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56119" w14:textId="77777777" w:rsidR="00E0323A" w:rsidRDefault="00E0323A" w:rsidP="00A93862">
      <w:pPr>
        <w:pStyle w:val="NoSpacing"/>
        <w:spacing w:line="360" w:lineRule="auto"/>
        <w:jc w:val="center"/>
        <w:rPr>
          <w:sz w:val="24"/>
          <w:szCs w:val="24"/>
        </w:rPr>
      </w:pPr>
    </w:p>
    <w:p w14:paraId="45AAA119" w14:textId="77777777" w:rsidR="00E0323A" w:rsidRPr="007C132D" w:rsidRDefault="00E0323A" w:rsidP="00A93862">
      <w:pPr>
        <w:pStyle w:val="NoSpacing"/>
        <w:spacing w:line="360" w:lineRule="auto"/>
        <w:jc w:val="center"/>
        <w:rPr>
          <w:sz w:val="24"/>
          <w:szCs w:val="24"/>
        </w:rPr>
      </w:pPr>
    </w:p>
    <w:p w14:paraId="1B5CC0E8" w14:textId="77777777" w:rsidR="00A93862" w:rsidRPr="007C132D" w:rsidRDefault="00255D63" w:rsidP="00A93862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7C132D">
        <w:rPr>
          <w:sz w:val="24"/>
          <w:szCs w:val="24"/>
        </w:rPr>
        <w:t>ԱՄՓՈՓԱԹԵՐԹ</w:t>
      </w:r>
      <w:r w:rsidR="004B50D3" w:rsidRPr="007C132D">
        <w:rPr>
          <w:sz w:val="24"/>
          <w:szCs w:val="24"/>
        </w:rPr>
        <w:t xml:space="preserve"> </w:t>
      </w:r>
      <w:r w:rsidR="00A93862" w:rsidRPr="007C132D">
        <w:rPr>
          <w:bCs/>
          <w:sz w:val="24"/>
          <w:szCs w:val="24"/>
        </w:rPr>
        <w:t xml:space="preserve"> </w:t>
      </w:r>
    </w:p>
    <w:p w14:paraId="50302C9C" w14:textId="771C5029" w:rsidR="00025ED5" w:rsidRPr="00AF3F0F" w:rsidRDefault="007C132D" w:rsidP="007C132D">
      <w:pPr>
        <w:tabs>
          <w:tab w:val="left" w:pos="1134"/>
        </w:tabs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Hlk128480794"/>
      <w:r w:rsidRPr="00AF3F0F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ՎԵՐԱԲԱՇԽՈՒՄ,  ՀԱՅԱՍՏԱՆԻ ՀԱՆՐԱՊԵՏՈՒԹՅԱՆ ԿԱՌԱՎԱՐՈՒԹՅԱՆ 2022 ԹՎԱԿԱՆԻ ԴԵԿՏԵՄԲԵՐԻ 29-Ի </w:t>
      </w:r>
      <w:r w:rsidRPr="00AF3F0F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N </w:t>
      </w:r>
      <w:r w:rsidRPr="00AF3F0F">
        <w:rPr>
          <w:rFonts w:ascii="GHEA Grapalat" w:hAnsi="GHEA Grapalat"/>
          <w:bCs/>
          <w:sz w:val="24"/>
          <w:szCs w:val="24"/>
          <w:lang w:val="hy-AM"/>
        </w:rPr>
        <w:t xml:space="preserve">2111-Ն ՈՐՈՇՄԱՆ ՄԵՋ ՓՈՓՈԽՈՒԹՅՈՒՆՆԵՐ ՈՒ ԼՐԱՑՈՒՄՆԵՐ ԿԱՏԱՐԵԼՈՒ, ՀԱՅԱՍՏԱՆԻ ՀԱՆՐԱՊԵՏՈՒԹՅԱՆ ԱՐԱԳԱԾՈՏՆԻ ՄԱՐԶՊԵՏԱՐԱՆԻՆ ԳՈՒՄԱՐ ՀԱՏԿԱՑՆԵԼՈՒ ՄԱՍԻՆ» </w:t>
      </w:r>
      <w:bookmarkEnd w:id="0"/>
      <w:r w:rsidR="00A93862" w:rsidRPr="00AF3F0F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025ED5" w:rsidRPr="00AF3F0F">
        <w:rPr>
          <w:rFonts w:ascii="GHEA Grapalat" w:hAnsi="GHEA Grapalat"/>
          <w:bCs/>
          <w:sz w:val="24"/>
          <w:szCs w:val="24"/>
          <w:lang w:val="hy-AM"/>
        </w:rPr>
        <w:t>ԿԱՌԱՎԱՐՈՒԹՅԱՆ ՈՐՈՇՄԱՆ ՆԱԽԱԳԾԻ</w:t>
      </w:r>
    </w:p>
    <w:p w14:paraId="41E10C4D" w14:textId="77777777" w:rsidR="00682F43" w:rsidRDefault="00682F43" w:rsidP="00025ED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682F43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682F43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67A7906B" w:rsidR="00682F43" w:rsidRPr="009B1983" w:rsidRDefault="00AF3F0F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28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02.2023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03A94B6B" w:rsidR="00682F43" w:rsidRPr="009B1983" w:rsidRDefault="00682F43" w:rsidP="00682F43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proofErr w:type="gramStart"/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Pr="00A93862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025ED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01</w:t>
            </w:r>
            <w:proofErr w:type="gramEnd"/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/9-1/</w:t>
            </w:r>
            <w:r w:rsidR="00AF3F0F">
              <w:rPr>
                <w:rFonts w:ascii="GHEA Grapalat" w:hAnsi="GHEA Grapalat" w:cs="Arial"/>
                <w:b/>
                <w:sz w:val="24"/>
                <w:szCs w:val="24"/>
              </w:rPr>
              <w:t>3617</w:t>
            </w:r>
            <w:r w:rsidRPr="00B064A7">
              <w:rPr>
                <w:rFonts w:ascii="GHEA Grapalat" w:hAnsi="GHEA Grapalat" w:cs="Arial"/>
                <w:b/>
                <w:sz w:val="24"/>
                <w:szCs w:val="24"/>
              </w:rPr>
              <w:t>-2023</w:t>
            </w:r>
          </w:p>
        </w:tc>
      </w:tr>
      <w:tr w:rsidR="00682F43" w:rsidRPr="00DC2E32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8018E3B" w14:textId="77777777" w:rsidR="00AF3F0F" w:rsidRPr="00BD694B" w:rsidRDefault="00AF3F0F" w:rsidP="00AF3F0F">
            <w:pPr>
              <w:shd w:val="clear" w:color="auto" w:fill="FFFFFF"/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D694B">
              <w:rPr>
                <w:rFonts w:ascii="GHEA Grapalat" w:hAnsi="GHEA Grapalat" w:cs="GHEA Grapalat"/>
                <w:sz w:val="24"/>
                <w:szCs w:val="24"/>
                <w:lang w:val="hy-AM"/>
              </w:rPr>
              <w:t>Ձեր 21.02.2023թ. N ԳՍ/23.1/5159-2023 գրությամբ ներկայացված՝ ««Հայաստանի Հանրապետության 2023 թվականի պետական բյուջեի մասին» Հայաստանի Հանրապետության օրենքում վերաբաշխում և լրացում կատարելու և Հայաստանի Հանրապետության կառավարության 2022 թվականի դեկտեմբերի 29-ի N 2111-Ն որոշման մեջ փոփոխություններ և լրացումներ կատարելու, Հայաստանի Հանրապետության Արագածոտնի մարզպետարանին գումար հատկացնելու մասին» ՀՀ կառավարության որոշման նախագծի (այսուհետ՝ Նախագիծ) վերաբերյալ, որով առաջարկվում է ՀՀ 2023թ. պետական բյուջեով նախատեսված ՀՀ Արագածոտնի մարզի Թալին համայնքին առաջնահերթ և հրատապ լուծում պահանջող հիմնախնդիրների լուծման նպատակով տրամադրելու համար ՀՀ կառավարության պահուստային ֆոնդից հատկացնել 350.0 մլն դրամ, հայտնում ենք հետևյալը.</w:t>
            </w:r>
          </w:p>
          <w:p w14:paraId="4EBA47A6" w14:textId="77777777" w:rsidR="00AF3F0F" w:rsidRPr="00BD694B" w:rsidRDefault="00AF3F0F" w:rsidP="00AF3F0F">
            <w:pPr>
              <w:shd w:val="clear" w:color="auto" w:fill="FFFFFF"/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D694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1. </w:t>
            </w:r>
            <w:r w:rsidRPr="00BD694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 առնելով, որ ՀՀ 2023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Pr="00BD69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 ՀՀ  կառավարության պահուստային ֆոնդից առաջարկվող հատկացումներն արդեն իսկ գերազանցում են վերջինիս գծով ՀՀ 2023թ. պետական բյուջեով հաստատված չափաքանակներին (1-ին կիսամյակում՝ 12,583.2 մլն դրամով, ինն ամսում՝ 10,690.2 մլն դրամով), առաջարկում ենք դիտարկել Նախագծ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BD69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ֆինանսավորման այլընտրանքային աղբյուրներ, հա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</w:t>
            </w:r>
            <w:r w:rsidRPr="00BD694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առակ պարագայում հարցը քննարկել ՀՀ կառավարության առաջնահերթությունների համատեքստում։ </w:t>
            </w:r>
          </w:p>
          <w:p w14:paraId="5B5B7974" w14:textId="187438C2" w:rsidR="00AF3F0F" w:rsidRPr="00BD694B" w:rsidRDefault="00AF3F0F" w:rsidP="00AF3F0F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 Խմբագրական առումով առաջարկում ենք Նախագծի հավելվածներում վերանայել գումարի հատկացման եռամսյակային բաշխումը և Նախագծով առաջարկվող 2-ին եռամսյակի փոխարեն նախատեսել ըստ կարիքների գնահատման՝ համապատասխան եռամսյակային բաշխմամբ, հակառակ պարագայում ներկայացնել 2-րդ եռամսյակում գումարի պահանջի անհրաժեշտության հիմնավորումները:</w:t>
            </w:r>
          </w:p>
          <w:p w14:paraId="06525ABB" w14:textId="77777777" w:rsidR="00AF3F0F" w:rsidRDefault="00AF3F0F" w:rsidP="00AF3F0F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E24E50E" w14:textId="77777777" w:rsidR="00AF3F0F" w:rsidRDefault="00AF3F0F" w:rsidP="00AF3F0F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909A2A6" w14:textId="77777777" w:rsidR="00AF3F0F" w:rsidRDefault="00AF3F0F" w:rsidP="00AF3F0F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F4F4249" w14:textId="33B02F0C" w:rsidR="00AF3F0F" w:rsidRPr="00BD694B" w:rsidRDefault="00AF3F0F" w:rsidP="00AF3F0F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 վերաբերում է Նախագծի ոչ ֆինանսական ցուցանիշներին, ապա առաջարկում ենք 3-րդ և 4-րդ հավելվածներում նշել ծախսվող գումարների դիմաց ակնկալվող արդյունքը նկարագրող այնպիսի չափո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</w:t>
            </w: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ոշիչներ, որոնք ակնառու կդարձնեն կատարվող ծախսերի հասցեականությունը: </w:t>
            </w:r>
          </w:p>
          <w:p w14:paraId="0061FB9A" w14:textId="367C4220" w:rsidR="00682F43" w:rsidRPr="005D35FE" w:rsidRDefault="00682F43" w:rsidP="00AF3F0F">
            <w:pPr>
              <w:pStyle w:val="ListParagraph"/>
              <w:tabs>
                <w:tab w:val="left" w:pos="709"/>
              </w:tabs>
              <w:spacing w:line="360" w:lineRule="auto"/>
              <w:ind w:left="426" w:right="34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5EB021E" w14:textId="77777777" w:rsidR="00682F43" w:rsidRDefault="00682F43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BCF1EB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99A6F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A7A028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B8087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2A2A61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A8A108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B3688EB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F977B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D32A0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00B21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BD5BA6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1BEBA" w14:textId="77777777" w:rsidR="005D35FE" w:rsidRDefault="005D35FE" w:rsidP="00682F43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2C806F" w14:textId="77777777" w:rsidR="007A4EB8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է, փոփոխությունը կատարվել է:</w:t>
            </w:r>
          </w:p>
          <w:p w14:paraId="5D714DA8" w14:textId="77777777" w:rsidR="00AF3F0F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8AFED6" w14:textId="77777777" w:rsidR="00AF3F0F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490675" w14:textId="77777777" w:rsidR="00AF3F0F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4ABC82" w14:textId="77777777" w:rsidR="00AF3F0F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7FF997D" w14:textId="77777777" w:rsidR="00AF3F0F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2C0602" w14:textId="77777777" w:rsidR="00AF3F0F" w:rsidRDefault="00AF3F0F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Pr="00AF3F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մասնակի, հրատապությունից ելնելով գումարը անհրաժեշտ է </w:t>
            </w: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2-րդ եռամսյակում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նախագծի հիմնավորման մեջ ներկայացվել է</w:t>
            </w: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գումարի պահանջի անհրաժեշտությ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ունը։</w:t>
            </w:r>
          </w:p>
          <w:p w14:paraId="2AA003EF" w14:textId="77777777" w:rsidR="005B278A" w:rsidRDefault="005B278A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FDE2DD" w14:textId="788155B4" w:rsidR="005B278A" w:rsidRPr="005D35FE" w:rsidRDefault="0004390B" w:rsidP="006C3B04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ընդունվել, քանի որ  համայնքն ինքը կորոշի</w:t>
            </w: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ծախսերի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BD694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հասցեականությունը</w:t>
            </w:r>
          </w:p>
        </w:tc>
      </w:tr>
    </w:tbl>
    <w:p w14:paraId="09FDF794" w14:textId="77777777" w:rsidR="002B2B99" w:rsidRPr="005D35FE" w:rsidRDefault="002B2B99" w:rsidP="00AD6E3B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2B2B99" w:rsidRPr="005D35FE" w:rsidSect="00A7531F">
      <w:pgSz w:w="16839" w:h="11907" w:orient="landscape" w:code="9"/>
      <w:pgMar w:top="709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0"/>
  </w:num>
  <w:num w:numId="4">
    <w:abstractNumId w:val="33"/>
  </w:num>
  <w:num w:numId="5">
    <w:abstractNumId w:val="32"/>
  </w:num>
  <w:num w:numId="6">
    <w:abstractNumId w:val="4"/>
  </w:num>
  <w:num w:numId="7">
    <w:abstractNumId w:val="28"/>
  </w:num>
  <w:num w:numId="8">
    <w:abstractNumId w:val="38"/>
  </w:num>
  <w:num w:numId="9">
    <w:abstractNumId w:val="25"/>
  </w:num>
  <w:num w:numId="10">
    <w:abstractNumId w:val="22"/>
  </w:num>
  <w:num w:numId="11">
    <w:abstractNumId w:val="17"/>
  </w:num>
  <w:num w:numId="12">
    <w:abstractNumId w:val="18"/>
  </w:num>
  <w:num w:numId="13">
    <w:abstractNumId w:val="13"/>
  </w:num>
  <w:num w:numId="14">
    <w:abstractNumId w:val="8"/>
  </w:num>
  <w:num w:numId="15">
    <w:abstractNumId w:val="3"/>
  </w:num>
  <w:num w:numId="16">
    <w:abstractNumId w:val="37"/>
  </w:num>
  <w:num w:numId="17">
    <w:abstractNumId w:val="20"/>
  </w:num>
  <w:num w:numId="18">
    <w:abstractNumId w:val="15"/>
  </w:num>
  <w:num w:numId="19">
    <w:abstractNumId w:val="36"/>
  </w:num>
  <w:num w:numId="20">
    <w:abstractNumId w:val="24"/>
  </w:num>
  <w:num w:numId="21">
    <w:abstractNumId w:val="14"/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23"/>
  </w:num>
  <w:num w:numId="28">
    <w:abstractNumId w:val="12"/>
  </w:num>
  <w:num w:numId="29">
    <w:abstractNumId w:val="1"/>
  </w:num>
  <w:num w:numId="30">
    <w:abstractNumId w:val="9"/>
  </w:num>
  <w:num w:numId="31">
    <w:abstractNumId w:val="26"/>
  </w:num>
  <w:num w:numId="32">
    <w:abstractNumId w:val="29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5"/>
  </w:num>
  <w:num w:numId="36">
    <w:abstractNumId w:val="34"/>
  </w:num>
  <w:num w:numId="37">
    <w:abstractNumId w:val="19"/>
  </w:num>
  <w:num w:numId="38">
    <w:abstractNumId w:val="7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90B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278A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4EB8"/>
    <w:rsid w:val="007A72B0"/>
    <w:rsid w:val="007B2755"/>
    <w:rsid w:val="007B72B6"/>
    <w:rsid w:val="007C132D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6E3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3F0F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C2E32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4E2FCE91-F14E-4825-BB85-987D4245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59F3E-DC5F-4903-8E22-6A484BD9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Gayane Badalyan</cp:lastModifiedBy>
  <cp:revision>13</cp:revision>
  <cp:lastPrinted>2022-05-26T06:42:00Z</cp:lastPrinted>
  <dcterms:created xsi:type="dcterms:W3CDTF">2023-02-07T12:15:00Z</dcterms:created>
  <dcterms:modified xsi:type="dcterms:W3CDTF">2023-03-01T08:07:00Z</dcterms:modified>
</cp:coreProperties>
</file>