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660" w:rsidRPr="00FF79AF" w:rsidRDefault="00FF79AF" w:rsidP="00D37B30">
      <w:pPr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en-US"/>
        </w:rPr>
        <w:t xml:space="preserve">                                                 </w:t>
      </w:r>
    </w:p>
    <w:p w:rsidR="00E00ADC" w:rsidRDefault="00E00ADC" w:rsidP="00D37B30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A61975">
        <w:rPr>
          <w:rFonts w:ascii="GHEA Grapalat" w:hAnsi="GHEA Grapalat"/>
          <w:b/>
          <w:sz w:val="24"/>
          <w:szCs w:val="24"/>
        </w:rPr>
        <w:t>ԱՄՓՈՓԱԹԵՐԹ</w:t>
      </w:r>
    </w:p>
    <w:p w:rsidR="008D2B9A" w:rsidRPr="008D2B9A" w:rsidRDefault="008D2B9A" w:rsidP="008D2B9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552ED">
        <w:rPr>
          <w:rFonts w:ascii="GHEA Grapalat" w:eastAsia="Times New Roman" w:hAnsi="GHEA Grapalat" w:cstheme="minorBidi"/>
          <w:b/>
          <w:bCs/>
          <w:sz w:val="24"/>
          <w:szCs w:val="24"/>
        </w:rPr>
        <w:t xml:space="preserve">ՀԱՅԱՍՏԱՆԻ ՀԱՆՐԱՊԵՏՈՒԹՅԱՆ ԿԱՌԱՎԱՐՈՒԹՅԱՆ 2007 ԹՎԱԿԱՆԻ ՓԵՏՐՎԱՐԻ 1-Ի </w:t>
      </w:r>
      <w:r w:rsidR="00D552ED" w:rsidRPr="00D552ED">
        <w:rPr>
          <w:rFonts w:ascii="GHEA Grapalat" w:eastAsia="Times New Roman" w:hAnsi="GHEA Grapalat" w:cstheme="minorBidi"/>
          <w:b/>
          <w:bCs/>
          <w:sz w:val="24"/>
          <w:szCs w:val="24"/>
        </w:rPr>
        <w:t>ԹԻՎ 201-Ն ՈՐՈՇՄԱՆ ՄԵՋ ԼՐԱՑՈՒՄ</w:t>
      </w:r>
      <w:r w:rsidRPr="00D552ED">
        <w:rPr>
          <w:rFonts w:ascii="GHEA Grapalat" w:eastAsia="Times New Roman" w:hAnsi="GHEA Grapalat" w:cstheme="minorBidi"/>
          <w:b/>
          <w:bCs/>
          <w:sz w:val="24"/>
          <w:szCs w:val="24"/>
        </w:rPr>
        <w:t xml:space="preserve"> ԿԱՏԱՐԵԼՈՒ ՄԱՍԻՆ ՀՀ ԿԱՌԱՎԱՐՈՒԹՅԱՆ ՈՐՈՇՄԱՆ ՆԱԽԱԳԾԵՐԻ</w:t>
      </w:r>
    </w:p>
    <w:tbl>
      <w:tblPr>
        <w:tblStyle w:val="a"/>
        <w:tblW w:w="15211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443"/>
        <w:gridCol w:w="7768"/>
      </w:tblGrid>
      <w:tr w:rsidR="001E474E" w:rsidRPr="007F50A8" w:rsidTr="00D23D91">
        <w:trPr>
          <w:trHeight w:val="773"/>
          <w:jc w:val="center"/>
        </w:trPr>
        <w:tc>
          <w:tcPr>
            <w:tcW w:w="7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7F50A8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Երևանի քաղաքապետարան</w:t>
            </w:r>
          </w:p>
        </w:tc>
        <w:tc>
          <w:tcPr>
            <w:tcW w:w="77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1E474E" w:rsidRPr="00A45100" w:rsidRDefault="001E474E" w:rsidP="007F50A8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</w:pP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07</w:t>
            </w:r>
            <w:r w:rsidRPr="00A45100">
              <w:rPr>
                <w:rFonts w:ascii="Microsoft YaHei" w:eastAsia="Microsoft YaHei" w:hAnsi="Microsoft YaHei" w:cs="Microsoft YaHei" w:hint="eastAsia"/>
                <w:b/>
                <w:noProof/>
                <w:sz w:val="20"/>
                <w:szCs w:val="20"/>
                <w:lang w:val="en-US"/>
              </w:rPr>
              <w:t>․</w:t>
            </w: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02</w:t>
            </w:r>
            <w:r w:rsidRPr="00A45100">
              <w:rPr>
                <w:rFonts w:ascii="Microsoft YaHei" w:eastAsia="Microsoft YaHei" w:hAnsi="Microsoft YaHei" w:cs="Microsoft YaHei" w:hint="eastAsia"/>
                <w:b/>
                <w:noProof/>
                <w:sz w:val="20"/>
                <w:szCs w:val="20"/>
                <w:lang w:val="en-US"/>
              </w:rPr>
              <w:t>․</w:t>
            </w: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2023 թվական</w:t>
            </w:r>
          </w:p>
          <w:p w:rsidR="001E474E" w:rsidRPr="00A45100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  <w:lang w:val="en-US"/>
              </w:rPr>
              <w:t>թիվ 01/18708-23</w:t>
            </w:r>
            <w:r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 գրություն</w:t>
            </w:r>
          </w:p>
        </w:tc>
      </w:tr>
      <w:tr w:rsidR="001E474E" w:rsidRPr="007F50A8" w:rsidTr="00D23D91">
        <w:trPr>
          <w:trHeight w:val="773"/>
          <w:jc w:val="center"/>
        </w:trPr>
        <w:tc>
          <w:tcPr>
            <w:tcW w:w="7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7"/>
              </w:numPr>
              <w:tabs>
                <w:tab w:val="left" w:pos="360"/>
                <w:tab w:val="left" w:pos="8280"/>
                <w:tab w:val="left" w:pos="9360"/>
              </w:tabs>
              <w:spacing w:after="0" w:line="276" w:lineRule="auto"/>
              <w:ind w:right="630"/>
              <w:jc w:val="both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Նորմատիվ իրավական ակտերի մասին» օրենքի 13-րդ հոդվածի 1-ին մասի համաձայն՝ ենթաօրենսդրական նորմատիվ իրավական ակտն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Ենթաօրենսդրական նորմատիվ իրավական ակտ կարող է ընդունվել նաև այն օրենսդրական ակտի հիման վրա, որն ընդունվել, սակայն դեռևս ուժի մեջ չի մտել, 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ընդունմամբ:</w:t>
            </w:r>
          </w:p>
          <w:p w:rsidR="001E474E" w:rsidRPr="007F50A8" w:rsidRDefault="001E474E" w:rsidP="007F50A8">
            <w:pPr>
              <w:pStyle w:val="ListParagraph"/>
              <w:tabs>
                <w:tab w:val="left" w:pos="360"/>
                <w:tab w:val="left" w:pos="8280"/>
                <w:tab w:val="left" w:pos="9360"/>
              </w:tabs>
              <w:spacing w:after="0" w:line="276" w:lineRule="auto"/>
              <w:ind w:left="746" w:right="630"/>
              <w:jc w:val="both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>Վերոգրյալ իրավակարգավորումների համակարգային վերլուծությունից պարզ է դառնում, որ պետական և տեղական ինքնակառավարման մարմիններն ու պաշտոնատար անձինք իրավասու են կատարելու միայն այնպիսի գործողություններ, այդ թվում՝ ընդունելու այնպիսի ենթաօրենսդրական նորմատիվ իրավական ակտեր, որոնց համար լիազորված են սահմանադրությամբ կամ օրենքներով:</w:t>
            </w:r>
          </w:p>
          <w:p w:rsidR="001E474E" w:rsidRPr="007F50A8" w:rsidRDefault="001E474E" w:rsidP="007F50A8">
            <w:pPr>
              <w:pStyle w:val="ListParagraph"/>
              <w:tabs>
                <w:tab w:val="left" w:pos="360"/>
                <w:tab w:val="left" w:pos="8280"/>
                <w:tab w:val="left" w:pos="9360"/>
              </w:tabs>
              <w:spacing w:after="0" w:line="276" w:lineRule="auto"/>
              <w:ind w:left="746" w:right="630"/>
              <w:jc w:val="both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Տվյալ պարագայում </w:t>
            </w:r>
            <w:r w:rsidRPr="007F50A8">
              <w:rPr>
                <w:rFonts w:ascii="GHEA Grapalat" w:hAnsi="GHEA Grapalat"/>
                <w:sz w:val="20"/>
                <w:szCs w:val="20"/>
              </w:rPr>
              <w:t>ա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րտադպրոցական ուսումնական հաստատու</w:t>
            </w:r>
            <w:r w:rsidRPr="007F50A8">
              <w:rPr>
                <w:rFonts w:ascii="GHEA Grapalat" w:hAnsi="GHEA Grapalat" w:cs="GHEA Grapalat"/>
                <w:sz w:val="20"/>
                <w:szCs w:val="20"/>
                <w:lang w:eastAsia="zh-CN"/>
              </w:rPr>
              <w:t>թ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յունների մանկավարժական  աշխատողների կամավոր ատեստավորման և ատեստավորման արդյունքում Հայաստանի Հանրապետության պետական բյուջեից լրավճարի տրամադրման կարգը</w:t>
            </w: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սահմանելու լիազորությունը Հայաստանի </w:t>
            </w: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lastRenderedPageBreak/>
              <w:t>Հանրապետության կառավարությանը վերապահվում է «Կրթության մասին» օրենքում լրացումներ կատարելու մասին» օրենքի նախագծով, որը դեռևս ընդունված չէ:</w:t>
            </w:r>
          </w:p>
          <w:p w:rsidR="001E474E" w:rsidRPr="007F50A8" w:rsidRDefault="001E474E" w:rsidP="007F50A8">
            <w:pPr>
              <w:pStyle w:val="ListParagraph"/>
              <w:tabs>
                <w:tab w:val="left" w:pos="360"/>
                <w:tab w:val="left" w:pos="8280"/>
                <w:tab w:val="left" w:pos="9360"/>
              </w:tabs>
              <w:spacing w:after="0" w:line="276" w:lineRule="auto"/>
              <w:ind w:left="746" w:right="630"/>
              <w:jc w:val="both"/>
              <w:rPr>
                <w:rFonts w:ascii="GHEA Grapalat" w:eastAsia="Calibri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Ելնելով վերոգրյալից և հիմք ընդունելով «Նորմատիվ իրավական ակտերի մասին» օրենքի 13-րդ հոդվածի կարգավորումները` կարծում եմ, որ </w:t>
            </w:r>
            <w:r w:rsidRPr="007F50A8">
              <w:rPr>
                <w:rFonts w:ascii="GHEA Grapalat" w:hAnsi="GHEA Grapalat"/>
                <w:sz w:val="20"/>
                <w:szCs w:val="20"/>
              </w:rPr>
              <w:t>«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Արտադպրոցական ուսումնական հաստատու</w:t>
            </w:r>
            <w:r w:rsidRPr="007F50A8">
              <w:rPr>
                <w:rFonts w:ascii="GHEA Grapalat" w:hAnsi="GHEA Grapalat" w:cs="GHEA Grapalat"/>
                <w:sz w:val="20"/>
                <w:szCs w:val="20"/>
                <w:lang w:eastAsia="zh-CN"/>
              </w:rPr>
              <w:t>թ</w:t>
            </w:r>
            <w:r w:rsidRPr="007F50A8">
              <w:rPr>
                <w:rFonts w:ascii="GHEA Grapalat" w:eastAsia="GHEA Grapalat" w:hAnsi="GHEA Grapalat" w:cs="GHEA Grapalat"/>
                <w:sz w:val="20"/>
                <w:szCs w:val="20"/>
              </w:rPr>
              <w:t>յունների մանկավարժական  աշխատողների կամավոր ատեստավորման և ատեստավորման արդյունքում Հայաստանի Հանրապետության պետական բյուջեից լրավճարի տրամադրման կարգը</w:t>
            </w:r>
            <w:r w:rsidRPr="007F50A8">
              <w:rPr>
                <w:rFonts w:ascii="GHEA Grapalat" w:eastAsia="Times New Roman" w:hAnsi="GHEA Grapalat"/>
                <w:bCs/>
                <w:sz w:val="20"/>
                <w:szCs w:val="20"/>
              </w:rPr>
              <w:t xml:space="preserve"> հաստատելու մասին», Հայաստանի Հանրապետության կառավարության 2007 թվականի փետրվարի 1-ի թիվ 201-Ն որոշման մեջ լրացումներ կատարելու մասին ՀՀ կառավարության որոշման</w:t>
            </w:r>
            <w:r w:rsidRPr="007F50A8">
              <w:rPr>
                <w:rFonts w:ascii="GHEA Grapalat" w:eastAsia="Calibri" w:hAnsi="GHEA Grapalat" w:cs="Times New Roman"/>
                <w:sz w:val="20"/>
                <w:szCs w:val="20"/>
              </w:rPr>
              <w:t xml:space="preserve"> նախագծերի ընդունման նպատակահարմարությունը և իրավաչափությունը հնարավոր է գնահատել «Կրթության մասին» օրենքում լրացումներ կատարելու մասին» օրենքի նախագծի ընդունման պարագայում:</w:t>
            </w:r>
          </w:p>
        </w:tc>
        <w:tc>
          <w:tcPr>
            <w:tcW w:w="77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1A15FF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lastRenderedPageBreak/>
              <w:t>Ընդունվել է ի գիտություն։</w:t>
            </w:r>
          </w:p>
        </w:tc>
      </w:tr>
      <w:tr w:rsidR="001E474E" w:rsidRPr="007F50A8" w:rsidTr="00D23D91">
        <w:trPr>
          <w:trHeight w:val="773"/>
          <w:jc w:val="center"/>
        </w:trPr>
        <w:tc>
          <w:tcPr>
            <w:tcW w:w="7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1E474E" w:rsidRPr="007F50A8" w:rsidRDefault="001E474E" w:rsidP="007F50A8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eastAsia="zh-CN"/>
              </w:rPr>
            </w:pPr>
            <w:r w:rsidRPr="007F50A8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lastRenderedPageBreak/>
              <w:t xml:space="preserve">Հայաստանի Հանրապետության  աշխատանքի և սոցիալական հարցերի </w:t>
            </w:r>
            <w:r w:rsidRPr="007F50A8">
              <w:rPr>
                <w:rFonts w:ascii="GHEA Grapalat" w:hAnsi="GHEA Grapalat" w:cs="Arial Armenian"/>
                <w:b/>
                <w:noProof/>
                <w:sz w:val="20"/>
                <w:szCs w:val="20"/>
              </w:rPr>
              <w:t>նախարարություն</w:t>
            </w:r>
          </w:p>
        </w:tc>
        <w:tc>
          <w:tcPr>
            <w:tcW w:w="77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1E474E" w:rsidRPr="00A45100" w:rsidRDefault="001E474E" w:rsidP="00A45100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13</w:t>
            </w:r>
            <w:r w:rsidRPr="00A45100">
              <w:rPr>
                <w:rFonts w:ascii="Microsoft YaHei" w:eastAsia="Microsoft YaHei" w:hAnsi="Microsoft YaHei" w:cs="Microsoft YaHei" w:hint="eastAsia"/>
                <w:b/>
                <w:noProof/>
                <w:sz w:val="20"/>
                <w:szCs w:val="20"/>
              </w:rPr>
              <w:t>․</w:t>
            </w: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02</w:t>
            </w:r>
            <w:r w:rsidRPr="00A45100">
              <w:rPr>
                <w:rFonts w:ascii="Microsoft YaHei" w:eastAsia="Microsoft YaHei" w:hAnsi="Microsoft YaHei" w:cs="Microsoft YaHei" w:hint="eastAsia"/>
                <w:b/>
                <w:noProof/>
                <w:sz w:val="20"/>
                <w:szCs w:val="20"/>
              </w:rPr>
              <w:t>․</w:t>
            </w: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2023 թվական</w:t>
            </w:r>
          </w:p>
          <w:p w:rsidR="001E474E" w:rsidRPr="00A45100" w:rsidRDefault="001E474E" w:rsidP="00A45100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A45100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թիվ ՆՄ/ԺՍ-1-3/3250-2023</w:t>
            </w:r>
            <w:r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 գրություն</w:t>
            </w:r>
          </w:p>
        </w:tc>
      </w:tr>
      <w:tr w:rsidR="001E474E" w:rsidRPr="007F50A8" w:rsidTr="00D23D91">
        <w:trPr>
          <w:trHeight w:val="1209"/>
          <w:jc w:val="center"/>
        </w:trPr>
        <w:tc>
          <w:tcPr>
            <w:tcW w:w="7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520" w:firstLine="0"/>
              <w:jc w:val="both"/>
              <w:rPr>
                <w:rFonts w:ascii="GHEA Grapalat" w:eastAsia="Calibri" w:hAnsi="GHEA Grapalat"/>
                <w:sz w:val="20"/>
                <w:szCs w:val="20"/>
              </w:rPr>
            </w:pPr>
            <w:r w:rsidRPr="007F50A8">
              <w:rPr>
                <w:rFonts w:ascii="GHEA Grapalat" w:eastAsia="Calibri" w:hAnsi="GHEA Grapalat"/>
                <w:sz w:val="20"/>
                <w:szCs w:val="20"/>
              </w:rPr>
              <w:t>Հայաստանի Հանրապետության կառավարության 2007 թվականի փետրվարի 1-ի N 201-Ն որոշման մեջ լրացումներ կատարելու մասին ՀՀ կառավարության որոշման նախագծի (այսուհետև՝ Նախագիծ) վերնագրում «լրացումներ» բառը փոխարինել «լրացում» բառով:</w:t>
            </w:r>
          </w:p>
        </w:tc>
        <w:tc>
          <w:tcPr>
            <w:tcW w:w="77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Ընդունվել է։</w:t>
            </w:r>
          </w:p>
        </w:tc>
      </w:tr>
      <w:tr w:rsidR="001E474E" w:rsidRPr="007F50A8" w:rsidTr="00D23D91">
        <w:trPr>
          <w:trHeight w:val="773"/>
          <w:jc w:val="center"/>
        </w:trPr>
        <w:tc>
          <w:tcPr>
            <w:tcW w:w="7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78" w:right="488" w:hanging="142"/>
              <w:jc w:val="both"/>
              <w:rPr>
                <w:rFonts w:ascii="GHEA Grapalat" w:eastAsia="Calibri" w:hAnsi="GHEA Grapalat"/>
                <w:sz w:val="20"/>
                <w:szCs w:val="20"/>
              </w:rPr>
            </w:pPr>
            <w:r w:rsidRPr="007F50A8">
              <w:rPr>
                <w:rFonts w:ascii="GHEA Grapalat" w:eastAsia="Calibri" w:hAnsi="GHEA Grapalat" w:cs="Arial"/>
                <w:sz w:val="20"/>
                <w:szCs w:val="20"/>
              </w:rPr>
              <w:t>Նախագծի</w:t>
            </w:r>
            <w:r w:rsidRPr="007F50A8">
              <w:rPr>
                <w:rFonts w:ascii="GHEA Grapalat" w:eastAsia="Calibri" w:hAnsi="GHEA Grapalat"/>
                <w:sz w:val="20"/>
                <w:szCs w:val="20"/>
              </w:rPr>
              <w:t xml:space="preserve"> 1-ին կետի «</w:t>
            </w:r>
            <w:r w:rsidRPr="007F50A8">
              <w:rPr>
                <w:rFonts w:ascii="GHEA Grapalat" w:hAnsi="GHEA Grapalat"/>
                <w:sz w:val="20"/>
                <w:szCs w:val="20"/>
              </w:rPr>
              <w:t>1 դրույքաչափի համար, բացառությամբ մարզադպրոցներում աշխատող մարզիչ-մանկավարժների, որոնց դրույքաչափի հաշվարկման և վճարման կարգը սահմանված է Հայաստանի Հանրապետության կառավարության 2015 թվականի հուլիսի 16-ի թիվ 798-Ն որոշմամբ» բառերը փոխարինել «համար, բացառությամբ մարզադպրոցներում աշխատող մարզիչ-մանկավարժների»։</w:t>
            </w:r>
          </w:p>
          <w:p w:rsidR="001E474E" w:rsidRPr="007F50A8" w:rsidRDefault="001E474E" w:rsidP="007F50A8">
            <w:pPr>
              <w:pStyle w:val="ListParagraph"/>
              <w:spacing w:line="276" w:lineRule="auto"/>
              <w:ind w:left="378" w:right="48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 xml:space="preserve">Սույն առաջարկությունը պայմանավորված է այն հանգամանքով, որ ՀՀ կառավարության 01.02.2007 N 201-Ն որոշմամբ վարձատրության հետ կապված կարգավորումներ նախատեսված չեն որևէ կատեգորիայի աշխատողի համար։ </w:t>
            </w:r>
          </w:p>
          <w:p w:rsidR="001E474E" w:rsidRPr="007F50A8" w:rsidRDefault="001E474E" w:rsidP="007F50A8">
            <w:pPr>
              <w:pStyle w:val="ListParagraph"/>
              <w:spacing w:line="276" w:lineRule="auto"/>
              <w:ind w:left="378" w:right="48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Այս առումով հարկ է նշել, որ ՀՀ կառավարության 01.02.2007 N 201-Ն որոշման ընդունումը բխում է ՀՀ աշխատանքային օրենսգրքի 142-րդ հոդվածի 7-րդ մասի կարգավորման պահանջից, համաձայն որի՝ առողջապահական, հոգաբարձության (խնամակալության), մանկական դաստիարակչական, էներգամատակարարման, գազամատակարարման, ջերմամատակարարման, կապի և աշխատանքի այլ առանձնահատուկ բնույթ ունեցող բնագավառների </w:t>
            </w:r>
            <w:r w:rsidRPr="007F50A8">
              <w:rPr>
                <w:rFonts w:ascii="GHEA Grapalat" w:hAnsi="GHEA Grapalat"/>
                <w:b/>
                <w:sz w:val="20"/>
                <w:szCs w:val="20"/>
              </w:rPr>
              <w:t xml:space="preserve">աշխատողների աշխատանքի և հանգստի ռեժիմի առանձնահատկությունները </w:t>
            </w:r>
            <w:r w:rsidRPr="007F50A8">
              <w:rPr>
                <w:rFonts w:ascii="GHEA Grapalat" w:hAnsi="GHEA Grapalat"/>
                <w:sz w:val="20"/>
                <w:szCs w:val="20"/>
              </w:rPr>
              <w:t>սահմանում է ՀՀ կառավարությունը:</w:t>
            </w:r>
          </w:p>
          <w:p w:rsidR="001E474E" w:rsidRPr="007F50A8" w:rsidRDefault="001E474E" w:rsidP="007F50A8">
            <w:pPr>
              <w:pStyle w:val="ListParagraph"/>
              <w:spacing w:line="276" w:lineRule="auto"/>
              <w:ind w:left="378" w:right="48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>Այսինքն՝ ՀՀ կառավարության 01.02.2007 N 201-Ն որոշմամբ կարգավորվում են աշխատանքի և հանգստի ռեժիմի առանձնահատկություններ։</w:t>
            </w:r>
          </w:p>
          <w:p w:rsidR="001E474E" w:rsidRPr="007F50A8" w:rsidRDefault="001E474E" w:rsidP="007F50A8">
            <w:pPr>
              <w:pStyle w:val="ListParagraph"/>
              <w:spacing w:line="276" w:lineRule="auto"/>
              <w:ind w:left="378" w:right="48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>Նշվածի համատեքստում անդրադառնալով նաև Նախագծի 1-ին կետով առաջարկվող կարգավորմանը՝ հարկ է նկատել, որ.</w:t>
            </w:r>
          </w:p>
          <w:p w:rsidR="001E474E" w:rsidRPr="007F50A8" w:rsidRDefault="001E474E" w:rsidP="007F50A8">
            <w:pPr>
              <w:pStyle w:val="ListParagraph"/>
              <w:spacing w:line="276" w:lineRule="auto"/>
              <w:ind w:left="378" w:right="48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 xml:space="preserve">ՀՀ կառավարության 01.02.2007 N 201-Ն որոշման տարբեր հավելվածներով սահմանված աշխատանքի և հանգստի ռեժիմի առանձնահատկությունները ներառում են ոչ միայն աշխատաժամանակի տևողության վերաբերյալ կարգավորումներ, այլ նաև աշխատանքի և հանգստի ռեժիմի այլ առանձնահատկություններ (օրինակ, աշխատաժամանակում ներառվող ժամանակահատվածներ, հանգստի, այդ թվում՝ ընդմիջումների կամ աշխատանքի սկզբի և ավարտի վերաբերյալ կարգավորումներ)։ Հետևաբար, առաջարկվում է Նախագծի 1-ին կետով աշխատաժամանակի տևողությունից բացի՝ նախատեսել նաև աշխատանքի և հանգստի ռեժիմի այլ առանձնահատկություններ։ </w:t>
            </w:r>
          </w:p>
          <w:p w:rsidR="001E474E" w:rsidRPr="007F50A8" w:rsidRDefault="001E474E" w:rsidP="007F50A8">
            <w:pPr>
              <w:pStyle w:val="ListParagraph"/>
              <w:spacing w:line="276" w:lineRule="auto"/>
              <w:ind w:left="378" w:right="488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b/>
                <w:sz w:val="20"/>
                <w:szCs w:val="20"/>
              </w:rPr>
              <w:t>2</w:t>
            </w:r>
            <w:r w:rsidRPr="007F50A8">
              <w:rPr>
                <w:rFonts w:ascii="Microsoft YaHei" w:eastAsia="Microsoft YaHei" w:hAnsi="Microsoft YaHei" w:cs="Microsoft YaHei" w:hint="eastAsia"/>
                <w:b/>
                <w:sz w:val="20"/>
                <w:szCs w:val="20"/>
              </w:rPr>
              <w:t>․</w:t>
            </w:r>
            <w:r w:rsidRPr="007F50A8">
              <w:rPr>
                <w:rFonts w:ascii="GHEA Grapalat" w:hAnsi="GHEA Grapalat"/>
                <w:b/>
                <w:sz w:val="20"/>
                <w:szCs w:val="20"/>
              </w:rPr>
              <w:t xml:space="preserve"> Ինչ վերաբերում է Նախագծի 1-ին կետով նշված</w:t>
            </w:r>
            <w:r w:rsidRPr="007F50A8">
              <w:rPr>
                <w:rFonts w:ascii="GHEA Grapalat" w:hAnsi="GHEA Grapalat"/>
                <w:sz w:val="20"/>
                <w:szCs w:val="20"/>
              </w:rPr>
              <w:t xml:space="preserve"> համապատասխան աշխատողների համար առաջարկվող աշխատաժամանակի շաբաթական «20 ժամ» տևողությանը, ապա Նախագծի հիմնավորման մեջ նշված չէ՝ ինչով է պայմանավարված Նախագծով ներկայացված կատեգորիայի աշխատողների համար առաջարկվող շաբաթական «20 ժամ» աշխատաժամանակի տևողության ընտրությունը։</w:t>
            </w:r>
          </w:p>
          <w:p w:rsidR="001E474E" w:rsidRPr="007F50A8" w:rsidRDefault="001E474E" w:rsidP="007F50A8">
            <w:pPr>
              <w:pStyle w:val="ListParagraph"/>
              <w:spacing w:line="276" w:lineRule="auto"/>
              <w:ind w:left="378" w:right="488"/>
              <w:jc w:val="both"/>
              <w:rPr>
                <w:rFonts w:ascii="GHEA Grapalat" w:eastAsia="Calibri" w:hAnsi="GHEA Grapalat"/>
                <w:sz w:val="20"/>
                <w:szCs w:val="20"/>
              </w:rPr>
            </w:pPr>
            <w:r w:rsidRPr="007F50A8">
              <w:rPr>
                <w:rFonts w:ascii="GHEA Grapalat" w:hAnsi="GHEA Grapalat"/>
                <w:sz w:val="20"/>
                <w:szCs w:val="20"/>
              </w:rPr>
              <w:t xml:space="preserve">Ընդ որում, ՀՀ կառավարության 01.02.2007 N 201-Ն որոշմամբ սահմանված որևէ կատեգորիայի աշխատողի համար նման աշխատաժամանակի շաբաթական տևողություն նախատեսված չէ։ </w:t>
            </w:r>
            <w:r w:rsidRPr="007F50A8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Ավելին, ՀՀ կառավարության 01.02.2007 N 201-Ն որոշման 5-րդ հավելվածում նախատեսված աշխատաժամանակի նվազագույն շաբաթական տևողությունը 22 ժամ է, որը նախատեսված է, օրինակ, հատուկ մանկավարժների համար, իսկ նույն հավելվածի այլ տիպի ուսումնական հաստատություններում, օրինակ, </w:t>
            </w:r>
            <w:r w:rsidRPr="007F50A8">
              <w:rPr>
                <w:rFonts w:ascii="GHEA Grapalat" w:hAnsi="GHEA Grapalat"/>
                <w:sz w:val="20"/>
                <w:szCs w:val="20"/>
                <w:lang w:eastAsia="en-US"/>
              </w:rPr>
              <w:t xml:space="preserve">երաժշտության դաստիարակի (երաժշտական ղեկավարի) </w:t>
            </w:r>
            <w:r w:rsidRPr="007F50A8">
              <w:rPr>
                <w:rFonts w:ascii="GHEA Grapalat" w:hAnsi="GHEA Grapalat"/>
                <w:sz w:val="20"/>
                <w:szCs w:val="20"/>
              </w:rPr>
              <w:t xml:space="preserve">կամ </w:t>
            </w:r>
            <w:r w:rsidRPr="007F50A8">
              <w:rPr>
                <w:rFonts w:ascii="GHEA Grapalat" w:eastAsiaTheme="minorHAnsi" w:hAnsi="GHEA Grapalat" w:cstheme="minorBidi"/>
                <w:sz w:val="20"/>
                <w:szCs w:val="20"/>
              </w:rPr>
              <w:t>պարուսույցի (պարի ղեկավարի)</w:t>
            </w:r>
            <w:r w:rsidRPr="007F50A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F50A8">
              <w:rPr>
                <w:rFonts w:ascii="GHEA Grapalat" w:hAnsi="GHEA Grapalat"/>
                <w:sz w:val="20"/>
                <w:szCs w:val="20"/>
                <w:lang w:eastAsia="en-US"/>
              </w:rPr>
              <w:t>համար</w:t>
            </w:r>
            <w:r w:rsidRPr="007F50A8">
              <w:rPr>
                <w:rFonts w:ascii="GHEA Grapalat" w:hAnsi="GHEA Grapalat"/>
                <w:sz w:val="20"/>
                <w:szCs w:val="20"/>
              </w:rPr>
              <w:t xml:space="preserve"> նախատեսված է շաբաթական 24 ժամ աշխատաժամանակի տևողություն։</w:t>
            </w:r>
          </w:p>
        </w:tc>
        <w:tc>
          <w:tcPr>
            <w:tcW w:w="77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snapToGrid w:val="0"/>
              <w:spacing w:after="0" w:line="276" w:lineRule="auto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lastRenderedPageBreak/>
              <w:t>1</w:t>
            </w:r>
            <w:r w:rsidRPr="007F50A8">
              <w:rPr>
                <w:rFonts w:ascii="Microsoft YaHei" w:eastAsia="Microsoft YaHei" w:hAnsi="Microsoft YaHei" w:cs="Microsoft YaHei" w:hint="eastAsia"/>
                <w:color w:val="000000"/>
                <w:sz w:val="20"/>
                <w:szCs w:val="20"/>
              </w:rPr>
              <w:t>․</w:t>
            </w: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Ընդունվել է, կատարվել է խմբագրում։</w:t>
            </w:r>
          </w:p>
          <w:p w:rsidR="001E474E" w:rsidRPr="007F50A8" w:rsidRDefault="001E474E" w:rsidP="007F50A8">
            <w:pPr>
              <w:snapToGrid w:val="0"/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2</w:t>
            </w:r>
            <w:r w:rsidRPr="007F50A8">
              <w:rPr>
                <w:rFonts w:ascii="GHEA Grapalat" w:eastAsia="Microsoft YaHei" w:hAnsi="GHEA Grapalat" w:cs="Microsoft YaHei"/>
                <w:color w:val="000000"/>
                <w:sz w:val="20"/>
                <w:szCs w:val="20"/>
              </w:rPr>
              <w:t>.</w:t>
            </w: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Հանրակրթական ուսումնական հաստատություններում հանրակրթական պետական չափորոշչի ընդունմամբ՝ ուսուցչի շաբաթական  դրույքաչափը  22 ժամից կրճատվել է 20 ժամ։</w:t>
            </w:r>
          </w:p>
          <w:p w:rsidR="001E474E" w:rsidRPr="007F50A8" w:rsidRDefault="001E474E" w:rsidP="007F50A8">
            <w:pPr>
              <w:snapToGrid w:val="0"/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Հաշվի առնելով, որ  արտադպրոցական կրթությունն ու դաստիարակությունը դա ոչ ֆորմալ կրթության տեսակ է, հետևաբար  չի կարող նախատեսվել ավելի քիչ կամ շատ շաբաթական ծանրաբեռնվածություն, քան  հիմնական ծրագրեր իրականացնող ուսումնական  հաստատությունների համար։  </w:t>
            </w: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</w:p>
          <w:p w:rsidR="001E474E" w:rsidRPr="007F50A8" w:rsidRDefault="001E474E" w:rsidP="007F50A8">
            <w:pPr>
              <w:snapToGrid w:val="0"/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</w:p>
        </w:tc>
      </w:tr>
      <w:tr w:rsidR="001E474E" w:rsidRPr="007F50A8" w:rsidTr="00D23D91">
        <w:trPr>
          <w:trHeight w:val="773"/>
          <w:jc w:val="center"/>
        </w:trPr>
        <w:tc>
          <w:tcPr>
            <w:tcW w:w="7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F50A8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520" w:right="346" w:firstLine="0"/>
              <w:jc w:val="both"/>
              <w:rPr>
                <w:rFonts w:ascii="GHEA Grapalat" w:eastAsia="Calibri" w:hAnsi="GHEA Grapalat"/>
                <w:sz w:val="20"/>
                <w:szCs w:val="20"/>
              </w:rPr>
            </w:pPr>
            <w:r w:rsidRPr="007F50A8">
              <w:rPr>
                <w:rFonts w:ascii="GHEA Grapalat" w:eastAsia="Calibri" w:hAnsi="GHEA Grapalat"/>
                <w:sz w:val="20"/>
                <w:szCs w:val="20"/>
              </w:rPr>
              <w:lastRenderedPageBreak/>
              <w:t xml:space="preserve"> </w:t>
            </w:r>
            <w:r w:rsidRPr="007F50A8">
              <w:rPr>
                <w:rFonts w:ascii="GHEA Grapalat" w:hAnsi="GHEA Grapalat"/>
                <w:sz w:val="20"/>
                <w:szCs w:val="20"/>
              </w:rPr>
              <w:t>Նախագծով ներկայացված կատեգորիայի աշխատողների համար աշխատանքի և հանգստի ռեժիմի առանձնահատկություններ նախատեսելիս՝ առաջարկվում է հաշվի առնել նաև միջազգային փորձը՝ համապատասխան տեղեկատվությունը ներառելով Նախագծի հիմնավորման մեջ։</w:t>
            </w:r>
          </w:p>
        </w:tc>
        <w:tc>
          <w:tcPr>
            <w:tcW w:w="77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7F50A8" w:rsidRDefault="001E474E" w:rsidP="007A636A">
            <w:pPr>
              <w:snapToGrid w:val="0"/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Արտադպրոցական ուսումնական հաստատությունները տարբեր երկրներում գործում են տարբեր տրամաբանությամբ։</w:t>
            </w:r>
          </w:p>
          <w:p w:rsidR="001E474E" w:rsidRPr="007F50A8" w:rsidRDefault="001E474E" w:rsidP="007A636A">
            <w:pPr>
              <w:snapToGrid w:val="0"/>
              <w:spacing w:after="0" w:line="276" w:lineRule="auto"/>
              <w:jc w:val="both"/>
              <w:rPr>
                <w:rFonts w:ascii="GHEA Grapalat" w:eastAsia="Merriweather" w:hAnsi="GHEA Grapalat"/>
                <w:color w:val="000000"/>
                <w:sz w:val="20"/>
                <w:szCs w:val="20"/>
              </w:rPr>
            </w:pPr>
            <w:r w:rsidRPr="007F50A8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>Միջազգային փորձը այս պարագայում տվյալ նախագծի շրջանակում կիրարկելի չէ։</w:t>
            </w:r>
          </w:p>
        </w:tc>
      </w:tr>
      <w:tr w:rsidR="001E474E" w:rsidRPr="00A45100" w:rsidTr="00D23D91">
        <w:trPr>
          <w:trHeight w:val="773"/>
          <w:jc w:val="center"/>
        </w:trPr>
        <w:tc>
          <w:tcPr>
            <w:tcW w:w="7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1E474E" w:rsidRPr="007F50A8" w:rsidRDefault="001E474E" w:rsidP="006F4D1F">
            <w:pPr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7F50A8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Հայաստանի Հանրապետության  </w:t>
            </w:r>
            <w:r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արդարադատության </w:t>
            </w:r>
            <w:r w:rsidRPr="007F50A8">
              <w:rPr>
                <w:rFonts w:ascii="GHEA Grapalat" w:hAnsi="GHEA Grapalat" w:cs="Arial Armenian"/>
                <w:b/>
                <w:noProof/>
                <w:sz w:val="20"/>
                <w:szCs w:val="20"/>
              </w:rPr>
              <w:t xml:space="preserve"> նախարարություն</w:t>
            </w:r>
          </w:p>
        </w:tc>
        <w:tc>
          <w:tcPr>
            <w:tcW w:w="77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1E474E" w:rsidRPr="006F4D1F" w:rsidRDefault="001E474E" w:rsidP="006F4D1F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6F4D1F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28</w:t>
            </w:r>
            <w:r w:rsidRPr="006F4D1F">
              <w:rPr>
                <w:rFonts w:ascii="GHEA Grapalat" w:eastAsia="Microsoft YaHei" w:hAnsi="GHEA Grapalat" w:cs="Sylfaen" w:hint="eastAsia"/>
                <w:b/>
                <w:noProof/>
                <w:sz w:val="20"/>
                <w:szCs w:val="20"/>
              </w:rPr>
              <w:t>․</w:t>
            </w:r>
            <w:r w:rsidRPr="006F4D1F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02</w:t>
            </w:r>
            <w:r w:rsidRPr="006F4D1F">
              <w:rPr>
                <w:rFonts w:ascii="GHEA Grapalat" w:eastAsia="Microsoft YaHei" w:hAnsi="GHEA Grapalat" w:cs="Sylfaen" w:hint="eastAsia"/>
                <w:b/>
                <w:noProof/>
                <w:sz w:val="20"/>
                <w:szCs w:val="20"/>
              </w:rPr>
              <w:t>․</w:t>
            </w:r>
            <w:r w:rsidRPr="006F4D1F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2023 թվական</w:t>
            </w:r>
          </w:p>
          <w:p w:rsidR="001E474E" w:rsidRPr="00A45100" w:rsidRDefault="001E474E" w:rsidP="006F4D1F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6F4D1F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թիվ /27.3/10052-2023</w:t>
            </w:r>
            <w:r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 xml:space="preserve"> </w:t>
            </w:r>
            <w:r w:rsidRPr="006F4D1F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գրություն</w:t>
            </w:r>
          </w:p>
        </w:tc>
      </w:tr>
      <w:tr w:rsidR="001E474E" w:rsidRPr="009C6596" w:rsidTr="00D23D91">
        <w:trPr>
          <w:trHeight w:val="773"/>
          <w:jc w:val="center"/>
        </w:trPr>
        <w:tc>
          <w:tcPr>
            <w:tcW w:w="7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9C6596">
            <w:pPr>
              <w:tabs>
                <w:tab w:val="left" w:pos="9360"/>
              </w:tabs>
              <w:spacing w:after="0" w:line="360" w:lineRule="auto"/>
              <w:ind w:left="153" w:right="429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C6596">
              <w:rPr>
                <w:rFonts w:ascii="GHEA Grapalat" w:hAnsi="GHEA Grapalat" w:cs="Arial"/>
                <w:sz w:val="20"/>
                <w:szCs w:val="20"/>
              </w:rPr>
              <w:t xml:space="preserve">  14</w:t>
            </w:r>
            <w:r>
              <w:rPr>
                <w:rFonts w:ascii="Microsoft YaHei" w:eastAsia="Microsoft YaHei" w:hAnsi="Microsoft YaHei" w:cs="Microsoft YaHei" w:hint="eastAsia"/>
                <w:sz w:val="20"/>
                <w:szCs w:val="20"/>
              </w:rPr>
              <w:t>.</w:t>
            </w:r>
            <w:r w:rsidRPr="009C6596">
              <w:rPr>
                <w:rFonts w:ascii="Microsoft YaHei" w:eastAsia="Microsoft YaHei" w:hAnsi="Microsoft YaHei" w:cs="Microsoft YaHei"/>
                <w:sz w:val="20"/>
                <w:szCs w:val="20"/>
              </w:rPr>
              <w:t xml:space="preserve"> 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«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t>Հայաստանի Հանրապետության կառավարության 2007 թվականի փետրվարի 1-ի թիվ 201-Ն որոշման մեջ լրացում կատարելու մասին</w:t>
            </w:r>
            <w:r w:rsidRPr="009C659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» </w:t>
            </w:r>
            <w:r w:rsidRPr="009C6596">
              <w:rPr>
                <w:rFonts w:ascii="GHEA Grapalat" w:hAnsi="GHEA Grapalat" w:cs="Sylfaen"/>
                <w:sz w:val="20"/>
                <w:szCs w:val="20"/>
              </w:rPr>
              <w:t>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77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E474E" w:rsidRPr="009C6596" w:rsidRDefault="001E474E" w:rsidP="006F4D1F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9C6596">
              <w:rPr>
                <w:rFonts w:ascii="GHEA Grapalat" w:hAnsi="GHEA Grapalat" w:cs="Sylfaen"/>
                <w:b/>
                <w:noProof/>
                <w:sz w:val="20"/>
                <w:szCs w:val="20"/>
              </w:rPr>
              <w:t>-</w:t>
            </w:r>
          </w:p>
        </w:tc>
      </w:tr>
      <w:tr w:rsidR="00121194" w:rsidRPr="009C6596" w:rsidTr="00121194">
        <w:trPr>
          <w:trHeight w:val="773"/>
          <w:jc w:val="center"/>
        </w:trPr>
        <w:tc>
          <w:tcPr>
            <w:tcW w:w="7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121194" w:rsidRPr="009C6596" w:rsidRDefault="00121194" w:rsidP="009C6596">
            <w:pPr>
              <w:tabs>
                <w:tab w:val="left" w:pos="9360"/>
              </w:tabs>
              <w:spacing w:after="0" w:line="360" w:lineRule="auto"/>
              <w:ind w:left="153" w:right="429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7A636A">
              <w:rPr>
                <w:rFonts w:ascii="GHEA Grapalat" w:hAnsi="GHEA Grapalat"/>
                <w:b/>
                <w:sz w:val="20"/>
                <w:szCs w:val="20"/>
                <w:lang w:eastAsia="zh-CN"/>
              </w:rPr>
              <w:t>Հայաստանի Հանրապետության ֆինանսների նախարարություն</w:t>
            </w:r>
          </w:p>
        </w:tc>
        <w:tc>
          <w:tcPr>
            <w:tcW w:w="77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121194" w:rsidRPr="007A636A" w:rsidRDefault="00121194" w:rsidP="00121194">
            <w:pPr>
              <w:snapToGrid w:val="0"/>
              <w:spacing w:after="0" w:line="276" w:lineRule="auto"/>
              <w:jc w:val="center"/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</w:pPr>
            <w:r w:rsidRPr="007A636A"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  <w:t>13</w:t>
            </w:r>
            <w:r w:rsidRPr="007A636A">
              <w:rPr>
                <w:rFonts w:ascii="Microsoft YaHei" w:eastAsia="Microsoft YaHei" w:hAnsi="Microsoft YaHei" w:cs="Microsoft YaHei" w:hint="eastAsia"/>
                <w:b/>
                <w:color w:val="000000"/>
                <w:sz w:val="20"/>
                <w:szCs w:val="20"/>
              </w:rPr>
              <w:t>․</w:t>
            </w:r>
            <w:r w:rsidRPr="007A636A"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  <w:t>02</w:t>
            </w:r>
            <w:r w:rsidRPr="007A636A">
              <w:rPr>
                <w:rFonts w:ascii="Microsoft YaHei" w:eastAsia="Microsoft YaHei" w:hAnsi="Microsoft YaHei" w:cs="Microsoft YaHei" w:hint="eastAsia"/>
                <w:b/>
                <w:color w:val="000000"/>
                <w:sz w:val="20"/>
                <w:szCs w:val="20"/>
              </w:rPr>
              <w:t>․</w:t>
            </w:r>
            <w:r w:rsidRPr="007A636A"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  <w:t>2023 թվական</w:t>
            </w:r>
          </w:p>
          <w:p w:rsidR="00121194" w:rsidRPr="009C6596" w:rsidRDefault="00121194" w:rsidP="00121194">
            <w:pPr>
              <w:snapToGrid w:val="0"/>
              <w:spacing w:after="0" w:line="276" w:lineRule="auto"/>
              <w:jc w:val="center"/>
              <w:rPr>
                <w:rFonts w:ascii="GHEA Grapalat" w:hAnsi="GHEA Grapalat" w:cs="Sylfaen"/>
                <w:b/>
                <w:noProof/>
                <w:sz w:val="20"/>
                <w:szCs w:val="20"/>
              </w:rPr>
            </w:pPr>
            <w:r w:rsidRPr="007A636A"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  <w:t>թիվ 01/34-3/2163-2023</w:t>
            </w:r>
            <w:r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  <w:t xml:space="preserve"> գրություն</w:t>
            </w:r>
          </w:p>
        </w:tc>
      </w:tr>
      <w:tr w:rsidR="00121194" w:rsidRPr="009C6596" w:rsidTr="00121194">
        <w:trPr>
          <w:trHeight w:val="773"/>
          <w:jc w:val="center"/>
        </w:trPr>
        <w:tc>
          <w:tcPr>
            <w:tcW w:w="7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21194" w:rsidRDefault="00121194" w:rsidP="00121194">
            <w:pPr>
              <w:shd w:val="clear" w:color="auto" w:fill="FFFFFF"/>
              <w:spacing w:after="0" w:line="276" w:lineRule="auto"/>
              <w:ind w:right="346"/>
              <w:jc w:val="both"/>
              <w:rPr>
                <w:rFonts w:ascii="GHEA Grapalat" w:hAnsi="GHEA Grapalat" w:cs="Times New Roman"/>
                <w:sz w:val="20"/>
                <w:szCs w:val="20"/>
              </w:rPr>
            </w:pPr>
            <w:r w:rsidRPr="00121194">
              <w:rPr>
                <w:rFonts w:ascii="GHEA Grapalat" w:eastAsia="GHEA Grapalat" w:hAnsi="GHEA Grapalat" w:cs="Times New Roman"/>
                <w:sz w:val="20"/>
                <w:szCs w:val="20"/>
              </w:rPr>
              <w:t>Նախագիծ</w:t>
            </w:r>
            <w:r w:rsidRPr="00121194">
              <w:rPr>
                <w:rFonts w:ascii="GHEA Grapalat" w:eastAsia="GHEA Grapalat" w:hAnsi="GHEA Grapalat" w:cs="GHEA Grapalat"/>
                <w:bCs/>
                <w:sz w:val="20"/>
                <w:szCs w:val="20"/>
                <w:lang w:val="pt-PT"/>
              </w:rPr>
              <w:t xml:space="preserve"> N</w:t>
            </w:r>
            <w:r w:rsidRPr="00121194">
              <w:rPr>
                <w:rFonts w:ascii="GHEA Grapalat" w:eastAsia="GHEA Grapalat" w:hAnsi="GHEA Grapalat" w:cs="GHEA Grapalat"/>
                <w:bCs/>
                <w:sz w:val="20"/>
                <w:szCs w:val="20"/>
              </w:rPr>
              <w:t xml:space="preserve">2-ի </w:t>
            </w:r>
            <w:r w:rsidRPr="00121194">
              <w:rPr>
                <w:rFonts w:ascii="GHEA Grapalat" w:hAnsi="GHEA Grapalat" w:cs="Times New Roman"/>
                <w:sz w:val="20"/>
                <w:szCs w:val="20"/>
              </w:rPr>
              <w:t xml:space="preserve">2-րդ կետերի համաձայն՝ որոշումներն ուժի մեջ են մտնում </w:t>
            </w:r>
            <w:r w:rsidRPr="00121194">
              <w:rPr>
                <w:rFonts w:ascii="GHEA Grapalat" w:hAnsi="GHEA Grapalat" w:cs="AK Courier"/>
                <w:sz w:val="20"/>
                <w:szCs w:val="20"/>
              </w:rPr>
              <w:t xml:space="preserve">պաշտոնական </w:t>
            </w:r>
            <w:r w:rsidRPr="00121194">
              <w:rPr>
                <w:rFonts w:ascii="GHEA Grapalat" w:hAnsi="GHEA Grapalat" w:cs="Times New Roman"/>
                <w:sz w:val="20"/>
                <w:szCs w:val="20"/>
              </w:rPr>
              <w:t>հրապարակմանը հաջորդող օրվանից</w:t>
            </w:r>
            <w:r w:rsidRPr="00121194">
              <w:rPr>
                <w:rFonts w:ascii="GHEA Grapalat" w:hAnsi="GHEA Grapalat" w:cs="AK Courier"/>
                <w:sz w:val="20"/>
                <w:szCs w:val="20"/>
              </w:rPr>
              <w:t>: Այս կապակցությամբ անհրաժեշտ է նշել, որ Ն</w:t>
            </w:r>
            <w:r w:rsidRPr="00121194">
              <w:rPr>
                <w:rFonts w:ascii="GHEA Grapalat" w:hAnsi="GHEA Grapalat" w:cs="Times New Roman"/>
                <w:sz w:val="20"/>
                <w:szCs w:val="20"/>
              </w:rPr>
              <w:t>ախագծերին կից ներկայացված հիմնավորումների համաձայն՝ Նախագծերի անհրաժեշտությունը բխում է «Կրթության</w:t>
            </w:r>
            <w:r w:rsidRPr="00121194">
              <w:rPr>
                <w:rFonts w:ascii="GHEA Grapalat" w:hAnsi="GHEA Grapalat" w:cs="Arial"/>
                <w:sz w:val="20"/>
                <w:szCs w:val="20"/>
              </w:rPr>
              <w:t xml:space="preserve"> մասին» </w:t>
            </w:r>
            <w:r w:rsidRPr="00121194">
              <w:rPr>
                <w:rFonts w:ascii="GHEA Grapalat" w:hAnsi="GHEA Grapalat" w:cs="Times New Roman"/>
                <w:sz w:val="20"/>
                <w:szCs w:val="20"/>
              </w:rPr>
              <w:t xml:space="preserve">օրենքի </w:t>
            </w:r>
            <w:r w:rsidRPr="00121194">
              <w:rPr>
                <w:rFonts w:ascii="GHEA Grapalat" w:hAnsi="GHEA Grapalat" w:cs="Times New Roman"/>
                <w:color w:val="000000"/>
                <w:sz w:val="20"/>
                <w:szCs w:val="20"/>
                <w:shd w:val="clear" w:color="auto" w:fill="FFFFFF"/>
              </w:rPr>
              <w:t xml:space="preserve">(այսուհետ՝ Օրենք) </w:t>
            </w:r>
            <w:r w:rsidRPr="00121194">
              <w:rPr>
                <w:rFonts w:ascii="GHEA Grapalat" w:hAnsi="GHEA Grapalat" w:cs="Times New Roman"/>
                <w:sz w:val="20"/>
                <w:szCs w:val="20"/>
              </w:rPr>
              <w:t xml:space="preserve">36-րդ հոդվածի 6.3-րդ կետի պահանջից, որը սակայն դեռ ուժի մեջ չի մտել: Հիմք ընդունելով վերոգրյալը՝ առաջարկում ենք </w:t>
            </w:r>
            <w:r w:rsidRPr="00121194">
              <w:rPr>
                <w:rFonts w:ascii="GHEA Grapalat" w:eastAsia="GHEA Grapalat" w:hAnsi="GHEA Grapalat" w:cs="Times New Roman"/>
                <w:sz w:val="20"/>
                <w:szCs w:val="20"/>
              </w:rPr>
              <w:t xml:space="preserve">Նախագծերի </w:t>
            </w:r>
            <w:r w:rsidRPr="00121194">
              <w:rPr>
                <w:rFonts w:ascii="GHEA Grapalat" w:hAnsi="GHEA Grapalat" w:cs="Times New Roman"/>
                <w:sz w:val="20"/>
                <w:szCs w:val="20"/>
              </w:rPr>
              <w:t>ուժի մեջ մտնելու ժամկետները համապատասխանեցնել Օրենքի վերոնշյալ դրույթի ուժի մեջ մտնելու ժամկետին:</w:t>
            </w:r>
          </w:p>
          <w:p w:rsidR="00121194" w:rsidRPr="00121194" w:rsidRDefault="00121194" w:rsidP="00121194">
            <w:pPr>
              <w:shd w:val="clear" w:color="auto" w:fill="FFFFFF"/>
              <w:spacing w:after="0" w:line="276" w:lineRule="auto"/>
              <w:ind w:right="346"/>
              <w:jc w:val="both"/>
              <w:rPr>
                <w:rFonts w:ascii="GHEA Grapalat" w:hAnsi="GHEA Grapalat" w:cs="Times New Roman"/>
                <w:sz w:val="20"/>
                <w:szCs w:val="20"/>
              </w:rPr>
            </w:pPr>
            <w:r w:rsidRPr="007F50A8">
              <w:rPr>
                <w:rFonts w:ascii="GHEA Grapalat" w:hAnsi="GHEA Grapalat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Միաժամանակ Նախագիծ N2-ի նախաբանում որպես լիազորող նորմ նախատեսել Օրենքի </w:t>
            </w:r>
            <w:r w:rsidRPr="007F50A8">
              <w:rPr>
                <w:rFonts w:ascii="GHEA Grapalat" w:hAnsi="GHEA Grapalat" w:cs="Times New Roman"/>
                <w:sz w:val="20"/>
                <w:szCs w:val="20"/>
              </w:rPr>
              <w:t xml:space="preserve">36-րդ հոդվածի 6.3-րդ կետը, ինչպես նաև շտկել նշված </w:t>
            </w:r>
            <w:r w:rsidRPr="007F50A8">
              <w:rPr>
                <w:rFonts w:ascii="GHEA Grapalat" w:hAnsi="GHEA Grapalat" w:cs="Times New Roman"/>
                <w:color w:val="000000"/>
                <w:sz w:val="20"/>
                <w:szCs w:val="20"/>
                <w:shd w:val="clear" w:color="auto" w:fill="FFFFFF"/>
              </w:rPr>
              <w:t>Նախագծի վերնագրում առկա վրիպակը՝ «լրացումներ» բառը փոխարինելով «լրացում» բառով:</w:t>
            </w:r>
          </w:p>
        </w:tc>
        <w:tc>
          <w:tcPr>
            <w:tcW w:w="77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121194" w:rsidRPr="007A636A" w:rsidRDefault="00121194" w:rsidP="00121194">
            <w:pPr>
              <w:snapToGrid w:val="0"/>
              <w:spacing w:after="0" w:line="276" w:lineRule="auto"/>
              <w:jc w:val="both"/>
              <w:rPr>
                <w:rFonts w:ascii="GHEA Grapalat" w:eastAsia="Merriweather" w:hAnsi="GHEA Grapalat"/>
                <w:b/>
                <w:color w:val="000000"/>
                <w:sz w:val="20"/>
                <w:szCs w:val="20"/>
              </w:rPr>
            </w:pP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lastRenderedPageBreak/>
              <w:t>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Կրթության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մասին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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օրենքում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լրացում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և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փոփոխություն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կատարելու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</w:t>
            </w:r>
            <w:r w:rsidRPr="00307084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մասին</w:t>
            </w:r>
            <w:r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 xml:space="preserve">  օրենքի նախագիծը ԱԺ-ի կողմից ընդունվել է և 2023 թվականի փետրվարի 23-ի </w:t>
            </w:r>
            <w:r w:rsidRPr="00E20420"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ՀՕ-26-Ն</w:t>
            </w:r>
            <w:r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 xml:space="preserve"> համարով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GHEA Grapalat" w:eastAsia="Merriweather" w:hAnsi="GHEA Grapalat" w:cs="Arial"/>
                <w:color w:val="000000"/>
                <w:sz w:val="20"/>
                <w:szCs w:val="20"/>
              </w:rPr>
              <w:t>հրապարակվել է։</w:t>
            </w:r>
            <w:r w:rsidRPr="00307084">
              <w:rPr>
                <w:rFonts w:ascii="GHEA Grapalat" w:eastAsia="Merriweather" w:hAnsi="GHEA Grapalat"/>
                <w:color w:val="000000"/>
                <w:sz w:val="20"/>
                <w:szCs w:val="20"/>
              </w:rPr>
              <w:t xml:space="preserve">  </w:t>
            </w:r>
          </w:p>
        </w:tc>
      </w:tr>
    </w:tbl>
    <w:p w:rsidR="0041161B" w:rsidRPr="009C6596" w:rsidRDefault="0041161B" w:rsidP="00D23D91">
      <w:pPr>
        <w:rPr>
          <w:rFonts w:ascii="GHEA Grapalat" w:eastAsia="Merriweather" w:hAnsi="GHEA Grapalat" w:cs="Merriweather"/>
          <w:sz w:val="20"/>
          <w:szCs w:val="20"/>
        </w:rPr>
      </w:pPr>
    </w:p>
    <w:sectPr w:rsidR="0041161B" w:rsidRPr="009C6596" w:rsidSect="00322660">
      <w:pgSz w:w="16838" w:h="11906" w:orient="landscape"/>
      <w:pgMar w:top="142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74DBD"/>
    <w:multiLevelType w:val="hybridMultilevel"/>
    <w:tmpl w:val="A0CEB198"/>
    <w:lvl w:ilvl="0" w:tplc="51BCFFC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5C008AE"/>
    <w:multiLevelType w:val="hybridMultilevel"/>
    <w:tmpl w:val="BA0E4A1C"/>
    <w:lvl w:ilvl="0" w:tplc="540CD27E">
      <w:start w:val="1"/>
      <w:numFmt w:val="decimal"/>
      <w:lvlText w:val="%1."/>
      <w:lvlJc w:val="left"/>
      <w:pPr>
        <w:ind w:left="746" w:hanging="360"/>
      </w:pPr>
      <w:rPr>
        <w:rFonts w:eastAsiaTheme="minorEastAsia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6" w:hanging="360"/>
      </w:pPr>
    </w:lvl>
    <w:lvl w:ilvl="2" w:tplc="0409001B" w:tentative="1">
      <w:start w:val="1"/>
      <w:numFmt w:val="lowerRoman"/>
      <w:lvlText w:val="%3."/>
      <w:lvlJc w:val="right"/>
      <w:pPr>
        <w:ind w:left="2186" w:hanging="180"/>
      </w:pPr>
    </w:lvl>
    <w:lvl w:ilvl="3" w:tplc="0409000F" w:tentative="1">
      <w:start w:val="1"/>
      <w:numFmt w:val="decimal"/>
      <w:lvlText w:val="%4."/>
      <w:lvlJc w:val="left"/>
      <w:pPr>
        <w:ind w:left="2906" w:hanging="360"/>
      </w:pPr>
    </w:lvl>
    <w:lvl w:ilvl="4" w:tplc="04090019" w:tentative="1">
      <w:start w:val="1"/>
      <w:numFmt w:val="lowerLetter"/>
      <w:lvlText w:val="%5."/>
      <w:lvlJc w:val="left"/>
      <w:pPr>
        <w:ind w:left="3626" w:hanging="360"/>
      </w:pPr>
    </w:lvl>
    <w:lvl w:ilvl="5" w:tplc="0409001B" w:tentative="1">
      <w:start w:val="1"/>
      <w:numFmt w:val="lowerRoman"/>
      <w:lvlText w:val="%6."/>
      <w:lvlJc w:val="right"/>
      <w:pPr>
        <w:ind w:left="4346" w:hanging="180"/>
      </w:pPr>
    </w:lvl>
    <w:lvl w:ilvl="6" w:tplc="0409000F" w:tentative="1">
      <w:start w:val="1"/>
      <w:numFmt w:val="decimal"/>
      <w:lvlText w:val="%7."/>
      <w:lvlJc w:val="left"/>
      <w:pPr>
        <w:ind w:left="5066" w:hanging="360"/>
      </w:pPr>
    </w:lvl>
    <w:lvl w:ilvl="7" w:tplc="04090019" w:tentative="1">
      <w:start w:val="1"/>
      <w:numFmt w:val="lowerLetter"/>
      <w:lvlText w:val="%8."/>
      <w:lvlJc w:val="left"/>
      <w:pPr>
        <w:ind w:left="5786" w:hanging="360"/>
      </w:pPr>
    </w:lvl>
    <w:lvl w:ilvl="8" w:tplc="0409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2" w15:restartNumberingAfterBreak="0">
    <w:nsid w:val="191E426E"/>
    <w:multiLevelType w:val="hybridMultilevel"/>
    <w:tmpl w:val="59FA36DE"/>
    <w:lvl w:ilvl="0" w:tplc="E90059B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1F3C25"/>
    <w:multiLevelType w:val="hybridMultilevel"/>
    <w:tmpl w:val="B4F8251A"/>
    <w:lvl w:ilvl="0" w:tplc="CF4873F4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E6054EE"/>
    <w:multiLevelType w:val="hybridMultilevel"/>
    <w:tmpl w:val="B35085DA"/>
    <w:lvl w:ilvl="0" w:tplc="26B4341E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 w15:restartNumberingAfterBreak="0">
    <w:nsid w:val="318623F2"/>
    <w:multiLevelType w:val="hybridMultilevel"/>
    <w:tmpl w:val="CE9A9D16"/>
    <w:lvl w:ilvl="0" w:tplc="A8880958">
      <w:start w:val="1"/>
      <w:numFmt w:val="decimal"/>
      <w:lvlText w:val="%1."/>
      <w:lvlJc w:val="left"/>
      <w:pPr>
        <w:ind w:left="738" w:hanging="360"/>
      </w:pPr>
      <w:rPr>
        <w:rFonts w:eastAsia="SimSun" w:cs="Calibri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6" w15:restartNumberingAfterBreak="0">
    <w:nsid w:val="346A1167"/>
    <w:multiLevelType w:val="hybridMultilevel"/>
    <w:tmpl w:val="D5944692"/>
    <w:lvl w:ilvl="0" w:tplc="CCE03BBC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5914805"/>
    <w:multiLevelType w:val="hybridMultilevel"/>
    <w:tmpl w:val="D72E81C8"/>
    <w:lvl w:ilvl="0" w:tplc="35B85D9E">
      <w:start w:val="1"/>
      <w:numFmt w:val="decimal"/>
      <w:lvlText w:val="%1."/>
      <w:lvlJc w:val="left"/>
      <w:pPr>
        <w:ind w:left="738" w:hanging="360"/>
      </w:pPr>
      <w:rPr>
        <w:rFonts w:ascii="GHEA Grapalat" w:eastAsia="GHEA Grapalat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8" w15:restartNumberingAfterBreak="0">
    <w:nsid w:val="3E84165D"/>
    <w:multiLevelType w:val="hybridMultilevel"/>
    <w:tmpl w:val="AFF246D4"/>
    <w:lvl w:ilvl="0" w:tplc="C40EC5A4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9" w15:restartNumberingAfterBreak="0">
    <w:nsid w:val="40EC6191"/>
    <w:multiLevelType w:val="hybridMultilevel"/>
    <w:tmpl w:val="B0B00556"/>
    <w:lvl w:ilvl="0" w:tplc="F54E5A66">
      <w:start w:val="1"/>
      <w:numFmt w:val="decimal"/>
      <w:lvlText w:val="%1."/>
      <w:lvlJc w:val="left"/>
      <w:pPr>
        <w:ind w:left="435" w:hanging="360"/>
      </w:pPr>
      <w:rPr>
        <w:rFonts w:cs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4A55596F"/>
    <w:multiLevelType w:val="multilevel"/>
    <w:tmpl w:val="64E07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977333"/>
    <w:multiLevelType w:val="hybridMultilevel"/>
    <w:tmpl w:val="FD0A0670"/>
    <w:lvl w:ilvl="0" w:tplc="55E6D9B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2D2CF4"/>
    <w:multiLevelType w:val="hybridMultilevel"/>
    <w:tmpl w:val="6F269D9E"/>
    <w:lvl w:ilvl="0" w:tplc="37C25462">
      <w:start w:val="1"/>
      <w:numFmt w:val="decimal"/>
      <w:lvlText w:val="%1."/>
      <w:lvlJc w:val="left"/>
      <w:pPr>
        <w:ind w:left="734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3" w15:restartNumberingAfterBreak="0">
    <w:nsid w:val="5C447223"/>
    <w:multiLevelType w:val="hybridMultilevel"/>
    <w:tmpl w:val="6F269D9E"/>
    <w:lvl w:ilvl="0" w:tplc="37C25462">
      <w:start w:val="1"/>
      <w:numFmt w:val="decimal"/>
      <w:lvlText w:val="%1."/>
      <w:lvlJc w:val="left"/>
      <w:pPr>
        <w:ind w:left="734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4" w15:restartNumberingAfterBreak="0">
    <w:nsid w:val="5DBE0851"/>
    <w:multiLevelType w:val="hybridMultilevel"/>
    <w:tmpl w:val="6F269D9E"/>
    <w:lvl w:ilvl="0" w:tplc="37C25462">
      <w:start w:val="1"/>
      <w:numFmt w:val="decimal"/>
      <w:lvlText w:val="%1."/>
      <w:lvlJc w:val="left"/>
      <w:pPr>
        <w:ind w:left="734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5" w15:restartNumberingAfterBreak="0">
    <w:nsid w:val="61067DE1"/>
    <w:multiLevelType w:val="hybridMultilevel"/>
    <w:tmpl w:val="6F269D9E"/>
    <w:lvl w:ilvl="0" w:tplc="37C25462">
      <w:start w:val="1"/>
      <w:numFmt w:val="decimal"/>
      <w:lvlText w:val="%1."/>
      <w:lvlJc w:val="left"/>
      <w:pPr>
        <w:ind w:left="734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6" w15:restartNumberingAfterBreak="0">
    <w:nsid w:val="69244A24"/>
    <w:multiLevelType w:val="hybridMultilevel"/>
    <w:tmpl w:val="6F269D9E"/>
    <w:lvl w:ilvl="0" w:tplc="37C25462">
      <w:start w:val="1"/>
      <w:numFmt w:val="decimal"/>
      <w:lvlText w:val="%1."/>
      <w:lvlJc w:val="left"/>
      <w:pPr>
        <w:ind w:left="734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1"/>
  </w:num>
  <w:num w:numId="8">
    <w:abstractNumId w:val="0"/>
  </w:num>
  <w:num w:numId="9">
    <w:abstractNumId w:val="2"/>
  </w:num>
  <w:num w:numId="10">
    <w:abstractNumId w:val="7"/>
  </w:num>
  <w:num w:numId="11">
    <w:abstractNumId w:val="13"/>
  </w:num>
  <w:num w:numId="12">
    <w:abstractNumId w:val="12"/>
  </w:num>
  <w:num w:numId="13">
    <w:abstractNumId w:val="15"/>
  </w:num>
  <w:num w:numId="14">
    <w:abstractNumId w:val="14"/>
  </w:num>
  <w:num w:numId="15">
    <w:abstractNumId w:val="16"/>
  </w:num>
  <w:num w:numId="16">
    <w:abstractNumId w:val="6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B4"/>
    <w:rsid w:val="000139EB"/>
    <w:rsid w:val="00014A62"/>
    <w:rsid w:val="0003249F"/>
    <w:rsid w:val="00040954"/>
    <w:rsid w:val="00042D1D"/>
    <w:rsid w:val="00044945"/>
    <w:rsid w:val="000454DA"/>
    <w:rsid w:val="00070867"/>
    <w:rsid w:val="000714BD"/>
    <w:rsid w:val="000856C2"/>
    <w:rsid w:val="00086E72"/>
    <w:rsid w:val="00093E4E"/>
    <w:rsid w:val="000A2548"/>
    <w:rsid w:val="000A525A"/>
    <w:rsid w:val="000A5661"/>
    <w:rsid w:val="000A5F1A"/>
    <w:rsid w:val="000A735C"/>
    <w:rsid w:val="000C1336"/>
    <w:rsid w:val="000C2DC7"/>
    <w:rsid w:val="000C5EA0"/>
    <w:rsid w:val="000E2D8E"/>
    <w:rsid w:val="000F232F"/>
    <w:rsid w:val="000F39DD"/>
    <w:rsid w:val="00102498"/>
    <w:rsid w:val="0010770F"/>
    <w:rsid w:val="00110F10"/>
    <w:rsid w:val="00114EBC"/>
    <w:rsid w:val="00121194"/>
    <w:rsid w:val="0012229B"/>
    <w:rsid w:val="00125A70"/>
    <w:rsid w:val="00126F57"/>
    <w:rsid w:val="00131865"/>
    <w:rsid w:val="00143861"/>
    <w:rsid w:val="00156394"/>
    <w:rsid w:val="0016229A"/>
    <w:rsid w:val="00162FAF"/>
    <w:rsid w:val="00165126"/>
    <w:rsid w:val="00172B5F"/>
    <w:rsid w:val="0017673E"/>
    <w:rsid w:val="001830E8"/>
    <w:rsid w:val="001835CB"/>
    <w:rsid w:val="001868A4"/>
    <w:rsid w:val="00187A60"/>
    <w:rsid w:val="00190C86"/>
    <w:rsid w:val="00191727"/>
    <w:rsid w:val="001A15FF"/>
    <w:rsid w:val="001B1DCC"/>
    <w:rsid w:val="001B7E2D"/>
    <w:rsid w:val="001C520C"/>
    <w:rsid w:val="001E3E7F"/>
    <w:rsid w:val="001E474E"/>
    <w:rsid w:val="001F09A5"/>
    <w:rsid w:val="001F2D6C"/>
    <w:rsid w:val="00200AF3"/>
    <w:rsid w:val="00202082"/>
    <w:rsid w:val="00212E82"/>
    <w:rsid w:val="00216C9E"/>
    <w:rsid w:val="002236F3"/>
    <w:rsid w:val="00224804"/>
    <w:rsid w:val="0022673B"/>
    <w:rsid w:val="00233B06"/>
    <w:rsid w:val="002559DC"/>
    <w:rsid w:val="00260382"/>
    <w:rsid w:val="002669A8"/>
    <w:rsid w:val="00274CA5"/>
    <w:rsid w:val="002764C4"/>
    <w:rsid w:val="002772AC"/>
    <w:rsid w:val="00290E1B"/>
    <w:rsid w:val="00293012"/>
    <w:rsid w:val="002A05BC"/>
    <w:rsid w:val="002B5707"/>
    <w:rsid w:val="002D39CD"/>
    <w:rsid w:val="002D5390"/>
    <w:rsid w:val="002D6F2F"/>
    <w:rsid w:val="002E2D03"/>
    <w:rsid w:val="002F1CBE"/>
    <w:rsid w:val="002F1FE4"/>
    <w:rsid w:val="00301181"/>
    <w:rsid w:val="00307084"/>
    <w:rsid w:val="00317BE6"/>
    <w:rsid w:val="00322660"/>
    <w:rsid w:val="003236A1"/>
    <w:rsid w:val="00326BE8"/>
    <w:rsid w:val="00330CBC"/>
    <w:rsid w:val="00346109"/>
    <w:rsid w:val="00347259"/>
    <w:rsid w:val="003645DC"/>
    <w:rsid w:val="00375521"/>
    <w:rsid w:val="00381D35"/>
    <w:rsid w:val="00387823"/>
    <w:rsid w:val="003900F4"/>
    <w:rsid w:val="0039111E"/>
    <w:rsid w:val="00391B6E"/>
    <w:rsid w:val="003A223D"/>
    <w:rsid w:val="003A30E1"/>
    <w:rsid w:val="003A4897"/>
    <w:rsid w:val="003A4CD8"/>
    <w:rsid w:val="003B64D8"/>
    <w:rsid w:val="003D54F8"/>
    <w:rsid w:val="003F034A"/>
    <w:rsid w:val="003F1D9C"/>
    <w:rsid w:val="003F2151"/>
    <w:rsid w:val="0041161B"/>
    <w:rsid w:val="00412652"/>
    <w:rsid w:val="0041486C"/>
    <w:rsid w:val="004244E5"/>
    <w:rsid w:val="00436047"/>
    <w:rsid w:val="00437D16"/>
    <w:rsid w:val="00442C43"/>
    <w:rsid w:val="0045096B"/>
    <w:rsid w:val="00450A25"/>
    <w:rsid w:val="00451BCF"/>
    <w:rsid w:val="00460D57"/>
    <w:rsid w:val="004612B5"/>
    <w:rsid w:val="00463B9C"/>
    <w:rsid w:val="004641F7"/>
    <w:rsid w:val="00480799"/>
    <w:rsid w:val="00485AE4"/>
    <w:rsid w:val="00490FDF"/>
    <w:rsid w:val="004B0BB7"/>
    <w:rsid w:val="004B49AA"/>
    <w:rsid w:val="004B56F7"/>
    <w:rsid w:val="004B5DE9"/>
    <w:rsid w:val="004B7911"/>
    <w:rsid w:val="004C7C6A"/>
    <w:rsid w:val="004D0461"/>
    <w:rsid w:val="004D3FAE"/>
    <w:rsid w:val="004F1C80"/>
    <w:rsid w:val="004F65B4"/>
    <w:rsid w:val="00513F01"/>
    <w:rsid w:val="005275E4"/>
    <w:rsid w:val="00530B28"/>
    <w:rsid w:val="00530D54"/>
    <w:rsid w:val="005345A6"/>
    <w:rsid w:val="00536F8B"/>
    <w:rsid w:val="005436C9"/>
    <w:rsid w:val="00546834"/>
    <w:rsid w:val="0054780D"/>
    <w:rsid w:val="00551EDC"/>
    <w:rsid w:val="005524CE"/>
    <w:rsid w:val="00552B09"/>
    <w:rsid w:val="005613FF"/>
    <w:rsid w:val="00571AE7"/>
    <w:rsid w:val="005803F3"/>
    <w:rsid w:val="00580B7F"/>
    <w:rsid w:val="005856B2"/>
    <w:rsid w:val="00597B32"/>
    <w:rsid w:val="005A04C3"/>
    <w:rsid w:val="005A2026"/>
    <w:rsid w:val="005A6BEA"/>
    <w:rsid w:val="005B19DB"/>
    <w:rsid w:val="005B76D1"/>
    <w:rsid w:val="005C18A3"/>
    <w:rsid w:val="005C33F5"/>
    <w:rsid w:val="005C7440"/>
    <w:rsid w:val="005D3743"/>
    <w:rsid w:val="005D5BBE"/>
    <w:rsid w:val="005E4C11"/>
    <w:rsid w:val="005F5BA5"/>
    <w:rsid w:val="00616BAA"/>
    <w:rsid w:val="00621347"/>
    <w:rsid w:val="00624A76"/>
    <w:rsid w:val="006258F9"/>
    <w:rsid w:val="006354A5"/>
    <w:rsid w:val="00653959"/>
    <w:rsid w:val="006656D9"/>
    <w:rsid w:val="006711D3"/>
    <w:rsid w:val="006757A6"/>
    <w:rsid w:val="00683622"/>
    <w:rsid w:val="00685FC3"/>
    <w:rsid w:val="00691F33"/>
    <w:rsid w:val="0069251E"/>
    <w:rsid w:val="006952B7"/>
    <w:rsid w:val="0069567C"/>
    <w:rsid w:val="00695CE5"/>
    <w:rsid w:val="006A2477"/>
    <w:rsid w:val="006A43E9"/>
    <w:rsid w:val="006A5F7D"/>
    <w:rsid w:val="006A72B8"/>
    <w:rsid w:val="006B2DC2"/>
    <w:rsid w:val="006B3076"/>
    <w:rsid w:val="006B5B23"/>
    <w:rsid w:val="006C6D0F"/>
    <w:rsid w:val="006D53CD"/>
    <w:rsid w:val="006F2621"/>
    <w:rsid w:val="006F4AE9"/>
    <w:rsid w:val="006F4D1F"/>
    <w:rsid w:val="007121FC"/>
    <w:rsid w:val="00712DE5"/>
    <w:rsid w:val="00713EDE"/>
    <w:rsid w:val="007142A9"/>
    <w:rsid w:val="0072265F"/>
    <w:rsid w:val="00723562"/>
    <w:rsid w:val="007263DE"/>
    <w:rsid w:val="00731337"/>
    <w:rsid w:val="00731D53"/>
    <w:rsid w:val="0074765A"/>
    <w:rsid w:val="00747DDF"/>
    <w:rsid w:val="007501A0"/>
    <w:rsid w:val="007754A8"/>
    <w:rsid w:val="00784AE1"/>
    <w:rsid w:val="00786EC9"/>
    <w:rsid w:val="007924B7"/>
    <w:rsid w:val="00793A53"/>
    <w:rsid w:val="007A0D05"/>
    <w:rsid w:val="007A636A"/>
    <w:rsid w:val="007C134D"/>
    <w:rsid w:val="007C1FBA"/>
    <w:rsid w:val="007E0263"/>
    <w:rsid w:val="007E05B3"/>
    <w:rsid w:val="007E65ED"/>
    <w:rsid w:val="007F50A8"/>
    <w:rsid w:val="007F728D"/>
    <w:rsid w:val="00802D2B"/>
    <w:rsid w:val="0081770A"/>
    <w:rsid w:val="0082699B"/>
    <w:rsid w:val="00831675"/>
    <w:rsid w:val="008357B4"/>
    <w:rsid w:val="00841BE5"/>
    <w:rsid w:val="0084494B"/>
    <w:rsid w:val="008528BF"/>
    <w:rsid w:val="008534F7"/>
    <w:rsid w:val="00871C2E"/>
    <w:rsid w:val="008753A4"/>
    <w:rsid w:val="00881A8A"/>
    <w:rsid w:val="0088378D"/>
    <w:rsid w:val="008922E2"/>
    <w:rsid w:val="008965BC"/>
    <w:rsid w:val="0089686A"/>
    <w:rsid w:val="008A3547"/>
    <w:rsid w:val="008A5471"/>
    <w:rsid w:val="008A6628"/>
    <w:rsid w:val="008B1076"/>
    <w:rsid w:val="008C532A"/>
    <w:rsid w:val="008D2B9A"/>
    <w:rsid w:val="008D4A1B"/>
    <w:rsid w:val="008E2137"/>
    <w:rsid w:val="008F4F1B"/>
    <w:rsid w:val="009120E6"/>
    <w:rsid w:val="00912952"/>
    <w:rsid w:val="009172EB"/>
    <w:rsid w:val="0094305C"/>
    <w:rsid w:val="00945940"/>
    <w:rsid w:val="009506A1"/>
    <w:rsid w:val="00952B10"/>
    <w:rsid w:val="00953505"/>
    <w:rsid w:val="00957D33"/>
    <w:rsid w:val="009617E5"/>
    <w:rsid w:val="009705E2"/>
    <w:rsid w:val="00973125"/>
    <w:rsid w:val="009801FC"/>
    <w:rsid w:val="00991C99"/>
    <w:rsid w:val="00992BDD"/>
    <w:rsid w:val="009954DF"/>
    <w:rsid w:val="009A14D8"/>
    <w:rsid w:val="009A1FB0"/>
    <w:rsid w:val="009B1AC5"/>
    <w:rsid w:val="009C4188"/>
    <w:rsid w:val="009C6596"/>
    <w:rsid w:val="009D09EF"/>
    <w:rsid w:val="009D7043"/>
    <w:rsid w:val="009F7140"/>
    <w:rsid w:val="00A04001"/>
    <w:rsid w:val="00A27EED"/>
    <w:rsid w:val="00A45100"/>
    <w:rsid w:val="00A55168"/>
    <w:rsid w:val="00A61975"/>
    <w:rsid w:val="00A64CFE"/>
    <w:rsid w:val="00A676EE"/>
    <w:rsid w:val="00A77146"/>
    <w:rsid w:val="00A80431"/>
    <w:rsid w:val="00A80F85"/>
    <w:rsid w:val="00A91845"/>
    <w:rsid w:val="00AA2801"/>
    <w:rsid w:val="00AA5A10"/>
    <w:rsid w:val="00AA639C"/>
    <w:rsid w:val="00AB322B"/>
    <w:rsid w:val="00AB5EBB"/>
    <w:rsid w:val="00AB7618"/>
    <w:rsid w:val="00AB7FFA"/>
    <w:rsid w:val="00AD648A"/>
    <w:rsid w:val="00B01E61"/>
    <w:rsid w:val="00B06940"/>
    <w:rsid w:val="00B073A5"/>
    <w:rsid w:val="00B075F8"/>
    <w:rsid w:val="00B1156C"/>
    <w:rsid w:val="00B16476"/>
    <w:rsid w:val="00B21FE2"/>
    <w:rsid w:val="00B41BDA"/>
    <w:rsid w:val="00B424E3"/>
    <w:rsid w:val="00B52643"/>
    <w:rsid w:val="00B57593"/>
    <w:rsid w:val="00B6261B"/>
    <w:rsid w:val="00B63074"/>
    <w:rsid w:val="00B66CD5"/>
    <w:rsid w:val="00B709D2"/>
    <w:rsid w:val="00B8030B"/>
    <w:rsid w:val="00B835E4"/>
    <w:rsid w:val="00B8405F"/>
    <w:rsid w:val="00B877B4"/>
    <w:rsid w:val="00B87901"/>
    <w:rsid w:val="00BA7B37"/>
    <w:rsid w:val="00BB6946"/>
    <w:rsid w:val="00BB764E"/>
    <w:rsid w:val="00BC2DB6"/>
    <w:rsid w:val="00BC3A83"/>
    <w:rsid w:val="00BD2A3B"/>
    <w:rsid w:val="00BE11FE"/>
    <w:rsid w:val="00BE273B"/>
    <w:rsid w:val="00BE5697"/>
    <w:rsid w:val="00BE625C"/>
    <w:rsid w:val="00BF06E6"/>
    <w:rsid w:val="00C00020"/>
    <w:rsid w:val="00C0175B"/>
    <w:rsid w:val="00C0250D"/>
    <w:rsid w:val="00C02F3C"/>
    <w:rsid w:val="00C03EBA"/>
    <w:rsid w:val="00C04E66"/>
    <w:rsid w:val="00C154F2"/>
    <w:rsid w:val="00C15D3C"/>
    <w:rsid w:val="00C20E18"/>
    <w:rsid w:val="00C418CC"/>
    <w:rsid w:val="00C42127"/>
    <w:rsid w:val="00C54D3F"/>
    <w:rsid w:val="00C66E10"/>
    <w:rsid w:val="00C86751"/>
    <w:rsid w:val="00C86A12"/>
    <w:rsid w:val="00C87FE9"/>
    <w:rsid w:val="00C91AC7"/>
    <w:rsid w:val="00CB4748"/>
    <w:rsid w:val="00CB61C3"/>
    <w:rsid w:val="00CC2826"/>
    <w:rsid w:val="00CC2BC2"/>
    <w:rsid w:val="00CD2D1B"/>
    <w:rsid w:val="00CD5D00"/>
    <w:rsid w:val="00CE4B1A"/>
    <w:rsid w:val="00CF7D0F"/>
    <w:rsid w:val="00D10B66"/>
    <w:rsid w:val="00D16FE9"/>
    <w:rsid w:val="00D207EF"/>
    <w:rsid w:val="00D20B7B"/>
    <w:rsid w:val="00D23D91"/>
    <w:rsid w:val="00D30128"/>
    <w:rsid w:val="00D307CB"/>
    <w:rsid w:val="00D321C4"/>
    <w:rsid w:val="00D32302"/>
    <w:rsid w:val="00D37B30"/>
    <w:rsid w:val="00D51379"/>
    <w:rsid w:val="00D552ED"/>
    <w:rsid w:val="00D752F6"/>
    <w:rsid w:val="00D86187"/>
    <w:rsid w:val="00D87624"/>
    <w:rsid w:val="00D925DC"/>
    <w:rsid w:val="00D933BF"/>
    <w:rsid w:val="00D9434E"/>
    <w:rsid w:val="00DA71BA"/>
    <w:rsid w:val="00DB1440"/>
    <w:rsid w:val="00DB57F2"/>
    <w:rsid w:val="00DC1169"/>
    <w:rsid w:val="00DC1E68"/>
    <w:rsid w:val="00DC4535"/>
    <w:rsid w:val="00DD2030"/>
    <w:rsid w:val="00DD53F6"/>
    <w:rsid w:val="00DE074A"/>
    <w:rsid w:val="00DE37A3"/>
    <w:rsid w:val="00DE5D21"/>
    <w:rsid w:val="00DE63F1"/>
    <w:rsid w:val="00DE7738"/>
    <w:rsid w:val="00DF205B"/>
    <w:rsid w:val="00E00ADC"/>
    <w:rsid w:val="00E12774"/>
    <w:rsid w:val="00E2364B"/>
    <w:rsid w:val="00E25406"/>
    <w:rsid w:val="00E3071A"/>
    <w:rsid w:val="00E437AD"/>
    <w:rsid w:val="00E47659"/>
    <w:rsid w:val="00E54524"/>
    <w:rsid w:val="00E56911"/>
    <w:rsid w:val="00E636BC"/>
    <w:rsid w:val="00E751B4"/>
    <w:rsid w:val="00E77615"/>
    <w:rsid w:val="00E84FC2"/>
    <w:rsid w:val="00E902A2"/>
    <w:rsid w:val="00E90794"/>
    <w:rsid w:val="00E91885"/>
    <w:rsid w:val="00EA09B5"/>
    <w:rsid w:val="00EA220C"/>
    <w:rsid w:val="00EA2B24"/>
    <w:rsid w:val="00EA6CF2"/>
    <w:rsid w:val="00EA72C9"/>
    <w:rsid w:val="00EC5100"/>
    <w:rsid w:val="00ED05D7"/>
    <w:rsid w:val="00F01352"/>
    <w:rsid w:val="00F03CCB"/>
    <w:rsid w:val="00F11897"/>
    <w:rsid w:val="00F13E7D"/>
    <w:rsid w:val="00F2372E"/>
    <w:rsid w:val="00F26D5A"/>
    <w:rsid w:val="00F368FF"/>
    <w:rsid w:val="00F5056C"/>
    <w:rsid w:val="00F52093"/>
    <w:rsid w:val="00F5393E"/>
    <w:rsid w:val="00F54D05"/>
    <w:rsid w:val="00F55FD3"/>
    <w:rsid w:val="00F57390"/>
    <w:rsid w:val="00F639FF"/>
    <w:rsid w:val="00F76EB9"/>
    <w:rsid w:val="00F83437"/>
    <w:rsid w:val="00F8373B"/>
    <w:rsid w:val="00F83FE3"/>
    <w:rsid w:val="00F84FEC"/>
    <w:rsid w:val="00F93E11"/>
    <w:rsid w:val="00FA0CBC"/>
    <w:rsid w:val="00FC0590"/>
    <w:rsid w:val="00FC7762"/>
    <w:rsid w:val="00FD5094"/>
    <w:rsid w:val="00FE26D0"/>
    <w:rsid w:val="00FE3D90"/>
    <w:rsid w:val="00FF46A3"/>
    <w:rsid w:val="00FF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CB4BE2-A165-452D-AA9F-1E88FC3E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2"/>
        <w:szCs w:val="22"/>
        <w:lang w:val="hy-AM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7B4"/>
  </w:style>
  <w:style w:type="paragraph" w:styleId="Heading1">
    <w:name w:val="heading 1"/>
    <w:basedOn w:val="1"/>
    <w:next w:val="1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8357B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1"/>
    <w:next w:val="1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,lp1"/>
    <w:basedOn w:val="Normal"/>
    <w:link w:val="ListParagraphChar"/>
    <w:uiPriority w:val="34"/>
    <w:qFormat/>
    <w:rsid w:val="001665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C94F9C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0">
    <w:name w:val="Обычный1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1"/>
    <w:next w:val="1"/>
    <w:rsid w:val="008357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8357B4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6A43E9"/>
    <w:rPr>
      <w:b/>
      <w:bCs/>
    </w:rPr>
  </w:style>
  <w:style w:type="paragraph" w:customStyle="1" w:styleId="BodyA">
    <w:name w:val="Body A"/>
    <w:uiPriority w:val="99"/>
    <w:qFormat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rsid w:val="006F262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B57F2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  <w:lang w:val="en-US" w:eastAsia="en-US"/>
    </w:rPr>
  </w:style>
  <w:style w:type="character" w:customStyle="1" w:styleId="layout">
    <w:name w:val="layout"/>
    <w:basedOn w:val="DefaultParagraphFont"/>
    <w:rsid w:val="00DB57F2"/>
  </w:style>
  <w:style w:type="paragraph" w:styleId="Footer">
    <w:name w:val="footer"/>
    <w:basedOn w:val="Normal"/>
    <w:link w:val="FooterChar"/>
    <w:uiPriority w:val="99"/>
    <w:unhideWhenUsed/>
    <w:rsid w:val="00DB57F2"/>
    <w:pPr>
      <w:tabs>
        <w:tab w:val="center" w:pos="4513"/>
        <w:tab w:val="right" w:pos="9026"/>
      </w:tabs>
      <w:spacing w:after="0" w:line="240" w:lineRule="auto"/>
    </w:pPr>
    <w:rPr>
      <w:rFonts w:eastAsia="Times New Roman" w:cs="Times New Roman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DB57F2"/>
    <w:rPr>
      <w:rFonts w:eastAsia="Times New Roman" w:cs="Times New Roman"/>
      <w:lang w:val="ru-RU"/>
    </w:rPr>
  </w:style>
  <w:style w:type="character" w:styleId="Emphasis">
    <w:name w:val="Emphasis"/>
    <w:basedOn w:val="DefaultParagraphFont"/>
    <w:uiPriority w:val="20"/>
    <w:qFormat/>
    <w:rsid w:val="00346109"/>
    <w:rPr>
      <w:i/>
      <w:iCs/>
    </w:rPr>
  </w:style>
  <w:style w:type="paragraph" w:styleId="BodyTextIndent">
    <w:name w:val="Body Text Indent"/>
    <w:basedOn w:val="Normal"/>
    <w:link w:val="BodyTextIndentChar"/>
    <w:rsid w:val="007924B7"/>
    <w:pPr>
      <w:spacing w:after="0" w:line="240" w:lineRule="auto"/>
      <w:ind w:firstLine="720"/>
    </w:pPr>
    <w:rPr>
      <w:rFonts w:ascii="Arial Armenian" w:eastAsia="Times New Roman" w:hAnsi="Arial Armenian" w:cs="Times New Roman"/>
      <w:i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7924B7"/>
    <w:rPr>
      <w:rFonts w:ascii="Arial Armenian" w:eastAsia="Times New Roman" w:hAnsi="Arial Armenian" w:cs="Times New Roman"/>
      <w:i/>
      <w:sz w:val="24"/>
      <w:szCs w:val="20"/>
      <w:lang w:val="en-GB"/>
    </w:rPr>
  </w:style>
  <w:style w:type="paragraph" w:styleId="NoSpacing">
    <w:name w:val="No Spacing"/>
    <w:uiPriority w:val="1"/>
    <w:qFormat/>
    <w:rsid w:val="003F034A"/>
    <w:pPr>
      <w:spacing w:after="0" w:line="240" w:lineRule="auto"/>
    </w:pPr>
    <w:rPr>
      <w:rFonts w:ascii="Times New Roman" w:eastAsiaTheme="minorHAnsi" w:hAnsi="Times New Roman" w:cstheme="minorBidi"/>
      <w:sz w:val="28"/>
      <w:lang w:val="ru-RU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B57593"/>
    <w:pPr>
      <w:spacing w:after="20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57593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2265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8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Nc0WKwzx7cDdVzSUZdz/CXd9OA==">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1DA6990-70DB-443D-8A66-FFFBA5949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1118</Words>
  <Characters>6379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Sedrak Simonyan</cp:lastModifiedBy>
  <cp:revision>2</cp:revision>
  <cp:lastPrinted>2023-02-28T13:44:00Z</cp:lastPrinted>
  <dcterms:created xsi:type="dcterms:W3CDTF">2023-03-01T13:56:00Z</dcterms:created>
  <dcterms:modified xsi:type="dcterms:W3CDTF">2023-03-01T13:56:00Z</dcterms:modified>
</cp:coreProperties>
</file>