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329" w:rsidRPr="00F810B2" w:rsidRDefault="009148F1" w:rsidP="00F810B2">
      <w:pPr>
        <w:spacing w:line="360" w:lineRule="auto"/>
        <w:jc w:val="center"/>
        <w:rPr>
          <w:rFonts w:ascii="GHEA Grapalat" w:hAnsi="GHEA Grapalat" w:cs="Sylfaen"/>
          <w:lang w:val="hy-AM"/>
        </w:rPr>
      </w:pPr>
      <w:r w:rsidRPr="00F810B2">
        <w:rPr>
          <w:rFonts w:ascii="GHEA Grapalat" w:hAnsi="GHEA Grapalat" w:cs="Sylfaen"/>
          <w:lang w:val="hy-AM"/>
        </w:rPr>
        <w:t>ԱՄՓՈՓԱԹԵՐԹ</w:t>
      </w:r>
    </w:p>
    <w:p w:rsidR="009148F1" w:rsidRPr="00F810B2" w:rsidRDefault="009148F1" w:rsidP="00F810B2">
      <w:pPr>
        <w:spacing w:line="360" w:lineRule="auto"/>
        <w:rPr>
          <w:rFonts w:ascii="GHEA Grapalat" w:hAnsi="GHEA Grapalat" w:cs="Sylfaen"/>
          <w:lang w:val="hy-AM"/>
        </w:rPr>
      </w:pPr>
    </w:p>
    <w:p w:rsidR="009148F1" w:rsidRPr="00F810B2" w:rsidRDefault="002438EA" w:rsidP="00704EBF">
      <w:pPr>
        <w:spacing w:line="360" w:lineRule="auto"/>
        <w:jc w:val="center"/>
        <w:rPr>
          <w:rFonts w:ascii="GHEA Grapalat" w:eastAsia="Times New Roman" w:hAnsi="GHEA Grapalat" w:cs="Sylfaen"/>
          <w:bCs/>
          <w:lang w:val="hy-AM" w:eastAsia="ru-RU"/>
        </w:rPr>
      </w:pPr>
      <w:r w:rsidRPr="002438EA">
        <w:rPr>
          <w:rFonts w:ascii="GHEA Grapalat" w:eastAsia="Times New Roman" w:hAnsi="GHEA Grapalat" w:cs="Sylfaen"/>
          <w:lang w:val="hy-AM" w:eastAsia="ru-RU"/>
        </w:rPr>
        <w:t>«ՀԱՅԱՍՏԱՆԻ ՀԱՆՐԱՊԵՏՈՒԹՅԱՆ ԿԱՌԱՎԱՐՈՒԹՅԱՆ 2002 ԹՎԱԿԱՆԻ ՀՈՒՆԻՍԻ 29-Ի N 867 ՈՐՈՇՄԱՆ ՄԵՋ ԼՐԱՑՈՒՄՆԵՐ ԿԱՏԱՐԵԼՈՒ ՄԱ</w:t>
      </w:r>
      <w:r>
        <w:rPr>
          <w:rFonts w:ascii="GHEA Grapalat" w:eastAsia="Times New Roman" w:hAnsi="GHEA Grapalat" w:cs="Sylfaen"/>
          <w:lang w:val="hy-AM" w:eastAsia="ru-RU"/>
        </w:rPr>
        <w:t>ՍԻՆ»</w:t>
      </w:r>
      <w:r w:rsidRPr="00F810B2">
        <w:rPr>
          <w:rFonts w:ascii="GHEA Grapalat" w:eastAsia="Times New Roman" w:hAnsi="GHEA Grapalat" w:cs="Sylfaen"/>
          <w:bCs/>
          <w:lang w:val="hy-AM" w:eastAsia="ru-RU"/>
        </w:rPr>
        <w:t xml:space="preserve"> </w:t>
      </w:r>
      <w:r w:rsidR="002D0298" w:rsidRPr="00F810B2">
        <w:rPr>
          <w:rFonts w:ascii="GHEA Grapalat" w:hAnsi="GHEA Grapalat" w:cs="Times Armenian"/>
          <w:lang w:val="hy-AM"/>
        </w:rPr>
        <w:t xml:space="preserve">ՀԱՅԱՍՏԱՆԻ ՀԱՆՐԱՊԵՏՈՒԹՅԱՆ ԿԱՌԱՎԱՐՈՒԹՅԱՆ ՈՐՈՇՄԱՆ </w:t>
      </w:r>
      <w:r w:rsidR="002D0298" w:rsidRPr="00F810B2">
        <w:rPr>
          <w:rFonts w:ascii="GHEA Grapalat" w:hAnsi="GHEA Grapalat" w:cs="IRTEK Courier"/>
          <w:lang w:val="hy-AM"/>
        </w:rPr>
        <w:t>ՆԱԽԱԳԾԻ</w:t>
      </w:r>
      <w:r w:rsidR="002D0298" w:rsidRPr="00F810B2">
        <w:rPr>
          <w:rFonts w:ascii="GHEA Grapalat" w:hAnsi="GHEA Grapalat" w:cs="Sylfaen"/>
          <w:lang w:val="af-ZA" w:eastAsia="en-US"/>
        </w:rPr>
        <w:t xml:space="preserve"> ՎԵՐԱԲԵՐՅԱԼ</w:t>
      </w:r>
    </w:p>
    <w:p w:rsidR="009148F1" w:rsidRPr="00F810B2" w:rsidRDefault="009148F1" w:rsidP="00F810B2">
      <w:pPr>
        <w:spacing w:line="360" w:lineRule="auto"/>
        <w:jc w:val="center"/>
        <w:rPr>
          <w:rFonts w:ascii="GHEA Grapalat" w:hAnsi="GHEA Grapalat" w:cs="Sylfaen"/>
          <w:lang w:val="hy-AM"/>
        </w:rPr>
      </w:pPr>
    </w:p>
    <w:p w:rsidR="009148F1" w:rsidRPr="00F810B2" w:rsidRDefault="009148F1" w:rsidP="00F810B2">
      <w:pPr>
        <w:spacing w:line="360" w:lineRule="auto"/>
        <w:rPr>
          <w:rFonts w:ascii="GHEA Grapalat" w:hAnsi="GHEA Grapalat"/>
          <w:lang w:val="hy-AM"/>
        </w:rPr>
      </w:pPr>
    </w:p>
    <w:tbl>
      <w:tblPr>
        <w:tblStyle w:val="TableGrid"/>
        <w:tblW w:w="0" w:type="auto"/>
        <w:tblLook w:val="04A0" w:firstRow="1" w:lastRow="0" w:firstColumn="1" w:lastColumn="0" w:noHBand="0" w:noVBand="1"/>
      </w:tblPr>
      <w:tblGrid>
        <w:gridCol w:w="7393"/>
        <w:gridCol w:w="2464"/>
        <w:gridCol w:w="4929"/>
      </w:tblGrid>
      <w:tr w:rsidR="007B2828" w:rsidRPr="00F810B2" w:rsidTr="00E33361">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F810B2" w:rsidRDefault="00A474C4" w:rsidP="00F810B2">
            <w:pPr>
              <w:spacing w:line="360" w:lineRule="auto"/>
              <w:jc w:val="center"/>
              <w:rPr>
                <w:rFonts w:ascii="GHEA Grapalat" w:hAnsi="GHEA Grapalat"/>
                <w:lang w:val="hy-AM"/>
              </w:rPr>
            </w:pPr>
            <w:r w:rsidRPr="00F810B2">
              <w:rPr>
                <w:rFonts w:ascii="GHEA Grapalat" w:hAnsi="GHEA Grapalat"/>
                <w:lang w:val="hy-AM"/>
              </w:rPr>
              <w:t>1. ՎԱՐՉԱՊԵՏԻ ԱՇԽԱՏԱԿԱԶՄԻ ՏԵՍՉԱԿԱՆ ՄԱՐՄԻՆՆԵՐԻ ԱՇԽԱՏԱՆՔՆԵՐԻ ՀԱՄԱԿԱՐԳՄԱՆ ԳՐԱՍԵՆՅԱԿ</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F810B2" w:rsidRDefault="002438EA" w:rsidP="000F5B42">
            <w:pPr>
              <w:spacing w:line="360" w:lineRule="auto"/>
              <w:jc w:val="center"/>
              <w:rPr>
                <w:rFonts w:ascii="GHEA Grapalat" w:hAnsi="GHEA Grapalat"/>
                <w:lang w:val="hy-AM"/>
              </w:rPr>
            </w:pPr>
            <w:r w:rsidRPr="002438EA">
              <w:rPr>
                <w:rFonts w:ascii="GHEA Grapalat" w:hAnsi="GHEA Grapalat"/>
                <w:lang w:val="hy-AM"/>
              </w:rPr>
              <w:t>23.01.2023</w:t>
            </w:r>
          </w:p>
        </w:tc>
      </w:tr>
      <w:tr w:rsidR="007B2828" w:rsidRPr="00F810B2" w:rsidTr="00E33361">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F810B2" w:rsidRDefault="007B2828" w:rsidP="00F810B2">
            <w:pPr>
              <w:spacing w:line="360" w:lineRule="auto"/>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F810B2" w:rsidRDefault="002438EA" w:rsidP="00F810B2">
            <w:pPr>
              <w:spacing w:line="360" w:lineRule="auto"/>
              <w:jc w:val="center"/>
              <w:rPr>
                <w:rFonts w:ascii="GHEA Grapalat" w:hAnsi="GHEA Grapalat"/>
                <w:lang w:val="hy-AM"/>
              </w:rPr>
            </w:pPr>
            <w:r w:rsidRPr="002438EA">
              <w:rPr>
                <w:rFonts w:ascii="GHEA Grapalat" w:hAnsi="GHEA Grapalat"/>
                <w:lang w:val="hy-AM"/>
              </w:rPr>
              <w:t>48/51.1/2313-2023</w:t>
            </w:r>
          </w:p>
        </w:tc>
      </w:tr>
      <w:tr w:rsidR="00C42DD4" w:rsidRPr="00F810B2"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C42DD4" w:rsidRPr="00F810B2" w:rsidRDefault="002438EA" w:rsidP="00101E75">
            <w:pPr>
              <w:spacing w:line="360" w:lineRule="auto"/>
              <w:jc w:val="center"/>
              <w:rPr>
                <w:rFonts w:ascii="GHEA Grapalat" w:hAnsi="GHEA Grapalat"/>
                <w:lang w:val="hy-AM"/>
              </w:rPr>
            </w:pPr>
            <w:r w:rsidRPr="002438EA">
              <w:rPr>
                <w:rFonts w:ascii="GHEA Grapalat" w:hAnsi="GHEA Grapalat"/>
                <w:lang w:val="hy-AM"/>
              </w:rPr>
              <w:t>Առաջարկություններ և դիտողություններ չկան:</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C42DD4" w:rsidRPr="00F810B2" w:rsidRDefault="00C42DD4" w:rsidP="00F810B2">
            <w:pPr>
              <w:spacing w:line="360" w:lineRule="auto"/>
              <w:jc w:val="center"/>
              <w:rPr>
                <w:rFonts w:ascii="GHEA Grapalat" w:hAnsi="GHEA Grapalat"/>
                <w:b/>
                <w:lang w:val="hy-AM"/>
              </w:rPr>
            </w:pPr>
            <w:r w:rsidRPr="00F810B2">
              <w:rPr>
                <w:rFonts w:ascii="GHEA Grapalat" w:hAnsi="GHEA Grapalat"/>
                <w:b/>
                <w:lang w:val="hy-AM"/>
              </w:rPr>
              <w:t>Ընդունվել է</w:t>
            </w:r>
          </w:p>
        </w:tc>
      </w:tr>
      <w:tr w:rsidR="005714C5" w:rsidRPr="000F5B42" w:rsidTr="005836B1">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14C5" w:rsidRPr="00F810B2" w:rsidRDefault="005714C5" w:rsidP="00F810B2">
            <w:pPr>
              <w:spacing w:line="360" w:lineRule="auto"/>
              <w:jc w:val="center"/>
              <w:rPr>
                <w:rFonts w:ascii="GHEA Grapalat" w:hAnsi="GHEA Grapalat"/>
                <w:lang w:val="hy-AM"/>
              </w:rPr>
            </w:pPr>
            <w:r w:rsidRPr="00F810B2">
              <w:rPr>
                <w:rFonts w:ascii="GHEA Grapalat" w:hAnsi="GHEA Grapalat"/>
                <w:lang w:val="hy-AM"/>
              </w:rPr>
              <w:t xml:space="preserve">2. ՖԻՆԱՆՍՆԵՐԻ ՆԱԽԱՐԱՐՈՒԹՅՈՒՆ </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14C5" w:rsidRPr="002438EA" w:rsidRDefault="002438EA" w:rsidP="00F810B2">
            <w:pPr>
              <w:spacing w:line="360" w:lineRule="auto"/>
              <w:jc w:val="center"/>
              <w:rPr>
                <w:rFonts w:ascii="GHEA Grapalat" w:hAnsi="GHEA Grapalat"/>
              </w:rPr>
            </w:pPr>
            <w:r w:rsidRPr="002438EA">
              <w:rPr>
                <w:rFonts w:ascii="GHEA Grapalat" w:hAnsi="GHEA Grapalat"/>
                <w:lang w:val="hy-AM"/>
              </w:rPr>
              <w:t>23</w:t>
            </w:r>
            <w:r>
              <w:rPr>
                <w:rFonts w:ascii="GHEA Grapalat" w:hAnsi="GHEA Grapalat"/>
              </w:rPr>
              <w:t>.01.2023</w:t>
            </w:r>
          </w:p>
        </w:tc>
      </w:tr>
      <w:tr w:rsidR="005714C5" w:rsidRPr="000F5B42" w:rsidTr="005836B1">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14C5" w:rsidRPr="00F810B2" w:rsidRDefault="005714C5" w:rsidP="00F810B2">
            <w:pPr>
              <w:spacing w:line="360" w:lineRule="auto"/>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14C5" w:rsidRPr="00F810B2" w:rsidRDefault="002438EA" w:rsidP="00F810B2">
            <w:pPr>
              <w:spacing w:line="360" w:lineRule="auto"/>
              <w:jc w:val="center"/>
              <w:rPr>
                <w:rFonts w:ascii="GHEA Grapalat" w:hAnsi="GHEA Grapalat"/>
                <w:lang w:val="hy-AM"/>
              </w:rPr>
            </w:pPr>
            <w:r w:rsidRPr="002438EA">
              <w:rPr>
                <w:rFonts w:ascii="GHEA Grapalat" w:hAnsi="GHEA Grapalat"/>
                <w:lang w:val="hy-AM"/>
              </w:rPr>
              <w:t xml:space="preserve"> 01/28/999-2023</w:t>
            </w:r>
          </w:p>
        </w:tc>
      </w:tr>
      <w:tr w:rsidR="005714C5" w:rsidRPr="000F5B42" w:rsidTr="005836B1">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5714C5" w:rsidRPr="00F810B2" w:rsidRDefault="005714C5" w:rsidP="00F810B2">
            <w:pPr>
              <w:spacing w:line="360" w:lineRule="auto"/>
              <w:jc w:val="center"/>
              <w:rPr>
                <w:rFonts w:ascii="GHEA Grapalat" w:hAnsi="GHEA Grapalat"/>
                <w:lang w:val="hy-AM"/>
              </w:rPr>
            </w:pPr>
            <w:r w:rsidRPr="00F810B2">
              <w:rPr>
                <w:rFonts w:ascii="GHEA Grapalat" w:hAnsi="GHEA Grapalat"/>
                <w:lang w:val="hy-AM"/>
              </w:rPr>
              <w:t>Առաջարկություններ և դիտողություններ չկան:</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5714C5" w:rsidRPr="00F810B2" w:rsidRDefault="005714C5" w:rsidP="00F810B2">
            <w:pPr>
              <w:spacing w:line="360" w:lineRule="auto"/>
              <w:jc w:val="center"/>
              <w:rPr>
                <w:rFonts w:ascii="GHEA Grapalat" w:hAnsi="GHEA Grapalat"/>
                <w:b/>
                <w:lang w:val="hy-AM"/>
              </w:rPr>
            </w:pPr>
            <w:r w:rsidRPr="00F810B2">
              <w:rPr>
                <w:rFonts w:ascii="GHEA Grapalat" w:hAnsi="GHEA Grapalat"/>
                <w:b/>
                <w:lang w:val="hy-AM"/>
              </w:rPr>
              <w:t>Ընդունվել է</w:t>
            </w:r>
          </w:p>
        </w:tc>
      </w:tr>
      <w:tr w:rsidR="007125F7" w:rsidRPr="00F810B2" w:rsidTr="000C2755">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125F7" w:rsidRPr="00F810B2" w:rsidRDefault="007125F7" w:rsidP="000C2755">
            <w:pPr>
              <w:spacing w:line="360" w:lineRule="auto"/>
              <w:jc w:val="center"/>
              <w:rPr>
                <w:rFonts w:ascii="GHEA Grapalat" w:hAnsi="GHEA Grapalat"/>
                <w:lang w:val="hy-AM"/>
              </w:rPr>
            </w:pPr>
            <w:r>
              <w:rPr>
                <w:rFonts w:ascii="GHEA Grapalat" w:hAnsi="GHEA Grapalat"/>
                <w:lang w:val="hy-AM"/>
              </w:rPr>
              <w:t>3. ԱՐԴԱՐԱԴԱՏՈՒԹՅԱՆ ՆԱԽԱՐԱՐՈՒԹՅՈՒՆ</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125F7" w:rsidRPr="00F810B2" w:rsidRDefault="007125F7" w:rsidP="000C2755">
            <w:pPr>
              <w:spacing w:line="360" w:lineRule="auto"/>
              <w:jc w:val="center"/>
              <w:rPr>
                <w:rFonts w:ascii="GHEA Grapalat" w:hAnsi="GHEA Grapalat"/>
                <w:lang w:val="hy-AM"/>
              </w:rPr>
            </w:pPr>
            <w:r>
              <w:rPr>
                <w:rFonts w:ascii="GHEA Grapalat" w:hAnsi="GHEA Grapalat"/>
                <w:lang w:val="hy-AM"/>
              </w:rPr>
              <w:t>15.02</w:t>
            </w:r>
            <w:r w:rsidRPr="002438EA">
              <w:rPr>
                <w:rFonts w:ascii="GHEA Grapalat" w:hAnsi="GHEA Grapalat"/>
                <w:lang w:val="hy-AM"/>
              </w:rPr>
              <w:t>.2023</w:t>
            </w:r>
          </w:p>
        </w:tc>
      </w:tr>
      <w:tr w:rsidR="007125F7" w:rsidRPr="00F810B2" w:rsidTr="000C2755">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125F7" w:rsidRPr="00F810B2" w:rsidRDefault="007125F7" w:rsidP="000C2755">
            <w:pPr>
              <w:spacing w:line="360" w:lineRule="auto"/>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125F7" w:rsidRPr="00F810B2" w:rsidRDefault="007125F7" w:rsidP="000C2755">
            <w:pPr>
              <w:spacing w:line="360" w:lineRule="auto"/>
              <w:jc w:val="center"/>
              <w:rPr>
                <w:rFonts w:ascii="GHEA Grapalat" w:hAnsi="GHEA Grapalat"/>
                <w:lang w:val="hy-AM"/>
              </w:rPr>
            </w:pPr>
            <w:r w:rsidRPr="007125F7">
              <w:rPr>
                <w:rFonts w:ascii="GHEA Grapalat" w:hAnsi="GHEA Grapalat"/>
                <w:lang w:val="hy-AM"/>
              </w:rPr>
              <w:t>/27.4/7694-2023</w:t>
            </w:r>
          </w:p>
        </w:tc>
      </w:tr>
      <w:tr w:rsidR="007125F7" w:rsidRPr="00F810B2"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7125F7" w:rsidRDefault="007125F7" w:rsidP="007125F7">
            <w:pPr>
              <w:spacing w:line="336" w:lineRule="auto"/>
              <w:ind w:right="41" w:firstLine="720"/>
              <w:jc w:val="both"/>
              <w:rPr>
                <w:rFonts w:ascii="GHEA Grapalat" w:hAnsi="GHEA Grapalat" w:cs="Sylfaen"/>
                <w:bCs/>
                <w:lang w:val="hy-AM"/>
              </w:rPr>
            </w:pPr>
            <w:r w:rsidRPr="007125F7">
              <w:rPr>
                <w:rFonts w:ascii="GHEA Grapalat" w:hAnsi="GHEA Grapalat" w:cs="Sylfaen"/>
                <w:bCs/>
                <w:lang w:val="hy-AM"/>
              </w:rPr>
              <w:t xml:space="preserve">1. Նկատի ունենալով «Նորմատիվ իրավական ակտերի մասին» օրենքի 14-րդ հոդվածի 10-րդ մասը՝ Նախագծին կից ներկայացված հավելվածի գլուխները անհրաժեշտ է </w:t>
            </w:r>
            <w:r w:rsidRPr="007125F7">
              <w:rPr>
                <w:rFonts w:ascii="GHEA Grapalat" w:hAnsi="GHEA Grapalat" w:cs="Sylfaen"/>
                <w:bCs/>
                <w:lang w:val="hy-AM"/>
              </w:rPr>
              <w:lastRenderedPageBreak/>
              <w:t xml:space="preserve">համարակալել </w:t>
            </w:r>
            <w:r w:rsidRPr="007125F7">
              <w:rPr>
                <w:rFonts w:ascii="GHEA Grapalat" w:hAnsi="GHEA Grapalat" w:cs="Sylfaen"/>
                <w:b/>
                <w:bCs/>
                <w:lang w:val="hy-AM"/>
              </w:rPr>
              <w:t xml:space="preserve">արաբական </w:t>
            </w:r>
            <w:r w:rsidRPr="007125F7">
              <w:rPr>
                <w:rFonts w:ascii="GHEA Grapalat" w:hAnsi="GHEA Grapalat" w:cs="Sylfaen"/>
                <w:bCs/>
                <w:lang w:val="hy-AM"/>
              </w:rPr>
              <w:t xml:space="preserve">թվանշաններով: </w:t>
            </w:r>
          </w:p>
          <w:p w:rsidR="007125F7" w:rsidRPr="007125F7" w:rsidRDefault="007125F7" w:rsidP="007125F7">
            <w:pPr>
              <w:spacing w:line="336" w:lineRule="auto"/>
              <w:ind w:right="41" w:firstLine="720"/>
              <w:jc w:val="both"/>
              <w:rPr>
                <w:rFonts w:ascii="GHEA Grapalat" w:hAnsi="GHEA Grapalat" w:cs="Sylfaen"/>
                <w:bCs/>
                <w:lang w:val="hy-AM"/>
              </w:rPr>
            </w:pPr>
          </w:p>
          <w:p w:rsidR="007125F7" w:rsidRPr="00F810B2" w:rsidRDefault="007125F7" w:rsidP="007125F7">
            <w:pPr>
              <w:tabs>
                <w:tab w:val="left" w:pos="0"/>
              </w:tabs>
              <w:spacing w:line="336" w:lineRule="auto"/>
              <w:ind w:right="-23"/>
              <w:jc w:val="both"/>
              <w:rPr>
                <w:rFonts w:ascii="GHEA Grapalat" w:hAnsi="GHEA Grapalat"/>
                <w:lang w:val="hy-AM"/>
              </w:rPr>
            </w:pP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7125F7" w:rsidRPr="00F810B2" w:rsidRDefault="007125F7" w:rsidP="000C2755">
            <w:pPr>
              <w:spacing w:line="360" w:lineRule="auto"/>
              <w:jc w:val="center"/>
              <w:rPr>
                <w:rFonts w:ascii="GHEA Grapalat" w:hAnsi="GHEA Grapalat"/>
                <w:b/>
                <w:lang w:val="hy-AM"/>
              </w:rPr>
            </w:pPr>
            <w:r w:rsidRPr="00F810B2">
              <w:rPr>
                <w:rFonts w:ascii="GHEA Grapalat" w:hAnsi="GHEA Grapalat"/>
                <w:b/>
                <w:lang w:val="hy-AM"/>
              </w:rPr>
              <w:lastRenderedPageBreak/>
              <w:t>Ընդունվել է</w:t>
            </w:r>
          </w:p>
        </w:tc>
      </w:tr>
      <w:tr w:rsidR="007125F7" w:rsidRPr="000E0947"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7125F7" w:rsidRPr="007125F7" w:rsidRDefault="007125F7" w:rsidP="007125F7">
            <w:pPr>
              <w:spacing w:line="336" w:lineRule="auto"/>
              <w:ind w:right="41" w:firstLine="720"/>
              <w:jc w:val="both"/>
              <w:rPr>
                <w:rFonts w:ascii="GHEA Grapalat" w:hAnsi="GHEA Grapalat" w:cs="Sylfaen"/>
                <w:bCs/>
                <w:i/>
                <w:lang w:val="hy-AM"/>
              </w:rPr>
            </w:pPr>
            <w:r w:rsidRPr="007125F7">
              <w:rPr>
                <w:rFonts w:ascii="GHEA Grapalat" w:hAnsi="GHEA Grapalat" w:cs="Sylfaen"/>
                <w:bCs/>
                <w:lang w:val="hy-AM"/>
              </w:rPr>
              <w:t xml:space="preserve">2. Հավելված N 17-ի (այսուհետ՝ Հավելված) 3-րդ կետի համաձայն՝ </w:t>
            </w:r>
            <w:r w:rsidRPr="007125F7">
              <w:rPr>
                <w:rFonts w:ascii="GHEA Grapalat" w:hAnsi="GHEA Grapalat" w:cs="Sylfaen"/>
                <w:bCs/>
                <w:i/>
                <w:lang w:val="hy-AM"/>
              </w:rPr>
              <w:t xml:space="preserve">«Բժշկական արտադրատեսակների արտադրության լիցենզիաների, </w:t>
            </w:r>
            <w:r w:rsidRPr="007125F7">
              <w:rPr>
                <w:rFonts w:ascii="GHEA Grapalat" w:hAnsi="GHEA Grapalat" w:cs="Sylfaen"/>
                <w:b/>
                <w:bCs/>
                <w:i/>
                <w:lang w:val="hy-AM"/>
              </w:rPr>
              <w:t xml:space="preserve">այլ վայրում ևս բժշկական արտադրատեսակների արտադրության </w:t>
            </w:r>
            <w:r w:rsidRPr="007125F7">
              <w:rPr>
                <w:rFonts w:ascii="GHEA Grapalat" w:hAnsi="GHEA Grapalat" w:cs="Sylfaen"/>
                <w:bCs/>
                <w:i/>
                <w:lang w:val="hy-AM"/>
              </w:rPr>
              <w:t>կամ բժշկական արտադրատեսակների արտադրության վայրի փոփոխման կամ նոր ներդիրի տրամադրումն իրականացվում է Հայաստանի Հանրապետության կառավարության 2022 թվականի նոյեմբերի 24-ի N 1795-Ն որոշմամբ սահմանված փորձաքննություն իրականացնող կազմակերպության (այսուհետ` փորձաքննություն իրականացնող կազմակերպություն) կողմից տրված դրական փորձագիտական եզրակացության հիման վրա:»:</w:t>
            </w:r>
          </w:p>
          <w:p w:rsidR="007125F7" w:rsidRPr="007125F7" w:rsidRDefault="007125F7" w:rsidP="007125F7">
            <w:pPr>
              <w:spacing w:line="336" w:lineRule="auto"/>
              <w:ind w:right="41" w:firstLine="720"/>
              <w:jc w:val="both"/>
              <w:rPr>
                <w:rFonts w:ascii="GHEA Grapalat" w:hAnsi="GHEA Grapalat" w:cs="Sylfaen"/>
                <w:bCs/>
                <w:lang w:val="hy-AM"/>
              </w:rPr>
            </w:pPr>
            <w:r w:rsidRPr="007125F7">
              <w:rPr>
                <w:rFonts w:ascii="GHEA Grapalat" w:hAnsi="GHEA Grapalat" w:cs="Sylfaen"/>
                <w:bCs/>
                <w:lang w:val="hy-AM"/>
              </w:rPr>
              <w:t>Այս առումով հարկ ենք համարում անդրադառնալ հետևյալ իրավակարգավորումներին.</w:t>
            </w:r>
          </w:p>
          <w:p w:rsidR="007125F7" w:rsidRPr="007125F7" w:rsidRDefault="007125F7" w:rsidP="007125F7">
            <w:pPr>
              <w:spacing w:line="336" w:lineRule="auto"/>
              <w:ind w:right="41" w:firstLine="720"/>
              <w:jc w:val="both"/>
              <w:rPr>
                <w:rFonts w:ascii="GHEA Grapalat" w:hAnsi="GHEA Grapalat" w:cs="Sylfaen"/>
                <w:bCs/>
                <w:i/>
                <w:lang w:val="hy-AM"/>
              </w:rPr>
            </w:pPr>
            <w:r w:rsidRPr="007125F7">
              <w:rPr>
                <w:rFonts w:ascii="GHEA Grapalat" w:hAnsi="GHEA Grapalat" w:cs="Sylfaen"/>
                <w:bCs/>
                <w:lang w:val="hy-AM"/>
              </w:rPr>
              <w:t xml:space="preserve">«Լիցենզավորման մասին» օրենքի 43-րդ հոդվածի 11-րդ մասի համաձայն՝ </w:t>
            </w:r>
            <w:r w:rsidRPr="007125F7">
              <w:rPr>
                <w:rFonts w:ascii="GHEA Grapalat" w:hAnsi="GHEA Grapalat" w:cs="Sylfaen"/>
                <w:bCs/>
                <w:i/>
                <w:lang w:val="hy-AM"/>
              </w:rPr>
              <w:t xml:space="preserve">«Միայն սույն հոդվածի աղյուսակի տասներորդ սյունակում  «Վ» տառով նշված գործունեության </w:t>
            </w:r>
            <w:r w:rsidRPr="007125F7">
              <w:rPr>
                <w:rFonts w:ascii="GHEA Grapalat" w:hAnsi="GHEA Grapalat" w:cs="Sylfaen"/>
                <w:bCs/>
                <w:i/>
                <w:lang w:val="hy-AM"/>
              </w:rPr>
              <w:lastRenderedPageBreak/>
              <w:t>տեսակներով զբաղվող լիցենզավորված անձինք են պարտավոր լիցենզավորման ենթակա գործունեությունն իրականացնել միայն լիցենզիայում նշված վայրում: Սույն հոդվածի աղյուսակի «3.Առողջապահության բնագավառ» բաժնի 3-րդ կետով նախատեսված բժշկական օգնության և սպասարկման այն տեսակները, 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 սահմանում է Հայաստանի Հանրապետության կառավարությունը:»:</w:t>
            </w:r>
          </w:p>
          <w:p w:rsidR="007125F7" w:rsidRPr="007125F7" w:rsidRDefault="007125F7" w:rsidP="007125F7">
            <w:pPr>
              <w:spacing w:line="336" w:lineRule="auto"/>
              <w:ind w:right="41" w:firstLine="720"/>
              <w:jc w:val="both"/>
              <w:rPr>
                <w:rFonts w:ascii="GHEA Grapalat" w:hAnsi="GHEA Grapalat" w:cs="Sylfaen"/>
                <w:bCs/>
                <w:i/>
                <w:lang w:val="hy-AM"/>
              </w:rPr>
            </w:pPr>
            <w:r w:rsidRPr="007125F7">
              <w:rPr>
                <w:rFonts w:ascii="GHEA Grapalat" w:hAnsi="GHEA Grapalat" w:cs="Sylfaen"/>
                <w:bCs/>
                <w:lang w:val="hy-AM"/>
              </w:rPr>
              <w:t xml:space="preserve">Հայաստանի Հանրապետության Սահմանադրության 6-րդ հոդվածի 2-րդ մասի համաձայն՝ </w:t>
            </w:r>
            <w:r w:rsidRPr="007125F7">
              <w:rPr>
                <w:rFonts w:ascii="GHEA Grapalat" w:hAnsi="GHEA Grapalat" w:cs="Sylfaen"/>
                <w:bCs/>
                <w:i/>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7125F7" w:rsidRPr="00DB06EE" w:rsidRDefault="007125F7" w:rsidP="007125F7">
            <w:pPr>
              <w:spacing w:line="336" w:lineRule="auto"/>
              <w:ind w:right="41"/>
              <w:jc w:val="both"/>
              <w:rPr>
                <w:rFonts w:ascii="GHEA Grapalat" w:hAnsi="GHEA Grapalat" w:cs="Sylfaen"/>
                <w:bCs/>
                <w:lang w:val="hy-AM"/>
              </w:rPr>
            </w:pPr>
            <w:r w:rsidRPr="007125F7">
              <w:rPr>
                <w:rFonts w:ascii="GHEA Grapalat" w:hAnsi="GHEA Grapalat" w:cs="Sylfaen"/>
                <w:bCs/>
                <w:lang w:val="hy-AM"/>
              </w:rPr>
              <w:tab/>
            </w:r>
            <w:r w:rsidRPr="00DB06EE">
              <w:rPr>
                <w:rFonts w:ascii="GHEA Grapalat" w:hAnsi="GHEA Grapalat" w:cs="Sylfaen"/>
                <w:bCs/>
                <w:lang w:val="hy-AM"/>
              </w:rPr>
              <w:t xml:space="preserve">Նկատի ունենալով վերոգրյալը՝ գտնում ենք, որ Նախագծի նախաբանում և հիմնական ակտում անհրաժեշտ է հղում կատարել նաև «Լիցենզավորման մասին» օրենքի 43-րդ հոդվածի 11-րդ մասին, ըստ որի հնարավոր կլինի տրամադրել </w:t>
            </w:r>
            <w:r w:rsidRPr="00DB06EE">
              <w:rPr>
                <w:rFonts w:ascii="GHEA Grapalat" w:hAnsi="GHEA Grapalat" w:cs="Sylfaen"/>
                <w:bCs/>
                <w:lang w:val="hy-AM"/>
              </w:rPr>
              <w:lastRenderedPageBreak/>
              <w:t>լիցենզիաներ՝ այլ վայրում ևս բժշկական արտադրատեսակների արտադրության կամ բժշկական արտադրատեսակների արտադրության վայրի փոփոխման կամ նոր ներդիրի տրամադրումն իրականացնելու նպատակով:</w:t>
            </w:r>
          </w:p>
          <w:p w:rsidR="007125F7" w:rsidRPr="00DB06EE" w:rsidRDefault="007125F7" w:rsidP="007125F7">
            <w:pPr>
              <w:spacing w:line="336" w:lineRule="auto"/>
              <w:ind w:right="41" w:firstLine="720"/>
              <w:jc w:val="both"/>
              <w:rPr>
                <w:rFonts w:ascii="GHEA Grapalat" w:hAnsi="GHEA Grapalat" w:cs="Sylfaen"/>
                <w:bCs/>
                <w:lang w:val="hy-AM"/>
              </w:rPr>
            </w:pP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0B25AF" w:rsidRDefault="000B25AF" w:rsidP="000B25AF">
            <w:pPr>
              <w:spacing w:line="360" w:lineRule="auto"/>
              <w:jc w:val="center"/>
              <w:rPr>
                <w:rFonts w:ascii="GHEA Grapalat" w:hAnsi="GHEA Grapalat"/>
                <w:b/>
                <w:lang w:val="hy-AM"/>
              </w:rPr>
            </w:pPr>
            <w:r>
              <w:rPr>
                <w:rFonts w:ascii="GHEA Grapalat" w:hAnsi="GHEA Grapalat"/>
                <w:b/>
                <w:lang w:val="hy-AM"/>
              </w:rPr>
              <w:lastRenderedPageBreak/>
              <w:t>Չի ը</w:t>
            </w:r>
            <w:r w:rsidRPr="00F810B2">
              <w:rPr>
                <w:rFonts w:ascii="GHEA Grapalat" w:hAnsi="GHEA Grapalat"/>
                <w:b/>
                <w:lang w:val="hy-AM"/>
              </w:rPr>
              <w:t xml:space="preserve">նդունվել </w:t>
            </w:r>
          </w:p>
          <w:p w:rsidR="000B25AF" w:rsidRDefault="000B25AF" w:rsidP="000C2755">
            <w:pPr>
              <w:spacing w:line="360" w:lineRule="auto"/>
              <w:jc w:val="center"/>
              <w:rPr>
                <w:rFonts w:ascii="GHEA Grapalat" w:hAnsi="GHEA Grapalat"/>
                <w:color w:val="000000"/>
                <w:lang w:val="hy-AM"/>
              </w:rPr>
            </w:pPr>
          </w:p>
          <w:p w:rsidR="002930F0" w:rsidRPr="002930F0" w:rsidRDefault="002930F0" w:rsidP="002930F0">
            <w:pPr>
              <w:spacing w:line="360" w:lineRule="auto"/>
              <w:ind w:firstLine="828"/>
              <w:jc w:val="both"/>
              <w:rPr>
                <w:rFonts w:ascii="GHEA Grapalat" w:hAnsi="GHEA Grapalat"/>
                <w:lang w:val="hy-AM"/>
              </w:rPr>
            </w:pPr>
            <w:r>
              <w:rPr>
                <w:rFonts w:ascii="GHEA Grapalat" w:hAnsi="GHEA Grapalat"/>
                <w:color w:val="000000"/>
                <w:lang w:val="hy-AM"/>
              </w:rPr>
              <w:t>Ա</w:t>
            </w:r>
            <w:r w:rsidR="000B25AF" w:rsidRPr="00F562E3">
              <w:rPr>
                <w:rFonts w:ascii="GHEA Grapalat" w:hAnsi="GHEA Grapalat"/>
                <w:color w:val="000000"/>
                <w:lang w:val="hy-AM"/>
              </w:rPr>
              <w:t xml:space="preserve">յլ վայրում ևս բժշկական արտադրատեսակների արտադրության կամ բժշկական արտադրատեսակների արտադրության վայրի փոփոխման </w:t>
            </w:r>
            <w:r>
              <w:rPr>
                <w:rFonts w:ascii="GHEA Grapalat" w:hAnsi="GHEA Grapalat"/>
                <w:color w:val="000000"/>
                <w:lang w:val="hy-AM"/>
              </w:rPr>
              <w:t xml:space="preserve">լիցենզիաների </w:t>
            </w:r>
            <w:r w:rsidR="000B25AF" w:rsidRPr="00F562E3">
              <w:rPr>
                <w:rFonts w:ascii="GHEA Grapalat" w:hAnsi="GHEA Grapalat"/>
                <w:color w:val="000000"/>
                <w:lang w:val="hy-AM"/>
              </w:rPr>
              <w:t xml:space="preserve">տրամադրումն իրականացվում է </w:t>
            </w:r>
            <w:r w:rsidR="000B25AF" w:rsidRPr="000B25AF">
              <w:rPr>
                <w:rFonts w:ascii="GHEA Grapalat" w:hAnsi="GHEA Grapalat"/>
                <w:color w:val="000000"/>
                <w:lang w:val="hy-AM"/>
              </w:rPr>
              <w:t xml:space="preserve">«Լիցենզավորման մասին» </w:t>
            </w:r>
            <w:r w:rsidR="000B25AF">
              <w:rPr>
                <w:rFonts w:ascii="GHEA Grapalat" w:hAnsi="GHEA Grapalat"/>
                <w:color w:val="000000"/>
                <w:lang w:val="hy-AM"/>
              </w:rPr>
              <w:t>ՀՀ</w:t>
            </w:r>
            <w:r w:rsidR="000B25AF" w:rsidRPr="000B25AF">
              <w:rPr>
                <w:rFonts w:ascii="GHEA Grapalat" w:hAnsi="GHEA Grapalat"/>
                <w:color w:val="000000"/>
                <w:lang w:val="hy-AM"/>
              </w:rPr>
              <w:t xml:space="preserve"> օրենքի </w:t>
            </w:r>
            <w:r>
              <w:rPr>
                <w:rFonts w:ascii="GHEA Grapalat" w:hAnsi="GHEA Grapalat"/>
                <w:color w:val="000000"/>
                <w:lang w:val="hy-AM"/>
              </w:rPr>
              <w:t xml:space="preserve">33-րդ հոդվածի </w:t>
            </w:r>
            <w:r w:rsidR="000B25AF" w:rsidRPr="000B25AF">
              <w:rPr>
                <w:rFonts w:ascii="GHEA Grapalat" w:hAnsi="GHEA Grapalat"/>
                <w:color w:val="000000"/>
                <w:lang w:val="hy-AM"/>
              </w:rPr>
              <w:t>պահանջների</w:t>
            </w:r>
            <w:r w:rsidR="000B25AF">
              <w:rPr>
                <w:rFonts w:ascii="GHEA Grapalat" w:hAnsi="GHEA Grapalat"/>
                <w:color w:val="000000"/>
                <w:lang w:val="hy-AM"/>
              </w:rPr>
              <w:t>ն համապատ</w:t>
            </w:r>
            <w:r w:rsidR="00055086">
              <w:rPr>
                <w:rFonts w:ascii="GHEA Grapalat" w:hAnsi="GHEA Grapalat"/>
                <w:color w:val="000000"/>
                <w:lang w:val="hy-AM"/>
              </w:rPr>
              <w:t>ա</w:t>
            </w:r>
            <w:r w:rsidR="000B25AF">
              <w:rPr>
                <w:rFonts w:ascii="GHEA Grapalat" w:hAnsi="GHEA Grapalat"/>
                <w:color w:val="000000"/>
                <w:lang w:val="hy-AM"/>
              </w:rPr>
              <w:t>սխան</w:t>
            </w:r>
            <w:r>
              <w:rPr>
                <w:rFonts w:ascii="GHEA Grapalat" w:hAnsi="GHEA Grapalat"/>
                <w:color w:val="000000"/>
                <w:lang w:val="hy-AM"/>
              </w:rPr>
              <w:t xml:space="preserve">: Միաժամանակ, </w:t>
            </w:r>
            <w:r w:rsidRPr="002930F0">
              <w:rPr>
                <w:rFonts w:ascii="GHEA Grapalat" w:hAnsi="GHEA Grapalat"/>
                <w:color w:val="000000"/>
                <w:lang w:val="hy-AM"/>
              </w:rPr>
              <w:t>«Լիցենզավորման մասին» ՀՀ օրենքի</w:t>
            </w:r>
            <w:r>
              <w:rPr>
                <w:rFonts w:ascii="GHEA Grapalat" w:hAnsi="GHEA Grapalat"/>
                <w:color w:val="000000"/>
                <w:lang w:val="hy-AM"/>
              </w:rPr>
              <w:t xml:space="preserve"> 43-րդ հոդվածի 11-րդ մասով սահմանված դրույթը </w:t>
            </w:r>
            <w:r w:rsidRPr="002930F0">
              <w:rPr>
                <w:rFonts w:ascii="GHEA Grapalat" w:hAnsi="GHEA Grapalat"/>
                <w:color w:val="000000"/>
                <w:lang w:val="hy-AM"/>
              </w:rPr>
              <w:t>(</w:t>
            </w:r>
            <w:r>
              <w:rPr>
                <w:rFonts w:ascii="GHEA Grapalat" w:hAnsi="GHEA Grapalat"/>
                <w:color w:val="000000"/>
                <w:lang w:val="hy-AM"/>
              </w:rPr>
              <w:t xml:space="preserve">այն է` </w:t>
            </w:r>
            <w:r w:rsidRPr="002930F0">
              <w:rPr>
                <w:rFonts w:ascii="GHEA Grapalat" w:hAnsi="GHEA Grapalat"/>
                <w:color w:val="000000"/>
                <w:lang w:val="hy-AM"/>
              </w:rPr>
              <w:t xml:space="preserve">Հայաստանի Հանրապետության կառավարությունը </w:t>
            </w:r>
            <w:r>
              <w:rPr>
                <w:rFonts w:ascii="GHEA Grapalat" w:hAnsi="GHEA Grapalat"/>
                <w:color w:val="000000"/>
                <w:lang w:val="hy-AM"/>
              </w:rPr>
              <w:t xml:space="preserve">սահմանում է նշված հոդվածի  </w:t>
            </w:r>
            <w:r w:rsidRPr="002930F0">
              <w:rPr>
                <w:rFonts w:ascii="GHEA Grapalat" w:hAnsi="GHEA Grapalat"/>
                <w:lang w:val="hy-AM"/>
              </w:rPr>
              <w:t xml:space="preserve">աղյուսակի «3.Առողջապահության բնագավառ» բաժնի 3-րդ կետով նախատեսված բժշկական օգնության և սպասարկման այն </w:t>
            </w:r>
            <w:r>
              <w:rPr>
                <w:rFonts w:ascii="GHEA Grapalat" w:hAnsi="GHEA Grapalat"/>
                <w:lang w:val="hy-AM"/>
              </w:rPr>
              <w:t xml:space="preserve">տեսակները, </w:t>
            </w:r>
            <w:r>
              <w:rPr>
                <w:rFonts w:ascii="GHEA Grapalat" w:hAnsi="GHEA Grapalat"/>
                <w:color w:val="000000"/>
                <w:lang w:val="hy-AM"/>
              </w:rPr>
              <w:t xml:space="preserve"> </w:t>
            </w:r>
            <w:r w:rsidRPr="002930F0">
              <w:rPr>
                <w:rFonts w:ascii="GHEA Grapalat" w:hAnsi="GHEA Grapalat"/>
                <w:lang w:val="hy-AM"/>
              </w:rPr>
              <w:t>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w:t>
            </w:r>
            <w:r>
              <w:rPr>
                <w:rFonts w:ascii="GHEA Grapalat" w:hAnsi="GHEA Grapalat"/>
                <w:color w:val="000000"/>
                <w:lang w:val="hy-AM"/>
              </w:rPr>
              <w:t xml:space="preserve"> </w:t>
            </w:r>
            <w:r>
              <w:rPr>
                <w:rFonts w:ascii="GHEA Grapalat" w:hAnsi="GHEA Grapalat"/>
                <w:color w:val="000000"/>
                <w:lang w:val="hy-AM"/>
              </w:rPr>
              <w:lastRenderedPageBreak/>
              <w:t xml:space="preserve">վերաբերելի չէ բժշկական արտադրատեսակների արտադրության լիցենզիային, ինչպես նաև, </w:t>
            </w:r>
            <w:r w:rsidR="004B6B0D">
              <w:rPr>
                <w:rFonts w:ascii="GHEA Grapalat" w:hAnsi="GHEA Grapalat"/>
                <w:color w:val="000000"/>
                <w:lang w:val="hy-AM"/>
              </w:rPr>
              <w:t xml:space="preserve">«Լիցենզավորման մասին» ՀՀ </w:t>
            </w:r>
            <w:r w:rsidR="003672B8">
              <w:rPr>
                <w:rFonts w:ascii="GHEA Grapalat" w:hAnsi="GHEA Grapalat"/>
                <w:color w:val="000000"/>
                <w:lang w:val="hy-AM"/>
              </w:rPr>
              <w:t>օրենքով</w:t>
            </w:r>
            <w:r w:rsidR="004B6B0D">
              <w:rPr>
                <w:rFonts w:ascii="GHEA Grapalat" w:hAnsi="GHEA Grapalat"/>
                <w:color w:val="000000"/>
                <w:lang w:val="hy-AM"/>
              </w:rPr>
              <w:t xml:space="preserve"> «այլ վայրում ևս գործունեության իրականացման լիցենզիա» և «</w:t>
            </w:r>
            <w:r w:rsidR="004B6B0D" w:rsidRPr="004B6B0D">
              <w:rPr>
                <w:rFonts w:ascii="GHEA Grapalat" w:hAnsi="GHEA Grapalat"/>
                <w:color w:val="000000"/>
                <w:lang w:val="hy-AM"/>
              </w:rPr>
              <w:t>լիցենզիայում նշված գործունեության իրականացման վայրից</w:t>
            </w:r>
            <w:r w:rsidR="004B6B0D">
              <w:rPr>
                <w:rFonts w:ascii="GHEA Grapalat" w:hAnsi="GHEA Grapalat"/>
                <w:color w:val="000000"/>
                <w:lang w:val="hy-AM"/>
              </w:rPr>
              <w:t>» հասկացությունները տարանջատված են:</w:t>
            </w:r>
          </w:p>
          <w:p w:rsidR="002930F0" w:rsidRPr="002930F0" w:rsidRDefault="002930F0" w:rsidP="002930F0">
            <w:pPr>
              <w:spacing w:line="360" w:lineRule="auto"/>
              <w:jc w:val="both"/>
              <w:rPr>
                <w:rFonts w:ascii="GHEA Grapalat" w:hAnsi="GHEA Grapalat"/>
                <w:lang w:val="hy-AM"/>
              </w:rPr>
            </w:pPr>
          </w:p>
        </w:tc>
      </w:tr>
      <w:tr w:rsidR="007125F7" w:rsidRPr="000E0947"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7125F7" w:rsidRDefault="007125F7" w:rsidP="00E115FE">
            <w:pPr>
              <w:spacing w:line="336" w:lineRule="auto"/>
              <w:ind w:right="41" w:firstLine="720"/>
              <w:jc w:val="both"/>
              <w:rPr>
                <w:rFonts w:ascii="GHEA Grapalat" w:hAnsi="GHEA Grapalat" w:cs="Sylfaen"/>
                <w:bCs/>
                <w:lang w:val="hy-AM"/>
              </w:rPr>
            </w:pPr>
            <w:r w:rsidRPr="007125F7">
              <w:rPr>
                <w:rFonts w:ascii="GHEA Grapalat" w:hAnsi="GHEA Grapalat" w:cs="Sylfaen"/>
                <w:bCs/>
                <w:lang w:val="hy-AM"/>
              </w:rPr>
              <w:lastRenderedPageBreak/>
              <w:t>3. Հավելվածի 12-րդ կետում «վրիպակներ» բառից հետո անհրաժեշտ է հանել «</w:t>
            </w:r>
            <w:r w:rsidRPr="007125F7">
              <w:rPr>
                <w:rFonts w:ascii="GHEA Grapalat" w:hAnsi="GHEA Grapalat" w:cs="Sylfaen"/>
                <w:bCs/>
                <w:i/>
                <w:lang w:val="hy-AM"/>
              </w:rPr>
              <w:t>ոչ իրավաբանական</w:t>
            </w:r>
            <w:r w:rsidRPr="007125F7">
              <w:rPr>
                <w:rFonts w:ascii="GHEA Grapalat" w:hAnsi="GHEA Grapalat" w:cs="Sylfaen"/>
                <w:bCs/>
                <w:lang w:val="hy-AM"/>
              </w:rPr>
              <w:t xml:space="preserve">» բառերը: </w:t>
            </w:r>
          </w:p>
          <w:p w:rsidR="00391CD4" w:rsidRPr="007125F7" w:rsidRDefault="00391CD4" w:rsidP="00E115FE">
            <w:pPr>
              <w:spacing w:line="336" w:lineRule="auto"/>
              <w:ind w:right="41" w:firstLine="720"/>
              <w:jc w:val="both"/>
              <w:rPr>
                <w:rFonts w:ascii="GHEA Grapalat" w:hAnsi="GHEA Grapalat" w:cs="Sylfaen"/>
                <w:bCs/>
                <w:lang w:val="hy-AM"/>
              </w:rPr>
            </w:pPr>
            <w:r w:rsidRPr="00391CD4">
              <w:rPr>
                <w:rFonts w:ascii="GHEA Grapalat" w:hAnsi="GHEA Grapalat" w:cs="Sylfaen"/>
                <w:bCs/>
                <w:lang w:val="hy-AM"/>
              </w:rPr>
              <w:t>Սույն դիտողությունը վերաբերում է նաև Նախագծի հավելված 19-ի 9-րդ կետին:</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660A47" w:rsidRDefault="00660A47" w:rsidP="00660A47">
            <w:pPr>
              <w:spacing w:line="360" w:lineRule="auto"/>
              <w:jc w:val="center"/>
              <w:rPr>
                <w:rFonts w:ascii="GHEA Grapalat" w:hAnsi="GHEA Grapalat"/>
                <w:b/>
                <w:lang w:val="hy-AM"/>
              </w:rPr>
            </w:pPr>
            <w:r>
              <w:rPr>
                <w:rFonts w:ascii="GHEA Grapalat" w:hAnsi="GHEA Grapalat"/>
                <w:b/>
                <w:lang w:val="hy-AM"/>
              </w:rPr>
              <w:t>Չի ը</w:t>
            </w:r>
            <w:r w:rsidRPr="00F810B2">
              <w:rPr>
                <w:rFonts w:ascii="GHEA Grapalat" w:hAnsi="GHEA Grapalat"/>
                <w:b/>
                <w:lang w:val="hy-AM"/>
              </w:rPr>
              <w:t xml:space="preserve">նդունվել </w:t>
            </w:r>
          </w:p>
          <w:p w:rsidR="00660A47" w:rsidRDefault="004C5C4C" w:rsidP="004C5C4C">
            <w:pPr>
              <w:spacing w:line="360" w:lineRule="auto"/>
              <w:ind w:firstLine="831"/>
              <w:jc w:val="both"/>
              <w:rPr>
                <w:rFonts w:ascii="GHEA Grapalat" w:hAnsi="GHEA Grapalat"/>
                <w:b/>
                <w:lang w:val="hy-AM"/>
              </w:rPr>
            </w:pPr>
            <w:r w:rsidRPr="007125F7">
              <w:rPr>
                <w:rFonts w:ascii="GHEA Grapalat" w:hAnsi="GHEA Grapalat" w:cs="Sylfaen"/>
                <w:bCs/>
                <w:lang w:val="hy-AM"/>
              </w:rPr>
              <w:t xml:space="preserve">Հավելվածի 12-րդ </w:t>
            </w:r>
            <w:r>
              <w:rPr>
                <w:rFonts w:ascii="GHEA Grapalat" w:hAnsi="GHEA Grapalat" w:cs="Sylfaen"/>
                <w:bCs/>
                <w:lang w:val="hy-AM"/>
              </w:rPr>
              <w:t>կետից մեջբերված «...լ</w:t>
            </w:r>
            <w:r w:rsidRPr="004C5C4C">
              <w:rPr>
                <w:rFonts w:ascii="GHEA Grapalat" w:hAnsi="GHEA Grapalat" w:cs="Sylfaen"/>
                <w:bCs/>
                <w:lang w:val="hy-AM"/>
              </w:rPr>
              <w:t xml:space="preserve">իցենզիա ստանալու հայտում կամ կից փաստաթղթերում ոչ էական թերությունների (վրիպակների, </w:t>
            </w:r>
            <w:r w:rsidRPr="004C5C4C">
              <w:rPr>
                <w:rFonts w:ascii="GHEA Grapalat" w:hAnsi="GHEA Grapalat" w:cs="Sylfaen"/>
                <w:b/>
                <w:bCs/>
                <w:lang w:val="hy-AM"/>
              </w:rPr>
              <w:t>ոչ իրավաբանական</w:t>
            </w:r>
            <w:r w:rsidRPr="004C5C4C">
              <w:rPr>
                <w:rFonts w:ascii="GHEA Grapalat" w:hAnsi="GHEA Grapalat" w:cs="Sylfaen"/>
                <w:bCs/>
                <w:lang w:val="hy-AM"/>
              </w:rPr>
              <w:t xml:space="preserve"> անճշտությունների, թվաբանական սխալների և նման այլ բացթողումների) առկայության, ինչպես նաև փաստաթղթերը թերի լինելու դեպքում լիցենզավորող մարմինը դրանք հայտնաբերելու պահից 2 աշխատանքային օրվա ընթացքում առաջարկում է հայտատուին 5 աշխատանքային օրվա ընթացքում վերացնել թերությունները:</w:t>
            </w:r>
            <w:r>
              <w:rPr>
                <w:rFonts w:ascii="GHEA Grapalat" w:hAnsi="GHEA Grapalat" w:cs="Sylfaen"/>
                <w:bCs/>
                <w:lang w:val="hy-AM"/>
              </w:rPr>
              <w:t>» ձևակերպումը սահմանավ</w:t>
            </w:r>
            <w:r w:rsidR="00055086">
              <w:rPr>
                <w:rFonts w:ascii="GHEA Grapalat" w:hAnsi="GHEA Grapalat" w:cs="Sylfaen"/>
                <w:bCs/>
                <w:lang w:val="hy-AM"/>
              </w:rPr>
              <w:t>ա</w:t>
            </w:r>
            <w:r>
              <w:rPr>
                <w:rFonts w:ascii="GHEA Grapalat" w:hAnsi="GHEA Grapalat" w:cs="Sylfaen"/>
                <w:bCs/>
                <w:lang w:val="hy-AM"/>
              </w:rPr>
              <w:t xml:space="preserve">ծ է </w:t>
            </w:r>
            <w:r w:rsidRPr="004C5C4C">
              <w:rPr>
                <w:rFonts w:ascii="GHEA Grapalat" w:hAnsi="GHEA Grapalat" w:cs="Sylfaen"/>
                <w:bCs/>
                <w:lang w:val="hy-AM"/>
              </w:rPr>
              <w:t>«Լիցենզավորման մասին» ՀՀ օրենքի 29-րդ հոդվածի</w:t>
            </w:r>
            <w:r>
              <w:rPr>
                <w:rFonts w:ascii="GHEA Grapalat" w:hAnsi="GHEA Grapalat" w:cs="Sylfaen"/>
                <w:bCs/>
                <w:lang w:val="hy-AM"/>
              </w:rPr>
              <w:t xml:space="preserve"> 4</w:t>
            </w:r>
            <w:r w:rsidRPr="004C5C4C">
              <w:rPr>
                <w:rFonts w:ascii="GHEA Grapalat" w:hAnsi="GHEA Grapalat" w:cs="Sylfaen"/>
                <w:bCs/>
                <w:lang w:val="hy-AM"/>
              </w:rPr>
              <w:t>-րդ</w:t>
            </w:r>
            <w:r>
              <w:rPr>
                <w:rFonts w:ascii="GHEA Grapalat" w:hAnsi="GHEA Grapalat" w:cs="Sylfaen"/>
                <w:bCs/>
                <w:lang w:val="hy-AM"/>
              </w:rPr>
              <w:t xml:space="preserve"> մասով:</w:t>
            </w:r>
          </w:p>
          <w:p w:rsidR="007125F7" w:rsidRPr="00F810B2" w:rsidRDefault="007125F7" w:rsidP="000C2755">
            <w:pPr>
              <w:spacing w:line="360" w:lineRule="auto"/>
              <w:jc w:val="center"/>
              <w:rPr>
                <w:rFonts w:ascii="GHEA Grapalat" w:hAnsi="GHEA Grapalat"/>
                <w:b/>
                <w:lang w:val="hy-AM"/>
              </w:rPr>
            </w:pPr>
          </w:p>
        </w:tc>
      </w:tr>
      <w:tr w:rsidR="007125F7" w:rsidRPr="000E0947"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391CD4" w:rsidRPr="00391CD4" w:rsidRDefault="00391CD4" w:rsidP="00391CD4">
            <w:pPr>
              <w:shd w:val="clear" w:color="auto" w:fill="FFFFFF"/>
              <w:spacing w:line="336" w:lineRule="auto"/>
              <w:ind w:firstLine="720"/>
              <w:jc w:val="both"/>
              <w:rPr>
                <w:rFonts w:ascii="GHEA Grapalat" w:hAnsi="GHEA Grapalat"/>
                <w:color w:val="000000"/>
                <w:lang w:val="hy-AM"/>
              </w:rPr>
            </w:pPr>
            <w:r w:rsidRPr="00391CD4">
              <w:rPr>
                <w:rFonts w:ascii="GHEA Grapalat" w:hAnsi="GHEA Grapalat" w:cs="Sylfaen"/>
                <w:bCs/>
                <w:lang w:val="hy-AM"/>
              </w:rPr>
              <w:t xml:space="preserve">4. Հավելվածի 13-րդ կետի համաձայն՝ </w:t>
            </w:r>
            <w:r w:rsidRPr="00391CD4">
              <w:rPr>
                <w:rFonts w:ascii="GHEA Grapalat" w:hAnsi="GHEA Grapalat" w:cs="Sylfaen"/>
                <w:bCs/>
                <w:i/>
                <w:lang w:val="hy-AM"/>
              </w:rPr>
              <w:t>«</w:t>
            </w:r>
            <w:r w:rsidRPr="0026441D">
              <w:rPr>
                <w:rFonts w:ascii="GHEA Grapalat" w:hAnsi="GHEA Grapalat"/>
                <w:i/>
                <w:color w:val="000000"/>
                <w:lang w:val="hy-AM"/>
              </w:rPr>
              <w:t xml:space="preserve">Լիցենզիա </w:t>
            </w:r>
            <w:r w:rsidRPr="0026441D">
              <w:rPr>
                <w:rFonts w:ascii="GHEA Grapalat" w:hAnsi="GHEA Grapalat"/>
                <w:i/>
                <w:color w:val="000000"/>
                <w:lang w:val="hy-AM"/>
              </w:rPr>
              <w:lastRenderedPageBreak/>
              <w:t>ստանալու մասին հայտը մերժվում է, եթե`</w:t>
            </w:r>
            <w:r w:rsidRPr="00391CD4">
              <w:rPr>
                <w:rFonts w:ascii="GHEA Grapalat" w:hAnsi="GHEA Grapalat"/>
                <w:i/>
                <w:color w:val="000000"/>
                <w:lang w:val="hy-AM"/>
              </w:rPr>
              <w:t xml:space="preserve"> (…)</w:t>
            </w:r>
            <w:r w:rsidRPr="00391CD4">
              <w:rPr>
                <w:rFonts w:ascii="GHEA Grapalat" w:hAnsi="GHEA Grapalat"/>
                <w:color w:val="000000"/>
                <w:lang w:val="hy-AM"/>
              </w:rPr>
              <w:t xml:space="preserve"> </w:t>
            </w:r>
            <w:r w:rsidRPr="00391CD4">
              <w:rPr>
                <w:rFonts w:ascii="GHEA Grapalat" w:hAnsi="GHEA Grapalat"/>
                <w:i/>
                <w:color w:val="000000"/>
                <w:lang w:val="hy-AM"/>
              </w:rPr>
              <w:t xml:space="preserve">իրավաբանական անձն օրենքի կամ իր կանոնադրության համաձայն իրավունք չունի զբաղվելու հայցվող լիցենզավորման ենթակա գործունեությամբ կամ (…) պետական տուրքը չվճարվելու դեպքում` պետական տուրքը չվճարելու հիմքով: </w:t>
            </w:r>
            <w:r w:rsidRPr="00391CD4">
              <w:rPr>
                <w:rFonts w:ascii="GHEA Grapalat" w:hAnsi="GHEA Grapalat"/>
                <w:color w:val="000000"/>
                <w:lang w:val="hy-AM"/>
              </w:rPr>
              <w:t>Մինչդեռ՝ Հավելվածի 9-րդ կետում, որպես պարտադիր ներկայացվող փաստաթղթեր, վերոնշյալի վերաբերյալ պահանջ նախատեսված չէ, ուստի՝ սահմանադրական որոշակիության սկզբունքը հաշվի առնելով՝ հարկ է 9-րդ կետում նախատեսել նաև վերոնշյալ փաստաթղթերը ներկայացնելու պահանջ, ինչը չներկայացնելը հաջորդիվ կարող է հիմք հանդիսանալ լիցենզիա ստանալու մասին հայտը մերժելու համար:</w:t>
            </w:r>
          </w:p>
          <w:p w:rsidR="00391CD4" w:rsidRPr="00DB06EE" w:rsidRDefault="00391CD4" w:rsidP="00391CD4">
            <w:pPr>
              <w:shd w:val="clear" w:color="auto" w:fill="FFFFFF"/>
              <w:spacing w:line="336" w:lineRule="auto"/>
              <w:ind w:firstLine="375"/>
              <w:jc w:val="both"/>
              <w:rPr>
                <w:rFonts w:ascii="GHEA Grapalat" w:hAnsi="GHEA Grapalat"/>
                <w:color w:val="000000"/>
                <w:lang w:val="hy-AM"/>
              </w:rPr>
            </w:pPr>
            <w:r w:rsidRPr="00DB06EE">
              <w:rPr>
                <w:rFonts w:ascii="GHEA Grapalat" w:hAnsi="GHEA Grapalat"/>
                <w:color w:val="000000"/>
                <w:lang w:val="hy-AM"/>
              </w:rPr>
              <w:t xml:space="preserve">Սույն դիտողությունը վերաբերում է նաև </w:t>
            </w:r>
            <w:r w:rsidRPr="00DB06EE">
              <w:rPr>
                <w:rFonts w:ascii="GHEA Grapalat" w:hAnsi="GHEA Grapalat" w:cs="Sylfaen"/>
                <w:bCs/>
                <w:lang w:val="hy-AM"/>
              </w:rPr>
              <w:t>Նախագծի հավելված 19-ի 6-րդ և 10-րդ կետերին:</w:t>
            </w:r>
          </w:p>
          <w:p w:rsidR="007125F7" w:rsidRPr="00DB06EE" w:rsidRDefault="007125F7" w:rsidP="007125F7">
            <w:pPr>
              <w:spacing w:line="336" w:lineRule="auto"/>
              <w:ind w:right="41" w:firstLine="720"/>
              <w:jc w:val="both"/>
              <w:rPr>
                <w:rFonts w:ascii="GHEA Grapalat" w:hAnsi="GHEA Grapalat" w:cs="Sylfaen"/>
                <w:bCs/>
                <w:lang w:val="hy-AM"/>
              </w:rPr>
            </w:pP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7125F7" w:rsidRDefault="00391CD4" w:rsidP="000C2755">
            <w:pPr>
              <w:spacing w:line="360" w:lineRule="auto"/>
              <w:jc w:val="center"/>
              <w:rPr>
                <w:rFonts w:ascii="GHEA Grapalat" w:hAnsi="GHEA Grapalat"/>
                <w:b/>
                <w:lang w:val="hy-AM"/>
              </w:rPr>
            </w:pPr>
            <w:r>
              <w:rPr>
                <w:rFonts w:ascii="GHEA Grapalat" w:hAnsi="GHEA Grapalat"/>
                <w:b/>
                <w:lang w:val="hy-AM"/>
              </w:rPr>
              <w:lastRenderedPageBreak/>
              <w:t>Չի ը</w:t>
            </w:r>
            <w:r w:rsidRPr="00F810B2">
              <w:rPr>
                <w:rFonts w:ascii="GHEA Grapalat" w:hAnsi="GHEA Grapalat"/>
                <w:b/>
                <w:lang w:val="hy-AM"/>
              </w:rPr>
              <w:t xml:space="preserve">նդունվել </w:t>
            </w:r>
          </w:p>
          <w:p w:rsidR="00961E4C" w:rsidRDefault="00BE4CBD" w:rsidP="00BE4CBD">
            <w:pPr>
              <w:spacing w:line="360" w:lineRule="auto"/>
              <w:ind w:firstLine="831"/>
              <w:jc w:val="both"/>
              <w:rPr>
                <w:rFonts w:ascii="GHEA Grapalat" w:hAnsi="GHEA Grapalat"/>
                <w:lang w:val="hy-AM"/>
              </w:rPr>
            </w:pPr>
            <w:r>
              <w:rPr>
                <w:rFonts w:ascii="GHEA Grapalat" w:hAnsi="GHEA Grapalat"/>
                <w:lang w:val="hy-AM"/>
              </w:rPr>
              <w:lastRenderedPageBreak/>
              <w:t xml:space="preserve">«Լիցենզավորման մասին» ՀՀ օրենքի </w:t>
            </w:r>
            <w:r w:rsidRPr="00BE4CBD">
              <w:rPr>
                <w:rFonts w:ascii="GHEA Grapalat" w:hAnsi="GHEA Grapalat"/>
                <w:lang w:val="hy-AM"/>
              </w:rPr>
              <w:t>23.1.</w:t>
            </w:r>
            <w:r>
              <w:rPr>
                <w:rFonts w:ascii="GHEA Grapalat" w:hAnsi="GHEA Grapalat"/>
                <w:lang w:val="hy-AM"/>
              </w:rPr>
              <w:t xml:space="preserve"> հ</w:t>
            </w:r>
            <w:r w:rsidRPr="00BE4CBD">
              <w:rPr>
                <w:rFonts w:ascii="GHEA Grapalat" w:hAnsi="GHEA Grapalat"/>
                <w:lang w:val="hy-AM"/>
              </w:rPr>
              <w:t>ոդված</w:t>
            </w:r>
            <w:r w:rsidR="00961E4C">
              <w:rPr>
                <w:rFonts w:ascii="GHEA Grapalat" w:hAnsi="GHEA Grapalat"/>
                <w:lang w:val="hy-AM"/>
              </w:rPr>
              <w:t>ը սահմանում է`</w:t>
            </w:r>
          </w:p>
          <w:p w:rsidR="00961E4C" w:rsidRDefault="00961E4C" w:rsidP="00961E4C">
            <w:pPr>
              <w:spacing w:line="360" w:lineRule="auto"/>
              <w:jc w:val="both"/>
              <w:rPr>
                <w:rFonts w:ascii="GHEA Grapalat" w:hAnsi="GHEA Grapalat"/>
                <w:lang w:val="hy-AM"/>
              </w:rPr>
            </w:pPr>
            <w:r>
              <w:rPr>
                <w:rFonts w:ascii="GHEA Grapalat" w:hAnsi="GHEA Grapalat"/>
                <w:lang w:val="hy-AM"/>
              </w:rPr>
              <w:t>1.</w:t>
            </w:r>
            <w:r w:rsidR="00BE4CBD" w:rsidRPr="00BE4CBD">
              <w:rPr>
                <w:rFonts w:ascii="GHEA Grapalat" w:hAnsi="GHEA Grapalat"/>
                <w:lang w:val="hy-AM"/>
              </w:rPr>
              <w:t xml:space="preserve"> </w:t>
            </w:r>
            <w:r w:rsidR="00BE4CBD">
              <w:rPr>
                <w:rFonts w:ascii="GHEA Grapalat" w:hAnsi="GHEA Grapalat"/>
                <w:lang w:val="hy-AM"/>
              </w:rPr>
              <w:t>լ</w:t>
            </w:r>
            <w:r w:rsidR="00BE4CBD" w:rsidRPr="00BE4CBD">
              <w:rPr>
                <w:rFonts w:ascii="GHEA Grapalat" w:hAnsi="GHEA Grapalat"/>
                <w:lang w:val="hy-AM"/>
              </w:rPr>
              <w:t>իցենզավորող մարմինը լիցենզիայի կամ դրա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մասին որոշման ընդունումից հետո` մեկ աշխատանքային օրվա ընթացքում, պատշաճ ձևով այդ մասին տեղեկացնում է հայտատուին: Տեղեկացմամբ հայտատուն պետք է նախազգուշացվի սույն հոդվածի 4-րդ մասով նախատեսված հետևանքների մասին:</w:t>
            </w:r>
          </w:p>
          <w:p w:rsidR="00BE4CBD" w:rsidRPr="00BE4CBD" w:rsidRDefault="00961E4C" w:rsidP="00961E4C">
            <w:pPr>
              <w:spacing w:line="360" w:lineRule="auto"/>
              <w:jc w:val="both"/>
              <w:rPr>
                <w:rFonts w:ascii="GHEA Grapalat" w:hAnsi="GHEA Grapalat"/>
                <w:lang w:val="hy-AM"/>
              </w:rPr>
            </w:pPr>
            <w:r>
              <w:rPr>
                <w:rFonts w:ascii="GHEA Grapalat" w:hAnsi="GHEA Grapalat"/>
                <w:lang w:val="hy-AM"/>
              </w:rPr>
              <w:t xml:space="preserve"> 2. </w:t>
            </w:r>
            <w:r w:rsidR="00BE4CBD">
              <w:rPr>
                <w:rFonts w:ascii="GHEA Grapalat" w:hAnsi="GHEA Grapalat"/>
                <w:lang w:val="hy-AM"/>
              </w:rPr>
              <w:t>հ</w:t>
            </w:r>
            <w:r w:rsidR="00BE4CBD" w:rsidRPr="00BE4CBD">
              <w:rPr>
                <w:rFonts w:ascii="GHEA Grapalat" w:hAnsi="GHEA Grapalat"/>
                <w:lang w:val="hy-AM"/>
              </w:rPr>
              <w:t>այտատուն սույն հոդվածի 1-ին մասով սահմանված ծառայության մատուցման համար օրենքով սահմանված պետական տուրքը պարտավոր է վճարել ոչ ուշ, քան լիցենզիայի կամ դրա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հայտը բավարարելու վերաբերյալ պատշաճ ձևով տեղեկացման համար սույն հոդվածի 1-ին մասով սահմանված ժամկետին հաջորդող հինգ աշխատանքային օրվա ընթացքում:</w:t>
            </w:r>
          </w:p>
          <w:p w:rsidR="00961E4C" w:rsidRDefault="00BE4CBD" w:rsidP="00BE4CBD">
            <w:pPr>
              <w:spacing w:line="360" w:lineRule="auto"/>
              <w:jc w:val="both"/>
              <w:rPr>
                <w:rFonts w:ascii="GHEA Grapalat" w:hAnsi="GHEA Grapalat"/>
                <w:lang w:val="hy-AM"/>
              </w:rPr>
            </w:pPr>
            <w:r w:rsidRPr="00BE4CBD">
              <w:rPr>
                <w:rFonts w:ascii="GHEA Grapalat" w:hAnsi="GHEA Grapalat"/>
                <w:lang w:val="hy-AM"/>
              </w:rPr>
              <w:lastRenderedPageBreak/>
              <w:t>3. Հայտատուն լիցենզավորող մարմին պետական տուրքի վճարումը հավաստող փաստաթուղթ կարող է չներկայացնել</w:t>
            </w:r>
            <w:r w:rsidR="00961E4C">
              <w:rPr>
                <w:rFonts w:ascii="GHEA Grapalat" w:hAnsi="GHEA Grapalat"/>
                <w:lang w:val="hy-AM"/>
              </w:rPr>
              <w:t>...:</w:t>
            </w:r>
          </w:p>
          <w:p w:rsidR="00961E4C" w:rsidRDefault="00961E4C" w:rsidP="00BE4CBD">
            <w:pPr>
              <w:spacing w:line="360" w:lineRule="auto"/>
              <w:jc w:val="both"/>
              <w:rPr>
                <w:rFonts w:ascii="GHEA Grapalat" w:hAnsi="GHEA Grapalat"/>
                <w:lang w:val="hy-AM"/>
              </w:rPr>
            </w:pPr>
            <w:r w:rsidRPr="00961E4C">
              <w:rPr>
                <w:rFonts w:ascii="GHEA Grapalat" w:hAnsi="GHEA Grapalat"/>
                <w:lang w:val="hy-AM"/>
              </w:rPr>
              <w:t>4. Սույն հոդվածի 2-րդ մասով նախատեսված ժամկետում հայտատուի կողմից պետական տուրքը չվճարելու դեպքում համապատասխան հայտը մերժվում է պետական տուրքը չվճարելու հիմքով: Հայտը մերժելուց հետո լիցենզավորող մարմնի որոշումը չեղյալ է ճանաչվում:</w:t>
            </w:r>
          </w:p>
          <w:p w:rsidR="00391CD4" w:rsidRPr="00391CD4" w:rsidRDefault="00391CD4" w:rsidP="00BE4CBD">
            <w:pPr>
              <w:spacing w:line="360" w:lineRule="auto"/>
              <w:jc w:val="both"/>
              <w:rPr>
                <w:rFonts w:ascii="GHEA Grapalat" w:hAnsi="GHEA Grapalat"/>
                <w:lang w:val="hy-AM"/>
              </w:rPr>
            </w:pPr>
            <w:r w:rsidRPr="00391CD4">
              <w:rPr>
                <w:rFonts w:ascii="GHEA Grapalat" w:hAnsi="GHEA Grapalat"/>
                <w:lang w:val="hy-AM"/>
              </w:rPr>
              <w:t>Հավելված N 17</w:t>
            </w:r>
            <w:r>
              <w:rPr>
                <w:rFonts w:ascii="GHEA Grapalat" w:hAnsi="GHEA Grapalat"/>
                <w:lang w:val="hy-AM"/>
              </w:rPr>
              <w:t xml:space="preserve">-ի </w:t>
            </w:r>
            <w:r w:rsidRPr="00391CD4">
              <w:rPr>
                <w:rFonts w:ascii="GHEA Grapalat" w:hAnsi="GHEA Grapalat"/>
                <w:lang w:val="hy-AM"/>
              </w:rPr>
              <w:t>Ձև N 2</w:t>
            </w:r>
            <w:r>
              <w:rPr>
                <w:rFonts w:ascii="GHEA Grapalat" w:hAnsi="GHEA Grapalat"/>
                <w:lang w:val="hy-AM"/>
              </w:rPr>
              <w:t xml:space="preserve"> «</w:t>
            </w:r>
            <w:r w:rsidRPr="00391CD4">
              <w:rPr>
                <w:rFonts w:ascii="GHEA Grapalat" w:hAnsi="GHEA Grapalat"/>
                <w:lang w:val="hy-AM"/>
              </w:rPr>
              <w:t>Հայաստանի Հանրապետությունում բժշկական արտադրատեսակների արտադրության լիցենզիա ստանալու մասին</w:t>
            </w:r>
            <w:r>
              <w:rPr>
                <w:rFonts w:ascii="GHEA Grapalat" w:hAnsi="GHEA Grapalat"/>
                <w:lang w:val="hy-AM"/>
              </w:rPr>
              <w:t>» հայտի 3-րդ կետում նշվում է</w:t>
            </w:r>
            <w:r w:rsidRPr="00391CD4">
              <w:rPr>
                <w:rFonts w:ascii="GHEA Grapalat" w:hAnsi="GHEA Grapalat"/>
                <w:lang w:val="hy-AM"/>
              </w:rPr>
              <w:t xml:space="preserve"> </w:t>
            </w:r>
            <w:r>
              <w:rPr>
                <w:rFonts w:ascii="GHEA Grapalat" w:hAnsi="GHEA Grapalat"/>
                <w:lang w:val="hy-AM"/>
              </w:rPr>
              <w:t>ի</w:t>
            </w:r>
            <w:r w:rsidRPr="00391CD4">
              <w:rPr>
                <w:rFonts w:ascii="GHEA Grapalat" w:hAnsi="GHEA Grapalat"/>
                <w:lang w:val="hy-AM"/>
              </w:rPr>
              <w:t>րավաբանական անձի պետական գրանցման համարը կամ անհատ ձեռնարկատիրոջ հաշվառման համարը</w:t>
            </w:r>
            <w:r>
              <w:rPr>
                <w:rFonts w:ascii="GHEA Grapalat" w:hAnsi="GHEA Grapalat"/>
                <w:lang w:val="hy-AM"/>
              </w:rPr>
              <w:t xml:space="preserve">: Առղջապահության </w:t>
            </w:r>
            <w:r w:rsidR="00E115FE">
              <w:rPr>
                <w:rFonts w:ascii="GHEA Grapalat" w:hAnsi="GHEA Grapalat"/>
                <w:lang w:val="hy-AM"/>
              </w:rPr>
              <w:t>նախարարությունը</w:t>
            </w:r>
            <w:r>
              <w:rPr>
                <w:rFonts w:ascii="GHEA Grapalat" w:hAnsi="GHEA Grapalat"/>
                <w:lang w:val="hy-AM"/>
              </w:rPr>
              <w:t xml:space="preserve"> ունի մուտք </w:t>
            </w:r>
            <w:r w:rsidR="00F107CD" w:rsidRPr="00F107CD">
              <w:rPr>
                <w:rFonts w:ascii="GHEA Grapalat" w:hAnsi="GHEA Grapalat"/>
                <w:lang w:val="hy-AM"/>
              </w:rPr>
              <w:t>Արդարադատության նախարարության իրավաբանական անձանց պետական ռեգիստրի</w:t>
            </w:r>
            <w:r w:rsidR="00F107CD">
              <w:rPr>
                <w:rFonts w:ascii="GHEA Grapalat" w:hAnsi="GHEA Grapalat"/>
                <w:lang w:val="hy-AM"/>
              </w:rPr>
              <w:t xml:space="preserve"> </w:t>
            </w:r>
            <w:r>
              <w:rPr>
                <w:rFonts w:ascii="GHEA Grapalat" w:hAnsi="GHEA Grapalat"/>
                <w:lang w:val="hy-AM"/>
              </w:rPr>
              <w:t xml:space="preserve">և </w:t>
            </w:r>
            <w:r w:rsidR="00F107CD">
              <w:rPr>
                <w:rFonts w:ascii="GHEA Grapalat" w:hAnsi="GHEA Grapalat"/>
                <w:lang w:val="hy-AM"/>
              </w:rPr>
              <w:t xml:space="preserve">Ֆինանսների նախարարության </w:t>
            </w:r>
            <w:r w:rsidR="00F107CD" w:rsidRPr="00F107CD">
              <w:rPr>
                <w:rFonts w:ascii="GHEA Grapalat" w:hAnsi="GHEA Grapalat"/>
                <w:lang w:val="hy-AM"/>
              </w:rPr>
              <w:t>գանձապետական ԿԼԻԵՆՏ-ԹՐԵԺԵՐԻ (CLIENT - TREASURY) էլեկտրոնային համակարգ</w:t>
            </w:r>
            <w:r w:rsidR="00F107CD">
              <w:rPr>
                <w:rFonts w:ascii="GHEA Grapalat" w:hAnsi="GHEA Grapalat"/>
                <w:lang w:val="hy-AM"/>
              </w:rPr>
              <w:t>եր,</w:t>
            </w:r>
            <w:r w:rsidR="00F107CD" w:rsidRPr="00F107CD">
              <w:rPr>
                <w:rFonts w:ascii="GHEA Grapalat" w:hAnsi="GHEA Grapalat"/>
                <w:lang w:val="hy-AM"/>
              </w:rPr>
              <w:t xml:space="preserve"> </w:t>
            </w:r>
            <w:r>
              <w:rPr>
                <w:rFonts w:ascii="GHEA Grapalat" w:hAnsi="GHEA Grapalat"/>
                <w:lang w:val="hy-AM"/>
              </w:rPr>
              <w:t>որոնց միջոցով</w:t>
            </w:r>
            <w:r w:rsidR="002F33B9">
              <w:rPr>
                <w:rFonts w:ascii="GHEA Grapalat" w:hAnsi="GHEA Grapalat"/>
                <w:lang w:val="hy-AM"/>
              </w:rPr>
              <w:t xml:space="preserve"> </w:t>
            </w:r>
            <w:r w:rsidR="00DB06EE">
              <w:rPr>
                <w:rFonts w:ascii="GHEA Grapalat" w:hAnsi="GHEA Grapalat"/>
                <w:lang w:val="hy-AM"/>
              </w:rPr>
              <w:t>հասանելի</w:t>
            </w:r>
            <w:r w:rsidR="00F30807">
              <w:rPr>
                <w:rFonts w:ascii="GHEA Grapalat" w:hAnsi="GHEA Grapalat"/>
                <w:lang w:val="hy-AM"/>
              </w:rPr>
              <w:t xml:space="preserve"> </w:t>
            </w:r>
            <w:r w:rsidR="00DB06EE">
              <w:rPr>
                <w:rFonts w:ascii="GHEA Grapalat" w:hAnsi="GHEA Grapalat"/>
                <w:lang w:val="hy-AM"/>
              </w:rPr>
              <w:t xml:space="preserve">է դառնում </w:t>
            </w:r>
            <w:r w:rsidR="00F107CD">
              <w:rPr>
                <w:rFonts w:ascii="GHEA Grapalat" w:hAnsi="GHEA Grapalat"/>
                <w:lang w:val="hy-AM"/>
              </w:rPr>
              <w:t xml:space="preserve">իրավաբանական անձի կանոնադրության և իրավաբանական անձի կողմից պետական </w:t>
            </w:r>
            <w:r w:rsidR="00F107CD">
              <w:rPr>
                <w:rFonts w:ascii="GHEA Grapalat" w:hAnsi="GHEA Grapalat"/>
                <w:lang w:val="hy-AM"/>
              </w:rPr>
              <w:lastRenderedPageBreak/>
              <w:t>տուրքը վճարած</w:t>
            </w:r>
            <w:r w:rsidR="00282A05">
              <w:rPr>
                <w:rFonts w:ascii="GHEA Grapalat" w:hAnsi="GHEA Grapalat"/>
                <w:lang w:val="hy-AM"/>
              </w:rPr>
              <w:t xml:space="preserve"> </w:t>
            </w:r>
            <w:r w:rsidR="00F107CD">
              <w:rPr>
                <w:rFonts w:ascii="GHEA Grapalat" w:hAnsi="GHEA Grapalat"/>
                <w:lang w:val="hy-AM"/>
              </w:rPr>
              <w:t xml:space="preserve">կամ </w:t>
            </w:r>
            <w:r w:rsidR="00282A05">
              <w:rPr>
                <w:rFonts w:ascii="GHEA Grapalat" w:hAnsi="GHEA Grapalat"/>
                <w:lang w:val="hy-AM"/>
              </w:rPr>
              <w:t>չ</w:t>
            </w:r>
            <w:r w:rsidR="00F107CD">
              <w:rPr>
                <w:rFonts w:ascii="GHEA Grapalat" w:hAnsi="GHEA Grapalat"/>
                <w:lang w:val="hy-AM"/>
              </w:rPr>
              <w:t>վճարած լինելու մասին տեղեկատվությունը:</w:t>
            </w:r>
          </w:p>
        </w:tc>
      </w:tr>
      <w:tr w:rsidR="00391CD4" w:rsidRPr="000E0947"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F107CD" w:rsidRDefault="00F107CD" w:rsidP="00F107CD">
            <w:pPr>
              <w:shd w:val="clear" w:color="auto" w:fill="FFFFFF"/>
              <w:spacing w:line="336" w:lineRule="auto"/>
              <w:ind w:firstLine="720"/>
              <w:jc w:val="both"/>
              <w:rPr>
                <w:rFonts w:ascii="GHEA Grapalat" w:eastAsia="Calibri" w:hAnsi="GHEA Grapalat"/>
                <w:color w:val="000000"/>
                <w:lang w:val="hy-AM" w:eastAsia="en-US"/>
              </w:rPr>
            </w:pPr>
            <w:r w:rsidRPr="00F107CD">
              <w:rPr>
                <w:rFonts w:ascii="GHEA Grapalat" w:eastAsia="Calibri" w:hAnsi="GHEA Grapalat"/>
                <w:color w:val="000000"/>
                <w:lang w:val="hy-AM" w:eastAsia="en-US"/>
              </w:rPr>
              <w:lastRenderedPageBreak/>
              <w:t xml:space="preserve">5. Հավելվածի 14-րդ կետի համաձայն՝ «Լիցենզիա ստանալու հայտը մերժվելու մասին որոշումն ընդունվելուց հետո 3 աշխատանքային օրվա ընթացքում </w:t>
            </w:r>
            <w:r w:rsidRPr="00F107CD">
              <w:rPr>
                <w:rFonts w:ascii="GHEA Grapalat" w:eastAsia="Calibri" w:hAnsi="GHEA Grapalat"/>
                <w:b/>
                <w:color w:val="000000"/>
                <w:lang w:val="hy-AM" w:eastAsia="en-US"/>
              </w:rPr>
              <w:t>էլեկտրոնային կամ փաստաթղթային եղանակով</w:t>
            </w:r>
            <w:r w:rsidRPr="00F107CD">
              <w:rPr>
                <w:rFonts w:ascii="GHEA Grapalat" w:eastAsia="Calibri" w:hAnsi="GHEA Grapalat"/>
                <w:color w:val="000000"/>
                <w:lang w:val="hy-AM" w:eastAsia="en-US"/>
              </w:rPr>
              <w:t xml:space="preserve"> առաքվում է հայտատուին:»:</w:t>
            </w:r>
          </w:p>
          <w:p w:rsidR="00F107CD" w:rsidRPr="00047B64" w:rsidRDefault="00F107CD" w:rsidP="00F107CD">
            <w:pPr>
              <w:spacing w:line="336" w:lineRule="auto"/>
              <w:ind w:right="41" w:firstLine="720"/>
              <w:jc w:val="both"/>
              <w:rPr>
                <w:rFonts w:ascii="GHEA Grapalat" w:hAnsi="GHEA Grapalat"/>
                <w:color w:val="000000"/>
                <w:lang w:val="hy-AM"/>
              </w:rPr>
            </w:pPr>
            <w:r w:rsidRPr="00047B64">
              <w:rPr>
                <w:rFonts w:ascii="GHEA Grapalat" w:hAnsi="GHEA Grapalat"/>
                <w:color w:val="000000"/>
                <w:lang w:val="hy-AM"/>
              </w:rPr>
              <w:t>Այս առումով անհրաժեշտ է հստակեցնել, թե ինչպես է ընտրվում որոշումը էլեկտրոնային կամ փաստաթղթային եղանակով հայտատուին առաքելու եղանակը:</w:t>
            </w:r>
          </w:p>
          <w:p w:rsidR="00F107CD" w:rsidRPr="00047B64" w:rsidRDefault="00F107CD" w:rsidP="00F107CD">
            <w:pPr>
              <w:spacing w:line="336" w:lineRule="auto"/>
              <w:ind w:right="41" w:firstLine="720"/>
              <w:jc w:val="both"/>
              <w:rPr>
                <w:rFonts w:ascii="GHEA Grapalat" w:hAnsi="GHEA Grapalat" w:cs="Sylfaen"/>
                <w:bCs/>
                <w:lang w:val="hy-AM"/>
              </w:rPr>
            </w:pPr>
            <w:r w:rsidRPr="00047B64">
              <w:rPr>
                <w:rFonts w:ascii="GHEA Grapalat" w:hAnsi="GHEA Grapalat"/>
                <w:color w:val="000000"/>
                <w:lang w:val="hy-AM"/>
              </w:rPr>
              <w:t xml:space="preserve">Միևնույն ժամանակ անհրաժեշտ է սահմանել նաև, թե քանի օրում է ընդունվում լիցենզիա ստանալու հայտը մերժվելու մասին որոշումը: Սույն դիտողությունը վերաբերում է նաև </w:t>
            </w:r>
            <w:r w:rsidRPr="00047B64">
              <w:rPr>
                <w:rFonts w:ascii="GHEA Grapalat" w:hAnsi="GHEA Grapalat" w:cs="Sylfaen"/>
                <w:bCs/>
                <w:lang w:val="hy-AM"/>
              </w:rPr>
              <w:t>Նախագծի հավելված 19-ի 11-րդ կետին:</w:t>
            </w:r>
          </w:p>
          <w:p w:rsidR="00F107CD" w:rsidRPr="00F107CD" w:rsidRDefault="00F107CD" w:rsidP="00F107CD">
            <w:pPr>
              <w:shd w:val="clear" w:color="auto" w:fill="FFFFFF"/>
              <w:spacing w:line="336" w:lineRule="auto"/>
              <w:ind w:firstLine="720"/>
              <w:jc w:val="both"/>
              <w:rPr>
                <w:rFonts w:ascii="GHEA Grapalat" w:eastAsia="Calibri" w:hAnsi="GHEA Grapalat"/>
                <w:color w:val="000000"/>
                <w:lang w:val="hy-AM" w:eastAsia="en-US"/>
              </w:rPr>
            </w:pPr>
          </w:p>
          <w:p w:rsidR="00391CD4" w:rsidRPr="00391CD4" w:rsidRDefault="00391CD4" w:rsidP="00391CD4">
            <w:pPr>
              <w:shd w:val="clear" w:color="auto" w:fill="FFFFFF"/>
              <w:spacing w:line="336" w:lineRule="auto"/>
              <w:ind w:firstLine="720"/>
              <w:jc w:val="both"/>
              <w:rPr>
                <w:rFonts w:ascii="GHEA Grapalat" w:hAnsi="GHEA Grapalat" w:cs="Sylfaen"/>
                <w:bCs/>
                <w:lang w:val="hy-AM"/>
              </w:rPr>
            </w:pP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F107CD" w:rsidRDefault="00F107CD" w:rsidP="00F107CD">
            <w:pPr>
              <w:spacing w:line="360" w:lineRule="auto"/>
              <w:jc w:val="center"/>
              <w:rPr>
                <w:rFonts w:ascii="GHEA Grapalat" w:hAnsi="GHEA Grapalat"/>
                <w:b/>
                <w:lang w:val="hy-AM"/>
              </w:rPr>
            </w:pPr>
            <w:r>
              <w:rPr>
                <w:rFonts w:ascii="GHEA Grapalat" w:hAnsi="GHEA Grapalat"/>
                <w:b/>
                <w:lang w:val="hy-AM"/>
              </w:rPr>
              <w:t>Չի ը</w:t>
            </w:r>
            <w:r w:rsidRPr="00F810B2">
              <w:rPr>
                <w:rFonts w:ascii="GHEA Grapalat" w:hAnsi="GHEA Grapalat"/>
                <w:b/>
                <w:lang w:val="hy-AM"/>
              </w:rPr>
              <w:t xml:space="preserve">նդունվել </w:t>
            </w:r>
          </w:p>
          <w:p w:rsidR="00F107CD" w:rsidRDefault="00F107CD" w:rsidP="00367598">
            <w:pPr>
              <w:spacing w:line="360" w:lineRule="auto"/>
              <w:ind w:firstLine="831"/>
              <w:jc w:val="both"/>
              <w:rPr>
                <w:rFonts w:ascii="GHEA Grapalat" w:hAnsi="GHEA Grapalat"/>
                <w:lang w:val="hy-AM"/>
              </w:rPr>
            </w:pPr>
            <w:r>
              <w:rPr>
                <w:rFonts w:ascii="GHEA Grapalat" w:hAnsi="GHEA Grapalat"/>
                <w:lang w:val="hy-AM"/>
              </w:rPr>
              <w:t xml:space="preserve">«Լիցենզավորման մասին» ՀՀ օրենքի 3-րդ հոդվածով, ի թիվ այլնի սահմանված է </w:t>
            </w:r>
            <w:r w:rsidRPr="00367598">
              <w:rPr>
                <w:rFonts w:ascii="GHEA Grapalat" w:hAnsi="GHEA Grapalat"/>
                <w:b/>
                <w:lang w:val="hy-AM"/>
              </w:rPr>
              <w:t>«պատշաճ ձևով տեղեկացում կամ փաստաթղթերի ուղարկում»</w:t>
            </w:r>
            <w:r>
              <w:rPr>
                <w:rFonts w:ascii="GHEA Grapalat" w:hAnsi="GHEA Grapalat"/>
                <w:lang w:val="hy-AM"/>
              </w:rPr>
              <w:t xml:space="preserve"> հասկացությունը</w:t>
            </w:r>
            <w:r w:rsidR="00660A47">
              <w:rPr>
                <w:rFonts w:ascii="GHEA Grapalat" w:hAnsi="GHEA Grapalat"/>
                <w:lang w:val="hy-AM"/>
              </w:rPr>
              <w:t>, այն է`</w:t>
            </w:r>
            <w:r w:rsidRPr="00F107CD">
              <w:rPr>
                <w:rFonts w:ascii="GHEA Grapalat" w:hAnsi="GHEA Grapalat"/>
                <w:lang w:val="hy-AM"/>
              </w:rPr>
              <w:t xml:space="preserve"> տեղեկացումը կամ փաստաթղթերի ուղարկումը համարվում է պատշաճ ձևով կատարված, եթե դրանք ուղարկվել են պատվիրված նամակով` հանձնման մասին ծանուցմամբ կամ հաղորդագրության ձևակերպումն ապահովող կապի այլ միջոցների օգտագործմամբ (այդ թվում՝ հայտատուի կողմից նշված հեռախոսահամարին հաղորդագրություն ուղարկելով) կամ էլեկտրոնային համակարգի միջոցով (այդ թվում՝ հայտատուի կողմից նշված էլեկտրոնային փոստի միջոցով), ինչպես նաև օրենսդրությամբ սահմանված էլեկտրոնային կապի այլ միջոցներով կամ հանձնվել են ստացականով (այսուհետ` պատշաճ ձևով</w:t>
            </w:r>
            <w:r w:rsidR="00660A47">
              <w:rPr>
                <w:rFonts w:ascii="GHEA Grapalat" w:hAnsi="GHEA Grapalat"/>
                <w:lang w:val="hy-AM"/>
              </w:rPr>
              <w:t xml:space="preserve">), չսահմանելով առաջնահերթություն </w:t>
            </w:r>
            <w:r w:rsidR="00660A47" w:rsidRPr="00660A47">
              <w:rPr>
                <w:rFonts w:ascii="GHEA Grapalat" w:hAnsi="GHEA Grapalat"/>
                <w:lang w:val="hy-AM"/>
              </w:rPr>
              <w:t xml:space="preserve">պատշաճ ձևով </w:t>
            </w:r>
            <w:r w:rsidR="00660A47">
              <w:rPr>
                <w:rFonts w:ascii="GHEA Grapalat" w:hAnsi="GHEA Grapalat"/>
                <w:lang w:val="hy-AM"/>
              </w:rPr>
              <w:t>տեղեկացման</w:t>
            </w:r>
            <w:r w:rsidR="00660A47" w:rsidRPr="00660A47">
              <w:rPr>
                <w:rFonts w:ascii="GHEA Grapalat" w:hAnsi="GHEA Grapalat"/>
                <w:lang w:val="hy-AM"/>
              </w:rPr>
              <w:t xml:space="preserve"> կամ փաստաթղթերի </w:t>
            </w:r>
            <w:r w:rsidR="00660A47">
              <w:rPr>
                <w:rFonts w:ascii="GHEA Grapalat" w:hAnsi="GHEA Grapalat"/>
                <w:lang w:val="hy-AM"/>
              </w:rPr>
              <w:t xml:space="preserve">ուղարկման ձևերի մեջ, ուստի ընտրությունը կատարվում է նպատակահարմարությունից </w:t>
            </w:r>
            <w:r w:rsidR="00660A47">
              <w:rPr>
                <w:rFonts w:ascii="GHEA Grapalat" w:hAnsi="GHEA Grapalat"/>
                <w:lang w:val="hy-AM"/>
              </w:rPr>
              <w:lastRenderedPageBreak/>
              <w:t>ելնելով:</w:t>
            </w:r>
          </w:p>
          <w:p w:rsidR="00660A47" w:rsidRPr="00F107CD" w:rsidRDefault="00660A47" w:rsidP="00367598">
            <w:pPr>
              <w:spacing w:line="360" w:lineRule="auto"/>
              <w:ind w:firstLine="831"/>
              <w:jc w:val="both"/>
              <w:rPr>
                <w:rFonts w:ascii="GHEA Grapalat" w:hAnsi="GHEA Grapalat"/>
                <w:lang w:val="hy-AM"/>
              </w:rPr>
            </w:pPr>
            <w:r>
              <w:rPr>
                <w:rFonts w:ascii="GHEA Grapalat" w:hAnsi="GHEA Grapalat"/>
                <w:lang w:val="hy-AM"/>
              </w:rPr>
              <w:t xml:space="preserve">Միաժամանակ, </w:t>
            </w:r>
            <w:r w:rsidRPr="00660A47">
              <w:rPr>
                <w:rFonts w:ascii="GHEA Grapalat" w:hAnsi="GHEA Grapalat"/>
                <w:lang w:val="hy-AM"/>
              </w:rPr>
              <w:t>«Լիցենզավորման մասին» ՀՀ օրենքի</w:t>
            </w:r>
            <w:r>
              <w:rPr>
                <w:rFonts w:ascii="GHEA Grapalat" w:hAnsi="GHEA Grapalat"/>
                <w:lang w:val="hy-AM"/>
              </w:rPr>
              <w:t xml:space="preserve"> 29</w:t>
            </w:r>
            <w:r w:rsidRPr="00660A47">
              <w:rPr>
                <w:rFonts w:ascii="GHEA Grapalat" w:hAnsi="GHEA Grapalat"/>
                <w:lang w:val="hy-AM"/>
              </w:rPr>
              <w:t xml:space="preserve">-րդ </w:t>
            </w:r>
            <w:r>
              <w:rPr>
                <w:rFonts w:ascii="GHEA Grapalat" w:hAnsi="GHEA Grapalat"/>
                <w:lang w:val="hy-AM"/>
              </w:rPr>
              <w:t xml:space="preserve">հոդվածի 2-րդ մասով սահմանված է </w:t>
            </w:r>
            <w:r w:rsidRPr="00660A47">
              <w:rPr>
                <w:rFonts w:ascii="GHEA Grapalat" w:hAnsi="GHEA Grapalat"/>
                <w:lang w:val="hy-AM"/>
              </w:rPr>
              <w:t xml:space="preserve">լիցենզիա ստանալու հայտը </w:t>
            </w:r>
            <w:r>
              <w:rPr>
                <w:rFonts w:ascii="GHEA Grapalat" w:hAnsi="GHEA Grapalat"/>
                <w:lang w:val="hy-AM"/>
              </w:rPr>
              <w:t>մերժ</w:t>
            </w:r>
            <w:r w:rsidRPr="00660A47">
              <w:rPr>
                <w:rFonts w:ascii="GHEA Grapalat" w:hAnsi="GHEA Grapalat"/>
                <w:lang w:val="hy-AM"/>
              </w:rPr>
              <w:t xml:space="preserve">ելու մասին </w:t>
            </w:r>
            <w:r>
              <w:rPr>
                <w:rFonts w:ascii="GHEA Grapalat" w:hAnsi="GHEA Grapalat"/>
                <w:lang w:val="hy-AM"/>
              </w:rPr>
              <w:t>որոշում կայացնելու ժամկետը:</w:t>
            </w:r>
          </w:p>
          <w:p w:rsidR="00391CD4" w:rsidRDefault="00391CD4" w:rsidP="000C2755">
            <w:pPr>
              <w:spacing w:line="360" w:lineRule="auto"/>
              <w:jc w:val="center"/>
              <w:rPr>
                <w:rFonts w:ascii="GHEA Grapalat" w:hAnsi="GHEA Grapalat"/>
                <w:b/>
                <w:lang w:val="hy-AM"/>
              </w:rPr>
            </w:pPr>
          </w:p>
        </w:tc>
      </w:tr>
      <w:tr w:rsidR="00367598" w:rsidRPr="00F810B2"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660A47" w:rsidRPr="00047B64" w:rsidRDefault="00660A47" w:rsidP="00660A47">
            <w:pPr>
              <w:spacing w:line="336" w:lineRule="auto"/>
              <w:ind w:right="41" w:firstLine="720"/>
              <w:jc w:val="both"/>
              <w:rPr>
                <w:rFonts w:ascii="GHEA Grapalat" w:hAnsi="GHEA Grapalat"/>
                <w:color w:val="000000"/>
                <w:lang w:val="hy-AM"/>
              </w:rPr>
            </w:pPr>
            <w:r w:rsidRPr="00047B64">
              <w:rPr>
                <w:rFonts w:ascii="GHEA Grapalat" w:hAnsi="GHEA Grapalat" w:cs="Sylfaen"/>
                <w:bCs/>
                <w:lang w:val="hy-AM"/>
              </w:rPr>
              <w:lastRenderedPageBreak/>
              <w:t xml:space="preserve">6. </w:t>
            </w:r>
            <w:r w:rsidRPr="00047B64">
              <w:rPr>
                <w:rFonts w:ascii="GHEA Grapalat" w:hAnsi="GHEA Grapalat"/>
                <w:color w:val="000000"/>
                <w:lang w:val="hy-AM"/>
              </w:rPr>
              <w:t xml:space="preserve">Հավելվածի 16-րդ կետում «Ներդիրի» բառից հետո անհրաժեշտ է լրացնել «տրամադրումը» բառը, իսկ «մերժվելու» բառը անհրաժեշտ է փոխարինել «մերժելու» բառով: Միևնույն ժամանակ անհրաժեշտ է սահմանել նաև, թե քանի օրում է ընդունվում ներդիրի տրամադրումը մերժելու մասին որոշումը: Սույն դիտողությունը վերաբերում է նաև </w:t>
            </w:r>
            <w:r w:rsidRPr="00047B64">
              <w:rPr>
                <w:rFonts w:ascii="GHEA Grapalat" w:hAnsi="GHEA Grapalat" w:cs="Sylfaen"/>
                <w:bCs/>
                <w:lang w:val="hy-AM"/>
              </w:rPr>
              <w:t>Նախագծի հավելված 19-ի 13-րդ կետին:</w:t>
            </w:r>
          </w:p>
          <w:p w:rsidR="00367598" w:rsidRPr="00F107CD" w:rsidRDefault="00367598" w:rsidP="00F107CD">
            <w:pPr>
              <w:shd w:val="clear" w:color="auto" w:fill="FFFFFF"/>
              <w:spacing w:line="336" w:lineRule="auto"/>
              <w:ind w:firstLine="720"/>
              <w:jc w:val="both"/>
              <w:rPr>
                <w:rFonts w:ascii="GHEA Grapalat" w:eastAsia="Calibri" w:hAnsi="GHEA Grapalat"/>
                <w:color w:val="000000"/>
                <w:lang w:val="hy-AM" w:eastAsia="en-US"/>
              </w:rPr>
            </w:pP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367598" w:rsidRDefault="00660A47" w:rsidP="00F107CD">
            <w:pPr>
              <w:spacing w:line="360" w:lineRule="auto"/>
              <w:jc w:val="center"/>
              <w:rPr>
                <w:rFonts w:ascii="GHEA Grapalat" w:hAnsi="GHEA Grapalat"/>
                <w:b/>
                <w:lang w:val="hy-AM"/>
              </w:rPr>
            </w:pPr>
            <w:r w:rsidRPr="00F810B2">
              <w:rPr>
                <w:rFonts w:ascii="GHEA Grapalat" w:hAnsi="GHEA Grapalat"/>
                <w:b/>
                <w:lang w:val="hy-AM"/>
              </w:rPr>
              <w:t>Ընդունվել է</w:t>
            </w:r>
          </w:p>
        </w:tc>
      </w:tr>
      <w:tr w:rsidR="00660A47" w:rsidRPr="00F810B2"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660A47" w:rsidRPr="00047B64" w:rsidRDefault="00660A47" w:rsidP="00660A47">
            <w:pPr>
              <w:spacing w:line="336" w:lineRule="auto"/>
              <w:ind w:right="41" w:firstLine="720"/>
              <w:jc w:val="both"/>
              <w:rPr>
                <w:rFonts w:ascii="GHEA Grapalat" w:hAnsi="GHEA Grapalat"/>
                <w:bCs/>
                <w:i/>
                <w:lang w:val="hy-AM"/>
              </w:rPr>
            </w:pPr>
            <w:r w:rsidRPr="00047B64">
              <w:rPr>
                <w:rFonts w:ascii="GHEA Grapalat" w:hAnsi="GHEA Grapalat"/>
                <w:color w:val="000000"/>
                <w:lang w:val="hy-AM"/>
              </w:rPr>
              <w:t xml:space="preserve">7. Հավելվածի 17-րդ կետում «տեսակի (տեսակների)» բառերն անհրաժեշտ է փոխարինել «տեսակի» բառով՝ նկատի ունենալով «Նորմատիվ իրավական ակտերի մասին» օրենքի 16-րդ հոդվածի 8-րդ մասի պահանջները, այն է՝ </w:t>
            </w:r>
            <w:r w:rsidRPr="00047B64">
              <w:rPr>
                <w:rFonts w:ascii="GHEA Grapalat" w:hAnsi="GHEA Grapalat"/>
                <w:i/>
                <w:color w:val="000000"/>
                <w:lang w:val="hy-AM"/>
              </w:rPr>
              <w:t xml:space="preserve">«Եթե նորմատիվ իրավական ակտում բառը նշված է </w:t>
            </w:r>
            <w:r w:rsidRPr="00047B64">
              <w:rPr>
                <w:rFonts w:ascii="GHEA Grapalat" w:hAnsi="GHEA Grapalat"/>
                <w:b/>
                <w:i/>
                <w:color w:val="000000"/>
                <w:lang w:val="hy-AM"/>
              </w:rPr>
              <w:t>եզակի</w:t>
            </w:r>
            <w:r w:rsidRPr="00047B64">
              <w:rPr>
                <w:rFonts w:ascii="GHEA Grapalat" w:hAnsi="GHEA Grapalat"/>
                <w:i/>
                <w:color w:val="000000"/>
                <w:lang w:val="hy-AM"/>
              </w:rPr>
              <w:t xml:space="preserve"> թվով, ապա դա տարածվում է նաև այդ բառի </w:t>
            </w:r>
            <w:r w:rsidRPr="00047B64">
              <w:rPr>
                <w:rFonts w:ascii="GHEA Grapalat" w:hAnsi="GHEA Grapalat"/>
                <w:b/>
                <w:i/>
                <w:color w:val="000000"/>
                <w:lang w:val="hy-AM"/>
              </w:rPr>
              <w:t>հոգնակիի</w:t>
            </w:r>
            <w:r w:rsidRPr="00047B64">
              <w:rPr>
                <w:rFonts w:ascii="GHEA Grapalat" w:hAnsi="GHEA Grapalat"/>
                <w:i/>
                <w:color w:val="000000"/>
                <w:lang w:val="hy-AM"/>
              </w:rPr>
              <w:t xml:space="preserve"> վրա և ընդհակառակը, եթե տվյալ իրավական ակտով այլ բան նախատեսված չէ, կամ </w:t>
            </w:r>
            <w:r w:rsidRPr="00047B64">
              <w:rPr>
                <w:rFonts w:ascii="GHEA Grapalat" w:hAnsi="GHEA Grapalat"/>
                <w:i/>
                <w:color w:val="000000"/>
                <w:lang w:val="hy-AM"/>
              </w:rPr>
              <w:lastRenderedPageBreak/>
              <w:t>ուղղակի այլ բան չի բխում այդ իրավական ակտի բովանդակությունից:»:</w:t>
            </w:r>
          </w:p>
          <w:p w:rsidR="00660A47" w:rsidRPr="00047B64" w:rsidRDefault="00660A47" w:rsidP="00660A47">
            <w:pPr>
              <w:tabs>
                <w:tab w:val="left" w:pos="0"/>
              </w:tabs>
              <w:spacing w:line="336" w:lineRule="auto"/>
              <w:ind w:right="-23"/>
              <w:jc w:val="both"/>
              <w:rPr>
                <w:rFonts w:ascii="GHEA Grapalat" w:hAnsi="GHEA Grapalat" w:cs="Sylfaen"/>
                <w:lang w:val="hy-AM"/>
              </w:rPr>
            </w:pPr>
            <w:r w:rsidRPr="00047B64">
              <w:rPr>
                <w:rFonts w:ascii="GHEA Grapalat" w:hAnsi="GHEA Grapalat" w:cs="Sylfaen"/>
                <w:lang w:val="hy-AM"/>
              </w:rPr>
              <w:tab/>
              <w:t>Սույն դիտողությունը վերաբերում է Նախագծի ամբողջ տեքստին:</w:t>
            </w:r>
          </w:p>
          <w:p w:rsidR="00660A47" w:rsidRPr="00047B64" w:rsidRDefault="00660A47" w:rsidP="00660A47">
            <w:pPr>
              <w:spacing w:line="336" w:lineRule="auto"/>
              <w:ind w:right="41" w:firstLine="720"/>
              <w:jc w:val="both"/>
              <w:rPr>
                <w:rFonts w:ascii="GHEA Grapalat" w:hAnsi="GHEA Grapalat" w:cs="Sylfaen"/>
                <w:bCs/>
                <w:lang w:val="hy-AM"/>
              </w:rPr>
            </w:pP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660A47" w:rsidRPr="00F810B2" w:rsidRDefault="00660A47" w:rsidP="00F107CD">
            <w:pPr>
              <w:spacing w:line="360" w:lineRule="auto"/>
              <w:jc w:val="center"/>
              <w:rPr>
                <w:rFonts w:ascii="GHEA Grapalat" w:hAnsi="GHEA Grapalat"/>
                <w:b/>
                <w:lang w:val="hy-AM"/>
              </w:rPr>
            </w:pPr>
            <w:r w:rsidRPr="00F810B2">
              <w:rPr>
                <w:rFonts w:ascii="GHEA Grapalat" w:hAnsi="GHEA Grapalat"/>
                <w:b/>
                <w:lang w:val="hy-AM"/>
              </w:rPr>
              <w:lastRenderedPageBreak/>
              <w:t>Ընդունվել է</w:t>
            </w:r>
          </w:p>
        </w:tc>
      </w:tr>
      <w:tr w:rsidR="004C5C4C" w:rsidRPr="00F810B2"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4C5C4C" w:rsidRDefault="004C5C4C" w:rsidP="00660A47">
            <w:pPr>
              <w:spacing w:line="336" w:lineRule="auto"/>
              <w:ind w:right="41" w:firstLine="720"/>
              <w:jc w:val="both"/>
              <w:rPr>
                <w:rFonts w:ascii="GHEA Grapalat" w:hAnsi="GHEA Grapalat" w:cs="Sylfaen"/>
                <w:lang w:val="hy-AM"/>
              </w:rPr>
            </w:pPr>
            <w:r w:rsidRPr="00047B64">
              <w:rPr>
                <w:rFonts w:ascii="GHEA Grapalat" w:hAnsi="GHEA Grapalat" w:cs="Sylfaen"/>
                <w:lang w:val="hy-AM"/>
              </w:rPr>
              <w:t xml:space="preserve">8. Հավելվածի 17-րդ կետի համաձայն՝ «Բժշկական արտադրատեսակների արտադրության լիցենզիայի ներդիրը ներառում է տեղեկատվություն իրավաբանական անձի կամ անհատ ձեռնարկատիրոջ անվանման, բժշկական արտադրատեսակների արտադրության լիցենզիայի սերիան և համարը, կոնտակտային տվյալների, գործունեության տեսակի (տեսակների) </w:t>
            </w:r>
            <w:r w:rsidRPr="00047B64">
              <w:rPr>
                <w:rFonts w:ascii="GHEA Grapalat" w:hAnsi="GHEA Grapalat" w:cs="Sylfaen"/>
                <w:b/>
                <w:lang w:val="hy-AM"/>
              </w:rPr>
              <w:t>և տեղ այլ նշումների համար</w:t>
            </w:r>
            <w:r w:rsidRPr="00047B64">
              <w:rPr>
                <w:rFonts w:ascii="GHEA Grapalat" w:hAnsi="GHEA Grapalat" w:cs="Sylfaen"/>
                <w:lang w:val="hy-AM"/>
              </w:rPr>
              <w:t>:»:</w:t>
            </w:r>
          </w:p>
          <w:p w:rsidR="004C5C4C" w:rsidRPr="00047B64" w:rsidRDefault="004C5C4C" w:rsidP="00660A47">
            <w:pPr>
              <w:spacing w:line="336" w:lineRule="auto"/>
              <w:ind w:right="41" w:firstLine="720"/>
              <w:jc w:val="both"/>
              <w:rPr>
                <w:rFonts w:ascii="GHEA Grapalat" w:hAnsi="GHEA Grapalat"/>
                <w:color w:val="000000"/>
                <w:lang w:val="hy-AM"/>
              </w:rPr>
            </w:pPr>
            <w:r w:rsidRPr="004C5C4C">
              <w:rPr>
                <w:rFonts w:ascii="GHEA Grapalat" w:eastAsia="Calibri" w:hAnsi="GHEA Grapalat" w:cs="Sylfaen"/>
                <w:lang w:val="hy-AM" w:eastAsia="en-US"/>
              </w:rPr>
              <w:t>Գտնում ենք, որ վերոնշյալը շարադասության առումով վերախմբագրման կարիք ունի, քանի որ տարընկալման տեղիք է տալիս:</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4C5C4C" w:rsidRPr="00F810B2" w:rsidRDefault="004C5C4C" w:rsidP="00F107CD">
            <w:pPr>
              <w:spacing w:line="360" w:lineRule="auto"/>
              <w:jc w:val="center"/>
              <w:rPr>
                <w:rFonts w:ascii="GHEA Grapalat" w:hAnsi="GHEA Grapalat"/>
                <w:b/>
                <w:lang w:val="hy-AM"/>
              </w:rPr>
            </w:pPr>
            <w:r w:rsidRPr="00F810B2">
              <w:rPr>
                <w:rFonts w:ascii="GHEA Grapalat" w:hAnsi="GHEA Grapalat"/>
                <w:b/>
                <w:lang w:val="hy-AM"/>
              </w:rPr>
              <w:t>Ընդունվել է</w:t>
            </w:r>
          </w:p>
        </w:tc>
      </w:tr>
      <w:tr w:rsidR="004C5C4C" w:rsidRPr="000E0947"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4C5C4C" w:rsidRPr="004C5C4C" w:rsidRDefault="004C5C4C" w:rsidP="004C5C4C">
            <w:pPr>
              <w:tabs>
                <w:tab w:val="left" w:pos="0"/>
              </w:tabs>
              <w:spacing w:line="336" w:lineRule="auto"/>
              <w:ind w:right="-23" w:firstLine="851"/>
              <w:jc w:val="both"/>
              <w:rPr>
                <w:rFonts w:ascii="GHEA Grapalat" w:eastAsia="Calibri" w:hAnsi="GHEA Grapalat" w:cs="Sylfaen"/>
                <w:lang w:val="hy-AM" w:eastAsia="en-US"/>
              </w:rPr>
            </w:pPr>
            <w:r w:rsidRPr="004C5C4C">
              <w:rPr>
                <w:rFonts w:ascii="GHEA Grapalat" w:eastAsia="Calibri" w:hAnsi="GHEA Grapalat" w:cs="Sylfaen"/>
                <w:lang w:val="hy-AM" w:eastAsia="en-US"/>
              </w:rPr>
              <w:t xml:space="preserve">9. Նախագծի հավելվածի 5-րդ գլխով նախատեսված են դրույթներ՝ բժշկական արտադրատեսակների արտադրության լիցենզավորման նպատակով փորձագիտական եզրակացության տրամադրման վերաբերյալ: Այս առումով հարց է առաջանում՝ արդյոք վերոնշյալը հանդիսանում է սույն «Հայաստանի </w:t>
            </w:r>
            <w:r w:rsidRPr="004C5C4C">
              <w:rPr>
                <w:rFonts w:ascii="GHEA Grapalat" w:eastAsia="Calibri" w:hAnsi="GHEA Grapalat" w:cs="Sylfaen"/>
                <w:lang w:val="hy-AM" w:eastAsia="en-US"/>
              </w:rPr>
              <w:lastRenderedPageBreak/>
              <w:t xml:space="preserve">Հանրապետության բժշկական արտադրատեսակների արտադրության լիցենզավորման կարգ»-ի կարգավորման առարկա: </w:t>
            </w:r>
          </w:p>
          <w:p w:rsidR="004C5C4C" w:rsidRPr="004C5C4C" w:rsidRDefault="004C5C4C" w:rsidP="004C5C4C">
            <w:pPr>
              <w:tabs>
                <w:tab w:val="left" w:pos="0"/>
              </w:tabs>
              <w:spacing w:line="336" w:lineRule="auto"/>
              <w:ind w:right="-23"/>
              <w:jc w:val="both"/>
              <w:rPr>
                <w:rFonts w:ascii="GHEA Grapalat" w:eastAsia="Calibri" w:hAnsi="GHEA Grapalat" w:cs="Sylfaen"/>
                <w:lang w:val="hy-AM" w:eastAsia="en-US"/>
              </w:rPr>
            </w:pPr>
            <w:r w:rsidRPr="004C5C4C">
              <w:rPr>
                <w:rFonts w:ascii="GHEA Grapalat" w:eastAsia="Calibri" w:hAnsi="GHEA Grapalat" w:cs="Sylfaen"/>
                <w:lang w:val="hy-AM" w:eastAsia="en-US"/>
              </w:rPr>
              <w:t>Եթե այո, ապա անհրաժեշտ է մանրամասն սահմանել դրույթներ, որով ամբողջությամբ կկարգավորվի բժշկական արտադրատեսակների արտադրության լիցենզավորման նպատակով փորձագիտական եզրակացության տրամադրման կարգը, օրինակ՝ վարձի վճարման չափի, ներկայացվող փաստաթղթերի և այլնի վերաբերյալ:</w:t>
            </w:r>
          </w:p>
          <w:p w:rsidR="004C5C4C" w:rsidRPr="004C5C4C" w:rsidRDefault="004C5C4C" w:rsidP="004C5C4C">
            <w:pPr>
              <w:tabs>
                <w:tab w:val="left" w:pos="0"/>
              </w:tabs>
              <w:spacing w:line="336" w:lineRule="auto"/>
              <w:ind w:right="-23"/>
              <w:jc w:val="both"/>
              <w:rPr>
                <w:rFonts w:ascii="GHEA Grapalat" w:eastAsia="Calibri" w:hAnsi="GHEA Grapalat" w:cs="Sylfaen"/>
                <w:lang w:val="hy-AM" w:eastAsia="en-US"/>
              </w:rPr>
            </w:pPr>
            <w:r w:rsidRPr="004C5C4C">
              <w:rPr>
                <w:rFonts w:ascii="GHEA Grapalat" w:eastAsia="Calibri" w:hAnsi="GHEA Grapalat" w:cs="Sylfaen"/>
                <w:lang w:val="hy-AM" w:eastAsia="en-US"/>
              </w:rPr>
              <w:tab/>
              <w:t xml:space="preserve">Սույն դիտողությունը վերաբերում է նաև </w:t>
            </w:r>
            <w:r w:rsidRPr="004C5C4C">
              <w:rPr>
                <w:rFonts w:ascii="GHEA Grapalat" w:eastAsia="Calibri" w:hAnsi="GHEA Grapalat" w:cs="Sylfaen"/>
                <w:bCs/>
                <w:lang w:val="hy-AM" w:eastAsia="en-US"/>
              </w:rPr>
              <w:t>Նախագծի հավելված 19-ի 5-րդ գլխին:</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0B25AF" w:rsidRDefault="000B25AF" w:rsidP="000B25AF">
            <w:pPr>
              <w:spacing w:line="360" w:lineRule="auto"/>
              <w:jc w:val="center"/>
              <w:rPr>
                <w:rFonts w:ascii="GHEA Grapalat" w:hAnsi="GHEA Grapalat"/>
                <w:b/>
                <w:lang w:val="hy-AM"/>
              </w:rPr>
            </w:pPr>
            <w:r>
              <w:rPr>
                <w:rFonts w:ascii="GHEA Grapalat" w:hAnsi="GHEA Grapalat"/>
                <w:b/>
                <w:lang w:val="hy-AM"/>
              </w:rPr>
              <w:lastRenderedPageBreak/>
              <w:t>Չի ը</w:t>
            </w:r>
            <w:r w:rsidRPr="00F810B2">
              <w:rPr>
                <w:rFonts w:ascii="GHEA Grapalat" w:hAnsi="GHEA Grapalat"/>
                <w:b/>
                <w:lang w:val="hy-AM"/>
              </w:rPr>
              <w:t xml:space="preserve">նդունվել </w:t>
            </w:r>
          </w:p>
          <w:p w:rsidR="000E0947" w:rsidRPr="000E0947" w:rsidRDefault="000E0947" w:rsidP="000E0947">
            <w:pPr>
              <w:spacing w:line="360" w:lineRule="auto"/>
              <w:ind w:firstLine="828"/>
              <w:jc w:val="both"/>
              <w:rPr>
                <w:rFonts w:ascii="GHEA Grapalat" w:hAnsi="GHEA Grapalat"/>
                <w:lang w:val="hy-AM"/>
              </w:rPr>
            </w:pPr>
            <w:r w:rsidRPr="000E0947">
              <w:rPr>
                <w:rFonts w:ascii="GHEA Grapalat" w:hAnsi="GHEA Grapalat"/>
                <w:lang w:val="hy-AM"/>
              </w:rPr>
              <w:t xml:space="preserve">Հաշվի առնելով այն հանգամանքը, որ բժշկական արտադրատեսակների արտադրության լիցենզավորման նպատակով իրականացվող փորձաքննությունը հանդիսանում է բժշկական արտադրատեսակների արտադրության </w:t>
            </w:r>
            <w:r w:rsidRPr="000E0947">
              <w:rPr>
                <w:rFonts w:ascii="GHEA Grapalat" w:hAnsi="GHEA Grapalat"/>
                <w:lang w:val="hy-AM"/>
              </w:rPr>
              <w:lastRenderedPageBreak/>
              <w:t>լիցենզավորման անբաժան մասը, նպատակահարմար ենք համարում լիցենզավորման կարգի կարգավորման առարկա որպես թողնել նաև «</w:t>
            </w:r>
            <w:r w:rsidRPr="000E0947">
              <w:rPr>
                <w:rFonts w:ascii="GHEA Grapalat" w:eastAsia="Times New Roman" w:hAnsi="GHEA Grapalat"/>
                <w:bCs/>
                <w:color w:val="000000"/>
                <w:lang w:val="hy-AM" w:eastAsia="en-US"/>
              </w:rPr>
              <w:t xml:space="preserve">Բժշկական արտադրատեսակների արտադրության լիցենզավորման նպատակով փորձագիտական եզրակացության տրամադրումը» (Կարգի նախագծի </w:t>
            </w:r>
            <w:r w:rsidRPr="000E0947">
              <w:rPr>
                <w:rFonts w:ascii="GHEA Grapalat" w:hAnsi="GHEA Grapalat"/>
                <w:lang w:val="hy-AM"/>
              </w:rPr>
              <w:t xml:space="preserve">5-րդ գլուխ), որտեղ ամրագրված են նաև պահանջվող փաստաթղթերը (կետ՝ 18): Ինչ վերաբերում է փորձաքննության </w:t>
            </w:r>
            <w:r w:rsidRPr="000E0947">
              <w:rPr>
                <w:rFonts w:ascii="GHEA Grapalat" w:eastAsia="Calibri" w:hAnsi="GHEA Grapalat" w:cs="Sylfaen"/>
                <w:lang w:val="hy-AM" w:eastAsia="en-US"/>
              </w:rPr>
              <w:t>վարձավճարների չափին, ապա</w:t>
            </w:r>
            <w:r w:rsidRPr="000E0947">
              <w:rPr>
                <w:rFonts w:ascii="GHEA Grapalat" w:hAnsi="GHEA Grapalat"/>
                <w:lang w:val="hy-AM"/>
              </w:rPr>
              <w:t xml:space="preserve"> հարկ է նշել, որ «Հայաստանի Հանրապետությունում բժշկական արտադրատեսակների շրջանառության պետական կարգավորման ոլորտում իրականացվող փորձաքննությունների վճարները սահմանելու մասին» Հայաստանի Հանրապետության կառավարության որոշման </w:t>
            </w:r>
            <w:r w:rsidR="00C55E3D">
              <w:rPr>
                <w:rFonts w:ascii="GHEA Grapalat" w:hAnsi="GHEA Grapalat"/>
                <w:lang w:val="hy-AM"/>
              </w:rPr>
              <w:t>նախագծի կարգավորման առարկա, նախագիծը գտնվում է լրամշակման փուլում: Միաժամանակ տեղեկացնում եմ, որ նախագծի մշակումը բխում է «Բնակչության բժշկական օգնության և սպասարկման մասին» ՀՀ օրենքի 45-րդ հոդվածի 5-րդ մասից:</w:t>
            </w:r>
            <w:bookmarkStart w:id="0" w:name="_GoBack"/>
            <w:bookmarkEnd w:id="0"/>
          </w:p>
          <w:p w:rsidR="004C5C4C" w:rsidRPr="00F810B2" w:rsidRDefault="004C5C4C" w:rsidP="000B25AF">
            <w:pPr>
              <w:spacing w:line="360" w:lineRule="auto"/>
              <w:jc w:val="center"/>
              <w:rPr>
                <w:rFonts w:ascii="GHEA Grapalat" w:hAnsi="GHEA Grapalat"/>
                <w:b/>
                <w:lang w:val="hy-AM"/>
              </w:rPr>
            </w:pPr>
          </w:p>
        </w:tc>
      </w:tr>
      <w:tr w:rsidR="004C5C4C" w:rsidRPr="00F810B2"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4C5C4C" w:rsidRPr="004C5C4C" w:rsidRDefault="004C5C4C" w:rsidP="004C5C4C">
            <w:pPr>
              <w:tabs>
                <w:tab w:val="left" w:pos="0"/>
              </w:tabs>
              <w:spacing w:line="336" w:lineRule="auto"/>
              <w:ind w:right="-23" w:firstLine="851"/>
              <w:jc w:val="both"/>
              <w:rPr>
                <w:rFonts w:ascii="GHEA Grapalat" w:eastAsia="Calibri" w:hAnsi="GHEA Grapalat" w:cs="Sylfaen"/>
                <w:lang w:val="hy-AM" w:eastAsia="en-US"/>
              </w:rPr>
            </w:pPr>
            <w:r w:rsidRPr="00047B64">
              <w:rPr>
                <w:rFonts w:ascii="GHEA Grapalat" w:hAnsi="GHEA Grapalat" w:cs="Sylfaen"/>
                <w:lang w:val="hy-AM"/>
              </w:rPr>
              <w:lastRenderedPageBreak/>
              <w:t>10. Հավե</w:t>
            </w:r>
            <w:r>
              <w:rPr>
                <w:rFonts w:ascii="GHEA Grapalat" w:hAnsi="GHEA Grapalat" w:cs="Sylfaen"/>
                <w:lang w:val="hy-AM"/>
              </w:rPr>
              <w:t>լ</w:t>
            </w:r>
            <w:r w:rsidRPr="00047B64">
              <w:rPr>
                <w:rFonts w:ascii="GHEA Grapalat" w:hAnsi="GHEA Grapalat" w:cs="Sylfaen"/>
                <w:lang w:val="hy-AM"/>
              </w:rPr>
              <w:t xml:space="preserve">վածի ամբողջ տեքստում անհրաժեշտ է </w:t>
            </w:r>
            <w:r w:rsidRPr="00047B64">
              <w:rPr>
                <w:rFonts w:ascii="GHEA Grapalat" w:hAnsi="GHEA Grapalat" w:cs="Sylfaen"/>
                <w:lang w:val="hy-AM"/>
              </w:rPr>
              <w:lastRenderedPageBreak/>
              <w:t>ապահովել շաղկապների կիրառման կանոնները, մասնավորապես՝ եթե թվարկված բոլոր պայմաններից բավական է միայն մեկի առկայությունը, ապա գործածել «</w:t>
            </w:r>
            <w:r w:rsidRPr="00047B64">
              <w:rPr>
                <w:rFonts w:ascii="GHEA Grapalat" w:hAnsi="GHEA Grapalat" w:cs="Sylfaen"/>
                <w:b/>
                <w:lang w:val="hy-AM"/>
              </w:rPr>
              <w:t>կամ</w:t>
            </w:r>
            <w:r w:rsidRPr="00047B64">
              <w:rPr>
                <w:rFonts w:ascii="GHEA Grapalat" w:hAnsi="GHEA Grapalat" w:cs="Sylfaen"/>
                <w:lang w:val="hy-AM"/>
              </w:rPr>
              <w:t>» շաղկապը, իսկ եթե թվարկված բոլոր պայմանների առկայությունը պարտադիր է, ապա գործածել «</w:t>
            </w:r>
            <w:r w:rsidRPr="00047B64">
              <w:rPr>
                <w:rFonts w:ascii="GHEA Grapalat" w:hAnsi="GHEA Grapalat" w:cs="Sylfaen"/>
                <w:b/>
                <w:lang w:val="hy-AM"/>
              </w:rPr>
              <w:t>և</w:t>
            </w:r>
            <w:r w:rsidRPr="00047B64">
              <w:rPr>
                <w:rFonts w:ascii="GHEA Grapalat" w:hAnsi="GHEA Grapalat" w:cs="Sylfaen"/>
                <w:lang w:val="hy-AM"/>
              </w:rPr>
              <w:t>» շաղկապը՝ հաշվի առնելով «Նորմատիվ իրավական ակտերի մասին» օրենքի 16-րդ հոդվածի դրույթները: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4C5C4C" w:rsidRPr="00F810B2" w:rsidRDefault="004C5C4C" w:rsidP="00F107CD">
            <w:pPr>
              <w:spacing w:line="360" w:lineRule="auto"/>
              <w:jc w:val="center"/>
              <w:rPr>
                <w:rFonts w:ascii="GHEA Grapalat" w:hAnsi="GHEA Grapalat"/>
                <w:b/>
                <w:lang w:val="hy-AM"/>
              </w:rPr>
            </w:pPr>
            <w:r w:rsidRPr="00F810B2">
              <w:rPr>
                <w:rFonts w:ascii="GHEA Grapalat" w:hAnsi="GHEA Grapalat"/>
                <w:b/>
                <w:lang w:val="hy-AM"/>
              </w:rPr>
              <w:lastRenderedPageBreak/>
              <w:t>Ընդունվել է</w:t>
            </w:r>
          </w:p>
        </w:tc>
      </w:tr>
      <w:tr w:rsidR="004C5C4C" w:rsidRPr="00E115FE"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4C5C4C" w:rsidRPr="00047B64" w:rsidRDefault="004C5C4C" w:rsidP="004C5C4C">
            <w:pPr>
              <w:tabs>
                <w:tab w:val="left" w:pos="0"/>
              </w:tabs>
              <w:spacing w:line="336" w:lineRule="auto"/>
              <w:ind w:right="-23" w:firstLine="851"/>
              <w:jc w:val="both"/>
              <w:rPr>
                <w:rFonts w:ascii="GHEA Grapalat" w:hAnsi="GHEA Grapalat" w:cs="Sylfaen"/>
                <w:i/>
                <w:lang w:val="hy-AM"/>
              </w:rPr>
            </w:pPr>
            <w:r w:rsidRPr="00047B64">
              <w:rPr>
                <w:rFonts w:ascii="GHEA Grapalat" w:hAnsi="GHEA Grapalat" w:cs="Sylfaen"/>
                <w:lang w:val="hy-AM"/>
              </w:rPr>
              <w:t xml:space="preserve">11. Հավելվածի «Ձև N 2»-ի 7-րդ կետից հետո շարադրված պարբերությունները համարակալման կարիք ունեն, նկատի ունենալով «Նորմատիվ իրավական ակտերի մասին» օրենքի 14-րդ հոդվածի 5-րդ մասի պահանջները, ըստ որոնց՝ </w:t>
            </w:r>
            <w:r w:rsidRPr="00047B64">
              <w:rPr>
                <w:rFonts w:ascii="GHEA Grapalat" w:hAnsi="GHEA Grapalat" w:cs="Sylfaen"/>
                <w:i/>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w:t>
            </w:r>
            <w:r w:rsidRPr="00047B64">
              <w:rPr>
                <w:rFonts w:ascii="GHEA Grapalat" w:hAnsi="GHEA Grapalat" w:cs="Sylfaen"/>
                <w:b/>
                <w:i/>
                <w:lang w:val="hy-AM"/>
              </w:rPr>
              <w:t>միայն համարակալված ենթակետերի</w:t>
            </w:r>
            <w:r w:rsidRPr="00047B64">
              <w:rPr>
                <w:rFonts w:ascii="GHEA Grapalat" w:hAnsi="GHEA Grapalat" w:cs="Sylfaen"/>
                <w:i/>
                <w:lang w:val="hy-AM"/>
              </w:rPr>
              <w:t xml:space="preserve">, իսկ ենթակետերը` միայն </w:t>
            </w:r>
            <w:r w:rsidRPr="00047B64">
              <w:rPr>
                <w:rFonts w:ascii="GHEA Grapalat" w:hAnsi="GHEA Grapalat" w:cs="Sylfaen"/>
                <w:b/>
                <w:i/>
                <w:lang w:val="hy-AM"/>
              </w:rPr>
              <w:t>համարակալված պարբերությունների</w:t>
            </w:r>
            <w:r w:rsidRPr="00047B64">
              <w:rPr>
                <w:rFonts w:ascii="GHEA Grapalat" w:hAnsi="GHEA Grapalat" w:cs="Sylfaen"/>
                <w:i/>
                <w:lang w:val="hy-AM"/>
              </w:rPr>
              <w:t xml:space="preserve">: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w:t>
            </w:r>
            <w:r w:rsidRPr="00047B64">
              <w:rPr>
                <w:rFonts w:ascii="GHEA Grapalat" w:hAnsi="GHEA Grapalat" w:cs="Sylfaen"/>
                <w:i/>
                <w:lang w:val="hy-AM"/>
              </w:rPr>
              <w:lastRenderedPageBreak/>
              <w:t>փոքրատառերով, որոնք տեքստից բաժանվում են միջակետով:»:</w:t>
            </w:r>
          </w:p>
          <w:p w:rsidR="004C5C4C" w:rsidRPr="00047B64" w:rsidRDefault="004C5C4C" w:rsidP="004C5C4C">
            <w:pPr>
              <w:tabs>
                <w:tab w:val="left" w:pos="0"/>
              </w:tabs>
              <w:spacing w:line="336" w:lineRule="auto"/>
              <w:ind w:right="-23"/>
              <w:jc w:val="both"/>
              <w:rPr>
                <w:rFonts w:ascii="GHEA Grapalat" w:hAnsi="GHEA Grapalat" w:cs="Sylfaen"/>
                <w:lang w:val="hy-AM"/>
              </w:rPr>
            </w:pPr>
            <w:r w:rsidRPr="00047B64">
              <w:rPr>
                <w:rFonts w:ascii="GHEA Grapalat" w:hAnsi="GHEA Grapalat" w:cs="Sylfaen"/>
                <w:i/>
                <w:lang w:val="hy-AM"/>
              </w:rPr>
              <w:tab/>
            </w:r>
            <w:r w:rsidRPr="00047B64">
              <w:rPr>
                <w:rFonts w:ascii="GHEA Grapalat" w:hAnsi="GHEA Grapalat" w:cs="Sylfaen"/>
                <w:lang w:val="hy-AM"/>
              </w:rPr>
              <w:t>Սույն դիտողությունը վերաբերում է Հավելվածի ամբողջ տեքստին:</w:t>
            </w:r>
          </w:p>
          <w:p w:rsidR="004C5C4C" w:rsidRPr="00047B64" w:rsidRDefault="004C5C4C" w:rsidP="004C5C4C">
            <w:pPr>
              <w:tabs>
                <w:tab w:val="left" w:pos="0"/>
              </w:tabs>
              <w:spacing w:line="336" w:lineRule="auto"/>
              <w:ind w:right="-23" w:firstLine="851"/>
              <w:jc w:val="both"/>
              <w:rPr>
                <w:rFonts w:ascii="GHEA Grapalat" w:hAnsi="GHEA Grapalat" w:cs="Sylfaen"/>
                <w:lang w:val="hy-AM"/>
              </w:rPr>
            </w:pP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4C5C4C" w:rsidRDefault="00FE62DC" w:rsidP="00F107CD">
            <w:pPr>
              <w:spacing w:line="360" w:lineRule="auto"/>
              <w:jc w:val="center"/>
              <w:rPr>
                <w:rFonts w:ascii="GHEA Grapalat" w:hAnsi="GHEA Grapalat"/>
                <w:b/>
                <w:lang w:val="hy-AM"/>
              </w:rPr>
            </w:pPr>
            <w:r>
              <w:rPr>
                <w:rFonts w:ascii="GHEA Grapalat" w:hAnsi="GHEA Grapalat"/>
                <w:b/>
                <w:lang w:val="hy-AM"/>
              </w:rPr>
              <w:lastRenderedPageBreak/>
              <w:t>Ը</w:t>
            </w:r>
            <w:r w:rsidR="004C5C4C" w:rsidRPr="00F810B2">
              <w:rPr>
                <w:rFonts w:ascii="GHEA Grapalat" w:hAnsi="GHEA Grapalat"/>
                <w:b/>
                <w:lang w:val="hy-AM"/>
              </w:rPr>
              <w:t xml:space="preserve">նդունվել </w:t>
            </w:r>
            <w:r>
              <w:rPr>
                <w:rFonts w:ascii="GHEA Grapalat" w:hAnsi="GHEA Grapalat"/>
                <w:b/>
                <w:lang w:val="hy-AM"/>
              </w:rPr>
              <w:t>է</w:t>
            </w:r>
          </w:p>
          <w:p w:rsidR="0082206B" w:rsidRPr="0082206B" w:rsidRDefault="0082206B" w:rsidP="00F107CD">
            <w:pPr>
              <w:spacing w:line="360" w:lineRule="auto"/>
              <w:jc w:val="center"/>
              <w:rPr>
                <w:rFonts w:ascii="GHEA Grapalat" w:hAnsi="GHEA Grapalat"/>
                <w:lang w:val="hy-AM"/>
              </w:rPr>
            </w:pPr>
          </w:p>
        </w:tc>
      </w:tr>
      <w:tr w:rsidR="004C5C4C" w:rsidRPr="00F810B2"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4C5C4C" w:rsidRPr="00047B64" w:rsidRDefault="004C5C4C" w:rsidP="004C5C4C">
            <w:pPr>
              <w:tabs>
                <w:tab w:val="left" w:pos="0"/>
              </w:tabs>
              <w:spacing w:line="336" w:lineRule="auto"/>
              <w:ind w:right="-23" w:firstLine="851"/>
              <w:jc w:val="both"/>
              <w:rPr>
                <w:rFonts w:ascii="GHEA Grapalat" w:hAnsi="GHEA Grapalat" w:cs="Sylfaen"/>
                <w:lang w:val="hy-AM"/>
              </w:rPr>
            </w:pPr>
            <w:r w:rsidRPr="004C5C4C">
              <w:rPr>
                <w:rFonts w:ascii="GHEA Grapalat" w:eastAsia="Calibri" w:hAnsi="GHEA Grapalat" w:cs="Sylfaen"/>
                <w:lang w:val="hy-AM" w:eastAsia="en-US"/>
              </w:rPr>
              <w:t>12. Նկատի ունենալով, որ «Լիցենզավորման մասին» օրենքում բացակայում է «</w:t>
            </w:r>
            <w:r w:rsidRPr="004C5C4C">
              <w:rPr>
                <w:rFonts w:ascii="GHEA Grapalat" w:eastAsia="Calibri" w:hAnsi="GHEA Grapalat" w:cs="Sylfaen"/>
                <w:b/>
                <w:i/>
                <w:lang w:val="hy-AM" w:eastAsia="en-US"/>
              </w:rPr>
              <w:t>հասցեափոխվող լիցենզիա</w:t>
            </w:r>
            <w:r w:rsidRPr="004C5C4C">
              <w:rPr>
                <w:rFonts w:ascii="GHEA Grapalat" w:eastAsia="Calibri" w:hAnsi="GHEA Grapalat" w:cs="Sylfaen"/>
                <w:lang w:val="hy-AM" w:eastAsia="en-US"/>
              </w:rPr>
              <w:t>» եզրույթը՝ Հավելվածի «Ձև N 4»-ի 6-րդ կետում անհրաժեշտ է վերաձևակերպել նշված եզրույթը: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4C5C4C" w:rsidRPr="00F810B2" w:rsidRDefault="004C5C4C" w:rsidP="00F107CD">
            <w:pPr>
              <w:spacing w:line="360" w:lineRule="auto"/>
              <w:jc w:val="center"/>
              <w:rPr>
                <w:rFonts w:ascii="GHEA Grapalat" w:hAnsi="GHEA Grapalat"/>
                <w:b/>
                <w:lang w:val="hy-AM"/>
              </w:rPr>
            </w:pPr>
            <w:r w:rsidRPr="00F810B2">
              <w:rPr>
                <w:rFonts w:ascii="GHEA Grapalat" w:hAnsi="GHEA Grapalat"/>
                <w:b/>
                <w:lang w:val="hy-AM"/>
              </w:rPr>
              <w:t>Ընդունվել է</w:t>
            </w:r>
          </w:p>
        </w:tc>
      </w:tr>
      <w:tr w:rsidR="006D0E33" w:rsidRPr="00F810B2"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6D0E33" w:rsidRPr="004C5C4C" w:rsidRDefault="006D0E33" w:rsidP="004C5C4C">
            <w:pPr>
              <w:tabs>
                <w:tab w:val="left" w:pos="0"/>
              </w:tabs>
              <w:spacing w:line="336" w:lineRule="auto"/>
              <w:ind w:right="-23" w:firstLine="851"/>
              <w:jc w:val="both"/>
              <w:rPr>
                <w:rFonts w:ascii="GHEA Grapalat" w:eastAsia="Calibri" w:hAnsi="GHEA Grapalat" w:cs="Sylfaen"/>
                <w:lang w:val="hy-AM" w:eastAsia="en-US"/>
              </w:rPr>
            </w:pPr>
            <w:r w:rsidRPr="006D0E33">
              <w:rPr>
                <w:rFonts w:ascii="GHEA Grapalat" w:eastAsia="Calibri" w:hAnsi="GHEA Grapalat" w:cs="Sylfaen"/>
                <w:lang w:val="hy-AM" w:eastAsia="en-US"/>
              </w:rPr>
              <w:t>13. Հավելվածի «Ձև N 7»-ի աղյուսակին հաջորդող պարբերությունը համարակալման կարիք ունի:</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6D0E33" w:rsidRPr="00F810B2" w:rsidRDefault="00AC7E10" w:rsidP="00F107CD">
            <w:pPr>
              <w:spacing w:line="360" w:lineRule="auto"/>
              <w:jc w:val="center"/>
              <w:rPr>
                <w:rFonts w:ascii="GHEA Grapalat" w:hAnsi="GHEA Grapalat"/>
                <w:b/>
                <w:lang w:val="hy-AM"/>
              </w:rPr>
            </w:pPr>
            <w:r w:rsidRPr="00F810B2">
              <w:rPr>
                <w:rFonts w:ascii="GHEA Grapalat" w:hAnsi="GHEA Grapalat"/>
                <w:b/>
                <w:lang w:val="hy-AM"/>
              </w:rPr>
              <w:t>Ընդունվել է</w:t>
            </w:r>
          </w:p>
        </w:tc>
      </w:tr>
      <w:tr w:rsidR="004C5C4C" w:rsidRPr="00F810B2" w:rsidTr="000C2755">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4C5C4C" w:rsidRPr="004C5C4C" w:rsidRDefault="004C5C4C" w:rsidP="0082206B">
            <w:pPr>
              <w:tabs>
                <w:tab w:val="left" w:pos="0"/>
              </w:tabs>
              <w:spacing w:line="336" w:lineRule="auto"/>
              <w:ind w:firstLine="851"/>
              <w:jc w:val="both"/>
              <w:rPr>
                <w:rFonts w:ascii="GHEA Grapalat" w:eastAsia="Calibri" w:hAnsi="GHEA Grapalat" w:cs="Sylfaen"/>
                <w:lang w:val="hy-AM" w:eastAsia="en-US"/>
              </w:rPr>
            </w:pPr>
            <w:r w:rsidRPr="004C5C4C">
              <w:rPr>
                <w:rFonts w:ascii="GHEA Grapalat" w:eastAsia="Calibri" w:hAnsi="GHEA Grapalat" w:cs="Sylfaen"/>
                <w:lang w:val="hy-AM" w:eastAsia="en-US"/>
              </w:rPr>
              <w:t xml:space="preserve">14. Նկատի ունենալով «Նորմատիվ իրավական ակտերի մասին» օրենքի 16-րդ հոդվածի պահանջները՝ ըստ որոնց՝ </w:t>
            </w:r>
            <w:r w:rsidRPr="004C5C4C">
              <w:rPr>
                <w:rFonts w:ascii="GHEA Grapalat" w:eastAsia="Calibri" w:hAnsi="GHEA Grapalat" w:cs="Sylfaen"/>
                <w:i/>
                <w:lang w:val="hy-AM" w:eastAsia="en-US"/>
              </w:rPr>
              <w:t>«Նորմատիվ իրավական ակտում նորմի կիրառման համար թվարկված բոլոր պայմանների առկայությունը պարտադիր է, եթե իրավական ակտում (…) նշված նորմի կիրառումը պայմանավորված է միայն ստորակետերով բաժանված պայմաններով (…)»</w:t>
            </w:r>
            <w:r w:rsidRPr="004C5C4C">
              <w:rPr>
                <w:rFonts w:ascii="GHEA Grapalat" w:eastAsia="Calibri" w:hAnsi="GHEA Grapalat" w:cs="Sylfaen"/>
                <w:lang w:val="hy-AM" w:eastAsia="en-US"/>
              </w:rPr>
              <w:t xml:space="preserve"> անհրաժեշտ է 15-րդ կետի ենթակետերից հետո լրացնել «,» կետադրական նշանը, իսկ 6-րդ ենթակետից հետո՝ «:» կետադրական նշանը: </w:t>
            </w:r>
          </w:p>
          <w:p w:rsidR="004C5C4C" w:rsidRPr="004C5C4C" w:rsidRDefault="004C5C4C" w:rsidP="004C5C4C">
            <w:pPr>
              <w:tabs>
                <w:tab w:val="left" w:pos="0"/>
              </w:tabs>
              <w:spacing w:line="336" w:lineRule="auto"/>
              <w:ind w:right="-23"/>
              <w:jc w:val="both"/>
              <w:rPr>
                <w:rFonts w:ascii="GHEA Grapalat" w:eastAsia="Calibri" w:hAnsi="GHEA Grapalat" w:cs="Sylfaen"/>
                <w:lang w:val="hy-AM" w:eastAsia="en-US"/>
              </w:rPr>
            </w:pPr>
            <w:r w:rsidRPr="004C5C4C">
              <w:rPr>
                <w:rFonts w:ascii="GHEA Grapalat" w:eastAsia="Calibri" w:hAnsi="GHEA Grapalat" w:cs="Sylfaen"/>
                <w:lang w:val="hy-AM" w:eastAsia="en-US"/>
              </w:rPr>
              <w:tab/>
              <w:t xml:space="preserve">Սույն դիտողությունը վերաբերում է Նախագծի ամբողջ </w:t>
            </w:r>
            <w:r w:rsidRPr="004C5C4C">
              <w:rPr>
                <w:rFonts w:ascii="GHEA Grapalat" w:eastAsia="Calibri" w:hAnsi="GHEA Grapalat" w:cs="Sylfaen"/>
                <w:lang w:val="hy-AM" w:eastAsia="en-US"/>
              </w:rPr>
              <w:lastRenderedPageBreak/>
              <w:t>տեքստին:</w:t>
            </w:r>
          </w:p>
          <w:p w:rsidR="004C5C4C" w:rsidRPr="004C5C4C" w:rsidRDefault="004C5C4C" w:rsidP="004C5C4C">
            <w:pPr>
              <w:tabs>
                <w:tab w:val="left" w:pos="0"/>
              </w:tabs>
              <w:spacing w:line="336" w:lineRule="auto"/>
              <w:ind w:right="-23" w:firstLine="851"/>
              <w:jc w:val="both"/>
              <w:rPr>
                <w:rFonts w:ascii="GHEA Grapalat" w:eastAsia="Calibri" w:hAnsi="GHEA Grapalat" w:cs="Sylfaen"/>
                <w:lang w:val="hy-AM" w:eastAsia="en-US"/>
              </w:rPr>
            </w:pP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4C5C4C" w:rsidRPr="00F810B2" w:rsidRDefault="0082206B" w:rsidP="00F107CD">
            <w:pPr>
              <w:spacing w:line="360" w:lineRule="auto"/>
              <w:jc w:val="center"/>
              <w:rPr>
                <w:rFonts w:ascii="GHEA Grapalat" w:hAnsi="GHEA Grapalat"/>
                <w:b/>
                <w:lang w:val="hy-AM"/>
              </w:rPr>
            </w:pPr>
            <w:r w:rsidRPr="00F810B2">
              <w:rPr>
                <w:rFonts w:ascii="GHEA Grapalat" w:hAnsi="GHEA Grapalat"/>
                <w:b/>
                <w:lang w:val="hy-AM"/>
              </w:rPr>
              <w:lastRenderedPageBreak/>
              <w:t>Ընդունվել է</w:t>
            </w:r>
          </w:p>
        </w:tc>
      </w:tr>
    </w:tbl>
    <w:p w:rsidR="00F545FC" w:rsidRPr="007125F7" w:rsidRDefault="00F545FC" w:rsidP="00F545FC">
      <w:pPr>
        <w:tabs>
          <w:tab w:val="left" w:pos="6344"/>
        </w:tabs>
        <w:rPr>
          <w:rFonts w:ascii="GHEA Grapalat" w:eastAsia="Times New Roman" w:hAnsi="GHEA Grapalat"/>
          <w:lang w:val="hy-AM" w:eastAsia="ru-RU"/>
        </w:rPr>
      </w:pPr>
    </w:p>
    <w:p w:rsidR="00F545FC" w:rsidRPr="00F545FC" w:rsidRDefault="00F545FC" w:rsidP="00F545FC">
      <w:pPr>
        <w:tabs>
          <w:tab w:val="left" w:pos="6344"/>
        </w:tabs>
        <w:rPr>
          <w:rFonts w:ascii="GHEA Grapalat" w:eastAsia="Times New Roman" w:hAnsi="GHEA Grapalat"/>
          <w:lang w:val="hy-AM" w:eastAsia="ru-RU"/>
        </w:rPr>
      </w:pPr>
    </w:p>
    <w:p w:rsidR="002438EA" w:rsidRDefault="002438EA" w:rsidP="002438EA">
      <w:pPr>
        <w:tabs>
          <w:tab w:val="left" w:pos="10632"/>
        </w:tabs>
        <w:spacing w:line="360" w:lineRule="auto"/>
        <w:ind w:firstLine="720"/>
        <w:jc w:val="both"/>
        <w:rPr>
          <w:rFonts w:ascii="GHEA Grapalat" w:hAnsi="GHEA Grapalat"/>
          <w:color w:val="191919"/>
          <w:sz w:val="28"/>
          <w:szCs w:val="28"/>
          <w:shd w:val="clear" w:color="auto" w:fill="FFFFFF"/>
          <w:lang w:val="hy-AM"/>
        </w:rPr>
      </w:pPr>
    </w:p>
    <w:sectPr w:rsidR="002438EA" w:rsidSect="005E1081">
      <w:pgSz w:w="16838" w:h="11906" w:orient="landscape" w:code="9"/>
      <w:pgMar w:top="1134" w:right="1134" w:bottom="1135" w:left="1134" w:header="1021"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A2912"/>
    <w:multiLevelType w:val="hybridMultilevel"/>
    <w:tmpl w:val="AFA27A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CC3412"/>
    <w:multiLevelType w:val="hybridMultilevel"/>
    <w:tmpl w:val="7F6E07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406E93"/>
    <w:multiLevelType w:val="hybridMultilevel"/>
    <w:tmpl w:val="4B1E421A"/>
    <w:lvl w:ilvl="0" w:tplc="E272F5C6">
      <w:start w:val="1"/>
      <w:numFmt w:val="decimal"/>
      <w:lvlText w:val="%1)"/>
      <w:lvlJc w:val="left"/>
      <w:pPr>
        <w:ind w:left="72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864C0A"/>
    <w:multiLevelType w:val="hybridMultilevel"/>
    <w:tmpl w:val="A74C9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D33"/>
    <w:rsid w:val="0000306F"/>
    <w:rsid w:val="000061AB"/>
    <w:rsid w:val="00055086"/>
    <w:rsid w:val="00092FA3"/>
    <w:rsid w:val="000B25AF"/>
    <w:rsid w:val="000E0947"/>
    <w:rsid w:val="000E734B"/>
    <w:rsid w:val="000F5B42"/>
    <w:rsid w:val="00101E75"/>
    <w:rsid w:val="00124B65"/>
    <w:rsid w:val="0015296D"/>
    <w:rsid w:val="00206175"/>
    <w:rsid w:val="00241F0D"/>
    <w:rsid w:val="002438EA"/>
    <w:rsid w:val="00264622"/>
    <w:rsid w:val="00282A05"/>
    <w:rsid w:val="002930F0"/>
    <w:rsid w:val="00296908"/>
    <w:rsid w:val="00296A89"/>
    <w:rsid w:val="002D0298"/>
    <w:rsid w:val="002F33B9"/>
    <w:rsid w:val="00312071"/>
    <w:rsid w:val="00312D14"/>
    <w:rsid w:val="00327D58"/>
    <w:rsid w:val="003672B8"/>
    <w:rsid w:val="00367598"/>
    <w:rsid w:val="00391CD4"/>
    <w:rsid w:val="003940E7"/>
    <w:rsid w:val="004061F6"/>
    <w:rsid w:val="00421CBC"/>
    <w:rsid w:val="004A291C"/>
    <w:rsid w:val="004B6B0D"/>
    <w:rsid w:val="004C5C4C"/>
    <w:rsid w:val="004D2AB7"/>
    <w:rsid w:val="004F0FDF"/>
    <w:rsid w:val="005114E8"/>
    <w:rsid w:val="00563ADD"/>
    <w:rsid w:val="005714C5"/>
    <w:rsid w:val="005A2BA9"/>
    <w:rsid w:val="005D3C84"/>
    <w:rsid w:val="005E1081"/>
    <w:rsid w:val="005E5293"/>
    <w:rsid w:val="006568A6"/>
    <w:rsid w:val="00660A47"/>
    <w:rsid w:val="006A1DAE"/>
    <w:rsid w:val="006C2247"/>
    <w:rsid w:val="006C5D4A"/>
    <w:rsid w:val="006D0E33"/>
    <w:rsid w:val="006D784D"/>
    <w:rsid w:val="006E28C3"/>
    <w:rsid w:val="00700E07"/>
    <w:rsid w:val="00704EBF"/>
    <w:rsid w:val="00707D9E"/>
    <w:rsid w:val="00710A53"/>
    <w:rsid w:val="007125F7"/>
    <w:rsid w:val="007413B6"/>
    <w:rsid w:val="00744927"/>
    <w:rsid w:val="00773EB4"/>
    <w:rsid w:val="00787A08"/>
    <w:rsid w:val="00797A6E"/>
    <w:rsid w:val="007B2828"/>
    <w:rsid w:val="007C3287"/>
    <w:rsid w:val="007D6D33"/>
    <w:rsid w:val="0081541A"/>
    <w:rsid w:val="0082206B"/>
    <w:rsid w:val="008674F2"/>
    <w:rsid w:val="00871F20"/>
    <w:rsid w:val="00894FB2"/>
    <w:rsid w:val="0091395D"/>
    <w:rsid w:val="009148F1"/>
    <w:rsid w:val="00923EFC"/>
    <w:rsid w:val="00941F30"/>
    <w:rsid w:val="00961E4C"/>
    <w:rsid w:val="00966292"/>
    <w:rsid w:val="009755D3"/>
    <w:rsid w:val="00983264"/>
    <w:rsid w:val="009A064A"/>
    <w:rsid w:val="00A27BA6"/>
    <w:rsid w:val="00A35B53"/>
    <w:rsid w:val="00A474C4"/>
    <w:rsid w:val="00A51329"/>
    <w:rsid w:val="00A5297E"/>
    <w:rsid w:val="00A6180F"/>
    <w:rsid w:val="00AC7E10"/>
    <w:rsid w:val="00AE243B"/>
    <w:rsid w:val="00AE75A4"/>
    <w:rsid w:val="00B230AC"/>
    <w:rsid w:val="00B91A4B"/>
    <w:rsid w:val="00BE4CBD"/>
    <w:rsid w:val="00C04584"/>
    <w:rsid w:val="00C37C14"/>
    <w:rsid w:val="00C42DD4"/>
    <w:rsid w:val="00C55E3D"/>
    <w:rsid w:val="00CA1EA9"/>
    <w:rsid w:val="00CA523B"/>
    <w:rsid w:val="00D158E3"/>
    <w:rsid w:val="00D16933"/>
    <w:rsid w:val="00D3646F"/>
    <w:rsid w:val="00D45A24"/>
    <w:rsid w:val="00DB06EE"/>
    <w:rsid w:val="00DE499D"/>
    <w:rsid w:val="00E115FE"/>
    <w:rsid w:val="00E129DA"/>
    <w:rsid w:val="00E15970"/>
    <w:rsid w:val="00E33361"/>
    <w:rsid w:val="00E518D8"/>
    <w:rsid w:val="00EF0E62"/>
    <w:rsid w:val="00EF2F91"/>
    <w:rsid w:val="00F107CD"/>
    <w:rsid w:val="00F26AA0"/>
    <w:rsid w:val="00F30807"/>
    <w:rsid w:val="00F545FC"/>
    <w:rsid w:val="00F810B2"/>
    <w:rsid w:val="00F82EE8"/>
    <w:rsid w:val="00FE6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29BA0"/>
  <w15:docId w15:val="{30B593DC-F966-494E-BECC-8B25B30DC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5AF"/>
    <w:rPr>
      <w:rFonts w:eastAsia="MS Mincho"/>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A1EA9"/>
    <w:rPr>
      <w:rFonts w:ascii="Tahoma" w:hAnsi="Tahoma" w:cs="Tahoma"/>
      <w:sz w:val="16"/>
      <w:szCs w:val="16"/>
    </w:rPr>
  </w:style>
  <w:style w:type="table" w:styleId="TableGrid">
    <w:name w:val="Table Grid"/>
    <w:basedOn w:val="TableNormal"/>
    <w:uiPriority w:val="59"/>
    <w:rsid w:val="007B28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0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887045">
      <w:bodyDiv w:val="1"/>
      <w:marLeft w:val="0"/>
      <w:marRight w:val="0"/>
      <w:marTop w:val="0"/>
      <w:marBottom w:val="0"/>
      <w:divBdr>
        <w:top w:val="none" w:sz="0" w:space="0" w:color="auto"/>
        <w:left w:val="none" w:sz="0" w:space="0" w:color="auto"/>
        <w:bottom w:val="none" w:sz="0" w:space="0" w:color="auto"/>
        <w:right w:val="none" w:sz="0" w:space="0" w:color="auto"/>
      </w:divBdr>
    </w:div>
    <w:div w:id="120182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E3AD8-021F-4AA2-9EE0-0DA2C3A1B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13</Pages>
  <Words>1973</Words>
  <Characters>11248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Gevorgyan</dc:creator>
  <cp:keywords>https://mul2.gov.am/tasks/754991/oneclick/AMPOPATERT.docx?token=27152d3b8fcac3a724b11e63e937938e</cp:keywords>
  <dc:description/>
  <cp:lastModifiedBy>Pher Papoyan</cp:lastModifiedBy>
  <cp:revision>81</cp:revision>
  <cp:lastPrinted>2008-01-25T12:43:00Z</cp:lastPrinted>
  <dcterms:created xsi:type="dcterms:W3CDTF">2021-04-28T13:23:00Z</dcterms:created>
  <dcterms:modified xsi:type="dcterms:W3CDTF">2023-02-27T13:42:00Z</dcterms:modified>
</cp:coreProperties>
</file>