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0A33" w:rsidRPr="00BA1ADF" w:rsidRDefault="004E0A3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:rsidR="004E0A33" w:rsidRPr="00BA1ADF" w:rsidRDefault="00B30C5B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BA1ADF">
        <w:rPr>
          <w:rFonts w:ascii="Courier New" w:eastAsia="Times New Roman" w:hAnsi="Courier New" w:cs="Courier New"/>
          <w:color w:val="000000"/>
        </w:rPr>
        <w:t>  </w:t>
      </w:r>
    </w:p>
    <w:p w:rsidR="004E0A33" w:rsidRDefault="00FE4DF3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  <w:r w:rsidRPr="00FE4DF3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ՀԱՅԱՍՏԱՆԻ ՀԱՆՐԱՊԵՏՈՒԹՅԱՆ ԿԱՌԱՎԱՐՈՒԹՅԱՆ 2022 ԹՎԱԿԱՆԻ ԴԵԿՏԵՄԲԵՐԻ 29-Ի №2111-Ն ՈՐՈՇՄԱՆ ՄԵՋ ՓՈՓՈԽՈՒԹՅՈՒՆՆԵՐ ԵՎ ԼՐԱՑՈՒՄՆԵՐ ԿԱՏԱՐԵԼՈՒ ԵՎ ՀԱՅԱՍՏԱՆԻ ՀԱՆՐԱՊԵՏՈՒԹՅԱՆ ԿԵՆՏՐՈՆԱԿԱՆ ԸՆՏՐԱԿԱՆ ՀԱՆՁՆԱԺՈՂՈՎԻՆ ԳՈՒՄԱՐ ՀԱՏԿԱՑՆԵԼՈՒ ՄԱՍԻՆ»</w:t>
      </w:r>
      <w:r w:rsidR="001173A3" w:rsidRPr="001173A3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05A77" w:rsidRPr="001173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205A77" w:rsidRPr="00205A77">
        <w:rPr>
          <w:rFonts w:ascii="GHEA Grapalat" w:eastAsia="Times New Roman" w:hAnsi="GHEA Grapalat" w:cs="Times New Roman"/>
          <w:b/>
          <w:bCs/>
          <w:color w:val="000000"/>
        </w:rPr>
        <w:t>ԿԱՌԱՎԱՐՈՒԹՅԱՆ ՈՐՈՇՄԱՆ</w:t>
      </w:r>
      <w:r w:rsidR="00205A77" w:rsidRPr="00F27372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="00F27372" w:rsidRPr="00F27372">
        <w:rPr>
          <w:rFonts w:ascii="GHEA Grapalat" w:eastAsia="Times New Roman" w:hAnsi="GHEA Grapalat" w:cs="Times New Roman"/>
          <w:b/>
          <w:bCs/>
          <w:color w:val="000000"/>
        </w:rPr>
        <w:t>ՆԱԽԱԳԾԻ</w:t>
      </w:r>
      <w:r w:rsidR="00F27372"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="00205A77">
        <w:rPr>
          <w:rFonts w:ascii="GHEA Grapalat" w:eastAsia="Times New Roman" w:hAnsi="GHEA Grapalat" w:cs="Times New Roman"/>
          <w:b/>
          <w:bCs/>
          <w:color w:val="000000"/>
        </w:rPr>
        <w:t>ՎԵՐԱԲԵՐՅԱԼ ՍՏԱՑՎԱԾ ԱՌԱՋԱՐԿՈՒԹՅՈՒՆՆԵՐԻ</w:t>
      </w:r>
    </w:p>
    <w:p w:rsidR="00BC3934" w:rsidRDefault="00BC3934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C3934" w:rsidRPr="004E0A33" w:rsidTr="00D94771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C3934" w:rsidRPr="00317B52" w:rsidRDefault="00BC3934" w:rsidP="00D9477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317B5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ՀՀ 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317B52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</w:pPr>
            <w:r w:rsidRPr="00317B52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13.02.2023թ.</w:t>
            </w:r>
          </w:p>
        </w:tc>
      </w:tr>
      <w:tr w:rsidR="00BC3934" w:rsidRPr="004E0A33" w:rsidTr="00D94771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4E0A33" w:rsidRDefault="00BC3934" w:rsidP="00D9477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4E0A33" w:rsidRDefault="00317B52" w:rsidP="00D9477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 w:rsidRPr="00317B52">
              <w:rPr>
                <w:rFonts w:ascii="GHEA Grapalat" w:eastAsia="Times New Roman" w:hAnsi="GHEA Grapalat" w:cs="Times New Roman"/>
                <w:b/>
                <w:color w:val="000000"/>
              </w:rPr>
              <w:t>01/8-3/2230-2023</w:t>
            </w:r>
          </w:p>
        </w:tc>
      </w:tr>
      <w:tr w:rsidR="00BC3934" w:rsidRPr="004E0A33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BA1ADF" w:rsidRDefault="00027950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027950">
              <w:rPr>
                <w:rFonts w:ascii="GHEA Grapalat" w:eastAsia="Times New Roman" w:hAnsi="GHEA Grapalat" w:cs="Times New Roman"/>
                <w:color w:val="000000"/>
              </w:rPr>
              <w:t>ՀՀ ֆինանսների նախարարության կողմից առաջարկվում է Շիրակի մարզի Անի և Սյունիքի մարզի Սիսիան համայնքների ավագանու արտահերթ ընտրությունների կազմակերպման և անցկացման հետ կապված ծախսերը` ՀՀ կենտրոնական ընտրական հանձնաժողովին հատկացվող 145,042.6 հազ.դրամի փոխարեն կատարել 133,949.0 հազ.դրամի սահմաններում (նվազեցվող գումարի չափը կազմում է 11,093.6 հազ.դրամ, որը աշխատանքային կարգով համաձայնեցվել է ՀՀ կենտրոնական ընտրական հանձնաժողովի հետ) և այս կապակցությամբ Նախագծի բոլոր հավելվածներում կատարել համապատասխան փոփոխություններ։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3934" w:rsidRDefault="00D5266C" w:rsidP="00D526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DA343D" w:rsidRPr="00D5266C" w:rsidRDefault="00DA343D" w:rsidP="00D526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փոփոխությունը կատարվել է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Default="00E86784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E86784">
              <w:rPr>
                <w:rFonts w:ascii="GHEA Grapalat" w:eastAsia="Times New Roman" w:hAnsi="GHEA Grapalat" w:cs="Times New Roman"/>
                <w:color w:val="000000"/>
              </w:rPr>
              <w:t>ՀՀ ոստիկանությանը հատկացվող 12,968.2 հազ.դրամից 12,816.5 հազ.դրամը  նախատեսվում է փոստային առաքումների համար, «Հայաստանի Հանրապետության ընտրական օրենսգիրք» սահմանադրական օրենքի 18-րդ հոդվածի 4-րդ մասի պահանջներին համապատասխան ընտրողներին՝ քվեարկության օրվա, իրենց ընտրական տեղամասի համարի, տեղամասային կենտրոնի հասցեի և ժամանակի մասին ծանուցման նպատակով։ Գրությանը կից ՀՀ ներքին գործերի նախարարության կողմից ներկայացված տեղեկանքի համաձայն նշված ծախսը հաշվարկվել է 38838 ընտրողի համար, մեկ նամակի առաքման գինը՝ 330 դրամ։</w:t>
            </w:r>
          </w:p>
          <w:p w:rsidR="00C61BBC" w:rsidRPr="00C61BBC" w:rsidRDefault="00C61BBC" w:rsidP="00C61BBC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C61BBC">
              <w:rPr>
                <w:rFonts w:ascii="GHEA Grapalat" w:eastAsia="Times New Roman" w:hAnsi="GHEA Grapalat" w:cs="Times New Roman"/>
                <w:color w:val="000000"/>
              </w:rPr>
              <w:t xml:space="preserve">ՀՀ հանրային ծառայությունները կարգավորող հանձնաժողովի 2022 թվականի ապրիի 27-ի N 165-Ն որոշմամբ «Հայփոստ» փակ բաժնետիրական ընկերության կողմից Հայաստանի Հանրապետության ամբողջ տարածքում մատուցվող փոստային կապի ունիվերսալ ծառայությունների համար մինչև 100 գրամ քաշով յուրաքանչյուր hասարակ նամակի առաքման սակագինը սահմանված է 320 դրամ` ներառյալ ավելացված արժեքը: Նշված սակագնով հաշվարկելու դեպքում փոստային առաքումների ծախսը կազմում է 12,428.2 հազ.դրամ (38838 ընտրող x 320 դրամ) և նվազեցվող գումարի չափը՝ 388.4 հազ.դրամ: </w:t>
            </w:r>
          </w:p>
          <w:p w:rsidR="00C61BBC" w:rsidRPr="00C61BBC" w:rsidRDefault="00C61BBC" w:rsidP="00C61BBC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C61BBC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Այս կապակցությամբ առաջարկում ենք ճշտել ՀՀ ոստիկանությանը հատկացվող գումարի չափը և Նախագծի բոլոր հավելվածներում կատարել համապատասխան փոփոխություններ, իսկ թվերը ներկայացնել վերջին կետից հետո մեկ նիշով։  </w:t>
            </w:r>
          </w:p>
          <w:p w:rsidR="00C61BBC" w:rsidRPr="00BA1ADF" w:rsidRDefault="00C61BBC" w:rsidP="00C61BBC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C61BBC">
              <w:rPr>
                <w:rFonts w:ascii="GHEA Grapalat" w:eastAsia="Times New Roman" w:hAnsi="GHEA Grapalat" w:cs="Times New Roman"/>
                <w:color w:val="000000"/>
              </w:rPr>
              <w:t>Միաժամանակ, ծախսային քաղաքականության արդյունավետության բարձրացման տեսանկյունից կարևորելով հանրային ֆինանսների նպատակային, խնայողաբար և արդյունավետ օգտագործման սկզբունքը, ինչպես նաև հաշվի առնելով, որ համաձայն «Հայաստանի Հանրապետության ընտրական օրենսգիրք» սահմանադրական օրենքի 18-րդ հոդվածի 4-րդ մասի ծանուցման կարգը սահմանում է լիազոր մարմինը, գտնում ենք նպատակահարմար առաջարկել ՀՀ ներքին գործերի նախարարությանը՝ քննարկել ընտրողներին քվեարկության օրվա, իրենց ընտրական տեղամասի համարի, տեղամասային կենտրոնի հասցեի և ժամանակի մասին ծանուցումը էլեկտրոնային/բջջային կապի միջոցով կազմակերպելու հնարավորության հարցը։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7950" w:rsidRDefault="00E86784" w:rsidP="00E867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8678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Չի ընդունվել</w:t>
            </w:r>
          </w:p>
          <w:p w:rsidR="00E86784" w:rsidRPr="00805032" w:rsidRDefault="00805032" w:rsidP="00E867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805032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Կցվում է «Հայփոստ» ՓԲԸ-ի պարզաբանումը</w:t>
            </w:r>
          </w:p>
        </w:tc>
      </w:tr>
      <w:tr w:rsidR="005D13C3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D13C3" w:rsidRPr="005D13C3" w:rsidRDefault="005D13C3" w:rsidP="005D13C3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D13C3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Նախագծին կից ներկայացված հիմնավորման համաձայն ՀՀ կենտրոնական ընտրական հանձնաժողովում ներգրավվող տեղեկատվական տեխնոլոգիաների ոլորտի մասնագետների վարձատրությանն ուղղվող ծախսերի (20,880.0 հազ.դրամ) հաշվարկը կատարվել է 12 ամսվա համար՝ ամսական վարձատրության չափը սահմանելով 580.0 հազ.դրամ (առաջարկվող վարձատրության չափը, որի իրավական կարգավորումը բացակայում է, զգալիորեն գերազանցում է հանրային ծառայության համանման պաշտոններ զբաղեցնող անձանց ամսական վարձատրության չափը)։ Ենթադրվում է նաև, որ նշված մասնագետների գործունեությունը, որպես ՀՀ կենտրոնական ընտրական հանձնաժողովի հիմնական աշխատակիցների, առաջիկայում կրելու է շարունակական բնույթ։</w:t>
            </w:r>
          </w:p>
          <w:p w:rsidR="005D13C3" w:rsidRPr="005D13C3" w:rsidRDefault="005D13C3" w:rsidP="005D13C3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D13C3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Հաշվի առնելով, որ լրացուցիչ հաստիքային միավորները սահմանվում են ՀՀ վարչապետի համապատասխան որոշմամբ, գտնում ենք նպատակահարմար լրացուցիչ հաստիքների պահպանման ծախսերին անդրադառնալ 2024 թվականի բյուջետային գործընթացի շրջանակներում` ՀՀ 2024-2026 թվականների պետական միջնաժամկետ ծախսերի ծրագրի և ՀՀ 2024 թվականի պետական բյուջեի նախագծի մշակման փուլում, ՀՀ վարչապետի 2018 թվականի հունիսի 11-ի «Պետական իշխանության մարմիններում հաստիքների առավելագույն թիվը սահմանելու մասին» N 706-Ա որոշման մեջ համապատասխան փոփոխության առկայության պայմաններում։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D13C3" w:rsidRDefault="00907797" w:rsidP="00E867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Չի ընդունվել</w:t>
            </w:r>
          </w:p>
          <w:p w:rsidR="00907797" w:rsidRPr="00E86784" w:rsidRDefault="00907797" w:rsidP="00E8678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Ներկայումս նշված աշխատանքները կատարվում են, աշխատողների հետ պայմանագրերը կնքված են</w:t>
            </w:r>
            <w:r w:rsidR="00894E6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: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951E11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51E11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Առաջարկում ենք Նախագծից հանել 2-րդ կետը, քանի որ համաձայն ՀՀ կառավարության 2018 թվականի հունիսի 15-ի «Բյուջեների կատարման կարգը </w:t>
            </w:r>
            <w:r w:rsidRPr="00951E11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հաստատելու և Հայաստանի Հանրապետության կառավարության մի շարք որոշումներ ուժը կորցրած ճանաչելու մասին» N 706-Ն որոշմամբ սահմանված կարգի 58 րդ կետի՝ ՀՀ կառավարության 2022 թվականի դեկտեմբերի 29-ի «Հայաստանի Հանրապետության 2023 թվականի պետական բյուջեի կատարումն ապահովող միջոցառումների մասին» N 2111-Ն որոշման  19 րդ կետի պահանջի կատարման շրջանակներում ՀՀ կենտրոնական ընտրական հանձնաժողովը 2023 թվականի փետրվարի 3-ի N 05/11/22-2023 գրությամբ ՀՀ ֆինանսների նախարարություն է ներկայացրել ՀՀ 2023 թվականի պետական բյուջեով նախատեսված հատկացումների հաշվին բանկային վճարային քարտերով շրջանառվող միջոցների տարեկան չափաքանակների հաստատման վերաբերյալ նախագծի իր մասով ելակետային ցուցանիշները (այդ թվում` նաև վերոնշյալ Նախագծի 2-րդ կետով առաջարկվող)` ՀՀ կառավարության քննարկմանը ներկայացվելիք ամփոփ նախագծում ներառելու նպատակով: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51E11" w:rsidRDefault="00951E11" w:rsidP="00951E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Ընդունվել է</w:t>
            </w:r>
          </w:p>
          <w:p w:rsidR="00027950" w:rsidRPr="00805032" w:rsidRDefault="00951E11" w:rsidP="006F71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փոփոխությունը կատարվել է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951E11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51E11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առաջին պարբերությունում «19-րդ և 23-րդ հոդվածների» բառերը փոխարինել «19-րդ հոդվածի 3-րդ կետի և 23-րդ հոդվածի 3-րդ մասի»  բառերով,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7193" w:rsidRDefault="006F7193" w:rsidP="006F71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027950" w:rsidRPr="00805032" w:rsidRDefault="006F7193" w:rsidP="006F71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փոփոխությունը կատարվել է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7193" w:rsidRPr="006F7193" w:rsidRDefault="006F7193" w:rsidP="006F7193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F7193">
              <w:rPr>
                <w:rFonts w:ascii="GHEA Grapalat" w:eastAsia="Times New Roman" w:hAnsi="GHEA Grapalat" w:cs="Times New Roman"/>
                <w:color w:val="000000"/>
                <w:lang w:val="hy-AM"/>
              </w:rPr>
              <w:t>N 2 հավելվածի աղյուսակում</w:t>
            </w:r>
          </w:p>
          <w:p w:rsidR="00027950" w:rsidRPr="00805032" w:rsidRDefault="006F7193" w:rsidP="006F7193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F7193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ա) բյուջետային ծախսերի գործառական դասակարգման դասը ներկայացնող «ՀՀ կառավարության պահուստային ֆոնդ, այդ թվում`» տողից հետո ավելացնել նոր տող «ՀՀ կառավարություն»՝ համապատասխան գումարներով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0140" w:rsidRDefault="00C30140" w:rsidP="00C301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027950" w:rsidRPr="00805032" w:rsidRDefault="00C30140" w:rsidP="00C301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Առաջարկվող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լրացումը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կատարվել է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657E4C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57E4C">
              <w:rPr>
                <w:rFonts w:ascii="GHEA Grapalat" w:eastAsia="Times New Roman" w:hAnsi="GHEA Grapalat" w:cs="Times New Roman"/>
                <w:color w:val="000000"/>
                <w:lang w:val="hy-AM"/>
              </w:rPr>
              <w:t>1096 ծրագրի 11001 միջոցառման «ԱՇԽԱՏԱՆՔԻ ՎԱՐՁԱՏՐՈՒԹՅՈՒՆ» տողից հետո ավելացնել նոր տող «Դրամով վճարվող աշխատավարձեր և հավելավճարներ»՝ համապատասխան գումարներով,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57E4C" w:rsidRDefault="00657E4C" w:rsidP="00657E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027950" w:rsidRPr="00805032" w:rsidRDefault="00657E4C" w:rsidP="00657E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լրացումը կատարվել է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657E4C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57E4C">
              <w:rPr>
                <w:rFonts w:ascii="GHEA Grapalat" w:eastAsia="Times New Roman" w:hAnsi="GHEA Grapalat" w:cs="Times New Roman"/>
                <w:color w:val="000000"/>
                <w:lang w:val="hy-AM"/>
              </w:rPr>
              <w:t>1096 ծրագրի 11003 միջոցառման ՀՀ  կենտրոնական ընտրական հանձնաժողովին հատկացվող ծախսերի բաժնում «ԸՆԹԱՑԻԿ ԾԱԽՍԵՐ» տողից հետո հանել «ԾԱՌԱՅՈՒԹՅՈՒՆՆԵՐԻ  ԵՎ   ԱՊՐԱՆՔՆԵՐԻ  ՁԵՌՔԲԵՐՈՒՄ» տողը՝ համապատասխան գումարներով,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6A66" w:rsidRDefault="00106A66" w:rsidP="00106A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027950" w:rsidRPr="00805032" w:rsidRDefault="00106A66" w:rsidP="00106A6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փոփոխությունը կատարվել է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106A66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06A66">
              <w:rPr>
                <w:rFonts w:ascii="GHEA Grapalat" w:eastAsia="Times New Roman" w:hAnsi="GHEA Grapalat" w:cs="Times New Roman"/>
                <w:color w:val="000000"/>
                <w:lang w:val="hy-AM"/>
              </w:rPr>
              <w:t>N 3 հավելվածի վերնագրում «2021» թիվը փոխարինել «2022» թվով և 1096 ծրագրի 11003 միջոցառումը ներկայացնել բյուջետային հատկացումների գլխավոր կարգադրիչի՝ ՀՀ կենտրոնական ընտրական հանձնաժողովի մակարդակով (խմբավորված ցուցանիշներով),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B7479" w:rsidRDefault="00EB7479" w:rsidP="00EB7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027950" w:rsidRPr="00805032" w:rsidRDefault="00EB7479" w:rsidP="00EB747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փոփոխությունը կատարվել է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1B7667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B7667">
              <w:rPr>
                <w:rFonts w:ascii="GHEA Grapalat" w:eastAsia="Times New Roman" w:hAnsi="GHEA Grapalat" w:cs="Times New Roman"/>
                <w:color w:val="000000"/>
                <w:lang w:val="hy-AM"/>
              </w:rPr>
              <w:t>N 4 հավելվածի վերնագրում «9.1.58 և 9.1.22» թվերը փոխարինել «9.1.22, 9.1.32 և 9.1.58» թվերով,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7667" w:rsidRDefault="001B7667" w:rsidP="001B76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027950" w:rsidRPr="00805032" w:rsidRDefault="001B7667" w:rsidP="001B76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ներ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ը կատարվել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են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9029A9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029A9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Բացի այդ, NN 3 և 4 հավելվածներում 1096 ծրագրի մասով աղյուսակների </w:t>
            </w:r>
            <w:r w:rsidRPr="009029A9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ձևաչափը անհարժեշտ է համապատասխանեցնել ՀՀ կառավարության 2022 թվականի դեկտեմբերի 29-ի N 2111-Ն որոշման NN 9 և 9.1 աղյուսակների ձևաչափին և 1096 ծրագրի 11003 միջոցառման արդյունքի չափորոշիչների եռամսյակային համամասնությունները ներկայացնել աճողական թվերով։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029A9" w:rsidRDefault="009029A9" w:rsidP="009029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Ընդունվել է</w:t>
            </w:r>
          </w:p>
          <w:p w:rsidR="00027950" w:rsidRPr="00805032" w:rsidRDefault="009029A9" w:rsidP="009029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Առաջարկվող փոփոխությունները կատարվել են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9029A9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029A9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N 5 հավելվածի աղյուսակում «ՄԱՍ II.» բառերը փոխարինել «ՄԱՍ III.»  բառերով, ինչպես նաև գնումների անվանացանկում առաջարկվող փոփոխությունները (NN 5 և 6 հավելվածներ) ներկայացնել մեկ հավելվածով և այդ կապակցությամբ ճշտել Նախագծի 1-ին կետում նշված հավելվածների համարակալումը: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70E02" w:rsidRDefault="00670E02" w:rsidP="00670E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</w:t>
            </w:r>
          </w:p>
          <w:p w:rsidR="00027950" w:rsidRPr="00805032" w:rsidRDefault="00670E02" w:rsidP="00670E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Առաջարկվող փոփոխությունները կատարվել են</w:t>
            </w:r>
          </w:p>
        </w:tc>
      </w:tr>
      <w:tr w:rsidR="00027950" w:rsidRPr="00805032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27950" w:rsidRPr="00805032" w:rsidRDefault="00670E02" w:rsidP="00D94771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70E02">
              <w:rPr>
                <w:rFonts w:ascii="GHEA Grapalat" w:eastAsia="Times New Roman" w:hAnsi="GHEA Grapalat" w:cs="Times New Roman"/>
                <w:color w:val="000000"/>
                <w:lang w:val="hy-AM"/>
              </w:rPr>
              <w:t>Ելնելով վերոգրյալից առաջարկում ենք խմբագրել Նախագիծը՝ հաշվի առնելով վերը նշված նկատառումներն ու առաջարկությունները: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27950" w:rsidRPr="00670E02" w:rsidRDefault="00670E02" w:rsidP="00670E0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BC3934" w:rsidRPr="004E0A33" w:rsidTr="00D94771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C3934" w:rsidRPr="005213DF" w:rsidRDefault="00BC3934" w:rsidP="00BC39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ներքին գործերի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5213DF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07</w:t>
            </w: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0</w:t>
            </w:r>
            <w:r w:rsidRPr="005213D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</w:t>
            </w: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3</w:t>
            </w: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թ.</w:t>
            </w:r>
          </w:p>
        </w:tc>
      </w:tr>
      <w:tr w:rsidR="00BC3934" w:rsidRPr="004E0A33" w:rsidTr="00D94771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4E0A33" w:rsidRDefault="00BC3934" w:rsidP="00BC39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4E0A33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5213DF">
              <w:rPr>
                <w:rFonts w:ascii="GHEA Grapalat" w:eastAsia="Times New Roman" w:hAnsi="GHEA Grapalat" w:cs="Times New Roman"/>
                <w:b/>
                <w:color w:val="000000"/>
              </w:rPr>
              <w:t>№</w:t>
            </w:r>
            <w:r>
              <w:t xml:space="preserve"> </w:t>
            </w:r>
            <w:r w:rsidRPr="00012749">
              <w:rPr>
                <w:rFonts w:ascii="GHEA Grapalat" w:eastAsia="Times New Roman" w:hAnsi="GHEA Grapalat" w:cs="Times New Roman"/>
                <w:b/>
                <w:color w:val="000000"/>
              </w:rPr>
              <w:t>43/29/12652-23</w:t>
            </w:r>
          </w:p>
        </w:tc>
      </w:tr>
      <w:tr w:rsidR="00BC3934" w:rsidRPr="004E0A33" w:rsidTr="008F5E80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E26318" w:rsidRDefault="00BC3934" w:rsidP="00BC3934">
            <w:pPr>
              <w:spacing w:after="0" w:line="240" w:lineRule="auto"/>
              <w:ind w:firstLine="49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38D0">
              <w:rPr>
                <w:rFonts w:ascii="GHEA Grapalat" w:eastAsia="Times New Roman" w:hAnsi="GHEA Grapalat" w:cs="Times New Roman"/>
                <w:color w:val="000000"/>
              </w:rPr>
              <w:t>«Հայաստանի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փոփոխություններ և լրացումներ կատարելու և Հայաստանի Հանրապետության կենտրոնական ընտրական հանձնաժողովին գումար հատկացնելու մասին» ՀՀ կառավարության որոշման նախագ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ծ</w:t>
            </w:r>
            <w:r w:rsidRPr="006338D0">
              <w:rPr>
                <w:rFonts w:ascii="GHEA Grapalat" w:eastAsia="Times New Roman" w:hAnsi="GHEA Grapalat" w:cs="Times New Roman"/>
                <w:color w:val="000000"/>
              </w:rPr>
              <w:t>ի</w:t>
            </w:r>
            <w:r w:rsidRPr="005213D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վերաբերյալ ՀՀ ՆԳ նախարարությունը առարկություններ և առաջարկություններ չունի: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AD2D09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  <w:tr w:rsidR="00BC3934" w:rsidRPr="00BA1ADF" w:rsidTr="00D94771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C3934" w:rsidRPr="00F13D16" w:rsidRDefault="00BC3934" w:rsidP="00BC393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205A7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կենտրոնական ընտրական հանձնաժողով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205A77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03.02.</w:t>
            </w:r>
            <w:r w:rsidRPr="00205A7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3</w:t>
            </w:r>
            <w:r w:rsidRPr="00205A7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թ.</w:t>
            </w:r>
          </w:p>
        </w:tc>
      </w:tr>
      <w:tr w:rsidR="00BC3934" w:rsidRPr="00BA1ADF" w:rsidTr="00D94771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3934" w:rsidRPr="00BA1ADF" w:rsidRDefault="00BC3934" w:rsidP="00BC39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3934" w:rsidRPr="00BA1ADF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388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№ </w:t>
            </w:r>
            <w:r w:rsidRPr="002D133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05/11/23-2023</w:t>
            </w:r>
          </w:p>
        </w:tc>
      </w:tr>
      <w:tr w:rsidR="00BC3934" w:rsidRPr="00BA1ADF" w:rsidTr="00D94771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AE2D54" w:rsidRDefault="00BC3934" w:rsidP="00BC3934">
            <w:pPr>
              <w:spacing w:after="0" w:line="240" w:lineRule="auto"/>
              <w:ind w:firstLine="641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6338D0">
              <w:rPr>
                <w:rFonts w:ascii="GHEA Grapalat" w:eastAsia="Times New Roman" w:hAnsi="GHEA Grapalat" w:cs="Times New Roman"/>
                <w:color w:val="000000"/>
              </w:rPr>
              <w:t>«Հայաստանի Հանրապետության 2023 թվականի պետական բյուջեի մասին» օրենքում վերաբաշխում, Հայաստանի Հանրապետության կառավարության 2022 թվականի դեկտեմբերի 29-ի N 2111-Ն որոշման մեջ փոփոխություններ և լրացումներ կատարելու և Հայաստանի Հանրապետության կենտրոնական ընտրական հանձնաժողովին գումար հատկացնելու մասին» ՀՀ կառավարության որոշման նախագ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ծ</w:t>
            </w:r>
            <w:r w:rsidRPr="006338D0">
              <w:rPr>
                <w:rFonts w:ascii="GHEA Grapalat" w:eastAsia="Times New Roman" w:hAnsi="GHEA Grapalat" w:cs="Times New Roman"/>
                <w:color w:val="000000"/>
              </w:rPr>
              <w:t>ի</w:t>
            </w:r>
            <w:r w:rsidRPr="00AE2D54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առնչությամբ փոփոխություններ և լրացումներ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C3934" w:rsidRPr="00BA1ADF" w:rsidRDefault="00BC3934" w:rsidP="00BC39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 ի գիտություն</w:t>
            </w:r>
          </w:p>
        </w:tc>
      </w:tr>
    </w:tbl>
    <w:p w:rsidR="005A2681" w:rsidRPr="00224601" w:rsidRDefault="005A2681">
      <w:pPr>
        <w:rPr>
          <w:rFonts w:ascii="GHEA Grapalat" w:hAnsi="GHEA Grapalat"/>
          <w:lang w:val="hy-AM"/>
        </w:rPr>
      </w:pPr>
    </w:p>
    <w:sectPr w:rsidR="005A2681" w:rsidRPr="00224601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1C4954"/>
    <w:multiLevelType w:val="hybridMultilevel"/>
    <w:tmpl w:val="B3881CD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84276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F26"/>
    <w:rsid w:val="00012749"/>
    <w:rsid w:val="00026C3D"/>
    <w:rsid w:val="00027950"/>
    <w:rsid w:val="000544CF"/>
    <w:rsid w:val="00093F9E"/>
    <w:rsid w:val="00095AE1"/>
    <w:rsid w:val="000C5264"/>
    <w:rsid w:val="00106A66"/>
    <w:rsid w:val="001173A3"/>
    <w:rsid w:val="00120F26"/>
    <w:rsid w:val="0019433D"/>
    <w:rsid w:val="001B7667"/>
    <w:rsid w:val="001C00CF"/>
    <w:rsid w:val="001C4ACF"/>
    <w:rsid w:val="00205A63"/>
    <w:rsid w:val="00205A77"/>
    <w:rsid w:val="00210AD6"/>
    <w:rsid w:val="00224601"/>
    <w:rsid w:val="00231AFB"/>
    <w:rsid w:val="00276CD0"/>
    <w:rsid w:val="00281FAF"/>
    <w:rsid w:val="00290ACF"/>
    <w:rsid w:val="002D1337"/>
    <w:rsid w:val="002F0CBF"/>
    <w:rsid w:val="00317B52"/>
    <w:rsid w:val="003260B2"/>
    <w:rsid w:val="00386DB6"/>
    <w:rsid w:val="00473426"/>
    <w:rsid w:val="00490DB0"/>
    <w:rsid w:val="004A5E41"/>
    <w:rsid w:val="004E0A33"/>
    <w:rsid w:val="00500089"/>
    <w:rsid w:val="005213DF"/>
    <w:rsid w:val="00527956"/>
    <w:rsid w:val="0058254F"/>
    <w:rsid w:val="005A2681"/>
    <w:rsid w:val="005A419D"/>
    <w:rsid w:val="005D13C3"/>
    <w:rsid w:val="005D43A0"/>
    <w:rsid w:val="005F4D0D"/>
    <w:rsid w:val="006338D0"/>
    <w:rsid w:val="00657E4C"/>
    <w:rsid w:val="00670E02"/>
    <w:rsid w:val="00676E95"/>
    <w:rsid w:val="006F0851"/>
    <w:rsid w:val="006F7193"/>
    <w:rsid w:val="00723888"/>
    <w:rsid w:val="007454F9"/>
    <w:rsid w:val="007536CD"/>
    <w:rsid w:val="007735C1"/>
    <w:rsid w:val="007C0FDC"/>
    <w:rsid w:val="007C5496"/>
    <w:rsid w:val="007D77D4"/>
    <w:rsid w:val="007E3FCC"/>
    <w:rsid w:val="00805032"/>
    <w:rsid w:val="00812F7F"/>
    <w:rsid w:val="00873D21"/>
    <w:rsid w:val="00894E6C"/>
    <w:rsid w:val="008C29B5"/>
    <w:rsid w:val="009029A9"/>
    <w:rsid w:val="00907797"/>
    <w:rsid w:val="00951E11"/>
    <w:rsid w:val="00954166"/>
    <w:rsid w:val="00970FA9"/>
    <w:rsid w:val="009A1602"/>
    <w:rsid w:val="009B596C"/>
    <w:rsid w:val="00A00023"/>
    <w:rsid w:val="00A21F70"/>
    <w:rsid w:val="00A303F9"/>
    <w:rsid w:val="00A352CC"/>
    <w:rsid w:val="00AD2D09"/>
    <w:rsid w:val="00AE2D54"/>
    <w:rsid w:val="00AF732D"/>
    <w:rsid w:val="00B001CA"/>
    <w:rsid w:val="00B30C5B"/>
    <w:rsid w:val="00B46D61"/>
    <w:rsid w:val="00B63037"/>
    <w:rsid w:val="00BA1ADF"/>
    <w:rsid w:val="00BC3934"/>
    <w:rsid w:val="00BD1B0F"/>
    <w:rsid w:val="00BE4294"/>
    <w:rsid w:val="00C17E82"/>
    <w:rsid w:val="00C30140"/>
    <w:rsid w:val="00C422F0"/>
    <w:rsid w:val="00C5136D"/>
    <w:rsid w:val="00C609E3"/>
    <w:rsid w:val="00C61BBC"/>
    <w:rsid w:val="00C65C6E"/>
    <w:rsid w:val="00CC512A"/>
    <w:rsid w:val="00CF45D1"/>
    <w:rsid w:val="00D03ACC"/>
    <w:rsid w:val="00D377B2"/>
    <w:rsid w:val="00D5266C"/>
    <w:rsid w:val="00D70B97"/>
    <w:rsid w:val="00DA2D04"/>
    <w:rsid w:val="00DA343D"/>
    <w:rsid w:val="00DC1EE2"/>
    <w:rsid w:val="00E242CC"/>
    <w:rsid w:val="00E26318"/>
    <w:rsid w:val="00E34BAE"/>
    <w:rsid w:val="00E50340"/>
    <w:rsid w:val="00E86784"/>
    <w:rsid w:val="00EB5E3E"/>
    <w:rsid w:val="00EB7479"/>
    <w:rsid w:val="00F01797"/>
    <w:rsid w:val="00F13D16"/>
    <w:rsid w:val="00F27372"/>
    <w:rsid w:val="00F4030E"/>
    <w:rsid w:val="00FD052F"/>
    <w:rsid w:val="00FE4DF3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BFBE2"/>
  <w15:docId w15:val="{7E3F3A67-61D9-4D58-9886-216FBC900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paragraph" w:styleId="ListParagraph">
    <w:name w:val="List Paragraph"/>
    <w:basedOn w:val="Normal"/>
    <w:uiPriority w:val="34"/>
    <w:qFormat/>
    <w:rsid w:val="00D70B97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90DF9-C567-4EAF-B5C5-349C6BE1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12</cp:revision>
  <dcterms:created xsi:type="dcterms:W3CDTF">2021-04-09T07:30:00Z</dcterms:created>
  <dcterms:modified xsi:type="dcterms:W3CDTF">2023-02-16T05:45:00Z</dcterms:modified>
</cp:coreProperties>
</file>