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5FAA" w:rsidRPr="00A6687E" w:rsidRDefault="000C3565" w:rsidP="004E5FAA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E5FAA" w:rsidRPr="00A668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4E5FAA" w:rsidRPr="004E5FAA" w:rsidRDefault="004E5FAA" w:rsidP="004E5FAA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Cs w:val="28"/>
          <w:lang w:val="hy-AM"/>
        </w:rPr>
      </w:pP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AF67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AF6729">
        <w:rPr>
          <w:rFonts w:ascii="Calibri" w:eastAsia="Times New Roman" w:hAnsi="Calibri" w:cs="Calibri"/>
          <w:b/>
          <w:bCs/>
          <w:color w:val="000000"/>
          <w:sz w:val="20"/>
          <w:szCs w:val="20"/>
          <w:lang w:val="hy-AM"/>
        </w:rPr>
        <w:t>      </w:t>
      </w: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hy-AM"/>
        </w:rPr>
        <w:t>Ո Ր Ո Շ ՈՒ Մ</w:t>
      </w:r>
    </w:p>
    <w:p w:rsidR="004E5FAA" w:rsidRPr="00AF6729" w:rsidRDefault="004E5FAA" w:rsidP="004E5FAA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Calibri" w:eastAsia="Times New Roman" w:hAnsi="Calibri" w:cs="Calibri"/>
          <w:color w:val="000000"/>
          <w:sz w:val="22"/>
          <w:lang w:val="hy-AM"/>
        </w:rPr>
        <w:t> </w:t>
      </w: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«  »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</w:t>
      </w:r>
      <w:r w:rsidR="007B1A3E">
        <w:rPr>
          <w:rFonts w:ascii="GHEA Grapalat" w:eastAsia="Times New Roman" w:hAnsi="GHEA Grapalat" w:cs="Times New Roman"/>
          <w:color w:val="000000"/>
          <w:sz w:val="22"/>
          <w:lang w:val="hy-AM"/>
        </w:rPr>
        <w:t>մարտի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202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3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թվականի N 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    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-Ա</w:t>
      </w: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Calibri" w:eastAsia="Times New Roman" w:hAnsi="Calibri" w:cs="Calibri"/>
          <w:color w:val="000000"/>
          <w:sz w:val="22"/>
          <w:lang w:val="hy-AM"/>
        </w:rPr>
        <w:t> </w:t>
      </w:r>
    </w:p>
    <w:p w:rsidR="004E5FAA" w:rsidRPr="00AF6729" w:rsidRDefault="004E5FAA" w:rsidP="004E5FA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  <w:t>ՈՐՊԵՍ ՆՎԻՐԱԲԵՐՈՒԹՅՈՒՆ ՀՈՂԱՄԱՍ ԸՆԴՈՒՆԵԼՈՒ ՄԱՍԻՆ</w:t>
      </w:r>
    </w:p>
    <w:p w:rsidR="004E5FAA" w:rsidRPr="00AF6729" w:rsidRDefault="004E5FAA" w:rsidP="004E5FA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Calibri" w:eastAsia="Times New Roman" w:hAnsi="Calibri" w:cs="Calibri"/>
          <w:color w:val="000000"/>
          <w:sz w:val="22"/>
          <w:lang w:val="hy-AM"/>
        </w:rPr>
        <w:t> </w:t>
      </w:r>
    </w:p>
    <w:p w:rsidR="004E5FAA" w:rsidRPr="00AF6729" w:rsidRDefault="004E5FAA" w:rsidP="00F158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Ղեկավարվելով Հայաստանի Հանրապետության հողային օրենսգրքի 65-րդ հոդվածի 6-րդ մասով, Հայաստանի Հանրապետության քաղաքացիական օրենսգրքի 605-րդ հոդվածով, ինչպես նաև հաշվի առնելով </w:t>
      </w:r>
      <w:r w:rsidR="00AD573F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Հայաստանի Հանրապետության </w:t>
      </w:r>
      <w:r w:rsidR="00AD573F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կառավարության 2021 թվականի հունիսի 18-ի </w:t>
      </w:r>
      <w:r w:rsidR="00AD573F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N</w:t>
      </w:r>
      <w:r w:rsidR="00AD573F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1021-Ա և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Հայաստանի Հանրապետության Արագածոտնի մարզի 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>Թալին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համայնքի </w:t>
      </w:r>
      <w:r w:rsidR="006D045E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(</w:t>
      </w:r>
      <w:r w:rsidR="006D045E">
        <w:rPr>
          <w:rFonts w:ascii="GHEA Grapalat" w:eastAsia="Times New Roman" w:hAnsi="GHEA Grapalat" w:cs="Times New Roman"/>
          <w:color w:val="000000"/>
          <w:sz w:val="22"/>
          <w:lang w:val="hy-AM"/>
        </w:rPr>
        <w:t>այսուհետ՝ Համայնք</w:t>
      </w:r>
      <w:r w:rsidR="006D045E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)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ավագանու 202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>3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թվականի 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</w:t>
      </w:r>
      <w:r w:rsidR="00BB2385">
        <w:rPr>
          <w:rFonts w:ascii="GHEA Grapalat" w:eastAsia="Times New Roman" w:hAnsi="GHEA Grapalat" w:cs="Times New Roman"/>
          <w:color w:val="000000"/>
          <w:sz w:val="22"/>
          <w:lang w:val="hy-AM"/>
        </w:rPr>
        <w:t>փետրվարի 28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-ի N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</w:t>
      </w:r>
      <w:r w:rsidR="00BB2385">
        <w:rPr>
          <w:rFonts w:ascii="GHEA Grapalat" w:eastAsia="Times New Roman" w:hAnsi="GHEA Grapalat" w:cs="Times New Roman"/>
          <w:color w:val="000000"/>
          <w:sz w:val="22"/>
          <w:lang w:val="hy-AM"/>
        </w:rPr>
        <w:t>11-Ա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որոշում</w:t>
      </w:r>
      <w:r w:rsidR="000441F5">
        <w:rPr>
          <w:rFonts w:ascii="GHEA Grapalat" w:eastAsia="Times New Roman" w:hAnsi="GHEA Grapalat" w:cs="Times New Roman"/>
          <w:color w:val="000000"/>
          <w:sz w:val="22"/>
          <w:lang w:val="hy-AM"/>
        </w:rPr>
        <w:t>ներ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ը՝ Հայաստանի Հանրապետության կառավարությունը</w:t>
      </w:r>
      <w:r w:rsidRPr="00AF6729">
        <w:rPr>
          <w:rFonts w:ascii="Calibri" w:eastAsia="Times New Roman" w:hAnsi="Calibri" w:cs="Calibri"/>
          <w:color w:val="000000"/>
          <w:sz w:val="22"/>
          <w:lang w:val="hy-AM"/>
        </w:rPr>
        <w:t> </w:t>
      </w:r>
      <w:r w:rsidRPr="00AF6729">
        <w:rPr>
          <w:rFonts w:ascii="GHEA Grapalat" w:eastAsia="Times New Roman" w:hAnsi="GHEA Grapalat" w:cs="Times New Roman"/>
          <w:b/>
          <w:bCs/>
          <w:i/>
          <w:iCs/>
          <w:color w:val="000000"/>
          <w:sz w:val="22"/>
          <w:lang w:val="hy-AM"/>
        </w:rPr>
        <w:t>որոշում է.</w:t>
      </w:r>
    </w:p>
    <w:p w:rsidR="004E5FAA" w:rsidRPr="00AF6729" w:rsidRDefault="004E5FAA" w:rsidP="00F158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1. Որպես նվիրաբերություն </w:t>
      </w:r>
      <w:r w:rsidR="00AF6729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Հայաստանի Հանրապետությանը</w:t>
      </w:r>
      <w:r w:rsid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՝</w:t>
      </w:r>
      <w:r w:rsidR="00AF6729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ընդունել </w:t>
      </w:r>
      <w:r w:rsidR="009472B9">
        <w:rPr>
          <w:rFonts w:ascii="GHEA Grapalat" w:eastAsia="Times New Roman" w:hAnsi="GHEA Grapalat" w:cs="Times New Roman"/>
          <w:color w:val="000000"/>
          <w:sz w:val="22"/>
          <w:lang w:val="hy-AM"/>
        </w:rPr>
        <w:t>Հ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ամայնքի սեփականություն հանդիսացող՝ </w:t>
      </w:r>
      <w:r w:rsidR="00A90F3A">
        <w:rPr>
          <w:rFonts w:ascii="GHEA Grapalat" w:eastAsia="Times New Roman" w:hAnsi="GHEA Grapalat" w:cs="Times New Roman"/>
          <w:color w:val="000000"/>
          <w:sz w:val="22"/>
          <w:lang w:val="hy-AM"/>
        </w:rPr>
        <w:t>169.</w:t>
      </w:r>
      <w:r w:rsidR="00C054BB">
        <w:rPr>
          <w:rFonts w:ascii="GHEA Grapalat" w:eastAsia="Times New Roman" w:hAnsi="GHEA Grapalat" w:cs="Times New Roman"/>
          <w:color w:val="000000"/>
          <w:sz w:val="22"/>
          <w:lang w:val="hy-AM"/>
        </w:rPr>
        <w:t>8614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հեկտար ընդհանուր մակերեսով հողամասերը՝ համաձայն սույն որոշման հավելվածով հաստատված ցանկի, և որպես պետական սեփականություն ամրացնել Հայաստանի Հանրապետության տարածքային կառավարման և ենթակառուցվածքների նախարարության պետական գույքի կառավարման կոմիտեին:</w:t>
      </w:r>
    </w:p>
    <w:p w:rsidR="004E5FAA" w:rsidRPr="00AF6729" w:rsidRDefault="004E5FAA" w:rsidP="00F158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2. Սահմանել, որ </w:t>
      </w:r>
      <w:r w:rsidR="00FF5858" w:rsidRPr="00FF5858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սույն որոշման հավելվածով հաստատված ցանկի 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հողամասերը ենթակա են օգտագործման բացառապես Հայաստանի Հանրապետությունում արդյունաբերական մասշտաբի «Այգ-1» արևային ֆոտովոլտային ծրագրի շրջանակներում՝ արևային ֆոտովոլտային կայանների կառուցման նպատակով՝ դրանք իրենց նպատակային նշանակությանը համապատասխան օգտագործելու պայմանով։</w:t>
      </w:r>
    </w:p>
    <w:p w:rsidR="004E5FAA" w:rsidRPr="00AF6729" w:rsidRDefault="004E5FAA" w:rsidP="00F158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նախագահին` սույն որոշումն ուժի մեջ մտնելուց հետո տասնօրյա ժամկետում ապահովել սույն որոշման 1-ին կետում նշված հողամասերի` օրենքով սահմանված կարգով </w:t>
      </w:r>
      <w:r w:rsidR="009472B9">
        <w:rPr>
          <w:rFonts w:ascii="GHEA Grapalat" w:eastAsia="Times New Roman" w:hAnsi="GHEA Grapalat" w:cs="Times New Roman"/>
          <w:color w:val="000000"/>
          <w:sz w:val="22"/>
          <w:lang w:val="hy-AM"/>
        </w:rPr>
        <w:t>Հ</w:t>
      </w:r>
      <w:r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>ամայնքի ղեկավարի հետ նվիրաբերության պայմանագրի կնքումը և գույքային իրավունքների պետական գրանցումը՝ Հայաստանի Հանրապետության տարածքային կառավարման և ենթակառուցվածքների նախարարության միջոցների հաշվին:</w:t>
      </w:r>
    </w:p>
    <w:p w:rsidR="004E5FAA" w:rsidRPr="00AF6729" w:rsidRDefault="00A30A8B" w:rsidP="00F158D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4</w:t>
      </w:r>
      <w:r w:rsidR="004E5FAA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. Հայաստանի Հանրապետության վարչապետի աշխատակազմի ղեկավարին՝ ապահովել սույն որոշման 1-ին կետով սահմանված հողամասերով համալրումը «Հայաստանի պետական հետաքրքրությունների ֆոնդ» փակ բաժնետիրական ընկերության </w:t>
      </w:r>
      <w:r w:rsidR="004E5FAA" w:rsidRPr="00AF6729">
        <w:rPr>
          <w:rFonts w:ascii="GHEA Grapalat" w:eastAsia="Times New Roman" w:hAnsi="GHEA Grapalat" w:cs="Times New Roman"/>
          <w:color w:val="000000"/>
          <w:sz w:val="22"/>
          <w:lang w:val="hy-AM"/>
        </w:rPr>
        <w:lastRenderedPageBreak/>
        <w:t>կանոնադրական կապիտալում՝ սույն որոշման երրորդ կետով սահմանված նվիրաբերության պայմանագրի կնքումից հետո յոթ աշխատանքային օրվա ընթացքում:</w:t>
      </w:r>
    </w:p>
    <w:p w:rsidR="00C054BB" w:rsidRPr="00AF6729" w:rsidRDefault="00C054BB" w:rsidP="004E5FA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hy-AM"/>
        </w:rPr>
      </w:pPr>
    </w:p>
    <w:p w:rsidR="004E5FAA" w:rsidRPr="00AF6729" w:rsidRDefault="004E5FAA" w:rsidP="004E5FA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hy-AM"/>
        </w:rPr>
      </w:pPr>
      <w:r w:rsidRPr="00AF6729">
        <w:rPr>
          <w:rFonts w:ascii="Calibri" w:eastAsia="Times New Roman" w:hAnsi="Calibri" w:cs="Calibri"/>
          <w:color w:val="000000"/>
          <w:sz w:val="22"/>
          <w:lang w:val="hy-AM"/>
        </w:rPr>
        <w:t>     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6"/>
      </w:tblGrid>
      <w:tr w:rsidR="004E5FAA" w:rsidRPr="004E5FAA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E5FAA" w:rsidRPr="004E5FAA" w:rsidRDefault="004E5FAA" w:rsidP="004E5FA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4E5FA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Հայաստանի</w:t>
            </w:r>
            <w:proofErr w:type="spellEnd"/>
            <w:r w:rsidRPr="004E5FA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4E5FA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Հանրապետության</w:t>
            </w:r>
            <w:proofErr w:type="spellEnd"/>
            <w:r w:rsidRPr="004E5FA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br/>
            </w:r>
            <w:proofErr w:type="spellStart"/>
            <w:r w:rsidRPr="004E5FA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E5FAA" w:rsidRPr="004E5FAA" w:rsidRDefault="00C054BB" w:rsidP="00C054BB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hy-AM"/>
              </w:rPr>
              <w:t xml:space="preserve">          Ն. Փաշինյան</w:t>
            </w:r>
          </w:p>
        </w:tc>
      </w:tr>
      <w:tr w:rsidR="004E5FAA" w:rsidRPr="004E5FAA" w:rsidTr="004E5FA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4E5FAA" w:rsidRPr="004E5FAA" w:rsidRDefault="004E5FAA" w:rsidP="004E5FA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4E5FAA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  <w:p w:rsidR="004E5FAA" w:rsidRPr="004E5FAA" w:rsidRDefault="004E5FAA" w:rsidP="004E5FA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4E5FAA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E5FAA" w:rsidRPr="004E5FAA" w:rsidRDefault="004E5FAA" w:rsidP="004E5FAA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</w:p>
        </w:tc>
      </w:tr>
    </w:tbl>
    <w:p w:rsidR="0030623A" w:rsidRDefault="0030623A" w:rsidP="006C0B77">
      <w:pPr>
        <w:spacing w:after="0"/>
        <w:ind w:firstLine="709"/>
        <w:jc w:val="both"/>
        <w:rPr>
          <w:rFonts w:ascii="GHEA Grapalat" w:hAnsi="GHEA Grapalat"/>
          <w:sz w:val="32"/>
          <w:szCs w:val="24"/>
        </w:rPr>
      </w:pPr>
    </w:p>
    <w:sectPr w:rsidR="0030623A" w:rsidSect="00FD07F2">
      <w:pgSz w:w="11906" w:h="16838" w:code="9"/>
      <w:pgMar w:top="1138" w:right="850" w:bottom="1138" w:left="1699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FAA"/>
    <w:rsid w:val="0001094E"/>
    <w:rsid w:val="000441F5"/>
    <w:rsid w:val="00045AFB"/>
    <w:rsid w:val="000C3565"/>
    <w:rsid w:val="00175ECF"/>
    <w:rsid w:val="001D51F9"/>
    <w:rsid w:val="001F165E"/>
    <w:rsid w:val="0030623A"/>
    <w:rsid w:val="00334982"/>
    <w:rsid w:val="003636D1"/>
    <w:rsid w:val="00443D80"/>
    <w:rsid w:val="004E5FAA"/>
    <w:rsid w:val="00502E66"/>
    <w:rsid w:val="0051769B"/>
    <w:rsid w:val="00604DE1"/>
    <w:rsid w:val="006262DD"/>
    <w:rsid w:val="00676C08"/>
    <w:rsid w:val="006B1A9B"/>
    <w:rsid w:val="006C0B77"/>
    <w:rsid w:val="006D045E"/>
    <w:rsid w:val="007204D5"/>
    <w:rsid w:val="00756852"/>
    <w:rsid w:val="007B1A3E"/>
    <w:rsid w:val="007E457D"/>
    <w:rsid w:val="008242FF"/>
    <w:rsid w:val="008455D0"/>
    <w:rsid w:val="00870751"/>
    <w:rsid w:val="00896842"/>
    <w:rsid w:val="00922C48"/>
    <w:rsid w:val="00924B4A"/>
    <w:rsid w:val="009401F9"/>
    <w:rsid w:val="009472B9"/>
    <w:rsid w:val="00A30A8B"/>
    <w:rsid w:val="00A6687E"/>
    <w:rsid w:val="00A90F3A"/>
    <w:rsid w:val="00AD573F"/>
    <w:rsid w:val="00AE202D"/>
    <w:rsid w:val="00AF6729"/>
    <w:rsid w:val="00B915B7"/>
    <w:rsid w:val="00BB2385"/>
    <w:rsid w:val="00C054BB"/>
    <w:rsid w:val="00CF0CEF"/>
    <w:rsid w:val="00D01859"/>
    <w:rsid w:val="00D61DD2"/>
    <w:rsid w:val="00D82CE0"/>
    <w:rsid w:val="00DC4334"/>
    <w:rsid w:val="00E06C21"/>
    <w:rsid w:val="00EA59DF"/>
    <w:rsid w:val="00EE4070"/>
    <w:rsid w:val="00F12C76"/>
    <w:rsid w:val="00F158D5"/>
    <w:rsid w:val="00F33121"/>
    <w:rsid w:val="00FD07F2"/>
    <w:rsid w:val="00FF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BA050"/>
  <w15:chartTrackingRefBased/>
  <w15:docId w15:val="{C4C05D2B-432F-4BD9-A933-C3654925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5FA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E5FAA"/>
    <w:rPr>
      <w:b/>
      <w:bCs/>
    </w:rPr>
  </w:style>
  <w:style w:type="character" w:styleId="Emphasis">
    <w:name w:val="Emphasis"/>
    <w:basedOn w:val="DefaultParagraphFont"/>
    <w:uiPriority w:val="20"/>
    <w:qFormat/>
    <w:rsid w:val="004E5FAA"/>
    <w:rPr>
      <w:i/>
      <w:iCs/>
    </w:rPr>
  </w:style>
  <w:style w:type="table" w:styleId="TableGrid">
    <w:name w:val="Table Grid"/>
    <w:basedOn w:val="TableNormal"/>
    <w:uiPriority w:val="39"/>
    <w:rsid w:val="0030623A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7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B9470-DDB5-4293-93A4-1B757445B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13</cp:revision>
  <cp:lastPrinted>2023-02-28T11:26:00Z</cp:lastPrinted>
  <dcterms:created xsi:type="dcterms:W3CDTF">2023-02-06T14:32:00Z</dcterms:created>
  <dcterms:modified xsi:type="dcterms:W3CDTF">2023-02-28T11:26:00Z</dcterms:modified>
</cp:coreProperties>
</file>