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BDB10" w14:textId="77777777" w:rsidR="00C40984" w:rsidRPr="00C40984" w:rsidRDefault="00C40984" w:rsidP="00C4098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4098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E1FEC79" w14:textId="365AB31D" w:rsidR="00C40984" w:rsidRPr="00C40984" w:rsidRDefault="00C40984" w:rsidP="00C40984">
      <w:pPr>
        <w:spacing w:line="360" w:lineRule="auto"/>
        <w:ind w:right="-18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53416059"/>
      <w:r w:rsidRPr="00C4098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«ՀՀ կառավարության 2021 թվականի փետրվարի 18-ի թիվ 220-Ա որոշման մեջ </w:t>
      </w:r>
      <w:r w:rsidRPr="00C40984"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  <w:t>փոփոխություն կատարելու մասին</w:t>
      </w:r>
      <w:r w:rsidRPr="00C40984">
        <w:rPr>
          <w:rFonts w:ascii="GHEA Grapalat" w:hAnsi="GHEA Grapalat"/>
          <w:b/>
          <w:bCs/>
          <w:sz w:val="24"/>
          <w:szCs w:val="24"/>
          <w:lang w:val="hy-AM"/>
        </w:rPr>
        <w:t></w:t>
      </w:r>
      <w:r w:rsidRPr="00C40984">
        <w:rPr>
          <w:rFonts w:ascii="GHEA Grapalat" w:hAnsi="GHEA Grapalat"/>
          <w:b/>
          <w:sz w:val="24"/>
          <w:szCs w:val="24"/>
          <w:lang w:val="hy-AM"/>
        </w:rPr>
        <w:t xml:space="preserve">  ՀՀ</w:t>
      </w:r>
      <w:r w:rsidRPr="00C40984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կառավարության որոշման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4098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bookmarkEnd w:id="0"/>
    </w:p>
    <w:p w14:paraId="39BFBADE" w14:textId="77777777" w:rsidR="00C40984" w:rsidRPr="00C40984" w:rsidRDefault="00C40984" w:rsidP="00C40984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4098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1</w:t>
      </w:r>
      <w:r w:rsidRPr="00C40984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C4098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 w:rsidRPr="00C40984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B70B97B" w14:textId="77777777" w:rsidR="00C40984" w:rsidRPr="00C40984" w:rsidRDefault="00C40984" w:rsidP="00C40984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C40984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C40984">
        <w:rPr>
          <w:rFonts w:ascii="GHEA Grapalat" w:hAnsi="GHEA Grapalat" w:cs="Arial"/>
          <w:sz w:val="24"/>
          <w:szCs w:val="24"/>
          <w:lang w:val="hy-AM"/>
        </w:rPr>
        <w:tab/>
      </w:r>
      <w:r w:rsidRPr="00C40984">
        <w:rPr>
          <w:rFonts w:ascii="GHEA Grapalat" w:hAnsi="GHEA Grapalat"/>
          <w:sz w:val="24"/>
          <w:szCs w:val="24"/>
          <w:lang w:val="hy-AM"/>
        </w:rPr>
        <w:t>ՀՀ կառավարության 2021 թվականի փետրվարի 18-ի թիվ 220-Ա որոշման մեջ փոփոխության անհրաժեշտությունը առաջացել է ՀՀ կառավարության 2022 թվականի հոկտեմբերի 13-ի թիվ 1593-Ն որոշմամբ ՀՀ կառավարության 2017 թվականի մայիսի 04-ի թիվ 526-Ն որոշման (այսուհետ՝ Որոշում) մեջ կատարված փոփոխություններով, մասնավորապես՝  հանվել է Որոշման հավելված 1-ի 40-րդ կետի 5-րդ ենթակետի զ</w:t>
      </w:r>
      <w:r w:rsidRPr="00C40984">
        <w:rPr>
          <w:rFonts w:ascii="Cambria Math" w:hAnsi="Cambria Math" w:cs="Cambria Math"/>
          <w:sz w:val="24"/>
          <w:szCs w:val="24"/>
          <w:lang w:val="hy-AM"/>
        </w:rPr>
        <w:t>․</w:t>
      </w:r>
      <w:r w:rsidRPr="00C40984">
        <w:rPr>
          <w:rFonts w:ascii="GHEA Grapalat" w:hAnsi="GHEA Grapalat"/>
          <w:sz w:val="24"/>
          <w:szCs w:val="24"/>
          <w:lang w:val="hy-AM"/>
        </w:rPr>
        <w:t xml:space="preserve"> պարբերությունը: Համաձայն նշված պարբերության՝ բանակցությունների համար սահմանված վերջնաժամկետը լրանալու պահին ամենաբարձր գնահատական ստացած մասնակցի գինը գերազանցում է գնման գինը, ապա գնահատող հանձնաժողովը կարող է այդ մասնակցին հայտարարել ընտրված մասնակից՝ պայմանով, որ ընտրված մասնակցի հետ կնքվող պայմանագրով նախատեսված կողմերի իրավունքներն ու պարտականություններն ուժի մեջ են մտնում գնման գինը գերազանցող չափով լրացուցիչ ֆինանսական միջոցներ նախատեսվելու և դրա հիման վրա կողմերի միջև համաձայնագիր կնքվելու դեպքում: Ընդ որում, համաձայնագիրը կնքվում է լրացուցիչ ֆինանսական միջոցները նախատեսվելուն հաջորդող երեք աշխատանքային օրվա ընթացքում՝ ծառայության մատուցման ժամկետները երկարաձգելով պայմանագրի կնքման օրվանից մինչև համաձայնագրի կնքման օրն ընկած ժամանակահատվածով: Սույն պարբերության համաձայն կնքված պայմանագիրը լուծվում է, եթե կնքելուն հաջորդող երեսուն օրացուցային օրվա ընթացքում լրացուցիչ ֆինանսական միջոցներ չեն նախատեսվում: Սույն պարբերության պահանջները չեն կիրառվում այն դեպքում, երբ հայտ ներկայացրել է մեկ մասնակից կամ հրավերի պահանջներին բավարար է գնահատվել միայն մեկ մասնակցի հայտ:</w:t>
      </w:r>
    </w:p>
    <w:p w14:paraId="7E886D8F" w14:textId="77777777" w:rsidR="00C40984" w:rsidRPr="00C40984" w:rsidRDefault="00C40984" w:rsidP="00C40984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C40984">
        <w:rPr>
          <w:rFonts w:ascii="GHEA Grapalat" w:hAnsi="GHEA Grapalat"/>
          <w:sz w:val="24"/>
          <w:szCs w:val="24"/>
          <w:lang w:val="hy-AM"/>
        </w:rPr>
        <w:t>ՀՀ ֆինանսների նախարարության 30.01.2023թ</w:t>
      </w:r>
      <w:r w:rsidRPr="00C40984">
        <w:rPr>
          <w:rFonts w:ascii="Cambria Math" w:hAnsi="Cambria Math" w:cs="Cambria Math"/>
          <w:sz w:val="24"/>
          <w:szCs w:val="24"/>
          <w:lang w:val="hy-AM"/>
        </w:rPr>
        <w:t>․</w:t>
      </w:r>
      <w:r w:rsidRPr="00C40984">
        <w:rPr>
          <w:rFonts w:ascii="GHEA Grapalat" w:hAnsi="GHEA Grapalat"/>
          <w:sz w:val="24"/>
          <w:szCs w:val="24"/>
          <w:lang w:val="hy-AM"/>
        </w:rPr>
        <w:t xml:space="preserve"> թիվ 01/26/1281-2023 գրության համաձայն՝ ըստ գործող կարգավորումների՝ հրավերի պահանջների նկատմամբ </w:t>
      </w:r>
      <w:r w:rsidRPr="00C40984">
        <w:rPr>
          <w:rFonts w:ascii="GHEA Grapalat" w:hAnsi="GHEA Grapalat"/>
          <w:sz w:val="24"/>
          <w:szCs w:val="24"/>
          <w:lang w:val="hy-AM"/>
        </w:rPr>
        <w:lastRenderedPageBreak/>
        <w:t>բավարար գնահատված հայտեր ներկայացրած մասնակիցների կողմից առաջարկված գները նախահաշվային գինը գերազանցելու դեպքում պայմանագիր կնքելու հետ կապված հարաբերությունները կարգավորվում են Որոշմամբ հաստատված կարգի 40-րդ կետի 6-րդ ենթակետով:</w:t>
      </w:r>
    </w:p>
    <w:p w14:paraId="52E00AE6" w14:textId="77777777" w:rsidR="00C40984" w:rsidRPr="00C40984" w:rsidRDefault="00C40984" w:rsidP="00C40984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40984">
        <w:rPr>
          <w:rFonts w:ascii="GHEA Grapalat" w:hAnsi="GHEA Grapalat" w:cs="Sylfaen"/>
          <w:b/>
          <w:sz w:val="24"/>
          <w:szCs w:val="24"/>
          <w:lang w:val="hy-AM"/>
        </w:rPr>
        <w:t>2. Առաջարկվող լուծումը.</w:t>
      </w:r>
    </w:p>
    <w:p w14:paraId="780EEE72" w14:textId="77777777" w:rsidR="00C40984" w:rsidRPr="00C40984" w:rsidRDefault="00C40984" w:rsidP="00C40984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40984">
        <w:rPr>
          <w:rFonts w:ascii="GHEA Grapalat" w:hAnsi="GHEA Grapalat" w:cs="Sylfaen"/>
          <w:bCs/>
          <w:sz w:val="24"/>
          <w:szCs w:val="24"/>
          <w:lang w:val="hy-AM"/>
        </w:rPr>
        <w:t xml:space="preserve">Ներկայացված </w:t>
      </w:r>
      <w:r w:rsidRPr="00C4098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նախագծով 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>առաջարկվում է  ՀՀ կառավարության 18/02/2021թ. թիվ 220-Ա որոշման 1-ին կետի 1-ին ենթակետում հղում կատարել ՀՀ կառավարության 04/05/2017թ</w:t>
      </w:r>
      <w:r w:rsidRPr="00C4098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թիվ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526-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Ն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որոշման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հավելվածի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40-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կետի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6-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C409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40984">
        <w:rPr>
          <w:rFonts w:ascii="GHEA Grapalat" w:hAnsi="GHEA Grapalat" w:cs="GHEA Grapalat"/>
          <w:color w:val="000000"/>
          <w:sz w:val="24"/>
          <w:szCs w:val="24"/>
          <w:lang w:val="hy-AM"/>
        </w:rPr>
        <w:t>ենթակետին:</w:t>
      </w:r>
    </w:p>
    <w:p w14:paraId="6FDE83E5" w14:textId="77777777" w:rsidR="00C40984" w:rsidRPr="00C40984" w:rsidRDefault="00C40984" w:rsidP="00C40984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C40984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C40984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C409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C409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C409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C409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409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14:paraId="4676EB64" w14:textId="77777777" w:rsidR="00C40984" w:rsidRPr="00C40984" w:rsidRDefault="00C40984" w:rsidP="00C40984">
      <w:pPr>
        <w:spacing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40984">
        <w:rPr>
          <w:rFonts w:ascii="GHEA Grapalat" w:hAnsi="GHEA Grapalat" w:cs="Sylfaen"/>
          <w:sz w:val="24"/>
          <w:szCs w:val="24"/>
        </w:rPr>
        <w:t>Որոշման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նախագծի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ընդունումը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Pr="00C40984">
        <w:rPr>
          <w:rFonts w:ascii="GHEA Grapalat" w:hAnsi="GHEA Grapalat" w:cs="Sylfaen"/>
          <w:sz w:val="24"/>
          <w:szCs w:val="24"/>
          <w:lang w:val="hy-AM"/>
        </w:rPr>
        <w:t>3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թվականի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պետական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բյուջեում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լրացուցիչ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ֆինանսական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միջոցների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անհրաժեշտության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և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Sylfaen"/>
          <w:sz w:val="24"/>
          <w:szCs w:val="24"/>
        </w:rPr>
        <w:t>պետական</w:t>
      </w:r>
      <w:r w:rsidRPr="00C409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40984">
        <w:rPr>
          <w:rFonts w:ascii="GHEA Grapalat" w:hAnsi="GHEA Grapalat" w:cs="GHEA Grapalat"/>
          <w:sz w:val="24"/>
          <w:szCs w:val="24"/>
          <w:lang w:val="es-ES"/>
        </w:rPr>
        <w:t>բյուջեի եկամուտներում ու ծախսերում փոփոխությունների չի հանգեցնում</w:t>
      </w:r>
      <w:r w:rsidRPr="00C40984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5B313744" w14:textId="77777777" w:rsidR="00C40984" w:rsidRPr="00C40984" w:rsidRDefault="00C40984" w:rsidP="00C40984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40984"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 w:rsidRPr="00C40984">
        <w:rPr>
          <w:rFonts w:ascii="GHEA Grapalat" w:hAnsi="GHEA Grapalat"/>
          <w:b/>
          <w:sz w:val="24"/>
          <w:szCs w:val="24"/>
          <w:lang w:val="hy-AM"/>
        </w:rPr>
        <w:t>4</w:t>
      </w:r>
      <w:r w:rsidRPr="00C40984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C40984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0A2200AD" w14:textId="77777777" w:rsidR="00C40984" w:rsidRPr="00C40984" w:rsidRDefault="00C40984" w:rsidP="00C40984">
      <w:pPr>
        <w:spacing w:line="36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C40984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բխում է  ՀՀ կառավարության  2021 թվականի օգոստոսի 18-ի N 1363-Ա որոշմամբ հաստատված ՀՀ կառավարության 2021-2026թթ ծրագրի «2.3 Բարձր տեխնոլոգիաներ» բաժնի Ռազմարդյունաբերություն մասի դրույթներից: Այն է՝ </w:t>
      </w:r>
      <w:r w:rsidRPr="00C40984">
        <w:rPr>
          <w:rFonts w:ascii="GHEA Grapalat" w:hAnsi="GHEA Grapalat"/>
          <w:sz w:val="24"/>
          <w:szCs w:val="24"/>
          <w:lang w:val="hy-AM"/>
        </w:rPr>
        <w:t>Կառավարությունը խթանելու է ռազմաարդյունաբերական համալիրի զարգացումը՝ հիմնված հայաստանյան գիտահետազոտական ներուժի և միջազգային փորձի վրա։</w:t>
      </w:r>
    </w:p>
    <w:p w14:paraId="64EA82E5" w14:textId="77777777" w:rsidR="0058711A" w:rsidRPr="00C40984" w:rsidRDefault="0058711A" w:rsidP="00C40984">
      <w:pPr>
        <w:spacing w:line="360" w:lineRule="auto"/>
        <w:rPr>
          <w:rFonts w:ascii="GHEA Grapalat" w:hAnsi="GHEA Grapalat"/>
          <w:lang w:val="hy-AM"/>
        </w:rPr>
      </w:pPr>
    </w:p>
    <w:sectPr w:rsidR="0058711A" w:rsidRPr="00C40984" w:rsidSect="00AA6D5D">
      <w:pgSz w:w="12240" w:h="15840"/>
      <w:pgMar w:top="99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8B"/>
    <w:rsid w:val="00275960"/>
    <w:rsid w:val="002810B6"/>
    <w:rsid w:val="0058711A"/>
    <w:rsid w:val="00AC5A8B"/>
    <w:rsid w:val="00C4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25B4C3-1AEE-466F-B634-7CA54BAA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4098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40984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2708</Characters>
  <Application>Microsoft Office Word</Application>
  <DocSecurity>0</DocSecurity>
  <Lines>52</Lines>
  <Paragraphs>11</Paragraphs>
  <ScaleCrop>false</ScaleCrop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Yesayan</dc:creator>
  <cp:keywords>https://mul2-mtc.gov.am/tasks/974448/oneclick/6a9d520cb7ce6709e50548e061ab4955ab10f5f8675cf2c9cc54041d8d424ed5.docx?token=ff58fe78b17cf114d728d8211b3d53dc</cp:keywords>
  <dc:description/>
  <cp:lastModifiedBy>Artur Baghdasaryan</cp:lastModifiedBy>
  <cp:revision>4</cp:revision>
  <dcterms:created xsi:type="dcterms:W3CDTF">2023-02-27T06:49:00Z</dcterms:created>
  <dcterms:modified xsi:type="dcterms:W3CDTF">2023-02-27T08:21:00Z</dcterms:modified>
</cp:coreProperties>
</file>