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BDB10" w14:textId="77777777" w:rsidR="00C40984" w:rsidRPr="00C40984" w:rsidRDefault="00C40984" w:rsidP="00C40984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C40984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14:paraId="4E1FEC79" w14:textId="365AB31D" w:rsidR="00C40984" w:rsidRPr="00C40984" w:rsidRDefault="00C40984" w:rsidP="00C40984">
      <w:pPr>
        <w:spacing w:line="360" w:lineRule="auto"/>
        <w:ind w:right="-18"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Hlk53416059"/>
      <w:r w:rsidRPr="00C40984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«ՀՀ կառավարության 2021 թվականի փետրվարի 18-ի թիվ 220-Ա որոշման մեջ </w:t>
      </w:r>
      <w:r w:rsidRPr="00C40984">
        <w:rPr>
          <w:rFonts w:ascii="GHEA Grapalat" w:eastAsia="Calibri" w:hAnsi="GHEA Grapalat"/>
          <w:b/>
          <w:noProof/>
          <w:color w:val="000000"/>
          <w:spacing w:val="-6"/>
          <w:sz w:val="24"/>
          <w:szCs w:val="24"/>
          <w:lang w:val="hy-AM"/>
        </w:rPr>
        <w:t>փոփոխություն կատարելու մասին</w:t>
      </w:r>
      <w:r w:rsidRPr="00C40984">
        <w:rPr>
          <w:rFonts w:ascii="GHEA Grapalat" w:hAnsi="GHEA Grapalat"/>
          <w:b/>
          <w:bCs/>
          <w:sz w:val="24"/>
          <w:szCs w:val="24"/>
          <w:lang w:val="hy-AM"/>
        </w:rPr>
        <w:t></w:t>
      </w:r>
      <w:r w:rsidRPr="00C40984">
        <w:rPr>
          <w:rFonts w:ascii="GHEA Grapalat" w:hAnsi="GHEA Grapalat"/>
          <w:b/>
          <w:sz w:val="24"/>
          <w:szCs w:val="24"/>
          <w:lang w:val="hy-AM"/>
        </w:rPr>
        <w:t xml:space="preserve">  ՀՀ</w:t>
      </w:r>
      <w:r w:rsidRPr="00C40984">
        <w:rPr>
          <w:rFonts w:ascii="GHEA Grapalat" w:hAnsi="GHEA Grapalat" w:cs="Tahoma"/>
          <w:b/>
          <w:bCs/>
          <w:sz w:val="24"/>
          <w:szCs w:val="24"/>
          <w:lang w:val="hy-AM"/>
        </w:rPr>
        <w:t xml:space="preserve"> կառավարության որոշման </w:t>
      </w:r>
      <w:r w:rsidRPr="00C40984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C4098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40984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  <w:bookmarkEnd w:id="0"/>
    </w:p>
    <w:p w14:paraId="39BFBADE" w14:textId="77777777" w:rsidR="00C40984" w:rsidRPr="00C40984" w:rsidRDefault="00C40984" w:rsidP="00C40984">
      <w:pPr>
        <w:pStyle w:val="mechtex"/>
        <w:spacing w:line="360" w:lineRule="auto"/>
        <w:ind w:firstLine="28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40984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1</w:t>
      </w:r>
      <w:r w:rsidRPr="00C40984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C40984">
        <w:rPr>
          <w:rFonts w:ascii="GHEA Grapalat" w:hAnsi="GHEA Grapalat"/>
          <w:b/>
          <w:sz w:val="24"/>
          <w:szCs w:val="24"/>
          <w:lang w:val="hy-AM"/>
        </w:rPr>
        <w:t>Իրավական ակտի ընդունման անհրաժեշտությունը և ը</w:t>
      </w:r>
      <w:r w:rsidRPr="00C40984">
        <w:rPr>
          <w:rFonts w:ascii="GHEA Grapalat" w:hAnsi="GHEA Grapalat" w:cs="Sylfaen"/>
          <w:b/>
          <w:sz w:val="24"/>
          <w:szCs w:val="24"/>
          <w:lang w:val="hy-AM"/>
        </w:rPr>
        <w:t>նթացիկ իրավիճակը</w:t>
      </w:r>
      <w:r w:rsidRPr="00C40984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0B70B97B" w14:textId="77777777" w:rsidR="00C40984" w:rsidRPr="00C40984" w:rsidRDefault="00C40984" w:rsidP="00C40984">
      <w:pPr>
        <w:pStyle w:val="mechtex"/>
        <w:spacing w:line="360" w:lineRule="auto"/>
        <w:ind w:firstLine="288"/>
        <w:jc w:val="both"/>
        <w:rPr>
          <w:rFonts w:ascii="GHEA Grapalat" w:hAnsi="GHEA Grapalat"/>
          <w:sz w:val="24"/>
          <w:szCs w:val="24"/>
          <w:lang w:val="hy-AM"/>
        </w:rPr>
      </w:pPr>
      <w:r w:rsidRPr="00C40984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C40984">
        <w:rPr>
          <w:rFonts w:ascii="GHEA Grapalat" w:hAnsi="GHEA Grapalat" w:cs="Arial"/>
          <w:sz w:val="24"/>
          <w:szCs w:val="24"/>
          <w:lang w:val="hy-AM"/>
        </w:rPr>
        <w:tab/>
      </w:r>
      <w:r w:rsidRPr="00C40984">
        <w:rPr>
          <w:rFonts w:ascii="GHEA Grapalat" w:hAnsi="GHEA Grapalat"/>
          <w:sz w:val="24"/>
          <w:szCs w:val="24"/>
          <w:lang w:val="hy-AM"/>
        </w:rPr>
        <w:t>ՀՀ կառավարության 2021 թվականի փետրվարի 18-ի թիվ 220-Ա որոշման մեջ փոփոխության անհրաժեշտությունը առաջացել է ՀՀ կառավարության 2022 թվականի հոկտեմբերի 13-ի թիվ 1593-Ն որոշմամբ ՀՀ կառավարության 2017 թվականի մայիսի 04-ի թիվ 526-Ն որոշման (այսուհետ՝ Որոշում) մեջ կատարված փոփոխություններով, մասնավորապես՝  հանվել է Որոշման հավելված 1-ի 40-րդ կետի 5-րդ ենթակետի զ</w:t>
      </w:r>
      <w:r w:rsidRPr="00C40984">
        <w:rPr>
          <w:rFonts w:ascii="Cambria Math" w:hAnsi="Cambria Math" w:cs="Cambria Math"/>
          <w:sz w:val="24"/>
          <w:szCs w:val="24"/>
          <w:lang w:val="hy-AM"/>
        </w:rPr>
        <w:t>․</w:t>
      </w:r>
      <w:r w:rsidRPr="00C40984">
        <w:rPr>
          <w:rFonts w:ascii="GHEA Grapalat" w:hAnsi="GHEA Grapalat"/>
          <w:sz w:val="24"/>
          <w:szCs w:val="24"/>
          <w:lang w:val="hy-AM"/>
        </w:rPr>
        <w:t xml:space="preserve"> պարբերությունը: Համաձայն նշված պարբերության՝ բանակցությունների համար սահմանված վերջնաժամկետը լրանալու պահին ամենաբարձր գնահատական ստացած մասնակցի գինը գերազանցում է գնման գինը, ապա գնահատող հանձնաժողովը կարող է այդ մասնակցին հայտարարել ընտրված մասնակից՝ պայմանով, որ ընտրված մասնակցի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կնքվելու դեպքում: Ընդ որում, համաձայնագիրը կնքվում է լրացուցիչ ֆինանսական միջոցները նախատեսվելուն հաջորդող երեք աշխատանքային օրվա ընթացքում՝ ծառայության մատուցման ժամկետները երկարաձգելով պայմանագրի կնքման օրվանից մինչև համաձայնագրի կնքման օրն ընկած ժամանակահատվածով: Սույն պարբերության համաձայն կնքված պայմանագիրը լուծվում է, եթե կնքելուն հաջորդող երեսուն օրացուցային օրվա ընթացքում լրացուցիչ ֆինանսական միջոցներ չեն նախատեսվում: Սույն պարբերության պահանջները չեն կիրառվում այն դեպքում, երբ հայտ ներկայացրել է մեկ մասնակից կամ հրավերի պահանջներին բավարար է գնահատվել միայն մեկ մասնակցի հայտ:</w:t>
      </w:r>
    </w:p>
    <w:p w14:paraId="7E886D8F" w14:textId="77777777" w:rsidR="00C40984" w:rsidRPr="00C40984" w:rsidRDefault="00C40984" w:rsidP="00C40984">
      <w:pPr>
        <w:pStyle w:val="mechtex"/>
        <w:spacing w:line="360" w:lineRule="auto"/>
        <w:ind w:firstLine="288"/>
        <w:jc w:val="both"/>
        <w:rPr>
          <w:rFonts w:ascii="GHEA Grapalat" w:hAnsi="GHEA Grapalat"/>
          <w:sz w:val="24"/>
          <w:szCs w:val="24"/>
          <w:lang w:val="hy-AM"/>
        </w:rPr>
      </w:pPr>
      <w:r w:rsidRPr="00C40984">
        <w:rPr>
          <w:rFonts w:ascii="GHEA Grapalat" w:hAnsi="GHEA Grapalat"/>
          <w:sz w:val="24"/>
          <w:szCs w:val="24"/>
          <w:lang w:val="hy-AM"/>
        </w:rPr>
        <w:t>ՀՀ ֆինանսների նախարարության 30.01.2023թ</w:t>
      </w:r>
      <w:r w:rsidRPr="00C40984">
        <w:rPr>
          <w:rFonts w:ascii="Cambria Math" w:hAnsi="Cambria Math" w:cs="Cambria Math"/>
          <w:sz w:val="24"/>
          <w:szCs w:val="24"/>
          <w:lang w:val="hy-AM"/>
        </w:rPr>
        <w:t>․</w:t>
      </w:r>
      <w:r w:rsidRPr="00C40984">
        <w:rPr>
          <w:rFonts w:ascii="GHEA Grapalat" w:hAnsi="GHEA Grapalat"/>
          <w:sz w:val="24"/>
          <w:szCs w:val="24"/>
          <w:lang w:val="hy-AM"/>
        </w:rPr>
        <w:t xml:space="preserve"> թիվ 01/26/1281-2023 գրության համաձայն՝ ըստ գործող կարգավորումների՝ հրավերի պահանջների նկատմամբ </w:t>
      </w:r>
      <w:r w:rsidRPr="00C40984">
        <w:rPr>
          <w:rFonts w:ascii="GHEA Grapalat" w:hAnsi="GHEA Grapalat"/>
          <w:sz w:val="24"/>
          <w:szCs w:val="24"/>
          <w:lang w:val="hy-AM"/>
        </w:rPr>
        <w:lastRenderedPageBreak/>
        <w:t>բավարար գնահատված հայտեր ներկայացրած մասնակիցների կողմից առաջարկված գները նախահաշվային գինը գերազանցելու դեպքում պայմանագիր կնքելու հետ կապված հարաբերությունները կարգավորվում են Որոշմամբ հաստատված կարգի 40-րդ կետի 6-րդ ենթակետով:</w:t>
      </w:r>
    </w:p>
    <w:p w14:paraId="52E00AE6" w14:textId="77777777" w:rsidR="00C40984" w:rsidRPr="00C40984" w:rsidRDefault="00C40984" w:rsidP="00C40984">
      <w:pPr>
        <w:autoSpaceDE w:val="0"/>
        <w:autoSpaceDN w:val="0"/>
        <w:adjustRightInd w:val="0"/>
        <w:spacing w:line="360" w:lineRule="auto"/>
        <w:ind w:firstLine="40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40984">
        <w:rPr>
          <w:rFonts w:ascii="GHEA Grapalat" w:hAnsi="GHEA Grapalat" w:cs="Sylfaen"/>
          <w:b/>
          <w:sz w:val="24"/>
          <w:szCs w:val="24"/>
          <w:lang w:val="hy-AM"/>
        </w:rPr>
        <w:t>2. Առաջարկվող լուծումը.</w:t>
      </w:r>
    </w:p>
    <w:p w14:paraId="780EEE72" w14:textId="77777777" w:rsidR="00C40984" w:rsidRPr="00C40984" w:rsidRDefault="00C40984" w:rsidP="00C40984">
      <w:pPr>
        <w:autoSpaceDE w:val="0"/>
        <w:autoSpaceDN w:val="0"/>
        <w:adjustRightInd w:val="0"/>
        <w:spacing w:line="360" w:lineRule="auto"/>
        <w:ind w:firstLine="4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40984">
        <w:rPr>
          <w:rFonts w:ascii="GHEA Grapalat" w:hAnsi="GHEA Grapalat" w:cs="Sylfaen"/>
          <w:bCs/>
          <w:sz w:val="24"/>
          <w:szCs w:val="24"/>
          <w:lang w:val="hy-AM"/>
        </w:rPr>
        <w:t xml:space="preserve">Ներկայացված </w:t>
      </w:r>
      <w:r w:rsidRPr="00C40984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նախագծով </w:t>
      </w:r>
      <w:r w:rsidRPr="00C40984">
        <w:rPr>
          <w:rFonts w:ascii="GHEA Grapalat" w:hAnsi="GHEA Grapalat"/>
          <w:color w:val="000000"/>
          <w:sz w:val="24"/>
          <w:szCs w:val="24"/>
          <w:lang w:val="hy-AM"/>
        </w:rPr>
        <w:t>առաջարկվում է  ՀՀ կառավարության 18/02/2021թ. թիվ 220-Ա որոշման 1-ին կետի 1-ին ենթակետում հղում կատարել ՀՀ կառավարության 04/05/2017թ</w:t>
      </w:r>
      <w:r w:rsidRPr="00C40984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C4098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40984">
        <w:rPr>
          <w:rFonts w:ascii="GHEA Grapalat" w:hAnsi="GHEA Grapalat" w:cs="GHEA Grapalat"/>
          <w:color w:val="000000"/>
          <w:sz w:val="24"/>
          <w:szCs w:val="24"/>
          <w:lang w:val="hy-AM"/>
        </w:rPr>
        <w:t>թիվ</w:t>
      </w:r>
      <w:r w:rsidRPr="00C40984">
        <w:rPr>
          <w:rFonts w:ascii="GHEA Grapalat" w:hAnsi="GHEA Grapalat"/>
          <w:color w:val="000000"/>
          <w:sz w:val="24"/>
          <w:szCs w:val="24"/>
          <w:lang w:val="hy-AM"/>
        </w:rPr>
        <w:t xml:space="preserve"> 526-</w:t>
      </w:r>
      <w:r w:rsidRPr="00C40984">
        <w:rPr>
          <w:rFonts w:ascii="GHEA Grapalat" w:hAnsi="GHEA Grapalat" w:cs="GHEA Grapalat"/>
          <w:color w:val="000000"/>
          <w:sz w:val="24"/>
          <w:szCs w:val="24"/>
          <w:lang w:val="hy-AM"/>
        </w:rPr>
        <w:t>Ն</w:t>
      </w:r>
      <w:r w:rsidRPr="00C4098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40984">
        <w:rPr>
          <w:rFonts w:ascii="GHEA Grapalat" w:hAnsi="GHEA Grapalat" w:cs="GHEA Grapalat"/>
          <w:color w:val="000000"/>
          <w:sz w:val="24"/>
          <w:szCs w:val="24"/>
          <w:lang w:val="hy-AM"/>
        </w:rPr>
        <w:t>որոշման</w:t>
      </w:r>
      <w:r w:rsidRPr="00C4098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40984">
        <w:rPr>
          <w:rFonts w:ascii="GHEA Grapalat" w:hAnsi="GHEA Grapalat" w:cs="GHEA Grapalat"/>
          <w:color w:val="000000"/>
          <w:sz w:val="24"/>
          <w:szCs w:val="24"/>
          <w:lang w:val="hy-AM"/>
        </w:rPr>
        <w:t>հավելվածի</w:t>
      </w:r>
      <w:r w:rsidRPr="00C40984">
        <w:rPr>
          <w:rFonts w:ascii="GHEA Grapalat" w:hAnsi="GHEA Grapalat"/>
          <w:color w:val="000000"/>
          <w:sz w:val="24"/>
          <w:szCs w:val="24"/>
          <w:lang w:val="hy-AM"/>
        </w:rPr>
        <w:t xml:space="preserve"> 1-</w:t>
      </w:r>
      <w:r w:rsidRPr="00C40984">
        <w:rPr>
          <w:rFonts w:ascii="GHEA Grapalat" w:hAnsi="GHEA Grapalat" w:cs="GHEA Grapalat"/>
          <w:color w:val="000000"/>
          <w:sz w:val="24"/>
          <w:szCs w:val="24"/>
          <w:lang w:val="hy-AM"/>
        </w:rPr>
        <w:t>ի</w:t>
      </w:r>
      <w:r w:rsidRPr="00C40984">
        <w:rPr>
          <w:rFonts w:ascii="GHEA Grapalat" w:hAnsi="GHEA Grapalat"/>
          <w:color w:val="000000"/>
          <w:sz w:val="24"/>
          <w:szCs w:val="24"/>
          <w:lang w:val="hy-AM"/>
        </w:rPr>
        <w:t xml:space="preserve"> 40-</w:t>
      </w:r>
      <w:r w:rsidRPr="00C40984">
        <w:rPr>
          <w:rFonts w:ascii="GHEA Grapalat" w:hAnsi="GHEA Grapalat" w:cs="GHEA Grapalat"/>
          <w:color w:val="000000"/>
          <w:sz w:val="24"/>
          <w:szCs w:val="24"/>
          <w:lang w:val="hy-AM"/>
        </w:rPr>
        <w:t>րդ</w:t>
      </w:r>
      <w:r w:rsidRPr="00C4098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40984">
        <w:rPr>
          <w:rFonts w:ascii="GHEA Grapalat" w:hAnsi="GHEA Grapalat" w:cs="GHEA Grapalat"/>
          <w:color w:val="000000"/>
          <w:sz w:val="24"/>
          <w:szCs w:val="24"/>
          <w:lang w:val="hy-AM"/>
        </w:rPr>
        <w:t>կետի</w:t>
      </w:r>
      <w:r w:rsidRPr="00C40984">
        <w:rPr>
          <w:rFonts w:ascii="GHEA Grapalat" w:hAnsi="GHEA Grapalat"/>
          <w:color w:val="000000"/>
          <w:sz w:val="24"/>
          <w:szCs w:val="24"/>
          <w:lang w:val="hy-AM"/>
        </w:rPr>
        <w:t xml:space="preserve"> 6-</w:t>
      </w:r>
      <w:r w:rsidRPr="00C40984">
        <w:rPr>
          <w:rFonts w:ascii="GHEA Grapalat" w:hAnsi="GHEA Grapalat" w:cs="GHEA Grapalat"/>
          <w:color w:val="000000"/>
          <w:sz w:val="24"/>
          <w:szCs w:val="24"/>
          <w:lang w:val="hy-AM"/>
        </w:rPr>
        <w:t>րդ</w:t>
      </w:r>
      <w:r w:rsidRPr="00C4098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40984">
        <w:rPr>
          <w:rFonts w:ascii="GHEA Grapalat" w:hAnsi="GHEA Grapalat" w:cs="GHEA Grapalat"/>
          <w:color w:val="000000"/>
          <w:sz w:val="24"/>
          <w:szCs w:val="24"/>
          <w:lang w:val="hy-AM"/>
        </w:rPr>
        <w:t>ենթակետին:</w:t>
      </w:r>
    </w:p>
    <w:p w14:paraId="6FDE83E5" w14:textId="77777777" w:rsidR="00C40984" w:rsidRPr="00C40984" w:rsidRDefault="00C40984" w:rsidP="00C40984">
      <w:pPr>
        <w:autoSpaceDE w:val="0"/>
        <w:autoSpaceDN w:val="0"/>
        <w:adjustRightInd w:val="0"/>
        <w:spacing w:line="360" w:lineRule="auto"/>
        <w:ind w:firstLine="403"/>
        <w:jc w:val="both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C40984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Pr="00C40984">
        <w:rPr>
          <w:rFonts w:ascii="GHEA Grapalat" w:hAnsi="GHEA Grapalat" w:cs="Sylfaen"/>
          <w:b/>
          <w:sz w:val="24"/>
          <w:szCs w:val="24"/>
          <w:lang w:val="af-ZA"/>
        </w:rPr>
        <w:t xml:space="preserve">. </w:t>
      </w:r>
      <w:r w:rsidRPr="00C40984">
        <w:rPr>
          <w:rFonts w:ascii="GHEA Grapalat" w:hAnsi="GHEA Grapalat" w:cs="Sylfaen"/>
          <w:b/>
          <w:sz w:val="24"/>
          <w:szCs w:val="24"/>
          <w:lang w:val="hy-AM"/>
        </w:rPr>
        <w:t>Լրացուցիչ</w:t>
      </w:r>
      <w:r w:rsidRPr="00C40984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40984">
        <w:rPr>
          <w:rFonts w:ascii="GHEA Grapalat" w:hAnsi="GHEA Grapalat" w:cs="Sylfaen"/>
          <w:b/>
          <w:sz w:val="24"/>
          <w:szCs w:val="24"/>
          <w:lang w:val="hy-AM"/>
        </w:rPr>
        <w:t>ֆինանսական</w:t>
      </w:r>
      <w:r w:rsidRPr="00C40984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40984">
        <w:rPr>
          <w:rFonts w:ascii="GHEA Grapalat" w:hAnsi="GHEA Grapalat" w:cs="Sylfaen"/>
          <w:b/>
          <w:sz w:val="24"/>
          <w:szCs w:val="24"/>
          <w:lang w:val="hy-AM"/>
        </w:rPr>
        <w:t>միջոցների</w:t>
      </w:r>
      <w:r w:rsidRPr="00C40984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40984">
        <w:rPr>
          <w:rFonts w:ascii="GHEA Grapalat" w:hAnsi="GHEA Grapalat" w:cs="Sylfaen"/>
          <w:b/>
          <w:sz w:val="24"/>
          <w:szCs w:val="24"/>
          <w:lang w:val="hy-AM"/>
        </w:rPr>
        <w:t>անհրաժեշտությունը</w:t>
      </w:r>
      <w:r w:rsidRPr="00C40984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40984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C40984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40984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Pr="00C4098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40984">
        <w:rPr>
          <w:rFonts w:ascii="GHEA Grapalat" w:hAnsi="GHEA Grapalat" w:cs="GHEA Grapalat"/>
          <w:b/>
          <w:sz w:val="24"/>
          <w:szCs w:val="24"/>
          <w:lang w:val="es-ES"/>
        </w:rPr>
        <w:t xml:space="preserve">բյուջեի եկամուտներում ու ծախսերում սպասվելիք փոփոխությունները </w:t>
      </w:r>
    </w:p>
    <w:p w14:paraId="4676EB64" w14:textId="77777777" w:rsidR="00C40984" w:rsidRPr="00C40984" w:rsidRDefault="00C40984" w:rsidP="00C40984">
      <w:pPr>
        <w:spacing w:line="360" w:lineRule="auto"/>
        <w:ind w:firstLine="53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40984">
        <w:rPr>
          <w:rFonts w:ascii="GHEA Grapalat" w:hAnsi="GHEA Grapalat" w:cs="Sylfaen"/>
          <w:sz w:val="24"/>
          <w:szCs w:val="24"/>
        </w:rPr>
        <w:t>Որոշման</w:t>
      </w:r>
      <w:r w:rsidRPr="00C4098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40984">
        <w:rPr>
          <w:rFonts w:ascii="GHEA Grapalat" w:hAnsi="GHEA Grapalat" w:cs="Sylfaen"/>
          <w:sz w:val="24"/>
          <w:szCs w:val="24"/>
        </w:rPr>
        <w:t>նախագծի</w:t>
      </w:r>
      <w:r w:rsidRPr="00C4098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40984">
        <w:rPr>
          <w:rFonts w:ascii="GHEA Grapalat" w:hAnsi="GHEA Grapalat" w:cs="Sylfaen"/>
          <w:sz w:val="24"/>
          <w:szCs w:val="24"/>
        </w:rPr>
        <w:t>ընդունումը</w:t>
      </w:r>
      <w:r w:rsidRPr="00C40984">
        <w:rPr>
          <w:rFonts w:ascii="GHEA Grapalat" w:hAnsi="GHEA Grapalat" w:cs="Sylfaen"/>
          <w:sz w:val="24"/>
          <w:szCs w:val="24"/>
          <w:lang w:val="af-ZA"/>
        </w:rPr>
        <w:t xml:space="preserve"> 202</w:t>
      </w:r>
      <w:r w:rsidRPr="00C40984">
        <w:rPr>
          <w:rFonts w:ascii="GHEA Grapalat" w:hAnsi="GHEA Grapalat" w:cs="Sylfaen"/>
          <w:sz w:val="24"/>
          <w:szCs w:val="24"/>
          <w:lang w:val="hy-AM"/>
        </w:rPr>
        <w:t>3</w:t>
      </w:r>
      <w:r w:rsidRPr="00C4098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40984">
        <w:rPr>
          <w:rFonts w:ascii="GHEA Grapalat" w:hAnsi="GHEA Grapalat" w:cs="Sylfaen"/>
          <w:sz w:val="24"/>
          <w:szCs w:val="24"/>
        </w:rPr>
        <w:t>թվականի</w:t>
      </w:r>
      <w:r w:rsidRPr="00C4098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40984">
        <w:rPr>
          <w:rFonts w:ascii="GHEA Grapalat" w:hAnsi="GHEA Grapalat" w:cs="Sylfaen"/>
          <w:sz w:val="24"/>
          <w:szCs w:val="24"/>
        </w:rPr>
        <w:t>պետական</w:t>
      </w:r>
      <w:r w:rsidRPr="00C4098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40984">
        <w:rPr>
          <w:rFonts w:ascii="GHEA Grapalat" w:hAnsi="GHEA Grapalat" w:cs="Sylfaen"/>
          <w:sz w:val="24"/>
          <w:szCs w:val="24"/>
        </w:rPr>
        <w:t>բյուջեում</w:t>
      </w:r>
      <w:r w:rsidRPr="00C4098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40984">
        <w:rPr>
          <w:rFonts w:ascii="GHEA Grapalat" w:hAnsi="GHEA Grapalat" w:cs="Sylfaen"/>
          <w:sz w:val="24"/>
          <w:szCs w:val="24"/>
        </w:rPr>
        <w:t>լրացուցիչ</w:t>
      </w:r>
      <w:r w:rsidRPr="00C4098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40984">
        <w:rPr>
          <w:rFonts w:ascii="GHEA Grapalat" w:hAnsi="GHEA Grapalat" w:cs="Sylfaen"/>
          <w:sz w:val="24"/>
          <w:szCs w:val="24"/>
        </w:rPr>
        <w:t>ֆինանսական</w:t>
      </w:r>
      <w:r w:rsidRPr="00C4098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40984">
        <w:rPr>
          <w:rFonts w:ascii="GHEA Grapalat" w:hAnsi="GHEA Grapalat" w:cs="Sylfaen"/>
          <w:sz w:val="24"/>
          <w:szCs w:val="24"/>
        </w:rPr>
        <w:t>միջոցների</w:t>
      </w:r>
      <w:r w:rsidRPr="00C4098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40984">
        <w:rPr>
          <w:rFonts w:ascii="GHEA Grapalat" w:hAnsi="GHEA Grapalat" w:cs="Sylfaen"/>
          <w:sz w:val="24"/>
          <w:szCs w:val="24"/>
        </w:rPr>
        <w:t>անհրաժեշտության</w:t>
      </w:r>
      <w:r w:rsidRPr="00C4098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40984">
        <w:rPr>
          <w:rFonts w:ascii="GHEA Grapalat" w:hAnsi="GHEA Grapalat" w:cs="Sylfaen"/>
          <w:sz w:val="24"/>
          <w:szCs w:val="24"/>
        </w:rPr>
        <w:t>և</w:t>
      </w:r>
      <w:r w:rsidRPr="00C4098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40984">
        <w:rPr>
          <w:rFonts w:ascii="GHEA Grapalat" w:hAnsi="GHEA Grapalat" w:cs="Sylfaen"/>
          <w:sz w:val="24"/>
          <w:szCs w:val="24"/>
        </w:rPr>
        <w:t>պետական</w:t>
      </w:r>
      <w:r w:rsidRPr="00C4098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40984">
        <w:rPr>
          <w:rFonts w:ascii="GHEA Grapalat" w:hAnsi="GHEA Grapalat" w:cs="GHEA Grapalat"/>
          <w:sz w:val="24"/>
          <w:szCs w:val="24"/>
          <w:lang w:val="es-ES"/>
        </w:rPr>
        <w:t>բյուջեի եկամուտներում ու ծախսերում փոփոխությունների չի հանգեցնում</w:t>
      </w:r>
      <w:r w:rsidRPr="00C40984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5B313744" w14:textId="77777777" w:rsidR="00C40984" w:rsidRPr="00C40984" w:rsidRDefault="00C40984" w:rsidP="00C40984">
      <w:pPr>
        <w:tabs>
          <w:tab w:val="left" w:pos="7488"/>
        </w:tabs>
        <w:spacing w:line="360" w:lineRule="auto"/>
        <w:ind w:right="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40984">
        <w:rPr>
          <w:rFonts w:ascii="GHEA Grapalat" w:hAnsi="GHEA Grapalat"/>
          <w:b/>
          <w:sz w:val="24"/>
          <w:szCs w:val="24"/>
          <w:lang w:val="af-ZA"/>
        </w:rPr>
        <w:t xml:space="preserve">        </w:t>
      </w:r>
      <w:r w:rsidRPr="00C40984">
        <w:rPr>
          <w:rFonts w:ascii="GHEA Grapalat" w:hAnsi="GHEA Grapalat"/>
          <w:b/>
          <w:sz w:val="24"/>
          <w:szCs w:val="24"/>
          <w:lang w:val="hy-AM"/>
        </w:rPr>
        <w:t>4</w:t>
      </w:r>
      <w:r w:rsidRPr="00C40984">
        <w:rPr>
          <w:rFonts w:ascii="GHEA Grapalat" w:hAnsi="GHEA Grapalat"/>
          <w:b/>
          <w:sz w:val="24"/>
          <w:szCs w:val="24"/>
          <w:lang w:val="af-ZA"/>
        </w:rPr>
        <w:t xml:space="preserve">. </w:t>
      </w:r>
      <w:r w:rsidRPr="00C40984">
        <w:rPr>
          <w:rFonts w:ascii="GHEA Grapalat" w:hAnsi="GHEA Grapalat"/>
          <w:b/>
          <w:sz w:val="24"/>
          <w:szCs w:val="24"/>
          <w:lang w:val="hy-AM"/>
        </w:rPr>
        <w:t xml:space="preserve">Կապը ռազմավարական փաստաթղթերի հետ. Հայաստանի վերափոխման ռազմավարություն 2050, Կառավարության 2021-2026թթ. ծրագիր, ոլորտային և/կամ այլ ռազմավարություններ   </w:t>
      </w:r>
    </w:p>
    <w:p w14:paraId="0A2200AD" w14:textId="77777777" w:rsidR="00C40984" w:rsidRPr="00C40984" w:rsidRDefault="00C40984" w:rsidP="00C40984">
      <w:pPr>
        <w:spacing w:line="360" w:lineRule="auto"/>
        <w:ind w:firstLine="539"/>
        <w:jc w:val="both"/>
        <w:rPr>
          <w:rFonts w:ascii="GHEA Grapalat" w:hAnsi="GHEA Grapalat"/>
          <w:sz w:val="24"/>
          <w:szCs w:val="24"/>
          <w:lang w:val="hy-AM"/>
        </w:rPr>
      </w:pPr>
      <w:r w:rsidRPr="00C40984">
        <w:rPr>
          <w:rFonts w:ascii="GHEA Grapalat" w:hAnsi="GHEA Grapalat" w:cs="Sylfaen"/>
          <w:sz w:val="24"/>
          <w:szCs w:val="24"/>
          <w:lang w:val="hy-AM"/>
        </w:rPr>
        <w:t xml:space="preserve">Որոշման նախագիծը բխում է  ՀՀ կառավարության  2021 թվականի օգոստոսի 18-ի N 1363-Ա որոշմամբ հաստատված ՀՀ կառավարության 2021-2026թթ ծրագրի «2.3 Բարձր տեխնոլոգիաներ» բաժնի Ռազմարդյունաբերություն մասի դրույթներից: Այն է՝ </w:t>
      </w:r>
      <w:r w:rsidRPr="00C40984">
        <w:rPr>
          <w:rFonts w:ascii="GHEA Grapalat" w:hAnsi="GHEA Grapalat"/>
          <w:sz w:val="24"/>
          <w:szCs w:val="24"/>
          <w:lang w:val="hy-AM"/>
        </w:rPr>
        <w:t>Կառավարությունը խթանելու է ռազմաարդյունաբերական համալիրի զարգացումը՝ հիմնված հայաստանյան գիտահետազոտական ներուժի և միջազգային փորձի վրա։</w:t>
      </w:r>
    </w:p>
    <w:p w14:paraId="64EA82E5" w14:textId="77777777" w:rsidR="0058711A" w:rsidRPr="00C40984" w:rsidRDefault="0058711A" w:rsidP="00C40984">
      <w:pPr>
        <w:spacing w:line="360" w:lineRule="auto"/>
        <w:rPr>
          <w:rFonts w:ascii="GHEA Grapalat" w:hAnsi="GHEA Grapalat"/>
          <w:lang w:val="hy-AM"/>
        </w:rPr>
      </w:pPr>
    </w:p>
    <w:sectPr w:rsidR="0058711A" w:rsidRPr="00C40984" w:rsidSect="00AA6D5D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8B"/>
    <w:rsid w:val="00275960"/>
    <w:rsid w:val="002810B6"/>
    <w:rsid w:val="0058711A"/>
    <w:rsid w:val="00AC5A8B"/>
    <w:rsid w:val="00C4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5B4C3-1AEE-466F-B634-7CA54BAA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C40984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qFormat/>
    <w:rsid w:val="00C40984"/>
    <w:pPr>
      <w:spacing w:after="0" w:line="240" w:lineRule="auto"/>
      <w:jc w:val="center"/>
    </w:pPr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2708</Characters>
  <Application>Microsoft Office Word</Application>
  <DocSecurity>0</DocSecurity>
  <Lines>52</Lines>
  <Paragraphs>11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 Yesayan</dc:creator>
  <cp:keywords>https://mul2-mtc.gov.am/tasks/974448/oneclick/6a9d520cb7ce6709e50548e061ab4955ab10f5f8675cf2c9cc54041d8d424ed5.docx?token=ff58fe78b17cf114d728d8211b3d53dc</cp:keywords>
  <dc:description/>
  <cp:lastModifiedBy>Artur Baghdasaryan</cp:lastModifiedBy>
  <cp:revision>4</cp:revision>
  <dcterms:created xsi:type="dcterms:W3CDTF">2023-02-27T06:49:00Z</dcterms:created>
  <dcterms:modified xsi:type="dcterms:W3CDTF">2023-02-27T08:21:00Z</dcterms:modified>
</cp:coreProperties>
</file>