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3706F" w:rsidRPr="0033706F" w:rsidRDefault="000B4137" w:rsidP="0033706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0B4137">
        <w:rPr>
          <w:rFonts w:ascii="GHEA Mariam" w:hAnsi="GHEA Mariam"/>
          <w:lang w:val="hy-AM"/>
        </w:rPr>
        <w:t>2</w:t>
      </w:r>
      <w:r w:rsidR="00A27F20">
        <w:rPr>
          <w:rFonts w:ascii="GHEA Mariam" w:hAnsi="GHEA Mariam"/>
          <w:lang w:val="hy-AM"/>
        </w:rPr>
        <w:t xml:space="preserve"> մարտ</w:t>
      </w:r>
      <w:r w:rsidR="003A7B09" w:rsidRPr="003A7B09">
        <w:rPr>
          <w:rFonts w:ascii="GHEA Mariam" w:hAnsi="GHEA Mariam"/>
          <w:lang w:val="hy-AM"/>
        </w:rPr>
        <w:t xml:space="preserve">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   </w:t>
      </w:r>
      <w:r w:rsidR="00296E5B" w:rsidRPr="0033706F">
        <w:rPr>
          <w:rFonts w:ascii="GHEA Mariam" w:hAnsi="GHEA Mariam"/>
          <w:lang w:val="hy-AM"/>
        </w:rPr>
        <w:t xml:space="preserve"> </w:t>
      </w:r>
      <w:r w:rsidR="0033706F" w:rsidRPr="0033706F">
        <w:rPr>
          <w:rFonts w:ascii="GHEA Mariam" w:hAnsi="GHEA Mariam"/>
          <w:lang w:val="hy-AM"/>
        </w:rPr>
        <w:t>-</w:t>
      </w:r>
      <w:r w:rsidR="0033706F">
        <w:rPr>
          <w:rFonts w:ascii="GHEA Mariam" w:hAnsi="GHEA Mariam"/>
          <w:lang w:val="hy-AM"/>
        </w:rPr>
        <w:t xml:space="preserve"> </w:t>
      </w:r>
      <w:r w:rsidR="0033706F" w:rsidRPr="0033706F">
        <w:rPr>
          <w:rFonts w:ascii="GHEA Mariam" w:hAnsi="GHEA Mariam" w:cs="Sylfaen"/>
          <w:lang w:val="hy-AM"/>
        </w:rPr>
        <w:t>Ն</w:t>
      </w:r>
    </w:p>
    <w:p w:rsidR="0033706F" w:rsidRDefault="0033706F" w:rsidP="0033706F">
      <w:pPr>
        <w:tabs>
          <w:tab w:val="left" w:pos="851"/>
          <w:tab w:val="left" w:pos="993"/>
        </w:tabs>
        <w:spacing w:line="276" w:lineRule="auto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</w:p>
    <w:p w:rsidR="0033706F" w:rsidRPr="0033706F" w:rsidRDefault="0033706F" w:rsidP="0033706F">
      <w:pPr>
        <w:tabs>
          <w:tab w:val="left" w:pos="851"/>
          <w:tab w:val="left" w:pos="993"/>
        </w:tabs>
        <w:spacing w:line="276" w:lineRule="auto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</w:p>
    <w:p w:rsidR="0033706F" w:rsidRDefault="0033706F" w:rsidP="0033706F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33706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2015 ԹՎԱԿԱՆԻ</w:t>
      </w:r>
      <w:r w:rsidRPr="0033706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ՀՈԿՏԵՄԲԵՐԻ 15-Ի N 1183-Ն ՈՐՈՇՄԱՆ ՄԵՋ ՓՈՓՈԽՈՒԹՅՈՒՆՆԵՐ ԿԱՏԱՐԵԼՈՒ ՄԱՍԻՆ</w:t>
      </w:r>
    </w:p>
    <w:p w:rsidR="0033706F" w:rsidRPr="0033706F" w:rsidRDefault="0033706F" w:rsidP="0033706F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</w:p>
    <w:p w:rsidR="0033706F" w:rsidRPr="0033706F" w:rsidRDefault="0033706F" w:rsidP="0033706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33706F" w:rsidRPr="0033706F" w:rsidRDefault="0033706F" w:rsidP="0033706F">
      <w:pPr>
        <w:shd w:val="clear" w:color="auto" w:fill="FFFFFF"/>
        <w:spacing w:line="360" w:lineRule="auto"/>
        <w:ind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33706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3706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3706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33706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33706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  <w:bookmarkStart w:id="0" w:name="_GoBack"/>
      <w:bookmarkEnd w:id="0"/>
    </w:p>
    <w:p w:rsidR="0033706F" w:rsidRPr="0033706F" w:rsidRDefault="0033706F" w:rsidP="0033706F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/>
          <w:color w:val="000000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2015 թվականի հոկ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տեմբերի 15-ի «Մ</w:t>
      </w:r>
      <w:r w:rsidRPr="0033706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աքսային գործի բնագավառում գործունեություն իրականացնող անձանց, ապրանքների կանոնավոր մատակարարում իրականացնող` արտաքին տնտեսական գործունեության մասնակիցների, տրանսպորտային ու </w:t>
      </w:r>
      <w:r w:rsidRPr="0033706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բեռնա</w:t>
      </w:r>
      <w:r w:rsidRPr="0033706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  <w:t>փո</w:t>
      </w:r>
      <w:r w:rsidRPr="0033706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  <w:t>խադրումներ իրականացնող կազմակերպությունների և Հայաստանի Հանրա</w:t>
      </w:r>
      <w:r w:rsidRPr="0033706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  <w:t>պետության</w:t>
      </w:r>
      <w:r w:rsidRPr="0033706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փոստային կապի կազմակերպությունների նախաձեռնությամբ մաքսային կետերի ու մաքսատների կառուցվածքային ստորաբաժանումների` նշված անձանց պատկանող շինություններում գտնվելու մասին» </w:t>
      </w: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N 1183-Ն որոշման (այսուհետ՝ որոշում) մեջ կատարել հետևյալ փոփոխությունները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33706F" w:rsidRPr="0033706F" w:rsidRDefault="0033706F" w:rsidP="0033706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որոշման վերնագրում «տրանսպորտային ու բեռնափոխադրումներ» բառերը փոխարինել «տրանսպորտային և բեռնափոխադրումներ» բառերով.</w:t>
      </w:r>
    </w:p>
    <w:p w:rsidR="0033706F" w:rsidRPr="0033706F" w:rsidRDefault="0033706F" w:rsidP="0033706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որոշման նախաբանում «Հայաստանի Հանրապետության օրենքի </w:t>
      </w:r>
      <w:r w:rsidRPr="0033706F">
        <w:rPr>
          <w:rFonts w:ascii="GHEA Mariam" w:hAnsi="GHEA Mariam"/>
          <w:color w:val="000000"/>
          <w:sz w:val="24"/>
          <w:szCs w:val="24"/>
          <w:shd w:val="clear" w:color="auto" w:fill="FFFFFF"/>
        </w:rPr>
        <w:t>12-րդ հոդվածի 2-րդ մասի</w:t>
      </w: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» բառերը փոխարինել «օրենքի 218-րդ հոդվածի 2-րդ մասի» բառերով</w:t>
      </w:r>
      <w:r w:rsidRPr="0033706F">
        <w:rPr>
          <w:rFonts w:ascii="GHEA Mariam" w:hAnsi="GHEA Mariam" w:cs="Cambria Math"/>
          <w:color w:val="000000"/>
          <w:sz w:val="24"/>
          <w:szCs w:val="24"/>
          <w:lang w:eastAsia="hy-AM"/>
        </w:rPr>
        <w:t>.</w:t>
      </w:r>
    </w:p>
    <w:p w:rsidR="0033706F" w:rsidRPr="0033706F" w:rsidRDefault="0033706F" w:rsidP="0033706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որոշման 1-ին կետում «Սահմանել» բառը փոխարինել «Հաստատել» բառով, իսկ «ֆինանսների նախարարության» բառերը փոխարինել «պետական եկա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մուտների կոմիտեի» բառերով</w:t>
      </w:r>
      <w:r w:rsidRPr="003370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3706F" w:rsidRPr="0033706F" w:rsidRDefault="0033706F" w:rsidP="0033706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որոշման 1-ին կետի 1-ին ենթակետում «միջազգային փոստային և սուր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հանդակային առաքումներով փոխադրվող ապրանքների մասնագիտացված մաքսատան» բառերը փոխարինել «Արևմտյան մաքսատուն-վարչության» բառերով</w:t>
      </w:r>
      <w:r w:rsidRPr="003370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3706F" w:rsidRPr="0033706F" w:rsidRDefault="0033706F" w:rsidP="0033706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 xml:space="preserve">որոշման 1-ին կետի 2-րդ ենթակետում «Շիրակի տարածաշրջանային </w:t>
      </w:r>
      <w:r w:rsidRPr="0033706F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մաքսատան» բառերը փոխարինել «Հյուսիսային մաքսատուն-վարչության» բառերով</w:t>
      </w:r>
      <w:r w:rsidRPr="0033706F">
        <w:rPr>
          <w:rFonts w:ascii="Cambria Math" w:hAnsi="Cambria Math" w:cs="Cambria Math"/>
          <w:color w:val="000000"/>
          <w:spacing w:val="-2"/>
          <w:sz w:val="24"/>
          <w:szCs w:val="24"/>
          <w:lang w:eastAsia="hy-AM"/>
        </w:rPr>
        <w:t>․</w:t>
      </w:r>
    </w:p>
    <w:p w:rsidR="0033706F" w:rsidRPr="0033706F" w:rsidRDefault="0033706F" w:rsidP="0033706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ուժը կորցրած ճանաչել որոշման 1-ին կետի 3-րդ ենթակետը։</w:t>
      </w:r>
    </w:p>
    <w:p w:rsidR="0033706F" w:rsidRPr="0033706F" w:rsidRDefault="0033706F" w:rsidP="0033706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3706F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3706F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0FF" w:rsidRDefault="00F730FF">
      <w:r>
        <w:separator/>
      </w:r>
    </w:p>
  </w:endnote>
  <w:endnote w:type="continuationSeparator" w:id="0">
    <w:p w:rsidR="00F730FF" w:rsidRDefault="00F7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0FF" w:rsidRDefault="00F730FF">
      <w:r>
        <w:separator/>
      </w:r>
    </w:p>
  </w:footnote>
  <w:footnote w:type="continuationSeparator" w:id="0">
    <w:p w:rsidR="00F730FF" w:rsidRDefault="00F73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66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D910C026"/>
    <w:lvl w:ilvl="0" w:tplc="17A0AC38">
      <w:start w:val="1"/>
      <w:numFmt w:val="decimal"/>
      <w:lvlText w:val="%1."/>
      <w:lvlJc w:val="left"/>
      <w:pPr>
        <w:ind w:left="1428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137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558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9BA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6F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75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27F20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6A2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0FF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706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3370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62</cp:revision>
  <dcterms:created xsi:type="dcterms:W3CDTF">2022-03-23T13:26:00Z</dcterms:created>
  <dcterms:modified xsi:type="dcterms:W3CDTF">2023-02-27T10:41:00Z</dcterms:modified>
</cp:coreProperties>
</file>