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4783" w:rsidRDefault="00F61C38">
      <w:pPr>
        <w:pStyle w:val="NormalWeb"/>
        <w:tabs>
          <w:tab w:val="left" w:pos="1170"/>
        </w:tabs>
        <w:spacing w:before="0" w:beforeAutospacing="0" w:after="0" w:afterAutospacing="0" w:line="360" w:lineRule="auto"/>
        <w:ind w:left="810" w:hanging="450"/>
        <w:jc w:val="center"/>
        <w:rPr>
          <w:rStyle w:val="Strong"/>
          <w:rFonts w:ascii="GHEA Grapalat" w:hAnsi="GHEA Grapalat"/>
          <w:lang w:val="hy-AM"/>
        </w:rPr>
      </w:pPr>
      <w:r>
        <w:rPr>
          <w:rStyle w:val="Strong"/>
          <w:rFonts w:ascii="GHEA Grapalat" w:hAnsi="GHEA Grapalat"/>
          <w:lang w:val="hy-AM"/>
        </w:rPr>
        <w:t>ՀԻՄՆԱՎՈՐՈՒՄ</w:t>
      </w:r>
    </w:p>
    <w:p w:rsidR="000D4783" w:rsidRPr="0036267C" w:rsidRDefault="0036267C" w:rsidP="0036267C">
      <w:pPr>
        <w:pStyle w:val="NormalWeb"/>
        <w:shd w:val="clear" w:color="auto" w:fill="FFFFFF"/>
        <w:spacing w:before="0" w:beforeAutospacing="0" w:after="0" w:afterAutospacing="0" w:line="360" w:lineRule="auto"/>
        <w:jc w:val="center"/>
        <w:rPr>
          <w:rFonts w:ascii="GHEA Grapalat" w:hAnsi="GHEA Grapalat"/>
          <w:color w:val="000000"/>
          <w:lang w:val="hy-AM"/>
        </w:rPr>
      </w:pPr>
      <w:r>
        <w:rPr>
          <w:rStyle w:val="Strong"/>
          <w:rFonts w:ascii="GHEA Grapalat" w:hAnsi="GHEA Grapalat"/>
          <w:color w:val="000000"/>
          <w:lang w:val="hy-AM"/>
        </w:rPr>
        <w:t>ՀԱՅԱՍՏԱՆԻ ՀԱՆՐԱՊԵՏՈՒԹՅԱՆ ԿԱՌԱՎԱՐՈՒԹՅԱՆ 2022 ԹՎԱԿԱՆԻ</w:t>
      </w:r>
      <w:r>
        <w:rPr>
          <w:rStyle w:val="Strong"/>
          <w:rFonts w:ascii="Calibri" w:hAnsi="Calibri" w:cs="Calibri"/>
          <w:color w:val="000000"/>
          <w:lang w:val="hy-AM"/>
        </w:rPr>
        <w:t> </w:t>
      </w:r>
      <w:r>
        <w:rPr>
          <w:rStyle w:val="Strong"/>
          <w:rFonts w:ascii="GHEA Grapalat" w:hAnsi="GHEA Grapalat" w:cs="GHEA Grapalat"/>
          <w:color w:val="000000"/>
          <w:lang w:val="hy-AM"/>
        </w:rPr>
        <w:t>ՓԵՏՐՎԱՐԻ</w:t>
      </w:r>
      <w:r>
        <w:rPr>
          <w:rStyle w:val="Strong"/>
          <w:rFonts w:ascii="GHEA Grapalat" w:hAnsi="GHEA Grapalat"/>
          <w:color w:val="000000"/>
          <w:lang w:val="hy-AM"/>
        </w:rPr>
        <w:t xml:space="preserve"> 17-</w:t>
      </w:r>
      <w:r>
        <w:rPr>
          <w:rStyle w:val="Strong"/>
          <w:rFonts w:ascii="GHEA Grapalat" w:hAnsi="GHEA Grapalat" w:cs="GHEA Grapalat"/>
          <w:color w:val="000000"/>
          <w:lang w:val="hy-AM"/>
        </w:rPr>
        <w:t>Ի</w:t>
      </w:r>
      <w:r>
        <w:rPr>
          <w:rStyle w:val="Strong"/>
          <w:rFonts w:ascii="Calibri" w:hAnsi="Calibri" w:cs="Calibri"/>
          <w:color w:val="000000"/>
          <w:lang w:val="hy-AM"/>
        </w:rPr>
        <w:t> </w:t>
      </w:r>
      <w:r>
        <w:rPr>
          <w:rStyle w:val="Strong"/>
          <w:rFonts w:ascii="GHEA Grapalat" w:hAnsi="GHEA Grapalat" w:cs="GHEA Grapalat"/>
          <w:color w:val="000000"/>
          <w:lang w:val="hy-AM"/>
        </w:rPr>
        <w:t>N 169-Լ</w:t>
      </w:r>
      <w:r>
        <w:rPr>
          <w:rStyle w:val="Strong"/>
          <w:rFonts w:ascii="GHEA Grapalat" w:hAnsi="GHEA Grapalat" w:cs="Calibri"/>
          <w:color w:val="000000"/>
          <w:lang w:val="hy-AM"/>
        </w:rPr>
        <w:t xml:space="preserve"> </w:t>
      </w:r>
      <w:r w:rsidR="007D06A5">
        <w:rPr>
          <w:rStyle w:val="Strong"/>
          <w:rFonts w:ascii="GHEA Grapalat" w:hAnsi="GHEA Grapalat"/>
          <w:shd w:val="clear" w:color="auto" w:fill="FFFFFF"/>
          <w:lang w:val="hy-AM"/>
        </w:rPr>
        <w:t>ԵՎ</w:t>
      </w:r>
      <w:r w:rsidR="007D06A5" w:rsidRPr="00433D03">
        <w:rPr>
          <w:rStyle w:val="Strong"/>
          <w:rFonts w:ascii="GHEA Grapalat" w:hAnsi="GHEA Grapalat"/>
          <w:color w:val="000000"/>
          <w:lang w:val="hy-AM"/>
        </w:rPr>
        <w:t xml:space="preserve"> </w:t>
      </w:r>
      <w:r w:rsidR="007D06A5">
        <w:rPr>
          <w:rStyle w:val="Strong"/>
          <w:rFonts w:ascii="GHEA Grapalat" w:hAnsi="GHEA Grapalat"/>
          <w:color w:val="000000"/>
          <w:lang w:val="hy-AM"/>
        </w:rPr>
        <w:t>ՀԱՅԱՍՏԱՆԻ ՀԱՆՐԱՊԵՏՈՒԹՅԱՆ ԿԱՌԱՎԱՐՈՒԹՅԱՆ</w:t>
      </w:r>
      <w:r w:rsidR="007D06A5">
        <w:rPr>
          <w:rStyle w:val="Strong"/>
          <w:rFonts w:ascii="GHEA Grapalat" w:hAnsi="GHEA Grapalat"/>
          <w:shd w:val="clear" w:color="auto" w:fill="FFFFFF"/>
          <w:lang w:val="hy-AM"/>
        </w:rPr>
        <w:t xml:space="preserve"> 2022 ԹՎԱԿԱՆԻ ԱՊՐԻԼԻ 7-Ի N 453-Լ ՈՐՈՇՈՒՄՆԵՐՈՒՄ</w:t>
      </w:r>
      <w:r w:rsidR="007D06A5">
        <w:rPr>
          <w:rStyle w:val="Strong"/>
          <w:rFonts w:ascii="GHEA Grapalat" w:hAnsi="GHEA Grapalat" w:cs="Calibri"/>
          <w:color w:val="000000"/>
          <w:lang w:val="hy-AM"/>
        </w:rPr>
        <w:t xml:space="preserve"> ԼՐԱՑՈՒՄՆԵՐ ԵՎ </w:t>
      </w:r>
      <w:r w:rsidR="007D06A5">
        <w:rPr>
          <w:rStyle w:val="Strong"/>
          <w:rFonts w:ascii="GHEA Grapalat" w:hAnsi="GHEA Grapalat" w:cs="GHEA Grapalat"/>
          <w:color w:val="000000"/>
          <w:lang w:val="hy-AM"/>
        </w:rPr>
        <w:t xml:space="preserve">ՓՈՓՈԽՈՒԹՅՈՒՆՆԵՐ </w:t>
      </w:r>
      <w:r>
        <w:rPr>
          <w:rStyle w:val="Strong"/>
          <w:rFonts w:ascii="GHEA Grapalat" w:hAnsi="GHEA Grapalat" w:cs="GHEA Grapalat"/>
          <w:color w:val="000000"/>
          <w:lang w:val="hy-AM"/>
        </w:rPr>
        <w:t>ԿԱՏԱՐԵԼՈՒ</w:t>
      </w:r>
      <w:r>
        <w:rPr>
          <w:rStyle w:val="Strong"/>
          <w:rFonts w:ascii="Calibri" w:hAnsi="Calibri" w:cs="Calibri"/>
          <w:color w:val="000000"/>
          <w:lang w:val="hy-AM"/>
        </w:rPr>
        <w:t> </w:t>
      </w:r>
      <w:r>
        <w:rPr>
          <w:rStyle w:val="Strong"/>
          <w:rFonts w:ascii="GHEA Grapalat" w:hAnsi="GHEA Grapalat" w:cs="GHEA Grapalat"/>
          <w:color w:val="000000"/>
          <w:lang w:val="hy-AM"/>
        </w:rPr>
        <w:t xml:space="preserve">ՄԱՍԻՆ </w:t>
      </w:r>
      <w:r w:rsidRPr="00433D03">
        <w:rPr>
          <w:rStyle w:val="Strong"/>
          <w:rFonts w:ascii="GHEA Grapalat" w:hAnsi="GHEA Grapalat" w:cs="GHEA Grapalat"/>
          <w:color w:val="000000"/>
          <w:lang w:val="hy-AM"/>
        </w:rPr>
        <w:t xml:space="preserve"> </w:t>
      </w:r>
    </w:p>
    <w:p w:rsidR="000D4783" w:rsidRDefault="000D4783">
      <w:pPr>
        <w:pStyle w:val="NormalWeb"/>
        <w:shd w:val="clear" w:color="auto" w:fill="FFFFFF"/>
        <w:spacing w:before="0" w:beforeAutospacing="0" w:after="0" w:afterAutospacing="0" w:line="360" w:lineRule="auto"/>
        <w:jc w:val="center"/>
        <w:rPr>
          <w:rFonts w:ascii="GHEA Grapalat" w:hAnsi="GHEA Grapalat"/>
          <w:lang w:val="hy-AM"/>
        </w:rPr>
      </w:pPr>
    </w:p>
    <w:p w:rsidR="000D4783" w:rsidRDefault="00F61C38">
      <w:pPr>
        <w:pStyle w:val="NormalWeb"/>
        <w:numPr>
          <w:ilvl w:val="0"/>
          <w:numId w:val="14"/>
        </w:numPr>
        <w:tabs>
          <w:tab w:val="left" w:pos="567"/>
          <w:tab w:val="left" w:pos="1170"/>
        </w:tabs>
        <w:spacing w:before="0" w:beforeAutospacing="0" w:after="0" w:afterAutospacing="0" w:line="360" w:lineRule="auto"/>
        <w:ind w:left="0" w:right="91" w:firstLine="630"/>
        <w:rPr>
          <w:rFonts w:ascii="GHEA Grapalat" w:hAnsi="GHEA Grapalat"/>
          <w:b/>
          <w:u w:val="single"/>
          <w:lang w:val="af-ZA"/>
        </w:rPr>
      </w:pPr>
      <w:proofErr w:type="spellStart"/>
      <w:r>
        <w:rPr>
          <w:rFonts w:ascii="GHEA Grapalat" w:hAnsi="GHEA Grapalat" w:cs="Sylfaen"/>
          <w:b/>
        </w:rPr>
        <w:t>Իրավական</w:t>
      </w:r>
      <w:proofErr w:type="spellEnd"/>
      <w:r>
        <w:rPr>
          <w:rFonts w:ascii="GHEA Grapalat" w:hAnsi="GHEA Grapalat" w:cs="Sylfaen"/>
          <w:b/>
        </w:rPr>
        <w:t xml:space="preserve"> </w:t>
      </w:r>
      <w:proofErr w:type="spellStart"/>
      <w:r>
        <w:rPr>
          <w:rFonts w:ascii="GHEA Grapalat" w:hAnsi="GHEA Grapalat" w:cs="Sylfaen"/>
          <w:b/>
        </w:rPr>
        <w:t>ակտի</w:t>
      </w:r>
      <w:proofErr w:type="spellEnd"/>
      <w:r>
        <w:rPr>
          <w:rFonts w:ascii="GHEA Grapalat" w:hAnsi="GHEA Grapalat" w:cs="Sylfaen"/>
          <w:b/>
        </w:rPr>
        <w:t xml:space="preserve"> </w:t>
      </w:r>
      <w:proofErr w:type="spellStart"/>
      <w:r>
        <w:rPr>
          <w:rFonts w:ascii="GHEA Grapalat" w:hAnsi="GHEA Grapalat" w:cs="Sylfaen"/>
          <w:b/>
        </w:rPr>
        <w:t>անհրաժեշտությունը</w:t>
      </w:r>
      <w:proofErr w:type="spellEnd"/>
      <w:r>
        <w:rPr>
          <w:rFonts w:ascii="GHEA Grapalat" w:hAnsi="GHEA Grapalat" w:cs="Sylfaen"/>
          <w:b/>
        </w:rPr>
        <w:t xml:space="preserve"> (</w:t>
      </w:r>
      <w:proofErr w:type="spellStart"/>
      <w:r>
        <w:rPr>
          <w:rFonts w:ascii="GHEA Grapalat" w:hAnsi="GHEA Grapalat" w:cs="Sylfaen"/>
          <w:b/>
        </w:rPr>
        <w:t>նպատակը</w:t>
      </w:r>
      <w:proofErr w:type="spellEnd"/>
      <w:r>
        <w:rPr>
          <w:rFonts w:ascii="GHEA Grapalat" w:hAnsi="GHEA Grapalat" w:cs="Sylfaen"/>
          <w:b/>
        </w:rPr>
        <w:t>)</w:t>
      </w:r>
    </w:p>
    <w:p w:rsidR="000D4783" w:rsidRDefault="00F61C38">
      <w:pPr>
        <w:spacing w:after="0" w:line="360" w:lineRule="auto"/>
        <w:ind w:firstLine="630"/>
        <w:jc w:val="both"/>
        <w:rPr>
          <w:rFonts w:ascii="GHEA Grapalat" w:hAnsi="GHEA Grapalat"/>
          <w:sz w:val="24"/>
          <w:szCs w:val="24"/>
          <w:lang w:val="hy-AM"/>
        </w:rPr>
      </w:pPr>
      <w:r>
        <w:rPr>
          <w:rFonts w:ascii="GHEA Grapalat" w:hAnsi="GHEA Grapalat" w:cs="Sylfaen"/>
          <w:sz w:val="24"/>
          <w:szCs w:val="24"/>
          <w:lang w:val="hy-AM"/>
        </w:rPr>
        <w:t xml:space="preserve">ՀՀ </w:t>
      </w:r>
      <w:r>
        <w:rPr>
          <w:rFonts w:ascii="GHEA Grapalat" w:hAnsi="GHEA Grapalat"/>
          <w:sz w:val="24"/>
          <w:szCs w:val="24"/>
          <w:lang w:val="hy-AM"/>
        </w:rPr>
        <w:t xml:space="preserve">կառավարության 2022 թվականի փետրվարի 17-ի N 169-Լ որոշմամբ սահմանվել է </w:t>
      </w:r>
      <w:r w:rsidR="00AF290E">
        <w:rPr>
          <w:rFonts w:ascii="GHEA Grapalat" w:hAnsi="GHEA Grapalat"/>
          <w:sz w:val="24"/>
          <w:szCs w:val="24"/>
          <w:lang w:val="hy-AM"/>
        </w:rPr>
        <w:t>Լեռնային Ղարաբաղի</w:t>
      </w:r>
      <w:r>
        <w:rPr>
          <w:rFonts w:ascii="GHEA Grapalat" w:hAnsi="GHEA Grapalat"/>
          <w:sz w:val="24"/>
          <w:szCs w:val="24"/>
          <w:lang w:val="hy-AM"/>
        </w:rPr>
        <w:t xml:space="preserve"> առանձին շրջաններից տեղահանված ընտանիքների համար բնակարանային մատչելիության ապահովման պետական աջակցության ծրագիրը</w:t>
      </w:r>
      <w:r w:rsidR="00847B1D">
        <w:rPr>
          <w:rFonts w:ascii="GHEA Grapalat" w:hAnsi="GHEA Grapalat"/>
          <w:sz w:val="24"/>
          <w:szCs w:val="24"/>
          <w:lang w:val="hy-AM"/>
        </w:rPr>
        <w:t xml:space="preserve"> </w:t>
      </w:r>
      <w:r w:rsidR="00847B1D" w:rsidRPr="00847B1D">
        <w:rPr>
          <w:rFonts w:ascii="GHEA Grapalat" w:hAnsi="GHEA Grapalat"/>
          <w:sz w:val="24"/>
          <w:szCs w:val="24"/>
          <w:lang w:val="af-ZA"/>
        </w:rPr>
        <w:t>(</w:t>
      </w:r>
      <w:r w:rsidR="00847B1D">
        <w:rPr>
          <w:rFonts w:ascii="GHEA Grapalat" w:hAnsi="GHEA Grapalat"/>
          <w:sz w:val="24"/>
          <w:szCs w:val="24"/>
          <w:lang w:val="hy-AM"/>
        </w:rPr>
        <w:t>այսուհետ՝ Ծրագիր</w:t>
      </w:r>
      <w:r w:rsidR="00847B1D" w:rsidRPr="00847B1D">
        <w:rPr>
          <w:rFonts w:ascii="GHEA Grapalat" w:hAnsi="GHEA Grapalat"/>
          <w:sz w:val="24"/>
          <w:szCs w:val="24"/>
          <w:lang w:val="af-ZA"/>
        </w:rPr>
        <w:t>)</w:t>
      </w:r>
      <w:r>
        <w:rPr>
          <w:rFonts w:ascii="GHEA Grapalat" w:hAnsi="GHEA Grapalat" w:cs="Times New Roman"/>
          <w:sz w:val="24"/>
          <w:szCs w:val="24"/>
          <w:lang w:val="hy-AM"/>
        </w:rPr>
        <w:t>, որի շրջանակներում</w:t>
      </w:r>
      <w:r w:rsidR="0025534E" w:rsidRPr="0025534E">
        <w:rPr>
          <w:rFonts w:ascii="GHEA Grapalat" w:hAnsi="GHEA Grapalat" w:cs="Times New Roman"/>
          <w:sz w:val="24"/>
          <w:szCs w:val="24"/>
          <w:lang w:val="hy-AM"/>
        </w:rPr>
        <w:t xml:space="preserve"> </w:t>
      </w:r>
      <w:r w:rsidR="0025534E">
        <w:rPr>
          <w:rFonts w:ascii="GHEA Grapalat" w:hAnsi="GHEA Grapalat" w:cs="Times New Roman"/>
          <w:sz w:val="24"/>
          <w:szCs w:val="24"/>
          <w:lang w:val="hy-AM"/>
        </w:rPr>
        <w:t>ա</w:t>
      </w:r>
      <w:r w:rsidR="0025534E" w:rsidRPr="0025534E">
        <w:rPr>
          <w:rFonts w:ascii="GHEA Grapalat" w:hAnsi="GHEA Grapalat" w:cs="Times New Roman"/>
          <w:sz w:val="24"/>
          <w:szCs w:val="24"/>
          <w:lang w:val="hy-AM"/>
        </w:rPr>
        <w:t xml:space="preserve">ջակցությունը տրամադրվելու է Հայաստանի Հանրապետությունում կամ </w:t>
      </w:r>
      <w:r w:rsidR="00AF290E">
        <w:rPr>
          <w:rFonts w:ascii="GHEA Grapalat" w:hAnsi="GHEA Grapalat" w:cs="Times New Roman"/>
          <w:sz w:val="24"/>
          <w:szCs w:val="24"/>
          <w:lang w:val="hy-AM"/>
        </w:rPr>
        <w:t>Լեռնային Ղարաբաղում</w:t>
      </w:r>
      <w:r w:rsidR="0025534E" w:rsidRPr="0025534E">
        <w:rPr>
          <w:rFonts w:ascii="GHEA Grapalat" w:hAnsi="GHEA Grapalat" w:cs="Times New Roman"/>
          <w:sz w:val="24"/>
          <w:szCs w:val="24"/>
          <w:lang w:val="hy-AM"/>
        </w:rPr>
        <w:t xml:space="preserve"> հիփոթեքային վարկով բնակելի անշարժ գույք ձեռք բերող, անհատական բնակելի տուն կառուցելու նպատակով հիփոթեքային վարկ ստացող</w:t>
      </w:r>
      <w:r w:rsidR="0025534E">
        <w:rPr>
          <w:rFonts w:ascii="GHEA Grapalat" w:hAnsi="GHEA Grapalat" w:cs="Times New Roman"/>
          <w:sz w:val="24"/>
          <w:szCs w:val="24"/>
          <w:lang w:val="hy-AM"/>
        </w:rPr>
        <w:t>՝ Ծրագրի պայմաններին բավարարող</w:t>
      </w:r>
      <w:r w:rsidR="0025534E" w:rsidRPr="0025534E">
        <w:rPr>
          <w:rFonts w:ascii="GHEA Grapalat" w:hAnsi="GHEA Grapalat" w:cs="Times New Roman"/>
          <w:sz w:val="24"/>
          <w:szCs w:val="24"/>
          <w:lang w:val="hy-AM"/>
        </w:rPr>
        <w:t xml:space="preserve"> շահառուներին և ուղղվելու է բացառապես հիփոթեքային վարկի ամենամսյա վճարների (մայր գումարի և տոկոսագումարի) մարմանը</w:t>
      </w:r>
      <w:r w:rsidR="0025534E">
        <w:rPr>
          <w:rFonts w:ascii="GHEA Grapalat" w:hAnsi="GHEA Grapalat" w:cs="Times New Roman"/>
          <w:sz w:val="24"/>
          <w:szCs w:val="24"/>
          <w:lang w:val="hy-AM"/>
        </w:rPr>
        <w:t>։</w:t>
      </w:r>
      <w:r>
        <w:rPr>
          <w:rFonts w:ascii="GHEA Grapalat" w:hAnsi="GHEA Grapalat" w:cs="Times New Roman"/>
          <w:sz w:val="24"/>
          <w:szCs w:val="24"/>
          <w:lang w:val="hy-AM"/>
        </w:rPr>
        <w:t xml:space="preserve"> </w:t>
      </w:r>
      <w:r w:rsidR="0025534E">
        <w:rPr>
          <w:rFonts w:ascii="GHEA Grapalat" w:hAnsi="GHEA Grapalat" w:cs="Times New Roman"/>
          <w:sz w:val="24"/>
          <w:szCs w:val="24"/>
          <w:lang w:val="hy-AM"/>
        </w:rPr>
        <w:t xml:space="preserve">Ծրագրի շրջանակներում </w:t>
      </w:r>
      <w:r w:rsidR="0036267C">
        <w:rPr>
          <w:rFonts w:ascii="GHEA Grapalat" w:hAnsi="GHEA Grapalat" w:cs="Times New Roman"/>
          <w:sz w:val="24"/>
          <w:szCs w:val="24"/>
          <w:lang w:val="hy-AM"/>
        </w:rPr>
        <w:t>30</w:t>
      </w:r>
      <w:r>
        <w:rPr>
          <w:rFonts w:ascii="GHEA Grapalat" w:hAnsi="GHEA Grapalat" w:cs="Times New Roman"/>
          <w:sz w:val="24"/>
          <w:szCs w:val="24"/>
          <w:lang w:val="hy-AM"/>
        </w:rPr>
        <w:t>.</w:t>
      </w:r>
      <w:r w:rsidR="00AF7A79">
        <w:rPr>
          <w:rFonts w:ascii="GHEA Grapalat" w:hAnsi="GHEA Grapalat" w:cs="Times New Roman"/>
          <w:sz w:val="24"/>
          <w:szCs w:val="24"/>
          <w:lang w:val="hy-AM"/>
        </w:rPr>
        <w:t>12</w:t>
      </w:r>
      <w:r w:rsidR="00847B1D">
        <w:rPr>
          <w:rFonts w:ascii="GHEA Grapalat" w:hAnsi="GHEA Grapalat" w:cs="Times New Roman"/>
          <w:sz w:val="24"/>
          <w:szCs w:val="24"/>
          <w:lang w:val="hy-AM"/>
        </w:rPr>
        <w:t>.2022</w:t>
      </w:r>
      <w:r>
        <w:rPr>
          <w:rFonts w:ascii="GHEA Grapalat" w:hAnsi="GHEA Grapalat" w:cs="Times New Roman"/>
          <w:sz w:val="24"/>
          <w:szCs w:val="24"/>
          <w:lang w:val="hy-AM"/>
        </w:rPr>
        <w:t xml:space="preserve">թ. դրությամբ </w:t>
      </w:r>
      <w:r w:rsidR="00AF7A79">
        <w:rPr>
          <w:rFonts w:ascii="GHEA Grapalat" w:hAnsi="GHEA Grapalat" w:cs="Times New Roman"/>
          <w:sz w:val="24"/>
          <w:szCs w:val="24"/>
          <w:lang w:val="hy-AM"/>
        </w:rPr>
        <w:t xml:space="preserve">հավաստագիր է </w:t>
      </w:r>
      <w:r w:rsidR="0025534E">
        <w:rPr>
          <w:rFonts w:ascii="GHEA Grapalat" w:hAnsi="GHEA Grapalat" w:cs="Times New Roman"/>
          <w:sz w:val="24"/>
          <w:szCs w:val="24"/>
          <w:lang w:val="hy-AM"/>
        </w:rPr>
        <w:t>ստաց</w:t>
      </w:r>
      <w:r>
        <w:rPr>
          <w:rFonts w:ascii="GHEA Grapalat" w:hAnsi="GHEA Grapalat" w:cs="Times New Roman"/>
          <w:sz w:val="24"/>
          <w:szCs w:val="24"/>
          <w:lang w:val="hy-AM"/>
        </w:rPr>
        <w:t>ել 3</w:t>
      </w:r>
      <w:r w:rsidR="0036267C">
        <w:rPr>
          <w:rFonts w:ascii="GHEA Grapalat" w:hAnsi="GHEA Grapalat" w:cs="Times New Roman"/>
          <w:sz w:val="24"/>
          <w:szCs w:val="24"/>
          <w:lang w:val="hy-AM"/>
        </w:rPr>
        <w:t>293</w:t>
      </w:r>
      <w:r>
        <w:rPr>
          <w:rFonts w:ascii="GHEA Grapalat" w:hAnsi="GHEA Grapalat" w:cs="Times New Roman"/>
          <w:sz w:val="24"/>
          <w:szCs w:val="24"/>
          <w:lang w:val="hy-AM"/>
        </w:rPr>
        <w:t xml:space="preserve"> </w:t>
      </w:r>
      <w:r w:rsidR="00847B1D">
        <w:rPr>
          <w:rFonts w:ascii="GHEA Grapalat" w:hAnsi="GHEA Grapalat" w:cs="Times New Roman"/>
          <w:sz w:val="24"/>
          <w:szCs w:val="24"/>
          <w:lang w:val="hy-AM"/>
        </w:rPr>
        <w:t>շահառու</w:t>
      </w:r>
      <w:r w:rsidR="0025534E">
        <w:rPr>
          <w:rFonts w:ascii="GHEA Grapalat" w:hAnsi="GHEA Grapalat" w:cs="Times New Roman"/>
          <w:sz w:val="24"/>
          <w:szCs w:val="24"/>
          <w:lang w:val="hy-AM"/>
        </w:rPr>
        <w:t xml:space="preserve">, որից շուրջ </w:t>
      </w:r>
      <w:r w:rsidR="00B60DF5">
        <w:rPr>
          <w:rFonts w:ascii="GHEA Grapalat" w:hAnsi="GHEA Grapalat" w:cs="Times New Roman"/>
          <w:sz w:val="24"/>
          <w:szCs w:val="24"/>
          <w:lang w:val="hy-AM"/>
        </w:rPr>
        <w:t xml:space="preserve">120 </w:t>
      </w:r>
      <w:r w:rsidR="0025534E">
        <w:rPr>
          <w:rFonts w:ascii="GHEA Grapalat" w:hAnsi="GHEA Grapalat" w:cs="Times New Roman"/>
          <w:sz w:val="24"/>
          <w:szCs w:val="24"/>
          <w:lang w:val="hy-AM"/>
        </w:rPr>
        <w:t xml:space="preserve">շահառուների հիփոթեքային վարկավորման գործընթացն </w:t>
      </w:r>
      <w:r w:rsidR="00B60DF5">
        <w:rPr>
          <w:rFonts w:ascii="GHEA Grapalat" w:hAnsi="GHEA Grapalat" w:cs="Times New Roman"/>
          <w:sz w:val="24"/>
          <w:szCs w:val="24"/>
          <w:lang w:val="hy-AM"/>
        </w:rPr>
        <w:t>ավարտվել կամ</w:t>
      </w:r>
      <w:r w:rsidR="006547D8">
        <w:rPr>
          <w:rFonts w:ascii="GHEA Grapalat" w:hAnsi="GHEA Grapalat" w:cs="Times New Roman"/>
          <w:sz w:val="24"/>
          <w:szCs w:val="24"/>
          <w:lang w:val="hy-AM"/>
        </w:rPr>
        <w:t xml:space="preserve"> գտնվում է ավարտական փուլում</w:t>
      </w:r>
      <w:r w:rsidR="0025534E">
        <w:rPr>
          <w:rFonts w:ascii="GHEA Grapalat" w:hAnsi="GHEA Grapalat" w:cs="Times New Roman"/>
          <w:sz w:val="24"/>
          <w:szCs w:val="24"/>
          <w:lang w:val="hy-AM"/>
        </w:rPr>
        <w:t xml:space="preserve">։ </w:t>
      </w:r>
      <w:r>
        <w:rPr>
          <w:rFonts w:ascii="GHEA Grapalat" w:hAnsi="GHEA Grapalat" w:cs="Times New Roman"/>
          <w:sz w:val="24"/>
          <w:szCs w:val="24"/>
          <w:lang w:val="hy-AM"/>
        </w:rPr>
        <w:t xml:space="preserve"> </w:t>
      </w:r>
    </w:p>
    <w:p w:rsidR="000D4783" w:rsidRDefault="00F61C38">
      <w:pPr>
        <w:spacing w:after="0" w:line="360" w:lineRule="auto"/>
        <w:ind w:firstLine="630"/>
        <w:jc w:val="both"/>
        <w:rPr>
          <w:rFonts w:ascii="GHEA Grapalat" w:hAnsi="GHEA Grapalat"/>
          <w:sz w:val="24"/>
          <w:szCs w:val="24"/>
          <w:lang w:val="hy-AM"/>
        </w:rPr>
      </w:pPr>
      <w:r>
        <w:rPr>
          <w:rFonts w:ascii="GHEA Grapalat" w:hAnsi="GHEA Grapalat"/>
          <w:sz w:val="24"/>
          <w:szCs w:val="24"/>
          <w:lang w:val="hy-AM"/>
        </w:rPr>
        <w:t xml:space="preserve">Նախագծի նպատակն </w:t>
      </w:r>
      <w:r w:rsidR="008261DE">
        <w:rPr>
          <w:rFonts w:ascii="GHEA Grapalat" w:hAnsi="GHEA Grapalat"/>
          <w:sz w:val="24"/>
          <w:szCs w:val="24"/>
          <w:lang w:val="hy-AM"/>
        </w:rPr>
        <w:t xml:space="preserve">է </w:t>
      </w:r>
      <w:r w:rsidR="0036267C">
        <w:rPr>
          <w:rFonts w:ascii="GHEA Grapalat" w:hAnsi="GHEA Grapalat"/>
          <w:sz w:val="24"/>
          <w:szCs w:val="24"/>
          <w:lang w:val="hy-AM"/>
        </w:rPr>
        <w:t xml:space="preserve">բարելավել ծրագրի պայմանները՝ հնարավորություն ընձեռելով շահառուներին ծրագրի շրջանակներում ստանալ հավասարաչափ աջակցություն՝ անկախ ձեռք բերվող գույքի արժեքից, ինչպես նաև բացառել </w:t>
      </w:r>
      <w:r w:rsidR="0036267C" w:rsidRPr="00900CED">
        <w:rPr>
          <w:rFonts w:ascii="GHEA Grapalat" w:eastAsia="Times New Roman" w:hAnsi="GHEA Grapalat" w:cs="Times New Roman"/>
          <w:sz w:val="24"/>
          <w:szCs w:val="24"/>
          <w:lang w:val="hy-AM"/>
        </w:rPr>
        <w:t>Հայաստանի Հանրապետության կառավարութ</w:t>
      </w:r>
      <w:r w:rsidR="0036267C">
        <w:rPr>
          <w:rFonts w:ascii="GHEA Grapalat" w:eastAsia="Times New Roman" w:hAnsi="GHEA Grapalat" w:cs="Times New Roman"/>
          <w:sz w:val="24"/>
          <w:szCs w:val="24"/>
          <w:lang w:val="hy-AM"/>
        </w:rPr>
        <w:t xml:space="preserve">յան 2022 թվականի փետրվարի 17-ի </w:t>
      </w:r>
      <w:r w:rsidR="0036267C" w:rsidRPr="00900CED">
        <w:rPr>
          <w:rFonts w:ascii="GHEA Grapalat" w:eastAsia="Times New Roman" w:hAnsi="GHEA Grapalat" w:cs="Times New Roman"/>
          <w:sz w:val="24"/>
          <w:szCs w:val="24"/>
          <w:lang w:val="hy-AM"/>
        </w:rPr>
        <w:t>N 169-Լ որոշման</w:t>
      </w:r>
      <w:r>
        <w:rPr>
          <w:rFonts w:ascii="GHEA Grapalat" w:hAnsi="GHEA Grapalat"/>
          <w:sz w:val="24"/>
          <w:szCs w:val="24"/>
          <w:lang w:val="hy-AM"/>
        </w:rPr>
        <w:t xml:space="preserve"> </w:t>
      </w:r>
      <w:r w:rsidR="0036267C">
        <w:rPr>
          <w:rFonts w:ascii="GHEA Grapalat" w:hAnsi="GHEA Grapalat"/>
          <w:sz w:val="24"/>
          <w:szCs w:val="24"/>
          <w:lang w:val="hy-AM"/>
        </w:rPr>
        <w:t xml:space="preserve">3-րդ կետում նշված մարմիններից որևէ մեկի բացթողման կամ անփութության արդյունքում շահառուների իրավունքների ոտնահարումը։ </w:t>
      </w:r>
      <w:r>
        <w:rPr>
          <w:rFonts w:ascii="GHEA Grapalat" w:hAnsi="GHEA Grapalat"/>
          <w:sz w:val="24"/>
          <w:szCs w:val="24"/>
          <w:lang w:val="hy-AM"/>
        </w:rPr>
        <w:t xml:space="preserve"> </w:t>
      </w:r>
    </w:p>
    <w:p w:rsidR="00612652" w:rsidRDefault="00612652">
      <w:pPr>
        <w:spacing w:after="0" w:line="360" w:lineRule="auto"/>
        <w:ind w:firstLine="630"/>
        <w:jc w:val="both"/>
        <w:rPr>
          <w:rFonts w:ascii="GHEA Grapalat" w:hAnsi="GHEA Grapalat"/>
          <w:sz w:val="24"/>
          <w:szCs w:val="24"/>
          <w:lang w:val="hy-AM"/>
        </w:rPr>
      </w:pPr>
    </w:p>
    <w:p w:rsidR="000D4783" w:rsidRDefault="00F61C38">
      <w:pPr>
        <w:spacing w:after="0" w:line="360" w:lineRule="auto"/>
        <w:ind w:firstLine="630"/>
        <w:jc w:val="both"/>
        <w:rPr>
          <w:rFonts w:ascii="GHEA Grapalat" w:hAnsi="GHEA Grapalat"/>
          <w:sz w:val="24"/>
          <w:szCs w:val="24"/>
          <w:lang w:val="hy-AM"/>
        </w:rPr>
      </w:pPr>
      <w:r>
        <w:rPr>
          <w:rFonts w:ascii="GHEA Grapalat" w:hAnsi="GHEA Grapalat"/>
          <w:b/>
          <w:bCs/>
          <w:sz w:val="24"/>
          <w:szCs w:val="24"/>
          <w:lang w:val="hy-AM"/>
        </w:rPr>
        <w:t xml:space="preserve">1.1. </w:t>
      </w:r>
      <w:r>
        <w:rPr>
          <w:rFonts w:ascii="GHEA Grapalat" w:hAnsi="GHEA Grapalat" w:cs="Sylfaen"/>
          <w:b/>
          <w:bCs/>
          <w:sz w:val="24"/>
          <w:szCs w:val="24"/>
          <w:lang w:val="hy-AM"/>
        </w:rPr>
        <w:t>Կարգավորման</w:t>
      </w:r>
      <w:r>
        <w:rPr>
          <w:rFonts w:ascii="GHEA Grapalat" w:hAnsi="GHEA Grapalat"/>
          <w:b/>
          <w:bCs/>
          <w:sz w:val="24"/>
          <w:szCs w:val="24"/>
          <w:lang w:val="hy-AM"/>
        </w:rPr>
        <w:t xml:space="preserve"> </w:t>
      </w:r>
      <w:r>
        <w:rPr>
          <w:rFonts w:ascii="GHEA Grapalat" w:hAnsi="GHEA Grapalat" w:cs="Sylfaen"/>
          <w:b/>
          <w:bCs/>
          <w:sz w:val="24"/>
          <w:szCs w:val="24"/>
          <w:lang w:val="hy-AM"/>
        </w:rPr>
        <w:t>հարաբերությունների</w:t>
      </w:r>
      <w:r>
        <w:rPr>
          <w:rFonts w:ascii="GHEA Grapalat" w:hAnsi="GHEA Grapalat"/>
          <w:b/>
          <w:bCs/>
          <w:sz w:val="24"/>
          <w:szCs w:val="24"/>
          <w:lang w:val="hy-AM"/>
        </w:rPr>
        <w:t xml:space="preserve"> </w:t>
      </w:r>
      <w:r>
        <w:rPr>
          <w:rFonts w:ascii="GHEA Grapalat" w:hAnsi="GHEA Grapalat" w:cs="Sylfaen"/>
          <w:b/>
          <w:bCs/>
          <w:sz w:val="24"/>
          <w:szCs w:val="24"/>
          <w:lang w:val="hy-AM"/>
        </w:rPr>
        <w:t>ներկա</w:t>
      </w:r>
      <w:r>
        <w:rPr>
          <w:rFonts w:ascii="GHEA Grapalat" w:hAnsi="GHEA Grapalat"/>
          <w:b/>
          <w:bCs/>
          <w:sz w:val="24"/>
          <w:szCs w:val="24"/>
          <w:lang w:val="hy-AM"/>
        </w:rPr>
        <w:t xml:space="preserve"> </w:t>
      </w:r>
      <w:r>
        <w:rPr>
          <w:rFonts w:ascii="GHEA Grapalat" w:hAnsi="GHEA Grapalat" w:cs="Sylfaen"/>
          <w:b/>
          <w:bCs/>
          <w:sz w:val="24"/>
          <w:szCs w:val="24"/>
          <w:lang w:val="hy-AM"/>
        </w:rPr>
        <w:t>վիճակը</w:t>
      </w:r>
      <w:r>
        <w:rPr>
          <w:rFonts w:ascii="GHEA Grapalat" w:hAnsi="GHEA Grapalat"/>
          <w:b/>
          <w:bCs/>
          <w:sz w:val="24"/>
          <w:szCs w:val="24"/>
          <w:lang w:val="hy-AM"/>
        </w:rPr>
        <w:t xml:space="preserve"> </w:t>
      </w:r>
      <w:r>
        <w:rPr>
          <w:rFonts w:ascii="GHEA Grapalat" w:hAnsi="GHEA Grapalat" w:cs="Sylfaen"/>
          <w:b/>
          <w:bCs/>
          <w:sz w:val="24"/>
          <w:szCs w:val="24"/>
          <w:lang w:val="hy-AM"/>
        </w:rPr>
        <w:t>և</w:t>
      </w:r>
      <w:r>
        <w:rPr>
          <w:rFonts w:ascii="GHEA Grapalat" w:hAnsi="GHEA Grapalat"/>
          <w:b/>
          <w:bCs/>
          <w:sz w:val="24"/>
          <w:szCs w:val="24"/>
          <w:lang w:val="hy-AM"/>
        </w:rPr>
        <w:t xml:space="preserve"> </w:t>
      </w:r>
      <w:r>
        <w:rPr>
          <w:rFonts w:ascii="GHEA Grapalat" w:hAnsi="GHEA Grapalat" w:cs="Sylfaen"/>
          <w:b/>
          <w:bCs/>
          <w:sz w:val="24"/>
          <w:szCs w:val="24"/>
          <w:lang w:val="hy-AM"/>
        </w:rPr>
        <w:t>առկա</w:t>
      </w:r>
      <w:r>
        <w:rPr>
          <w:rFonts w:ascii="GHEA Grapalat" w:hAnsi="GHEA Grapalat"/>
          <w:b/>
          <w:bCs/>
          <w:sz w:val="24"/>
          <w:szCs w:val="24"/>
          <w:lang w:val="hy-AM"/>
        </w:rPr>
        <w:t xml:space="preserve"> </w:t>
      </w:r>
      <w:r>
        <w:rPr>
          <w:rFonts w:ascii="GHEA Grapalat" w:hAnsi="GHEA Grapalat" w:cs="Sylfaen"/>
          <w:b/>
          <w:bCs/>
          <w:sz w:val="24"/>
          <w:szCs w:val="24"/>
          <w:lang w:val="hy-AM"/>
        </w:rPr>
        <w:t>խնդիրները</w:t>
      </w:r>
      <w:r>
        <w:rPr>
          <w:rFonts w:ascii="GHEA Grapalat" w:hAnsi="GHEA Grapalat"/>
          <w:sz w:val="24"/>
          <w:szCs w:val="24"/>
          <w:lang w:val="hy-AM"/>
        </w:rPr>
        <w:t xml:space="preserve"> </w:t>
      </w:r>
    </w:p>
    <w:p w:rsidR="00612652" w:rsidRDefault="0025534E">
      <w:pPr>
        <w:spacing w:after="0" w:line="360" w:lineRule="auto"/>
        <w:ind w:firstLine="630"/>
        <w:jc w:val="both"/>
        <w:rPr>
          <w:rFonts w:ascii="GHEA Grapalat" w:hAnsi="GHEA Grapalat"/>
          <w:sz w:val="24"/>
          <w:szCs w:val="24"/>
          <w:lang w:val="hy-AM"/>
        </w:rPr>
      </w:pPr>
      <w:r>
        <w:rPr>
          <w:rFonts w:ascii="GHEA Grapalat" w:hAnsi="GHEA Grapalat" w:cs="Times New Roman"/>
          <w:sz w:val="24"/>
          <w:szCs w:val="24"/>
          <w:lang w:val="hy-AM"/>
        </w:rPr>
        <w:t xml:space="preserve">Համաձայն </w:t>
      </w:r>
      <w:r w:rsidR="00AF290E">
        <w:rPr>
          <w:rFonts w:ascii="GHEA Grapalat" w:hAnsi="GHEA Grapalat" w:cs="Times New Roman"/>
          <w:sz w:val="24"/>
          <w:szCs w:val="24"/>
          <w:lang w:val="hy-AM"/>
        </w:rPr>
        <w:t>Լեռնային Ղարաբաղի</w:t>
      </w:r>
      <w:r>
        <w:rPr>
          <w:rFonts w:ascii="GHEA Grapalat" w:hAnsi="GHEA Grapalat" w:cs="Times New Roman"/>
          <w:sz w:val="24"/>
          <w:szCs w:val="24"/>
          <w:lang w:val="hy-AM"/>
        </w:rPr>
        <w:t xml:space="preserve"> տարածքային կառավարման և ենթակառուցվածքների նախարարության կողմից 15.12.2022թ. ստացված շահառուների </w:t>
      </w:r>
      <w:r>
        <w:rPr>
          <w:rFonts w:ascii="GHEA Grapalat" w:hAnsi="GHEA Grapalat" w:cs="Times New Roman"/>
          <w:sz w:val="24"/>
          <w:szCs w:val="24"/>
          <w:lang w:val="hy-AM"/>
        </w:rPr>
        <w:lastRenderedPageBreak/>
        <w:t xml:space="preserve">վերջնական </w:t>
      </w:r>
      <w:r w:rsidR="00F94569">
        <w:rPr>
          <w:rFonts w:ascii="GHEA Grapalat" w:hAnsi="GHEA Grapalat" w:cs="Times New Roman"/>
          <w:sz w:val="24"/>
          <w:szCs w:val="24"/>
          <w:lang w:val="hy-AM"/>
        </w:rPr>
        <w:t xml:space="preserve">ցուցակի՝ Ծրագրի պոտենցիալ շահառուների թիվը կազմում է 4176 ընտանիք՝ 15,138 անձ։ </w:t>
      </w:r>
      <w:r w:rsidR="00233F84">
        <w:rPr>
          <w:rFonts w:ascii="GHEA Grapalat" w:hAnsi="GHEA Grapalat" w:cs="Times New Roman"/>
          <w:sz w:val="24"/>
          <w:szCs w:val="24"/>
          <w:lang w:val="hy-AM"/>
        </w:rPr>
        <w:t>Սակայն, հիմք ընդունելով քաղաքա</w:t>
      </w:r>
      <w:r w:rsidR="00233F84" w:rsidRPr="00233F84">
        <w:rPr>
          <w:rFonts w:ascii="GHEA Grapalat" w:hAnsi="GHEA Grapalat"/>
          <w:sz w:val="24"/>
          <w:szCs w:val="24"/>
          <w:lang w:val="hy-AM"/>
        </w:rPr>
        <w:t>ցիներից ստացված</w:t>
      </w:r>
      <w:r w:rsidR="00612652">
        <w:rPr>
          <w:rFonts w:ascii="GHEA Grapalat" w:hAnsi="GHEA Grapalat"/>
          <w:sz w:val="24"/>
          <w:szCs w:val="24"/>
          <w:lang w:val="hy-AM"/>
        </w:rPr>
        <w:t xml:space="preserve"> </w:t>
      </w:r>
      <w:r w:rsidR="00233F84">
        <w:rPr>
          <w:rFonts w:ascii="GHEA Grapalat" w:hAnsi="GHEA Grapalat"/>
          <w:sz w:val="24"/>
          <w:szCs w:val="24"/>
          <w:lang w:val="hy-AM"/>
        </w:rPr>
        <w:t xml:space="preserve">բողոքները, ինչպես նաև </w:t>
      </w:r>
      <w:r w:rsidR="00AF290E">
        <w:rPr>
          <w:rFonts w:ascii="GHEA Grapalat" w:hAnsi="GHEA Grapalat"/>
          <w:sz w:val="24"/>
          <w:szCs w:val="24"/>
          <w:lang w:val="hy-AM"/>
        </w:rPr>
        <w:t>Լեռնային Ղարաբաղի</w:t>
      </w:r>
      <w:r w:rsidR="00233F84">
        <w:rPr>
          <w:rFonts w:ascii="GHEA Grapalat" w:hAnsi="GHEA Grapalat"/>
          <w:sz w:val="24"/>
          <w:szCs w:val="24"/>
          <w:lang w:val="hy-AM"/>
        </w:rPr>
        <w:t xml:space="preserve"> տարբեր</w:t>
      </w:r>
      <w:r w:rsidR="00233F84" w:rsidRPr="00233F84">
        <w:rPr>
          <w:rFonts w:ascii="GHEA Grapalat" w:hAnsi="GHEA Grapalat"/>
          <w:sz w:val="24"/>
          <w:szCs w:val="24"/>
          <w:lang w:val="hy-AM"/>
        </w:rPr>
        <w:t xml:space="preserve"> </w:t>
      </w:r>
      <w:proofErr w:type="spellStart"/>
      <w:r w:rsidR="00233F84" w:rsidRPr="00233F84">
        <w:rPr>
          <w:rFonts w:ascii="GHEA Grapalat" w:hAnsi="GHEA Grapalat"/>
          <w:sz w:val="24"/>
          <w:szCs w:val="24"/>
          <w:lang w:val="hy-AM"/>
        </w:rPr>
        <w:t>շրջվարչակազմ</w:t>
      </w:r>
      <w:r w:rsidR="00233F84">
        <w:rPr>
          <w:rFonts w:ascii="GHEA Grapalat" w:hAnsi="GHEA Grapalat"/>
          <w:sz w:val="24"/>
          <w:szCs w:val="24"/>
          <w:lang w:val="hy-AM"/>
        </w:rPr>
        <w:t>եր</w:t>
      </w:r>
      <w:r w:rsidR="00233F84" w:rsidRPr="00233F84">
        <w:rPr>
          <w:rFonts w:ascii="GHEA Grapalat" w:hAnsi="GHEA Grapalat"/>
          <w:sz w:val="24"/>
          <w:szCs w:val="24"/>
          <w:lang w:val="hy-AM"/>
        </w:rPr>
        <w:t>ի</w:t>
      </w:r>
      <w:proofErr w:type="spellEnd"/>
      <w:r w:rsidR="00233F84" w:rsidRPr="00233F84">
        <w:rPr>
          <w:rFonts w:ascii="GHEA Grapalat" w:hAnsi="GHEA Grapalat"/>
          <w:sz w:val="24"/>
          <w:szCs w:val="24"/>
          <w:lang w:val="hy-AM"/>
        </w:rPr>
        <w:t xml:space="preserve"> և համայնքների ղեկավարների</w:t>
      </w:r>
      <w:r w:rsidR="00233F84">
        <w:rPr>
          <w:rFonts w:ascii="GHEA Grapalat" w:hAnsi="GHEA Grapalat"/>
          <w:sz w:val="24"/>
          <w:szCs w:val="24"/>
          <w:lang w:val="hy-AM"/>
        </w:rPr>
        <w:t xml:space="preserve"> </w:t>
      </w:r>
      <w:r w:rsidR="00A64A24">
        <w:rPr>
          <w:rFonts w:ascii="GHEA Grapalat" w:hAnsi="GHEA Grapalat"/>
          <w:sz w:val="24"/>
          <w:szCs w:val="24"/>
          <w:lang w:val="hy-AM"/>
        </w:rPr>
        <w:t>պարզաբանումներն իրենց կողմից</w:t>
      </w:r>
      <w:r w:rsidR="00233F84">
        <w:rPr>
          <w:rFonts w:ascii="GHEA Grapalat" w:hAnsi="GHEA Grapalat"/>
          <w:sz w:val="24"/>
          <w:szCs w:val="24"/>
          <w:lang w:val="hy-AM"/>
        </w:rPr>
        <w:t xml:space="preserve"> վերոնշյալ ցուցակում առկա բացթողումների ու սխալների վերաբերյալ, անհրաժեշտություն է առաջացել երկարաձգել շահառուների ցուցակում՝ </w:t>
      </w:r>
      <w:r w:rsidR="00AF290E">
        <w:rPr>
          <w:rFonts w:ascii="GHEA Grapalat" w:hAnsi="GHEA Grapalat"/>
          <w:sz w:val="24"/>
          <w:szCs w:val="24"/>
          <w:lang w:val="hy-AM"/>
        </w:rPr>
        <w:t xml:space="preserve">Լեռնային Ղարաբաղի </w:t>
      </w:r>
      <w:r w:rsidR="00233F84">
        <w:rPr>
          <w:rFonts w:ascii="GHEA Grapalat" w:hAnsi="GHEA Grapalat" w:cs="Times New Roman"/>
          <w:sz w:val="24"/>
          <w:szCs w:val="24"/>
          <w:lang w:val="hy-AM"/>
        </w:rPr>
        <w:t>տարածքային կառավարման և ենթակառուցվածքների նախարարության կողմից</w:t>
      </w:r>
      <w:r w:rsidR="00233F84">
        <w:rPr>
          <w:rFonts w:ascii="GHEA Grapalat" w:hAnsi="GHEA Grapalat"/>
          <w:sz w:val="24"/>
          <w:szCs w:val="24"/>
          <w:lang w:val="hy-AM"/>
        </w:rPr>
        <w:t xml:space="preserve"> փոփոխություններ կատարելու ժամկետը։ </w:t>
      </w:r>
    </w:p>
    <w:p w:rsidR="00A64A24" w:rsidRDefault="00A64A24">
      <w:pPr>
        <w:spacing w:after="0" w:line="360" w:lineRule="auto"/>
        <w:ind w:firstLine="630"/>
        <w:jc w:val="both"/>
        <w:rPr>
          <w:rFonts w:ascii="GHEA Grapalat" w:hAnsi="GHEA Grapalat"/>
          <w:sz w:val="24"/>
          <w:szCs w:val="24"/>
          <w:lang w:val="hy-AM"/>
        </w:rPr>
      </w:pPr>
      <w:r>
        <w:rPr>
          <w:rFonts w:ascii="GHEA Grapalat" w:hAnsi="GHEA Grapalat"/>
          <w:sz w:val="24"/>
          <w:szCs w:val="24"/>
          <w:lang w:val="hy-AM"/>
        </w:rPr>
        <w:t xml:space="preserve">Միաժամանակ, գործող իրավակարգավորմամբ շահառուին տրամադրվող աջակցության չափը կախված է ձեռք բերվող անշարժ գույքի արժեքից, և եթե այն ցածր է </w:t>
      </w:r>
      <w:r w:rsidR="00B75C1E">
        <w:rPr>
          <w:rFonts w:ascii="GHEA Grapalat" w:hAnsi="GHEA Grapalat"/>
          <w:sz w:val="24"/>
          <w:szCs w:val="24"/>
          <w:lang w:val="hy-AM"/>
        </w:rPr>
        <w:t>Ծ</w:t>
      </w:r>
      <w:r>
        <w:rPr>
          <w:rFonts w:ascii="GHEA Grapalat" w:hAnsi="GHEA Grapalat"/>
          <w:sz w:val="24"/>
          <w:szCs w:val="24"/>
          <w:lang w:val="hy-AM"/>
        </w:rPr>
        <w:t xml:space="preserve">րագրով նախատեսված աջակցության սահմանաչափերից, ըստ էության, շահառուն ստանում է ավելի քիչ աջակցություն, քան ավելի բարձր արժեքով գույք ձեռք բերողը։  </w:t>
      </w:r>
    </w:p>
    <w:p w:rsidR="009518A6" w:rsidRDefault="009518A6">
      <w:pPr>
        <w:spacing w:after="0" w:line="360" w:lineRule="auto"/>
        <w:ind w:firstLine="630"/>
        <w:jc w:val="both"/>
        <w:rPr>
          <w:rFonts w:ascii="GHEA Grapalat" w:hAnsi="GHEA Grapalat"/>
          <w:sz w:val="24"/>
          <w:szCs w:val="24"/>
          <w:lang w:val="hy-AM"/>
        </w:rPr>
      </w:pPr>
    </w:p>
    <w:p w:rsidR="000D4783" w:rsidRDefault="00F61C38">
      <w:pPr>
        <w:spacing w:after="0" w:line="360" w:lineRule="auto"/>
        <w:ind w:firstLine="630"/>
        <w:jc w:val="both"/>
        <w:rPr>
          <w:rFonts w:ascii="GHEA Grapalat" w:hAnsi="GHEA Grapalat" w:cs="Sylfaen"/>
          <w:b/>
          <w:sz w:val="24"/>
          <w:szCs w:val="24"/>
          <w:lang w:val="hy-AM"/>
        </w:rPr>
      </w:pPr>
      <w:r>
        <w:rPr>
          <w:rFonts w:ascii="GHEA Grapalat" w:hAnsi="GHEA Grapalat" w:cs="Sylfaen"/>
          <w:b/>
          <w:sz w:val="24"/>
          <w:szCs w:val="24"/>
          <w:lang w:val="hy-AM"/>
        </w:rPr>
        <w:t>1.2. Առկա</w:t>
      </w:r>
      <w:r>
        <w:rPr>
          <w:rFonts w:ascii="GHEA Grapalat" w:hAnsi="GHEA Grapalat"/>
          <w:b/>
          <w:sz w:val="24"/>
          <w:szCs w:val="24"/>
          <w:lang w:val="hy-AM"/>
        </w:rPr>
        <w:t xml:space="preserve"> </w:t>
      </w:r>
      <w:r>
        <w:rPr>
          <w:rFonts w:ascii="GHEA Grapalat" w:hAnsi="GHEA Grapalat" w:cs="Sylfaen"/>
          <w:b/>
          <w:sz w:val="24"/>
          <w:szCs w:val="24"/>
          <w:lang w:val="hy-AM"/>
        </w:rPr>
        <w:t>խնդրի</w:t>
      </w:r>
      <w:r>
        <w:rPr>
          <w:rFonts w:ascii="GHEA Grapalat" w:hAnsi="GHEA Grapalat"/>
          <w:b/>
          <w:sz w:val="24"/>
          <w:szCs w:val="24"/>
          <w:lang w:val="hy-AM"/>
        </w:rPr>
        <w:t xml:space="preserve"> </w:t>
      </w:r>
      <w:r>
        <w:rPr>
          <w:rFonts w:ascii="GHEA Grapalat" w:hAnsi="GHEA Grapalat" w:cs="Sylfaen"/>
          <w:b/>
          <w:sz w:val="24"/>
          <w:szCs w:val="24"/>
          <w:lang w:val="hy-AM"/>
        </w:rPr>
        <w:t>առաջարկվող</w:t>
      </w:r>
      <w:r>
        <w:rPr>
          <w:rFonts w:ascii="GHEA Grapalat" w:hAnsi="GHEA Grapalat"/>
          <w:b/>
          <w:sz w:val="24"/>
          <w:szCs w:val="24"/>
          <w:lang w:val="hy-AM"/>
        </w:rPr>
        <w:t xml:space="preserve"> </w:t>
      </w:r>
      <w:r>
        <w:rPr>
          <w:rFonts w:ascii="GHEA Grapalat" w:hAnsi="GHEA Grapalat" w:cs="Sylfaen"/>
          <w:b/>
          <w:sz w:val="24"/>
          <w:szCs w:val="24"/>
          <w:lang w:val="hy-AM"/>
        </w:rPr>
        <w:t>լուծումը</w:t>
      </w:r>
    </w:p>
    <w:p w:rsidR="006D0206" w:rsidRDefault="00A64A24">
      <w:pPr>
        <w:spacing w:after="0" w:line="360" w:lineRule="auto"/>
        <w:ind w:firstLine="630"/>
        <w:jc w:val="both"/>
        <w:rPr>
          <w:rFonts w:ascii="GHEA Grapalat" w:hAnsi="GHEA Grapalat" w:cs="Sylfaen"/>
          <w:sz w:val="24"/>
          <w:szCs w:val="24"/>
          <w:lang w:val="hy-AM"/>
        </w:rPr>
      </w:pPr>
      <w:r>
        <w:rPr>
          <w:rFonts w:ascii="GHEA Grapalat" w:hAnsi="GHEA Grapalat"/>
          <w:sz w:val="24"/>
          <w:szCs w:val="24"/>
          <w:lang w:val="hy-AM"/>
        </w:rPr>
        <w:t>Ն</w:t>
      </w:r>
      <w:r w:rsidR="00F61C38">
        <w:rPr>
          <w:rFonts w:ascii="GHEA Grapalat" w:hAnsi="GHEA Grapalat"/>
          <w:sz w:val="24"/>
          <w:szCs w:val="24"/>
          <w:lang w:val="hy-AM"/>
        </w:rPr>
        <w:t xml:space="preserve">երկայացվող նախագծով առաջարկվում </w:t>
      </w:r>
      <w:r w:rsidR="006D0206">
        <w:rPr>
          <w:rFonts w:ascii="GHEA Grapalat" w:hAnsi="GHEA Grapalat"/>
          <w:sz w:val="24"/>
          <w:szCs w:val="24"/>
          <w:lang w:val="hy-AM"/>
        </w:rPr>
        <w:t xml:space="preserve">է </w:t>
      </w:r>
      <w:r w:rsidR="006D0206" w:rsidRPr="00D4074E">
        <w:rPr>
          <w:rFonts w:ascii="GHEA Grapalat" w:hAnsi="GHEA Grapalat"/>
          <w:color w:val="000000"/>
          <w:sz w:val="24"/>
          <w:szCs w:val="24"/>
          <w:lang w:val="hy-AM"/>
        </w:rPr>
        <w:t xml:space="preserve">հստակեցնել </w:t>
      </w:r>
      <w:r w:rsidR="006D0206">
        <w:rPr>
          <w:rFonts w:ascii="GHEA Grapalat" w:hAnsi="GHEA Grapalat"/>
          <w:color w:val="000000"/>
          <w:sz w:val="24"/>
          <w:szCs w:val="24"/>
          <w:lang w:val="hy-AM"/>
        </w:rPr>
        <w:t xml:space="preserve">և բարելավել </w:t>
      </w:r>
      <w:r w:rsidR="006D0206">
        <w:rPr>
          <w:rFonts w:ascii="GHEA Grapalat" w:hAnsi="GHEA Grapalat" w:cs="Sylfaen"/>
          <w:sz w:val="24"/>
          <w:szCs w:val="24"/>
          <w:lang w:val="hy-AM"/>
        </w:rPr>
        <w:t>Ծրագր</w:t>
      </w:r>
      <w:r w:rsidR="006D0206" w:rsidRPr="00D4074E">
        <w:rPr>
          <w:rFonts w:ascii="GHEA Grapalat" w:hAnsi="GHEA Grapalat" w:cs="Sylfaen"/>
          <w:sz w:val="24"/>
          <w:szCs w:val="24"/>
          <w:lang w:val="hy-AM"/>
        </w:rPr>
        <w:t>ի իրականացման</w:t>
      </w:r>
      <w:r w:rsidR="006D0206">
        <w:rPr>
          <w:rFonts w:ascii="GHEA Grapalat" w:hAnsi="GHEA Grapalat" w:cs="Sylfaen"/>
          <w:sz w:val="24"/>
          <w:szCs w:val="24"/>
          <w:lang w:val="hy-AM"/>
        </w:rPr>
        <w:t xml:space="preserve"> պայմանները։ Մասնավորապես՝</w:t>
      </w:r>
    </w:p>
    <w:p w:rsidR="00D15377" w:rsidRDefault="006D0206" w:rsidP="00D15377">
      <w:pPr>
        <w:pStyle w:val="ListParagraph"/>
        <w:numPr>
          <w:ilvl w:val="0"/>
          <w:numId w:val="23"/>
        </w:numPr>
        <w:spacing w:after="0" w:line="360" w:lineRule="auto"/>
        <w:ind w:left="-90" w:firstLine="540"/>
        <w:jc w:val="both"/>
        <w:rPr>
          <w:rFonts w:ascii="GHEA Grapalat" w:hAnsi="GHEA Grapalat" w:cs="Sylfaen"/>
          <w:sz w:val="24"/>
          <w:szCs w:val="24"/>
          <w:lang w:val="hy-AM"/>
        </w:rPr>
      </w:pPr>
      <w:r w:rsidRPr="006D0206">
        <w:rPr>
          <w:rFonts w:ascii="GHEA Grapalat" w:eastAsia="Times New Roman" w:hAnsi="GHEA Grapalat" w:cs="Times New Roman"/>
          <w:sz w:val="24"/>
          <w:szCs w:val="24"/>
          <w:lang w:val="hy-AM"/>
        </w:rPr>
        <w:t>Հայաստանի Հանրապետության կառավարության 2022 թվակա</w:t>
      </w:r>
      <w:r w:rsidRPr="006D0206">
        <w:rPr>
          <w:rFonts w:ascii="GHEA Grapalat" w:hAnsi="GHEA Grapalat" w:cs="Sylfaen"/>
          <w:sz w:val="24"/>
          <w:szCs w:val="24"/>
          <w:lang w:val="hy-AM"/>
        </w:rPr>
        <w:t xml:space="preserve">նի փետրվարի 17-ի </w:t>
      </w:r>
      <w:r w:rsidR="00A50E92" w:rsidRPr="006D0206">
        <w:rPr>
          <w:rFonts w:ascii="GHEA Grapalat" w:hAnsi="GHEA Grapalat" w:cs="Sylfaen"/>
          <w:sz w:val="24"/>
          <w:szCs w:val="24"/>
          <w:lang w:val="hy-AM"/>
        </w:rPr>
        <w:t xml:space="preserve">N 169-Լ որոշման հավելվածի </w:t>
      </w:r>
      <w:r w:rsidR="00D15377" w:rsidRPr="006D0206">
        <w:rPr>
          <w:rFonts w:ascii="GHEA Grapalat" w:hAnsi="GHEA Grapalat" w:cs="Sylfaen"/>
          <w:sz w:val="24"/>
          <w:szCs w:val="24"/>
          <w:lang w:val="hy-AM"/>
        </w:rPr>
        <w:t>6-րդ կետի</w:t>
      </w:r>
      <w:r w:rsidR="00D15377">
        <w:rPr>
          <w:rFonts w:ascii="GHEA Grapalat" w:hAnsi="GHEA Grapalat" w:cs="Sylfaen"/>
          <w:sz w:val="24"/>
          <w:szCs w:val="24"/>
          <w:lang w:val="hy-AM"/>
        </w:rPr>
        <w:t xml:space="preserve"> 1-ին</w:t>
      </w:r>
      <w:r w:rsidR="00D15377" w:rsidRPr="006D0206">
        <w:rPr>
          <w:rFonts w:ascii="GHEA Grapalat" w:hAnsi="GHEA Grapalat" w:cs="Sylfaen"/>
          <w:sz w:val="24"/>
          <w:szCs w:val="24"/>
          <w:lang w:val="hy-AM"/>
        </w:rPr>
        <w:t xml:space="preserve"> </w:t>
      </w:r>
      <w:r w:rsidR="00D15377">
        <w:rPr>
          <w:rFonts w:ascii="GHEA Grapalat" w:hAnsi="GHEA Grapalat" w:cs="Sylfaen"/>
          <w:sz w:val="24"/>
          <w:szCs w:val="24"/>
          <w:lang w:val="hy-AM"/>
        </w:rPr>
        <w:t>ենթակետ</w:t>
      </w:r>
      <w:r w:rsidR="00D15377" w:rsidRPr="006D0206">
        <w:rPr>
          <w:rFonts w:ascii="GHEA Grapalat" w:hAnsi="GHEA Grapalat" w:cs="Sylfaen"/>
          <w:sz w:val="24"/>
          <w:szCs w:val="24"/>
          <w:lang w:val="hy-AM"/>
        </w:rPr>
        <w:t xml:space="preserve">ում առաջարկվող փոփոխությամբ հստակեցվում է, որ խոսքը վերաբերվում է ոչ միայն բնակելի անշարժ գույքի, այլ նաև կառուցվող </w:t>
      </w:r>
      <w:r w:rsidR="00B60DF5">
        <w:rPr>
          <w:rFonts w:ascii="GHEA Grapalat" w:hAnsi="GHEA Grapalat" w:cs="Sylfaen"/>
          <w:sz w:val="24"/>
          <w:szCs w:val="24"/>
          <w:lang w:val="hy-AM"/>
        </w:rPr>
        <w:t xml:space="preserve">բազմաբնակարան </w:t>
      </w:r>
      <w:r w:rsidR="00D15377" w:rsidRPr="006D0206">
        <w:rPr>
          <w:rFonts w:ascii="GHEA Grapalat" w:hAnsi="GHEA Grapalat" w:cs="Sylfaen"/>
          <w:sz w:val="24"/>
          <w:szCs w:val="24"/>
          <w:lang w:val="hy-AM"/>
        </w:rPr>
        <w:t>շենքից բնակարան գնելու իրավունքի ձեռքբերմանը։</w:t>
      </w:r>
    </w:p>
    <w:p w:rsidR="00B60DF5" w:rsidRDefault="00B60DF5" w:rsidP="00B60DF5">
      <w:pPr>
        <w:pStyle w:val="ListParagraph"/>
        <w:numPr>
          <w:ilvl w:val="0"/>
          <w:numId w:val="23"/>
        </w:numPr>
        <w:spacing w:after="0" w:line="360" w:lineRule="auto"/>
        <w:ind w:left="-90" w:firstLine="540"/>
        <w:jc w:val="both"/>
        <w:rPr>
          <w:rFonts w:ascii="GHEA Grapalat" w:hAnsi="GHEA Grapalat" w:cs="Sylfaen"/>
          <w:sz w:val="24"/>
          <w:szCs w:val="24"/>
          <w:lang w:val="hy-AM"/>
        </w:rPr>
      </w:pPr>
      <w:r w:rsidRPr="009C305B">
        <w:rPr>
          <w:rFonts w:ascii="GHEA Grapalat" w:hAnsi="GHEA Grapalat" w:cs="Sylfaen"/>
          <w:sz w:val="24"/>
          <w:szCs w:val="24"/>
          <w:lang w:val="hy-AM"/>
        </w:rPr>
        <w:t>N 169-Լ որոշման հավելվածի</w:t>
      </w:r>
      <w:r w:rsidRPr="00B60DF5">
        <w:rPr>
          <w:rFonts w:ascii="GHEA Grapalat" w:hAnsi="GHEA Grapalat" w:cs="Sylfaen"/>
          <w:sz w:val="24"/>
          <w:szCs w:val="24"/>
          <w:lang w:val="hy-AM"/>
        </w:rPr>
        <w:t xml:space="preserve"> 6-րդ կետի 2-րդ ենթակետում, 15-րդ կետի 11-րդ ենթակետում, 16-րդ կետի 1-3-րդ և 5-րդ ենթակետերում</w:t>
      </w:r>
      <w:r>
        <w:rPr>
          <w:rFonts w:ascii="GHEA Grapalat" w:hAnsi="GHEA Grapalat" w:cs="Sylfaen"/>
          <w:sz w:val="24"/>
          <w:szCs w:val="24"/>
          <w:lang w:val="hy-AM"/>
        </w:rPr>
        <w:t xml:space="preserve"> առաջարկվող փոփոխությամբ հնարավորություն է ստեղծվում</w:t>
      </w:r>
      <w:r w:rsidRPr="00B60DF5">
        <w:rPr>
          <w:rFonts w:ascii="GHEA Grapalat" w:hAnsi="GHEA Grapalat" w:cs="Sylfaen"/>
          <w:sz w:val="24"/>
          <w:szCs w:val="24"/>
          <w:lang w:val="hy-AM"/>
        </w:rPr>
        <w:t xml:space="preserve"> </w:t>
      </w:r>
      <w:r>
        <w:rPr>
          <w:rFonts w:ascii="GHEA Grapalat" w:hAnsi="GHEA Grapalat" w:cs="Sylfaen"/>
          <w:sz w:val="24"/>
          <w:szCs w:val="24"/>
          <w:lang w:val="hy-AM"/>
        </w:rPr>
        <w:t>կառուցապատումը շարունակելու նպատակով կիսակառույց տներ ունենալու դեպքում ևս ստանալ կառուցապատման վարկ։</w:t>
      </w:r>
    </w:p>
    <w:p w:rsidR="00A50E92" w:rsidRDefault="00D15377" w:rsidP="00A50E92">
      <w:pPr>
        <w:pStyle w:val="ListParagraph"/>
        <w:numPr>
          <w:ilvl w:val="0"/>
          <w:numId w:val="23"/>
        </w:numPr>
        <w:spacing w:after="0" w:line="360" w:lineRule="auto"/>
        <w:ind w:left="-90" w:firstLine="540"/>
        <w:jc w:val="both"/>
        <w:rPr>
          <w:rFonts w:ascii="GHEA Grapalat" w:hAnsi="GHEA Grapalat" w:cs="Sylfaen"/>
          <w:sz w:val="24"/>
          <w:szCs w:val="24"/>
          <w:lang w:val="hy-AM"/>
        </w:rPr>
      </w:pPr>
      <w:r w:rsidRPr="009C305B">
        <w:rPr>
          <w:rFonts w:ascii="GHEA Grapalat" w:hAnsi="GHEA Grapalat" w:cs="Sylfaen"/>
          <w:sz w:val="24"/>
          <w:szCs w:val="24"/>
          <w:lang w:val="hy-AM"/>
        </w:rPr>
        <w:t xml:space="preserve">N 169-Լ որոշման հավելվածի </w:t>
      </w:r>
      <w:r w:rsidR="00A50E92">
        <w:rPr>
          <w:rFonts w:ascii="GHEA Grapalat" w:hAnsi="GHEA Grapalat" w:cs="Sylfaen"/>
          <w:sz w:val="24"/>
          <w:szCs w:val="24"/>
          <w:lang w:val="hy-AM"/>
        </w:rPr>
        <w:t xml:space="preserve">15-րդ կետի 4-րդ ենթակետում առաջարկվող փոփոխությամբ հստակեցվում է, որ խոսքը վերաբերվում է ոչ թե </w:t>
      </w:r>
      <w:r w:rsidR="00A50E92" w:rsidRPr="006D0206">
        <w:rPr>
          <w:rFonts w:ascii="GHEA Grapalat" w:hAnsi="GHEA Grapalat" w:cs="Sylfaen"/>
          <w:sz w:val="24"/>
          <w:szCs w:val="24"/>
          <w:lang w:val="hy-AM"/>
        </w:rPr>
        <w:t>N</w:t>
      </w:r>
      <w:r w:rsidR="00A50E92">
        <w:rPr>
          <w:rFonts w:ascii="GHEA Grapalat" w:hAnsi="GHEA Grapalat" w:cs="Sylfaen"/>
          <w:sz w:val="24"/>
          <w:szCs w:val="24"/>
          <w:lang w:val="hy-AM"/>
        </w:rPr>
        <w:t xml:space="preserve"> 169-Լ որոշման 5-րդ կետով սահմանված, այլ բացառապես հավաստագրում ներառված ընտանիքի անդամներին։</w:t>
      </w:r>
    </w:p>
    <w:p w:rsidR="00765DB5" w:rsidRDefault="00765DB5" w:rsidP="00765DB5">
      <w:pPr>
        <w:pStyle w:val="ListParagraph"/>
        <w:numPr>
          <w:ilvl w:val="0"/>
          <w:numId w:val="23"/>
        </w:numPr>
        <w:spacing w:after="0" w:line="360" w:lineRule="auto"/>
        <w:ind w:left="-90" w:firstLine="540"/>
        <w:jc w:val="both"/>
        <w:rPr>
          <w:rFonts w:ascii="GHEA Grapalat" w:hAnsi="GHEA Grapalat" w:cs="Sylfaen"/>
          <w:sz w:val="24"/>
          <w:szCs w:val="24"/>
          <w:lang w:val="hy-AM"/>
        </w:rPr>
      </w:pPr>
      <w:r w:rsidRPr="009C305B">
        <w:rPr>
          <w:rFonts w:ascii="GHEA Grapalat" w:hAnsi="GHEA Grapalat" w:cs="Sylfaen"/>
          <w:sz w:val="24"/>
          <w:szCs w:val="24"/>
          <w:lang w:val="hy-AM"/>
        </w:rPr>
        <w:lastRenderedPageBreak/>
        <w:t xml:space="preserve">N 169-Լ որոշման հավելվածի </w:t>
      </w:r>
      <w:r w:rsidRPr="00765DB5">
        <w:rPr>
          <w:rFonts w:ascii="GHEA Grapalat" w:hAnsi="GHEA Grapalat" w:cs="Sylfaen"/>
          <w:sz w:val="24"/>
          <w:szCs w:val="24"/>
          <w:lang w:val="hy-AM"/>
        </w:rPr>
        <w:t>15-րդ կետի 5-րդ ենթակետում</w:t>
      </w:r>
      <w:r>
        <w:rPr>
          <w:rFonts w:ascii="GHEA Grapalat" w:hAnsi="GHEA Grapalat" w:cs="Sylfaen"/>
          <w:sz w:val="24"/>
          <w:szCs w:val="24"/>
          <w:lang w:val="hy-AM"/>
        </w:rPr>
        <w:t xml:space="preserve"> առաջարկվող փոփոխությամբ սահմանվում է, որ վերջին 12 ամիսների ընթացքում գույքի օտարված չլինելու վերաբերյալ պայմանը չի տարածվում </w:t>
      </w:r>
      <w:r w:rsidRPr="00765DB5">
        <w:rPr>
          <w:rFonts w:ascii="GHEA Grapalat" w:hAnsi="GHEA Grapalat" w:cs="Sylfaen"/>
          <w:sz w:val="24"/>
          <w:szCs w:val="24"/>
          <w:lang w:val="hy-AM"/>
        </w:rPr>
        <w:t>նվիրատվության եղանակով օտարված</w:t>
      </w:r>
      <w:r>
        <w:rPr>
          <w:rFonts w:ascii="GHEA Grapalat" w:hAnsi="GHEA Grapalat" w:cs="Sylfaen"/>
          <w:sz w:val="24"/>
          <w:szCs w:val="24"/>
          <w:lang w:val="hy-AM"/>
        </w:rPr>
        <w:t xml:space="preserve"> գույքի վրա։ Գործնականում առկա են դեպքեր, երբ ընտանիքի հետ որևէ ազգակցական կապ չունեցող վաճառողից հնարավոր չէ ծրագրի շրջանակներում գնել գույք, քանի որ այդ գույքի նկատմամբ սեփականության իրավունքը վերջինիս փոխանցվել է նվիրատվության միջոցով</w:t>
      </w:r>
      <w:r w:rsidR="00234A63">
        <w:rPr>
          <w:rFonts w:ascii="GHEA Grapalat" w:hAnsi="GHEA Grapalat" w:cs="Sylfaen"/>
          <w:sz w:val="24"/>
          <w:szCs w:val="24"/>
          <w:lang w:val="hy-AM"/>
        </w:rPr>
        <w:t>, ինչը խոչընդոտում է ծրագրի իրականացման արդյունավետության՝ չպարունակելով որևէ ռիսկ։</w:t>
      </w:r>
      <w:r>
        <w:rPr>
          <w:rFonts w:ascii="GHEA Grapalat" w:hAnsi="GHEA Grapalat" w:cs="Sylfaen"/>
          <w:sz w:val="24"/>
          <w:szCs w:val="24"/>
          <w:lang w:val="hy-AM"/>
        </w:rPr>
        <w:t xml:space="preserve"> </w:t>
      </w:r>
    </w:p>
    <w:p w:rsidR="009C305B" w:rsidRDefault="006D0206" w:rsidP="006D0206">
      <w:pPr>
        <w:pStyle w:val="ListParagraph"/>
        <w:numPr>
          <w:ilvl w:val="0"/>
          <w:numId w:val="23"/>
        </w:numPr>
        <w:spacing w:after="0" w:line="360" w:lineRule="auto"/>
        <w:ind w:left="-90" w:firstLine="540"/>
        <w:jc w:val="both"/>
        <w:rPr>
          <w:rFonts w:ascii="GHEA Grapalat" w:hAnsi="GHEA Grapalat" w:cs="Sylfaen"/>
          <w:sz w:val="24"/>
          <w:szCs w:val="24"/>
          <w:lang w:val="hy-AM"/>
        </w:rPr>
      </w:pPr>
      <w:r w:rsidRPr="006D0206">
        <w:rPr>
          <w:rFonts w:ascii="GHEA Grapalat" w:hAnsi="GHEA Grapalat" w:cs="Sylfaen"/>
          <w:sz w:val="24"/>
          <w:szCs w:val="24"/>
          <w:lang w:val="hy-AM"/>
        </w:rPr>
        <w:t xml:space="preserve">N 169-Լ որոշման հավելվածի </w:t>
      </w:r>
      <w:r w:rsidR="009C305B">
        <w:rPr>
          <w:rFonts w:ascii="GHEA Grapalat" w:hAnsi="GHEA Grapalat" w:cs="Sylfaen"/>
          <w:sz w:val="24"/>
          <w:szCs w:val="24"/>
          <w:lang w:val="hy-AM"/>
        </w:rPr>
        <w:t xml:space="preserve">15-րդ կետի 13-րդ ենթակետում առաջարկվող փոփոխությամբ հնարավորություն է տրվում ընտանիքի անդամից նվեր կամ ժառանգություն ստացած հողի վրա կառուցել անհատական բնակելի տուն, ինչն իր մեջ չարաշահման որևէ ռիսկ չի պարունակում։ </w:t>
      </w:r>
    </w:p>
    <w:p w:rsidR="001C25F1" w:rsidRDefault="006819DE" w:rsidP="001C25F1">
      <w:pPr>
        <w:pStyle w:val="ListParagraph"/>
        <w:numPr>
          <w:ilvl w:val="0"/>
          <w:numId w:val="23"/>
        </w:numPr>
        <w:spacing w:after="0" w:line="360" w:lineRule="auto"/>
        <w:ind w:left="-90" w:firstLine="540"/>
        <w:jc w:val="both"/>
        <w:rPr>
          <w:rFonts w:ascii="GHEA Grapalat" w:hAnsi="GHEA Grapalat" w:cs="Sylfaen"/>
          <w:sz w:val="24"/>
          <w:szCs w:val="24"/>
          <w:lang w:val="hy-AM"/>
        </w:rPr>
      </w:pPr>
      <w:r w:rsidRPr="006D0206">
        <w:rPr>
          <w:rFonts w:ascii="GHEA Grapalat" w:hAnsi="GHEA Grapalat" w:cs="Sylfaen"/>
          <w:sz w:val="24"/>
          <w:szCs w:val="24"/>
          <w:lang w:val="hy-AM"/>
        </w:rPr>
        <w:t xml:space="preserve">N 169-Լ որոշման հավելվածի </w:t>
      </w:r>
      <w:r>
        <w:rPr>
          <w:rFonts w:ascii="GHEA Grapalat" w:hAnsi="GHEA Grapalat" w:cs="Sylfaen"/>
          <w:sz w:val="24"/>
          <w:szCs w:val="24"/>
          <w:lang w:val="hy-AM"/>
        </w:rPr>
        <w:t xml:space="preserve">15-րդ կետի՝ նոր ավելացվող 14-րդ ենթակետով սահմանվում է, որ հիփոթեքային վարկի ձևակերպման ժամանակ որպես վարկառու կամ համավարկառու կարող է հանդես գալ ընտանիքի ցանկացած անդամ՝ անկախ հավաստագրում ներառված լինելու հանգամանքից։ Այդպիսով կարգավորվում են այն դեպքերը, երբ հավաստագրում ներառված են բացառապես կենսաթոշակային տարիքի կամ վատ վարկային պատմություն ունեցող անդամներ, որոնք չեն կարող հանդես գալ որպես վարկառու։ </w:t>
      </w:r>
      <w:r w:rsidR="001C25F1">
        <w:rPr>
          <w:rFonts w:ascii="GHEA Grapalat" w:hAnsi="GHEA Grapalat" w:cs="Sylfaen"/>
          <w:sz w:val="24"/>
          <w:szCs w:val="24"/>
          <w:lang w:val="hy-AM"/>
        </w:rPr>
        <w:t>Միաժամանակ,</w:t>
      </w:r>
      <w:r w:rsidR="001C25F1" w:rsidRPr="001C01F7">
        <w:rPr>
          <w:rFonts w:ascii="GHEA Grapalat" w:hAnsi="GHEA Grapalat" w:cs="Sylfaen"/>
          <w:sz w:val="24"/>
          <w:szCs w:val="24"/>
          <w:lang w:val="hy-AM"/>
        </w:rPr>
        <w:t xml:space="preserve"> </w:t>
      </w:r>
      <w:r w:rsidR="001C25F1">
        <w:rPr>
          <w:rFonts w:ascii="GHEA Grapalat" w:hAnsi="GHEA Grapalat" w:cs="Sylfaen"/>
          <w:sz w:val="24"/>
          <w:szCs w:val="24"/>
          <w:lang w:val="hy-AM"/>
        </w:rPr>
        <w:t xml:space="preserve">նոր ավելացվող 15-րդ ենթակետով սահմանվում է, որ </w:t>
      </w:r>
      <w:r w:rsidR="001C25F1" w:rsidRPr="0095088D">
        <w:rPr>
          <w:rFonts w:ascii="GHEA Grapalat" w:hAnsi="GHEA Grapalat" w:cs="Sylfaen"/>
          <w:sz w:val="24"/>
          <w:szCs w:val="24"/>
          <w:lang w:val="hy-AM"/>
        </w:rPr>
        <w:t xml:space="preserve">մինչև կառուցվող </w:t>
      </w:r>
      <w:proofErr w:type="spellStart"/>
      <w:r w:rsidR="001C25F1" w:rsidRPr="0095088D">
        <w:rPr>
          <w:rFonts w:ascii="GHEA Grapalat" w:hAnsi="GHEA Grapalat" w:cs="Sylfaen"/>
          <w:sz w:val="24"/>
          <w:szCs w:val="24"/>
          <w:lang w:val="hy-AM"/>
        </w:rPr>
        <w:t>բազմաբնակարան</w:t>
      </w:r>
      <w:proofErr w:type="spellEnd"/>
      <w:r w:rsidR="001C25F1" w:rsidRPr="0095088D">
        <w:rPr>
          <w:rFonts w:ascii="GHEA Grapalat" w:hAnsi="GHEA Grapalat" w:cs="Sylfaen"/>
          <w:sz w:val="24"/>
          <w:szCs w:val="24"/>
          <w:lang w:val="hy-AM"/>
        </w:rPr>
        <w:t xml:space="preserve"> շենքում բնակարանի ձեռք բերման ավարտական ակտի հանձնումը՝ </w:t>
      </w:r>
      <w:proofErr w:type="spellStart"/>
      <w:r w:rsidR="001C25F1" w:rsidRPr="0095088D">
        <w:rPr>
          <w:rFonts w:ascii="GHEA Grapalat" w:hAnsi="GHEA Grapalat" w:cs="Sylfaen"/>
          <w:sz w:val="24"/>
          <w:szCs w:val="24"/>
          <w:lang w:val="hy-AM"/>
        </w:rPr>
        <w:t>կառուցապատողի</w:t>
      </w:r>
      <w:proofErr w:type="spellEnd"/>
      <w:r w:rsidR="001C25F1" w:rsidRPr="0095088D">
        <w:rPr>
          <w:rFonts w:ascii="GHEA Grapalat" w:hAnsi="GHEA Grapalat" w:cs="Sylfaen"/>
          <w:sz w:val="24"/>
          <w:szCs w:val="24"/>
          <w:lang w:val="hy-AM"/>
        </w:rPr>
        <w:t xml:space="preserve"> հատուկ հաշվին փոխանցված դրամական միջոցները ենթակա են սառեցման/կուտակման և չեն կարող օգտագործվել վերջինիս կողմից:</w:t>
      </w:r>
      <w:r w:rsidR="001C25F1">
        <w:rPr>
          <w:rFonts w:ascii="GHEA Grapalat" w:hAnsi="GHEA Grapalat" w:cs="Sylfaen"/>
          <w:sz w:val="24"/>
          <w:szCs w:val="24"/>
          <w:lang w:val="hy-AM"/>
        </w:rPr>
        <w:t xml:space="preserve"> </w:t>
      </w:r>
    </w:p>
    <w:p w:rsidR="00F95538" w:rsidRDefault="00F95538" w:rsidP="00F95538">
      <w:pPr>
        <w:pStyle w:val="ListParagraph"/>
        <w:numPr>
          <w:ilvl w:val="0"/>
          <w:numId w:val="23"/>
        </w:numPr>
        <w:spacing w:after="0" w:line="360" w:lineRule="auto"/>
        <w:ind w:left="-90" w:firstLine="540"/>
        <w:jc w:val="both"/>
        <w:rPr>
          <w:rFonts w:ascii="GHEA Grapalat" w:hAnsi="GHEA Grapalat" w:cs="Sylfaen"/>
          <w:sz w:val="24"/>
          <w:szCs w:val="24"/>
          <w:lang w:val="hy-AM"/>
        </w:rPr>
      </w:pPr>
      <w:r w:rsidRPr="009C305B">
        <w:rPr>
          <w:rFonts w:ascii="GHEA Grapalat" w:hAnsi="GHEA Grapalat" w:cs="Sylfaen"/>
          <w:sz w:val="24"/>
          <w:szCs w:val="24"/>
          <w:lang w:val="hy-AM"/>
        </w:rPr>
        <w:t xml:space="preserve">N 169-Լ որոշման հավելվածի </w:t>
      </w:r>
      <w:r w:rsidRPr="006D0206">
        <w:rPr>
          <w:rFonts w:ascii="GHEA Grapalat" w:hAnsi="GHEA Grapalat" w:cs="Sylfaen"/>
          <w:sz w:val="24"/>
          <w:szCs w:val="24"/>
          <w:lang w:val="hy-AM"/>
        </w:rPr>
        <w:t>16-րդ կետի 1-</w:t>
      </w:r>
      <w:r>
        <w:rPr>
          <w:rFonts w:ascii="GHEA Grapalat" w:hAnsi="GHEA Grapalat" w:cs="Sylfaen"/>
          <w:sz w:val="24"/>
          <w:szCs w:val="24"/>
          <w:lang w:val="hy-AM"/>
        </w:rPr>
        <w:t>5</w:t>
      </w:r>
      <w:r w:rsidRPr="006D0206">
        <w:rPr>
          <w:rFonts w:ascii="GHEA Grapalat" w:hAnsi="GHEA Grapalat" w:cs="Sylfaen"/>
          <w:sz w:val="24"/>
          <w:szCs w:val="24"/>
          <w:lang w:val="hy-AM"/>
        </w:rPr>
        <w:t>-րդ ենթակետերում առաջարկվող փոփոխությամբ</w:t>
      </w:r>
      <w:r>
        <w:rPr>
          <w:rFonts w:ascii="GHEA Grapalat" w:hAnsi="GHEA Grapalat" w:cs="Sylfaen"/>
          <w:sz w:val="24"/>
          <w:szCs w:val="24"/>
          <w:lang w:val="hy-AM"/>
        </w:rPr>
        <w:t xml:space="preserve"> բացառվում են այն դեպքերը, երբ ոչ աշխատանքային օրերի պատճառով հիփոթեքային վարկի վճարման ժամանակացույցում կատարվում են որոշակի փոփոխություններ՝ խախտելով նշված սահմանաչափերը, ինչի արդյունքում ծրագրի բոլոր պայմաններին բավարարելու դեպքում շահառուն ստիպված է լինում </w:t>
      </w:r>
      <w:r>
        <w:rPr>
          <w:rFonts w:ascii="GHEA Grapalat" w:hAnsi="GHEA Grapalat" w:cs="Sylfaen"/>
          <w:sz w:val="24"/>
          <w:szCs w:val="24"/>
          <w:lang w:val="hy-AM"/>
        </w:rPr>
        <w:lastRenderedPageBreak/>
        <w:t>կատարել ամսական վճարումներ տարբերության մասով, ինչպես նաև այդ դեպքում բանկերի կողմից իրականացվող գործընթացն է բարդանում։</w:t>
      </w:r>
      <w:r w:rsidR="00931B45">
        <w:rPr>
          <w:rFonts w:ascii="GHEA Grapalat" w:hAnsi="GHEA Grapalat" w:cs="Sylfaen"/>
          <w:sz w:val="24"/>
          <w:szCs w:val="24"/>
          <w:lang w:val="hy-AM"/>
        </w:rPr>
        <w:t xml:space="preserve"> </w:t>
      </w:r>
    </w:p>
    <w:p w:rsidR="00BB30ED" w:rsidRPr="00BB30ED" w:rsidRDefault="006D0206" w:rsidP="00B75C1E">
      <w:pPr>
        <w:pStyle w:val="ListParagraph"/>
        <w:numPr>
          <w:ilvl w:val="0"/>
          <w:numId w:val="23"/>
        </w:numPr>
        <w:spacing w:after="0" w:line="360" w:lineRule="auto"/>
        <w:ind w:left="-90" w:firstLine="540"/>
        <w:jc w:val="both"/>
        <w:rPr>
          <w:rFonts w:ascii="GHEA Grapalat" w:hAnsi="GHEA Grapalat" w:cs="Sylfaen"/>
          <w:sz w:val="24"/>
          <w:szCs w:val="24"/>
          <w:lang w:val="hy-AM"/>
        </w:rPr>
      </w:pPr>
      <w:r w:rsidRPr="006D0206">
        <w:rPr>
          <w:rFonts w:ascii="GHEA Grapalat" w:eastAsia="Times New Roman" w:hAnsi="GHEA Grapalat" w:cs="Times New Roman"/>
          <w:sz w:val="24"/>
          <w:szCs w:val="24"/>
          <w:lang w:val="hy-AM"/>
        </w:rPr>
        <w:t>Հայաստանի Հանրապետության կառավարության 2022 թվակա</w:t>
      </w:r>
      <w:r w:rsidRPr="00D15377">
        <w:rPr>
          <w:rFonts w:ascii="GHEA Grapalat" w:eastAsia="Times New Roman" w:hAnsi="GHEA Grapalat" w:cs="Times New Roman"/>
          <w:sz w:val="24"/>
          <w:szCs w:val="24"/>
          <w:lang w:val="hy-AM"/>
        </w:rPr>
        <w:t xml:space="preserve">նի ապրիլի 7-ի N 453-Լ որոշման հավելվածի </w:t>
      </w:r>
      <w:r>
        <w:rPr>
          <w:rFonts w:ascii="GHEA Grapalat" w:eastAsia="Times New Roman" w:hAnsi="GHEA Grapalat" w:cs="Times New Roman"/>
          <w:sz w:val="24"/>
          <w:szCs w:val="24"/>
          <w:lang w:val="hy-AM"/>
        </w:rPr>
        <w:t>3-րդ կետի 1-ին ենթակետում</w:t>
      </w:r>
      <w:r w:rsidRPr="006D0206">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և </w:t>
      </w:r>
      <w:r w:rsidRPr="00D15377">
        <w:rPr>
          <w:rFonts w:ascii="GHEA Grapalat" w:eastAsia="Times New Roman" w:hAnsi="GHEA Grapalat" w:cs="Times New Roman"/>
          <w:sz w:val="24"/>
          <w:szCs w:val="24"/>
          <w:lang w:val="hy-AM"/>
        </w:rPr>
        <w:t>3.1-ին կետի 2-րդ ենթակետում</w:t>
      </w:r>
      <w:r w:rsidR="00931B45">
        <w:rPr>
          <w:rFonts w:ascii="GHEA Grapalat" w:eastAsia="Times New Roman" w:hAnsi="GHEA Grapalat" w:cs="Times New Roman"/>
          <w:sz w:val="24"/>
          <w:szCs w:val="24"/>
          <w:lang w:val="hy-AM"/>
        </w:rPr>
        <w:t xml:space="preserve">, ինչպես նաև </w:t>
      </w:r>
      <w:r w:rsidR="00931B45" w:rsidRPr="009C305B">
        <w:rPr>
          <w:rFonts w:ascii="GHEA Grapalat" w:hAnsi="GHEA Grapalat" w:cs="Sylfaen"/>
          <w:sz w:val="24"/>
          <w:szCs w:val="24"/>
          <w:lang w:val="hy-AM"/>
        </w:rPr>
        <w:t xml:space="preserve">N 169-Լ որոշման հավելվածի </w:t>
      </w:r>
      <w:r w:rsidR="00931B45">
        <w:rPr>
          <w:rFonts w:ascii="GHEA Grapalat" w:eastAsia="Times New Roman" w:hAnsi="GHEA Grapalat" w:cs="Times New Roman"/>
          <w:sz w:val="24"/>
          <w:szCs w:val="24"/>
          <w:lang w:val="hy-AM"/>
        </w:rPr>
        <w:t>13-րդ կետում</w:t>
      </w:r>
      <w:r w:rsidRPr="00D15377">
        <w:rPr>
          <w:rFonts w:ascii="GHEA Grapalat" w:eastAsia="Times New Roman" w:hAnsi="GHEA Grapalat" w:cs="Times New Roman"/>
          <w:sz w:val="24"/>
          <w:szCs w:val="24"/>
          <w:lang w:val="hy-AM"/>
        </w:rPr>
        <w:t xml:space="preserve"> առաջարկվող փոփոխությամբ հնարավորություն է տրվում </w:t>
      </w:r>
      <w:r w:rsidR="00AF290E">
        <w:rPr>
          <w:rFonts w:ascii="GHEA Grapalat" w:eastAsia="Times New Roman" w:hAnsi="GHEA Grapalat" w:cs="Times New Roman"/>
          <w:sz w:val="24"/>
          <w:szCs w:val="24"/>
          <w:lang w:val="hy-AM"/>
        </w:rPr>
        <w:t>Լեռնային Ղարաբաղի</w:t>
      </w:r>
      <w:r w:rsidRPr="00D15377">
        <w:rPr>
          <w:rFonts w:ascii="GHEA Grapalat" w:eastAsia="Times New Roman" w:hAnsi="GHEA Grapalat" w:cs="Times New Roman"/>
          <w:sz w:val="24"/>
          <w:szCs w:val="24"/>
          <w:lang w:val="hy-AM"/>
        </w:rPr>
        <w:t xml:space="preserve"> տարածքային կառավարման և ենթակառուցվածքների նախարարությանը մինչև նշված ժամկետը կատարել փոփոխություններ</w:t>
      </w:r>
      <w:r>
        <w:rPr>
          <w:rFonts w:ascii="GHEA Grapalat" w:hAnsi="GHEA Grapalat" w:cs="Times New Roman"/>
          <w:sz w:val="24"/>
          <w:szCs w:val="24"/>
          <w:lang w:val="hy-AM"/>
        </w:rPr>
        <w:t xml:space="preserve"> շահառուների ցուցակում՝ լրացնելով կամ շտկելով շրջվարչակազմերի ու համայնքների ղեկավարների կողմից թույլ տրված բացթողումներն ու </w:t>
      </w:r>
      <w:r w:rsidR="00F849CB">
        <w:rPr>
          <w:rFonts w:ascii="GHEA Grapalat" w:hAnsi="GHEA Grapalat" w:cs="Times New Roman"/>
          <w:sz w:val="24"/>
          <w:szCs w:val="24"/>
          <w:lang w:val="hy-AM"/>
        </w:rPr>
        <w:t>սխալները, ինչպես նաև այդ փոփոխությունների արդյունքում շահառուների կողմից լրացնել նոր դիմումներ։</w:t>
      </w:r>
      <w:r w:rsidR="00931B45">
        <w:rPr>
          <w:rFonts w:ascii="GHEA Grapalat" w:hAnsi="GHEA Grapalat" w:cs="Times New Roman"/>
          <w:sz w:val="24"/>
          <w:szCs w:val="24"/>
          <w:lang w:val="hy-AM"/>
        </w:rPr>
        <w:t xml:space="preserve"> </w:t>
      </w:r>
    </w:p>
    <w:p w:rsidR="000D4783" w:rsidRPr="009518A6" w:rsidRDefault="009C305B" w:rsidP="00B75C1E">
      <w:pPr>
        <w:pStyle w:val="ListParagraph"/>
        <w:numPr>
          <w:ilvl w:val="0"/>
          <w:numId w:val="23"/>
        </w:numPr>
        <w:spacing w:after="0" w:line="360" w:lineRule="auto"/>
        <w:ind w:left="-90" w:firstLine="540"/>
        <w:jc w:val="both"/>
        <w:rPr>
          <w:rFonts w:ascii="GHEA Grapalat" w:hAnsi="GHEA Grapalat" w:cs="Sylfaen"/>
          <w:sz w:val="24"/>
          <w:szCs w:val="24"/>
          <w:lang w:val="hy-AM"/>
        </w:rPr>
      </w:pPr>
      <w:r w:rsidRPr="006D0206">
        <w:rPr>
          <w:rFonts w:ascii="GHEA Grapalat" w:hAnsi="GHEA Grapalat" w:cs="Sylfaen"/>
          <w:sz w:val="24"/>
          <w:szCs w:val="24"/>
          <w:lang w:val="hy-AM"/>
        </w:rPr>
        <w:t xml:space="preserve">N </w:t>
      </w:r>
      <w:r w:rsidR="00BB30ED" w:rsidRPr="006D0206">
        <w:rPr>
          <w:rFonts w:ascii="GHEA Grapalat" w:hAnsi="GHEA Grapalat" w:cs="Sylfaen"/>
          <w:sz w:val="24"/>
          <w:szCs w:val="24"/>
          <w:lang w:val="hy-AM"/>
        </w:rPr>
        <w:t xml:space="preserve">453-Լ որոշման հավելվածի </w:t>
      </w:r>
      <w:r w:rsidR="00BB30ED">
        <w:rPr>
          <w:rFonts w:ascii="GHEA Grapalat" w:eastAsia="Times New Roman" w:hAnsi="GHEA Grapalat" w:cs="Times New Roman"/>
          <w:sz w:val="24"/>
          <w:szCs w:val="24"/>
          <w:lang w:val="hy-AM"/>
        </w:rPr>
        <w:t xml:space="preserve">3-րդ կետի 10-րդ ենթակետով առաջարկվող լրացմամբ հնարավորություն է տրվում ծրագրով նախատեսված աջակցության չափից ավելի ցածր արժեքով գույք ձեռք բերող շահառուներին, աջակցության գումարի մնացորդն ուղղել </w:t>
      </w:r>
      <w:r w:rsidR="00BB30ED" w:rsidRPr="00866C3C">
        <w:rPr>
          <w:rFonts w:ascii="GHEA Grapalat" w:eastAsia="Times New Roman" w:hAnsi="GHEA Grapalat" w:cs="Times New Roman"/>
          <w:sz w:val="24"/>
          <w:szCs w:val="24"/>
          <w:lang w:val="hy-AM"/>
        </w:rPr>
        <w:t xml:space="preserve">ձեռք բերվող բնակելի անշարժ գույքի </w:t>
      </w:r>
      <w:r w:rsidR="00B60DF5">
        <w:rPr>
          <w:rFonts w:ascii="GHEA Grapalat" w:eastAsia="Times New Roman" w:hAnsi="GHEA Grapalat" w:cs="Times New Roman"/>
          <w:sz w:val="24"/>
          <w:szCs w:val="24"/>
          <w:lang w:val="hy-AM"/>
        </w:rPr>
        <w:t>վերանորոգմանը</w:t>
      </w:r>
      <w:r w:rsidR="00BB30ED">
        <w:rPr>
          <w:rFonts w:ascii="GHEA Grapalat" w:eastAsia="Times New Roman" w:hAnsi="GHEA Grapalat" w:cs="Times New Roman"/>
          <w:sz w:val="24"/>
          <w:szCs w:val="24"/>
          <w:lang w:val="hy-AM"/>
        </w:rPr>
        <w:t>։</w:t>
      </w:r>
    </w:p>
    <w:p w:rsidR="009518A6" w:rsidRPr="006D0206" w:rsidRDefault="009518A6" w:rsidP="009518A6">
      <w:pPr>
        <w:pStyle w:val="ListParagraph"/>
        <w:spacing w:after="0" w:line="360" w:lineRule="auto"/>
        <w:ind w:left="450"/>
        <w:jc w:val="both"/>
        <w:rPr>
          <w:rFonts w:ascii="GHEA Grapalat" w:hAnsi="GHEA Grapalat" w:cs="Sylfaen"/>
          <w:sz w:val="24"/>
          <w:szCs w:val="24"/>
          <w:lang w:val="hy-AM"/>
        </w:rPr>
      </w:pPr>
    </w:p>
    <w:p w:rsidR="000D4783" w:rsidRDefault="00F61C38">
      <w:pPr>
        <w:pStyle w:val="NormalWeb"/>
        <w:numPr>
          <w:ilvl w:val="0"/>
          <w:numId w:val="14"/>
        </w:numPr>
        <w:tabs>
          <w:tab w:val="left" w:pos="993"/>
        </w:tabs>
        <w:spacing w:before="0" w:beforeAutospacing="0" w:after="0" w:afterAutospacing="0" w:line="360" w:lineRule="auto"/>
        <w:ind w:left="0" w:right="91" w:firstLine="630"/>
        <w:rPr>
          <w:rFonts w:ascii="GHEA Grapalat" w:hAnsi="GHEA Grapalat"/>
          <w:b/>
          <w:u w:val="single"/>
          <w:lang w:val="hy-AM"/>
        </w:rPr>
      </w:pPr>
      <w:r>
        <w:rPr>
          <w:rFonts w:ascii="GHEA Grapalat" w:hAnsi="GHEA Grapalat" w:cs="Sylfaen"/>
          <w:b/>
          <w:bCs/>
          <w:lang w:val="hy-AM"/>
        </w:rPr>
        <w:t>Կարգավորման</w:t>
      </w:r>
      <w:r>
        <w:rPr>
          <w:rFonts w:ascii="GHEA Grapalat" w:hAnsi="GHEA Grapalat"/>
          <w:b/>
          <w:bCs/>
          <w:lang w:val="hy-AM"/>
        </w:rPr>
        <w:t xml:space="preserve"> </w:t>
      </w:r>
      <w:r>
        <w:rPr>
          <w:rFonts w:ascii="GHEA Grapalat" w:hAnsi="GHEA Grapalat" w:cs="Sylfaen"/>
          <w:b/>
          <w:bCs/>
          <w:lang w:val="hy-AM"/>
        </w:rPr>
        <w:t>առարկան</w:t>
      </w:r>
    </w:p>
    <w:p w:rsidR="000D4783" w:rsidRDefault="00F61C38">
      <w:pPr>
        <w:pStyle w:val="NormalWeb"/>
        <w:tabs>
          <w:tab w:val="left" w:pos="1170"/>
        </w:tabs>
        <w:spacing w:before="0" w:beforeAutospacing="0" w:after="0" w:afterAutospacing="0" w:line="360" w:lineRule="auto"/>
        <w:ind w:right="91" w:firstLine="630"/>
        <w:jc w:val="both"/>
        <w:rPr>
          <w:rFonts w:ascii="GHEA Grapalat" w:hAnsi="GHEA Grapalat"/>
          <w:u w:val="single"/>
          <w:lang w:val="hy-AM"/>
        </w:rPr>
      </w:pPr>
      <w:r>
        <w:rPr>
          <w:rFonts w:ascii="GHEA Grapalat" w:hAnsi="GHEA Grapalat" w:cs="Sylfaen"/>
          <w:bCs/>
          <w:lang w:val="hy-AM"/>
        </w:rPr>
        <w:t xml:space="preserve">Նախագծով կարգավորվում են </w:t>
      </w:r>
      <w:r w:rsidR="00AF290E">
        <w:rPr>
          <w:rFonts w:ascii="GHEA Grapalat" w:hAnsi="GHEA Grapalat"/>
          <w:color w:val="000000"/>
          <w:shd w:val="clear" w:color="auto" w:fill="FFFFFF"/>
          <w:lang w:val="hy-AM"/>
        </w:rPr>
        <w:t>Լեռնային Ղարաբաղից</w:t>
      </w:r>
      <w:r>
        <w:rPr>
          <w:rFonts w:ascii="GHEA Grapalat" w:hAnsi="GHEA Grapalat"/>
          <w:color w:val="000000"/>
          <w:shd w:val="clear" w:color="auto" w:fill="FFFFFF"/>
          <w:lang w:val="hy-AM"/>
        </w:rPr>
        <w:t xml:space="preserve"> տեղահանված </w:t>
      </w:r>
      <w:r w:rsidR="004F6558">
        <w:rPr>
          <w:rFonts w:ascii="GHEA Grapalat" w:hAnsi="GHEA Grapalat"/>
          <w:color w:val="000000"/>
          <w:shd w:val="clear" w:color="auto" w:fill="FFFFFF"/>
          <w:lang w:val="hy-AM"/>
        </w:rPr>
        <w:t>ընտանիքների</w:t>
      </w:r>
      <w:r>
        <w:rPr>
          <w:rFonts w:ascii="GHEA Grapalat" w:hAnsi="GHEA Grapalat"/>
          <w:color w:val="000000"/>
          <w:shd w:val="clear" w:color="auto" w:fill="FFFFFF"/>
          <w:lang w:val="hy-AM"/>
        </w:rPr>
        <w:t xml:space="preserve"> բնակարանային ապահովության խնդիրների լուծման հետ կապված հարաբերությունները։</w:t>
      </w:r>
    </w:p>
    <w:p w:rsidR="000D4783" w:rsidRDefault="000D4783">
      <w:pPr>
        <w:spacing w:after="0" w:line="360" w:lineRule="auto"/>
        <w:ind w:firstLine="630"/>
        <w:jc w:val="both"/>
        <w:rPr>
          <w:rFonts w:ascii="GHEA Grapalat" w:eastAsia="Times New Roman" w:hAnsi="GHEA Grapalat" w:cs="Times New Roman"/>
          <w:sz w:val="24"/>
          <w:szCs w:val="24"/>
          <w:lang w:val="hy-AM"/>
        </w:rPr>
      </w:pPr>
    </w:p>
    <w:p w:rsidR="000D4783" w:rsidRDefault="00F61C38">
      <w:pPr>
        <w:pStyle w:val="NormalWeb"/>
        <w:numPr>
          <w:ilvl w:val="0"/>
          <w:numId w:val="14"/>
        </w:numPr>
        <w:tabs>
          <w:tab w:val="left" w:pos="993"/>
        </w:tabs>
        <w:spacing w:before="0" w:beforeAutospacing="0" w:after="0" w:afterAutospacing="0" w:line="360" w:lineRule="auto"/>
        <w:ind w:left="0" w:right="91" w:firstLine="630"/>
        <w:jc w:val="both"/>
        <w:rPr>
          <w:rFonts w:ascii="GHEA Grapalat" w:hAnsi="GHEA Grapalat"/>
          <w:b/>
          <w:u w:val="single"/>
          <w:lang w:val="hy-AM"/>
        </w:rPr>
      </w:pPr>
      <w:r>
        <w:rPr>
          <w:rFonts w:ascii="GHEA Grapalat" w:hAnsi="GHEA Grapalat"/>
          <w:b/>
          <w:u w:val="single"/>
          <w:lang w:val="hy-AM"/>
        </w:rPr>
        <w:t>Լրացուցիչ ֆինանսական միջոցների անհրաժեշտության և պետական բյուջեի եկամուտներում և ծախսերում սպասվելիք փոփոխության մասին</w:t>
      </w:r>
    </w:p>
    <w:p w:rsidR="000D4783" w:rsidRDefault="00F61C38">
      <w:pPr>
        <w:tabs>
          <w:tab w:val="left" w:pos="1170"/>
        </w:tabs>
        <w:spacing w:after="0" w:line="360" w:lineRule="auto"/>
        <w:ind w:firstLine="630"/>
        <w:jc w:val="both"/>
        <w:rPr>
          <w:rFonts w:ascii="GHEA Grapalat" w:eastAsia="Times New Roman" w:hAnsi="GHEA Grapalat" w:cs="Times New Roman"/>
          <w:sz w:val="24"/>
          <w:szCs w:val="24"/>
          <w:lang w:val="hy-AM"/>
        </w:rPr>
      </w:pPr>
      <w:r w:rsidRPr="005F0489">
        <w:rPr>
          <w:rFonts w:ascii="GHEA Grapalat" w:eastAsia="Times New Roman" w:hAnsi="GHEA Grapalat" w:cs="Times New Roman"/>
          <w:sz w:val="24"/>
          <w:szCs w:val="24"/>
          <w:lang w:val="hy-AM"/>
        </w:rPr>
        <w:t xml:space="preserve">Նախագծի ընդունման կապակցությամբ </w:t>
      </w:r>
      <w:r w:rsidRPr="005F0489">
        <w:rPr>
          <w:rFonts w:ascii="GHEA Grapalat" w:hAnsi="GHEA Grapalat"/>
          <w:sz w:val="24"/>
          <w:szCs w:val="24"/>
          <w:lang w:val="hy-AM"/>
        </w:rPr>
        <w:t>պետական բյուջեում եկամուտների և ծախսերի ավելացում կամ նվազեցում չի նախատեսվում</w:t>
      </w:r>
      <w:r w:rsidRPr="005F0489">
        <w:rPr>
          <w:rFonts w:ascii="GHEA Grapalat" w:eastAsia="Times New Roman" w:hAnsi="GHEA Grapalat" w:cs="Times New Roman"/>
          <w:sz w:val="24"/>
          <w:szCs w:val="24"/>
          <w:lang w:val="hy-AM"/>
        </w:rPr>
        <w:t>:</w:t>
      </w:r>
    </w:p>
    <w:p w:rsidR="00F61C38" w:rsidRDefault="00F61C38">
      <w:pPr>
        <w:tabs>
          <w:tab w:val="left" w:pos="1170"/>
        </w:tabs>
        <w:spacing w:after="0" w:line="360" w:lineRule="auto"/>
        <w:ind w:firstLine="630"/>
        <w:jc w:val="both"/>
        <w:rPr>
          <w:rFonts w:ascii="GHEA Grapalat" w:eastAsia="Times New Roman" w:hAnsi="GHEA Grapalat" w:cs="Times New Roman"/>
          <w:sz w:val="24"/>
          <w:szCs w:val="24"/>
          <w:lang w:val="hy-AM"/>
        </w:rPr>
      </w:pPr>
    </w:p>
    <w:p w:rsidR="000D4783" w:rsidRDefault="00F61C38">
      <w:pPr>
        <w:pStyle w:val="NormalWeb"/>
        <w:numPr>
          <w:ilvl w:val="0"/>
          <w:numId w:val="14"/>
        </w:numPr>
        <w:tabs>
          <w:tab w:val="left" w:pos="993"/>
        </w:tabs>
        <w:spacing w:before="0" w:beforeAutospacing="0" w:after="0" w:afterAutospacing="0" w:line="360" w:lineRule="auto"/>
        <w:ind w:left="0" w:right="91" w:firstLine="630"/>
        <w:jc w:val="both"/>
        <w:rPr>
          <w:rFonts w:ascii="GHEA Grapalat" w:hAnsi="GHEA Grapalat"/>
          <w:b/>
          <w:u w:val="single"/>
          <w:lang w:val="hy-AM"/>
        </w:rPr>
      </w:pPr>
      <w:r>
        <w:rPr>
          <w:rFonts w:ascii="GHEA Grapalat" w:hAnsi="GHEA Grapalat"/>
          <w:b/>
          <w:u w:val="single"/>
          <w:lang w:val="hy-AM"/>
        </w:rPr>
        <w:t>Նախագծի մշակման գործընթացում ներգրավված ինստիտուտները, անձինք և նրանց դիրքորոշումը</w:t>
      </w:r>
    </w:p>
    <w:p w:rsidR="000D4783" w:rsidRDefault="00F61C38">
      <w:pPr>
        <w:tabs>
          <w:tab w:val="left" w:pos="1170"/>
        </w:tabs>
        <w:spacing w:after="0" w:line="360" w:lineRule="auto"/>
        <w:ind w:firstLine="63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Նախագիծը մշակվել է ՀՀ աշխատանքի և սոցիալական հարցերի նախարարության կողմից` շահագրգիռ գերատեսչությունների հետ համագործակցությամբ:</w:t>
      </w:r>
    </w:p>
    <w:p w:rsidR="009518A6" w:rsidRDefault="009518A6">
      <w:pPr>
        <w:tabs>
          <w:tab w:val="left" w:pos="1170"/>
        </w:tabs>
        <w:spacing w:after="0" w:line="360" w:lineRule="auto"/>
        <w:ind w:firstLine="630"/>
        <w:jc w:val="both"/>
        <w:rPr>
          <w:rFonts w:ascii="GHEA Grapalat" w:eastAsia="Times New Roman" w:hAnsi="GHEA Grapalat" w:cs="Times New Roman"/>
          <w:sz w:val="24"/>
          <w:szCs w:val="24"/>
          <w:lang w:val="hy-AM"/>
        </w:rPr>
      </w:pPr>
    </w:p>
    <w:p w:rsidR="000D4783" w:rsidRDefault="00F61C38">
      <w:pPr>
        <w:pStyle w:val="NormalWeb"/>
        <w:numPr>
          <w:ilvl w:val="0"/>
          <w:numId w:val="14"/>
        </w:numPr>
        <w:tabs>
          <w:tab w:val="left" w:pos="993"/>
        </w:tabs>
        <w:spacing w:before="0" w:beforeAutospacing="0" w:after="0" w:afterAutospacing="0" w:line="360" w:lineRule="auto"/>
        <w:ind w:left="0" w:right="91" w:firstLine="630"/>
        <w:jc w:val="both"/>
        <w:rPr>
          <w:rFonts w:ascii="GHEA Grapalat" w:hAnsi="GHEA Grapalat"/>
          <w:b/>
          <w:u w:val="single"/>
          <w:lang w:val="hy-AM"/>
        </w:rPr>
      </w:pPr>
      <w:r>
        <w:rPr>
          <w:rFonts w:ascii="GHEA Grapalat" w:hAnsi="GHEA Grapalat"/>
          <w:b/>
          <w:u w:val="single"/>
          <w:lang w:val="hy-AM"/>
        </w:rPr>
        <w:t>Ակնկալվող արդյունքը</w:t>
      </w:r>
    </w:p>
    <w:p w:rsidR="00F047BF" w:rsidRPr="00B75C1E" w:rsidRDefault="00B75C1E" w:rsidP="00F047BF">
      <w:pPr>
        <w:tabs>
          <w:tab w:val="left" w:pos="1170"/>
        </w:tabs>
        <w:spacing w:after="0" w:line="360" w:lineRule="auto"/>
        <w:ind w:firstLine="630"/>
        <w:jc w:val="both"/>
        <w:rPr>
          <w:rFonts w:ascii="GHEA Grapalat" w:eastAsia="Times New Roman" w:hAnsi="GHEA Grapalat" w:cs="Times New Roman"/>
          <w:sz w:val="24"/>
          <w:szCs w:val="24"/>
          <w:lang w:val="hy-AM"/>
        </w:rPr>
      </w:pPr>
      <w:r w:rsidRPr="00B75C1E">
        <w:rPr>
          <w:rFonts w:ascii="GHEA Grapalat" w:hAnsi="GHEA Grapalat" w:cs="Sylfaen"/>
          <w:sz w:val="24"/>
          <w:szCs w:val="24"/>
          <w:lang w:val="hy-AM"/>
        </w:rPr>
        <w:t xml:space="preserve">Նախագիծն ընդունվելու դեպքում </w:t>
      </w:r>
      <w:r w:rsidR="00AF290E">
        <w:rPr>
          <w:rFonts w:ascii="GHEA Grapalat" w:hAnsi="GHEA Grapalat"/>
          <w:sz w:val="24"/>
          <w:szCs w:val="24"/>
          <w:lang w:val="hy-AM"/>
        </w:rPr>
        <w:t>Լեռնային Ղարաբաղի</w:t>
      </w:r>
      <w:r w:rsidRPr="00B75C1E">
        <w:rPr>
          <w:rFonts w:ascii="GHEA Grapalat" w:hAnsi="GHEA Grapalat"/>
          <w:sz w:val="24"/>
          <w:szCs w:val="24"/>
          <w:lang w:val="hy-AM"/>
        </w:rPr>
        <w:t xml:space="preserve"> առանձին շրջաններից տեղահանված ընտանիքների համար կստեղծվեն ավելի բարենպաստ պայմաններ՝ հիփոթեքային վարկով բնակելի անշարժ գույք ձեռք բերելու կամ անհատական բնակելի տուն կառուցելու </w:t>
      </w:r>
      <w:r w:rsidR="00F047BF" w:rsidRPr="009A6651">
        <w:rPr>
          <w:rFonts w:ascii="GHEA Grapalat" w:hAnsi="GHEA Grapalat"/>
          <w:sz w:val="24"/>
          <w:szCs w:val="24"/>
          <w:lang w:val="hy-AM"/>
        </w:rPr>
        <w:t>(</w:t>
      </w:r>
      <w:r w:rsidR="00F047BF">
        <w:rPr>
          <w:rFonts w:ascii="GHEA Grapalat" w:hAnsi="GHEA Grapalat"/>
          <w:sz w:val="24"/>
          <w:szCs w:val="24"/>
          <w:lang w:val="hy-AM"/>
        </w:rPr>
        <w:t>կառուցապատումը շարունակելու</w:t>
      </w:r>
      <w:r w:rsidR="00F047BF" w:rsidRPr="009A6651">
        <w:rPr>
          <w:rFonts w:ascii="GHEA Grapalat" w:hAnsi="GHEA Grapalat"/>
          <w:sz w:val="24"/>
          <w:szCs w:val="24"/>
          <w:lang w:val="hy-AM"/>
        </w:rPr>
        <w:t>)</w:t>
      </w:r>
      <w:r w:rsidR="00F047BF">
        <w:rPr>
          <w:rFonts w:ascii="GHEA Grapalat" w:hAnsi="GHEA Grapalat"/>
          <w:sz w:val="24"/>
          <w:szCs w:val="24"/>
          <w:lang w:val="hy-AM"/>
        </w:rPr>
        <w:t xml:space="preserve">, ինչպես նաև ծրագրի շրջանակներում ձեռք բերված գույքը վերանորոգելու </w:t>
      </w:r>
      <w:r w:rsidR="00F047BF" w:rsidRPr="00F2697F">
        <w:rPr>
          <w:rFonts w:ascii="GHEA Grapalat" w:hAnsi="GHEA Grapalat"/>
          <w:sz w:val="24"/>
          <w:szCs w:val="24"/>
          <w:lang w:val="hy-AM"/>
        </w:rPr>
        <w:t>(</w:t>
      </w:r>
      <w:r w:rsidR="00F047BF" w:rsidRPr="00866C3C">
        <w:rPr>
          <w:rFonts w:ascii="GHEA Grapalat" w:eastAsia="Times New Roman" w:hAnsi="GHEA Grapalat" w:cs="Times New Roman"/>
          <w:sz w:val="24"/>
          <w:szCs w:val="24"/>
          <w:lang w:val="hy-AM"/>
        </w:rPr>
        <w:t>եթե հիփոթեքայ</w:t>
      </w:r>
      <w:r w:rsidR="00F047BF">
        <w:rPr>
          <w:rFonts w:ascii="GHEA Grapalat" w:eastAsia="Times New Roman" w:hAnsi="GHEA Grapalat" w:cs="Times New Roman"/>
          <w:sz w:val="24"/>
          <w:szCs w:val="24"/>
          <w:lang w:val="hy-AM"/>
        </w:rPr>
        <w:t xml:space="preserve">ին վարկի գծով ամսական վճարներն </w:t>
      </w:r>
      <w:r w:rsidR="00F047BF" w:rsidRPr="00866C3C">
        <w:rPr>
          <w:rFonts w:ascii="GHEA Grapalat" w:eastAsia="Times New Roman" w:hAnsi="GHEA Grapalat" w:cs="Times New Roman"/>
          <w:sz w:val="24"/>
          <w:szCs w:val="24"/>
          <w:lang w:val="hy-AM"/>
        </w:rPr>
        <w:t xml:space="preserve">ավելի ցածր են, քան </w:t>
      </w:r>
      <w:r w:rsidR="00F047BF" w:rsidRPr="00900CED">
        <w:rPr>
          <w:rFonts w:ascii="GHEA Grapalat" w:eastAsia="Times New Roman" w:hAnsi="GHEA Grapalat" w:cs="Times New Roman"/>
          <w:sz w:val="24"/>
          <w:szCs w:val="24"/>
          <w:lang w:val="hy-AM"/>
        </w:rPr>
        <w:t>Հայաստանի Հանրապետության կառավարութ</w:t>
      </w:r>
      <w:r w:rsidR="00F047BF">
        <w:rPr>
          <w:rFonts w:ascii="GHEA Grapalat" w:eastAsia="Times New Roman" w:hAnsi="GHEA Grapalat" w:cs="Times New Roman"/>
          <w:sz w:val="24"/>
          <w:szCs w:val="24"/>
          <w:lang w:val="hy-AM"/>
        </w:rPr>
        <w:t xml:space="preserve">յան 2022 թվականի փետրվարի 17-ի </w:t>
      </w:r>
      <w:r w:rsidR="00F047BF" w:rsidRPr="00900CED">
        <w:rPr>
          <w:rFonts w:ascii="GHEA Grapalat" w:eastAsia="Times New Roman" w:hAnsi="GHEA Grapalat" w:cs="Times New Roman"/>
          <w:sz w:val="24"/>
          <w:szCs w:val="24"/>
          <w:lang w:val="hy-AM"/>
        </w:rPr>
        <w:t xml:space="preserve">N 169-Լ որոշման հավելվածի </w:t>
      </w:r>
      <w:r w:rsidR="00F047BF" w:rsidRPr="00866C3C">
        <w:rPr>
          <w:rFonts w:ascii="GHEA Grapalat" w:eastAsia="Times New Roman" w:hAnsi="GHEA Grapalat" w:cs="Times New Roman"/>
          <w:sz w:val="24"/>
          <w:szCs w:val="24"/>
          <w:lang w:val="hy-AM"/>
        </w:rPr>
        <w:t>1</w:t>
      </w:r>
      <w:r w:rsidR="00F047BF">
        <w:rPr>
          <w:rFonts w:ascii="GHEA Grapalat" w:eastAsia="Times New Roman" w:hAnsi="GHEA Grapalat" w:cs="Times New Roman"/>
          <w:sz w:val="24"/>
          <w:szCs w:val="24"/>
          <w:lang w:val="hy-AM"/>
        </w:rPr>
        <w:t>6</w:t>
      </w:r>
      <w:r w:rsidR="00F047BF" w:rsidRPr="00866C3C">
        <w:rPr>
          <w:rFonts w:ascii="GHEA Grapalat" w:eastAsia="Times New Roman" w:hAnsi="GHEA Grapalat" w:cs="Times New Roman"/>
          <w:sz w:val="24"/>
          <w:szCs w:val="24"/>
          <w:lang w:val="hy-AM"/>
        </w:rPr>
        <w:t xml:space="preserve">-րդ կետի </w:t>
      </w:r>
      <w:r w:rsidR="00F047BF">
        <w:rPr>
          <w:rFonts w:ascii="GHEA Grapalat" w:eastAsia="Times New Roman" w:hAnsi="GHEA Grapalat" w:cs="Times New Roman"/>
          <w:sz w:val="24"/>
          <w:szCs w:val="24"/>
          <w:lang w:val="hy-AM"/>
        </w:rPr>
        <w:t>1-5-րդ ենթակետե</w:t>
      </w:r>
      <w:r w:rsidR="00F047BF" w:rsidRPr="00866C3C">
        <w:rPr>
          <w:rFonts w:ascii="GHEA Grapalat" w:eastAsia="Times New Roman" w:hAnsi="GHEA Grapalat" w:cs="Times New Roman"/>
          <w:sz w:val="24"/>
          <w:szCs w:val="24"/>
          <w:lang w:val="hy-AM"/>
        </w:rPr>
        <w:t>րով նախատեսված պետական աջակցության սահմանաչափերը</w:t>
      </w:r>
      <w:r w:rsidR="00F047BF" w:rsidRPr="00F2697F">
        <w:rPr>
          <w:rFonts w:ascii="GHEA Grapalat" w:hAnsi="GHEA Grapalat"/>
          <w:sz w:val="24"/>
          <w:szCs w:val="24"/>
          <w:lang w:val="hy-AM"/>
        </w:rPr>
        <w:t>)</w:t>
      </w:r>
      <w:r w:rsidR="00F047BF" w:rsidRPr="00B75C1E">
        <w:rPr>
          <w:rFonts w:ascii="GHEA Grapalat" w:hAnsi="GHEA Grapalat"/>
          <w:sz w:val="24"/>
          <w:szCs w:val="24"/>
          <w:lang w:val="hy-AM"/>
        </w:rPr>
        <w:t xml:space="preserve"> համար։</w:t>
      </w:r>
      <w:r w:rsidR="00F047BF" w:rsidRPr="009A6651">
        <w:rPr>
          <w:rFonts w:ascii="GHEA Grapalat" w:hAnsi="GHEA Grapalat"/>
          <w:sz w:val="24"/>
          <w:szCs w:val="24"/>
          <w:lang w:val="hy-AM"/>
        </w:rPr>
        <w:t xml:space="preserve"> </w:t>
      </w:r>
      <w:r w:rsidR="00F047BF" w:rsidRPr="00B75C1E">
        <w:rPr>
          <w:rFonts w:ascii="GHEA Grapalat" w:hAnsi="GHEA Grapalat"/>
          <w:sz w:val="24"/>
          <w:szCs w:val="24"/>
          <w:lang w:val="hy-AM"/>
        </w:rPr>
        <w:t xml:space="preserve"> </w:t>
      </w:r>
    </w:p>
    <w:p w:rsidR="000D4783" w:rsidRPr="00AF290E" w:rsidRDefault="000D4783">
      <w:pPr>
        <w:tabs>
          <w:tab w:val="left" w:pos="1170"/>
        </w:tabs>
        <w:spacing w:after="0" w:line="360" w:lineRule="auto"/>
        <w:ind w:firstLine="630"/>
        <w:jc w:val="both"/>
        <w:rPr>
          <w:rFonts w:ascii="GHEA Grapalat" w:eastAsia="Times New Roman" w:hAnsi="GHEA Grapalat" w:cs="Times New Roman"/>
          <w:sz w:val="24"/>
          <w:szCs w:val="24"/>
          <w:lang w:val="hy-AM"/>
        </w:rPr>
      </w:pPr>
    </w:p>
    <w:p w:rsidR="000D4783" w:rsidRDefault="00F61C38">
      <w:pPr>
        <w:pStyle w:val="NormalWeb"/>
        <w:numPr>
          <w:ilvl w:val="0"/>
          <w:numId w:val="14"/>
        </w:numPr>
        <w:tabs>
          <w:tab w:val="left" w:pos="993"/>
        </w:tabs>
        <w:spacing w:before="0" w:beforeAutospacing="0" w:after="0" w:afterAutospacing="0" w:line="360" w:lineRule="auto"/>
        <w:ind w:left="0" w:right="91" w:firstLine="630"/>
        <w:jc w:val="both"/>
        <w:rPr>
          <w:rFonts w:ascii="GHEA Grapalat" w:hAnsi="GHEA Grapalat"/>
          <w:b/>
          <w:u w:val="single"/>
          <w:lang w:val="hy-AM"/>
        </w:rPr>
      </w:pPr>
      <w:r>
        <w:rPr>
          <w:rFonts w:ascii="GHEA Grapalat" w:hAnsi="GHEA Grapalat"/>
          <w:b/>
          <w:u w:val="single"/>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0D4783" w:rsidRDefault="00F61C38">
      <w:pPr>
        <w:tabs>
          <w:tab w:val="left" w:pos="1170"/>
        </w:tabs>
        <w:spacing w:after="0" w:line="360" w:lineRule="auto"/>
        <w:ind w:firstLine="630"/>
        <w:jc w:val="both"/>
        <w:rPr>
          <w:rFonts w:ascii="GHEA Grapalat" w:hAnsi="GHEA Grapalat"/>
          <w:sz w:val="24"/>
          <w:szCs w:val="24"/>
          <w:lang w:val="hy-AM"/>
        </w:rPr>
      </w:pPr>
      <w:r>
        <w:rPr>
          <w:rFonts w:ascii="GHEA Grapalat" w:hAnsi="GHEA Grapalat" w:cs="Sylfaen"/>
          <w:sz w:val="24"/>
          <w:szCs w:val="24"/>
          <w:lang w:val="hy-AM"/>
        </w:rPr>
        <w:t>Նախագիծը բխում է ՀՀ կառավարության 2021-2026թթ. ծրագրի 1-ին կետի 2-րդ ենթակետի 1-ին պարբերությունից</w:t>
      </w:r>
      <w:r w:rsidR="00925AAF">
        <w:rPr>
          <w:rFonts w:ascii="GHEA Grapalat" w:hAnsi="GHEA Grapalat" w:cs="Sylfaen"/>
          <w:sz w:val="24"/>
          <w:szCs w:val="24"/>
          <w:lang w:val="hy-AM"/>
        </w:rPr>
        <w:t>:</w:t>
      </w:r>
      <w:bookmarkStart w:id="0" w:name="_GoBack"/>
      <w:bookmarkEnd w:id="0"/>
    </w:p>
    <w:sectPr w:rsidR="000D4783">
      <w:pgSz w:w="12240" w:h="15840"/>
      <w:pgMar w:top="630" w:right="1170" w:bottom="90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w:altName w:val="Arial"/>
    <w:charset w:val="00"/>
    <w:family w:val="swiss"/>
    <w:pitch w:val="variable"/>
    <w:sig w:usb0="00000001"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32C29"/>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 w15:restartNumberingAfterBreak="0">
    <w:nsid w:val="1135566C"/>
    <w:multiLevelType w:val="hybridMultilevel"/>
    <w:tmpl w:val="2F54EE5C"/>
    <w:lvl w:ilvl="0" w:tplc="969688B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165564B3"/>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 w15:restartNumberingAfterBreak="0">
    <w:nsid w:val="18F05508"/>
    <w:multiLevelType w:val="hybridMultilevel"/>
    <w:tmpl w:val="4D5089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6D03730"/>
    <w:multiLevelType w:val="hybridMultilevel"/>
    <w:tmpl w:val="3A52A654"/>
    <w:lvl w:ilvl="0" w:tplc="79564F6E">
      <w:start w:val="1"/>
      <w:numFmt w:val="decimal"/>
      <w:lvlText w:val="%1)"/>
      <w:lvlJc w:val="left"/>
      <w:pPr>
        <w:ind w:left="720" w:hanging="360"/>
      </w:pPr>
      <w:rPr>
        <w:rFonts w:hint="default"/>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5" w15:restartNumberingAfterBreak="0">
    <w:nsid w:val="32674765"/>
    <w:multiLevelType w:val="hybridMultilevel"/>
    <w:tmpl w:val="846E15AA"/>
    <w:lvl w:ilvl="0" w:tplc="0409000F">
      <w:start w:val="1"/>
      <w:numFmt w:val="decimal"/>
      <w:lvlText w:val="%1."/>
      <w:lvlJc w:val="left"/>
      <w:pPr>
        <w:ind w:left="63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6" w15:restartNumberingAfterBreak="0">
    <w:nsid w:val="3C106A2B"/>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3CE1575A"/>
    <w:multiLevelType w:val="hybridMultilevel"/>
    <w:tmpl w:val="E498324C"/>
    <w:lvl w:ilvl="0" w:tplc="EED4F0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2171E73"/>
    <w:multiLevelType w:val="hybridMultilevel"/>
    <w:tmpl w:val="716EFBBE"/>
    <w:lvl w:ilvl="0" w:tplc="FE78CE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5D94EDD"/>
    <w:multiLevelType w:val="hybridMultilevel"/>
    <w:tmpl w:val="E8E2A478"/>
    <w:lvl w:ilvl="0" w:tplc="0E9E07C2">
      <w:start w:val="1"/>
      <w:numFmt w:val="decimal"/>
      <w:lvlText w:val="%1."/>
      <w:lvlJc w:val="left"/>
      <w:pPr>
        <w:ind w:left="796" w:hanging="360"/>
      </w:pPr>
    </w:lvl>
    <w:lvl w:ilvl="1" w:tplc="04090019">
      <w:start w:val="1"/>
      <w:numFmt w:val="lowerLetter"/>
      <w:lvlText w:val="%2."/>
      <w:lvlJc w:val="left"/>
      <w:pPr>
        <w:ind w:left="1516" w:hanging="360"/>
      </w:pPr>
    </w:lvl>
    <w:lvl w:ilvl="2" w:tplc="0409001B">
      <w:start w:val="1"/>
      <w:numFmt w:val="lowerRoman"/>
      <w:lvlText w:val="%3."/>
      <w:lvlJc w:val="right"/>
      <w:pPr>
        <w:ind w:left="2236" w:hanging="180"/>
      </w:pPr>
    </w:lvl>
    <w:lvl w:ilvl="3" w:tplc="0409000F">
      <w:start w:val="1"/>
      <w:numFmt w:val="decimal"/>
      <w:lvlText w:val="%4."/>
      <w:lvlJc w:val="left"/>
      <w:pPr>
        <w:ind w:left="2956" w:hanging="360"/>
      </w:pPr>
    </w:lvl>
    <w:lvl w:ilvl="4" w:tplc="04090019">
      <w:start w:val="1"/>
      <w:numFmt w:val="lowerLetter"/>
      <w:lvlText w:val="%5."/>
      <w:lvlJc w:val="left"/>
      <w:pPr>
        <w:ind w:left="3676" w:hanging="360"/>
      </w:pPr>
    </w:lvl>
    <w:lvl w:ilvl="5" w:tplc="0409001B">
      <w:start w:val="1"/>
      <w:numFmt w:val="lowerRoman"/>
      <w:lvlText w:val="%6."/>
      <w:lvlJc w:val="right"/>
      <w:pPr>
        <w:ind w:left="4396" w:hanging="180"/>
      </w:pPr>
    </w:lvl>
    <w:lvl w:ilvl="6" w:tplc="0409000F">
      <w:start w:val="1"/>
      <w:numFmt w:val="decimal"/>
      <w:lvlText w:val="%7."/>
      <w:lvlJc w:val="left"/>
      <w:pPr>
        <w:ind w:left="5116" w:hanging="360"/>
      </w:pPr>
    </w:lvl>
    <w:lvl w:ilvl="7" w:tplc="04090019">
      <w:start w:val="1"/>
      <w:numFmt w:val="lowerLetter"/>
      <w:lvlText w:val="%8."/>
      <w:lvlJc w:val="left"/>
      <w:pPr>
        <w:ind w:left="5836" w:hanging="360"/>
      </w:pPr>
    </w:lvl>
    <w:lvl w:ilvl="8" w:tplc="0409001B">
      <w:start w:val="1"/>
      <w:numFmt w:val="lowerRoman"/>
      <w:lvlText w:val="%9."/>
      <w:lvlJc w:val="right"/>
      <w:pPr>
        <w:ind w:left="6556" w:hanging="180"/>
      </w:pPr>
    </w:lvl>
  </w:abstractNum>
  <w:abstractNum w:abstractNumId="10" w15:restartNumberingAfterBreak="0">
    <w:nsid w:val="499F2D30"/>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1" w15:restartNumberingAfterBreak="0">
    <w:nsid w:val="4C841847"/>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2" w15:restartNumberingAfterBreak="0">
    <w:nsid w:val="522B01FA"/>
    <w:multiLevelType w:val="hybridMultilevel"/>
    <w:tmpl w:val="0DE6895A"/>
    <w:lvl w:ilvl="0" w:tplc="71CC34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3117D4D"/>
    <w:multiLevelType w:val="hybridMultilevel"/>
    <w:tmpl w:val="5F6AF31C"/>
    <w:lvl w:ilvl="0" w:tplc="B8120516">
      <w:start w:val="1"/>
      <w:numFmt w:val="decimal"/>
      <w:lvlText w:val="%1)"/>
      <w:lvlJc w:val="left"/>
      <w:pPr>
        <w:ind w:left="1080" w:hanging="360"/>
      </w:pPr>
      <w:rPr>
        <w:rFonts w:cs="Sylfaen" w:hint="default"/>
        <w:b w:val="0"/>
        <w:color w:val="auto"/>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75238E2"/>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5" w15:restartNumberingAfterBreak="0">
    <w:nsid w:val="5C962FD3"/>
    <w:multiLevelType w:val="hybridMultilevel"/>
    <w:tmpl w:val="D3B0ACFA"/>
    <w:lvl w:ilvl="0" w:tplc="1DB036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E6F1E94"/>
    <w:multiLevelType w:val="hybridMultilevel"/>
    <w:tmpl w:val="DAE63832"/>
    <w:lvl w:ilvl="0" w:tplc="04090011">
      <w:start w:val="1"/>
      <w:numFmt w:val="decimal"/>
      <w:lvlText w:val="%1)"/>
      <w:lvlJc w:val="left"/>
      <w:pPr>
        <w:ind w:left="720" w:hanging="360"/>
      </w:pPr>
      <w:rPr>
        <w:rFonts w:eastAsia="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9C3ADB"/>
    <w:multiLevelType w:val="hybridMultilevel"/>
    <w:tmpl w:val="3A52A654"/>
    <w:lvl w:ilvl="0" w:tplc="79564F6E">
      <w:start w:val="1"/>
      <w:numFmt w:val="decimal"/>
      <w:lvlText w:val="%1)"/>
      <w:lvlJc w:val="left"/>
      <w:pPr>
        <w:ind w:left="720" w:hanging="360"/>
      </w:pPr>
      <w:rPr>
        <w:rFonts w:hint="default"/>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8" w15:restartNumberingAfterBreak="0">
    <w:nsid w:val="5FE10098"/>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9" w15:restartNumberingAfterBreak="0">
    <w:nsid w:val="5FEE7D82"/>
    <w:multiLevelType w:val="hybridMultilevel"/>
    <w:tmpl w:val="C3DEB576"/>
    <w:lvl w:ilvl="0" w:tplc="E8D27192">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0" w15:restartNumberingAfterBreak="0">
    <w:nsid w:val="6ABD2B1C"/>
    <w:multiLevelType w:val="hybridMultilevel"/>
    <w:tmpl w:val="0EFC3804"/>
    <w:lvl w:ilvl="0" w:tplc="935496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D094C43"/>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2" w15:restartNumberingAfterBreak="0">
    <w:nsid w:val="715D49B1"/>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3" w15:restartNumberingAfterBreak="0">
    <w:nsid w:val="72EF18AB"/>
    <w:multiLevelType w:val="hybridMultilevel"/>
    <w:tmpl w:val="5F743F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6"/>
  </w:num>
  <w:num w:numId="3">
    <w:abstractNumId w:val="22"/>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1"/>
  </w:num>
  <w:num w:numId="7">
    <w:abstractNumId w:val="5"/>
  </w:num>
  <w:num w:numId="8">
    <w:abstractNumId w:val="7"/>
  </w:num>
  <w:num w:numId="9">
    <w:abstractNumId w:val="18"/>
  </w:num>
  <w:num w:numId="10">
    <w:abstractNumId w:val="0"/>
  </w:num>
  <w:num w:numId="11">
    <w:abstractNumId w:val="21"/>
  </w:num>
  <w:num w:numId="12">
    <w:abstractNumId w:val="2"/>
  </w:num>
  <w:num w:numId="13">
    <w:abstractNumId w:val="14"/>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15"/>
  </w:num>
  <w:num w:numId="20">
    <w:abstractNumId w:val="12"/>
  </w:num>
  <w:num w:numId="21">
    <w:abstractNumId w:val="8"/>
  </w:num>
  <w:num w:numId="22">
    <w:abstractNumId w:val="4"/>
  </w:num>
  <w:num w:numId="23">
    <w:abstractNumId w:val="16"/>
  </w:num>
  <w:num w:numId="24">
    <w:abstractNumId w:val="23"/>
  </w:num>
  <w:num w:numId="25">
    <w:abstractNumId w:val="20"/>
  </w:num>
  <w:num w:numId="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4783"/>
    <w:rsid w:val="000D4783"/>
    <w:rsid w:val="00144D41"/>
    <w:rsid w:val="00186AC2"/>
    <w:rsid w:val="001C25F1"/>
    <w:rsid w:val="00233F84"/>
    <w:rsid w:val="00234A63"/>
    <w:rsid w:val="0025534E"/>
    <w:rsid w:val="0036267C"/>
    <w:rsid w:val="0042331D"/>
    <w:rsid w:val="00474341"/>
    <w:rsid w:val="004F6558"/>
    <w:rsid w:val="00612652"/>
    <w:rsid w:val="006547D8"/>
    <w:rsid w:val="006819DE"/>
    <w:rsid w:val="006D0206"/>
    <w:rsid w:val="00765DB5"/>
    <w:rsid w:val="007D06A5"/>
    <w:rsid w:val="008261DE"/>
    <w:rsid w:val="00847B1D"/>
    <w:rsid w:val="008D4510"/>
    <w:rsid w:val="00925AAF"/>
    <w:rsid w:val="00931B45"/>
    <w:rsid w:val="009518A6"/>
    <w:rsid w:val="00952142"/>
    <w:rsid w:val="009C305B"/>
    <w:rsid w:val="00A50E92"/>
    <w:rsid w:val="00A64A24"/>
    <w:rsid w:val="00AF290E"/>
    <w:rsid w:val="00AF7A79"/>
    <w:rsid w:val="00B60DF5"/>
    <w:rsid w:val="00B75C1E"/>
    <w:rsid w:val="00BB30ED"/>
    <w:rsid w:val="00D15377"/>
    <w:rsid w:val="00F047BF"/>
    <w:rsid w:val="00F23FF3"/>
    <w:rsid w:val="00F61C38"/>
    <w:rsid w:val="00F849CB"/>
    <w:rsid w:val="00F94569"/>
    <w:rsid w:val="00F955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25FF5"/>
  <w15:chartTrackingRefBased/>
  <w15:docId w15:val="{A5054754-56E0-44FA-8918-A6EC18B00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
    <w:basedOn w:val="Normal"/>
    <w:link w:val="ListParagraphChar"/>
    <w:uiPriority w:val="34"/>
    <w:qFormat/>
    <w:pPr>
      <w:spacing w:after="200" w:line="276" w:lineRule="auto"/>
      <w:ind w:left="720"/>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Revision">
    <w:name w:val="Revision"/>
    <w:hidden/>
    <w:uiPriority w:val="99"/>
    <w:semiHidden/>
    <w:pPr>
      <w:spacing w:after="0" w:line="240" w:lineRule="auto"/>
    </w:p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
    <w:link w:val="ListParagraph"/>
    <w:uiPriority w:val="34"/>
    <w:locked/>
  </w:style>
  <w:style w:type="paragraph" w:styleId="BodyTextIndent3">
    <w:name w:val="Body Text Indent 3"/>
    <w:basedOn w:val="Normal"/>
    <w:link w:val="BodyTextIndent3Char"/>
    <w:uiPriority w:val="99"/>
    <w:semiHidden/>
    <w:unhideWhenUsed/>
    <w:pPr>
      <w:spacing w:after="120" w:line="240" w:lineRule="auto"/>
      <w:ind w:left="283"/>
    </w:pPr>
    <w:rPr>
      <w:rFonts w:ascii="Arial Unicode" w:eastAsia="Times New Roman" w:hAnsi="Arial Unicode" w:cs="Times New Roman"/>
      <w:sz w:val="16"/>
      <w:szCs w:val="16"/>
    </w:rPr>
  </w:style>
  <w:style w:type="character" w:customStyle="1" w:styleId="BodyTextIndent3Char">
    <w:name w:val="Body Text Indent 3 Char"/>
    <w:basedOn w:val="DefaultParagraphFont"/>
    <w:link w:val="BodyTextIndent3"/>
    <w:uiPriority w:val="99"/>
    <w:semiHidden/>
    <w:rPr>
      <w:rFonts w:ascii="Arial Unicode" w:eastAsia="Times New Roman" w:hAnsi="Arial Unicode" w:cs="Times New Roman"/>
      <w:sz w:val="16"/>
      <w:szCs w:val="16"/>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36267C"/>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0943896">
      <w:bodyDiv w:val="1"/>
      <w:marLeft w:val="0"/>
      <w:marRight w:val="0"/>
      <w:marTop w:val="0"/>
      <w:marBottom w:val="0"/>
      <w:divBdr>
        <w:top w:val="none" w:sz="0" w:space="0" w:color="auto"/>
        <w:left w:val="none" w:sz="0" w:space="0" w:color="auto"/>
        <w:bottom w:val="none" w:sz="0" w:space="0" w:color="auto"/>
        <w:right w:val="none" w:sz="0" w:space="0" w:color="auto"/>
      </w:divBdr>
    </w:div>
    <w:div w:id="274411950">
      <w:bodyDiv w:val="1"/>
      <w:marLeft w:val="0"/>
      <w:marRight w:val="0"/>
      <w:marTop w:val="0"/>
      <w:marBottom w:val="0"/>
      <w:divBdr>
        <w:top w:val="none" w:sz="0" w:space="0" w:color="auto"/>
        <w:left w:val="none" w:sz="0" w:space="0" w:color="auto"/>
        <w:bottom w:val="none" w:sz="0" w:space="0" w:color="auto"/>
        <w:right w:val="none" w:sz="0" w:space="0" w:color="auto"/>
      </w:divBdr>
    </w:div>
    <w:div w:id="303856882">
      <w:bodyDiv w:val="1"/>
      <w:marLeft w:val="0"/>
      <w:marRight w:val="0"/>
      <w:marTop w:val="0"/>
      <w:marBottom w:val="0"/>
      <w:divBdr>
        <w:top w:val="none" w:sz="0" w:space="0" w:color="auto"/>
        <w:left w:val="none" w:sz="0" w:space="0" w:color="auto"/>
        <w:bottom w:val="none" w:sz="0" w:space="0" w:color="auto"/>
        <w:right w:val="none" w:sz="0" w:space="0" w:color="auto"/>
      </w:divBdr>
    </w:div>
    <w:div w:id="341249784">
      <w:bodyDiv w:val="1"/>
      <w:marLeft w:val="0"/>
      <w:marRight w:val="0"/>
      <w:marTop w:val="0"/>
      <w:marBottom w:val="0"/>
      <w:divBdr>
        <w:top w:val="none" w:sz="0" w:space="0" w:color="auto"/>
        <w:left w:val="none" w:sz="0" w:space="0" w:color="auto"/>
        <w:bottom w:val="none" w:sz="0" w:space="0" w:color="auto"/>
        <w:right w:val="none" w:sz="0" w:space="0" w:color="auto"/>
      </w:divBdr>
    </w:div>
    <w:div w:id="518932991">
      <w:bodyDiv w:val="1"/>
      <w:marLeft w:val="0"/>
      <w:marRight w:val="0"/>
      <w:marTop w:val="0"/>
      <w:marBottom w:val="0"/>
      <w:divBdr>
        <w:top w:val="none" w:sz="0" w:space="0" w:color="auto"/>
        <w:left w:val="none" w:sz="0" w:space="0" w:color="auto"/>
        <w:bottom w:val="none" w:sz="0" w:space="0" w:color="auto"/>
        <w:right w:val="none" w:sz="0" w:space="0" w:color="auto"/>
      </w:divBdr>
    </w:div>
    <w:div w:id="1182890046">
      <w:bodyDiv w:val="1"/>
      <w:marLeft w:val="0"/>
      <w:marRight w:val="0"/>
      <w:marTop w:val="0"/>
      <w:marBottom w:val="0"/>
      <w:divBdr>
        <w:top w:val="none" w:sz="0" w:space="0" w:color="auto"/>
        <w:left w:val="none" w:sz="0" w:space="0" w:color="auto"/>
        <w:bottom w:val="none" w:sz="0" w:space="0" w:color="auto"/>
        <w:right w:val="none" w:sz="0" w:space="0" w:color="auto"/>
      </w:divBdr>
    </w:div>
    <w:div w:id="1193763250">
      <w:bodyDiv w:val="1"/>
      <w:marLeft w:val="0"/>
      <w:marRight w:val="0"/>
      <w:marTop w:val="0"/>
      <w:marBottom w:val="0"/>
      <w:divBdr>
        <w:top w:val="none" w:sz="0" w:space="0" w:color="auto"/>
        <w:left w:val="none" w:sz="0" w:space="0" w:color="auto"/>
        <w:bottom w:val="none" w:sz="0" w:space="0" w:color="auto"/>
        <w:right w:val="none" w:sz="0" w:space="0" w:color="auto"/>
      </w:divBdr>
    </w:div>
    <w:div w:id="1235818706">
      <w:bodyDiv w:val="1"/>
      <w:marLeft w:val="0"/>
      <w:marRight w:val="0"/>
      <w:marTop w:val="0"/>
      <w:marBottom w:val="0"/>
      <w:divBdr>
        <w:top w:val="none" w:sz="0" w:space="0" w:color="auto"/>
        <w:left w:val="none" w:sz="0" w:space="0" w:color="auto"/>
        <w:bottom w:val="none" w:sz="0" w:space="0" w:color="auto"/>
        <w:right w:val="none" w:sz="0" w:space="0" w:color="auto"/>
      </w:divBdr>
    </w:div>
    <w:div w:id="1258292986">
      <w:bodyDiv w:val="1"/>
      <w:marLeft w:val="0"/>
      <w:marRight w:val="0"/>
      <w:marTop w:val="0"/>
      <w:marBottom w:val="0"/>
      <w:divBdr>
        <w:top w:val="none" w:sz="0" w:space="0" w:color="auto"/>
        <w:left w:val="none" w:sz="0" w:space="0" w:color="auto"/>
        <w:bottom w:val="none" w:sz="0" w:space="0" w:color="auto"/>
        <w:right w:val="none" w:sz="0" w:space="0" w:color="auto"/>
      </w:divBdr>
    </w:div>
    <w:div w:id="1374306708">
      <w:bodyDiv w:val="1"/>
      <w:marLeft w:val="0"/>
      <w:marRight w:val="0"/>
      <w:marTop w:val="0"/>
      <w:marBottom w:val="0"/>
      <w:divBdr>
        <w:top w:val="none" w:sz="0" w:space="0" w:color="auto"/>
        <w:left w:val="none" w:sz="0" w:space="0" w:color="auto"/>
        <w:bottom w:val="none" w:sz="0" w:space="0" w:color="auto"/>
        <w:right w:val="none" w:sz="0" w:space="0" w:color="auto"/>
      </w:divBdr>
    </w:div>
    <w:div w:id="1427581163">
      <w:bodyDiv w:val="1"/>
      <w:marLeft w:val="0"/>
      <w:marRight w:val="0"/>
      <w:marTop w:val="0"/>
      <w:marBottom w:val="0"/>
      <w:divBdr>
        <w:top w:val="none" w:sz="0" w:space="0" w:color="auto"/>
        <w:left w:val="none" w:sz="0" w:space="0" w:color="auto"/>
        <w:bottom w:val="none" w:sz="0" w:space="0" w:color="auto"/>
        <w:right w:val="none" w:sz="0" w:space="0" w:color="auto"/>
      </w:divBdr>
    </w:div>
    <w:div w:id="1462848919">
      <w:bodyDiv w:val="1"/>
      <w:marLeft w:val="0"/>
      <w:marRight w:val="0"/>
      <w:marTop w:val="0"/>
      <w:marBottom w:val="0"/>
      <w:divBdr>
        <w:top w:val="none" w:sz="0" w:space="0" w:color="auto"/>
        <w:left w:val="none" w:sz="0" w:space="0" w:color="auto"/>
        <w:bottom w:val="none" w:sz="0" w:space="0" w:color="auto"/>
        <w:right w:val="none" w:sz="0" w:space="0" w:color="auto"/>
      </w:divBdr>
    </w:div>
    <w:div w:id="1717508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9049EC-0A19-45EC-83AB-4EB4E9DCF5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1128</Words>
  <Characters>6436</Characters>
  <Application>Microsoft Office Word</Application>
  <DocSecurity>0</DocSecurity>
  <Lines>53</Lines>
  <Paragraphs>15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7549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https://mul2.gov.am/tasks/743395/oneclick/Himnavorum.docx?token=c75779e716bf4f4553756e2472a1f4a3</cp:keywords>
  <dc:description/>
  <cp:lastModifiedBy>Armenak Khachatryan</cp:lastModifiedBy>
  <cp:revision>7</cp:revision>
  <cp:lastPrinted>2022-12-19T07:08:00Z</cp:lastPrinted>
  <dcterms:created xsi:type="dcterms:W3CDTF">2023-02-06T09:10:00Z</dcterms:created>
  <dcterms:modified xsi:type="dcterms:W3CDTF">2023-02-23T06:20:00Z</dcterms:modified>
</cp:coreProperties>
</file>