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D82" w:rsidRPr="008E298C" w:rsidRDefault="00396DB0" w:rsidP="00B807A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8E298C">
        <w:rPr>
          <w:rFonts w:ascii="GHEA Grapalat" w:hAnsi="GHEA Grapalat"/>
          <w:sz w:val="24"/>
          <w:szCs w:val="24"/>
          <w:lang w:val="hy-AM"/>
        </w:rPr>
        <w:t>ՆԱԽԱԳԻԾ</w:t>
      </w:r>
    </w:p>
    <w:p w:rsidR="00C97697" w:rsidRPr="008E298C" w:rsidRDefault="00C97697" w:rsidP="00B807A6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p w:rsidR="00CD7496" w:rsidRPr="008E298C" w:rsidRDefault="00215A0A" w:rsidP="00B807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E298C">
        <w:rPr>
          <w:rFonts w:ascii="GHEA Grapalat" w:hAnsi="GHEA Grapalat"/>
          <w:b/>
          <w:sz w:val="24"/>
          <w:szCs w:val="24"/>
          <w:lang w:val="hy-AM"/>
        </w:rPr>
        <w:t>ՀԱՅԱՍ</w:t>
      </w:r>
      <w:r w:rsidR="0014228A" w:rsidRPr="008E298C">
        <w:rPr>
          <w:rFonts w:ascii="GHEA Grapalat" w:hAnsi="GHEA Grapalat"/>
          <w:b/>
          <w:sz w:val="24"/>
          <w:szCs w:val="24"/>
          <w:lang w:val="hy-AM"/>
        </w:rPr>
        <w:t>Տ</w:t>
      </w:r>
      <w:r w:rsidRPr="008E298C">
        <w:rPr>
          <w:rFonts w:ascii="GHEA Grapalat" w:hAnsi="GHEA Grapalat"/>
          <w:b/>
          <w:sz w:val="24"/>
          <w:szCs w:val="24"/>
          <w:lang w:val="hy-AM"/>
        </w:rPr>
        <w:t>ԱՆԻ ՀԱՆՐԱՊԵՏՈՒԹՅԱՆ</w:t>
      </w:r>
    </w:p>
    <w:p w:rsidR="00C97697" w:rsidRPr="008E298C" w:rsidRDefault="00215A0A" w:rsidP="00B807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E298C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B807A6" w:rsidRPr="008E298C" w:rsidRDefault="00B807A6" w:rsidP="00B807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7697" w:rsidRPr="008E298C" w:rsidRDefault="00215A0A" w:rsidP="00B807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E298C">
        <w:rPr>
          <w:rFonts w:ascii="GHEA Grapalat" w:hAnsi="GHEA Grapalat"/>
          <w:b/>
          <w:sz w:val="24"/>
          <w:szCs w:val="24"/>
          <w:lang w:val="hy-AM"/>
        </w:rPr>
        <w:t>ՀԱՅԱՍՏԱՆԻ ՀԱՆՐԱՊԵՏՈՒԹՅԱՆ ՔՐԵԱԿԱՆ ԴԱՏԱՎԱՐՈՒԹՅԱՆ ՕՐԵՆՍԳՐՔՈՒՄ ԼՐԱՑՈՒՄ ԿԱՏԱՐԵԼՈՒ ՄԱՍԻՆ</w:t>
      </w:r>
    </w:p>
    <w:p w:rsidR="00C97697" w:rsidRPr="008E298C" w:rsidRDefault="00C97697" w:rsidP="00B807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15A0A" w:rsidRPr="008E298C" w:rsidRDefault="00215A0A" w:rsidP="005D523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E298C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6F2D6D" w:rsidRPr="008E298C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97" w:rsidRPr="008E29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F2D6D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F2D6D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 թվականի հունիսի 30-ի քրեական դատավարության </w:t>
      </w:r>
      <w:r w:rsidR="00B9649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396DB0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րենսգ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9649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րքը</w:t>
      </w:r>
      <w:r w:rsidR="006F2D6D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649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</w:t>
      </w:r>
      <w:r w:rsidR="00F52207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B9649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ևյալ բովանդակությամբ 384.1-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="00B9649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հոդվածով.</w:t>
      </w:r>
    </w:p>
    <w:p w:rsidR="00B96498" w:rsidRPr="008E298C" w:rsidRDefault="00B96498" w:rsidP="00B807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8E29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384.1. Մարդու իրավունքների եվրոպական դատարանի խորհրդատվական կարծիք</w:t>
      </w:r>
      <w:r w:rsidR="00242CF0" w:rsidRPr="008E29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Pr="008E29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ստանալը</w:t>
      </w:r>
    </w:p>
    <w:p w:rsidR="00945642" w:rsidRPr="008E298C" w:rsidRDefault="00B96498" w:rsidP="00B807A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63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</w:t>
      </w:r>
      <w:r w:rsidR="00553275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="0067663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աբեկ բողոք</w:t>
      </w:r>
      <w:r w:rsidR="00227B71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67663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քննության ընթացքում 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67663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="0067663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աբեկ դատարանը կարող է դիմել Մարդու իրավունքների եվրոպական դատարան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(սույն հոդվածում այսուհետ՝ ՄԻԵԴ)</w:t>
      </w:r>
      <w:r w:rsidR="0067663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11E7A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Մարդու իրավունքների և հիմնարար ազատությունների պաշտպանության մասին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11E7A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եվրոպական կոնվենցիայ</w:t>
      </w:r>
      <w:r w:rsidR="00137228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կամ դրան կից արձանագրություններով </w:t>
      </w:r>
      <w:r w:rsidR="007E3894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(սույն հոդվածում այսուհետ՝ ՄԻԵԿ) </w:t>
      </w:r>
      <w:r w:rsidR="00945642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945642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 իրավունքների և ազատությունների մեկնաբանման կամ կիրառման առնչությամբ սկզ</w:t>
      </w:r>
      <w:r w:rsidR="00CD7496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945642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ունքային հարցերի </w:t>
      </w:r>
      <w:r w:rsidR="00676AFA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945642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երաբերյալ խորհրդա</w:t>
      </w:r>
      <w:r w:rsidR="00676AFA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</w:t>
      </w:r>
      <w:r w:rsidR="00945642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 կարծիք ս</w:t>
      </w:r>
      <w:r w:rsidR="00676AFA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945642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անալու նպատակով</w:t>
      </w:r>
      <w:r w:rsidR="00CF31A5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եթե դա անհրաժեշտ է գործով որոշում կայացնելու համար</w:t>
      </w:r>
      <w:r w:rsidR="00945642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41DDB" w:rsidRPr="008E298C" w:rsidRDefault="005F4EA8" w:rsidP="00B807A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Խորհրդատվական կարծիք ստանալու առաջարկություն կարող է ներկայացնել յուրաքանչյուր դատավոր</w:t>
      </w:r>
      <w:r w:rsidR="00FA3916" w:rsidRPr="008E298C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1A2324" w:rsidRPr="008E298C">
        <w:rPr>
          <w:rFonts w:ascii="GHEA Grapalat" w:hAnsi="GHEA Grapalat" w:cs="Arial"/>
          <w:sz w:val="24"/>
          <w:szCs w:val="24"/>
          <w:lang w:val="hy-AM"/>
        </w:rPr>
        <w:t>ինչ</w:t>
      </w:r>
      <w:r w:rsidR="00FA3916" w:rsidRPr="008E298C">
        <w:rPr>
          <w:rFonts w:ascii="GHEA Grapalat" w:hAnsi="GHEA Grapalat" w:cs="Arial"/>
          <w:sz w:val="24"/>
          <w:szCs w:val="24"/>
          <w:lang w:val="hy-AM"/>
        </w:rPr>
        <w:t xml:space="preserve">ի վերաբերյալ </w:t>
      </w:r>
      <w:r w:rsidR="00CD7496" w:rsidRPr="008E298C">
        <w:rPr>
          <w:rFonts w:ascii="GHEA Grapalat" w:hAnsi="GHEA Grapalat" w:cs="Arial"/>
          <w:sz w:val="24"/>
          <w:szCs w:val="24"/>
          <w:lang w:val="hy-AM"/>
        </w:rPr>
        <w:t>Վ</w:t>
      </w:r>
      <w:r w:rsidR="00FA3916" w:rsidRPr="008E298C">
        <w:rPr>
          <w:rFonts w:ascii="GHEA Grapalat" w:hAnsi="GHEA Grapalat" w:cs="Arial"/>
          <w:sz w:val="24"/>
          <w:szCs w:val="24"/>
          <w:lang w:val="hy-AM"/>
        </w:rPr>
        <w:t xml:space="preserve">ճռաբեկ դատարանը կայացնում է որոշում: </w:t>
      </w:r>
      <w:r w:rsidRPr="008E298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2491C" w:rsidRPr="008E298C" w:rsidRDefault="00E30ECE" w:rsidP="00B807A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Խ</w:t>
      </w:r>
      <w:r w:rsidR="00C41DDB" w:rsidRPr="008E298C">
        <w:rPr>
          <w:rFonts w:ascii="GHEA Grapalat" w:hAnsi="GHEA Grapalat" w:cs="Arial"/>
          <w:sz w:val="24"/>
          <w:szCs w:val="24"/>
          <w:lang w:val="hy-AM"/>
        </w:rPr>
        <w:t xml:space="preserve">որհրդատվական կարծիք ստանալու </w:t>
      </w:r>
      <w:r w:rsidR="00323B51" w:rsidRPr="008E298C">
        <w:rPr>
          <w:rFonts w:ascii="GHEA Grapalat" w:hAnsi="GHEA Grapalat" w:cs="Arial"/>
          <w:sz w:val="24"/>
          <w:szCs w:val="24"/>
          <w:lang w:val="hy-AM"/>
        </w:rPr>
        <w:t xml:space="preserve">դիմումը </w:t>
      </w:r>
      <w:r w:rsidR="00C41DDB" w:rsidRPr="008E298C">
        <w:rPr>
          <w:rFonts w:ascii="GHEA Grapalat" w:hAnsi="GHEA Grapalat" w:cs="Arial"/>
          <w:sz w:val="24"/>
          <w:szCs w:val="24"/>
          <w:lang w:val="hy-AM"/>
        </w:rPr>
        <w:t>պետք է ներառի.</w:t>
      </w:r>
    </w:p>
    <w:p w:rsidR="0042491C" w:rsidRPr="008E298C" w:rsidRDefault="008D5DAA" w:rsidP="00B807A6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1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)</w:t>
      </w:r>
      <w:r w:rsidR="008E298C" w:rsidRPr="008E298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23B51" w:rsidRPr="008E298C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C23F30" w:rsidRPr="008E298C">
        <w:rPr>
          <w:rFonts w:ascii="GHEA Grapalat" w:hAnsi="GHEA Grapalat" w:cs="Arial"/>
          <w:sz w:val="24"/>
          <w:szCs w:val="24"/>
          <w:lang w:val="hy-AM"/>
        </w:rPr>
        <w:t xml:space="preserve"> բարձրացված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 հարցին </w:t>
      </w:r>
      <w:r w:rsidR="00C23F30" w:rsidRPr="008E298C">
        <w:rPr>
          <w:rFonts w:ascii="GHEA Grapalat" w:hAnsi="GHEA Grapalat" w:cs="Arial"/>
          <w:sz w:val="24"/>
          <w:szCs w:val="24"/>
          <w:lang w:val="hy-AM"/>
        </w:rPr>
        <w:t xml:space="preserve">(հարցերին) 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պատասխանելու համար էական նշանակություն ունեցող փաստակազմն ու իրավական հիմքերը,</w:t>
      </w:r>
    </w:p>
    <w:p w:rsidR="0042491C" w:rsidRPr="008E298C" w:rsidRDefault="008D5DAA" w:rsidP="00B807A6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2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323B51" w:rsidRPr="008E298C">
        <w:rPr>
          <w:rFonts w:ascii="GHEA Grapalat" w:hAnsi="GHEA Grapalat" w:cs="Arial"/>
          <w:sz w:val="24"/>
          <w:szCs w:val="24"/>
          <w:lang w:val="hy-AM"/>
        </w:rPr>
        <w:t xml:space="preserve">դիմումով </w:t>
      </w:r>
      <w:r w:rsidR="00C23F30" w:rsidRPr="008E298C">
        <w:rPr>
          <w:rFonts w:ascii="GHEA Grapalat" w:hAnsi="GHEA Grapalat" w:cs="Arial"/>
          <w:sz w:val="24"/>
          <w:szCs w:val="24"/>
          <w:lang w:val="hy-AM"/>
        </w:rPr>
        <w:t>բարձրացված հարցին (հարցերին)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 պատասխանելու համար վերաբերելի ներպետական օրենսդրությունը,</w:t>
      </w:r>
    </w:p>
    <w:p w:rsidR="0042491C" w:rsidRPr="008E298C" w:rsidRDefault="008D5DAA" w:rsidP="00B807A6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3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) ՄԻԵԿ վերաբերելի դրույթները, մասնավորապես, վերաբերելի կոնվենցիոնալ իրավունքները և ազատությունները,</w:t>
      </w:r>
    </w:p>
    <w:p w:rsidR="0042491C" w:rsidRPr="008E298C" w:rsidRDefault="008D5DAA" w:rsidP="00B807A6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4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) հնարավորության դեպքում</w:t>
      </w:r>
      <w:r w:rsidR="00CD7496" w:rsidRPr="008E298C">
        <w:rPr>
          <w:rFonts w:ascii="GHEA Grapalat" w:hAnsi="GHEA Grapalat" w:cs="Arial"/>
          <w:sz w:val="24"/>
          <w:szCs w:val="24"/>
          <w:lang w:val="hy-AM"/>
        </w:rPr>
        <w:t>,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 և, եթե անհրաժեշտ է, </w:t>
      </w:r>
      <w:r w:rsidR="00323B51" w:rsidRPr="008E298C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 բարձրացված </w:t>
      </w:r>
      <w:r w:rsidR="00C23F30" w:rsidRPr="008E298C">
        <w:rPr>
          <w:rFonts w:ascii="GHEA Grapalat" w:hAnsi="GHEA Grapalat" w:cs="Arial"/>
          <w:sz w:val="24"/>
          <w:szCs w:val="24"/>
          <w:lang w:val="hy-AM"/>
        </w:rPr>
        <w:t xml:space="preserve">հարցի (հարցերի) 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վերաբերյալ </w:t>
      </w:r>
      <w:r w:rsidR="00CD7496" w:rsidRPr="008E298C">
        <w:rPr>
          <w:rFonts w:ascii="GHEA Grapalat" w:hAnsi="GHEA Grapalat" w:cs="Arial"/>
          <w:sz w:val="24"/>
          <w:szCs w:val="24"/>
          <w:lang w:val="hy-AM"/>
        </w:rPr>
        <w:t>Վ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ճռաբեկ դատարանի վերլուծություններն ու մեկնաբանությունները,</w:t>
      </w:r>
    </w:p>
    <w:p w:rsidR="0042491C" w:rsidRPr="008E298C" w:rsidRDefault="008D5DAA" w:rsidP="00B807A6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lastRenderedPageBreak/>
        <w:t>5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="00CD7496" w:rsidRPr="008E298C">
        <w:rPr>
          <w:rFonts w:ascii="GHEA Grapalat" w:hAnsi="GHEA Grapalat" w:cs="Arial"/>
          <w:sz w:val="24"/>
          <w:szCs w:val="24"/>
          <w:lang w:val="hy-AM"/>
        </w:rPr>
        <w:t>տ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ության դեպքում, </w:t>
      </w:r>
      <w:r w:rsidR="00323B51" w:rsidRPr="008E298C">
        <w:rPr>
          <w:rFonts w:ascii="GHEA Grapalat" w:hAnsi="GHEA Grapalat" w:cs="Arial"/>
          <w:sz w:val="24"/>
          <w:szCs w:val="24"/>
          <w:lang w:val="hy-AM"/>
        </w:rPr>
        <w:t xml:space="preserve">դիմումն 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 xml:space="preserve">անհապաղ քննելու </w:t>
      </w:r>
      <w:r w:rsidR="00787011" w:rsidRPr="008E298C">
        <w:rPr>
          <w:rFonts w:ascii="GHEA Grapalat" w:hAnsi="GHEA Grapalat" w:cs="Arial"/>
          <w:sz w:val="24"/>
          <w:szCs w:val="24"/>
          <w:lang w:val="hy-AM"/>
        </w:rPr>
        <w:t>վ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երա</w:t>
      </w:r>
      <w:r w:rsidR="00787011" w:rsidRPr="008E298C">
        <w:rPr>
          <w:rFonts w:ascii="GHEA Grapalat" w:hAnsi="GHEA Grapalat" w:cs="Arial"/>
          <w:sz w:val="24"/>
          <w:szCs w:val="24"/>
          <w:lang w:val="hy-AM"/>
        </w:rPr>
        <w:t>բ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երյալ հիմնա</w:t>
      </w:r>
      <w:r w:rsidR="00787011" w:rsidRPr="008E298C">
        <w:rPr>
          <w:rFonts w:ascii="GHEA Grapalat" w:hAnsi="GHEA Grapalat" w:cs="Arial"/>
          <w:sz w:val="24"/>
          <w:szCs w:val="24"/>
          <w:lang w:val="hy-AM"/>
        </w:rPr>
        <w:t>վ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որումներ,</w:t>
      </w:r>
    </w:p>
    <w:p w:rsidR="000157F9" w:rsidRPr="008E298C" w:rsidRDefault="008D5DAA" w:rsidP="00B807A6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6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="00CD7496" w:rsidRPr="008E298C">
        <w:rPr>
          <w:rFonts w:ascii="GHEA Grapalat" w:hAnsi="GHEA Grapalat" w:cs="Arial"/>
          <w:sz w:val="24"/>
          <w:szCs w:val="24"/>
          <w:lang w:val="hy-AM"/>
        </w:rPr>
        <w:t>տ</w:t>
      </w:r>
      <w:r w:rsidR="0042491C" w:rsidRPr="008E298C">
        <w:rPr>
          <w:rFonts w:ascii="GHEA Grapalat" w:hAnsi="GHEA Grapalat" w:cs="Arial"/>
          <w:sz w:val="24"/>
          <w:szCs w:val="24"/>
          <w:lang w:val="hy-AM"/>
        </w:rPr>
        <w:t>ության դեպքում, միջնորդություն՝ ապահովելու վարույթում ներգրավված ֆիզիկական և իրավաբանական անձանց անանունությունը</w:t>
      </w:r>
      <w:r w:rsidR="00C23F30" w:rsidRPr="008E298C">
        <w:rPr>
          <w:rFonts w:ascii="GHEA Grapalat" w:hAnsi="GHEA Grapalat" w:cs="Arial"/>
          <w:sz w:val="24"/>
          <w:szCs w:val="24"/>
          <w:lang w:val="hy-AM"/>
        </w:rPr>
        <w:t>,</w:t>
      </w:r>
    </w:p>
    <w:p w:rsidR="00787011" w:rsidRPr="008E298C" w:rsidRDefault="000157F9" w:rsidP="00B807A6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 xml:space="preserve">7) </w:t>
      </w:r>
      <w:r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վերաբերելի լինելու դեպքում՝ </w:t>
      </w:r>
      <w:r w:rsidR="00323B51" w:rsidRPr="008E298C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C23F30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բարձրացված </w:t>
      </w:r>
      <w:r w:rsidR="00C23F30" w:rsidRPr="008E298C">
        <w:rPr>
          <w:rFonts w:ascii="GHEA Grapalat" w:hAnsi="GHEA Grapalat" w:cs="Arial"/>
          <w:sz w:val="24"/>
          <w:szCs w:val="24"/>
          <w:lang w:val="hy-AM"/>
        </w:rPr>
        <w:t>հարցի (հարցերի)</w:t>
      </w:r>
      <w:r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C23F30"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կողմերի</w:t>
      </w:r>
      <w:r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փաստարկների ամփոփ շարադրանքը</w:t>
      </w:r>
      <w:r w:rsidR="00787011" w:rsidRPr="008E298C">
        <w:rPr>
          <w:rFonts w:ascii="GHEA Grapalat" w:hAnsi="GHEA Grapalat" w:cs="Arial"/>
          <w:sz w:val="24"/>
          <w:szCs w:val="24"/>
          <w:lang w:val="hy-AM"/>
        </w:rPr>
        <w:t>:</w:t>
      </w:r>
    </w:p>
    <w:p w:rsidR="00215A0A" w:rsidRPr="008E298C" w:rsidRDefault="00323B51" w:rsidP="00412A99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 xml:space="preserve">Դիմումին </w:t>
      </w:r>
      <w:r w:rsidR="00787011" w:rsidRPr="008E298C">
        <w:rPr>
          <w:rFonts w:ascii="GHEA Grapalat" w:hAnsi="GHEA Grapalat" w:cs="Arial"/>
          <w:sz w:val="24"/>
          <w:szCs w:val="24"/>
          <w:lang w:val="hy-AM"/>
        </w:rPr>
        <w:t>կարող են կցվել այն հիմնավորող անհրաժեշտ նյութեր:</w:t>
      </w:r>
    </w:p>
    <w:p w:rsidR="0092580C" w:rsidRPr="008E298C" w:rsidRDefault="0092580C" w:rsidP="00412A99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 w:cs="Arial"/>
          <w:sz w:val="24"/>
          <w:szCs w:val="24"/>
          <w:lang w:val="hy-AM"/>
        </w:rPr>
        <w:t>Դիմումը պետք է համապատասխանի ՄԻԵԴ-ի կողմից սահմանված տեխնիկական պահանջներին:</w:t>
      </w:r>
    </w:p>
    <w:p w:rsidR="00303C21" w:rsidRPr="00AC0D12" w:rsidRDefault="00303C21" w:rsidP="00B807A6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C0D1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ՄԻԵԴ-ի հետ փոխգործակցությունն ապահովում է գործով զեկուցո</w:t>
      </w:r>
      <w:r w:rsidR="00553275" w:rsidRPr="00AC0D1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ւմ ներկայացնո</w:t>
      </w:r>
      <w:r w:rsidRPr="00AC0D1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ղ դատավորը, ով</w:t>
      </w:r>
      <w:r w:rsidR="00AC0D12" w:rsidRPr="00AC0D12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C0D12">
        <w:rPr>
          <w:rFonts w:ascii="GHEA Grapalat" w:hAnsi="GHEA Grapalat" w:cs="Arial"/>
          <w:sz w:val="24"/>
          <w:szCs w:val="24"/>
          <w:lang w:val="hy-AM"/>
        </w:rPr>
        <w:t xml:space="preserve">պատրաստում և ՄԻԵԴ է ներկայացնում </w:t>
      </w:r>
      <w:r w:rsidR="00323B51" w:rsidRPr="00AC0D12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Pr="00AC0D12">
        <w:rPr>
          <w:rFonts w:ascii="GHEA Grapalat" w:hAnsi="GHEA Grapalat" w:cs="Arial"/>
          <w:sz w:val="24"/>
          <w:szCs w:val="24"/>
          <w:lang w:val="hy-AM"/>
        </w:rPr>
        <w:t xml:space="preserve"> բարձրացված </w:t>
      </w:r>
      <w:r w:rsidR="00C23F30" w:rsidRPr="00AC0D12">
        <w:rPr>
          <w:rFonts w:ascii="GHEA Grapalat" w:hAnsi="GHEA Grapalat" w:cs="Arial"/>
          <w:sz w:val="24"/>
          <w:szCs w:val="24"/>
          <w:lang w:val="hy-AM"/>
        </w:rPr>
        <w:t xml:space="preserve">հարցի (հարցերի) </w:t>
      </w:r>
      <w:r w:rsidRPr="00AC0D12">
        <w:rPr>
          <w:rFonts w:ascii="GHEA Grapalat" w:hAnsi="GHEA Grapalat" w:cs="Arial"/>
          <w:sz w:val="24"/>
          <w:szCs w:val="24"/>
          <w:lang w:val="hy-AM"/>
        </w:rPr>
        <w:t>վերաբերյալ ՄԻԵԴ քարտուղարության կողմից հայցվող տեղեկությունը:</w:t>
      </w:r>
      <w:r w:rsidR="00B80DBF" w:rsidRPr="00AC0D12">
        <w:rPr>
          <w:rFonts w:ascii="GHEA Grapalat" w:hAnsi="GHEA Grapalat" w:cs="Arial"/>
          <w:sz w:val="24"/>
          <w:szCs w:val="24"/>
          <w:lang w:val="hy-AM"/>
        </w:rPr>
        <w:t>»:</w:t>
      </w:r>
    </w:p>
    <w:p w:rsidR="00753EFF" w:rsidRPr="008E298C" w:rsidRDefault="00753EFF" w:rsidP="00B807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53EFF" w:rsidRPr="008E298C" w:rsidRDefault="00753EFF" w:rsidP="00B807A6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9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8E298C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D523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Pr="008E29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8E298C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E2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sectPr w:rsidR="00753EFF" w:rsidRPr="008E298C" w:rsidSect="008E298C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84556"/>
    <w:multiLevelType w:val="hybridMultilevel"/>
    <w:tmpl w:val="5790A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trackRevisions/>
  <w:defaultTabStop w:val="720"/>
  <w:drawingGridHorizontalSpacing w:val="110"/>
  <w:displayHorizontalDrawingGridEvery w:val="2"/>
  <w:characterSpacingControl w:val="doNotCompress"/>
  <w:compat/>
  <w:rsids>
    <w:rsidRoot w:val="003257E0"/>
    <w:rsid w:val="000157F9"/>
    <w:rsid w:val="00050D61"/>
    <w:rsid w:val="00137228"/>
    <w:rsid w:val="0014228A"/>
    <w:rsid w:val="001601DF"/>
    <w:rsid w:val="001A2324"/>
    <w:rsid w:val="001B103C"/>
    <w:rsid w:val="00215A0A"/>
    <w:rsid w:val="00227B71"/>
    <w:rsid w:val="00242CF0"/>
    <w:rsid w:val="002D75BD"/>
    <w:rsid w:val="002F75AF"/>
    <w:rsid w:val="00303C21"/>
    <w:rsid w:val="00323B51"/>
    <w:rsid w:val="003257E0"/>
    <w:rsid w:val="00370631"/>
    <w:rsid w:val="00396DB0"/>
    <w:rsid w:val="00412A99"/>
    <w:rsid w:val="0041580A"/>
    <w:rsid w:val="0042491C"/>
    <w:rsid w:val="00553275"/>
    <w:rsid w:val="00583482"/>
    <w:rsid w:val="005A4C93"/>
    <w:rsid w:val="005B0D82"/>
    <w:rsid w:val="005D523D"/>
    <w:rsid w:val="005E3A2C"/>
    <w:rsid w:val="005F4EA8"/>
    <w:rsid w:val="00676638"/>
    <w:rsid w:val="00676AFA"/>
    <w:rsid w:val="006A19AC"/>
    <w:rsid w:val="006F2D6D"/>
    <w:rsid w:val="00753EFF"/>
    <w:rsid w:val="00787011"/>
    <w:rsid w:val="007E3894"/>
    <w:rsid w:val="008578B4"/>
    <w:rsid w:val="008D5DAA"/>
    <w:rsid w:val="008E298C"/>
    <w:rsid w:val="0092580C"/>
    <w:rsid w:val="00945642"/>
    <w:rsid w:val="00A4263E"/>
    <w:rsid w:val="00AA62A8"/>
    <w:rsid w:val="00AC0D12"/>
    <w:rsid w:val="00B807A6"/>
    <w:rsid w:val="00B80DBF"/>
    <w:rsid w:val="00B96498"/>
    <w:rsid w:val="00BD3CB5"/>
    <w:rsid w:val="00BD662D"/>
    <w:rsid w:val="00BF1B22"/>
    <w:rsid w:val="00BF2614"/>
    <w:rsid w:val="00C23F30"/>
    <w:rsid w:val="00C41DDB"/>
    <w:rsid w:val="00C52E64"/>
    <w:rsid w:val="00C97697"/>
    <w:rsid w:val="00CD7496"/>
    <w:rsid w:val="00CF31A5"/>
    <w:rsid w:val="00D77597"/>
    <w:rsid w:val="00E11E7A"/>
    <w:rsid w:val="00E30ECE"/>
    <w:rsid w:val="00E416D8"/>
    <w:rsid w:val="00F33486"/>
    <w:rsid w:val="00F34394"/>
    <w:rsid w:val="00F52207"/>
    <w:rsid w:val="00FA3916"/>
    <w:rsid w:val="00FF0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4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49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5D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5D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D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5D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5DA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Melkonyan</dc:creator>
  <cp:lastModifiedBy>R-Mkhitaryan</cp:lastModifiedBy>
  <cp:revision>3</cp:revision>
  <dcterms:created xsi:type="dcterms:W3CDTF">2023-01-26T06:26:00Z</dcterms:created>
  <dcterms:modified xsi:type="dcterms:W3CDTF">2023-02-21T10:32:00Z</dcterms:modified>
  <cp:keywords>https://mul2.gov.am/tasks/752217/oneclick/04_Draft_Criminal.docx?token=c3a23c7be529fcecba61b15e3139b9df</cp:keywords>
</cp:coreProperties>
</file>