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8B4B0C" w:rsidP="00770AC4">
      <w:pPr>
        <w:tabs>
          <w:tab w:val="center" w:pos="4680"/>
          <w:tab w:val="right" w:pos="9360"/>
        </w:tabs>
        <w:spacing w:line="360" w:lineRule="auto"/>
        <w:jc w:val="center"/>
        <w:rPr>
          <w:rFonts w:ascii="GHEA Grapalat" w:hAnsi="GHEA Grapalat"/>
          <w:b/>
          <w:bCs/>
          <w:lang w:val="hy-AM"/>
        </w:rPr>
      </w:pPr>
      <w:r w:rsidRPr="00B6751A">
        <w:rPr>
          <w:rFonts w:ascii="GHEA Grapalat" w:hAnsi="GHEA Grapalat"/>
          <w:b/>
          <w:bCs/>
          <w:lang w:val="hy-AM"/>
        </w:rPr>
        <w:t>ԱՄՓՈՓԱԹԵՐԹ</w:t>
      </w:r>
    </w:p>
    <w:p w:rsidR="008B4B0C" w:rsidRPr="00932EEE" w:rsidRDefault="003E4772" w:rsidP="00BE5B34">
      <w:pPr>
        <w:tabs>
          <w:tab w:val="center" w:pos="4680"/>
          <w:tab w:val="right" w:pos="9360"/>
        </w:tabs>
        <w:spacing w:line="360" w:lineRule="auto"/>
        <w:ind w:left="450" w:right="545" w:hanging="450"/>
        <w:jc w:val="center"/>
        <w:rPr>
          <w:rFonts w:ascii="GHEA Grapalat" w:hAnsi="GHEA Grapalat"/>
          <w:bCs/>
          <w:lang w:val="hy-AM"/>
        </w:rPr>
      </w:pPr>
      <w:r w:rsidRPr="00B94E9D">
        <w:rPr>
          <w:rFonts w:ascii="GHEA Grapalat" w:hAnsi="GHEA Grapalat" w:cs="Arial"/>
          <w:bCs/>
          <w:kern w:val="32"/>
          <w:lang w:val="hy-AM"/>
        </w:rPr>
        <w:t>«</w:t>
      </w:r>
      <w:r w:rsidR="00D37EFE" w:rsidRPr="0006271B">
        <w:rPr>
          <w:rFonts w:ascii="GHEA Grapalat" w:hAnsi="GHEA Grapalat"/>
          <w:noProof/>
          <w:lang w:val="hy-AM"/>
        </w:rPr>
        <w:t>Հայաստանի Հանրապետության 2023 թվականի պետական բյուջեի մասին» օրենքում վերաբաշխում և Հայաստանի Հանրապետության կառավարության 2022 թվականի դեկտեմբերի 29-ի N</w:t>
      </w:r>
      <w:r w:rsidR="00D37EFE" w:rsidRPr="0006271B">
        <w:rPr>
          <w:rFonts w:cs="Calibri"/>
          <w:noProof/>
          <w:lang w:val="hy-AM"/>
        </w:rPr>
        <w:t> </w:t>
      </w:r>
      <w:r w:rsidR="00D37EFE" w:rsidRPr="0006271B">
        <w:rPr>
          <w:rFonts w:ascii="GHEA Grapalat" w:hAnsi="GHEA Grapalat"/>
          <w:noProof/>
          <w:lang w:val="hy-AM"/>
        </w:rPr>
        <w:t>2111-</w:t>
      </w:r>
      <w:r w:rsidR="00D37EFE" w:rsidRPr="0006271B">
        <w:rPr>
          <w:rFonts w:cs="Calibri"/>
          <w:noProof/>
          <w:lang w:val="hy-AM"/>
        </w:rPr>
        <w:t> </w:t>
      </w:r>
      <w:r w:rsidR="00D37EFE" w:rsidRPr="0006271B">
        <w:rPr>
          <w:rFonts w:ascii="GHEA Grapalat" w:hAnsi="GHEA Grapalat"/>
          <w:noProof/>
          <w:lang w:val="hy-AM"/>
        </w:rPr>
        <w:t>Ն որոշման մեջ փոփոխություններ և լրացումներ կատարելու և աշխատանքի և սոցիալական հարցերի նախարարությանը գումար հատկացնելու մասին</w:t>
      </w:r>
      <w:r w:rsidRPr="00B94E9D">
        <w:rPr>
          <w:rFonts w:ascii="GHEA Grapalat" w:hAnsi="GHEA Grapalat"/>
          <w:lang w:val="hy-AM"/>
        </w:rPr>
        <w:t>»</w:t>
      </w:r>
      <w:r w:rsidRPr="00B6751A">
        <w:rPr>
          <w:rFonts w:ascii="GHEA Grapalat" w:hAnsi="GHEA Grapalat"/>
          <w:b/>
          <w:lang w:val="hy-AM"/>
        </w:rPr>
        <w:t xml:space="preserve"> </w:t>
      </w:r>
      <w:r w:rsidRPr="00932EEE">
        <w:rPr>
          <w:rFonts w:ascii="GHEA Grapalat" w:hAnsi="GHEA Grapalat" w:cs="Sylfaen"/>
          <w:bCs/>
          <w:lang w:val="hy-AM"/>
        </w:rPr>
        <w:t xml:space="preserve">կառավարության որոշման </w:t>
      </w:r>
      <w:r w:rsidR="008B4B0C" w:rsidRPr="00932EEE">
        <w:rPr>
          <w:rFonts w:ascii="GHEA Grapalat" w:hAnsi="GHEA Grapalat"/>
          <w:bCs/>
          <w:lang w:val="hy-AM"/>
        </w:rPr>
        <w:t>նախագծի վերաբերյալ շահագրգիռ մարմինների առարկությունների և առաջարկությունների</w:t>
      </w:r>
    </w:p>
    <w:tbl>
      <w:tblPr>
        <w:tblW w:w="1062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652"/>
        <w:gridCol w:w="3976"/>
      </w:tblGrid>
      <w:tr w:rsidR="003F17DB" w:rsidRPr="00B64DE6" w:rsidTr="009C746D">
        <w:trPr>
          <w:trHeight w:val="357"/>
          <w:tblCellSpacing w:w="0" w:type="dxa"/>
          <w:jc w:val="center"/>
        </w:trPr>
        <w:tc>
          <w:tcPr>
            <w:tcW w:w="665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926AB2" w:rsidRDefault="008B4B0C" w:rsidP="00B64DE6">
            <w:pPr>
              <w:widowControl w:val="0"/>
              <w:spacing w:line="276" w:lineRule="auto"/>
              <w:ind w:right="210"/>
              <w:contextualSpacing/>
              <w:rPr>
                <w:rFonts w:ascii="GHEA Grapalat" w:hAnsi="GHEA Grapalat"/>
                <w:shd w:val="clear" w:color="auto" w:fill="FFFFFF"/>
              </w:rPr>
            </w:pPr>
            <w:r w:rsidRPr="00926AB2">
              <w:rPr>
                <w:rFonts w:ascii="GHEA Grapalat" w:hAnsi="GHEA Grapalat"/>
                <w:shd w:val="clear" w:color="auto" w:fill="FFFFFF"/>
              </w:rPr>
              <w:t>ՀՀ ֆինանսների նախարարություն</w:t>
            </w:r>
          </w:p>
        </w:tc>
        <w:tc>
          <w:tcPr>
            <w:tcW w:w="3976"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926AB2" w:rsidRDefault="00AF2224" w:rsidP="00926AB2">
            <w:pPr>
              <w:widowControl w:val="0"/>
              <w:spacing w:line="276" w:lineRule="auto"/>
              <w:ind w:right="210"/>
              <w:contextualSpacing/>
              <w:rPr>
                <w:rFonts w:ascii="GHEA Grapalat" w:hAnsi="GHEA Grapalat"/>
                <w:shd w:val="clear" w:color="auto" w:fill="FFFFFF"/>
              </w:rPr>
            </w:pPr>
            <w:r>
              <w:rPr>
                <w:rFonts w:ascii="GHEA Grapalat" w:hAnsi="GHEA Grapalat"/>
                <w:shd w:val="clear" w:color="auto" w:fill="FFFFFF"/>
                <w:lang w:val="hy-AM"/>
              </w:rPr>
              <w:t>21-02</w:t>
            </w:r>
            <w:bookmarkStart w:id="0" w:name="_GoBack"/>
            <w:bookmarkEnd w:id="0"/>
            <w:r w:rsidR="008B4B0C" w:rsidRPr="00926AB2">
              <w:rPr>
                <w:rFonts w:ascii="GHEA Grapalat" w:hAnsi="GHEA Grapalat"/>
                <w:shd w:val="clear" w:color="auto" w:fill="FFFFFF"/>
              </w:rPr>
              <w:t>-202</w:t>
            </w:r>
            <w:r w:rsidR="00926AB2" w:rsidRPr="00926AB2">
              <w:rPr>
                <w:rFonts w:ascii="GHEA Grapalat" w:hAnsi="GHEA Grapalat"/>
                <w:shd w:val="clear" w:color="auto" w:fill="FFFFFF"/>
                <w:lang w:val="en-US"/>
              </w:rPr>
              <w:t>3</w:t>
            </w:r>
            <w:r w:rsidR="008B4B0C" w:rsidRPr="00926AB2">
              <w:rPr>
                <w:rFonts w:ascii="GHEA Grapalat" w:hAnsi="GHEA Grapalat"/>
                <w:shd w:val="clear" w:color="auto" w:fill="FFFFFF"/>
              </w:rPr>
              <w:t>թ.</w:t>
            </w:r>
          </w:p>
        </w:tc>
      </w:tr>
      <w:tr w:rsidR="008B4B0C" w:rsidRPr="00B64DE6" w:rsidTr="009C746D">
        <w:trPr>
          <w:trHeight w:val="435"/>
          <w:tblCellSpacing w:w="0" w:type="dxa"/>
          <w:jc w:val="center"/>
        </w:trPr>
        <w:tc>
          <w:tcPr>
            <w:tcW w:w="665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926AB2" w:rsidRDefault="008B4B0C" w:rsidP="00400476">
            <w:pPr>
              <w:widowControl w:val="0"/>
              <w:spacing w:line="276" w:lineRule="auto"/>
              <w:ind w:right="210"/>
              <w:contextualSpacing/>
              <w:rPr>
                <w:rFonts w:ascii="GHEA Grapalat" w:hAnsi="GHEA Grapalat"/>
                <w:shd w:val="clear" w:color="auto" w:fill="FFFFFF"/>
              </w:rPr>
            </w:pPr>
          </w:p>
        </w:tc>
        <w:tc>
          <w:tcPr>
            <w:tcW w:w="3976"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926AB2" w:rsidRDefault="00AF2224" w:rsidP="00400476">
            <w:pPr>
              <w:widowControl w:val="0"/>
              <w:spacing w:line="276" w:lineRule="auto"/>
              <w:ind w:right="210"/>
              <w:contextualSpacing/>
              <w:rPr>
                <w:rFonts w:ascii="GHEA Grapalat" w:hAnsi="GHEA Grapalat"/>
                <w:shd w:val="clear" w:color="auto" w:fill="FFFFFF"/>
              </w:rPr>
            </w:pPr>
            <w:r w:rsidRPr="00AF2224">
              <w:rPr>
                <w:rFonts w:ascii="GHEA Grapalat" w:hAnsi="GHEA Grapalat"/>
                <w:color w:val="000000"/>
                <w:shd w:val="clear" w:color="auto" w:fill="FFFFFF"/>
              </w:rPr>
              <w:t>01/34-2/2681-2023</w:t>
            </w:r>
          </w:p>
        </w:tc>
      </w:tr>
      <w:tr w:rsidR="0036593E" w:rsidRPr="00D23DB7" w:rsidTr="009C746D">
        <w:trPr>
          <w:trHeight w:val="1605"/>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auto"/>
          </w:tcPr>
          <w:p w:rsidR="0036593E" w:rsidRPr="00B3594D" w:rsidRDefault="00AF2224" w:rsidP="0016263B">
            <w:pPr>
              <w:tabs>
                <w:tab w:val="left" w:pos="567"/>
              </w:tabs>
              <w:spacing w:line="360" w:lineRule="auto"/>
              <w:ind w:left="150" w:right="165" w:firstLine="417"/>
              <w:jc w:val="both"/>
              <w:rPr>
                <w:rFonts w:ascii="GHEA Grapalat" w:hAnsi="GHEA Grapalat" w:cs="Sylfaen"/>
                <w:lang w:val="hy-AM"/>
              </w:rPr>
            </w:pPr>
            <w:r w:rsidRPr="00AF2224">
              <w:rPr>
                <w:rFonts w:ascii="GHEA Grapalat" w:hAnsi="GHEA Grapalat"/>
                <w:noProof/>
                <w:lang w:val="hy-AM"/>
              </w:rPr>
              <w:t>Սույնով հայտնում ենք, որ Ձեր 09.02.2023 N ՆՄ//2988-2023 գրությամբ ներկայացված ««Հայաստանի Հանրապետության 2023 թվականի պետական բյուջեի մասին» օրենքում  վերաբաշխում և Հայաստանի Հանրապետության կառավարության 2022 թվականի դեկտեմբերի 29-ի N 2111- Ն որոշման մեջ փոփոխություններ և լրացումներ կատարելու և աշխատանքի և սոցիալական հարցերի նախարարությանը գումար հատկացնելու մասին» ՀՀ կառավարության որոշման նախագծի վերաբերյալ մեր իրավասությունների շրջանակներում առարկություններ չունենք:</w:t>
            </w:r>
          </w:p>
        </w:tc>
        <w:tc>
          <w:tcPr>
            <w:tcW w:w="3976" w:type="dxa"/>
            <w:tcBorders>
              <w:top w:val="outset" w:sz="6" w:space="0" w:color="auto"/>
              <w:left w:val="outset" w:sz="6" w:space="0" w:color="auto"/>
              <w:bottom w:val="outset" w:sz="6" w:space="0" w:color="auto"/>
              <w:right w:val="outset" w:sz="6" w:space="0" w:color="auto"/>
            </w:tcBorders>
            <w:shd w:val="clear" w:color="auto" w:fill="auto"/>
          </w:tcPr>
          <w:p w:rsidR="0036593E" w:rsidRPr="0016263B" w:rsidRDefault="0016263B" w:rsidP="00C4560D">
            <w:pPr>
              <w:spacing w:line="360" w:lineRule="auto"/>
              <w:ind w:left="60" w:right="165" w:firstLine="180"/>
              <w:jc w:val="both"/>
              <w:rPr>
                <w:rFonts w:ascii="GHEA Grapalat" w:eastAsia="Calibri" w:hAnsi="GHEA Grapalat"/>
                <w:lang w:val="hy-AM"/>
              </w:rPr>
            </w:pPr>
            <w:r>
              <w:rPr>
                <w:rFonts w:ascii="GHEA Grapalat" w:eastAsia="Calibri" w:hAnsi="GHEA Grapalat"/>
                <w:lang w:val="hy-AM"/>
              </w:rPr>
              <w:t>Ընդունվել է:</w:t>
            </w:r>
          </w:p>
        </w:tc>
      </w:tr>
    </w:tbl>
    <w:p w:rsidR="00BD18E3" w:rsidRPr="00B64DE6" w:rsidRDefault="00BD18E3">
      <w:pPr>
        <w:rPr>
          <w:rFonts w:ascii="GHEA Grapalat" w:hAnsi="GHEA Grapalat"/>
          <w:lang w:val="hy-AM"/>
        </w:rPr>
      </w:pPr>
    </w:p>
    <w:sectPr w:rsidR="00BD18E3" w:rsidRPr="00B64DE6" w:rsidSect="00BE5B34">
      <w:pgSz w:w="11907" w:h="16840" w:code="9"/>
      <w:pgMar w:top="450" w:right="562" w:bottom="1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1360A"/>
    <w:rsid w:val="00024539"/>
    <w:rsid w:val="00033228"/>
    <w:rsid w:val="000E123A"/>
    <w:rsid w:val="000F761C"/>
    <w:rsid w:val="0014642B"/>
    <w:rsid w:val="0016263B"/>
    <w:rsid w:val="001D3D76"/>
    <w:rsid w:val="001E1AEB"/>
    <w:rsid w:val="001E799A"/>
    <w:rsid w:val="001F0DE1"/>
    <w:rsid w:val="002C74DF"/>
    <w:rsid w:val="00300156"/>
    <w:rsid w:val="0035662B"/>
    <w:rsid w:val="0036593E"/>
    <w:rsid w:val="0038193C"/>
    <w:rsid w:val="003B51FD"/>
    <w:rsid w:val="003E4772"/>
    <w:rsid w:val="003E5715"/>
    <w:rsid w:val="003F17DB"/>
    <w:rsid w:val="00400476"/>
    <w:rsid w:val="00420FCD"/>
    <w:rsid w:val="00450097"/>
    <w:rsid w:val="004B4FD9"/>
    <w:rsid w:val="00690AAD"/>
    <w:rsid w:val="006C5D7C"/>
    <w:rsid w:val="00720430"/>
    <w:rsid w:val="00753195"/>
    <w:rsid w:val="00770AC4"/>
    <w:rsid w:val="007A7BB8"/>
    <w:rsid w:val="00800A92"/>
    <w:rsid w:val="0080682F"/>
    <w:rsid w:val="008412E0"/>
    <w:rsid w:val="008A04DF"/>
    <w:rsid w:val="008B4B0C"/>
    <w:rsid w:val="008E779D"/>
    <w:rsid w:val="00913768"/>
    <w:rsid w:val="00926AB2"/>
    <w:rsid w:val="00932EEE"/>
    <w:rsid w:val="00951295"/>
    <w:rsid w:val="009C3D40"/>
    <w:rsid w:val="009C746D"/>
    <w:rsid w:val="009E4D83"/>
    <w:rsid w:val="009E584F"/>
    <w:rsid w:val="00A348AC"/>
    <w:rsid w:val="00A565CE"/>
    <w:rsid w:val="00AD0D95"/>
    <w:rsid w:val="00AD6B57"/>
    <w:rsid w:val="00AF2224"/>
    <w:rsid w:val="00B64DE6"/>
    <w:rsid w:val="00B6751A"/>
    <w:rsid w:val="00B94E9D"/>
    <w:rsid w:val="00BC3EBD"/>
    <w:rsid w:val="00BD18E3"/>
    <w:rsid w:val="00BE5B34"/>
    <w:rsid w:val="00C113D6"/>
    <w:rsid w:val="00C4560D"/>
    <w:rsid w:val="00C53B0C"/>
    <w:rsid w:val="00C6111A"/>
    <w:rsid w:val="00CB0F42"/>
    <w:rsid w:val="00CB5C69"/>
    <w:rsid w:val="00CE199F"/>
    <w:rsid w:val="00D03607"/>
    <w:rsid w:val="00D05571"/>
    <w:rsid w:val="00D13A9C"/>
    <w:rsid w:val="00D23DB7"/>
    <w:rsid w:val="00D37EFE"/>
    <w:rsid w:val="00D4467A"/>
    <w:rsid w:val="00D71D93"/>
    <w:rsid w:val="00D80CEB"/>
    <w:rsid w:val="00D83F27"/>
    <w:rsid w:val="00DB0978"/>
    <w:rsid w:val="00E01D18"/>
    <w:rsid w:val="00E55782"/>
    <w:rsid w:val="00E63BE2"/>
    <w:rsid w:val="00E71C88"/>
    <w:rsid w:val="00E96E99"/>
    <w:rsid w:val="00E97EA8"/>
    <w:rsid w:val="00F225A4"/>
    <w:rsid w:val="00F76DF7"/>
    <w:rsid w:val="00F8600F"/>
    <w:rsid w:val="00FA1AF6"/>
    <w:rsid w:val="00FC02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502B7"/>
  <w15:docId w15:val="{E5A2168A-3B80-4AED-8504-BF3C24AC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1</Pages>
  <Words>141</Words>
  <Characters>809</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https:/mul2-mss.gov.am/tasks/588684/oneclick/Ampopatert 24.02.2022 (3)G.docx?token=d88357f32cc1ff91f48647dc8aa6b32f</cp:keywords>
  <cp:lastModifiedBy>Lusine.Mkrtchyan</cp:lastModifiedBy>
  <cp:revision>33</cp:revision>
  <dcterms:created xsi:type="dcterms:W3CDTF">2022-03-14T07:03:00Z</dcterms:created>
  <dcterms:modified xsi:type="dcterms:W3CDTF">2023-02-21T11:11:00Z</dcterms:modified>
</cp:coreProperties>
</file>