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B0B4D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2DAA7D9" w14:textId="68780220" w:rsidR="00A56677" w:rsidRPr="00332444" w:rsidRDefault="00905041" w:rsidP="00332444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ՀՈՒՆԻՍԻ 10-Ի N</w:t>
      </w:r>
      <w:r w:rsidR="00C7546F" w:rsidRPr="00C754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977-Ն ՈՐՈՇՄԱՆ ՄԵՋ ՓՈՓՈԽՈՒԹՅՈՒՆ</w:t>
      </w:r>
      <w:r w:rsidR="007C1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</w:t>
      </w:r>
      <w:r w:rsid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C5D6A" w:rsidRPr="009C5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»</w:t>
      </w:r>
      <w:r w:rsidR="003324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D43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/>
          <w:b/>
          <w:sz w:val="24"/>
          <w:szCs w:val="24"/>
          <w:lang w:val="hy-AM"/>
        </w:rPr>
        <w:t>ԸՆԴՈՒՆՄԱՆ ՄԱՍԻՆ</w:t>
      </w:r>
    </w:p>
    <w:p w14:paraId="6965EB2C" w14:textId="77777777" w:rsidR="00A56677" w:rsidRPr="0070006C" w:rsidRDefault="00A56677" w:rsidP="009C5D6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FBF1CC" w14:textId="77777777" w:rsidR="00A56677" w:rsidRPr="007E2160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2160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62068D97" w14:textId="5E0D6078" w:rsidR="00C7546F" w:rsidRPr="007E2160" w:rsidRDefault="006E4FF7" w:rsidP="00C7546F">
      <w:pPr>
        <w:pStyle w:val="ListParagraph"/>
        <w:shd w:val="clear" w:color="auto" w:fill="FFFFFF"/>
        <w:spacing w:after="0" w:line="360" w:lineRule="auto"/>
        <w:ind w:left="-270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2021 թվականի հունիսի 10-ի «Հայաստանի Հանրապետության կառավարության մի շարք որոշումներում փոփոխություններ և լրացում կատարելու մասին» N</w:t>
      </w:r>
      <w:r w:rsidR="0011401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977-Ն որոշման </w:t>
      </w:r>
      <w:r w:rsidR="00A56677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6E1633" w:rsidRPr="007E2160">
        <w:rPr>
          <w:rFonts w:ascii="GHEA Grapalat" w:hAnsi="GHEA Grapalat" w:cs="Sylfaen"/>
          <w:sz w:val="24"/>
          <w:szCs w:val="24"/>
          <w:lang w:val="hy-AM"/>
        </w:rPr>
        <w:t xml:space="preserve">պայմանավորված է </w:t>
      </w:r>
      <w:proofErr w:type="spellStart"/>
      <w:r w:rsidRPr="007E2160">
        <w:rPr>
          <w:rFonts w:ascii="GHEA Grapalat" w:hAnsi="GHEA Grapalat" w:cs="GHEA Grapalat"/>
          <w:bCs/>
          <w:sz w:val="24"/>
          <w:szCs w:val="24"/>
          <w:lang w:val="hy-AM"/>
        </w:rPr>
        <w:t>թույլատվական</w:t>
      </w:r>
      <w:proofErr w:type="spellEnd"/>
      <w:r w:rsidRPr="007E2160">
        <w:rPr>
          <w:rFonts w:ascii="GHEA Grapalat" w:hAnsi="GHEA Grapalat" w:cs="GHEA Grapalat"/>
          <w:bCs/>
          <w:sz w:val="24"/>
          <w:szCs w:val="24"/>
          <w:lang w:val="hy-AM"/>
        </w:rPr>
        <w:t xml:space="preserve"> փաստաթղթերի տրամադրումը բացառապես էլեկտրոնային եղանակով տրամադրելու նպատակով իրավական ակտերում փոփոխություններ իրականացնելու գործընթացն ապահովելու անհրաժեշտությամբ</w:t>
      </w:r>
      <w:r w:rsidR="00D23C52" w:rsidRPr="007E2160">
        <w:rPr>
          <w:rFonts w:ascii="GHEA Grapalat" w:hAnsi="GHEA Grapalat" w:cs="GHEA Grapalat"/>
          <w:bCs/>
          <w:sz w:val="24"/>
          <w:szCs w:val="24"/>
          <w:lang w:val="hy-AM"/>
        </w:rPr>
        <w:t xml:space="preserve">, բացառությամբ </w:t>
      </w:r>
      <w:r w:rsidR="00D23C52" w:rsidRPr="007E2160">
        <w:rPr>
          <w:rFonts w:ascii="GHEA Grapalat" w:hAnsi="GHEA Grapalat"/>
          <w:sz w:val="24"/>
          <w:szCs w:val="24"/>
          <w:lang w:val="hy-AM"/>
        </w:rPr>
        <w:t>անհաղթահարելի ուժի առկայության, ինչպես նաև այլ երկրներ ներկայացնելու անհրաժեշտության դեպքերում</w:t>
      </w:r>
      <w:r w:rsidRPr="007E2160">
        <w:rPr>
          <w:rFonts w:ascii="GHEA Grapalat" w:hAnsi="GHEA Grapalat" w:cs="GHEA Grapalat"/>
          <w:bCs/>
          <w:sz w:val="24"/>
          <w:szCs w:val="24"/>
          <w:lang w:val="hy-AM"/>
        </w:rPr>
        <w:t>։</w:t>
      </w:r>
    </w:p>
    <w:p w14:paraId="2550F78F" w14:textId="3870FF7F" w:rsidR="002B2296" w:rsidRPr="007E2160" w:rsidRDefault="00C7546F" w:rsidP="00C7546F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E2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2B2296" w:rsidRPr="007E216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Առաջարկվող կարգավորման նպատակը և բնույթը</w:t>
      </w:r>
    </w:p>
    <w:p w14:paraId="45A764EA" w14:textId="2365E8F3" w:rsidR="002B2296" w:rsidRPr="007E2160" w:rsidRDefault="002B2296" w:rsidP="00C7546F">
      <w:pPr>
        <w:pStyle w:val="NormalWeb"/>
        <w:shd w:val="clear" w:color="auto" w:fill="FFFFFF"/>
        <w:spacing w:before="0" w:beforeAutospacing="0" w:after="0" w:afterAutospacing="0" w:line="360" w:lineRule="auto"/>
        <w:ind w:left="-180" w:firstLine="888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«Մեկ կանգառ, մեկ պատուհան» ՀՀ արտաքին </w:t>
      </w:r>
      <w:proofErr w:type="spellStart"/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առևտրի</w:t>
      </w:r>
      <w:proofErr w:type="spellEnd"/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հարթակի ներդրմամբ պայմանավորված՝ </w:t>
      </w:r>
      <w:r w:rsidR="00D23C52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սույն որոշման ընդունման արդյունքում 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հայտատուների կողմից </w:t>
      </w:r>
      <w:r w:rsidR="00B85DDC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տեխնիկական </w:t>
      </w:r>
      <w:proofErr w:type="spellStart"/>
      <w:r w:rsidR="00B85DDC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կանոնակարգերի</w:t>
      </w:r>
      <w:proofErr w:type="spellEnd"/>
      <w:r w:rsidR="00B85DDC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պահանջներին համապատասխան կից </w:t>
      </w:r>
      <w:r w:rsidR="00C7546F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փաստաթղթերի 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ներկայացման և </w:t>
      </w:r>
      <w:r w:rsidR="00C7546F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տեխնիկական </w:t>
      </w:r>
      <w:proofErr w:type="spellStart"/>
      <w:r w:rsidR="00C7546F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կանոնակարգերի</w:t>
      </w:r>
      <w:proofErr w:type="spellEnd"/>
      <w:r w:rsidR="00C7546F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պահանջներին համապատասխան համապատասխանության գնահատման 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փաստաթղթերի տրամադրման գործընթացը իրականացվել</w:t>
      </w:r>
      <w:r w:rsidR="00D23C52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ու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D23C52"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է 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էլեկտրոնային եղանակով՝ </w:t>
      </w:r>
      <w:r w:rsidRPr="007E2160">
        <w:rPr>
          <w:rFonts w:ascii="GHEA Grapalat" w:hAnsi="GHEA Grapalat"/>
          <w:lang w:val="hy-AM"/>
        </w:rPr>
        <w:t xml:space="preserve">Հայաստանի Հանրապետության արտաքին </w:t>
      </w:r>
      <w:proofErr w:type="spellStart"/>
      <w:r w:rsidRPr="007E2160">
        <w:rPr>
          <w:rFonts w:ascii="GHEA Grapalat" w:hAnsi="GHEA Grapalat"/>
          <w:lang w:val="hy-AM"/>
        </w:rPr>
        <w:t>առևտրի</w:t>
      </w:r>
      <w:proofErr w:type="spellEnd"/>
      <w:r w:rsidRPr="007E2160">
        <w:rPr>
          <w:rFonts w:ascii="GHEA Grapalat" w:hAnsi="GHEA Grapalat"/>
          <w:lang w:val="hy-AM"/>
        </w:rPr>
        <w:t xml:space="preserve"> ազգային մեկ պատուհան «</w:t>
      </w:r>
      <w:proofErr w:type="spellStart"/>
      <w:r w:rsidRPr="007E2160">
        <w:rPr>
          <w:rFonts w:ascii="GHEA Grapalat" w:hAnsi="GHEA Grapalat"/>
          <w:lang w:val="hy-AM"/>
        </w:rPr>
        <w:t>Թույլատվական</w:t>
      </w:r>
      <w:proofErr w:type="spellEnd"/>
      <w:r w:rsidRPr="007E2160">
        <w:rPr>
          <w:rFonts w:ascii="GHEA Grapalat" w:hAnsi="GHEA Grapalat"/>
          <w:lang w:val="hy-AM"/>
        </w:rPr>
        <w:t xml:space="preserve"> փաստաթղթեր </w:t>
      </w:r>
      <w:r w:rsidRPr="007E2160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(sw.gov.am)</w:t>
      </w:r>
      <w:r w:rsidRPr="007E2160">
        <w:rPr>
          <w:rFonts w:ascii="GHEA Grapalat" w:hAnsi="GHEA Grapalat"/>
          <w:color w:val="000000" w:themeColor="text1"/>
          <w:lang w:val="hy-AM"/>
        </w:rPr>
        <w:t xml:space="preserve">» </w:t>
      </w:r>
      <w:r w:rsidRPr="007E2160">
        <w:rPr>
          <w:rFonts w:ascii="GHEA Grapalat" w:hAnsi="GHEA Grapalat"/>
          <w:lang w:val="hy-AM"/>
        </w:rPr>
        <w:t>համակարգի միջոցով»։</w:t>
      </w:r>
    </w:p>
    <w:p w14:paraId="10169DF8" w14:textId="36922ED7" w:rsidR="00D23C52" w:rsidRPr="007E2160" w:rsidRDefault="002B2296" w:rsidP="003E7EA5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Այս համատեքստում, անհրաժեշտություն է առաջացել փոփոխություն կատարել՝ 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>ՀՀ էկոնոմիկայի նախարարության իրավասության շրջանակներում</w:t>
      </w: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2021 թվականի հունիսի 10-ի թիվ 977-Ն որոշման </w:t>
      </w:r>
      <w:r w:rsidR="00734108"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(այսուհետ՝ Որոշում)</w:t>
      </w:r>
      <w:r w:rsidR="00734108" w:rsidRPr="007E216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>մեջ ներառված</w:t>
      </w: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201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մայիսի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«Համապատասխանության հայտարարագրի 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գրանցման կարգը սահմանելու մասին» N 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76796D" w:rsidRPr="007E2160">
        <w:rPr>
          <w:rFonts w:ascii="GHEA Grapalat" w:hAnsi="GHEA Grapalat"/>
          <w:color w:val="000000"/>
          <w:sz w:val="24"/>
          <w:szCs w:val="24"/>
          <w:lang w:val="hy-AM"/>
        </w:rPr>
        <w:t>2-Ն որոշմ</w:t>
      </w: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>ան մասով։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Նախագծով նախատեսվում է «ՀՀ կառավարության 2015 թվականի մայիսի 21-ի «Համապատասխանության հայտարարագրի գրանցման կարգը սահմանելու մասին» N 552-Ն որոշման»» բառերը փոխարինել «Հայաստանի Հանրապետության կառավարության 2013 թվականի հունիսի 13-ի «Համապատասխանության գնահատման մարմինների նշանակման ընթացակարգը, չափանիշները և դեպքերը հաստատելու մասին»» N 623-Ն որոշման բառերով։</w:t>
      </w:r>
      <w:r w:rsidR="00D23C52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Մասնավորապես,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2015 թվականի մայիսի 21-ի «Համապատասխանության հայտարարագրի գրանցման կարգը սահմանելու մասին» N 552-Ն որոշմամբ կարգավորվում են միայն ՀՀ ազգային տեխնիկական </w:t>
      </w:r>
      <w:proofErr w:type="spellStart"/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կանոնակարգերի</w:t>
      </w:r>
      <w:proofErr w:type="spellEnd"/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պահանջներին համապատասխանության հայտարարագրերի մասով էլեկտրոնային եղանակով գործընթացը, </w:t>
      </w:r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>մինչդեռ դրա շրջանակներում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եղանակով գործընթացի կարգավորման </w:t>
      </w:r>
      <w:r w:rsidR="00B85DDC" w:rsidRPr="007E2160">
        <w:rPr>
          <w:rFonts w:ascii="GHEA Grapalat" w:hAnsi="GHEA Grapalat"/>
          <w:color w:val="000000"/>
          <w:sz w:val="24"/>
          <w:szCs w:val="24"/>
          <w:lang w:val="hy-AM"/>
        </w:rPr>
        <w:t>հարթակից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դուրս է մնում տեխնիկական </w:t>
      </w:r>
      <w:proofErr w:type="spellStart"/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կանոնակարգերի</w:t>
      </w:r>
      <w:proofErr w:type="spellEnd"/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պահանջներին համապատասխանության սերտիֆիկատների, համապատասխանության հայտարարագրերի</w:t>
      </w:r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, տրանսպորտային միջոցների տիպի, </w:t>
      </w:r>
      <w:proofErr w:type="spellStart"/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>ամրաշրջանակի</w:t>
      </w:r>
      <w:proofErr w:type="spellEnd"/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տիպի հաստատման վկայականների, 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պետական գրանցման վկայ</w:t>
      </w:r>
      <w:r w:rsidR="00D23C52" w:rsidRPr="007E216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>կանների</w:t>
      </w:r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և համապատասխանության գնահատման այլ փաստաթղթերի</w:t>
      </w:r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 էլեկտրոնային եղանակով </w:t>
      </w:r>
      <w:proofErr w:type="spellStart"/>
      <w:r w:rsidR="00332444" w:rsidRPr="007E2160">
        <w:rPr>
          <w:rFonts w:ascii="GHEA Grapalat" w:hAnsi="GHEA Grapalat"/>
          <w:color w:val="000000"/>
          <w:sz w:val="24"/>
          <w:szCs w:val="24"/>
          <w:lang w:val="hy-AM"/>
        </w:rPr>
        <w:t>հասանելիության</w:t>
      </w:r>
      <w:proofErr w:type="spellEnd"/>
      <w:r w:rsidR="00C7546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ապահովումը</w:t>
      </w:r>
      <w:r w:rsidR="00D23C52" w:rsidRPr="007E2160">
        <w:rPr>
          <w:rFonts w:ascii="GHEA Grapalat" w:hAnsi="GHEA Grapalat"/>
          <w:color w:val="000000"/>
          <w:sz w:val="24"/>
          <w:szCs w:val="24"/>
          <w:lang w:val="hy-AM"/>
        </w:rPr>
        <w:t>։ Ս</w:t>
      </w:r>
      <w:r w:rsidR="00D23C52"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ույն որոշման ընդունման արդյունքում կապահովվի տեխնիկական կանոնակարգման տիրույթի ամբողջական ընդգրկվածությունը։</w:t>
      </w:r>
    </w:p>
    <w:p w14:paraId="522904E2" w14:textId="1182CA59" w:rsidR="00A56677" w:rsidRPr="007E2160" w:rsidRDefault="00FD60C1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2160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5A032A" w:rsidRPr="007E216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56677" w:rsidRPr="007E2160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</w:t>
      </w:r>
      <w:bookmarkStart w:id="0" w:name="_GoBack"/>
      <w:bookmarkEnd w:id="0"/>
      <w:r w:rsidR="00A56677" w:rsidRPr="007E2160">
        <w:rPr>
          <w:rFonts w:ascii="GHEA Grapalat" w:hAnsi="GHEA Grapalat"/>
          <w:b/>
          <w:bCs/>
          <w:sz w:val="24"/>
          <w:szCs w:val="24"/>
          <w:lang w:val="hy-AM"/>
        </w:rPr>
        <w:t xml:space="preserve">ւմ ներգրավված ինստիտուտները </w:t>
      </w:r>
    </w:p>
    <w:p w14:paraId="0AAD3516" w14:textId="7205B939" w:rsidR="00A56677" w:rsidRPr="007E2160" w:rsidRDefault="00A56677" w:rsidP="0070006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E2160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E27C3D" w:rsidRPr="007E2160">
        <w:rPr>
          <w:rFonts w:ascii="GHEA Grapalat" w:hAnsi="GHEA Grapalat"/>
          <w:sz w:val="24"/>
          <w:szCs w:val="24"/>
          <w:lang w:val="hy-AM"/>
        </w:rPr>
        <w:t>Է</w:t>
      </w:r>
      <w:r w:rsidRPr="007E2160">
        <w:rPr>
          <w:rFonts w:ascii="GHEA Grapalat" w:hAnsi="GHEA Grapalat"/>
          <w:sz w:val="24"/>
          <w:szCs w:val="24"/>
          <w:lang w:val="hy-AM"/>
        </w:rPr>
        <w:t>կոնոմիկայի նախարարության կողմից:</w:t>
      </w:r>
    </w:p>
    <w:p w14:paraId="13E81BC3" w14:textId="63CDAFC9" w:rsidR="00FD60C1" w:rsidRPr="007E2160" w:rsidRDefault="00FD60C1" w:rsidP="00FD60C1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E216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7E2160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7E216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Ակնկալվող արդյունքը </w:t>
      </w:r>
    </w:p>
    <w:p w14:paraId="2408D48D" w14:textId="66D35A50" w:rsidR="00FD60C1" w:rsidRPr="007E2160" w:rsidRDefault="0070006C" w:rsidP="00332444">
      <w:pPr>
        <w:spacing w:line="360" w:lineRule="auto"/>
        <w:ind w:firstLine="708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ընդունման արդյունքում ակնկալվում է ապահովվել տեխնիկական կանոնակարգման օբյեկտ հանդիսացող արտադրանքի համապատասխանության </w:t>
      </w:r>
      <w:r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գնահատման գործընթացին առնչվող բոլոր փաստաթղթերի, ներառյալ  համապատասխանության գնահատման նշանակված մարմինների կողմից տրված կամ </w:t>
      </w:r>
      <w:r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գրանցված համապատասխանության գնահատման փաստաթղթերի </w:t>
      </w:r>
      <w:proofErr w:type="spellStart"/>
      <w:r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թվայնացման</w:t>
      </w:r>
      <w:proofErr w:type="spellEnd"/>
      <w:r w:rsidRPr="007E216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գործընթացը</w:t>
      </w:r>
      <w:r w:rsidR="00FD60C1" w:rsidRPr="007E2160">
        <w:rPr>
          <w:rFonts w:ascii="GHEA Grapalat" w:hAnsi="GHEA Grapalat"/>
          <w:sz w:val="24"/>
          <w:szCs w:val="24"/>
          <w:lang w:val="hy-AM"/>
        </w:rPr>
        <w:t>։</w:t>
      </w:r>
    </w:p>
    <w:p w14:paraId="31DA3E72" w14:textId="21450CE6" w:rsidR="00A56677" w:rsidRPr="007E2160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7E216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7E2160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</w:t>
      </w:r>
    </w:p>
    <w:p w14:paraId="1C9A70C3" w14:textId="3B6776D6" w:rsidR="00A56677" w:rsidRPr="007E2160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2160">
        <w:rPr>
          <w:rFonts w:ascii="GHEA Grapalat" w:hAnsi="GHEA Grapalat"/>
          <w:sz w:val="24"/>
          <w:szCs w:val="24"/>
          <w:lang w:val="hy-AM"/>
        </w:rPr>
        <w:t>Նախագիծը բխում</w:t>
      </w:r>
      <w:r w:rsidR="0011401F" w:rsidRPr="007E2160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E2160">
        <w:rPr>
          <w:rFonts w:ascii="GHEA Grapalat" w:hAnsi="GHEA Grapalat"/>
          <w:sz w:val="24"/>
          <w:szCs w:val="24"/>
          <w:lang w:val="hy-AM"/>
        </w:rPr>
        <w:t xml:space="preserve">ռազմավարական փաստաթղթից, մասնավորապես՝ ՀՀ կառավարության 2021 թվականի 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>նոյեմբեր</w:t>
      </w:r>
      <w:r w:rsidRPr="007E2160">
        <w:rPr>
          <w:rFonts w:ascii="GHEA Grapalat" w:hAnsi="GHEA Grapalat"/>
          <w:sz w:val="24"/>
          <w:szCs w:val="24"/>
          <w:lang w:val="hy-AM"/>
        </w:rPr>
        <w:t xml:space="preserve">ի 18-ի </w:t>
      </w:r>
      <w:r w:rsidR="0011401F" w:rsidRPr="007E2160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Pr="007E2160">
        <w:rPr>
          <w:rFonts w:ascii="GHEA Grapalat" w:hAnsi="GHEA Grapalat"/>
          <w:sz w:val="24"/>
          <w:szCs w:val="24"/>
          <w:lang w:val="hy-AM"/>
        </w:rPr>
        <w:t>1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>902</w:t>
      </w:r>
      <w:r w:rsidRPr="007E2160">
        <w:rPr>
          <w:rFonts w:ascii="GHEA Grapalat" w:hAnsi="GHEA Grapalat"/>
          <w:sz w:val="24"/>
          <w:szCs w:val="24"/>
          <w:lang w:val="hy-AM"/>
        </w:rPr>
        <w:t>-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>Լ</w:t>
      </w:r>
      <w:r w:rsidRPr="007E2160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>հաստատված</w:t>
      </w:r>
      <w:r w:rsidRPr="007E2160">
        <w:rPr>
          <w:rFonts w:ascii="GHEA Grapalat" w:hAnsi="GHEA Grapalat"/>
          <w:sz w:val="24"/>
          <w:szCs w:val="24"/>
          <w:lang w:val="hy-AM"/>
        </w:rPr>
        <w:t xml:space="preserve"> Կառավարության 2021-2026թթ. </w:t>
      </w:r>
      <w:r w:rsidR="0070006C" w:rsidRPr="007E2160">
        <w:rPr>
          <w:rFonts w:ascii="GHEA Grapalat" w:hAnsi="GHEA Grapalat"/>
          <w:sz w:val="24"/>
          <w:szCs w:val="24"/>
          <w:lang w:val="hy-AM"/>
        </w:rPr>
        <w:t xml:space="preserve">գործունեության միջոցառումների </w:t>
      </w:r>
      <w:r w:rsidRPr="007E2160">
        <w:rPr>
          <w:rFonts w:ascii="GHEA Grapalat" w:hAnsi="GHEA Grapalat"/>
          <w:sz w:val="24"/>
          <w:szCs w:val="24"/>
          <w:lang w:val="hy-AM"/>
        </w:rPr>
        <w:t>ծրագրից։</w:t>
      </w:r>
    </w:p>
    <w:p w14:paraId="3BA9C878" w14:textId="77777777" w:rsidR="00A56677" w:rsidRPr="007E2160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7E2160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="00A56677" w:rsidRPr="007E2160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7E2160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7B7C81C6" w14:textId="77777777" w:rsidR="00A56677" w:rsidRPr="007E2160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E2160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7E2160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7E2160"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14:paraId="6FF2F9AF" w14:textId="3474DD46" w:rsidR="00A56677" w:rsidRPr="007E2160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7E2160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="00A56677" w:rsidRPr="007E2160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7E2160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</w:t>
      </w:r>
      <w:proofErr w:type="spellStart"/>
      <w:r w:rsidR="00A56677" w:rsidRPr="007E2160">
        <w:rPr>
          <w:rFonts w:ascii="GHEA Grapalat" w:hAnsi="GHEA Grapalat"/>
          <w:b/>
          <w:iCs/>
          <w:sz w:val="24"/>
          <w:szCs w:val="24"/>
          <w:lang w:val="hy-AM"/>
        </w:rPr>
        <w:t>եկամուտներում</w:t>
      </w:r>
      <w:proofErr w:type="spellEnd"/>
      <w:r w:rsidR="00A56677" w:rsidRPr="007E2160">
        <w:rPr>
          <w:rFonts w:ascii="GHEA Grapalat" w:hAnsi="GHEA Grapalat"/>
          <w:b/>
          <w:iCs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14:paraId="433E0A8D" w14:textId="77777777" w:rsidR="00ED4308" w:rsidRPr="007E2160" w:rsidRDefault="00ED4308" w:rsidP="00ED430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E2160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7E2160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7E2160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14:paraId="02599F39" w14:textId="77777777" w:rsidR="00ED4308" w:rsidRPr="007E2160" w:rsidRDefault="00ED4308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5761929A" w14:textId="77777777" w:rsidR="0030611E" w:rsidRPr="007E2160" w:rsidRDefault="0030611E">
      <w:pPr>
        <w:rPr>
          <w:rFonts w:ascii="GHEA Grapalat" w:hAnsi="GHEA Grapalat"/>
          <w:sz w:val="24"/>
          <w:szCs w:val="24"/>
          <w:lang w:val="hy-AM"/>
        </w:rPr>
      </w:pPr>
    </w:p>
    <w:sectPr w:rsidR="0030611E" w:rsidRPr="007E2160" w:rsidSect="006370E9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Calibri"/>
    <w:charset w:val="CC"/>
    <w:family w:val="auto"/>
    <w:pitch w:val="variable"/>
    <w:sig w:usb0="00000000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72"/>
    <w:rsid w:val="0011401F"/>
    <w:rsid w:val="002B2296"/>
    <w:rsid w:val="002B7527"/>
    <w:rsid w:val="0030611E"/>
    <w:rsid w:val="00332444"/>
    <w:rsid w:val="003E7EA5"/>
    <w:rsid w:val="0043107C"/>
    <w:rsid w:val="00495D32"/>
    <w:rsid w:val="004E2310"/>
    <w:rsid w:val="00593BCC"/>
    <w:rsid w:val="005A032A"/>
    <w:rsid w:val="006370E9"/>
    <w:rsid w:val="006E1633"/>
    <w:rsid w:val="006E4FF7"/>
    <w:rsid w:val="0070006C"/>
    <w:rsid w:val="00734108"/>
    <w:rsid w:val="0076796D"/>
    <w:rsid w:val="007C121B"/>
    <w:rsid w:val="007E2160"/>
    <w:rsid w:val="00836776"/>
    <w:rsid w:val="008867D4"/>
    <w:rsid w:val="008B53DD"/>
    <w:rsid w:val="00905041"/>
    <w:rsid w:val="009C5D6A"/>
    <w:rsid w:val="00A56677"/>
    <w:rsid w:val="00AE0C7F"/>
    <w:rsid w:val="00AE7D85"/>
    <w:rsid w:val="00B85DDC"/>
    <w:rsid w:val="00BF147D"/>
    <w:rsid w:val="00C2146C"/>
    <w:rsid w:val="00C7546F"/>
    <w:rsid w:val="00D009CB"/>
    <w:rsid w:val="00D23C52"/>
    <w:rsid w:val="00E27C3D"/>
    <w:rsid w:val="00EC3172"/>
    <w:rsid w:val="00ED4308"/>
    <w:rsid w:val="00FD60C1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0B19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https:/mul2-mineconomy.gov.am/tasks/441988/oneclick/himnavorum (55) (3).docx?token=212acf59ccd6715312bf655dbbecf6b9</cp:keywords>
  <dc:description/>
  <cp:lastModifiedBy>Araks H. Kurghinyan</cp:lastModifiedBy>
  <cp:revision>4</cp:revision>
  <cp:lastPrinted>2022-10-25T11:23:00Z</cp:lastPrinted>
  <dcterms:created xsi:type="dcterms:W3CDTF">2023-02-16T09:36:00Z</dcterms:created>
  <dcterms:modified xsi:type="dcterms:W3CDTF">2023-02-16T09:40:00Z</dcterms:modified>
</cp:coreProperties>
</file>