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621" w:rsidRPr="00EC1F1C" w:rsidRDefault="00394621" w:rsidP="00394621">
      <w:pPr>
        <w:spacing w:after="200" w:line="276" w:lineRule="auto"/>
        <w:jc w:val="center"/>
        <w:rPr>
          <w:rFonts w:ascii="GHEA Grapalat" w:eastAsia="Calibri" w:hAnsi="GHEA Grapalat"/>
          <w:b/>
          <w:bCs/>
          <w:color w:val="000000"/>
          <w:bdr w:val="none" w:sz="0" w:space="0" w:color="auto" w:frame="1"/>
          <w:shd w:val="clear" w:color="auto" w:fill="FFFFFF"/>
        </w:rPr>
      </w:pPr>
      <w:r w:rsidRPr="00EC1F1C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</w:rPr>
        <w:t>ԱՄՓՈՓԱԹԵՐԹ</w:t>
      </w:r>
    </w:p>
    <w:p w:rsidR="00B8307D" w:rsidRPr="00EC1F1C" w:rsidRDefault="00D25BB5" w:rsidP="00394621">
      <w:pPr>
        <w:pStyle w:val="a7"/>
        <w:shd w:val="clear" w:color="auto" w:fill="FFFFFF"/>
        <w:tabs>
          <w:tab w:val="left" w:pos="3402"/>
        </w:tabs>
        <w:spacing w:after="0" w:line="360" w:lineRule="auto"/>
        <w:ind w:firstLine="375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  <w:r w:rsidRPr="00CA7B50">
        <w:rPr>
          <w:rFonts w:ascii="GHEA Grapalat" w:hAnsi="GHEA Grapalat" w:cs="Sylfaen"/>
          <w:lang w:val="hy-AM"/>
        </w:rPr>
        <w:t>«</w:t>
      </w:r>
      <w:r w:rsidRPr="00651067">
        <w:rPr>
          <w:rFonts w:ascii="GHEA Grapalat" w:hAnsi="GHEA Grapalat" w:cs="Sylfaen"/>
          <w:lang w:val="hy-AM"/>
        </w:rPr>
        <w:t>ՀԱՅԱՍ</w:t>
      </w:r>
      <w:r>
        <w:rPr>
          <w:rFonts w:ascii="GHEA Grapalat" w:hAnsi="GHEA Grapalat" w:cs="Sylfaen"/>
          <w:lang w:val="hy-AM"/>
        </w:rPr>
        <w:softHyphen/>
      </w:r>
      <w:r w:rsidRPr="00651067">
        <w:rPr>
          <w:rFonts w:ascii="GHEA Grapalat" w:hAnsi="GHEA Grapalat" w:cs="Sylfaen"/>
          <w:lang w:val="hy-AM"/>
        </w:rPr>
        <w:t>ՏԱՆԻ ՀԱՆՐԱՊԵՏՈՒԹՅԱՆ ԿԱՌԱՎԱՐՈՒԹՅԱՆ 2005 ԹՎԱԿԱՆԻ ՀՈՒՆԻՍԻ 23-Ի</w:t>
      </w:r>
      <w:r>
        <w:rPr>
          <w:rFonts w:ascii="GHEA Grapalat" w:hAnsi="GHEA Grapalat" w:cs="Sylfaen"/>
          <w:lang w:val="hy-AM"/>
        </w:rPr>
        <w:t xml:space="preserve"> ԹԻՎ</w:t>
      </w:r>
      <w:r w:rsidRPr="00651067">
        <w:rPr>
          <w:rFonts w:ascii="GHEA Grapalat" w:hAnsi="GHEA Grapalat" w:cs="Sylfaen"/>
          <w:lang w:val="hy-AM"/>
        </w:rPr>
        <w:t xml:space="preserve"> 981-Ն ՈՐՈՇՄԱՆ ՄԵՋ ՓՈՓՈԽՈՒԹՅՈՒՆ ԿԱՏԱՐԵԼՈՒ ՄԱՍԻՆ</w:t>
      </w:r>
      <w:r w:rsidRPr="00E934D3">
        <w:rPr>
          <w:rFonts w:ascii="GHEA Grapalat" w:hAnsi="GHEA Grapalat" w:cs="Sylfaen"/>
          <w:lang w:val="hy-AM"/>
        </w:rPr>
        <w:t xml:space="preserve">» </w:t>
      </w:r>
      <w:r w:rsidR="00EC1F1C"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ՀՀ ԿԱՌԱՎԱՐՈՒԹՅԱՆ ՈՐՈՇՄԱՆ ՆԱԽԱԳԾ</w:t>
      </w:r>
      <w:r w:rsidR="00EC1F1C"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</w:rPr>
        <w:t>Ի</w:t>
      </w:r>
      <w:r w:rsidR="00EC1F1C" w:rsidRPr="00EC1F1C"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  <w:t xml:space="preserve"> ՎԵՐԱԲԵՐՅԱԼ</w:t>
      </w:r>
    </w:p>
    <w:tbl>
      <w:tblPr>
        <w:tblW w:w="13694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/>
      </w:tblPr>
      <w:tblGrid>
        <w:gridCol w:w="8784"/>
        <w:gridCol w:w="4910"/>
      </w:tblGrid>
      <w:tr w:rsidR="00D61C84" w:rsidRPr="00EC1F1C" w:rsidTr="00795F5E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D61C84" w:rsidRPr="00EC1F1C" w:rsidRDefault="005D6F1A" w:rsidP="00795F5E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  <w:r w:rsidRPr="00EC1F1C">
              <w:rPr>
                <w:rFonts w:ascii="GHEA Grapalat" w:hAnsi="GHEA Grapalat" w:cs="Sylfaen"/>
                <w:bCs/>
              </w:rPr>
              <w:t xml:space="preserve">1. </w:t>
            </w:r>
            <w:r w:rsidR="00B8307D" w:rsidRPr="00EC1F1C">
              <w:rPr>
                <w:rFonts w:ascii="GHEA Grapalat" w:hAnsi="GHEA Grapalat" w:cs="Sylfaen"/>
                <w:bCs/>
                <w:lang w:val="hy-AM"/>
              </w:rPr>
              <w:t xml:space="preserve">ՀՀ </w:t>
            </w:r>
            <w:r w:rsidR="0059455B" w:rsidRPr="00EC1F1C"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="00B8307D" w:rsidRPr="00EC1F1C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B8307D" w:rsidRPr="00EC1F1C">
              <w:rPr>
                <w:rFonts w:ascii="GHEA Grapalat" w:hAnsi="GHEA Grapalat" w:cs="Sylfaen"/>
                <w:bCs/>
              </w:rPr>
              <w:t>նախարարություն</w:t>
            </w:r>
            <w:proofErr w:type="spellEnd"/>
          </w:p>
        </w:tc>
        <w:tc>
          <w:tcPr>
            <w:tcW w:w="4877" w:type="dxa"/>
            <w:shd w:val="clear" w:color="auto" w:fill="D0D0D0"/>
          </w:tcPr>
          <w:p w:rsidR="00D61C84" w:rsidRPr="00107425" w:rsidRDefault="00107425" w:rsidP="0059455B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  <w:b/>
              </w:rPr>
              <w:t>30</w:t>
            </w:r>
            <w:r w:rsidR="005A7497" w:rsidRPr="00EC1F1C">
              <w:rPr>
                <w:rFonts w:ascii="GHEA Grapalat" w:hAnsi="GHEA Grapalat" w:cs="Sylfaen"/>
                <w:b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</w:rPr>
              <w:t>11</w:t>
            </w:r>
            <w:r w:rsidR="005A7497" w:rsidRPr="00EC1F1C">
              <w:rPr>
                <w:rFonts w:ascii="GHEA Grapalat" w:hAnsi="GHEA Grapalat" w:cs="Sylfaen"/>
                <w:b/>
                <w:lang w:val="hy-AM"/>
              </w:rPr>
              <w:t>.202</w:t>
            </w:r>
            <w:r w:rsidR="000F5CA1" w:rsidRPr="00107425">
              <w:rPr>
                <w:rFonts w:ascii="GHEA Grapalat" w:hAnsi="GHEA Grapalat" w:cs="Sylfaen"/>
                <w:b/>
              </w:rPr>
              <w:t>2</w:t>
            </w:r>
          </w:p>
        </w:tc>
      </w:tr>
      <w:tr w:rsidR="00D61C84" w:rsidRPr="00EC1F1C" w:rsidTr="00795F5E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D61C84" w:rsidRPr="00EC1F1C" w:rsidRDefault="00D61C84" w:rsidP="00BA4F72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:rsidR="00D61C84" w:rsidRPr="00107425" w:rsidRDefault="00107425" w:rsidP="0059455B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01/2-1/20905-2022</w:t>
            </w:r>
          </w:p>
        </w:tc>
      </w:tr>
      <w:tr w:rsidR="00F41A0E" w:rsidRPr="00CB436E" w:rsidTr="00795F5E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F41A0E" w:rsidRPr="00EC1F1C" w:rsidRDefault="00CB436E" w:rsidP="00FB0A08">
            <w:pPr>
              <w:spacing w:line="360" w:lineRule="auto"/>
              <w:ind w:right="179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eastAsia="NSimSun" w:hAnsi="GHEA Grapalat" w:cs="Sylfaen"/>
                <w:kern w:val="2"/>
                <w:lang w:eastAsia="zh-CN" w:bidi="hi-IN"/>
              </w:rPr>
              <w:t xml:space="preserve">  </w:t>
            </w:r>
            <w:r w:rsidRPr="0016296A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Դիտողություններ և առաջարկություններ չկան</w:t>
            </w:r>
            <w:r w:rsidRPr="0016296A">
              <w:rPr>
                <w:rFonts w:ascii="GHEA Grapalat" w:eastAsia="NSimSun" w:hAnsi="GHEA Grapalat" w:cs="Sylfaen"/>
                <w:kern w:val="2"/>
                <w:lang w:eastAsia="zh-CN" w:bidi="hi-IN"/>
              </w:rPr>
              <w:t>:</w:t>
            </w:r>
          </w:p>
        </w:tc>
        <w:tc>
          <w:tcPr>
            <w:tcW w:w="4877" w:type="dxa"/>
            <w:shd w:val="clear" w:color="auto" w:fill="FFFFFF"/>
            <w:hideMark/>
          </w:tcPr>
          <w:p w:rsidR="00A803E3" w:rsidRPr="00C2524C" w:rsidRDefault="00A803E3" w:rsidP="00CB436E">
            <w:pPr>
              <w:pStyle w:val="a5"/>
              <w:tabs>
                <w:tab w:val="left" w:pos="264"/>
              </w:tabs>
              <w:ind w:left="432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36567" w:rsidRPr="00C2524C" w:rsidRDefault="007766C9" w:rsidP="00A803E3">
            <w:pPr>
              <w:pStyle w:val="a5"/>
              <w:tabs>
                <w:tab w:val="left" w:pos="211"/>
              </w:tabs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  </w:t>
            </w:r>
          </w:p>
        </w:tc>
      </w:tr>
      <w:tr w:rsidR="00565099" w:rsidRPr="0016296A" w:rsidTr="00795F5E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565099" w:rsidRPr="008A1517" w:rsidRDefault="008A1517" w:rsidP="00D72285">
            <w:pPr>
              <w:spacing w:line="360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ՀՀ պետական եկամուտների կոմիտե</w:t>
            </w:r>
          </w:p>
        </w:tc>
        <w:tc>
          <w:tcPr>
            <w:tcW w:w="4877" w:type="dxa"/>
            <w:shd w:val="clear" w:color="auto" w:fill="D0D0D0"/>
          </w:tcPr>
          <w:p w:rsidR="00565099" w:rsidRPr="008A1517" w:rsidRDefault="008A1517" w:rsidP="00D53DAD">
            <w:pPr>
              <w:ind w:left="274" w:right="214"/>
              <w:jc w:val="both"/>
              <w:rPr>
                <w:rFonts w:ascii="Cambria Math" w:hAnsi="Cambria Math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30</w:t>
            </w:r>
            <w:r>
              <w:rPr>
                <w:rFonts w:ascii="Cambria Math" w:hAnsi="Cambria Math"/>
                <w:color w:val="000000"/>
                <w:lang w:val="hy-AM" w:eastAsia="hy-AM"/>
              </w:rPr>
              <w:t>․11․2022</w:t>
            </w:r>
          </w:p>
        </w:tc>
      </w:tr>
      <w:tr w:rsidR="00565099" w:rsidRPr="0016296A" w:rsidTr="00795F5E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565099" w:rsidRPr="0016296A" w:rsidRDefault="00565099" w:rsidP="00D72285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:rsidR="00565099" w:rsidRPr="0016296A" w:rsidRDefault="00617CBA" w:rsidP="00D72285">
            <w:pPr>
              <w:ind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02/3-2/86998-2022</w:t>
            </w:r>
          </w:p>
        </w:tc>
      </w:tr>
      <w:tr w:rsidR="00565099" w:rsidRPr="008A1517" w:rsidTr="00795F5E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8A1517" w:rsidRPr="0085729E" w:rsidRDefault="008A1517" w:rsidP="008A1517">
            <w:pPr>
              <w:spacing w:line="312" w:lineRule="auto"/>
              <w:ind w:firstLine="567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1․ </w:t>
            </w:r>
            <w:r w:rsidRPr="0085729E">
              <w:rPr>
                <w:rFonts w:ascii="GHEA Grapalat" w:hAnsi="GHEA Grapalat"/>
                <w:noProof/>
                <w:lang w:val="hy-AM"/>
              </w:rPr>
              <w:t>Նախագծի</w:t>
            </w:r>
            <w:r>
              <w:rPr>
                <w:rFonts w:ascii="GHEA Grapalat" w:hAnsi="GHEA Grapalat"/>
                <w:noProof/>
                <w:lang w:val="hy-AM"/>
              </w:rPr>
              <w:t xml:space="preserve"> 1-ին կետում առաջարկում ենք </w:t>
            </w:r>
            <w:r w:rsidRPr="00A407E7">
              <w:rPr>
                <w:rFonts w:ascii="GHEA Grapalat" w:hAnsi="GHEA Grapalat"/>
                <w:noProof/>
                <w:lang w:val="hy-AM"/>
              </w:rPr>
              <w:t>«կարող է ներկայացնել» բառերը փոխարինել «ներկայաց</w:t>
            </w:r>
            <w:r>
              <w:rPr>
                <w:rFonts w:ascii="GHEA Grapalat" w:hAnsi="GHEA Grapalat"/>
                <w:noProof/>
                <w:lang w:val="hy-AM"/>
              </w:rPr>
              <w:t>նում է</w:t>
            </w:r>
            <w:r w:rsidRPr="00A407E7">
              <w:rPr>
                <w:rFonts w:ascii="GHEA Grapalat" w:hAnsi="GHEA Grapalat"/>
                <w:noProof/>
                <w:lang w:val="hy-AM"/>
              </w:rPr>
              <w:t>» բառերով</w:t>
            </w:r>
            <w:r>
              <w:rPr>
                <w:rFonts w:ascii="GHEA Grapalat" w:hAnsi="GHEA Grapalat"/>
                <w:noProof/>
                <w:lang w:val="hy-AM"/>
              </w:rPr>
              <w:t xml:space="preserve">, և սահմանել </w:t>
            </w:r>
            <w:r w:rsidRPr="00EA5512">
              <w:rPr>
                <w:rFonts w:ascii="GHEA Grapalat" w:hAnsi="GHEA Grapalat"/>
                <w:noProof/>
                <w:lang w:val="hy-AM"/>
              </w:rPr>
              <w:t xml:space="preserve">լիազոր մարմնի կողմից վկայագրերը (եզրակացությունները (թույլատրող փաստաթղթերը) ևս էլեկտրոնային տրամադրելու </w:t>
            </w:r>
            <w:r>
              <w:rPr>
                <w:rFonts w:ascii="GHEA Grapalat" w:hAnsi="GHEA Grapalat"/>
                <w:noProof/>
                <w:lang w:val="hy-AM"/>
              </w:rPr>
              <w:t>դրույթ։ Միաժամանակ, նույն կետում</w:t>
            </w:r>
            <w:r w:rsidRPr="00A407E7">
              <w:rPr>
                <w:rFonts w:ascii="GHEA Grapalat" w:hAnsi="GHEA Grapalat"/>
                <w:noProof/>
                <w:lang w:val="hy-AM"/>
              </w:rPr>
              <w:t xml:space="preserve"> առաջարկում ենք սահմանել</w:t>
            </w:r>
            <w:r>
              <w:rPr>
                <w:rFonts w:ascii="GHEA Grapalat" w:hAnsi="GHEA Grapalat"/>
                <w:noProof/>
                <w:lang w:val="hy-AM"/>
              </w:rPr>
              <w:t xml:space="preserve"> նաև, որ ա</w:t>
            </w:r>
            <w:r w:rsidRPr="00A407E7">
              <w:rPr>
                <w:rFonts w:ascii="GHEA Grapalat" w:hAnsi="GHEA Grapalat"/>
                <w:noProof/>
                <w:lang w:val="hy-AM"/>
              </w:rPr>
              <w:t xml:space="preserve">նհաղթահարելի ուժի առկայության դեպքերում </w:t>
            </w:r>
            <w:r w:rsidRPr="00351604">
              <w:rPr>
                <w:rFonts w:ascii="GHEA Grapalat" w:hAnsi="GHEA Grapalat"/>
                <w:noProof/>
                <w:lang w:val="hy-AM"/>
              </w:rPr>
              <w:t>վկայագրեր (եզրակացություններ (թույլատրող փաստաթղթեր)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407E7">
              <w:rPr>
                <w:rFonts w:ascii="GHEA Grapalat" w:hAnsi="GHEA Grapalat"/>
                <w:noProof/>
                <w:lang w:val="hy-AM"/>
              </w:rPr>
              <w:t xml:space="preserve">ստանալու համար լիազոր մարմին տեղեկությունները և փաստաթղթերը, իսկ լիազոր մարմնի կողմից համապատասխան </w:t>
            </w:r>
            <w:r w:rsidRPr="00351604">
              <w:rPr>
                <w:rFonts w:ascii="GHEA Grapalat" w:hAnsi="GHEA Grapalat"/>
                <w:noProof/>
                <w:lang w:val="hy-AM"/>
              </w:rPr>
              <w:t>վկայագրեր</w:t>
            </w:r>
            <w:r>
              <w:rPr>
                <w:rFonts w:ascii="GHEA Grapalat" w:hAnsi="GHEA Grapalat"/>
                <w:noProof/>
                <w:lang w:val="hy-AM"/>
              </w:rPr>
              <w:t>ը</w:t>
            </w:r>
            <w:r w:rsidRPr="00351604">
              <w:rPr>
                <w:rFonts w:ascii="GHEA Grapalat" w:hAnsi="GHEA Grapalat"/>
                <w:noProof/>
                <w:lang w:val="hy-AM"/>
              </w:rPr>
              <w:t xml:space="preserve"> (եզրակացություններ</w:t>
            </w:r>
            <w:r>
              <w:rPr>
                <w:rFonts w:ascii="GHEA Grapalat" w:hAnsi="GHEA Grapalat"/>
                <w:noProof/>
                <w:lang w:val="hy-AM"/>
              </w:rPr>
              <w:t>ը</w:t>
            </w:r>
            <w:r w:rsidRPr="00351604">
              <w:rPr>
                <w:rFonts w:ascii="GHEA Grapalat" w:hAnsi="GHEA Grapalat"/>
                <w:noProof/>
                <w:lang w:val="hy-AM"/>
              </w:rPr>
              <w:t xml:space="preserve"> (թույլատրող փաստաթղթեր</w:t>
            </w:r>
            <w:r>
              <w:rPr>
                <w:rFonts w:ascii="GHEA Grapalat" w:hAnsi="GHEA Grapalat"/>
                <w:noProof/>
                <w:lang w:val="hy-AM"/>
              </w:rPr>
              <w:t>ը</w:t>
            </w:r>
            <w:r w:rsidRPr="00351604">
              <w:rPr>
                <w:rFonts w:ascii="GHEA Grapalat" w:hAnsi="GHEA Grapalat"/>
                <w:noProof/>
                <w:lang w:val="hy-AM"/>
              </w:rPr>
              <w:t>)</w:t>
            </w:r>
            <w:r w:rsidRPr="00351604">
              <w:rPr>
                <w:rFonts w:ascii="Calibri" w:hAnsi="Calibri" w:cs="Calibri"/>
                <w:noProof/>
                <w:lang w:val="hy-AM"/>
              </w:rPr>
              <w:t> </w:t>
            </w:r>
            <w:r w:rsidRPr="00A407E7">
              <w:rPr>
                <w:rFonts w:ascii="GHEA Grapalat" w:hAnsi="GHEA Grapalat"/>
                <w:noProof/>
                <w:lang w:val="hy-AM"/>
              </w:rPr>
              <w:t xml:space="preserve">կարող են ներկայացվել նաև թղթային տեսքով, իսկ </w:t>
            </w:r>
            <w:r w:rsidRPr="00351604">
              <w:rPr>
                <w:rFonts w:ascii="GHEA Grapalat" w:hAnsi="GHEA Grapalat"/>
                <w:noProof/>
                <w:lang w:val="hy-AM"/>
              </w:rPr>
              <w:t>վկայագրեր</w:t>
            </w:r>
            <w:r>
              <w:rPr>
                <w:rFonts w:ascii="GHEA Grapalat" w:hAnsi="GHEA Grapalat"/>
                <w:noProof/>
                <w:lang w:val="hy-AM"/>
              </w:rPr>
              <w:t>ը</w:t>
            </w:r>
            <w:r w:rsidRPr="00351604">
              <w:rPr>
                <w:rFonts w:ascii="GHEA Grapalat" w:hAnsi="GHEA Grapalat"/>
                <w:noProof/>
                <w:lang w:val="hy-AM"/>
              </w:rPr>
              <w:t xml:space="preserve"> (եզրակացություններ</w:t>
            </w:r>
            <w:r>
              <w:rPr>
                <w:rFonts w:ascii="GHEA Grapalat" w:hAnsi="GHEA Grapalat"/>
                <w:noProof/>
                <w:lang w:val="hy-AM"/>
              </w:rPr>
              <w:t>ը</w:t>
            </w:r>
            <w:r w:rsidRPr="00351604">
              <w:rPr>
                <w:rFonts w:ascii="GHEA Grapalat" w:hAnsi="GHEA Grapalat"/>
                <w:noProof/>
                <w:lang w:val="hy-AM"/>
              </w:rPr>
              <w:t xml:space="preserve"> (թույլատրող փաստաթղթեր</w:t>
            </w:r>
            <w:r>
              <w:rPr>
                <w:rFonts w:ascii="GHEA Grapalat" w:hAnsi="GHEA Grapalat"/>
                <w:noProof/>
                <w:lang w:val="hy-AM"/>
              </w:rPr>
              <w:t>ը</w:t>
            </w:r>
            <w:r w:rsidRPr="00351604">
              <w:rPr>
                <w:rFonts w:ascii="GHEA Grapalat" w:hAnsi="GHEA Grapalat"/>
                <w:noProof/>
                <w:lang w:val="hy-AM"/>
              </w:rPr>
              <w:t xml:space="preserve">) </w:t>
            </w:r>
            <w:r w:rsidRPr="00A407E7">
              <w:rPr>
                <w:rFonts w:ascii="GHEA Grapalat" w:hAnsi="GHEA Grapalat"/>
                <w:noProof/>
                <w:lang w:val="hy-AM"/>
              </w:rPr>
              <w:t xml:space="preserve">այլ երկրներ ներկայացնելու անհրաժեշտության դեպքում լիազոր մարմնի կողմից դրանք կարող են տրամադրվել նաև թղթային տեսքով։ </w:t>
            </w:r>
          </w:p>
          <w:p w:rsidR="008A1517" w:rsidRDefault="008A1517" w:rsidP="008A1517">
            <w:pPr>
              <w:spacing w:line="312" w:lineRule="auto"/>
              <w:ind w:firstLine="567"/>
              <w:jc w:val="both"/>
              <w:rPr>
                <w:rFonts w:ascii="GHEA Grapalat" w:hAnsi="GHEA Grapalat"/>
                <w:bCs/>
                <w:noProof/>
                <w:lang w:val="hy-AM"/>
              </w:rPr>
            </w:pPr>
            <w:r>
              <w:rPr>
                <w:rFonts w:ascii="GHEA Grapalat" w:hAnsi="GHEA Grapalat"/>
                <w:bCs/>
                <w:noProof/>
                <w:lang w:val="hy-AM"/>
              </w:rPr>
              <w:t xml:space="preserve">2․ «Եվրասիական տնտեսական միության մաքսային օրենսգրքի մասին» </w:t>
            </w:r>
            <w:r>
              <w:rPr>
                <w:rFonts w:ascii="GHEA Grapalat" w:hAnsi="GHEA Grapalat"/>
                <w:bCs/>
                <w:noProof/>
                <w:lang w:val="hy-AM"/>
              </w:rPr>
              <w:lastRenderedPageBreak/>
              <w:t>11․04․2017թ․ պայմանագրի 1-ին հավելվածով հաստատված՝ Եվրասիական տնտեսա</w:t>
            </w:r>
            <w:r>
              <w:rPr>
                <w:rFonts w:ascii="GHEA Grapalat" w:hAnsi="GHEA Grapalat"/>
                <w:bCs/>
                <w:noProof/>
                <w:lang w:val="hy-AM"/>
              </w:rPr>
              <w:softHyphen/>
              <w:t>կան միության մաքսային օրենսգրքի 229-րդ հոդվածի 1-ին կետի համաձայն՝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«</w:t>
            </w:r>
            <w:r>
              <w:rPr>
                <w:rFonts w:ascii="GHEA Grapalat" w:hAnsi="GHEA Grapalat"/>
                <w:bCs/>
                <w:noProof/>
                <w:lang w:val="hy-AM"/>
              </w:rPr>
              <w:t>Ժ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>ամանակավոր արտահանում»</w:t>
            </w:r>
            <w:r w:rsidRPr="00034025">
              <w:rPr>
                <w:rFonts w:ascii="Calibri" w:hAnsi="Calibri" w:cs="Calibri"/>
                <w:bCs/>
                <w:noProof/>
                <w:lang w:val="hy-AM"/>
              </w:rPr>
              <w:t> 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մաքսային</w:t>
            </w:r>
            <w:r w:rsidRPr="00034025">
              <w:rPr>
                <w:rFonts w:ascii="Calibri" w:hAnsi="Calibri" w:cs="Calibri"/>
                <w:bCs/>
                <w:noProof/>
                <w:lang w:val="hy-AM"/>
              </w:rPr>
              <w:t> 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ընթացակարգի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գործողության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ժամկետը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սահմանափակված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չէ՝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եթե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այլ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բան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սահմանված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չէ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noProof/>
                <w:lang w:val="hy-AM"/>
              </w:rPr>
              <w:t>ն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ույն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կետի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երկրորդ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պարբե</w:t>
            </w:r>
            <w:r>
              <w:rPr>
                <w:rFonts w:ascii="GHEA Grapalat" w:hAnsi="GHEA Grapalat" w:cs="GHEA Grapalat"/>
                <w:bCs/>
                <w:noProof/>
                <w:lang w:val="hy-AM"/>
              </w:rPr>
              <w:softHyphen/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րությ</w:t>
            </w:r>
            <w:r>
              <w:rPr>
                <w:rFonts w:ascii="GHEA Grapalat" w:hAnsi="GHEA Grapalat" w:cs="GHEA Grapalat"/>
                <w:bCs/>
                <w:noProof/>
                <w:lang w:val="hy-AM"/>
              </w:rPr>
              <w:t>ամբ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>:</w:t>
            </w:r>
            <w:r>
              <w:rPr>
                <w:rFonts w:ascii="GHEA Grapalat" w:hAnsi="GHEA Grapalat"/>
                <w:bCs/>
                <w:noProof/>
                <w:lang w:val="hy-AM"/>
              </w:rPr>
              <w:t xml:space="preserve"> Նույն հոդվածի 2-րդ կետի համաձայն՝ 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>«</w:t>
            </w:r>
            <w:r>
              <w:rPr>
                <w:rFonts w:ascii="GHEA Grapalat" w:hAnsi="GHEA Grapalat"/>
                <w:bCs/>
                <w:noProof/>
                <w:lang w:val="hy-AM"/>
              </w:rPr>
              <w:t>Ժ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>ամանակավոր արտահա</w:t>
            </w:r>
            <w:r>
              <w:rPr>
                <w:rFonts w:ascii="GHEA Grapalat" w:hAnsi="GHEA Grapalat"/>
                <w:bCs/>
                <w:noProof/>
                <w:lang w:val="hy-AM"/>
              </w:rPr>
              <w:softHyphen/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>նում»</w:t>
            </w:r>
            <w:r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մաքսային</w:t>
            </w:r>
            <w:r w:rsidRPr="00034025">
              <w:rPr>
                <w:rFonts w:ascii="Calibri" w:hAnsi="Calibri" w:cs="Calibri"/>
                <w:bCs/>
                <w:noProof/>
                <w:lang w:val="hy-AM"/>
              </w:rPr>
              <w:t> 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>ընթացակարգով ապրանքները ձևակերպելու դեպքում</w:t>
            </w:r>
            <w:r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մաքսային</w:t>
            </w:r>
            <w:r>
              <w:rPr>
                <w:rFonts w:ascii="GHEA Grapalat" w:hAnsi="GHEA Grapalat" w:cs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մարմինը</w:t>
            </w:r>
            <w:r>
              <w:rPr>
                <w:rFonts w:ascii="GHEA Grapalat" w:hAnsi="GHEA Grapalat" w:cs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հայտարարատուի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դիմումի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հիման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վրա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,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ելնելով</w:t>
            </w:r>
            <w:r>
              <w:rPr>
                <w:rFonts w:ascii="GHEA Grapalat" w:hAnsi="GHEA Grapalat" w:cs="GHEA Grapalat"/>
                <w:bCs/>
                <w:noProof/>
                <w:lang w:val="hy-AM"/>
              </w:rPr>
              <w:t xml:space="preserve"> Եվրասիական տնտեսական մ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իության</w:t>
            </w:r>
            <w:r>
              <w:rPr>
                <w:rFonts w:ascii="GHEA Grapalat" w:hAnsi="GHEA Grapalat" w:cs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մաքսային</w:t>
            </w:r>
            <w:r>
              <w:rPr>
                <w:rFonts w:ascii="GHEA Grapalat" w:hAnsi="GHEA Grapalat" w:cs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տարած</w:t>
            </w:r>
            <w:r>
              <w:rPr>
                <w:rFonts w:ascii="GHEA Grapalat" w:hAnsi="GHEA Grapalat" w:cs="GHEA Grapalat"/>
                <w:bCs/>
                <w:noProof/>
                <w:lang w:val="hy-AM"/>
              </w:rPr>
              <w:softHyphen/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քից</w:t>
            </w:r>
            <w:r>
              <w:rPr>
                <w:rFonts w:ascii="GHEA Grapalat" w:hAnsi="GHEA Grapalat" w:cs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ապրանքների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արտահանման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նպատակներից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և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հանգամանք</w:t>
            </w:r>
            <w:r>
              <w:rPr>
                <w:rFonts w:ascii="GHEA Grapalat" w:hAnsi="GHEA Grapalat" w:cs="GHEA Grapalat"/>
                <w:bCs/>
                <w:noProof/>
                <w:lang w:val="hy-AM"/>
              </w:rPr>
              <w:softHyphen/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ներից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>,</w:t>
            </w:r>
            <w:r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սահմանում</w:t>
            </w:r>
            <w:r>
              <w:rPr>
                <w:rFonts w:ascii="GHEA Grapalat" w:hAnsi="GHEA Grapalat" w:cs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է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այդ</w:t>
            </w:r>
            <w:r w:rsidRPr="00034025">
              <w:rPr>
                <w:rFonts w:ascii="Calibri" w:hAnsi="Calibri" w:cs="Calibri"/>
                <w:bCs/>
                <w:noProof/>
                <w:lang w:val="hy-AM"/>
              </w:rPr>
              <w:t> 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մաքսային</w:t>
            </w:r>
            <w:r w:rsidRPr="00034025">
              <w:rPr>
                <w:rFonts w:ascii="Calibri" w:hAnsi="Calibri" w:cs="Calibri"/>
                <w:bCs/>
                <w:noProof/>
                <w:lang w:val="hy-AM"/>
              </w:rPr>
              <w:t> 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ընթացակարգի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գործողության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034025">
              <w:rPr>
                <w:rFonts w:ascii="GHEA Grapalat" w:hAnsi="GHEA Grapalat" w:cs="GHEA Grapalat"/>
                <w:bCs/>
                <w:noProof/>
                <w:lang w:val="hy-AM"/>
              </w:rPr>
              <w:t>ժամկետը</w:t>
            </w:r>
            <w:r w:rsidRPr="00034025">
              <w:rPr>
                <w:rFonts w:ascii="GHEA Grapalat" w:hAnsi="GHEA Grapalat"/>
                <w:bCs/>
                <w:noProof/>
                <w:lang w:val="hy-AM"/>
              </w:rPr>
              <w:t>:</w:t>
            </w:r>
            <w:r>
              <w:rPr>
                <w:rFonts w:ascii="GHEA Grapalat" w:hAnsi="GHEA Grapalat"/>
                <w:bCs/>
                <w:noProof/>
                <w:lang w:val="hy-AM"/>
              </w:rPr>
              <w:t xml:space="preserve"> «Մաքսային կարգավորման մասին» օրենքի 158-րդ հոդվածի 2-րդ և 3-րդ մասերի համաձայն՝ ժ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>ամանակավոր արտահանման նպատակներից և պայմաններից կախված՝ հայտարարատուն ներկայացնում է «Ժամանակավոր արտահանում»</w:t>
            </w:r>
            <w:r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մաքսային</w:t>
            </w:r>
            <w:r>
              <w:rPr>
                <w:rFonts w:ascii="GHEA Grapalat" w:hAnsi="GHEA Grapalat" w:cs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ընթացակարգի</w:t>
            </w:r>
            <w:r>
              <w:rPr>
                <w:rFonts w:ascii="GHEA Grapalat" w:hAnsi="GHEA Grapalat" w:cs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ժամկետը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 xml:space="preserve">,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որը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չի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կարող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գերազանցել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այն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գործարքի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ժամկետը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 xml:space="preserve">,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որի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համաձայն՝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ապրանքները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ժամանակավոր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արտահանվում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են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noProof/>
                <w:lang w:val="hy-AM"/>
              </w:rPr>
              <w:t>Եվրասիական տնտեսական մ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իության</w:t>
            </w:r>
            <w:r>
              <w:rPr>
                <w:rFonts w:ascii="GHEA Grapalat" w:hAnsi="GHEA Grapalat" w:cs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մաքսային</w:t>
            </w:r>
            <w:r>
              <w:rPr>
                <w:rFonts w:ascii="GHEA Grapalat" w:hAnsi="GHEA Grapalat" w:cs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 w:cs="GHEA Grapalat"/>
                <w:bCs/>
                <w:noProof/>
                <w:lang w:val="hy-AM"/>
              </w:rPr>
              <w:t>տարածքից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>:</w:t>
            </w:r>
            <w:r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CC3DEF">
              <w:rPr>
                <w:rFonts w:ascii="GHEA Grapalat" w:hAnsi="GHEA Grapalat"/>
                <w:bCs/>
                <w:noProof/>
                <w:lang w:val="hy-AM"/>
              </w:rPr>
              <w:t>Եթե ապրանքների ժամանակավոր արտահանումն իրականացվում է այնպիսի գործարքի հիման վրա, որի համար ժամկետներ նախատեսված չեն, ապա ժամանակավոր արտահանման ժամկետը որոշում և ներկայացնում է հայտարարատուն:</w:t>
            </w:r>
          </w:p>
          <w:p w:rsidR="008A1517" w:rsidRDefault="008A1517" w:rsidP="008A1517">
            <w:pPr>
              <w:spacing w:line="312" w:lineRule="auto"/>
              <w:ind w:firstLine="567"/>
              <w:jc w:val="both"/>
              <w:rPr>
                <w:rFonts w:ascii="GHEA Grapalat" w:hAnsi="GHEA Grapalat"/>
                <w:bCs/>
                <w:noProof/>
                <w:lang w:val="hy-AM"/>
              </w:rPr>
            </w:pPr>
            <w:r>
              <w:rPr>
                <w:rFonts w:ascii="GHEA Grapalat" w:hAnsi="GHEA Grapalat"/>
                <w:bCs/>
                <w:noProof/>
                <w:lang w:val="hy-AM"/>
              </w:rPr>
              <w:t xml:space="preserve"> Հաշվի առնելով վերոգրյալը, առաջարկում ենք Նախագծով փոփոխություն կատարել նաև </w:t>
            </w:r>
            <w:r w:rsidRPr="00A407E7">
              <w:rPr>
                <w:rFonts w:ascii="GHEA Grapalat" w:hAnsi="GHEA Grapalat"/>
                <w:bCs/>
                <w:noProof/>
                <w:lang w:val="hy-AM"/>
              </w:rPr>
              <w:t>Հայաստանի Հանրապետության կառավարության 2005 թվականի հունիսի 23-ի N 981-Ն որոշման</w:t>
            </w:r>
            <w:r>
              <w:rPr>
                <w:rFonts w:ascii="GHEA Grapalat" w:hAnsi="GHEA Grapalat"/>
                <w:bCs/>
                <w:noProof/>
                <w:lang w:val="hy-AM"/>
              </w:rPr>
              <w:t xml:space="preserve"> 1-ին հավելվածի 17-րդ կետի 3-րդ պարբերության մեջ, մասնավորապես հանելով </w:t>
            </w:r>
            <w:r>
              <w:rPr>
                <w:rFonts w:ascii="GHEA Grapalat" w:hAnsi="GHEA Grapalat"/>
                <w:bCs/>
                <w:noProof/>
                <w:lang w:val="hy-AM"/>
              </w:rPr>
              <w:lastRenderedPageBreak/>
              <w:t>«</w:t>
            </w:r>
            <w:r w:rsidRPr="00A75E10">
              <w:rPr>
                <w:rFonts w:ascii="GHEA Grapalat" w:hAnsi="GHEA Grapalat"/>
                <w:bCs/>
                <w:noProof/>
                <w:lang w:val="hy-AM"/>
              </w:rPr>
              <w:t>որը չի կարող գերազանցել Հայաստանի Հանրապետության</w:t>
            </w:r>
            <w:r>
              <w:rPr>
                <w:rFonts w:ascii="GHEA Grapalat" w:hAnsi="GHEA Grapalat"/>
                <w:bCs/>
                <w:noProof/>
                <w:lang w:val="hy-AM"/>
              </w:rPr>
              <w:t xml:space="preserve"> </w:t>
            </w:r>
            <w:r w:rsidRPr="00A75E10">
              <w:rPr>
                <w:rFonts w:ascii="GHEA Grapalat" w:hAnsi="GHEA Grapalat"/>
                <w:bCs/>
                <w:noProof/>
                <w:lang w:val="hy-AM"/>
              </w:rPr>
              <w:t>մաքսային օրենսգրքով սահմանված առավելագույն ժամկետը</w:t>
            </w:r>
            <w:r>
              <w:rPr>
                <w:rFonts w:ascii="GHEA Grapalat" w:hAnsi="GHEA Grapalat"/>
                <w:bCs/>
                <w:noProof/>
                <w:lang w:val="hy-AM"/>
              </w:rPr>
              <w:t>» բառերը։</w:t>
            </w:r>
          </w:p>
          <w:p w:rsidR="00565099" w:rsidRPr="008A1517" w:rsidRDefault="00565099" w:rsidP="00D72285">
            <w:pPr>
              <w:spacing w:before="120" w:line="276" w:lineRule="auto"/>
              <w:ind w:left="154" w:right="13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4877" w:type="dxa"/>
            <w:shd w:val="clear" w:color="auto" w:fill="FFFFFF"/>
            <w:hideMark/>
          </w:tcPr>
          <w:p w:rsidR="00565099" w:rsidRPr="008A1517" w:rsidRDefault="008A1517" w:rsidP="00501E9C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է։</w:t>
            </w:r>
          </w:p>
        </w:tc>
      </w:tr>
      <w:tr w:rsidR="00565099" w:rsidRPr="008A1517" w:rsidTr="00795F5E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565099" w:rsidRPr="008A1517" w:rsidRDefault="00523DD2" w:rsidP="00D53DAD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ՀՀ արդարադատության նախարարություն</w:t>
            </w:r>
          </w:p>
        </w:tc>
        <w:tc>
          <w:tcPr>
            <w:tcW w:w="4877" w:type="dxa"/>
            <w:shd w:val="clear" w:color="auto" w:fill="D0D0D0"/>
          </w:tcPr>
          <w:p w:rsidR="00565099" w:rsidRPr="00A7018F" w:rsidRDefault="00A7018F" w:rsidP="00D53DAD">
            <w:pPr>
              <w:ind w:left="274" w:right="214"/>
              <w:jc w:val="both"/>
              <w:rPr>
                <w:rFonts w:ascii="Cambria Math" w:hAnsi="Cambria Math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12</w:t>
            </w:r>
            <w:r>
              <w:rPr>
                <w:rFonts w:ascii="Cambria Math" w:hAnsi="Cambria Math"/>
                <w:color w:val="000000"/>
                <w:lang w:val="hy-AM" w:eastAsia="hy-AM"/>
              </w:rPr>
              <w:t>․12․2022</w:t>
            </w:r>
          </w:p>
        </w:tc>
      </w:tr>
      <w:tr w:rsidR="00565099" w:rsidRPr="008A1517" w:rsidTr="00795F5E">
        <w:trPr>
          <w:trHeight w:val="413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565099" w:rsidRPr="008A1517" w:rsidRDefault="00565099" w:rsidP="00D72285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:rsidR="00565099" w:rsidRPr="008A1517" w:rsidRDefault="00A7018F" w:rsidP="00D72285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/27.2/55260-2022</w:t>
            </w:r>
          </w:p>
        </w:tc>
      </w:tr>
      <w:tr w:rsidR="00565099" w:rsidRPr="00523DD2" w:rsidTr="00795F5E">
        <w:trPr>
          <w:trHeight w:val="377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523DD2" w:rsidRPr="00486408" w:rsidRDefault="00523DD2" w:rsidP="00523DD2">
            <w:pPr>
              <w:spacing w:line="336" w:lineRule="auto"/>
              <w:ind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486408">
              <w:rPr>
                <w:rFonts w:ascii="GHEA Grapalat" w:hAnsi="GHEA Grapalat"/>
                <w:lang w:val="hy-AM"/>
              </w:rPr>
              <w:t>Ներկայացված Նախագծով նախատեսվում է փոփոխություններ և լրացումներ կատարել ՀՀ կառավարության 2005 թվականի հունիսի 23-ի N 981-Ն որոշման (այսուհետ՝ Որոշում) մեջ:</w:t>
            </w:r>
          </w:p>
          <w:p w:rsidR="00523DD2" w:rsidRPr="00486408" w:rsidRDefault="00523DD2" w:rsidP="00523DD2">
            <w:pPr>
              <w:spacing w:line="336" w:lineRule="auto"/>
              <w:ind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486408">
              <w:rPr>
                <w:rFonts w:ascii="GHEA Grapalat" w:hAnsi="GHEA Grapalat"/>
                <w:lang w:val="hy-AM"/>
              </w:rPr>
              <w:t xml:space="preserve">Որոշման 1-ին կետով հաստատվում է մշակութային արժեքների արտահանման կամ ժամանակավոր արտահանման իրավունքի </w:t>
            </w:r>
            <w:r w:rsidRPr="00486408">
              <w:rPr>
                <w:rFonts w:ascii="GHEA Grapalat" w:hAnsi="GHEA Grapalat"/>
                <w:b/>
                <w:lang w:val="hy-AM"/>
              </w:rPr>
              <w:t xml:space="preserve">վկայագիր </w:t>
            </w:r>
            <w:r w:rsidRPr="00486408">
              <w:rPr>
                <w:rFonts w:ascii="GHEA Grapalat" w:hAnsi="GHEA Grapalat"/>
                <w:lang w:val="hy-AM"/>
              </w:rPr>
              <w:t>(եզրակացություն (թույլատրող փաստաթուղթ) տալու կարգը:</w:t>
            </w:r>
          </w:p>
          <w:p w:rsidR="00523DD2" w:rsidRPr="00486408" w:rsidRDefault="00523DD2" w:rsidP="00523DD2">
            <w:pPr>
              <w:spacing w:line="336" w:lineRule="auto"/>
              <w:ind w:firstLine="720"/>
              <w:contextualSpacing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486408">
              <w:rPr>
                <w:rFonts w:ascii="GHEA Grapalat" w:hAnsi="GHEA Grapalat"/>
                <w:lang w:val="hy-AM"/>
              </w:rPr>
              <w:t xml:space="preserve">Որոշման նախաբանում՝ որպես լիազորող նորմի, հղում է կատարվում </w:t>
            </w:r>
            <w:r w:rsidRPr="004864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«Մշակութային արժեքների արտահանման և ներմուծման մասին» Հայաստանի Հանրապետության օրենքի 7-րդ հոդվածի 1-ին մասի 5-րդ կետին</w:t>
            </w:r>
            <w:r w:rsidRPr="004864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որը սահմանում է, որ </w:t>
            </w:r>
            <w:r w:rsidRPr="00486408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 </w:t>
            </w:r>
            <w:r w:rsidRPr="004864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կառավարությունը հաստատում է մշակութային արժեքների արտահանման կամ ժամանակավոր արտահանման իրավունքի </w:t>
            </w:r>
            <w:r w:rsidRPr="0048640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եզրակացության (թույլատրող փաստաթղթի) ձևը և դրա տրման կարգը:</w:t>
            </w:r>
          </w:p>
          <w:p w:rsidR="00523DD2" w:rsidRPr="00486408" w:rsidRDefault="00523DD2" w:rsidP="00523DD2">
            <w:pPr>
              <w:spacing w:line="336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64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Նկատի ունենալով այն հանգամանքը, որ ոչ վերոնշյալ հոդվածում, ոչ համապատասխան օրենսդրական ակտում չի հիշատակվում </w:t>
            </w:r>
            <w:r w:rsidRPr="0048640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վկայագիր</w:t>
            </w:r>
            <w:r w:rsidRPr="004864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եզրույթը՝ հայտնում ենք, որ անհրաժեշտ է </w:t>
            </w:r>
            <w:r w:rsidRPr="00486408">
              <w:rPr>
                <w:rFonts w:ascii="GHEA Grapalat" w:hAnsi="GHEA Grapalat"/>
                <w:lang w:val="hy-AM"/>
              </w:rPr>
              <w:t xml:space="preserve">մշակութային արժեքների արտահանման կամ ժամանակավոր արտահանման իրավունքի </w:t>
            </w:r>
            <w:r w:rsidRPr="00486408">
              <w:rPr>
                <w:rFonts w:ascii="GHEA Grapalat" w:hAnsi="GHEA Grapalat"/>
                <w:b/>
                <w:lang w:val="hy-AM"/>
              </w:rPr>
              <w:t xml:space="preserve">վկայագիր </w:t>
            </w:r>
            <w:r w:rsidRPr="00486408">
              <w:rPr>
                <w:rFonts w:ascii="GHEA Grapalat" w:hAnsi="GHEA Grapalat"/>
                <w:lang w:val="hy-AM"/>
              </w:rPr>
              <w:t>տալու կարգի հետ կապված</w:t>
            </w:r>
            <w:r w:rsidRPr="004864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կարգավորումը վերանայել:</w:t>
            </w:r>
          </w:p>
          <w:p w:rsidR="00523DD2" w:rsidRPr="00486408" w:rsidRDefault="00523DD2" w:rsidP="00523DD2">
            <w:pPr>
              <w:spacing w:line="336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64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Սույն դիտողությունը վերաբերում  է նաև Նախագծի 5-րդ կետին:</w:t>
            </w:r>
          </w:p>
          <w:p w:rsidR="00523DD2" w:rsidRPr="00486408" w:rsidRDefault="00523DD2" w:rsidP="00523DD2">
            <w:pPr>
              <w:spacing w:line="336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64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Միաժամանակ, նախագծի վերաբերյալ հայտնում ենք հետևյալը.</w:t>
            </w:r>
          </w:p>
          <w:p w:rsidR="00523DD2" w:rsidRPr="00486408" w:rsidRDefault="00523DD2" w:rsidP="00523DD2">
            <w:pPr>
              <w:spacing w:line="336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64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2.Նախագծի վերնագրում «լրացումմները» բառն առաջարկում ենք փոխարինել «լրացումներ» բառով:</w:t>
            </w:r>
          </w:p>
          <w:p w:rsidR="00523DD2" w:rsidRPr="00486408" w:rsidRDefault="00523DD2" w:rsidP="00523DD2">
            <w:pPr>
              <w:spacing w:line="336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64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3.Նկատի ունենալով այն, որ Նախագծի վերնագրում նախատեսված է «փոփոխություններ» բառը՝ անհրաժեշտ է Նախագծի 1-ին կետում «փոփոխություն» բառը փոխարինել «փոփոխություններ» բառով:</w:t>
            </w:r>
          </w:p>
          <w:p w:rsidR="00523DD2" w:rsidRPr="00486408" w:rsidRDefault="00523DD2" w:rsidP="00523DD2">
            <w:pPr>
              <w:spacing w:line="336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64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4.Նախագծի 1-ին կետի 2-րդ ենթակետում նշված «2-րդ կետը լրացնել» բառերն անհրաժեշտ է փոխարինել «2-րդ կետից հետո լրացնել» բառերով:</w:t>
            </w:r>
          </w:p>
          <w:p w:rsidR="00523DD2" w:rsidRPr="00486408" w:rsidRDefault="00523DD2" w:rsidP="00523DD2">
            <w:pPr>
              <w:spacing w:line="336" w:lineRule="auto"/>
              <w:ind w:firstLine="720"/>
              <w:contextualSpacing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4864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5.Նախագծի 1-ին կետի 2-րդ ենթակետով լրացվող 2.2-րդ կետում պարբերություններն անհրաժեշտ է համարակալել՝ հիմք ընդունելով «Նորմատիվ իրավական ակտերի մասին» օրենքի 14-րդ հոդվածի 5-րդ մասի պահանջները, որոնց համաձայն՝  </w:t>
            </w:r>
            <w:r w:rsidRPr="00486408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</w:p>
          <w:p w:rsidR="00523DD2" w:rsidRDefault="00523DD2" w:rsidP="00523DD2">
            <w:pPr>
              <w:spacing w:line="336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64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6.Նախագծի 1-ին կետի 3-րդ ենթակետում «որը» բառից առաջ </w:t>
            </w:r>
            <w:r w:rsidRPr="004864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անհրաժեշտ է լրացնել «ստորակետ» կետադրական նշանը:</w:t>
            </w:r>
          </w:p>
          <w:p w:rsidR="00565099" w:rsidRPr="0016296A" w:rsidRDefault="00565099" w:rsidP="00D72285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4877" w:type="dxa"/>
            <w:shd w:val="clear" w:color="auto" w:fill="FFFFFF"/>
            <w:hideMark/>
          </w:tcPr>
          <w:p w:rsidR="00565099" w:rsidRPr="00523DD2" w:rsidRDefault="00523DD2" w:rsidP="00D53DAD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և խմբագրվել է։</w:t>
            </w:r>
          </w:p>
        </w:tc>
      </w:tr>
      <w:tr w:rsidR="00795F5E" w:rsidRPr="00523DD2" w:rsidTr="00795F5E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795F5E" w:rsidRPr="00C20092" w:rsidRDefault="00795F5E" w:rsidP="00795F5E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:rsidR="00795F5E" w:rsidRPr="00795F5E" w:rsidRDefault="00795F5E" w:rsidP="00795F5E">
            <w:pPr>
              <w:spacing w:line="360" w:lineRule="auto"/>
              <w:ind w:left="274" w:right="214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795F5E" w:rsidRPr="00523DD2" w:rsidTr="00795F5E">
        <w:trPr>
          <w:trHeight w:val="140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795F5E" w:rsidRPr="008A1517" w:rsidRDefault="00795F5E" w:rsidP="00795F5E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:rsidR="00795F5E" w:rsidRPr="00795F5E" w:rsidRDefault="00795F5E" w:rsidP="00795F5E">
            <w:pPr>
              <w:spacing w:line="360" w:lineRule="auto"/>
              <w:ind w:left="274" w:right="214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795F5E" w:rsidRPr="00924B98" w:rsidTr="00795F5E">
        <w:trPr>
          <w:trHeight w:val="413"/>
          <w:tblCellSpacing w:w="11" w:type="dxa"/>
          <w:jc w:val="center"/>
        </w:trPr>
        <w:tc>
          <w:tcPr>
            <w:tcW w:w="13650" w:type="dxa"/>
            <w:gridSpan w:val="2"/>
            <w:shd w:val="clear" w:color="auto" w:fill="FFFFFF"/>
            <w:vAlign w:val="center"/>
          </w:tcPr>
          <w:p w:rsidR="00795F5E" w:rsidRPr="008A1517" w:rsidRDefault="00795F5E" w:rsidP="00795F5E">
            <w:pPr>
              <w:ind w:left="274" w:right="214"/>
              <w:jc w:val="both"/>
              <w:rPr>
                <w:lang w:val="hy-AM"/>
              </w:rPr>
            </w:pPr>
          </w:p>
        </w:tc>
      </w:tr>
    </w:tbl>
    <w:tbl>
      <w:tblPr>
        <w:tblStyle w:val="af0"/>
        <w:tblW w:w="0" w:type="auto"/>
        <w:tblLook w:val="04A0"/>
      </w:tblPr>
      <w:tblGrid>
        <w:gridCol w:w="9464"/>
        <w:gridCol w:w="5103"/>
      </w:tblGrid>
      <w:tr w:rsidR="00924B98" w:rsidRPr="00F81C46" w:rsidTr="00575B36">
        <w:trPr>
          <w:trHeight w:val="338"/>
        </w:trPr>
        <w:tc>
          <w:tcPr>
            <w:tcW w:w="9464" w:type="dxa"/>
            <w:vMerge w:val="restart"/>
            <w:shd w:val="clear" w:color="auto" w:fill="BFBFBF" w:themeFill="background1" w:themeFillShade="BF"/>
          </w:tcPr>
          <w:p w:rsidR="00924B98" w:rsidRPr="00F81C46" w:rsidRDefault="00924B98" w:rsidP="00B75CAB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924B98" w:rsidRPr="00924B98" w:rsidRDefault="006E468A" w:rsidP="00B75CAB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վարչապետի աշխատակզ</w:t>
            </w:r>
          </w:p>
        </w:tc>
        <w:tc>
          <w:tcPr>
            <w:tcW w:w="5103" w:type="dxa"/>
            <w:shd w:val="clear" w:color="auto" w:fill="BFBFBF" w:themeFill="background1" w:themeFillShade="BF"/>
          </w:tcPr>
          <w:p w:rsidR="00924B98" w:rsidRPr="00F81C46" w:rsidRDefault="00E65F55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03,01,2023</w:t>
            </w:r>
          </w:p>
        </w:tc>
      </w:tr>
      <w:tr w:rsidR="00924B98" w:rsidRPr="00F81C46" w:rsidTr="00575B36">
        <w:trPr>
          <w:trHeight w:val="338"/>
        </w:trPr>
        <w:tc>
          <w:tcPr>
            <w:tcW w:w="9464" w:type="dxa"/>
            <w:vMerge/>
            <w:shd w:val="clear" w:color="auto" w:fill="BFBFBF" w:themeFill="background1" w:themeFillShade="BF"/>
          </w:tcPr>
          <w:p w:rsidR="00924B98" w:rsidRPr="00F81C46" w:rsidRDefault="00924B98" w:rsidP="00B75CAB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5103" w:type="dxa"/>
            <w:shd w:val="clear" w:color="auto" w:fill="BFBFBF" w:themeFill="background1" w:themeFillShade="BF"/>
          </w:tcPr>
          <w:p w:rsidR="00E65F55" w:rsidRDefault="00E65F55" w:rsidP="00E65F55">
            <w:pPr>
              <w:spacing w:line="276" w:lineRule="auto"/>
              <w:contextualSpacing/>
              <w:rPr>
                <w:lang w:val="hy-AM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02/16.11/43476-2022 </w:t>
            </w:r>
          </w:p>
          <w:p w:rsidR="00924B98" w:rsidRPr="00F81C46" w:rsidRDefault="00924B98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</w:tr>
      <w:tr w:rsidR="00924B98" w:rsidRPr="00C31DFB" w:rsidTr="00575B36">
        <w:trPr>
          <w:trHeight w:val="2748"/>
        </w:trPr>
        <w:tc>
          <w:tcPr>
            <w:tcW w:w="9464" w:type="dxa"/>
          </w:tcPr>
          <w:p w:rsidR="0066263A" w:rsidRPr="0066263A" w:rsidRDefault="0066263A" w:rsidP="0066263A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66263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ՖԻՆԱՆՍԱՏՆՏԵՍԱԳԻՏԱԿԱՆ ՎԱՐՉՈՒԹՅԱՆ</w:t>
            </w:r>
          </w:p>
          <w:p w:rsidR="0066263A" w:rsidRPr="0066263A" w:rsidRDefault="0066263A" w:rsidP="0066263A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66263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ԵԶՐԱԿԱՑՈՒԹՅՈՒՆ</w:t>
            </w:r>
          </w:p>
          <w:p w:rsidR="0066263A" w:rsidRPr="0066263A" w:rsidRDefault="0066263A" w:rsidP="0066263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8449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«ՀԱՅԱՍՏԱՆԻ ՀԱՆՐԱՊԵՏՈՒԹՅԱՆ ԿԱՌԱՎԱՐՈՒԹՅԱՆ 2005 ԹՎԱԿԱՆԻ ՀՈՒՆԻՍԻ 23-Ի N 981-Ն ՈՐՈՇՄԱՆ ՄԵՋ ՓՈՓՈԽՈՒԹՅՈՒՆՆԵՐ ԵՎ ԼՐԱՑՈՒՄՆԵՐ ԿԱՏԱՐԵԼՈՒ ՄԱՍԻՆ»</w:t>
            </w:r>
            <w:r w:rsidRPr="0084492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44920">
              <w:rPr>
                <w:rFonts w:ascii="GHEA Grapalat" w:hAnsi="GHEA Grapalat"/>
                <w:b/>
                <w:shd w:val="clear" w:color="auto" w:fill="FFFFFF"/>
                <w:lang w:val="hy-AM"/>
              </w:rPr>
              <w:t>ՀՀ ԿԱՌԱՎԱՐՈՒԹՅԱՆ ՈՐՈՇՄԱՆ</w:t>
            </w:r>
            <w:r w:rsidRPr="0066263A">
              <w:rPr>
                <w:rFonts w:ascii="GHEA Grapalat" w:hAnsi="GHEA Grapalat"/>
                <w:b/>
                <w:shd w:val="clear" w:color="auto" w:fill="FFFFFF"/>
                <w:lang w:val="hy-AM"/>
              </w:rPr>
              <w:t xml:space="preserve"> </w:t>
            </w:r>
            <w:r w:rsidRPr="0066263A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844920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(</w:t>
            </w:r>
            <w:r w:rsidRPr="0066263A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ԱՅՍՈՒՀԵՏ՝ ՆԱԽԱԳԻԾ</w:t>
            </w:r>
            <w:r w:rsidRPr="00844920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66263A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ՎԵՐԱԲԵՐՅԱԼ</w:t>
            </w:r>
          </w:p>
          <w:p w:rsidR="0066263A" w:rsidRPr="0066263A" w:rsidRDefault="0066263A" w:rsidP="0066263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</w:p>
          <w:p w:rsidR="0066263A" w:rsidRPr="0066263A" w:rsidRDefault="0066263A" w:rsidP="0066263A">
            <w:pPr>
              <w:pStyle w:val="a5"/>
              <w:numPr>
                <w:ilvl w:val="0"/>
                <w:numId w:val="43"/>
              </w:num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6263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 հիմնավորման մեջ առկա են մի շարք տեխնիկական բնույթի վրիպակներ և տառասխալներ, ինչը հնարավորություն չի տալիս նաև հստակ պատկերացում կազմելու առաջարկվող նախագծի կարգավորման առարկայի վերաբերյալ: Առաջարկում ենք բացառել վրիպակները/սխալները և հնարավորինս հստակ ներկայացնել նախագծի ընդունման անհրաժեշտությունը և ակնկալվող արդյունքը:</w:t>
            </w:r>
          </w:p>
          <w:p w:rsidR="0066263A" w:rsidRPr="005D12C0" w:rsidRDefault="0066263A" w:rsidP="0066263A">
            <w:pPr>
              <w:pStyle w:val="a5"/>
              <w:numPr>
                <w:ilvl w:val="0"/>
                <w:numId w:val="43"/>
              </w:num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6263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Հայտնում ենք, որ ՀՀ կառավարության 2021 թվականի հոկտեմբերի 21-ի թիվ </w:t>
            </w:r>
            <w:r w:rsidRPr="0066263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1712-Ն որոշմամբ ևս համապատասխան փոփոխություններ են իրականացվել ՀՀ </w:t>
            </w:r>
            <w:r w:rsidRPr="00B71EE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 2005 թվականի հունիսի 23-ի N 981-Ն որոշման մեջ</w:t>
            </w:r>
            <w:r w:rsidRPr="006626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այդ թվում՝ որոշման N 1 hավելվածի 2-րդ կետն է շարադրվել նոր խմբագրությամբ: Հաշվի առնելով, որ սույն նախագծում ևս նախատեսվում է նշված կետը շարադրել նոր խմբագրությամբ, առաջարկվում է քննարկման առարկա դարձնել նաև՝ ինկորպորացման դեպքում հնարավոր տարակարծություներից խուսափելու հարցը (ըստ անհրաժեշտության՝ դիտարկումը լրացուցիչ քննարկելով Արդարադատության նախարարության հետ): </w:t>
            </w:r>
          </w:p>
          <w:p w:rsidR="0066263A" w:rsidRDefault="0066263A" w:rsidP="0066263A">
            <w:pPr>
              <w:pStyle w:val="a5"/>
              <w:numPr>
                <w:ilvl w:val="0"/>
                <w:numId w:val="43"/>
              </w:num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12C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Որոշմամբ հաստատված Հավելված 1-ին 2-րդ կետի համաձայն՝</w:t>
            </w:r>
            <w:r w:rsidRPr="005D12C0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D12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մշակութային արժեքների արտահանման կամ </w:t>
            </w:r>
            <w:r w:rsidRPr="005D12C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ժամանակավոր արտահանման</w:t>
            </w:r>
            <w:r w:rsidRPr="005D12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իրավունքի վկայագիր (եզրակացություն (թույլատրող փաստաթուղթ) ստանալու համար մշակութային արժեքների սեփականատերը կամ նրա լիազորած անձը (այսուհետ` հայտատու) առձեռն կամ փոստով</w:t>
            </w:r>
            <w:r w:rsidRPr="005D12C0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5D12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հայտ է ներկայացնում ՀՀ կրթության, գիտության, մշակույթի և սպորտի նախարարություն (այսուհետ՝ լիազորված պետական մարմին): Նախագծով առաջարկվում է նշված կետը շարադրել հետևալ խմբագրությամբ</w:t>
            </w:r>
            <w:r w:rsidRPr="00D5064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  <w:r w:rsidRPr="005D12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</w:t>
            </w:r>
            <w:r w:rsidRPr="007836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Մշակութային արժեքների արտահանման</w:t>
            </w:r>
            <w:r w:rsidRPr="005D12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եզրակացություն (թույլատրող փաստաթուղթ) ստանալու համար կազմակերպությունը կամ ֆիզիկական անձը ((բացառությամբ օտարերկրացիների) (այսուհետ` հայտատու) հայտը և ուղեկցող փաստաթղթերը ներկայացնում է էլեկտրոնային եղանակով՝  Հայաստանի Հանրապետության արտաքին առևտրի ազգային մեկ պատուհան էլեկտրոնային հարթակում </w:t>
            </w:r>
            <w:r w:rsidRPr="005D12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(www.trade.gov.am) հասանելի </w:t>
            </w:r>
            <w:bookmarkStart w:id="0" w:name="_Hlk123305127"/>
            <w:r w:rsidRPr="005D12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bookmarkEnd w:id="0"/>
            <w:r w:rsidRPr="005D12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Թույլատվական փաստաթղթեր» (www.sw.gov.am) համակարգի միջոցով ենթահայտ  լրացնելու միջոցով՝ Հայաստանի Հանրապետության կառավարության կողմից սահմանված կարգով նույնականացում անցնելով՝ նույնականացման քարտի միջոցով՝ Հայաստանի Հանրապետության կրթության, գիտության, մշակույթի և սպորտի նախարարություն (այսուհետ՝ լիազորված պետական մարմին):»</w:t>
            </w:r>
          </w:p>
          <w:p w:rsidR="0066263A" w:rsidRDefault="0066263A" w:rsidP="0066263A">
            <w:pPr>
              <w:pStyle w:val="a5"/>
              <w:spacing w:line="360" w:lineRule="auto"/>
              <w:ind w:left="36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5064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Հաշվի առնելով գործող որոշումը և նախագծում առաջարկվող ձևակեպումը, արդյո՞ք ժամանակավոր արտահանման համար դիմելու գործընթացը բաց/չկարգավորված/ չի մնում՝ սույն նախագծի ընդունման և դրա ինկորպոցման դեպքում:</w:t>
            </w:r>
          </w:p>
          <w:p w:rsidR="0066263A" w:rsidRDefault="0066263A" w:rsidP="0066263A">
            <w:pPr>
              <w:pStyle w:val="a5"/>
              <w:numPr>
                <w:ilvl w:val="0"/>
                <w:numId w:val="43"/>
              </w:num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5064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Ամփոփաթերթում Արդարադատության նախարարության կողմից 1-ին կետով ներկայացված  դիտարկումն ընդունվել է, սակայն նախագծի 2-րդ ենթակետում այն ամբողջությամբ իրացված չէ:</w:t>
            </w:r>
          </w:p>
          <w:p w:rsidR="0066263A" w:rsidRDefault="0066263A" w:rsidP="0066263A">
            <w:pPr>
              <w:pStyle w:val="a5"/>
              <w:numPr>
                <w:ilvl w:val="0"/>
                <w:numId w:val="43"/>
              </w:num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5064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2-րդ կետի ա)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ենթակետն առաջարկվում է հստակ ձևակեպել՝ բացառելով տեխնիկական բնույթի վրիպակները:</w:t>
            </w:r>
          </w:p>
          <w:p w:rsidR="0066263A" w:rsidRDefault="0066263A" w:rsidP="0066263A">
            <w:pPr>
              <w:pStyle w:val="a5"/>
              <w:numPr>
                <w:ilvl w:val="0"/>
                <w:numId w:val="43"/>
              </w:num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Միաժամանակ հայտնում ենք, որ որոշման Հավելված 1-ի 16-րդ կետի համաձայն՝ </w:t>
            </w:r>
            <w:r w:rsidRPr="007836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հայտատուն վկայագրի (եզրակացության (թույլատրող փաստաթղթի) պատճենի վրա ստորագրում է՝ փաստելով վկայագիր (եզրակացություն (թույլատրող փաստաթուղթ) ստանալը: Հաշվի առնելով նախագծով առաջարկվող կարգավորումները, մասնավորապես թույլատվական փաստաթղթերը, բացառությամբ սահմանված դեպքերի, բացառապես </w:t>
            </w:r>
            <w:r w:rsidRPr="007836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էլեկտրոնային եղանակով տրամադրելու մասին, պարզ չէ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  <w:r w:rsidRPr="007836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պատճենի վրա ստորագրելը որ դեպքերին է վերաբերում:</w:t>
            </w:r>
          </w:p>
          <w:p w:rsidR="00924B98" w:rsidRPr="00F81C46" w:rsidRDefault="00924B98" w:rsidP="00924B98">
            <w:pPr>
              <w:spacing w:line="360" w:lineRule="auto"/>
              <w:ind w:right="-28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</w:tc>
        <w:tc>
          <w:tcPr>
            <w:tcW w:w="5103" w:type="dxa"/>
          </w:tcPr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924B98" w:rsidRDefault="00924B98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Ընդունվել է:</w:t>
            </w: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Ընդունվել է։</w:t>
            </w: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Ընդունվել է։</w:t>
            </w: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Ընդունվել է։</w:t>
            </w: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Տեղեկացնում ենք, որ մշակութային արժեքների արտահանման կամ ժամանակավոր արտահանման դեպքերում կազմվում են </w:t>
            </w:r>
            <w:r w:rsidR="00C31DFB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գործեր, 2 օրինակից։ </w:t>
            </w:r>
            <w:r w:rsidR="00C31DFB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lastRenderedPageBreak/>
              <w:t xml:space="preserve">Հայտատու օտարերկրացիները 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իրենց օրինակը ստանալուց հետո ստորագրում են մյուս օրինակի վրա, որ իրենք ստացել են եզրակացությունը։</w:t>
            </w:r>
            <w:r w:rsidR="00C31DFB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Բացի այդ անհաղթահարելի ուժի պարագայում բոլոր հայտատուները։</w:t>
            </w: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E536C8" w:rsidRDefault="00E536C8" w:rsidP="00DA1CA0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DA1CA0" w:rsidRPr="00F81C46" w:rsidRDefault="00DA1CA0" w:rsidP="00B75CAB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</w:tr>
      <w:tr w:rsidR="00575B36" w:rsidRPr="008E0D4D" w:rsidTr="00242EC7">
        <w:tc>
          <w:tcPr>
            <w:tcW w:w="9464" w:type="dxa"/>
            <w:vMerge w:val="restart"/>
            <w:shd w:val="clear" w:color="auto" w:fill="AEAAAA" w:themeFill="background2" w:themeFillShade="BF"/>
            <w:hideMark/>
          </w:tcPr>
          <w:p w:rsidR="00575B36" w:rsidRPr="00575B36" w:rsidRDefault="00575B36" w:rsidP="00575B36">
            <w:pPr>
              <w:tabs>
                <w:tab w:val="left" w:pos="5253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575B3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 </w:t>
            </w:r>
            <w:r w:rsidRPr="00575B36">
              <w:rPr>
                <w:rFonts w:ascii="GHEA Grapalat" w:hAnsi="GHEA Grapalat"/>
                <w:sz w:val="24"/>
                <w:szCs w:val="24"/>
              </w:rPr>
              <w:t>ՖԻՆԱՆՍԱՏՆՏԵՍԱԿԱՆ ՆԱԽԱՐԱՐԱԿԱՆ ԿՈՄԻՏԵԻ ՆԻՍՏ</w:t>
            </w:r>
          </w:p>
        </w:tc>
        <w:tc>
          <w:tcPr>
            <w:tcW w:w="5103" w:type="dxa"/>
            <w:shd w:val="clear" w:color="auto" w:fill="AEAAAA" w:themeFill="background2" w:themeFillShade="BF"/>
            <w:hideMark/>
          </w:tcPr>
          <w:p w:rsidR="00575B36" w:rsidRPr="00575B36" w:rsidRDefault="00575B36" w:rsidP="00F038CB">
            <w:pPr>
              <w:tabs>
                <w:tab w:val="left" w:pos="5253"/>
              </w:tabs>
              <w:spacing w:line="360" w:lineRule="auto"/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</w:pPr>
            <w:r w:rsidRPr="00575B36">
              <w:rPr>
                <w:rFonts w:ascii="GHEA Grapalat" w:hAnsi="GHEA Grapalat"/>
                <w:sz w:val="24"/>
                <w:szCs w:val="24"/>
              </w:rPr>
              <w:t xml:space="preserve">17 </w:t>
            </w:r>
            <w:proofErr w:type="spellStart"/>
            <w:r w:rsidRPr="00575B36">
              <w:rPr>
                <w:rFonts w:ascii="GHEA Grapalat" w:hAnsi="GHEA Grapalat"/>
                <w:sz w:val="24"/>
                <w:szCs w:val="24"/>
              </w:rPr>
              <w:t>հունվարի</w:t>
            </w:r>
            <w:proofErr w:type="spellEnd"/>
            <w:r w:rsidRPr="00575B36">
              <w:rPr>
                <w:rFonts w:ascii="GHEA Grapalat" w:hAnsi="GHEA Grapalat"/>
                <w:sz w:val="24"/>
                <w:szCs w:val="24"/>
              </w:rPr>
              <w:t xml:space="preserve"> 2023 </w:t>
            </w:r>
            <w:proofErr w:type="spellStart"/>
            <w:r w:rsidRPr="00575B36">
              <w:rPr>
                <w:rFonts w:ascii="GHEA Grapalat" w:hAnsi="GHEA Grapalat"/>
                <w:sz w:val="24"/>
                <w:szCs w:val="24"/>
              </w:rPr>
              <w:t>թվական</w:t>
            </w:r>
            <w:proofErr w:type="spellEnd"/>
          </w:p>
        </w:tc>
      </w:tr>
      <w:tr w:rsidR="00575B36" w:rsidRPr="008E0D4D" w:rsidTr="00242EC7">
        <w:trPr>
          <w:trHeight w:val="853"/>
        </w:trPr>
        <w:tc>
          <w:tcPr>
            <w:tcW w:w="9464" w:type="dxa"/>
            <w:vMerge/>
            <w:shd w:val="clear" w:color="auto" w:fill="AEAAAA" w:themeFill="background2" w:themeFillShade="BF"/>
            <w:hideMark/>
          </w:tcPr>
          <w:p w:rsidR="00575B36" w:rsidRPr="00575B36" w:rsidRDefault="00575B36" w:rsidP="00F038CB">
            <w:pPr>
              <w:tabs>
                <w:tab w:val="left" w:pos="5253"/>
              </w:tabs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EAAAA" w:themeFill="background2" w:themeFillShade="BF"/>
            <w:hideMark/>
          </w:tcPr>
          <w:p w:rsidR="00575B36" w:rsidRPr="00575B36" w:rsidRDefault="00575B36" w:rsidP="00F038CB">
            <w:pPr>
              <w:tabs>
                <w:tab w:val="left" w:pos="5253"/>
              </w:tabs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75B36">
              <w:rPr>
                <w:rFonts w:ascii="GHEA Grapalat" w:hAnsi="GHEA Grapalat"/>
                <w:sz w:val="24"/>
                <w:szCs w:val="24"/>
              </w:rPr>
              <w:t>N ԿԱ/18-2023</w:t>
            </w:r>
          </w:p>
        </w:tc>
      </w:tr>
      <w:tr w:rsidR="00575B36" w:rsidRPr="008E0D4D" w:rsidTr="00575B36">
        <w:tc>
          <w:tcPr>
            <w:tcW w:w="9464" w:type="dxa"/>
            <w:hideMark/>
          </w:tcPr>
          <w:p w:rsidR="00575B36" w:rsidRPr="008E5F8A" w:rsidRDefault="00575B36" w:rsidP="00F038CB">
            <w:pPr>
              <w:pStyle w:val="a5"/>
              <w:tabs>
                <w:tab w:val="left" w:pos="112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E5F8A">
              <w:rPr>
                <w:rFonts w:ascii="GHEA Grapalat" w:hAnsi="GHEA Grapalat"/>
                <w:sz w:val="24"/>
                <w:szCs w:val="24"/>
                <w:lang w:val="hy-AM"/>
              </w:rPr>
              <w:t>Փոխվարչապետ Մհեր Գրիգորյանի դիտարկումների հաշվառմամբ, նախագիծը մեկ անգամ ևս քննարկել Պետական եկամուտների կոմիտեի հետ:</w:t>
            </w:r>
          </w:p>
        </w:tc>
        <w:tc>
          <w:tcPr>
            <w:tcW w:w="5103" w:type="dxa"/>
            <w:hideMark/>
          </w:tcPr>
          <w:p w:rsidR="00575B36" w:rsidRPr="008E5F8A" w:rsidRDefault="00575B36" w:rsidP="00F038CB">
            <w:pPr>
              <w:tabs>
                <w:tab w:val="left" w:pos="5253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E5F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Ընդունվել է։ </w:t>
            </w:r>
            <w:r w:rsidR="008E5F8A" w:rsidRPr="008E5F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2023 թվականի փետրվարի 15-ին ՊԵԿ-ում տեղի է ունեցել հանդիպում։</w:t>
            </w:r>
          </w:p>
        </w:tc>
      </w:tr>
    </w:tbl>
    <w:p w:rsidR="00BB4ADB" w:rsidRPr="005C4561" w:rsidRDefault="00BB4ADB" w:rsidP="00FB0A08">
      <w:pPr>
        <w:rPr>
          <w:rFonts w:ascii="GHEA Grapalat" w:hAnsi="GHEA Grapalat"/>
          <w:lang w:val="hy-AM"/>
        </w:rPr>
      </w:pPr>
    </w:p>
    <w:sectPr w:rsidR="00BB4ADB" w:rsidRPr="005C4561" w:rsidSect="00FB0A08">
      <w:pgSz w:w="16838" w:h="11906" w:orient="landscape" w:code="9"/>
      <w:pgMar w:top="720" w:right="1008" w:bottom="720" w:left="1008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5A6" w:rsidRDefault="006D05A6" w:rsidP="002C19BC">
      <w:r>
        <w:separator/>
      </w:r>
    </w:p>
  </w:endnote>
  <w:endnote w:type="continuationSeparator" w:id="0">
    <w:p w:rsidR="006D05A6" w:rsidRDefault="006D05A6" w:rsidP="002C19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Cyr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5A6" w:rsidRDefault="006D05A6" w:rsidP="002C19BC">
      <w:r>
        <w:separator/>
      </w:r>
    </w:p>
  </w:footnote>
  <w:footnote w:type="continuationSeparator" w:id="0">
    <w:p w:rsidR="006D05A6" w:rsidRDefault="006D05A6" w:rsidP="002C19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32DD"/>
    <w:multiLevelType w:val="hybridMultilevel"/>
    <w:tmpl w:val="0ADAA4B2"/>
    <w:lvl w:ilvl="0" w:tplc="ABB61180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94E8E"/>
    <w:multiLevelType w:val="hybridMultilevel"/>
    <w:tmpl w:val="88E8D76A"/>
    <w:lvl w:ilvl="0" w:tplc="89FCEF5A">
      <w:start w:val="1"/>
      <w:numFmt w:val="decimal"/>
      <w:lvlText w:val="%1."/>
      <w:lvlJc w:val="left"/>
      <w:pPr>
        <w:ind w:left="408" w:hanging="360"/>
      </w:pPr>
      <w:rPr>
        <w:rFonts w:ascii="GHEA Grapalat" w:hAnsi="GHEA Grapalat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">
    <w:nsid w:val="088C01E1"/>
    <w:multiLevelType w:val="hybridMultilevel"/>
    <w:tmpl w:val="8D4C4170"/>
    <w:lvl w:ilvl="0" w:tplc="14E877BA">
      <w:numFmt w:val="bullet"/>
      <w:lvlText w:val="-"/>
      <w:lvlJc w:val="left"/>
      <w:pPr>
        <w:ind w:left="1155" w:hanging="360"/>
      </w:pPr>
      <w:rPr>
        <w:rFonts w:ascii="GHEA Grapalat" w:eastAsia="NSimSun" w:hAnsi="GHEA Grapalat" w:cs="Verdana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>
    <w:nsid w:val="092D3756"/>
    <w:multiLevelType w:val="hybridMultilevel"/>
    <w:tmpl w:val="C7D24670"/>
    <w:lvl w:ilvl="0" w:tplc="7BC008A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9345048"/>
    <w:multiLevelType w:val="hybridMultilevel"/>
    <w:tmpl w:val="F6FA58A0"/>
    <w:lvl w:ilvl="0" w:tplc="5E100728">
      <w:start w:val="1"/>
      <w:numFmt w:val="decimal"/>
      <w:lvlText w:val="%1."/>
      <w:lvlJc w:val="left"/>
      <w:pPr>
        <w:ind w:left="502" w:hanging="360"/>
      </w:pPr>
      <w:rPr>
        <w:rFonts w:ascii="GHEA Grapalat" w:eastAsiaTheme="minorEastAsia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09D90E0B"/>
    <w:multiLevelType w:val="hybridMultilevel"/>
    <w:tmpl w:val="A16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E74FCD"/>
    <w:multiLevelType w:val="hybridMultilevel"/>
    <w:tmpl w:val="6AFCE28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4B2DDE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C6875FC"/>
    <w:multiLevelType w:val="hybridMultilevel"/>
    <w:tmpl w:val="08DEA89C"/>
    <w:lvl w:ilvl="0" w:tplc="FB78F48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7D4711"/>
    <w:multiLevelType w:val="hybridMultilevel"/>
    <w:tmpl w:val="046AA8C4"/>
    <w:lvl w:ilvl="0" w:tplc="14123FB8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24156767"/>
    <w:multiLevelType w:val="hybridMultilevel"/>
    <w:tmpl w:val="346A40D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2">
    <w:nsid w:val="2A09668A"/>
    <w:multiLevelType w:val="hybridMultilevel"/>
    <w:tmpl w:val="615438EC"/>
    <w:lvl w:ilvl="0" w:tplc="601C6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C143568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8E4B30"/>
    <w:multiLevelType w:val="hybridMultilevel"/>
    <w:tmpl w:val="8A6E37EA"/>
    <w:lvl w:ilvl="0" w:tplc="E736988A">
      <w:start w:val="1"/>
      <w:numFmt w:val="decimal"/>
      <w:lvlText w:val="%1."/>
      <w:lvlJc w:val="left"/>
      <w:pPr>
        <w:ind w:left="5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0" w:hanging="360"/>
      </w:pPr>
    </w:lvl>
    <w:lvl w:ilvl="2" w:tplc="0409001B" w:tentative="1">
      <w:start w:val="1"/>
      <w:numFmt w:val="lowerRoman"/>
      <w:lvlText w:val="%3."/>
      <w:lvlJc w:val="right"/>
      <w:pPr>
        <w:ind w:left="1990" w:hanging="180"/>
      </w:pPr>
    </w:lvl>
    <w:lvl w:ilvl="3" w:tplc="0409000F" w:tentative="1">
      <w:start w:val="1"/>
      <w:numFmt w:val="decimal"/>
      <w:lvlText w:val="%4."/>
      <w:lvlJc w:val="left"/>
      <w:pPr>
        <w:ind w:left="2710" w:hanging="360"/>
      </w:pPr>
    </w:lvl>
    <w:lvl w:ilvl="4" w:tplc="04090019" w:tentative="1">
      <w:start w:val="1"/>
      <w:numFmt w:val="lowerLetter"/>
      <w:lvlText w:val="%5."/>
      <w:lvlJc w:val="left"/>
      <w:pPr>
        <w:ind w:left="3430" w:hanging="360"/>
      </w:pPr>
    </w:lvl>
    <w:lvl w:ilvl="5" w:tplc="0409001B" w:tentative="1">
      <w:start w:val="1"/>
      <w:numFmt w:val="lowerRoman"/>
      <w:lvlText w:val="%6."/>
      <w:lvlJc w:val="right"/>
      <w:pPr>
        <w:ind w:left="4150" w:hanging="180"/>
      </w:pPr>
    </w:lvl>
    <w:lvl w:ilvl="6" w:tplc="0409000F" w:tentative="1">
      <w:start w:val="1"/>
      <w:numFmt w:val="decimal"/>
      <w:lvlText w:val="%7."/>
      <w:lvlJc w:val="left"/>
      <w:pPr>
        <w:ind w:left="4870" w:hanging="360"/>
      </w:pPr>
    </w:lvl>
    <w:lvl w:ilvl="7" w:tplc="04090019" w:tentative="1">
      <w:start w:val="1"/>
      <w:numFmt w:val="lowerLetter"/>
      <w:lvlText w:val="%8."/>
      <w:lvlJc w:val="left"/>
      <w:pPr>
        <w:ind w:left="5590" w:hanging="360"/>
      </w:pPr>
    </w:lvl>
    <w:lvl w:ilvl="8" w:tplc="0409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15">
    <w:nsid w:val="319A15C0"/>
    <w:multiLevelType w:val="hybridMultilevel"/>
    <w:tmpl w:val="CFC2FB3E"/>
    <w:lvl w:ilvl="0" w:tplc="416EAB8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7">
    <w:nsid w:val="35BA6001"/>
    <w:multiLevelType w:val="hybridMultilevel"/>
    <w:tmpl w:val="CC6A7D60"/>
    <w:lvl w:ilvl="0" w:tplc="558E93FC">
      <w:start w:val="4"/>
      <w:numFmt w:val="decimal"/>
      <w:lvlText w:val="%1."/>
      <w:lvlJc w:val="left"/>
      <w:pPr>
        <w:ind w:left="61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30" w:hanging="360"/>
      </w:pPr>
    </w:lvl>
    <w:lvl w:ilvl="2" w:tplc="0409001B" w:tentative="1">
      <w:start w:val="1"/>
      <w:numFmt w:val="lowerRoman"/>
      <w:lvlText w:val="%3."/>
      <w:lvlJc w:val="right"/>
      <w:pPr>
        <w:ind w:left="2050" w:hanging="180"/>
      </w:pPr>
    </w:lvl>
    <w:lvl w:ilvl="3" w:tplc="0409000F" w:tentative="1">
      <w:start w:val="1"/>
      <w:numFmt w:val="decimal"/>
      <w:lvlText w:val="%4."/>
      <w:lvlJc w:val="left"/>
      <w:pPr>
        <w:ind w:left="2770" w:hanging="360"/>
      </w:pPr>
    </w:lvl>
    <w:lvl w:ilvl="4" w:tplc="04090019" w:tentative="1">
      <w:start w:val="1"/>
      <w:numFmt w:val="lowerLetter"/>
      <w:lvlText w:val="%5."/>
      <w:lvlJc w:val="left"/>
      <w:pPr>
        <w:ind w:left="3490" w:hanging="360"/>
      </w:pPr>
    </w:lvl>
    <w:lvl w:ilvl="5" w:tplc="0409001B" w:tentative="1">
      <w:start w:val="1"/>
      <w:numFmt w:val="lowerRoman"/>
      <w:lvlText w:val="%6."/>
      <w:lvlJc w:val="right"/>
      <w:pPr>
        <w:ind w:left="4210" w:hanging="180"/>
      </w:pPr>
    </w:lvl>
    <w:lvl w:ilvl="6" w:tplc="0409000F" w:tentative="1">
      <w:start w:val="1"/>
      <w:numFmt w:val="decimal"/>
      <w:lvlText w:val="%7."/>
      <w:lvlJc w:val="left"/>
      <w:pPr>
        <w:ind w:left="4930" w:hanging="360"/>
      </w:pPr>
    </w:lvl>
    <w:lvl w:ilvl="7" w:tplc="04090019" w:tentative="1">
      <w:start w:val="1"/>
      <w:numFmt w:val="lowerLetter"/>
      <w:lvlText w:val="%8."/>
      <w:lvlJc w:val="left"/>
      <w:pPr>
        <w:ind w:left="5650" w:hanging="360"/>
      </w:pPr>
    </w:lvl>
    <w:lvl w:ilvl="8" w:tplc="040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18">
    <w:nsid w:val="3A08177B"/>
    <w:multiLevelType w:val="hybridMultilevel"/>
    <w:tmpl w:val="80EE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1">
    <w:nsid w:val="42131813"/>
    <w:multiLevelType w:val="hybridMultilevel"/>
    <w:tmpl w:val="1C10EC0E"/>
    <w:lvl w:ilvl="0" w:tplc="BA2EFBCA">
      <w:start w:val="1"/>
      <w:numFmt w:val="decimal"/>
      <w:lvlText w:val="%1."/>
      <w:lvlJc w:val="left"/>
      <w:pPr>
        <w:ind w:left="432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2">
    <w:nsid w:val="44827697"/>
    <w:multiLevelType w:val="hybridMultilevel"/>
    <w:tmpl w:val="D0886A22"/>
    <w:lvl w:ilvl="0" w:tplc="FE6E77D4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4">
    <w:nsid w:val="46487EFF"/>
    <w:multiLevelType w:val="hybridMultilevel"/>
    <w:tmpl w:val="91EC8270"/>
    <w:lvl w:ilvl="0" w:tplc="68089054">
      <w:start w:val="1"/>
      <w:numFmt w:val="decimal"/>
      <w:lvlText w:val="%1."/>
      <w:lvlJc w:val="left"/>
      <w:pPr>
        <w:ind w:left="55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5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6">
    <w:nsid w:val="48262FD2"/>
    <w:multiLevelType w:val="hybridMultilevel"/>
    <w:tmpl w:val="A2C0111A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494230FD"/>
    <w:multiLevelType w:val="hybridMultilevel"/>
    <w:tmpl w:val="55C84766"/>
    <w:lvl w:ilvl="0" w:tplc="ADF650AC">
      <w:start w:val="1"/>
      <w:numFmt w:val="decimal"/>
      <w:lvlText w:val="%1."/>
      <w:lvlJc w:val="left"/>
      <w:pPr>
        <w:ind w:left="63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54" w:hanging="360"/>
      </w:pPr>
    </w:lvl>
    <w:lvl w:ilvl="2" w:tplc="0419001B" w:tentative="1">
      <w:start w:val="1"/>
      <w:numFmt w:val="lowerRoman"/>
      <w:lvlText w:val="%3."/>
      <w:lvlJc w:val="right"/>
      <w:pPr>
        <w:ind w:left="2074" w:hanging="180"/>
      </w:pPr>
    </w:lvl>
    <w:lvl w:ilvl="3" w:tplc="0419000F" w:tentative="1">
      <w:start w:val="1"/>
      <w:numFmt w:val="decimal"/>
      <w:lvlText w:val="%4."/>
      <w:lvlJc w:val="left"/>
      <w:pPr>
        <w:ind w:left="2794" w:hanging="360"/>
      </w:pPr>
    </w:lvl>
    <w:lvl w:ilvl="4" w:tplc="04190019" w:tentative="1">
      <w:start w:val="1"/>
      <w:numFmt w:val="lowerLetter"/>
      <w:lvlText w:val="%5."/>
      <w:lvlJc w:val="left"/>
      <w:pPr>
        <w:ind w:left="3514" w:hanging="360"/>
      </w:pPr>
    </w:lvl>
    <w:lvl w:ilvl="5" w:tplc="0419001B" w:tentative="1">
      <w:start w:val="1"/>
      <w:numFmt w:val="lowerRoman"/>
      <w:lvlText w:val="%6."/>
      <w:lvlJc w:val="right"/>
      <w:pPr>
        <w:ind w:left="4234" w:hanging="180"/>
      </w:pPr>
    </w:lvl>
    <w:lvl w:ilvl="6" w:tplc="0419000F" w:tentative="1">
      <w:start w:val="1"/>
      <w:numFmt w:val="decimal"/>
      <w:lvlText w:val="%7."/>
      <w:lvlJc w:val="left"/>
      <w:pPr>
        <w:ind w:left="4954" w:hanging="360"/>
      </w:pPr>
    </w:lvl>
    <w:lvl w:ilvl="7" w:tplc="04190019" w:tentative="1">
      <w:start w:val="1"/>
      <w:numFmt w:val="lowerLetter"/>
      <w:lvlText w:val="%8."/>
      <w:lvlJc w:val="left"/>
      <w:pPr>
        <w:ind w:left="5674" w:hanging="360"/>
      </w:pPr>
    </w:lvl>
    <w:lvl w:ilvl="8" w:tplc="041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8">
    <w:nsid w:val="49F039C5"/>
    <w:multiLevelType w:val="hybridMultilevel"/>
    <w:tmpl w:val="80EE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A85B1A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9FE0789"/>
    <w:multiLevelType w:val="hybridMultilevel"/>
    <w:tmpl w:val="08BC9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3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B7823DB"/>
    <w:multiLevelType w:val="hybridMultilevel"/>
    <w:tmpl w:val="81BCA87E"/>
    <w:lvl w:ilvl="0" w:tplc="318C4244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4" w:hanging="360"/>
      </w:pPr>
    </w:lvl>
    <w:lvl w:ilvl="2" w:tplc="0409001B" w:tentative="1">
      <w:start w:val="1"/>
      <w:numFmt w:val="lowerRoman"/>
      <w:lvlText w:val="%3."/>
      <w:lvlJc w:val="right"/>
      <w:pPr>
        <w:ind w:left="1954" w:hanging="180"/>
      </w:pPr>
    </w:lvl>
    <w:lvl w:ilvl="3" w:tplc="0409000F" w:tentative="1">
      <w:start w:val="1"/>
      <w:numFmt w:val="decimal"/>
      <w:lvlText w:val="%4."/>
      <w:lvlJc w:val="left"/>
      <w:pPr>
        <w:ind w:left="2674" w:hanging="360"/>
      </w:pPr>
    </w:lvl>
    <w:lvl w:ilvl="4" w:tplc="04090019" w:tentative="1">
      <w:start w:val="1"/>
      <w:numFmt w:val="lowerLetter"/>
      <w:lvlText w:val="%5."/>
      <w:lvlJc w:val="left"/>
      <w:pPr>
        <w:ind w:left="3394" w:hanging="360"/>
      </w:pPr>
    </w:lvl>
    <w:lvl w:ilvl="5" w:tplc="0409001B" w:tentative="1">
      <w:start w:val="1"/>
      <w:numFmt w:val="lowerRoman"/>
      <w:lvlText w:val="%6."/>
      <w:lvlJc w:val="right"/>
      <w:pPr>
        <w:ind w:left="4114" w:hanging="180"/>
      </w:pPr>
    </w:lvl>
    <w:lvl w:ilvl="6" w:tplc="0409000F" w:tentative="1">
      <w:start w:val="1"/>
      <w:numFmt w:val="decimal"/>
      <w:lvlText w:val="%7."/>
      <w:lvlJc w:val="left"/>
      <w:pPr>
        <w:ind w:left="4834" w:hanging="360"/>
      </w:pPr>
    </w:lvl>
    <w:lvl w:ilvl="7" w:tplc="04090019" w:tentative="1">
      <w:start w:val="1"/>
      <w:numFmt w:val="lowerLetter"/>
      <w:lvlText w:val="%8."/>
      <w:lvlJc w:val="left"/>
      <w:pPr>
        <w:ind w:left="5554" w:hanging="360"/>
      </w:pPr>
    </w:lvl>
    <w:lvl w:ilvl="8" w:tplc="04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5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36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37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8">
    <w:nsid w:val="73F000E7"/>
    <w:multiLevelType w:val="hybridMultilevel"/>
    <w:tmpl w:val="A2C0111A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>
    <w:nsid w:val="744A1787"/>
    <w:multiLevelType w:val="hybridMultilevel"/>
    <w:tmpl w:val="2D3CB184"/>
    <w:lvl w:ilvl="0" w:tplc="2A8804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853389"/>
    <w:multiLevelType w:val="hybridMultilevel"/>
    <w:tmpl w:val="9D18189C"/>
    <w:lvl w:ilvl="0" w:tplc="BC1CEF66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0" w:hanging="360"/>
      </w:pPr>
    </w:lvl>
    <w:lvl w:ilvl="2" w:tplc="0409001B" w:tentative="1">
      <w:start w:val="1"/>
      <w:numFmt w:val="lowerRoman"/>
      <w:lvlText w:val="%3."/>
      <w:lvlJc w:val="right"/>
      <w:pPr>
        <w:ind w:left="2050" w:hanging="180"/>
      </w:pPr>
    </w:lvl>
    <w:lvl w:ilvl="3" w:tplc="0409000F" w:tentative="1">
      <w:start w:val="1"/>
      <w:numFmt w:val="decimal"/>
      <w:lvlText w:val="%4."/>
      <w:lvlJc w:val="left"/>
      <w:pPr>
        <w:ind w:left="2770" w:hanging="360"/>
      </w:pPr>
    </w:lvl>
    <w:lvl w:ilvl="4" w:tplc="04090019" w:tentative="1">
      <w:start w:val="1"/>
      <w:numFmt w:val="lowerLetter"/>
      <w:lvlText w:val="%5."/>
      <w:lvlJc w:val="left"/>
      <w:pPr>
        <w:ind w:left="3490" w:hanging="360"/>
      </w:pPr>
    </w:lvl>
    <w:lvl w:ilvl="5" w:tplc="0409001B" w:tentative="1">
      <w:start w:val="1"/>
      <w:numFmt w:val="lowerRoman"/>
      <w:lvlText w:val="%6."/>
      <w:lvlJc w:val="right"/>
      <w:pPr>
        <w:ind w:left="4210" w:hanging="180"/>
      </w:pPr>
    </w:lvl>
    <w:lvl w:ilvl="6" w:tplc="0409000F" w:tentative="1">
      <w:start w:val="1"/>
      <w:numFmt w:val="decimal"/>
      <w:lvlText w:val="%7."/>
      <w:lvlJc w:val="left"/>
      <w:pPr>
        <w:ind w:left="4930" w:hanging="360"/>
      </w:pPr>
    </w:lvl>
    <w:lvl w:ilvl="7" w:tplc="04090019" w:tentative="1">
      <w:start w:val="1"/>
      <w:numFmt w:val="lowerLetter"/>
      <w:lvlText w:val="%8."/>
      <w:lvlJc w:val="left"/>
      <w:pPr>
        <w:ind w:left="5650" w:hanging="360"/>
      </w:pPr>
    </w:lvl>
    <w:lvl w:ilvl="8" w:tplc="040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41">
    <w:nsid w:val="76172F91"/>
    <w:multiLevelType w:val="hybridMultilevel"/>
    <w:tmpl w:val="48CAE928"/>
    <w:lvl w:ilvl="0" w:tplc="889074B2">
      <w:start w:val="1"/>
      <w:numFmt w:val="decimal"/>
      <w:lvlText w:val="%1.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9" w:hanging="360"/>
      </w:pPr>
    </w:lvl>
    <w:lvl w:ilvl="2" w:tplc="0409001B" w:tentative="1">
      <w:start w:val="1"/>
      <w:numFmt w:val="lowerRoman"/>
      <w:lvlText w:val="%3."/>
      <w:lvlJc w:val="right"/>
      <w:pPr>
        <w:ind w:left="2369" w:hanging="180"/>
      </w:pPr>
    </w:lvl>
    <w:lvl w:ilvl="3" w:tplc="0409000F" w:tentative="1">
      <w:start w:val="1"/>
      <w:numFmt w:val="decimal"/>
      <w:lvlText w:val="%4."/>
      <w:lvlJc w:val="left"/>
      <w:pPr>
        <w:ind w:left="3089" w:hanging="360"/>
      </w:pPr>
    </w:lvl>
    <w:lvl w:ilvl="4" w:tplc="04090019" w:tentative="1">
      <w:start w:val="1"/>
      <w:numFmt w:val="lowerLetter"/>
      <w:lvlText w:val="%5."/>
      <w:lvlJc w:val="left"/>
      <w:pPr>
        <w:ind w:left="3809" w:hanging="360"/>
      </w:pPr>
    </w:lvl>
    <w:lvl w:ilvl="5" w:tplc="0409001B" w:tentative="1">
      <w:start w:val="1"/>
      <w:numFmt w:val="lowerRoman"/>
      <w:lvlText w:val="%6."/>
      <w:lvlJc w:val="right"/>
      <w:pPr>
        <w:ind w:left="4529" w:hanging="180"/>
      </w:pPr>
    </w:lvl>
    <w:lvl w:ilvl="6" w:tplc="0409000F" w:tentative="1">
      <w:start w:val="1"/>
      <w:numFmt w:val="decimal"/>
      <w:lvlText w:val="%7."/>
      <w:lvlJc w:val="left"/>
      <w:pPr>
        <w:ind w:left="5249" w:hanging="360"/>
      </w:pPr>
    </w:lvl>
    <w:lvl w:ilvl="7" w:tplc="04090019" w:tentative="1">
      <w:start w:val="1"/>
      <w:numFmt w:val="lowerLetter"/>
      <w:lvlText w:val="%8."/>
      <w:lvlJc w:val="left"/>
      <w:pPr>
        <w:ind w:left="5969" w:hanging="360"/>
      </w:pPr>
    </w:lvl>
    <w:lvl w:ilvl="8" w:tplc="0409001B" w:tentative="1">
      <w:start w:val="1"/>
      <w:numFmt w:val="lowerRoman"/>
      <w:lvlText w:val="%9."/>
      <w:lvlJc w:val="right"/>
      <w:pPr>
        <w:ind w:left="6689" w:hanging="180"/>
      </w:pPr>
    </w:lvl>
  </w:abstractNum>
  <w:abstractNum w:abstractNumId="42">
    <w:nsid w:val="7E9B447A"/>
    <w:multiLevelType w:val="hybridMultilevel"/>
    <w:tmpl w:val="C2B6502E"/>
    <w:lvl w:ilvl="0" w:tplc="9A9E41B2">
      <w:start w:val="5"/>
      <w:numFmt w:val="decimal"/>
      <w:lvlText w:val="%1"/>
      <w:lvlJc w:val="left"/>
      <w:pPr>
        <w:ind w:left="58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33"/>
  </w:num>
  <w:num w:numId="2">
    <w:abstractNumId w:val="30"/>
  </w:num>
  <w:num w:numId="3">
    <w:abstractNumId w:val="35"/>
  </w:num>
  <w:num w:numId="4">
    <w:abstractNumId w:val="23"/>
  </w:num>
  <w:num w:numId="5">
    <w:abstractNumId w:val="37"/>
  </w:num>
  <w:num w:numId="6">
    <w:abstractNumId w:val="20"/>
  </w:num>
  <w:num w:numId="7">
    <w:abstractNumId w:val="16"/>
  </w:num>
  <w:num w:numId="8">
    <w:abstractNumId w:val="32"/>
  </w:num>
  <w:num w:numId="9">
    <w:abstractNumId w:val="5"/>
  </w:num>
  <w:num w:numId="10">
    <w:abstractNumId w:val="25"/>
  </w:num>
  <w:num w:numId="11">
    <w:abstractNumId w:val="19"/>
  </w:num>
  <w:num w:numId="12">
    <w:abstractNumId w:val="11"/>
  </w:num>
  <w:num w:numId="13">
    <w:abstractNumId w:val="2"/>
  </w:num>
  <w:num w:numId="14">
    <w:abstractNumId w:val="1"/>
  </w:num>
  <w:num w:numId="15">
    <w:abstractNumId w:val="14"/>
  </w:num>
  <w:num w:numId="16">
    <w:abstractNumId w:val="34"/>
  </w:num>
  <w:num w:numId="17">
    <w:abstractNumId w:val="36"/>
  </w:num>
  <w:num w:numId="18">
    <w:abstractNumId w:val="10"/>
  </w:num>
  <w:num w:numId="19">
    <w:abstractNumId w:val="42"/>
  </w:num>
  <w:num w:numId="20">
    <w:abstractNumId w:val="31"/>
  </w:num>
  <w:num w:numId="21">
    <w:abstractNumId w:val="27"/>
  </w:num>
  <w:num w:numId="22">
    <w:abstractNumId w:val="24"/>
  </w:num>
  <w:num w:numId="23">
    <w:abstractNumId w:val="7"/>
  </w:num>
  <w:num w:numId="24">
    <w:abstractNumId w:val="8"/>
  </w:num>
  <w:num w:numId="25">
    <w:abstractNumId w:val="29"/>
  </w:num>
  <w:num w:numId="26">
    <w:abstractNumId w:val="13"/>
  </w:num>
  <w:num w:numId="27">
    <w:abstractNumId w:val="9"/>
  </w:num>
  <w:num w:numId="28">
    <w:abstractNumId w:val="39"/>
  </w:num>
  <w:num w:numId="29">
    <w:abstractNumId w:val="40"/>
  </w:num>
  <w:num w:numId="30">
    <w:abstractNumId w:val="12"/>
  </w:num>
  <w:num w:numId="31">
    <w:abstractNumId w:val="4"/>
  </w:num>
  <w:num w:numId="32">
    <w:abstractNumId w:val="6"/>
  </w:num>
  <w:num w:numId="33">
    <w:abstractNumId w:val="15"/>
  </w:num>
  <w:num w:numId="34">
    <w:abstractNumId w:val="22"/>
  </w:num>
  <w:num w:numId="35">
    <w:abstractNumId w:val="17"/>
  </w:num>
  <w:num w:numId="36">
    <w:abstractNumId w:val="3"/>
  </w:num>
  <w:num w:numId="37">
    <w:abstractNumId w:val="28"/>
  </w:num>
  <w:num w:numId="38">
    <w:abstractNumId w:val="18"/>
  </w:num>
  <w:num w:numId="39">
    <w:abstractNumId w:val="38"/>
  </w:num>
  <w:num w:numId="40">
    <w:abstractNumId w:val="26"/>
  </w:num>
  <w:num w:numId="41">
    <w:abstractNumId w:val="21"/>
  </w:num>
  <w:num w:numId="42">
    <w:abstractNumId w:val="41"/>
  </w:num>
  <w:num w:numId="4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149B"/>
    <w:rsid w:val="0000318D"/>
    <w:rsid w:val="00007C73"/>
    <w:rsid w:val="00033590"/>
    <w:rsid w:val="00050A1E"/>
    <w:rsid w:val="00064EBB"/>
    <w:rsid w:val="00072A97"/>
    <w:rsid w:val="00076B19"/>
    <w:rsid w:val="00092C51"/>
    <w:rsid w:val="00097DDC"/>
    <w:rsid w:val="000A0CCB"/>
    <w:rsid w:val="000A4C5B"/>
    <w:rsid w:val="000B6B7B"/>
    <w:rsid w:val="000B7B68"/>
    <w:rsid w:val="000C3548"/>
    <w:rsid w:val="000E0DAD"/>
    <w:rsid w:val="000E5DE5"/>
    <w:rsid w:val="000F5CA1"/>
    <w:rsid w:val="001056F5"/>
    <w:rsid w:val="00105BBD"/>
    <w:rsid w:val="00107425"/>
    <w:rsid w:val="00115450"/>
    <w:rsid w:val="00121F35"/>
    <w:rsid w:val="0012313E"/>
    <w:rsid w:val="00123B6F"/>
    <w:rsid w:val="00130E82"/>
    <w:rsid w:val="00136670"/>
    <w:rsid w:val="00146F56"/>
    <w:rsid w:val="001524A4"/>
    <w:rsid w:val="00152B02"/>
    <w:rsid w:val="001542A2"/>
    <w:rsid w:val="0016296A"/>
    <w:rsid w:val="00166097"/>
    <w:rsid w:val="00172702"/>
    <w:rsid w:val="0018491C"/>
    <w:rsid w:val="001874A3"/>
    <w:rsid w:val="001910A1"/>
    <w:rsid w:val="001A1E01"/>
    <w:rsid w:val="001A216B"/>
    <w:rsid w:val="001A582B"/>
    <w:rsid w:val="001A60D6"/>
    <w:rsid w:val="001B3733"/>
    <w:rsid w:val="001B5B31"/>
    <w:rsid w:val="001B7892"/>
    <w:rsid w:val="001C1A2B"/>
    <w:rsid w:val="001C65A5"/>
    <w:rsid w:val="001D78AF"/>
    <w:rsid w:val="001E5E06"/>
    <w:rsid w:val="0021233D"/>
    <w:rsid w:val="00226B6B"/>
    <w:rsid w:val="00234339"/>
    <w:rsid w:val="00242EC7"/>
    <w:rsid w:val="00247C32"/>
    <w:rsid w:val="00247CC0"/>
    <w:rsid w:val="00250E4A"/>
    <w:rsid w:val="00272861"/>
    <w:rsid w:val="00273316"/>
    <w:rsid w:val="002845B0"/>
    <w:rsid w:val="002A4FFE"/>
    <w:rsid w:val="002B34A7"/>
    <w:rsid w:val="002C0C47"/>
    <w:rsid w:val="002C19BC"/>
    <w:rsid w:val="002C398B"/>
    <w:rsid w:val="002E35F0"/>
    <w:rsid w:val="002F25B5"/>
    <w:rsid w:val="002F710E"/>
    <w:rsid w:val="002F71B3"/>
    <w:rsid w:val="003060DE"/>
    <w:rsid w:val="00311C25"/>
    <w:rsid w:val="00330E5F"/>
    <w:rsid w:val="00333325"/>
    <w:rsid w:val="0033418C"/>
    <w:rsid w:val="00335CDE"/>
    <w:rsid w:val="00345B6F"/>
    <w:rsid w:val="00365B34"/>
    <w:rsid w:val="00384D9C"/>
    <w:rsid w:val="00394621"/>
    <w:rsid w:val="003A3163"/>
    <w:rsid w:val="003B08B1"/>
    <w:rsid w:val="003C518D"/>
    <w:rsid w:val="003E0C54"/>
    <w:rsid w:val="003E1AA1"/>
    <w:rsid w:val="00410261"/>
    <w:rsid w:val="0043438C"/>
    <w:rsid w:val="0044696E"/>
    <w:rsid w:val="00447273"/>
    <w:rsid w:val="0045210B"/>
    <w:rsid w:val="00453192"/>
    <w:rsid w:val="004538E8"/>
    <w:rsid w:val="0045579F"/>
    <w:rsid w:val="004819D0"/>
    <w:rsid w:val="004825F6"/>
    <w:rsid w:val="00486CDB"/>
    <w:rsid w:val="0048731A"/>
    <w:rsid w:val="0049181F"/>
    <w:rsid w:val="004A0488"/>
    <w:rsid w:val="004A2C9A"/>
    <w:rsid w:val="004D6A1F"/>
    <w:rsid w:val="004E4F6A"/>
    <w:rsid w:val="00501E9C"/>
    <w:rsid w:val="00502ECB"/>
    <w:rsid w:val="0050383B"/>
    <w:rsid w:val="005118CC"/>
    <w:rsid w:val="005140CA"/>
    <w:rsid w:val="00523DD2"/>
    <w:rsid w:val="00525F10"/>
    <w:rsid w:val="005276AA"/>
    <w:rsid w:val="005572DF"/>
    <w:rsid w:val="00560E32"/>
    <w:rsid w:val="00565099"/>
    <w:rsid w:val="00565379"/>
    <w:rsid w:val="00575B36"/>
    <w:rsid w:val="00582676"/>
    <w:rsid w:val="0059254C"/>
    <w:rsid w:val="0059455B"/>
    <w:rsid w:val="00596528"/>
    <w:rsid w:val="005970DF"/>
    <w:rsid w:val="005A7497"/>
    <w:rsid w:val="005B4FE4"/>
    <w:rsid w:val="005C2274"/>
    <w:rsid w:val="005C4561"/>
    <w:rsid w:val="005D0D85"/>
    <w:rsid w:val="005D6F1A"/>
    <w:rsid w:val="005E15B2"/>
    <w:rsid w:val="005E720F"/>
    <w:rsid w:val="006061FC"/>
    <w:rsid w:val="006149F8"/>
    <w:rsid w:val="00617CBA"/>
    <w:rsid w:val="00623F0A"/>
    <w:rsid w:val="00625120"/>
    <w:rsid w:val="00631A17"/>
    <w:rsid w:val="0063424D"/>
    <w:rsid w:val="006359C3"/>
    <w:rsid w:val="006401F8"/>
    <w:rsid w:val="0065032E"/>
    <w:rsid w:val="006618B0"/>
    <w:rsid w:val="0066251D"/>
    <w:rsid w:val="0066263A"/>
    <w:rsid w:val="00673A22"/>
    <w:rsid w:val="006758AA"/>
    <w:rsid w:val="00695F05"/>
    <w:rsid w:val="006A5A6C"/>
    <w:rsid w:val="006B146E"/>
    <w:rsid w:val="006C1F5A"/>
    <w:rsid w:val="006C6417"/>
    <w:rsid w:val="006D05A6"/>
    <w:rsid w:val="006D44B0"/>
    <w:rsid w:val="006D5CFF"/>
    <w:rsid w:val="006E1C0E"/>
    <w:rsid w:val="006E468A"/>
    <w:rsid w:val="006F30EC"/>
    <w:rsid w:val="006F5ED8"/>
    <w:rsid w:val="00710BD8"/>
    <w:rsid w:val="00710EA1"/>
    <w:rsid w:val="00714CF1"/>
    <w:rsid w:val="00716610"/>
    <w:rsid w:val="00735BBA"/>
    <w:rsid w:val="00745C97"/>
    <w:rsid w:val="007462E7"/>
    <w:rsid w:val="00747870"/>
    <w:rsid w:val="00754666"/>
    <w:rsid w:val="00760B07"/>
    <w:rsid w:val="007707D1"/>
    <w:rsid w:val="00775784"/>
    <w:rsid w:val="007766C9"/>
    <w:rsid w:val="00782781"/>
    <w:rsid w:val="00795F5E"/>
    <w:rsid w:val="007C6C41"/>
    <w:rsid w:val="007D09DF"/>
    <w:rsid w:val="007F1A68"/>
    <w:rsid w:val="007F1D18"/>
    <w:rsid w:val="00805A67"/>
    <w:rsid w:val="0081630B"/>
    <w:rsid w:val="00816AEE"/>
    <w:rsid w:val="008252D6"/>
    <w:rsid w:val="00826DCE"/>
    <w:rsid w:val="008307AC"/>
    <w:rsid w:val="00830C31"/>
    <w:rsid w:val="00832D75"/>
    <w:rsid w:val="00835049"/>
    <w:rsid w:val="00841922"/>
    <w:rsid w:val="00846045"/>
    <w:rsid w:val="00850362"/>
    <w:rsid w:val="00860FC6"/>
    <w:rsid w:val="00862A61"/>
    <w:rsid w:val="00880F82"/>
    <w:rsid w:val="00890B43"/>
    <w:rsid w:val="00892D92"/>
    <w:rsid w:val="0089669C"/>
    <w:rsid w:val="008A1517"/>
    <w:rsid w:val="008A2510"/>
    <w:rsid w:val="008B7FBC"/>
    <w:rsid w:val="008C6082"/>
    <w:rsid w:val="008C7C84"/>
    <w:rsid w:val="008D27D7"/>
    <w:rsid w:val="008E2A39"/>
    <w:rsid w:val="008E2AAF"/>
    <w:rsid w:val="008E5F8A"/>
    <w:rsid w:val="008F4AAF"/>
    <w:rsid w:val="009023D2"/>
    <w:rsid w:val="0090396B"/>
    <w:rsid w:val="00905FEA"/>
    <w:rsid w:val="00916C54"/>
    <w:rsid w:val="00924B98"/>
    <w:rsid w:val="0095151D"/>
    <w:rsid w:val="00952923"/>
    <w:rsid w:val="00955D85"/>
    <w:rsid w:val="00975A2A"/>
    <w:rsid w:val="009845CF"/>
    <w:rsid w:val="00986CBE"/>
    <w:rsid w:val="00993172"/>
    <w:rsid w:val="00994F94"/>
    <w:rsid w:val="009C4C80"/>
    <w:rsid w:val="009D685B"/>
    <w:rsid w:val="009D7045"/>
    <w:rsid w:val="009E2E90"/>
    <w:rsid w:val="009E3813"/>
    <w:rsid w:val="009E6915"/>
    <w:rsid w:val="009E7209"/>
    <w:rsid w:val="009F3ECA"/>
    <w:rsid w:val="00A00386"/>
    <w:rsid w:val="00A00B42"/>
    <w:rsid w:val="00A041F7"/>
    <w:rsid w:val="00A23CF1"/>
    <w:rsid w:val="00A255BA"/>
    <w:rsid w:val="00A26D60"/>
    <w:rsid w:val="00A26F9F"/>
    <w:rsid w:val="00A27CED"/>
    <w:rsid w:val="00A33CD1"/>
    <w:rsid w:val="00A3416E"/>
    <w:rsid w:val="00A36567"/>
    <w:rsid w:val="00A433B2"/>
    <w:rsid w:val="00A512FF"/>
    <w:rsid w:val="00A526D7"/>
    <w:rsid w:val="00A7018F"/>
    <w:rsid w:val="00A803E3"/>
    <w:rsid w:val="00A818B3"/>
    <w:rsid w:val="00A9344C"/>
    <w:rsid w:val="00AB02BA"/>
    <w:rsid w:val="00AB0F1E"/>
    <w:rsid w:val="00AB1899"/>
    <w:rsid w:val="00AB25F6"/>
    <w:rsid w:val="00AB29C1"/>
    <w:rsid w:val="00AD73B9"/>
    <w:rsid w:val="00AE5C6D"/>
    <w:rsid w:val="00AF4C23"/>
    <w:rsid w:val="00AF5DE2"/>
    <w:rsid w:val="00B129C1"/>
    <w:rsid w:val="00B20482"/>
    <w:rsid w:val="00B47252"/>
    <w:rsid w:val="00B57349"/>
    <w:rsid w:val="00B61784"/>
    <w:rsid w:val="00B63B57"/>
    <w:rsid w:val="00B75CEA"/>
    <w:rsid w:val="00B80112"/>
    <w:rsid w:val="00B8307D"/>
    <w:rsid w:val="00BA4236"/>
    <w:rsid w:val="00BA4F72"/>
    <w:rsid w:val="00BB1718"/>
    <w:rsid w:val="00BB4ADB"/>
    <w:rsid w:val="00BB517D"/>
    <w:rsid w:val="00BC1513"/>
    <w:rsid w:val="00BC6BB6"/>
    <w:rsid w:val="00BC7715"/>
    <w:rsid w:val="00BD6BFA"/>
    <w:rsid w:val="00BE68F6"/>
    <w:rsid w:val="00BF5F60"/>
    <w:rsid w:val="00C066EB"/>
    <w:rsid w:val="00C13772"/>
    <w:rsid w:val="00C14AA0"/>
    <w:rsid w:val="00C160D6"/>
    <w:rsid w:val="00C17270"/>
    <w:rsid w:val="00C20092"/>
    <w:rsid w:val="00C212E2"/>
    <w:rsid w:val="00C2149B"/>
    <w:rsid w:val="00C24EBD"/>
    <w:rsid w:val="00C2524C"/>
    <w:rsid w:val="00C31DFB"/>
    <w:rsid w:val="00C33EC5"/>
    <w:rsid w:val="00C36721"/>
    <w:rsid w:val="00C3732E"/>
    <w:rsid w:val="00C453BF"/>
    <w:rsid w:val="00C47642"/>
    <w:rsid w:val="00C53CB9"/>
    <w:rsid w:val="00C56CD6"/>
    <w:rsid w:val="00C667FD"/>
    <w:rsid w:val="00C7033E"/>
    <w:rsid w:val="00C87D8A"/>
    <w:rsid w:val="00C907A8"/>
    <w:rsid w:val="00C95992"/>
    <w:rsid w:val="00C978AA"/>
    <w:rsid w:val="00CB03BA"/>
    <w:rsid w:val="00CB4005"/>
    <w:rsid w:val="00CB436E"/>
    <w:rsid w:val="00CB6F11"/>
    <w:rsid w:val="00CC4922"/>
    <w:rsid w:val="00CD6FE0"/>
    <w:rsid w:val="00CD7EB6"/>
    <w:rsid w:val="00CF277E"/>
    <w:rsid w:val="00D12DFB"/>
    <w:rsid w:val="00D138F5"/>
    <w:rsid w:val="00D234F1"/>
    <w:rsid w:val="00D25BB5"/>
    <w:rsid w:val="00D31629"/>
    <w:rsid w:val="00D36B7E"/>
    <w:rsid w:val="00D53DAD"/>
    <w:rsid w:val="00D61C84"/>
    <w:rsid w:val="00D668A5"/>
    <w:rsid w:val="00D71637"/>
    <w:rsid w:val="00D72CF5"/>
    <w:rsid w:val="00D84B77"/>
    <w:rsid w:val="00DA1201"/>
    <w:rsid w:val="00DA1852"/>
    <w:rsid w:val="00DA1CA0"/>
    <w:rsid w:val="00DA4CCA"/>
    <w:rsid w:val="00DB02C5"/>
    <w:rsid w:val="00DB3E60"/>
    <w:rsid w:val="00DB49F1"/>
    <w:rsid w:val="00DB6FC6"/>
    <w:rsid w:val="00DD3DD0"/>
    <w:rsid w:val="00DD5779"/>
    <w:rsid w:val="00DE29BA"/>
    <w:rsid w:val="00E14B39"/>
    <w:rsid w:val="00E309B1"/>
    <w:rsid w:val="00E31122"/>
    <w:rsid w:val="00E32072"/>
    <w:rsid w:val="00E512B5"/>
    <w:rsid w:val="00E52811"/>
    <w:rsid w:val="00E536C8"/>
    <w:rsid w:val="00E56B68"/>
    <w:rsid w:val="00E65F55"/>
    <w:rsid w:val="00E82EFD"/>
    <w:rsid w:val="00E850F5"/>
    <w:rsid w:val="00E86CD2"/>
    <w:rsid w:val="00E92261"/>
    <w:rsid w:val="00E948B5"/>
    <w:rsid w:val="00EA1619"/>
    <w:rsid w:val="00EB747B"/>
    <w:rsid w:val="00EC1F1C"/>
    <w:rsid w:val="00EE1AAD"/>
    <w:rsid w:val="00EE228F"/>
    <w:rsid w:val="00EE316C"/>
    <w:rsid w:val="00EF00CF"/>
    <w:rsid w:val="00F061E7"/>
    <w:rsid w:val="00F14EA5"/>
    <w:rsid w:val="00F150DE"/>
    <w:rsid w:val="00F275EB"/>
    <w:rsid w:val="00F41A0E"/>
    <w:rsid w:val="00F44728"/>
    <w:rsid w:val="00F44A7F"/>
    <w:rsid w:val="00F53080"/>
    <w:rsid w:val="00F57C05"/>
    <w:rsid w:val="00F7464E"/>
    <w:rsid w:val="00F75E58"/>
    <w:rsid w:val="00F92483"/>
    <w:rsid w:val="00F94CEC"/>
    <w:rsid w:val="00F95A26"/>
    <w:rsid w:val="00FA3EF7"/>
    <w:rsid w:val="00FA7D21"/>
    <w:rsid w:val="00FB0A08"/>
    <w:rsid w:val="00FB1AFF"/>
    <w:rsid w:val="00FC0D6A"/>
    <w:rsid w:val="00FE12C0"/>
    <w:rsid w:val="00FE1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89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a3">
    <w:name w:val="header"/>
    <w:basedOn w:val="a"/>
    <w:link w:val="a4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a4">
    <w:name w:val="Верхний колонтитул Знак"/>
    <w:basedOn w:val="a0"/>
    <w:link w:val="a3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a5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a"/>
    <w:link w:val="a6"/>
    <w:uiPriority w:val="34"/>
    <w:qFormat/>
    <w:rsid w:val="00FA7D21"/>
    <w:pPr>
      <w:ind w:left="720"/>
      <w:contextualSpacing/>
    </w:pPr>
  </w:style>
  <w:style w:type="paragraph" w:styleId="a7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8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a8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7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9">
    <w:name w:val="Strong"/>
    <w:basedOn w:val="a0"/>
    <w:uiPriority w:val="22"/>
    <w:qFormat/>
    <w:rsid w:val="00250E4A"/>
    <w:rPr>
      <w:b/>
      <w:bCs/>
    </w:rPr>
  </w:style>
  <w:style w:type="paragraph" w:styleId="aa">
    <w:name w:val="footer"/>
    <w:basedOn w:val="a"/>
    <w:link w:val="ab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C19BC"/>
    <w:rPr>
      <w:rFonts w:ascii="Times New Roman" w:eastAsia="Times New Roman" w:hAnsi="Times New Roman"/>
      <w:sz w:val="24"/>
      <w:szCs w:val="24"/>
    </w:rPr>
  </w:style>
  <w:style w:type="character" w:customStyle="1" w:styleId="db">
    <w:name w:val="db"/>
    <w:basedOn w:val="a0"/>
    <w:rsid w:val="00B129C1"/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5"/>
    <w:uiPriority w:val="99"/>
    <w:locked/>
    <w:rsid w:val="00B129C1"/>
    <w:rPr>
      <w:rFonts w:ascii="Times New Roman" w:eastAsia="Times New Roman" w:hAnsi="Times New Roman"/>
      <w:sz w:val="24"/>
      <w:szCs w:val="24"/>
    </w:rPr>
  </w:style>
  <w:style w:type="character" w:customStyle="1" w:styleId="CharStyle15">
    <w:name w:val="Char Style 15"/>
    <w:basedOn w:val="a0"/>
    <w:link w:val="Style14"/>
    <w:rsid w:val="00B129C1"/>
    <w:rPr>
      <w:sz w:val="27"/>
      <w:szCs w:val="27"/>
      <w:shd w:val="clear" w:color="auto" w:fill="FFFFFF"/>
    </w:rPr>
  </w:style>
  <w:style w:type="paragraph" w:customStyle="1" w:styleId="Style14">
    <w:name w:val="Style 14"/>
    <w:basedOn w:val="a"/>
    <w:link w:val="CharStyle15"/>
    <w:rsid w:val="00B129C1"/>
    <w:pPr>
      <w:widowControl w:val="0"/>
      <w:shd w:val="clear" w:color="auto" w:fill="FFFFFF"/>
      <w:spacing w:after="60" w:line="324" w:lineRule="exact"/>
      <w:jc w:val="center"/>
    </w:pPr>
    <w:rPr>
      <w:rFonts w:ascii="Calibri" w:eastAsia="Calibri" w:hAnsi="Calibri"/>
      <w:sz w:val="27"/>
      <w:szCs w:val="27"/>
    </w:rPr>
  </w:style>
  <w:style w:type="paragraph" w:styleId="ac">
    <w:name w:val="annotation text"/>
    <w:basedOn w:val="a"/>
    <w:link w:val="ad"/>
    <w:uiPriority w:val="99"/>
    <w:unhideWhenUsed/>
    <w:rsid w:val="00745C97"/>
    <w:pPr>
      <w:spacing w:after="200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ad">
    <w:name w:val="Текст примечания Знак"/>
    <w:basedOn w:val="a0"/>
    <w:link w:val="ac"/>
    <w:uiPriority w:val="99"/>
    <w:rsid w:val="00745C97"/>
    <w:rPr>
      <w:rFonts w:asciiTheme="minorHAnsi" w:eastAsiaTheme="minorHAnsi" w:hAnsiTheme="minorHAnsi" w:cstheme="minorBidi"/>
      <w:lang w:val="ru-RU"/>
    </w:rPr>
  </w:style>
  <w:style w:type="character" w:customStyle="1" w:styleId="Bodytext2">
    <w:name w:val="Body text (2)_"/>
    <w:basedOn w:val="a0"/>
    <w:link w:val="Bodytext20"/>
    <w:locked/>
    <w:rsid w:val="00C907A8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C907A8"/>
    <w:pPr>
      <w:shd w:val="clear" w:color="auto" w:fill="FFFFFF"/>
      <w:spacing w:before="420" w:after="600" w:line="0" w:lineRule="atLeast"/>
      <w:jc w:val="both"/>
    </w:pPr>
    <w:rPr>
      <w:rFonts w:ascii="Calibri" w:eastAsia="Calibri" w:hAnsi="Calibri"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1B373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B3733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 Style21"/>
    <w:basedOn w:val="a0"/>
    <w:uiPriority w:val="99"/>
    <w:rsid w:val="00072A97"/>
    <w:rPr>
      <w:rFonts w:ascii="Segoe UI" w:hAnsi="Segoe UI" w:cs="Segoe UI" w:hint="default"/>
      <w:color w:val="000000"/>
      <w:sz w:val="22"/>
      <w:szCs w:val="22"/>
    </w:rPr>
  </w:style>
  <w:style w:type="paragraph" w:customStyle="1" w:styleId="Style6">
    <w:name w:val="Style6"/>
    <w:basedOn w:val="a"/>
    <w:uiPriority w:val="99"/>
    <w:rsid w:val="00E512B5"/>
    <w:pPr>
      <w:widowControl w:val="0"/>
      <w:autoSpaceDE w:val="0"/>
      <w:autoSpaceDN w:val="0"/>
      <w:adjustRightInd w:val="0"/>
      <w:spacing w:line="488" w:lineRule="exact"/>
      <w:ind w:firstLine="569"/>
      <w:jc w:val="both"/>
    </w:pPr>
    <w:rPr>
      <w:rFonts w:ascii="Segoe UI" w:eastAsiaTheme="minorEastAsia" w:hAnsi="Segoe UI" w:cs="Segoe UI"/>
    </w:rPr>
  </w:style>
  <w:style w:type="paragraph" w:customStyle="1" w:styleId="Style7">
    <w:name w:val="Style7"/>
    <w:basedOn w:val="a"/>
    <w:uiPriority w:val="99"/>
    <w:rsid w:val="00E512B5"/>
    <w:pPr>
      <w:widowControl w:val="0"/>
      <w:autoSpaceDE w:val="0"/>
      <w:autoSpaceDN w:val="0"/>
      <w:adjustRightInd w:val="0"/>
      <w:spacing w:line="482" w:lineRule="exact"/>
      <w:jc w:val="both"/>
    </w:pPr>
    <w:rPr>
      <w:rFonts w:ascii="Segoe UI" w:eastAsiaTheme="minorEastAsia" w:hAnsi="Segoe UI" w:cs="Segoe UI"/>
    </w:rPr>
  </w:style>
  <w:style w:type="character" w:customStyle="1" w:styleId="FontStyle16">
    <w:name w:val="Font Style16"/>
    <w:basedOn w:val="a0"/>
    <w:uiPriority w:val="99"/>
    <w:rsid w:val="00E512B5"/>
    <w:rPr>
      <w:rFonts w:ascii="Segoe UI" w:hAnsi="Segoe UI" w:cs="Segoe UI"/>
      <w:b/>
      <w:bCs/>
      <w:color w:val="000000"/>
      <w:spacing w:val="10"/>
      <w:sz w:val="28"/>
      <w:szCs w:val="28"/>
    </w:rPr>
  </w:style>
  <w:style w:type="character" w:customStyle="1" w:styleId="FontStyle24">
    <w:name w:val="Font Style24"/>
    <w:basedOn w:val="a0"/>
    <w:uiPriority w:val="99"/>
    <w:rsid w:val="00E512B5"/>
    <w:rPr>
      <w:rFonts w:ascii="Constantia" w:hAnsi="Constantia" w:cs="Constantia"/>
      <w:color w:val="000000"/>
      <w:sz w:val="8"/>
      <w:szCs w:val="8"/>
    </w:rPr>
  </w:style>
  <w:style w:type="table" w:styleId="af0">
    <w:name w:val="Table Grid"/>
    <w:basedOn w:val="a1"/>
    <w:uiPriority w:val="59"/>
    <w:rsid w:val="00924B98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5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8C5EA-8AC5-46B7-A7BA-72BE2BA55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26</TotalTime>
  <Pages>9</Pages>
  <Words>1352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https:/mul2.gov.am/tasks/698792/oneclick/0b3c0d441717fc60719ca8dde6f42771970e77d000dadaa5a7211fbd41ee94b5.docx?token=5da55dc2d257fef2c1389f25ff62b9cf</cp:keywords>
  <cp:lastModifiedBy>Пользователь Windows</cp:lastModifiedBy>
  <cp:revision>20</cp:revision>
  <cp:lastPrinted>2022-02-25T07:46:00Z</cp:lastPrinted>
  <dcterms:created xsi:type="dcterms:W3CDTF">2022-11-30T05:50:00Z</dcterms:created>
  <dcterms:modified xsi:type="dcterms:W3CDTF">2023-02-17T14:19:00Z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366b179e556c74430983056e534c2a1d3a10db063ed38c552beaf2fa64949165</vt:lpwstr>
  </property>
</Properties>
</file>