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96A39" w14:textId="77777777" w:rsidR="00F110DF" w:rsidRPr="00D97C55" w:rsidRDefault="00F110DF" w:rsidP="00D97C5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97C55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172CE247" w14:textId="4A6F04FB" w:rsidR="00F110DF" w:rsidRPr="00D97C55" w:rsidRDefault="007B0DB0" w:rsidP="00D97C5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D97C55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«</w:t>
      </w:r>
      <w:r w:rsidRPr="00D97C55">
        <w:rPr>
          <w:rFonts w:ascii="GHEA Grapalat" w:hAnsi="GHEA Grapalat" w:cs="Courier New"/>
          <w:color w:val="000000"/>
          <w:lang w:val="hy-AM"/>
        </w:rPr>
        <w:t xml:space="preserve">ՀԱՅԱՍՏԱՆԻ ՀԱՆՐԱՊԵՏՈՒԹՅԱՆ ԿԱՌԱՎԱՐՈՒԹՅԱՆ 2004 ԹՎԱԿԱՆԻ ԱՊՐԻԼԻ 8-Ի </w:t>
      </w:r>
      <w:r w:rsidRPr="00D97C55">
        <w:rPr>
          <w:rFonts w:ascii="GHEA Grapalat" w:hAnsi="GHEA Grapalat"/>
          <w:color w:val="000000"/>
          <w:lang w:val="hy-AM"/>
        </w:rPr>
        <w:t>N 514-Ն ՈՐՈՇ</w:t>
      </w:r>
      <w:r w:rsidR="00EB6183" w:rsidRPr="00D97C55">
        <w:rPr>
          <w:rFonts w:ascii="GHEA Grapalat" w:hAnsi="GHEA Grapalat"/>
          <w:color w:val="000000"/>
          <w:lang w:val="hy-AM"/>
        </w:rPr>
        <w:t>ՄԱՆ ՄԵՋ</w:t>
      </w:r>
      <w:r w:rsidRPr="00D97C5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D97C55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ՓՈՓՈԽՈՒԹՅՈՒՆ</w:t>
      </w:r>
      <w:r w:rsidR="00D07484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ՆԵՐ</w:t>
      </w:r>
      <w:r w:rsidRPr="00D97C55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ԿԱՏԱՐԵԼՈՒ ՄԱՍԻՆ»</w:t>
      </w:r>
      <w:r w:rsidR="00DF14B0" w:rsidRPr="00D97C55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ՀՀ ԿԱՌԱՎԱՐՈՒԹՅԱՆ</w:t>
      </w:r>
      <w:r w:rsidRPr="00D97C55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</w:t>
      </w:r>
      <w:r w:rsidR="00797B25" w:rsidRPr="00D97C55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ՈՐՈՇՄԱՆ</w:t>
      </w:r>
      <w:r w:rsidR="00C07D3C" w:rsidRPr="00D97C55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</w:t>
      </w:r>
      <w:r w:rsidR="00F110DF" w:rsidRPr="00D97C55">
        <w:rPr>
          <w:rFonts w:ascii="GHEA Grapalat" w:hAnsi="GHEA Grapalat" w:cstheme="minorBidi"/>
          <w:lang w:val="hy-AM"/>
        </w:rPr>
        <w:t>ՆԱԽԱԳԾԻ ԸՆԴՈՒՆՄԱՆ ԱՆՀՐԱԺԵՇՏՈՒԹՅԱՆ ՎԵՐԱԲԵՐՅԱԼ</w:t>
      </w:r>
    </w:p>
    <w:p w14:paraId="2FF181E7" w14:textId="372529C0" w:rsidR="00920590" w:rsidRPr="00D97C55" w:rsidRDefault="00F110DF" w:rsidP="00D97C55">
      <w:pPr>
        <w:pStyle w:val="NormalWeb"/>
        <w:spacing w:after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D97C55">
        <w:rPr>
          <w:rFonts w:ascii="GHEA Grapalat" w:hAnsi="GHEA Grapalat" w:cs="Sylfaen"/>
          <w:b/>
          <w:lang w:val="hy-AM"/>
        </w:rPr>
        <w:t>1</w:t>
      </w:r>
      <w:r w:rsidRPr="00D97C55">
        <w:rPr>
          <w:rFonts w:ascii="Cambria Math" w:eastAsia="MS Mincho" w:hAnsi="Cambria Math" w:cs="Cambria Math"/>
          <w:b/>
          <w:lang w:val="hy-AM"/>
        </w:rPr>
        <w:t>․</w:t>
      </w:r>
      <w:r w:rsidRPr="00D97C55">
        <w:rPr>
          <w:rFonts w:ascii="GHEA Grapalat" w:hAnsi="GHEA Grapalat" w:cs="Sylfaen"/>
          <w:b/>
          <w:lang w:val="hy-AM"/>
        </w:rPr>
        <w:t xml:space="preserve"> Իրավական</w:t>
      </w:r>
      <w:r w:rsidRPr="00D97C55">
        <w:rPr>
          <w:rFonts w:ascii="GHEA Grapalat" w:hAnsi="GHEA Grapalat" w:cs="Times Armenian"/>
          <w:b/>
          <w:lang w:val="hy-AM"/>
        </w:rPr>
        <w:t xml:space="preserve"> </w:t>
      </w:r>
      <w:r w:rsidRPr="00D97C55">
        <w:rPr>
          <w:rFonts w:ascii="GHEA Grapalat" w:hAnsi="GHEA Grapalat" w:cs="Sylfaen"/>
          <w:b/>
          <w:lang w:val="hy-AM"/>
        </w:rPr>
        <w:t>ակտի ընդունման</w:t>
      </w:r>
      <w:r w:rsidRPr="00D97C55">
        <w:rPr>
          <w:rFonts w:ascii="GHEA Grapalat" w:hAnsi="GHEA Grapalat" w:cs="Times Armenian"/>
          <w:b/>
          <w:lang w:val="hy-AM"/>
        </w:rPr>
        <w:t xml:space="preserve"> </w:t>
      </w:r>
      <w:r w:rsidR="00920590" w:rsidRPr="00D97C55">
        <w:rPr>
          <w:rFonts w:ascii="GHEA Grapalat" w:hAnsi="GHEA Grapalat" w:cs="Sylfaen"/>
          <w:b/>
          <w:lang w:val="hy-AM"/>
        </w:rPr>
        <w:t>անհրաժեշտությունը</w:t>
      </w:r>
    </w:p>
    <w:p w14:paraId="5F115907" w14:textId="7ABB6A46" w:rsidR="004B02D2" w:rsidRPr="00D97C55" w:rsidRDefault="002B1A11" w:rsidP="00D97C55">
      <w:pPr>
        <w:shd w:val="clear" w:color="auto" w:fill="FFFFFF"/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97C55">
        <w:rPr>
          <w:rFonts w:ascii="GHEA Grapalat" w:hAnsi="GHEA Grapalat" w:cs="Sylfaen"/>
          <w:sz w:val="24"/>
          <w:szCs w:val="24"/>
          <w:lang w:val="hy-AM"/>
        </w:rPr>
        <w:t xml:space="preserve">Իրավական ակտի ընդունման անհրաժեշտությունը պայմանավորված է </w:t>
      </w:r>
      <w:r w:rsidR="004B02D2" w:rsidRPr="00D97C55">
        <w:rPr>
          <w:rFonts w:ascii="GHEA Grapalat" w:hAnsi="GHEA Grapalat" w:cs="Sylfaen"/>
          <w:sz w:val="24"/>
          <w:szCs w:val="24"/>
          <w:lang w:val="hy-AM"/>
        </w:rPr>
        <w:t>Հայաստանի Հանրապետության վարչապետի 2022 թվականի օգոստոսի 8-ի</w:t>
      </w:r>
      <w:r w:rsidR="00A62D40" w:rsidRPr="00D97C55">
        <w:rPr>
          <w:rFonts w:ascii="GHEA Grapalat" w:hAnsi="GHEA Grapalat" w:cs="Sylfaen"/>
          <w:sz w:val="24"/>
          <w:szCs w:val="24"/>
          <w:lang w:val="hy-AM"/>
        </w:rPr>
        <w:t>ն</w:t>
      </w:r>
      <w:r w:rsidR="004B02D2" w:rsidRPr="00D97C5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62D40" w:rsidRPr="00D97C55">
        <w:rPr>
          <w:rFonts w:ascii="GHEA Grapalat" w:hAnsi="GHEA Grapalat" w:cs="Sylfaen"/>
          <w:sz w:val="24"/>
          <w:szCs w:val="24"/>
          <w:lang w:val="hy-AM"/>
        </w:rPr>
        <w:t>հ</w:t>
      </w:r>
      <w:r w:rsidR="00AF0D21" w:rsidRPr="00D97C55">
        <w:rPr>
          <w:rFonts w:ascii="GHEA Grapalat" w:hAnsi="GHEA Grapalat" w:cs="Sylfaen"/>
          <w:sz w:val="24"/>
          <w:szCs w:val="24"/>
          <w:lang w:val="hy-AM"/>
        </w:rPr>
        <w:t>աստատվ</w:t>
      </w:r>
      <w:r w:rsidR="00A62D40" w:rsidRPr="00D97C55">
        <w:rPr>
          <w:rFonts w:ascii="GHEA Grapalat" w:hAnsi="GHEA Grapalat" w:cs="Sylfaen"/>
          <w:sz w:val="24"/>
          <w:szCs w:val="24"/>
          <w:lang w:val="hy-AM"/>
        </w:rPr>
        <w:t xml:space="preserve">ած </w:t>
      </w:r>
      <w:r w:rsidR="00BB4AD3" w:rsidRPr="00D97C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«Սննդամթերքի անվտանգության մասին» օրենքում լրացումներ կատարելու մասին»,</w:t>
      </w:r>
      <w:r w:rsidR="00BB4AD3" w:rsidRPr="00D97C55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032985" w:rsidRPr="00D97C55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«</w:t>
      </w:r>
      <w:r w:rsidR="004B02D2" w:rsidRPr="00D97C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Սննդամթերքի անվտանգության պետական վերահսկողության մասին» օրենքում լրացումներ և փոփոխություն կատարելու մասին», «Անասնաբուժության մասին» օրենքում փոփոխություններ և լրացումներ կատարելու մասին» և «Բուսասանիտարիայի մասին» օրենքում լրացումներ և փոփոխություն կատարելու մասին» </w:t>
      </w:r>
      <w:r w:rsidR="006C6D7D" w:rsidRPr="00D97C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="004B02D2" w:rsidRPr="00D97C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օրենքների կիրարկումն ապահովող միջոցառումների ցանկը</w:t>
      </w:r>
      <w:r w:rsidR="00ED2956" w:rsidRPr="00D97C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հաստատելու մասին» </w:t>
      </w:r>
      <w:r w:rsidR="00ED2956" w:rsidRPr="00D97C55">
        <w:rPr>
          <w:rFonts w:ascii="GHEA Grapalat" w:hAnsi="GHEA Grapalat" w:cs="Sylfaen"/>
          <w:sz w:val="24"/>
          <w:szCs w:val="24"/>
          <w:lang w:val="hy-AM"/>
        </w:rPr>
        <w:t>907-Ա որոշմամբ (այսուհետ՝ որոշում)</w:t>
      </w:r>
      <w:r w:rsidR="00061F15" w:rsidRPr="00D97C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="0062284B" w:rsidRPr="00D97C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D2956" w:rsidRPr="00D97C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="004B02D2" w:rsidRPr="00D97C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րոշ</w:t>
      </w:r>
      <w:r w:rsidR="00ED2956" w:rsidRPr="00D97C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ման</w:t>
      </w:r>
      <w:r w:rsidR="004B02D2" w:rsidRPr="00D97C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հավելվածի </w:t>
      </w:r>
      <w:r w:rsidR="00751D1D" w:rsidRPr="00D97C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17-րդ</w:t>
      </w:r>
      <w:r w:rsidR="004B02D2" w:rsidRPr="00D97C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կետի կատարումն ապահովելու նպատակով՝</w:t>
      </w:r>
      <w:r w:rsidR="0062284B" w:rsidRPr="00D97C55">
        <w:rPr>
          <w:rFonts w:ascii="GHEA Grapalat" w:hAnsi="GHEA Grapalat" w:cs="Sylfaen"/>
          <w:sz w:val="24"/>
          <w:szCs w:val="24"/>
          <w:lang w:val="hy-AM"/>
        </w:rPr>
        <w:t xml:space="preserve"> անհրաժեշտություն է առաջացել </w:t>
      </w:r>
      <w:r w:rsidR="001927CA" w:rsidRPr="00D97C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="00F65191" w:rsidRPr="00D97C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1927CA" w:rsidRPr="00D97C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 </w:t>
      </w:r>
      <w:r w:rsidR="00361B43" w:rsidRPr="00D97C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բուսասանիտարիայի </w:t>
      </w:r>
      <w:r w:rsidR="0062284B" w:rsidRPr="00D97C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ոլորտի</w:t>
      </w:r>
      <w:r w:rsidR="00ED2956" w:rsidRPr="00D97C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 վերաբերող</w:t>
      </w:r>
      <w:r w:rsidR="004B02D2" w:rsidRPr="00D97C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E2E60" w:rsidRPr="00D97C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 կ</w:t>
      </w:r>
      <w:r w:rsidR="004B02D2" w:rsidRPr="00D97C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առավարության որոշ</w:t>
      </w:r>
      <w:r w:rsidR="00A70152" w:rsidRPr="00D97C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ման մեջ</w:t>
      </w:r>
      <w:r w:rsidR="004B02D2" w:rsidRPr="00D97C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="000C67FE" w:rsidRPr="00D97C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համապատասխանեցնելով </w:t>
      </w:r>
      <w:r w:rsidR="004B02D2" w:rsidRPr="00D97C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լիազորող </w:t>
      </w:r>
      <w:r w:rsidR="00572C3B" w:rsidRPr="00D97C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նորմը:</w:t>
      </w:r>
      <w:r w:rsidR="00CE3F3A" w:rsidRPr="00D97C5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379140C7" w14:textId="77777777" w:rsidR="00F110DF" w:rsidRPr="00D97C55" w:rsidRDefault="00F110DF" w:rsidP="00D97C55">
      <w:pPr>
        <w:pStyle w:val="NormalWeb"/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D97C55">
        <w:rPr>
          <w:rFonts w:ascii="GHEA Grapalat" w:hAnsi="GHEA Grapalat" w:cs="Sylfaen"/>
          <w:b/>
          <w:color w:val="000000"/>
          <w:lang w:val="hy-AM"/>
        </w:rPr>
        <w:t xml:space="preserve">2. </w:t>
      </w:r>
      <w:r w:rsidRPr="00D97C55">
        <w:rPr>
          <w:rFonts w:ascii="GHEA Grapalat" w:hAnsi="GHEA Grapalat"/>
          <w:b/>
          <w:color w:val="000000"/>
          <w:shd w:val="clear" w:color="auto" w:fill="FFFFFF"/>
          <w:lang w:val="hy-AM"/>
        </w:rPr>
        <w:t>Առաջարկվող կարգավորման նպատակը և բնույթը</w:t>
      </w:r>
    </w:p>
    <w:p w14:paraId="5A6EE6F6" w14:textId="7AB59FA3" w:rsidR="00826AC4" w:rsidRPr="00D97C55" w:rsidRDefault="00826AC4" w:rsidP="00D97C55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D97C55">
        <w:rPr>
          <w:rFonts w:ascii="GHEA Grapalat" w:hAnsi="GHEA Grapalat" w:cs="Sylfaen"/>
          <w:lang w:val="hy-AM"/>
        </w:rPr>
        <w:t>Նախագծի ընդունմամբ</w:t>
      </w:r>
      <w:r w:rsidR="000C67FE" w:rsidRPr="00D97C55">
        <w:rPr>
          <w:rFonts w:ascii="GHEA Grapalat" w:hAnsi="GHEA Grapalat" w:cs="Sylfaen"/>
          <w:lang w:val="hy-AM"/>
        </w:rPr>
        <w:t xml:space="preserve"> բուսասանիտարիայի ոլորտի իրավական ակտ</w:t>
      </w:r>
      <w:r w:rsidR="00A70152" w:rsidRPr="00D97C55">
        <w:rPr>
          <w:rFonts w:ascii="GHEA Grapalat" w:hAnsi="GHEA Grapalat" w:cs="Sylfaen"/>
          <w:lang w:val="hy-AM"/>
        </w:rPr>
        <w:t>ում</w:t>
      </w:r>
      <w:r w:rsidR="000C67FE" w:rsidRPr="00D97C55">
        <w:rPr>
          <w:rFonts w:ascii="GHEA Grapalat" w:hAnsi="GHEA Grapalat" w:cs="Sylfaen"/>
          <w:lang w:val="hy-AM"/>
        </w:rPr>
        <w:t xml:space="preserve"> կհամապատասխանեցվ</w:t>
      </w:r>
      <w:r w:rsidR="00A70152" w:rsidRPr="00D97C55">
        <w:rPr>
          <w:rFonts w:ascii="GHEA Grapalat" w:hAnsi="GHEA Grapalat" w:cs="Sylfaen"/>
          <w:lang w:val="hy-AM"/>
        </w:rPr>
        <w:t>ի</w:t>
      </w:r>
      <w:r w:rsidR="000C67FE" w:rsidRPr="00D97C55">
        <w:rPr>
          <w:rFonts w:ascii="GHEA Grapalat" w:hAnsi="GHEA Grapalat" w:cs="Sylfaen"/>
          <w:lang w:val="hy-AM"/>
        </w:rPr>
        <w:t xml:space="preserve"> </w:t>
      </w:r>
      <w:r w:rsidRPr="00D97C55">
        <w:rPr>
          <w:rFonts w:ascii="GHEA Grapalat" w:hAnsi="GHEA Grapalat" w:cs="Sylfaen"/>
          <w:lang w:val="hy-AM"/>
        </w:rPr>
        <w:t>լիազորող նորմը:</w:t>
      </w:r>
    </w:p>
    <w:p w14:paraId="59A4831D" w14:textId="226D4D4B" w:rsidR="00F110DF" w:rsidRPr="00D97C55" w:rsidRDefault="003E1BE5" w:rsidP="00D97C55">
      <w:pPr>
        <w:spacing w:after="0" w:line="360" w:lineRule="auto"/>
        <w:ind w:firstLine="567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 w:rsidRPr="00D97C55"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="00F110DF" w:rsidRPr="00D97C55">
        <w:rPr>
          <w:rFonts w:ascii="GHEA Grapalat" w:hAnsi="GHEA Grapalat" w:cs="Sylfaen"/>
          <w:bCs/>
          <w:sz w:val="24"/>
          <w:szCs w:val="24"/>
          <w:lang w:val="hy-AM"/>
        </w:rPr>
        <w:t xml:space="preserve">ախագծի ընդունմամբ </w:t>
      </w:r>
      <w:r w:rsidR="00F110DF" w:rsidRPr="00D97C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լրացուցիչ  ֆինանսական միջոցների անհրաժեշտություն չի առաջանում՝ պետական բյուջեում </w:t>
      </w:r>
      <w:r w:rsidR="00F110DF" w:rsidRPr="00D97C55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="00F110DF" w:rsidRPr="00D97C55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="00F110DF" w:rsidRPr="00D97C55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F110DF" w:rsidRPr="00D97C55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="00F110DF" w:rsidRPr="00D97C55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="00F110DF" w:rsidRPr="00D97C55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="00F110DF" w:rsidRPr="00D97C55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="00F110DF" w:rsidRPr="00D97C55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F110DF" w:rsidRPr="00D97C55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="00F110DF" w:rsidRPr="00D97C55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F110DF" w:rsidRPr="00D97C55">
        <w:rPr>
          <w:rFonts w:ascii="GHEA Grapalat" w:hAnsi="GHEA Grapalat" w:cs="Sylfaen"/>
          <w:color w:val="000000"/>
          <w:sz w:val="24"/>
          <w:szCs w:val="24"/>
          <w:lang w:val="hy-AM"/>
        </w:rPr>
        <w:t>նվազում</w:t>
      </w:r>
      <w:r w:rsidR="00F110DF" w:rsidRPr="00D97C55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F110DF" w:rsidRPr="00D97C55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="00F110DF" w:rsidRPr="00D97C55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F110DF" w:rsidRPr="00D97C55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="00F110DF" w:rsidRPr="00D97C55">
        <w:rPr>
          <w:rFonts w:ascii="GHEA Grapalat" w:hAnsi="GHEA Grapalat" w:cs="Times Armenian"/>
          <w:color w:val="000000"/>
          <w:sz w:val="24"/>
          <w:szCs w:val="24"/>
          <w:lang w:val="af-ZA"/>
        </w:rPr>
        <w:t>:</w:t>
      </w:r>
      <w:r w:rsidR="00F110DF" w:rsidRPr="00D97C55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  </w:t>
      </w:r>
    </w:p>
    <w:p w14:paraId="11CAB800" w14:textId="77777777" w:rsidR="00F110DF" w:rsidRPr="00D97C55" w:rsidRDefault="00F110DF" w:rsidP="00D97C55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</w:p>
    <w:p w14:paraId="29017FF0" w14:textId="77777777" w:rsidR="00F110DF" w:rsidRPr="00D97C55" w:rsidRDefault="0008687F" w:rsidP="00D97C55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  <w:r w:rsidRPr="00D97C55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>3</w:t>
      </w:r>
      <w:r w:rsidR="00F110DF" w:rsidRPr="00D97C55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. </w:t>
      </w:r>
      <w:r w:rsidR="00F110DF" w:rsidRPr="00D97C55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</w:t>
      </w:r>
      <w:r w:rsidR="00F110DF" w:rsidRPr="00D97C55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</w:p>
    <w:p w14:paraId="3995ECE9" w14:textId="77777777" w:rsidR="00F110DF" w:rsidRPr="00D97C55" w:rsidRDefault="00F110DF" w:rsidP="00D97C55">
      <w:pPr>
        <w:spacing w:after="0" w:line="360" w:lineRule="auto"/>
        <w:ind w:firstLine="720"/>
        <w:jc w:val="both"/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</w:pPr>
      <w:r w:rsidRPr="00D97C55">
        <w:rPr>
          <w:rFonts w:ascii="GHEA Grapalat" w:hAnsi="GHEA Grapalat"/>
          <w:bCs/>
          <w:color w:val="00000A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ռազմավարություններ:</w:t>
      </w:r>
    </w:p>
    <w:p w14:paraId="47AE6E80" w14:textId="77777777" w:rsidR="009900A6" w:rsidRPr="00D97C55" w:rsidRDefault="009900A6" w:rsidP="00D97C55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97C55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Նախագիծը չի բխում 2050 Հայաստանի վերափոխման ռազմավարության, և Կառավարության 2021-2026թթ. ծրագրերից:</w:t>
      </w:r>
    </w:p>
    <w:p w14:paraId="09D205C3" w14:textId="77777777" w:rsidR="00F110DF" w:rsidRPr="00D97C55" w:rsidRDefault="00F110DF" w:rsidP="00D97C5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5933B479" w14:textId="77777777" w:rsidR="00F110DF" w:rsidRPr="00D97C55" w:rsidRDefault="0008687F" w:rsidP="00D97C5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D97C55">
        <w:rPr>
          <w:rFonts w:ascii="GHEA Grapalat" w:eastAsia="Times New Roman" w:hAnsi="GHEA Grapalat"/>
          <w:b/>
          <w:sz w:val="24"/>
          <w:szCs w:val="24"/>
          <w:lang w:val="hy-AM"/>
        </w:rPr>
        <w:t>4</w:t>
      </w:r>
      <w:r w:rsidR="00F110DF" w:rsidRPr="00D97C55">
        <w:rPr>
          <w:rFonts w:ascii="GHEA Grapalat" w:eastAsia="Times New Roman" w:hAnsi="GHEA Grapalat"/>
          <w:b/>
          <w:sz w:val="24"/>
          <w:szCs w:val="24"/>
          <w:lang w:val="hy-AM"/>
        </w:rPr>
        <w:t>. Նախագծի մշակման գործընթացում ներգրավված ինստիտուտները և անձինք</w:t>
      </w:r>
    </w:p>
    <w:p w14:paraId="2F9F6D5C" w14:textId="77777777" w:rsidR="00F110DF" w:rsidRPr="00D97C55" w:rsidRDefault="00F110DF" w:rsidP="00D97C55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97C55"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նախագիծը մշակվել է ՀՀ </w:t>
      </w:r>
      <w:r w:rsidRPr="00D97C55">
        <w:rPr>
          <w:rFonts w:ascii="GHEA Grapalat" w:hAnsi="GHEA Grapalat" w:cs="Sylfaen"/>
          <w:sz w:val="24"/>
          <w:szCs w:val="24"/>
          <w:lang w:val="hy-AM"/>
        </w:rPr>
        <w:t>էկոնոմիկայի նախարարության կողմից։</w:t>
      </w:r>
    </w:p>
    <w:p w14:paraId="12332F60" w14:textId="77777777" w:rsidR="00F110DF" w:rsidRPr="00D97C55" w:rsidRDefault="00F110DF" w:rsidP="00D97C5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4C8BE745" w14:textId="77777777" w:rsidR="00A411D6" w:rsidRPr="00D97C55" w:rsidRDefault="00A411D6" w:rsidP="00D97C5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50AD3E41" w14:textId="643B2874" w:rsidR="00F110DF" w:rsidRPr="00D97C55" w:rsidRDefault="0008687F" w:rsidP="00D97C5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D97C55">
        <w:rPr>
          <w:rFonts w:ascii="GHEA Grapalat" w:eastAsia="Times New Roman" w:hAnsi="GHEA Grapalat"/>
          <w:b/>
          <w:sz w:val="24"/>
          <w:szCs w:val="24"/>
          <w:lang w:val="hy-AM"/>
        </w:rPr>
        <w:t>5</w:t>
      </w:r>
      <w:r w:rsidR="00F110DF" w:rsidRPr="00D97C55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  <w:r w:rsidR="00F110DF" w:rsidRPr="00D97C55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Ակնկալվող</w:t>
      </w:r>
      <w:r w:rsidR="00F110DF" w:rsidRPr="00D97C55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 </w:t>
      </w:r>
    </w:p>
    <w:p w14:paraId="213A2F4A" w14:textId="38DFC965" w:rsidR="002D4827" w:rsidRPr="00D97C55" w:rsidRDefault="008511E9" w:rsidP="00D97C55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D97C55">
        <w:rPr>
          <w:rFonts w:ascii="GHEA Grapalat" w:hAnsi="GHEA Grapalat"/>
          <w:sz w:val="24"/>
          <w:szCs w:val="24"/>
          <w:lang w:val="hy-AM"/>
        </w:rPr>
        <w:t xml:space="preserve">  Նախագծի ընդունմամբ </w:t>
      </w:r>
      <w:r w:rsidR="00751D1D" w:rsidRPr="00D97C55">
        <w:rPr>
          <w:rFonts w:ascii="GHEA Grapalat" w:hAnsi="GHEA Grapalat"/>
          <w:sz w:val="24"/>
          <w:szCs w:val="24"/>
          <w:lang w:val="hy-AM"/>
        </w:rPr>
        <w:t>բուսասանիտարիայի</w:t>
      </w:r>
      <w:r w:rsidRPr="00D97C55">
        <w:rPr>
          <w:rFonts w:ascii="GHEA Grapalat" w:hAnsi="GHEA Grapalat"/>
          <w:sz w:val="24"/>
          <w:szCs w:val="24"/>
          <w:lang w:val="hy-AM"/>
        </w:rPr>
        <w:t xml:space="preserve"> ոլորտում գործող որոշ</w:t>
      </w:r>
      <w:r w:rsidR="00F65191" w:rsidRPr="00D97C55">
        <w:rPr>
          <w:rFonts w:ascii="GHEA Grapalat" w:hAnsi="GHEA Grapalat"/>
          <w:sz w:val="24"/>
          <w:szCs w:val="24"/>
          <w:lang w:val="hy-AM"/>
        </w:rPr>
        <w:t>ման մեջ</w:t>
      </w:r>
      <w:r w:rsidRPr="00D97C55">
        <w:rPr>
          <w:rFonts w:ascii="GHEA Grapalat" w:hAnsi="GHEA Grapalat"/>
          <w:sz w:val="24"/>
          <w:szCs w:val="24"/>
          <w:lang w:val="hy-AM"/>
        </w:rPr>
        <w:t xml:space="preserve"> </w:t>
      </w:r>
      <w:r w:rsidR="007B0DB0" w:rsidRPr="00D97C55">
        <w:rPr>
          <w:rFonts w:ascii="GHEA Grapalat" w:hAnsi="GHEA Grapalat"/>
          <w:sz w:val="24"/>
          <w:szCs w:val="24"/>
          <w:lang w:val="hy-AM"/>
        </w:rPr>
        <w:t>կհամապատասխանեց</w:t>
      </w:r>
      <w:r w:rsidR="00F65191" w:rsidRPr="00D97C55">
        <w:rPr>
          <w:rFonts w:ascii="GHEA Grapalat" w:hAnsi="GHEA Grapalat"/>
          <w:sz w:val="24"/>
          <w:szCs w:val="24"/>
          <w:lang w:val="hy-AM"/>
        </w:rPr>
        <w:t>վի</w:t>
      </w:r>
      <w:r w:rsidRPr="00D97C55">
        <w:rPr>
          <w:rFonts w:ascii="GHEA Grapalat" w:hAnsi="GHEA Grapalat"/>
          <w:sz w:val="24"/>
          <w:szCs w:val="24"/>
          <w:lang w:val="hy-AM"/>
        </w:rPr>
        <w:t xml:space="preserve"> լիազորող նորմ</w:t>
      </w:r>
      <w:r w:rsidR="00F65191" w:rsidRPr="00D97C55">
        <w:rPr>
          <w:rFonts w:ascii="GHEA Grapalat" w:hAnsi="GHEA Grapalat"/>
          <w:sz w:val="24"/>
          <w:szCs w:val="24"/>
          <w:lang w:val="hy-AM"/>
        </w:rPr>
        <w:t>ը</w:t>
      </w:r>
      <w:r w:rsidR="00F11EDC" w:rsidRPr="00D97C55">
        <w:rPr>
          <w:rFonts w:ascii="GHEA Grapalat" w:hAnsi="GHEA Grapalat"/>
          <w:sz w:val="24"/>
          <w:szCs w:val="24"/>
          <w:lang w:val="hy-AM"/>
        </w:rPr>
        <w:t>՝ համաձայն</w:t>
      </w:r>
      <w:r w:rsidRPr="00D97C5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7C55">
        <w:rPr>
          <w:rFonts w:ascii="GHEA Grapalat" w:hAnsi="GHEA Grapalat" w:cs="Sylfaen"/>
          <w:sz w:val="24"/>
          <w:szCs w:val="24"/>
          <w:lang w:val="hy-AM"/>
        </w:rPr>
        <w:t xml:space="preserve">Սահմանադրության 6-րդ հոդվածի </w:t>
      </w:r>
      <w:r w:rsidR="00F11EDC" w:rsidRPr="00D97C55">
        <w:rPr>
          <w:rFonts w:ascii="GHEA Grapalat" w:hAnsi="GHEA Grapalat" w:cs="Sylfaen"/>
          <w:sz w:val="24"/>
          <w:szCs w:val="24"/>
          <w:lang w:val="hy-AM"/>
        </w:rPr>
        <w:t xml:space="preserve">1-ին և </w:t>
      </w:r>
      <w:r w:rsidRPr="00D97C55">
        <w:rPr>
          <w:rFonts w:ascii="GHEA Grapalat" w:hAnsi="GHEA Grapalat" w:cs="Sylfaen"/>
          <w:sz w:val="24"/>
          <w:szCs w:val="24"/>
          <w:lang w:val="hy-AM"/>
        </w:rPr>
        <w:t>2-րդ մաս</w:t>
      </w:r>
      <w:r w:rsidR="00F11EDC" w:rsidRPr="00D97C55">
        <w:rPr>
          <w:rFonts w:ascii="GHEA Grapalat" w:hAnsi="GHEA Grapalat" w:cs="Sylfaen"/>
          <w:sz w:val="24"/>
          <w:szCs w:val="24"/>
          <w:lang w:val="hy-AM"/>
        </w:rPr>
        <w:t>երի</w:t>
      </w:r>
      <w:r w:rsidRPr="00D97C5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11EDC" w:rsidRPr="00D97C55">
        <w:rPr>
          <w:rFonts w:ascii="GHEA Grapalat" w:hAnsi="GHEA Grapalat" w:cs="Sylfaen"/>
          <w:sz w:val="24"/>
          <w:szCs w:val="24"/>
          <w:lang w:val="hy-AM"/>
        </w:rPr>
        <w:t xml:space="preserve">դրույթներին </w:t>
      </w:r>
      <w:r w:rsidRPr="00D97C55">
        <w:rPr>
          <w:rFonts w:ascii="GHEA Grapalat" w:hAnsi="GHEA Grapalat" w:cs="Sylfaen"/>
          <w:sz w:val="24"/>
          <w:szCs w:val="24"/>
          <w:lang w:val="hy-AM"/>
        </w:rPr>
        <w:t>և «Նորմատիվ իրավական ակտերի մասին»</w:t>
      </w:r>
      <w:r w:rsidR="00F11EDC" w:rsidRPr="00D97C55">
        <w:rPr>
          <w:rFonts w:ascii="GHEA Grapalat" w:hAnsi="GHEA Grapalat" w:cs="Sylfaen"/>
          <w:sz w:val="24"/>
          <w:szCs w:val="24"/>
          <w:lang w:val="hy-AM"/>
        </w:rPr>
        <w:t xml:space="preserve"> ՀՀ</w:t>
      </w:r>
      <w:r w:rsidRPr="00D97C55">
        <w:rPr>
          <w:rFonts w:ascii="GHEA Grapalat" w:hAnsi="GHEA Grapalat" w:cs="Sylfaen"/>
          <w:sz w:val="24"/>
          <w:szCs w:val="24"/>
          <w:lang w:val="hy-AM"/>
        </w:rPr>
        <w:t xml:space="preserve"> օրենքում ամրագրված կարգավորումների համատեքստում խնդրահարույց</w:t>
      </w:r>
      <w:r w:rsidR="00385979" w:rsidRPr="00D97C55">
        <w:rPr>
          <w:rFonts w:ascii="GHEA Grapalat" w:hAnsi="GHEA Grapalat" w:cs="Sylfaen"/>
          <w:sz w:val="24"/>
          <w:szCs w:val="24"/>
          <w:lang w:val="hy-AM"/>
        </w:rPr>
        <w:t xml:space="preserve"> չի</w:t>
      </w:r>
      <w:r w:rsidR="007B0DB0" w:rsidRPr="00D97C55">
        <w:rPr>
          <w:rFonts w:ascii="GHEA Grapalat" w:hAnsi="GHEA Grapalat" w:cs="Sylfaen"/>
          <w:sz w:val="24"/>
          <w:szCs w:val="24"/>
          <w:lang w:val="hy-AM"/>
        </w:rPr>
        <w:t xml:space="preserve"> լինի</w:t>
      </w:r>
      <w:r w:rsidRPr="00D97C55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sectPr w:rsidR="002D4827" w:rsidRPr="00D97C55" w:rsidSect="008A333D">
      <w:pgSz w:w="11906" w:h="16838" w:code="9"/>
      <w:pgMar w:top="1134" w:right="746" w:bottom="810" w:left="1080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B065A"/>
    <w:multiLevelType w:val="hybridMultilevel"/>
    <w:tmpl w:val="64D6E53A"/>
    <w:lvl w:ilvl="0" w:tplc="6048116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0A1B98"/>
    <w:multiLevelType w:val="hybridMultilevel"/>
    <w:tmpl w:val="379E16B0"/>
    <w:lvl w:ilvl="0" w:tplc="1BB0763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77919652">
    <w:abstractNumId w:val="1"/>
  </w:num>
  <w:num w:numId="2" w16cid:durableId="7017812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1524"/>
    <w:rsid w:val="00004F91"/>
    <w:rsid w:val="00005C2D"/>
    <w:rsid w:val="00032985"/>
    <w:rsid w:val="00042720"/>
    <w:rsid w:val="00061F15"/>
    <w:rsid w:val="0006251F"/>
    <w:rsid w:val="0008687F"/>
    <w:rsid w:val="00091C46"/>
    <w:rsid w:val="000A1D85"/>
    <w:rsid w:val="000C67FE"/>
    <w:rsid w:val="00105FAE"/>
    <w:rsid w:val="00130B22"/>
    <w:rsid w:val="00170BD5"/>
    <w:rsid w:val="0018419D"/>
    <w:rsid w:val="001903CC"/>
    <w:rsid w:val="001927CA"/>
    <w:rsid w:val="001A749B"/>
    <w:rsid w:val="00206F6B"/>
    <w:rsid w:val="00211CAC"/>
    <w:rsid w:val="00245F05"/>
    <w:rsid w:val="00265FEA"/>
    <w:rsid w:val="00273DDD"/>
    <w:rsid w:val="00282EE9"/>
    <w:rsid w:val="00295D30"/>
    <w:rsid w:val="0029710B"/>
    <w:rsid w:val="002B1A11"/>
    <w:rsid w:val="002D4827"/>
    <w:rsid w:val="002D662C"/>
    <w:rsid w:val="00310712"/>
    <w:rsid w:val="0033631F"/>
    <w:rsid w:val="00337F6A"/>
    <w:rsid w:val="00347677"/>
    <w:rsid w:val="00352FDD"/>
    <w:rsid w:val="00361B43"/>
    <w:rsid w:val="00362A01"/>
    <w:rsid w:val="00363E4F"/>
    <w:rsid w:val="00376F0E"/>
    <w:rsid w:val="00385979"/>
    <w:rsid w:val="003A17EF"/>
    <w:rsid w:val="003C61DD"/>
    <w:rsid w:val="003E0F70"/>
    <w:rsid w:val="003E1BE5"/>
    <w:rsid w:val="003F227A"/>
    <w:rsid w:val="00401FAE"/>
    <w:rsid w:val="00402507"/>
    <w:rsid w:val="00417315"/>
    <w:rsid w:val="0043531F"/>
    <w:rsid w:val="00451998"/>
    <w:rsid w:val="004656FF"/>
    <w:rsid w:val="00485826"/>
    <w:rsid w:val="004B02D2"/>
    <w:rsid w:val="004B2178"/>
    <w:rsid w:val="004C5DE2"/>
    <w:rsid w:val="004D6D5A"/>
    <w:rsid w:val="004F50DA"/>
    <w:rsid w:val="005460D8"/>
    <w:rsid w:val="0057208C"/>
    <w:rsid w:val="00572C3B"/>
    <w:rsid w:val="005C7363"/>
    <w:rsid w:val="005D77F9"/>
    <w:rsid w:val="00611122"/>
    <w:rsid w:val="0062284B"/>
    <w:rsid w:val="00640A2F"/>
    <w:rsid w:val="0064179D"/>
    <w:rsid w:val="00650C2C"/>
    <w:rsid w:val="0065113E"/>
    <w:rsid w:val="00657CFD"/>
    <w:rsid w:val="0067610E"/>
    <w:rsid w:val="00681D97"/>
    <w:rsid w:val="0069022D"/>
    <w:rsid w:val="006904E2"/>
    <w:rsid w:val="006B4099"/>
    <w:rsid w:val="006C6D7D"/>
    <w:rsid w:val="006D6104"/>
    <w:rsid w:val="006F2AE3"/>
    <w:rsid w:val="006F51F3"/>
    <w:rsid w:val="00702D1C"/>
    <w:rsid w:val="007419FC"/>
    <w:rsid w:val="00751D1D"/>
    <w:rsid w:val="0078170C"/>
    <w:rsid w:val="00797B25"/>
    <w:rsid w:val="007A1D39"/>
    <w:rsid w:val="007B0DB0"/>
    <w:rsid w:val="007B24F9"/>
    <w:rsid w:val="007C1723"/>
    <w:rsid w:val="007D3245"/>
    <w:rsid w:val="007D682F"/>
    <w:rsid w:val="007E0E72"/>
    <w:rsid w:val="00803B3A"/>
    <w:rsid w:val="00826AC4"/>
    <w:rsid w:val="008511E9"/>
    <w:rsid w:val="00857143"/>
    <w:rsid w:val="0088084A"/>
    <w:rsid w:val="008854B8"/>
    <w:rsid w:val="008957CF"/>
    <w:rsid w:val="00897080"/>
    <w:rsid w:val="008A333D"/>
    <w:rsid w:val="008A6663"/>
    <w:rsid w:val="008C6348"/>
    <w:rsid w:val="008E65B4"/>
    <w:rsid w:val="008E7DA1"/>
    <w:rsid w:val="008F02A6"/>
    <w:rsid w:val="008F7562"/>
    <w:rsid w:val="00916D26"/>
    <w:rsid w:val="00920590"/>
    <w:rsid w:val="00936135"/>
    <w:rsid w:val="009663CD"/>
    <w:rsid w:val="00977995"/>
    <w:rsid w:val="009900A6"/>
    <w:rsid w:val="009A1E59"/>
    <w:rsid w:val="009A353B"/>
    <w:rsid w:val="009A6E7F"/>
    <w:rsid w:val="009D7A01"/>
    <w:rsid w:val="009F0DBC"/>
    <w:rsid w:val="00A270A1"/>
    <w:rsid w:val="00A33A64"/>
    <w:rsid w:val="00A40810"/>
    <w:rsid w:val="00A411D6"/>
    <w:rsid w:val="00A62D40"/>
    <w:rsid w:val="00A70152"/>
    <w:rsid w:val="00A97918"/>
    <w:rsid w:val="00AB0892"/>
    <w:rsid w:val="00AB279E"/>
    <w:rsid w:val="00AC0FE5"/>
    <w:rsid w:val="00AE7208"/>
    <w:rsid w:val="00AF0D21"/>
    <w:rsid w:val="00AF4495"/>
    <w:rsid w:val="00B375E9"/>
    <w:rsid w:val="00B7653E"/>
    <w:rsid w:val="00B86A63"/>
    <w:rsid w:val="00B9244D"/>
    <w:rsid w:val="00BA0CF3"/>
    <w:rsid w:val="00BA1524"/>
    <w:rsid w:val="00BB4AD3"/>
    <w:rsid w:val="00BE2E60"/>
    <w:rsid w:val="00BF7E01"/>
    <w:rsid w:val="00C0645A"/>
    <w:rsid w:val="00C07D3C"/>
    <w:rsid w:val="00C30B09"/>
    <w:rsid w:val="00C31933"/>
    <w:rsid w:val="00C329D5"/>
    <w:rsid w:val="00C45168"/>
    <w:rsid w:val="00C66ADD"/>
    <w:rsid w:val="00C879DD"/>
    <w:rsid w:val="00CA0F9A"/>
    <w:rsid w:val="00CB4D4A"/>
    <w:rsid w:val="00CE26AB"/>
    <w:rsid w:val="00CE3F3A"/>
    <w:rsid w:val="00D07484"/>
    <w:rsid w:val="00D324E3"/>
    <w:rsid w:val="00D339D3"/>
    <w:rsid w:val="00D44D00"/>
    <w:rsid w:val="00D5248C"/>
    <w:rsid w:val="00D62C50"/>
    <w:rsid w:val="00D86839"/>
    <w:rsid w:val="00D97C55"/>
    <w:rsid w:val="00DE3585"/>
    <w:rsid w:val="00DF14B0"/>
    <w:rsid w:val="00E3308D"/>
    <w:rsid w:val="00E57FE2"/>
    <w:rsid w:val="00E61844"/>
    <w:rsid w:val="00E65666"/>
    <w:rsid w:val="00E6651D"/>
    <w:rsid w:val="00E673B8"/>
    <w:rsid w:val="00E72E3C"/>
    <w:rsid w:val="00EA00F3"/>
    <w:rsid w:val="00EB6183"/>
    <w:rsid w:val="00ED2956"/>
    <w:rsid w:val="00EF2E07"/>
    <w:rsid w:val="00F110DF"/>
    <w:rsid w:val="00F11EDC"/>
    <w:rsid w:val="00F217FE"/>
    <w:rsid w:val="00F22C25"/>
    <w:rsid w:val="00F2663E"/>
    <w:rsid w:val="00F4067F"/>
    <w:rsid w:val="00F471C1"/>
    <w:rsid w:val="00F65191"/>
    <w:rsid w:val="00FA3F07"/>
    <w:rsid w:val="00FA4A89"/>
    <w:rsid w:val="00FA615C"/>
    <w:rsid w:val="00FC3743"/>
    <w:rsid w:val="00FD5103"/>
    <w:rsid w:val="00FD5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6C2EF"/>
  <w15:docId w15:val="{864DC7EB-34FE-4EAE-8A42-CBBD746D5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1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11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11122"/>
    <w:rPr>
      <w:b/>
      <w:bCs/>
    </w:rPr>
  </w:style>
  <w:style w:type="character" w:styleId="Emphasis">
    <w:name w:val="Emphasis"/>
    <w:basedOn w:val="DefaultParagraphFont"/>
    <w:uiPriority w:val="20"/>
    <w:qFormat/>
    <w:rsid w:val="00611122"/>
    <w:rPr>
      <w:i/>
      <w:iCs/>
    </w:rPr>
  </w:style>
  <w:style w:type="character" w:customStyle="1" w:styleId="mechtexChar">
    <w:name w:val="mechtex Char"/>
    <w:basedOn w:val="DefaultParagraphFont"/>
    <w:link w:val="mechtex"/>
    <w:locked/>
    <w:rsid w:val="00611122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611122"/>
    <w:pPr>
      <w:spacing w:after="0" w:line="240" w:lineRule="auto"/>
      <w:jc w:val="center"/>
    </w:pPr>
    <w:rPr>
      <w:rFonts w:ascii="Arial Armenian" w:hAnsi="Arial Armenian" w:cs="Arial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11122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,Bullet1"/>
    <w:basedOn w:val="Normal"/>
    <w:link w:val="ListParagraphChar"/>
    <w:uiPriority w:val="34"/>
    <w:qFormat/>
    <w:rsid w:val="00C30B09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styleId="Hyperlink">
    <w:name w:val="Hyperlink"/>
    <w:basedOn w:val="DefaultParagraphFont"/>
    <w:uiPriority w:val="99"/>
    <w:unhideWhenUsed/>
    <w:rsid w:val="00C30B09"/>
    <w:rPr>
      <w:color w:val="0000FF" w:themeColor="hyperlink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,Bullet1 Char"/>
    <w:link w:val="ListParagraph"/>
    <w:uiPriority w:val="34"/>
    <w:locked/>
    <w:rsid w:val="00362A01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8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2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>https://mul2-mineconomy.gov.am/tasks/361678/oneclick/naxagic.docx?token=58ac92f4525b1ff14c748367a358846b</cp:keywords>
  <dc:description/>
  <cp:lastModifiedBy>Irena M. Tonoyan</cp:lastModifiedBy>
  <cp:revision>181</cp:revision>
  <dcterms:created xsi:type="dcterms:W3CDTF">2021-12-17T06:08:00Z</dcterms:created>
  <dcterms:modified xsi:type="dcterms:W3CDTF">2023-02-09T10:45:00Z</dcterms:modified>
</cp:coreProperties>
</file>