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B45" w:rsidRPr="006E3BF8" w:rsidRDefault="00746B45" w:rsidP="00746B45">
      <w:pPr>
        <w:spacing w:after="0" w:line="360" w:lineRule="auto"/>
        <w:jc w:val="center"/>
        <w:rPr>
          <w:b/>
          <w:lang w:val="hy-AM"/>
        </w:rPr>
      </w:pPr>
      <w:r w:rsidRPr="006E3BF8">
        <w:rPr>
          <w:b/>
          <w:lang w:val="hy-AM"/>
        </w:rPr>
        <w:t>ԱՄՓՈՓԱԹԵՐԹ</w:t>
      </w:r>
    </w:p>
    <w:p w:rsidR="00746B45" w:rsidRPr="006E3BF8" w:rsidRDefault="00746B45" w:rsidP="00746B45">
      <w:pPr>
        <w:spacing w:line="360" w:lineRule="auto"/>
        <w:jc w:val="center"/>
        <w:rPr>
          <w:b/>
          <w:lang w:val="hy-AM"/>
        </w:rPr>
      </w:pPr>
      <w:r w:rsidRPr="006E3BF8">
        <w:rPr>
          <w:b/>
          <w:lang w:val="hy-AM"/>
        </w:rPr>
        <w:t xml:space="preserve">«Հայաստանի Հանրապետության կառավարության 2009 թվականի հունիսի 18-ի թիվ 684-Ն որոշման մեջ </w:t>
      </w:r>
      <w:r w:rsidRPr="000D1D63">
        <w:rPr>
          <w:b/>
          <w:lang w:val="hy-AM"/>
        </w:rPr>
        <w:t xml:space="preserve">լրացում և </w:t>
      </w:r>
      <w:r w:rsidRPr="006E3BF8">
        <w:rPr>
          <w:b/>
          <w:lang w:val="hy-AM"/>
        </w:rPr>
        <w:t>փոփոխություններ կատարելու մասին» ՀՀ կառավարության որոշման նախագծի վերաբերյալ դիտողությունների և առաջարկությունների</w:t>
      </w:r>
    </w:p>
    <w:tbl>
      <w:tblPr>
        <w:tblW w:w="147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25"/>
        <w:gridCol w:w="6030"/>
      </w:tblGrid>
      <w:tr w:rsidR="00746B45" w:rsidRPr="006E3BF8" w:rsidTr="006D1E65">
        <w:tc>
          <w:tcPr>
            <w:tcW w:w="8725" w:type="dxa"/>
            <w:shd w:val="clear" w:color="auto" w:fill="D9D9D9"/>
            <w:vAlign w:val="center"/>
          </w:tcPr>
          <w:p w:rsidR="00746B45" w:rsidRPr="006E3BF8" w:rsidRDefault="00746B45" w:rsidP="006D1E6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6E3BF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Ֆինանսների նախարարություն</w:t>
            </w:r>
          </w:p>
        </w:tc>
        <w:tc>
          <w:tcPr>
            <w:tcW w:w="6030" w:type="dxa"/>
            <w:shd w:val="clear" w:color="auto" w:fill="D9D9D9"/>
            <w:vAlign w:val="center"/>
          </w:tcPr>
          <w:p w:rsidR="00746B45" w:rsidRPr="00C101EC" w:rsidRDefault="00746B45" w:rsidP="006D1E65">
            <w:pPr>
              <w:spacing w:after="0" w:line="360" w:lineRule="auto"/>
              <w:jc w:val="center"/>
              <w:rPr>
                <w:b/>
              </w:rPr>
            </w:pPr>
            <w:r w:rsidRPr="00C101EC">
              <w:rPr>
                <w:b/>
              </w:rPr>
              <w:t>N 01/11-4/22696</w:t>
            </w:r>
          </w:p>
          <w:p w:rsidR="00746B45" w:rsidRPr="006E3BF8" w:rsidRDefault="00746B45" w:rsidP="006D1E65">
            <w:pPr>
              <w:spacing w:after="0" w:line="360" w:lineRule="auto"/>
              <w:jc w:val="center"/>
              <w:rPr>
                <w:b/>
                <w:lang w:val="hy-AM"/>
              </w:rPr>
            </w:pPr>
            <w:r w:rsidRPr="006E3BF8">
              <w:rPr>
                <w:b/>
                <w:lang w:val="hy-AM"/>
              </w:rPr>
              <w:t xml:space="preserve">29.12.2022թ. </w:t>
            </w:r>
          </w:p>
        </w:tc>
      </w:tr>
      <w:tr w:rsidR="00746B45" w:rsidRPr="006E3BF8" w:rsidTr="006D1E65">
        <w:tc>
          <w:tcPr>
            <w:tcW w:w="8725" w:type="dxa"/>
            <w:shd w:val="clear" w:color="auto" w:fill="auto"/>
            <w:vAlign w:val="center"/>
          </w:tcPr>
          <w:p w:rsidR="00746B45" w:rsidRPr="00BA793E" w:rsidRDefault="00746B45" w:rsidP="006D1E65">
            <w:pPr>
              <w:spacing w:after="0" w:line="360" w:lineRule="auto"/>
              <w:ind w:left="179"/>
              <w:jc w:val="both"/>
              <w:rPr>
                <w:b/>
                <w:lang w:val="ru-RU"/>
              </w:rPr>
            </w:pPr>
            <w:r w:rsidRPr="00BA793E">
              <w:rPr>
                <w:b/>
                <w:shd w:val="clear" w:color="auto" w:fill="FFFFFF"/>
                <w:lang w:val="ru-RU"/>
              </w:rPr>
              <w:t>Առաջարկություններ և դիտողություններ չկան</w:t>
            </w:r>
          </w:p>
        </w:tc>
        <w:tc>
          <w:tcPr>
            <w:tcW w:w="6030" w:type="dxa"/>
            <w:shd w:val="clear" w:color="auto" w:fill="auto"/>
          </w:tcPr>
          <w:p w:rsidR="00746B45" w:rsidRPr="006E3BF8" w:rsidRDefault="00746B45" w:rsidP="006D1E65">
            <w:pPr>
              <w:spacing w:after="0" w:line="360" w:lineRule="auto"/>
              <w:rPr>
                <w:b/>
                <w:lang w:val="hy-AM"/>
              </w:rPr>
            </w:pPr>
          </w:p>
        </w:tc>
      </w:tr>
      <w:tr w:rsidR="00746B45" w:rsidRPr="006E3BF8" w:rsidTr="006D1E65">
        <w:tc>
          <w:tcPr>
            <w:tcW w:w="8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6B45" w:rsidRPr="006E3BF8" w:rsidRDefault="00746B45" w:rsidP="006D1E6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ru-RU"/>
              </w:rPr>
            </w:pPr>
            <w:r w:rsidRPr="006E3BF8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Պետական գույքի կառավարման կոմիտե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46B45" w:rsidRDefault="00746B45" w:rsidP="006D1E65">
            <w:pPr>
              <w:spacing w:after="0" w:line="360" w:lineRule="auto"/>
              <w:jc w:val="center"/>
              <w:rPr>
                <w:b/>
                <w:lang w:val="ru-RU"/>
              </w:rPr>
            </w:pPr>
            <w:r w:rsidRPr="00C101EC">
              <w:rPr>
                <w:b/>
                <w:lang w:val="ru-RU"/>
              </w:rPr>
              <w:t xml:space="preserve">    N 01/11.12/8833</w:t>
            </w:r>
          </w:p>
          <w:p w:rsidR="00746B45" w:rsidRPr="006E3BF8" w:rsidRDefault="00746B45" w:rsidP="006D1E65">
            <w:pPr>
              <w:spacing w:after="0" w:line="360" w:lineRule="auto"/>
              <w:jc w:val="center"/>
              <w:rPr>
                <w:b/>
                <w:lang w:val="ru-RU"/>
              </w:rPr>
            </w:pPr>
            <w:r w:rsidRPr="006E3BF8">
              <w:rPr>
                <w:b/>
                <w:lang w:val="ru-RU"/>
              </w:rPr>
              <w:t>21.12.2022թ.</w:t>
            </w:r>
          </w:p>
        </w:tc>
      </w:tr>
      <w:tr w:rsidR="00746B45" w:rsidRPr="007F70B2" w:rsidTr="006D1E65">
        <w:tc>
          <w:tcPr>
            <w:tcW w:w="8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B45" w:rsidRPr="006E3BF8" w:rsidRDefault="00746B45" w:rsidP="006D1E65">
            <w:pPr>
              <w:spacing w:line="360" w:lineRule="auto"/>
              <w:jc w:val="both"/>
              <w:rPr>
                <w:lang w:val="hy-AM"/>
              </w:rPr>
            </w:pPr>
            <w:r w:rsidRPr="006E3BF8">
              <w:rPr>
                <w:lang w:val="hy-AM"/>
              </w:rPr>
              <w:t xml:space="preserve">«Հայաստանի Հանրապետության կառավարության 2009 թվականի հունիսի 18-ի թիվ 684-Ն որոշման մեջ փոփոխություններ կատարելու մասին» ՀՀ Կառավարության որոշման </w:t>
            </w:r>
            <w:r w:rsidRPr="006E3BF8">
              <w:rPr>
                <w:rFonts w:eastAsia="GHEA Grapalat" w:cs="GHEA Grapalat"/>
                <w:lang w:val="hy-AM"/>
              </w:rPr>
              <w:t xml:space="preserve">նախագծի </w:t>
            </w:r>
            <w:r w:rsidRPr="006E3BF8">
              <w:rPr>
                <w:lang w:val="hy-AM"/>
              </w:rPr>
              <w:t xml:space="preserve">վերաբերյալ հայտնում ենք հետևյալը՝ ներկայացված հողամասի հատակագիծը վերաճշտման կարիք ունի, քանի որ պետական սեփականություն հանդիսացող Ջրվեժ համայնքի Ջրվեժ գյուղի Երևան-Գառնի մայրուղի թիվ 6/9 հասցեավորմամբ 07-057-0403-0020 կադաստրային ծածկագրով պետական գրանցում ստացած հողամասի որոշակի մաս դուրս է մնում կոորդինատներով որոշված հողամասի սահմաններից, իսկ որոշ մաս էլ համադրվում է 07-057-0405-0007 կադաստրային ծածկագրով Ջրվեժ համայնքի Ջրվեժ գյուղի Երևան-Գառնի </w:t>
            </w:r>
            <w:r w:rsidRPr="006E3BF8">
              <w:rPr>
                <w:lang w:val="hy-AM"/>
              </w:rPr>
              <w:lastRenderedPageBreak/>
              <w:t>մայրուղի թիվ 10/1 հասցեավորմամբ պետական գրանցում ստացած հողամասի հետ։</w:t>
            </w:r>
          </w:p>
          <w:p w:rsidR="00746B45" w:rsidRPr="006E3BF8" w:rsidRDefault="00746B45" w:rsidP="006D1E65">
            <w:pPr>
              <w:spacing w:after="0" w:line="360" w:lineRule="auto"/>
              <w:jc w:val="both"/>
              <w:rPr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B45" w:rsidRPr="002D0463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  <w:r w:rsidRPr="002D0463">
              <w:rPr>
                <w:b/>
                <w:lang w:val="hy-AM"/>
              </w:rPr>
              <w:lastRenderedPageBreak/>
              <w:t>Ընդունվել է:</w:t>
            </w:r>
          </w:p>
          <w:p w:rsidR="00746B45" w:rsidRPr="006E3BF8" w:rsidRDefault="00746B45" w:rsidP="006D1E65">
            <w:pPr>
              <w:spacing w:after="0" w:line="360" w:lineRule="auto"/>
              <w:jc w:val="center"/>
              <w:rPr>
                <w:b/>
                <w:lang w:val="hy-AM"/>
              </w:rPr>
            </w:pPr>
          </w:p>
        </w:tc>
      </w:tr>
      <w:tr w:rsidR="00746B45" w:rsidRPr="006E3BF8" w:rsidTr="006D1E65">
        <w:tc>
          <w:tcPr>
            <w:tcW w:w="8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6B45" w:rsidRPr="006E3BF8" w:rsidRDefault="00746B45" w:rsidP="006D1E6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ru-RU"/>
              </w:rPr>
            </w:pPr>
            <w:r w:rsidRPr="006E3BF8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lastRenderedPageBreak/>
              <w:t>Կադաստրի կոմիտե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6B45" w:rsidRPr="00C101EC" w:rsidRDefault="00746B45" w:rsidP="006D1E65">
            <w:pPr>
              <w:spacing w:after="0" w:line="360" w:lineRule="auto"/>
              <w:jc w:val="center"/>
              <w:rPr>
                <w:b/>
                <w:lang w:val="ru-RU"/>
              </w:rPr>
            </w:pPr>
            <w:r w:rsidRPr="00C101EC">
              <w:rPr>
                <w:b/>
              </w:rPr>
              <w:t xml:space="preserve">N </w:t>
            </w:r>
            <w:r w:rsidRPr="00C101EC">
              <w:rPr>
                <w:b/>
                <w:lang w:val="ru-RU"/>
              </w:rPr>
              <w:t>ՍԹ/14503</w:t>
            </w:r>
          </w:p>
          <w:p w:rsidR="00746B45" w:rsidRPr="00C101EC" w:rsidRDefault="00746B45" w:rsidP="006D1E65">
            <w:pPr>
              <w:spacing w:after="0" w:line="360" w:lineRule="auto"/>
              <w:jc w:val="center"/>
              <w:rPr>
                <w:b/>
                <w:lang w:val="ru-RU"/>
              </w:rPr>
            </w:pPr>
            <w:r w:rsidRPr="00C101EC">
              <w:rPr>
                <w:b/>
                <w:lang w:val="ru-RU"/>
              </w:rPr>
              <w:t>27.12.2022</w:t>
            </w:r>
          </w:p>
          <w:p w:rsidR="00746B45" w:rsidRPr="006E3BF8" w:rsidRDefault="00746B45" w:rsidP="006D1E65">
            <w:pPr>
              <w:spacing w:after="0" w:line="360" w:lineRule="auto"/>
              <w:jc w:val="both"/>
              <w:rPr>
                <w:shd w:val="clear" w:color="auto" w:fill="FFFFFF"/>
              </w:rPr>
            </w:pPr>
          </w:p>
        </w:tc>
      </w:tr>
      <w:tr w:rsidR="00746B45" w:rsidRPr="00C101EC" w:rsidTr="006D1E65">
        <w:tc>
          <w:tcPr>
            <w:tcW w:w="8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B45" w:rsidRPr="006E3BF8" w:rsidRDefault="00746B45" w:rsidP="006D1E65">
            <w:pPr>
              <w:spacing w:after="0" w:line="360" w:lineRule="auto"/>
              <w:jc w:val="both"/>
              <w:rPr>
                <w:lang w:val="hy-AM"/>
              </w:rPr>
            </w:pPr>
            <w:r w:rsidRPr="006E3BF8">
              <w:rPr>
                <w:lang w:val="hy-AM"/>
              </w:rPr>
              <w:t>Նախագծի հավելվածում ներկայացված հողամասի շրջադարձային կետերի կոորդինատներով պարփակված տարածքի մակերեսը կազմում է 270.4123 հա, և այն ընդգրկվում է ՀՀ Կոտայքի մարզի Ջրվեժ համայնքի Ջրվեժ բնակավայրի վարչական սահմաններում: Հողամասը էլեկտրոնային կադաստրային քարտեզում տեղադրելիս համադրվում է Հայաստանի Հանրապետության սեփականություն հանդիսացող, հատուկ պահպանվող տարածքների նպատակային նշանակության, բնապահպանական գործառնական նշանակության հողամասերի հետ:</w:t>
            </w:r>
          </w:p>
          <w:p w:rsidR="00746B45" w:rsidRPr="006E3BF8" w:rsidRDefault="00746B45" w:rsidP="006D1E65">
            <w:pPr>
              <w:spacing w:after="0" w:line="360" w:lineRule="auto"/>
              <w:jc w:val="both"/>
              <w:rPr>
                <w:lang w:val="hy-AM"/>
              </w:rPr>
            </w:pPr>
            <w:r w:rsidRPr="006E3BF8">
              <w:rPr>
                <w:lang w:val="hy-AM"/>
              </w:rPr>
              <w:t xml:space="preserve">   Հաշվի առնելով, որ Նախագծի 1-ին կետի 1-ին և 3-րդ ենթակետերով «Ջրվեժ» անտառապարկի տարածքի չափը նախատեսվում է սահմանել 423.72 հա, որը չի համապատասխանում Նախագծի հավելվածում ներկայացված հողամասի մակերեսին, առաջարկում ենք Նախագծով </w:t>
            </w:r>
            <w:r w:rsidRPr="006E3BF8">
              <w:rPr>
                <w:lang w:val="hy-AM"/>
              </w:rPr>
              <w:lastRenderedPageBreak/>
              <w:t>ներկայացնել 423.72 հա մակերեսով հողամասի հատակագիծը և դրա շրջադարձային կետերի կոորդինատները՝ կազմված WGS-84 (ARMREF 02) ազգային գեոդեզիական կոորդինատային համակարգով:</w:t>
            </w:r>
          </w:p>
          <w:p w:rsidR="00746B45" w:rsidRPr="006E3BF8" w:rsidRDefault="00746B45" w:rsidP="006D1E65">
            <w:pPr>
              <w:spacing w:after="0" w:line="360" w:lineRule="auto"/>
              <w:jc w:val="both"/>
              <w:rPr>
                <w:lang w:val="hy-AM"/>
              </w:rPr>
            </w:pPr>
            <w:r w:rsidRPr="006E3BF8">
              <w:rPr>
                <w:lang w:val="hy-AM"/>
              </w:rPr>
              <w:t xml:space="preserve">   Միաժամանակ հայտնում ենք, որ Նախագծի հիմնավորման մեջ </w:t>
            </w:r>
            <w:r w:rsidRPr="006E3BF8">
              <w:rPr>
                <w:color w:val="191919"/>
                <w:shd w:val="clear" w:color="auto" w:fill="FFFFFF"/>
                <w:lang w:val="hy-AM"/>
              </w:rPr>
              <w:t xml:space="preserve">0.0729 հա հողամասի կադաստրային ծածկագիրը սխալ է նշված, ուստի </w:t>
            </w:r>
            <w:r w:rsidRPr="006E3BF8">
              <w:rPr>
                <w:lang w:val="hy-AM"/>
              </w:rPr>
              <w:t>առաջարկում ենք</w:t>
            </w:r>
            <w:r w:rsidRPr="006E3BF8">
              <w:rPr>
                <w:color w:val="191919"/>
                <w:shd w:val="clear" w:color="auto" w:fill="FFFFFF"/>
                <w:lang w:val="hy-AM"/>
              </w:rPr>
              <w:t xml:space="preserve"> «07-057-0403-0027» թվերը փոխարինել «07-057-0403-0024» թվերով:</w:t>
            </w:r>
          </w:p>
          <w:p w:rsidR="00746B45" w:rsidRPr="006E3BF8" w:rsidRDefault="00746B45" w:rsidP="006D1E65">
            <w:pPr>
              <w:spacing w:after="0" w:line="360" w:lineRule="auto"/>
              <w:jc w:val="both"/>
              <w:rPr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B45" w:rsidRPr="006E3BF8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  <w:r w:rsidRPr="006E3BF8">
              <w:rPr>
                <w:b/>
                <w:lang w:val="hy-AM"/>
              </w:rPr>
              <w:lastRenderedPageBreak/>
              <w:t>Մասնակի է ընդունվել</w:t>
            </w:r>
          </w:p>
          <w:p w:rsidR="00746B45" w:rsidRDefault="00746B45" w:rsidP="006D1E65">
            <w:pPr>
              <w:spacing w:line="360" w:lineRule="auto"/>
              <w:rPr>
                <w:lang w:val="hy-AM"/>
              </w:rPr>
            </w:pPr>
            <w:r w:rsidRPr="006E3BF8">
              <w:rPr>
                <w:lang w:val="hy-AM"/>
              </w:rPr>
              <w:t xml:space="preserve">Առաջին առաջարկությունն </w:t>
            </w:r>
            <w:r w:rsidRPr="00252348">
              <w:rPr>
                <w:b/>
                <w:bCs/>
                <w:lang w:val="hy-AM"/>
              </w:rPr>
              <w:t>ընդունվել է:</w:t>
            </w:r>
            <w:r w:rsidRPr="00252348">
              <w:rPr>
                <w:lang w:val="hy-AM"/>
              </w:rPr>
              <w:t xml:space="preserve"> </w:t>
            </w:r>
          </w:p>
          <w:p w:rsidR="00746B45" w:rsidRPr="006E3BF8" w:rsidRDefault="00746B45" w:rsidP="006D1E65">
            <w:pPr>
              <w:spacing w:line="360" w:lineRule="auto"/>
              <w:rPr>
                <w:lang w:val="hy-AM"/>
              </w:rPr>
            </w:pPr>
            <w:r w:rsidRPr="006E3BF8">
              <w:rPr>
                <w:lang w:val="hy-AM"/>
              </w:rPr>
              <w:t xml:space="preserve">Երկրորդ առաջարկությունը </w:t>
            </w:r>
            <w:r w:rsidRPr="00252348">
              <w:rPr>
                <w:b/>
                <w:bCs/>
                <w:lang w:val="hy-AM"/>
              </w:rPr>
              <w:t>չի ընդունվել</w:t>
            </w:r>
            <w:r w:rsidRPr="006E3BF8">
              <w:rPr>
                <w:lang w:val="hy-AM"/>
              </w:rPr>
              <w:t>, քանի որ Նախագծի հիմնավորումը կազմել</w:t>
            </w:r>
            <w:r w:rsidRPr="00252348">
              <w:rPr>
                <w:lang w:val="hy-AM"/>
              </w:rPr>
              <w:t xml:space="preserve">ու հիմք է հանդիսացել </w:t>
            </w:r>
            <w:r w:rsidRPr="006E3BF8">
              <w:rPr>
                <w:lang w:val="hy-AM"/>
              </w:rPr>
              <w:t>ՀՀ կառավարության 2021 թվականի դեկտեմբերի 2-ի N 1953-Ա որոշ</w:t>
            </w:r>
            <w:r w:rsidRPr="003D316D">
              <w:rPr>
                <w:lang w:val="hy-AM"/>
              </w:rPr>
              <w:t>ու</w:t>
            </w:r>
            <w:r w:rsidRPr="006E3BF8">
              <w:rPr>
                <w:lang w:val="hy-AM"/>
              </w:rPr>
              <w:t>մ</w:t>
            </w:r>
            <w:r w:rsidRPr="00252348">
              <w:rPr>
                <w:lang w:val="hy-AM"/>
              </w:rPr>
              <w:t>ը</w:t>
            </w:r>
            <w:r w:rsidRPr="006E3BF8">
              <w:rPr>
                <w:lang w:val="hy-AM"/>
              </w:rPr>
              <w:t>, որտեղ 0,0729 հա հողամասի ծածկագիր է նշվում «07-057-0403-0027» թվերը:</w:t>
            </w:r>
          </w:p>
        </w:tc>
      </w:tr>
      <w:tr w:rsidR="00746B45" w:rsidRPr="002D0463" w:rsidTr="006D1E65">
        <w:tc>
          <w:tcPr>
            <w:tcW w:w="8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6B45" w:rsidRPr="006E3BF8" w:rsidRDefault="00746B45" w:rsidP="006D1E6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 w:eastAsia="en-US"/>
              </w:rPr>
              <w:lastRenderedPageBreak/>
              <w:t>Արդարադատության նախարարություն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6B45" w:rsidRPr="00C101EC" w:rsidRDefault="00746B45" w:rsidP="006D1E65">
            <w:pPr>
              <w:spacing w:after="0" w:line="360" w:lineRule="auto"/>
              <w:jc w:val="center"/>
              <w:rPr>
                <w:b/>
                <w:lang w:val="ru-RU"/>
              </w:rPr>
            </w:pPr>
            <w:bookmarkStart w:id="0" w:name="_GoBack"/>
            <w:r w:rsidRPr="00C101EC">
              <w:rPr>
                <w:b/>
              </w:rPr>
              <w:t xml:space="preserve">N </w:t>
            </w:r>
            <w:r w:rsidRPr="00C101EC">
              <w:rPr>
                <w:b/>
                <w:lang w:val="ru-RU"/>
              </w:rPr>
              <w:t>//4570-2023</w:t>
            </w:r>
          </w:p>
          <w:bookmarkEnd w:id="0"/>
          <w:p w:rsidR="00746B45" w:rsidRPr="006E3BF8" w:rsidRDefault="00746B45" w:rsidP="006D1E65">
            <w:pPr>
              <w:spacing w:after="0" w:line="360" w:lineRule="auto"/>
              <w:jc w:val="center"/>
              <w:rPr>
                <w:b/>
                <w:lang w:val="hy-AM"/>
              </w:rPr>
            </w:pPr>
            <w:r>
              <w:rPr>
                <w:b/>
                <w:lang w:val="hy-AM"/>
              </w:rPr>
              <w:t>30.01.2023</w:t>
            </w:r>
            <w:r w:rsidRPr="006E3BF8">
              <w:rPr>
                <w:b/>
                <w:lang w:val="hy-AM"/>
              </w:rPr>
              <w:t xml:space="preserve">թ. </w:t>
            </w:r>
          </w:p>
        </w:tc>
      </w:tr>
      <w:tr w:rsidR="00746B45" w:rsidRPr="00C101EC" w:rsidTr="006D1E65">
        <w:tc>
          <w:tcPr>
            <w:tcW w:w="8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46B45" w:rsidRPr="002D0463" w:rsidRDefault="00746B45" w:rsidP="006D1E65">
            <w:pPr>
              <w:shd w:val="clear" w:color="auto" w:fill="FFFFFF"/>
              <w:spacing w:after="0" w:line="360" w:lineRule="auto"/>
              <w:ind w:firstLine="540"/>
              <w:jc w:val="both"/>
              <w:rPr>
                <w:bCs/>
                <w:shd w:val="clear" w:color="auto" w:fill="FFFFFF"/>
                <w:lang w:val="hy-AM"/>
              </w:rPr>
            </w:pPr>
            <w:r w:rsidRPr="002D0463">
              <w:rPr>
                <w:bCs/>
                <w:shd w:val="clear" w:color="auto" w:fill="FFFFFF"/>
                <w:lang w:val="hy-AM"/>
              </w:rPr>
              <w:t>Ներկայացված Նախագծով նախատեսվում է փոփոխություններ կատարել</w:t>
            </w:r>
            <w:r w:rsidRPr="002D0463">
              <w:rPr>
                <w:rFonts w:cs="Sylfaen"/>
                <w:bCs/>
                <w:shd w:val="clear" w:color="auto" w:fill="FFFFFF"/>
                <w:lang w:val="hy-AM"/>
              </w:rPr>
              <w:t xml:space="preserve"> Հայաստանի Հանրապետության կառավարության 2009 թվականի հունիսի 18-ի N 684-Ն որոշման մեջ</w:t>
            </w:r>
            <w:r w:rsidRPr="002D0463">
              <w:rPr>
                <w:bCs/>
                <w:shd w:val="clear" w:color="auto" w:fill="FFFFFF"/>
                <w:lang w:val="hy-AM"/>
              </w:rPr>
              <w:t>:</w:t>
            </w:r>
          </w:p>
          <w:p w:rsidR="00746B45" w:rsidRPr="002D0463" w:rsidRDefault="00746B45" w:rsidP="006D1E65">
            <w:pPr>
              <w:shd w:val="clear" w:color="auto" w:fill="FFFFFF"/>
              <w:spacing w:after="0" w:line="360" w:lineRule="auto"/>
              <w:ind w:firstLine="540"/>
              <w:jc w:val="both"/>
              <w:rPr>
                <w:b/>
                <w:bCs/>
                <w:i/>
                <w:shd w:val="clear" w:color="auto" w:fill="FFFFFF"/>
                <w:lang w:val="hy-AM"/>
              </w:rPr>
            </w:pPr>
            <w:r w:rsidRPr="002D0463">
              <w:rPr>
                <w:bCs/>
                <w:shd w:val="clear" w:color="auto" w:fill="FFFFFF"/>
                <w:lang w:val="hy-AM"/>
              </w:rPr>
              <w:t xml:space="preserve">Այս առումով հարկ ենք համարում անդրադառնալ «Նորմատիվ իրավական ակտերի մասին» օրենքի 13-րդ հոդվածի 1-ին մասի դրույթներին, համաձայն  որոնց՝ ենթաօրենսդրական նորմատիվ </w:t>
            </w:r>
            <w:r w:rsidRPr="002D0463">
              <w:rPr>
                <w:b/>
                <w:bCs/>
                <w:i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746B45" w:rsidRPr="002D0463" w:rsidRDefault="00746B45" w:rsidP="006D1E65">
            <w:pPr>
              <w:shd w:val="clear" w:color="auto" w:fill="FFFFFF"/>
              <w:spacing w:after="0" w:line="360" w:lineRule="auto"/>
              <w:ind w:firstLine="540"/>
              <w:jc w:val="both"/>
              <w:rPr>
                <w:b/>
                <w:bCs/>
                <w:shd w:val="clear" w:color="auto" w:fill="FFFFFF"/>
                <w:lang w:val="hy-AM"/>
              </w:rPr>
            </w:pPr>
            <w:r w:rsidRPr="002D0463">
              <w:rPr>
                <w:bCs/>
                <w:shd w:val="clear" w:color="auto" w:fill="FFFFFF"/>
                <w:lang w:val="hy-AM"/>
              </w:rPr>
              <w:lastRenderedPageBreak/>
              <w:t>ՀՀ Սահմանադրության 6-րդ հոդվածի 2-րդ մասի համաձայն</w:t>
            </w:r>
            <w:r w:rsidRPr="002D0463">
              <w:rPr>
                <w:bCs/>
                <w:i/>
                <w:shd w:val="clear" w:color="auto" w:fill="FFFFFF"/>
                <w:lang w:val="hy-AM"/>
              </w:rPr>
              <w:t xml:space="preserve">՝ </w:t>
            </w:r>
            <w:r w:rsidRPr="002D0463">
              <w:rPr>
                <w:b/>
                <w:bCs/>
                <w:i/>
                <w:shd w:val="clear" w:color="auto" w:fill="FFFFFF"/>
                <w:lang w:val="hy-AM"/>
              </w:rPr>
      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:rsidR="00746B45" w:rsidRPr="002D0463" w:rsidRDefault="00746B45" w:rsidP="006D1E65">
            <w:pPr>
              <w:shd w:val="clear" w:color="auto" w:fill="FFFFFF"/>
              <w:spacing w:after="0" w:line="360" w:lineRule="auto"/>
              <w:ind w:firstLine="540"/>
              <w:jc w:val="both"/>
              <w:rPr>
                <w:bCs/>
                <w:shd w:val="clear" w:color="auto" w:fill="FFFFFF"/>
                <w:lang w:val="hy-AM"/>
              </w:rPr>
            </w:pPr>
            <w:r w:rsidRPr="002D0463">
              <w:rPr>
                <w:bCs/>
                <w:shd w:val="clear" w:color="auto" w:fill="FFFFFF"/>
                <w:lang w:val="hy-AM"/>
              </w:rPr>
              <w:t>Տվյալ դեպքում Հայաստանի Հանրապետության կառավարության 2009 թվականի հունիսի 18-ի N 684-Ն որոշման նախաբանում որևէ իրավական ակտի հղում կատարված չէ:</w:t>
            </w:r>
          </w:p>
          <w:p w:rsidR="00746B45" w:rsidRPr="002D0463" w:rsidRDefault="00746B45" w:rsidP="006D1E65">
            <w:pPr>
              <w:shd w:val="clear" w:color="auto" w:fill="FFFFFF"/>
              <w:spacing w:after="0" w:line="360" w:lineRule="auto"/>
              <w:ind w:firstLine="540"/>
              <w:jc w:val="both"/>
              <w:rPr>
                <w:bCs/>
                <w:shd w:val="clear" w:color="auto" w:fill="FFFFFF"/>
                <w:lang w:val="hy-AM"/>
              </w:rPr>
            </w:pPr>
            <w:r w:rsidRPr="002D0463">
              <w:rPr>
                <w:bCs/>
                <w:shd w:val="clear" w:color="auto" w:fill="FFFFFF"/>
                <w:lang w:val="hy-AM"/>
              </w:rPr>
              <w:t>Ելնելով վերոգրյալից առաջարկում ենք որոշման նախաբանում հղում կատարել այն իրավական ակտին, որով ՀՀ կառավարությունը լիազորվել է ընդունելու հիշյալ որոշումը:</w:t>
            </w:r>
            <w:r w:rsidRPr="002D0463">
              <w:rPr>
                <w:rFonts w:ascii="Courier New" w:hAnsi="Courier New" w:cs="Courier New"/>
                <w:bCs/>
                <w:shd w:val="clear" w:color="auto" w:fill="FFFFFF"/>
                <w:lang w:val="hy-AM"/>
              </w:rPr>
              <w:t> </w:t>
            </w:r>
          </w:p>
          <w:p w:rsidR="00746B45" w:rsidRPr="002D0463" w:rsidRDefault="00746B45" w:rsidP="006D1E65">
            <w:pPr>
              <w:shd w:val="clear" w:color="auto" w:fill="FFFFFF"/>
              <w:spacing w:after="0" w:line="360" w:lineRule="auto"/>
              <w:ind w:firstLine="540"/>
              <w:jc w:val="both"/>
              <w:rPr>
                <w:bCs/>
                <w:shd w:val="clear" w:color="auto" w:fill="FFFFFF"/>
                <w:lang w:val="hy-AM"/>
              </w:rPr>
            </w:pPr>
            <w:r w:rsidRPr="002D0463">
              <w:rPr>
                <w:bCs/>
                <w:shd w:val="clear" w:color="auto" w:fill="FFFFFF"/>
                <w:lang w:val="hy-AM"/>
              </w:rPr>
              <w:t>Միևնույն ժամանակ, նախագծի վերաբերյալ հարկ ենք համարում ներկայացնել հետևյալը.</w:t>
            </w:r>
          </w:p>
          <w:p w:rsidR="00746B45" w:rsidRPr="002D0463" w:rsidRDefault="00746B45" w:rsidP="006D1E65">
            <w:pPr>
              <w:shd w:val="clear" w:color="auto" w:fill="FFFFFF"/>
              <w:spacing w:after="0" w:line="360" w:lineRule="auto"/>
              <w:ind w:right="83"/>
              <w:jc w:val="both"/>
              <w:rPr>
                <w:bCs/>
                <w:shd w:val="clear" w:color="auto" w:fill="FFFFFF"/>
                <w:lang w:val="hy-AM"/>
              </w:rPr>
            </w:pPr>
            <w:r w:rsidRPr="002D0463">
              <w:rPr>
                <w:bCs/>
                <w:shd w:val="clear" w:color="auto" w:fill="FFFFFF"/>
                <w:lang w:val="hy-AM"/>
              </w:rPr>
              <w:t>1. Նախագծի 1-ին կետի ««Ջրվեժ»» բառից առաջ անհրաժեշտ է լրացնել ևս մեկ չակերտ:</w:t>
            </w:r>
          </w:p>
          <w:p w:rsidR="00746B45" w:rsidRPr="00E55C4C" w:rsidRDefault="00746B45" w:rsidP="006D1E65">
            <w:pPr>
              <w:spacing w:after="0" w:line="360" w:lineRule="auto"/>
              <w:rPr>
                <w:b/>
                <w:lang w:val="hy-AM"/>
              </w:rPr>
            </w:pPr>
            <w:r w:rsidRPr="00E55C4C">
              <w:rPr>
                <w:bCs/>
                <w:shd w:val="clear" w:color="auto" w:fill="FFFFFF"/>
                <w:lang w:val="hy-AM"/>
              </w:rPr>
              <w:t>2. Նախագծի հավելվածի վերին աջ անկյունում անհրաժեշտ է նշել Նախագծի հավելվածի վավերապայմանները: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46B45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</w:p>
          <w:p w:rsidR="00746B45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</w:p>
          <w:p w:rsidR="00746B45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</w:p>
          <w:p w:rsidR="00746B45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  <w:r w:rsidRPr="002D0463">
              <w:rPr>
                <w:b/>
                <w:lang w:val="hy-AM"/>
              </w:rPr>
              <w:t>Ընդունվել է</w:t>
            </w:r>
            <w:r>
              <w:rPr>
                <w:b/>
                <w:lang w:val="hy-AM"/>
              </w:rPr>
              <w:t>:</w:t>
            </w:r>
          </w:p>
          <w:p w:rsidR="00746B45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</w:p>
          <w:p w:rsidR="00746B45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</w:p>
          <w:p w:rsidR="00746B45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</w:p>
          <w:p w:rsidR="00746B45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</w:p>
          <w:p w:rsidR="00746B45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</w:p>
          <w:p w:rsidR="00746B45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</w:p>
          <w:p w:rsidR="00746B45" w:rsidRPr="00E55C4C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</w:p>
          <w:p w:rsidR="00746B45" w:rsidRDefault="00746B45" w:rsidP="006D1E65">
            <w:pPr>
              <w:spacing w:after="0" w:line="360" w:lineRule="auto"/>
              <w:jc w:val="center"/>
              <w:rPr>
                <w:lang w:val="hy-AM"/>
              </w:rPr>
            </w:pPr>
          </w:p>
          <w:p w:rsidR="00746B45" w:rsidRDefault="00746B45" w:rsidP="006D1E65">
            <w:pPr>
              <w:spacing w:after="0" w:line="360" w:lineRule="auto"/>
              <w:jc w:val="center"/>
              <w:rPr>
                <w:lang w:val="hy-AM"/>
              </w:rPr>
            </w:pPr>
          </w:p>
          <w:p w:rsidR="00746B45" w:rsidRDefault="00746B45" w:rsidP="006D1E65">
            <w:pPr>
              <w:spacing w:after="0" w:line="360" w:lineRule="auto"/>
              <w:jc w:val="center"/>
              <w:rPr>
                <w:lang w:val="hy-AM"/>
              </w:rPr>
            </w:pPr>
          </w:p>
          <w:p w:rsidR="00746B45" w:rsidRDefault="00746B45" w:rsidP="006D1E65">
            <w:pPr>
              <w:spacing w:after="0" w:line="360" w:lineRule="auto"/>
              <w:jc w:val="center"/>
              <w:rPr>
                <w:lang w:val="hy-AM"/>
              </w:rPr>
            </w:pPr>
          </w:p>
          <w:p w:rsidR="00746B45" w:rsidRDefault="00746B45" w:rsidP="006D1E65">
            <w:pPr>
              <w:spacing w:after="0" w:line="360" w:lineRule="auto"/>
              <w:jc w:val="center"/>
              <w:rPr>
                <w:lang w:val="hy-AM"/>
              </w:rPr>
            </w:pPr>
          </w:p>
          <w:p w:rsidR="00746B45" w:rsidRDefault="00746B45" w:rsidP="006D1E65">
            <w:pPr>
              <w:spacing w:after="0" w:line="360" w:lineRule="auto"/>
              <w:jc w:val="center"/>
              <w:rPr>
                <w:lang w:val="hy-AM"/>
              </w:rPr>
            </w:pPr>
          </w:p>
          <w:p w:rsidR="00746B45" w:rsidRDefault="00746B45" w:rsidP="006D1E65">
            <w:pPr>
              <w:spacing w:after="0" w:line="360" w:lineRule="auto"/>
              <w:jc w:val="center"/>
              <w:rPr>
                <w:lang w:val="hy-AM"/>
              </w:rPr>
            </w:pPr>
          </w:p>
          <w:p w:rsidR="00746B45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  <w:r w:rsidRPr="002D0463">
              <w:rPr>
                <w:b/>
                <w:lang w:val="hy-AM"/>
              </w:rPr>
              <w:t>Ընդունվել է</w:t>
            </w:r>
            <w:r>
              <w:rPr>
                <w:b/>
                <w:lang w:val="hy-AM"/>
              </w:rPr>
              <w:t>:</w:t>
            </w:r>
          </w:p>
          <w:p w:rsidR="00746B45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</w:p>
          <w:p w:rsidR="00746B45" w:rsidRDefault="00746B45" w:rsidP="006D1E65">
            <w:pPr>
              <w:spacing w:line="360" w:lineRule="auto"/>
              <w:jc w:val="center"/>
              <w:rPr>
                <w:b/>
                <w:lang w:val="hy-AM"/>
              </w:rPr>
            </w:pPr>
            <w:r w:rsidRPr="002D0463">
              <w:rPr>
                <w:b/>
                <w:lang w:val="hy-AM"/>
              </w:rPr>
              <w:t>Ընդունվել է</w:t>
            </w:r>
            <w:r>
              <w:rPr>
                <w:b/>
                <w:lang w:val="hy-AM"/>
              </w:rPr>
              <w:t>:</w:t>
            </w:r>
          </w:p>
          <w:p w:rsidR="00746B45" w:rsidRPr="002D0463" w:rsidRDefault="00746B45" w:rsidP="006D1E65">
            <w:pPr>
              <w:spacing w:after="0" w:line="360" w:lineRule="auto"/>
              <w:jc w:val="center"/>
              <w:rPr>
                <w:lang w:val="hy-AM"/>
              </w:rPr>
            </w:pPr>
          </w:p>
        </w:tc>
      </w:tr>
    </w:tbl>
    <w:p w:rsidR="00746B45" w:rsidRPr="006E3BF8" w:rsidRDefault="00746B45" w:rsidP="00746B45">
      <w:pPr>
        <w:spacing w:line="360" w:lineRule="auto"/>
        <w:jc w:val="center"/>
        <w:rPr>
          <w:b/>
          <w:lang w:val="hy-AM"/>
        </w:rPr>
      </w:pPr>
    </w:p>
    <w:p w:rsidR="00746B45" w:rsidRPr="006E3BF8" w:rsidRDefault="00746B45" w:rsidP="00746B45">
      <w:pPr>
        <w:spacing w:line="360" w:lineRule="auto"/>
        <w:rPr>
          <w:lang w:val="hy-AM"/>
        </w:rPr>
      </w:pPr>
    </w:p>
    <w:p w:rsidR="005D7E51" w:rsidRPr="00746B45" w:rsidRDefault="005D7E51" w:rsidP="00746B45"/>
    <w:sectPr w:rsidR="005D7E51" w:rsidRPr="00746B45" w:rsidSect="006E3BF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1652C"/>
    <w:multiLevelType w:val="hybridMultilevel"/>
    <w:tmpl w:val="2A4AA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9F5CEA"/>
    <w:multiLevelType w:val="hybridMultilevel"/>
    <w:tmpl w:val="2A4AAC06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3BF8"/>
    <w:rsid w:val="00044618"/>
    <w:rsid w:val="000D1D63"/>
    <w:rsid w:val="00252348"/>
    <w:rsid w:val="002D0463"/>
    <w:rsid w:val="003D316D"/>
    <w:rsid w:val="005D7E51"/>
    <w:rsid w:val="006C3D4D"/>
    <w:rsid w:val="006E3BF8"/>
    <w:rsid w:val="00746B45"/>
    <w:rsid w:val="007F70B2"/>
    <w:rsid w:val="00935EDF"/>
    <w:rsid w:val="00AF4372"/>
    <w:rsid w:val="00BA793E"/>
    <w:rsid w:val="00E55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BF8"/>
    <w:pPr>
      <w:spacing w:after="160" w:line="259" w:lineRule="auto"/>
    </w:pPr>
    <w:rPr>
      <w:rFonts w:ascii="GHEA Grapalat" w:eastAsia="Calibri" w:hAnsi="GHEA Grapalat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6E3BF8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6E3BF8"/>
    <w:pPr>
      <w:ind w:left="720"/>
      <w:contextualSpacing/>
    </w:pPr>
    <w:rPr>
      <w:rFonts w:ascii="Calibri" w:hAnsi="Calibri"/>
      <w:sz w:val="22"/>
      <w:szCs w:val="22"/>
      <w:lang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6E3BF8"/>
    <w:rPr>
      <w:rFonts w:ascii="Calibri" w:eastAsia="Calibri" w:hAnsi="Calibri" w:cs="Times New Roman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E7E4FC91-7142-4DC8-B446-89B0B6E41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464</Words>
  <Characters>3338</Characters>
  <Application>Microsoft Office Word</Application>
  <DocSecurity>0</DocSecurity>
  <Lines>112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>https://mul2.gov.am/tasks/748665/oneclick/ampopatert.docx?token=563124d4236fa448b9dcab884498ca4f</cp:keywords>
  <dc:description/>
  <cp:lastModifiedBy>TatshatH</cp:lastModifiedBy>
  <cp:revision>14</cp:revision>
  <dcterms:created xsi:type="dcterms:W3CDTF">2023-01-09T13:52:00Z</dcterms:created>
  <dcterms:modified xsi:type="dcterms:W3CDTF">2023-02-15T07:08:00Z</dcterms:modified>
</cp:coreProperties>
</file>