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B0F30F" w14:textId="7DCEEE78" w:rsidR="00A57058" w:rsidRPr="0013683A" w:rsidRDefault="00975725" w:rsidP="00975725">
      <w:pPr>
        <w:tabs>
          <w:tab w:val="left" w:pos="1629"/>
        </w:tabs>
        <w:autoSpaceDE w:val="0"/>
        <w:autoSpaceDN w:val="0"/>
        <w:adjustRightInd w:val="0"/>
        <w:spacing w:after="0" w:line="360" w:lineRule="auto"/>
        <w:ind w:right="49" w:firstLine="706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ՏԵՂԵԿԱՆՔ-</w:t>
      </w:r>
      <w:r w:rsidR="00A57058" w:rsidRPr="0013683A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3C696B9A" w14:textId="3A1C6C4E" w:rsidR="00A57058" w:rsidRDefault="00A57058" w:rsidP="00975725">
      <w:pPr>
        <w:shd w:val="clear" w:color="auto" w:fill="FFFFFF"/>
        <w:spacing w:after="0" w:line="360" w:lineRule="auto"/>
        <w:ind w:firstLine="706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3683A">
        <w:rPr>
          <w:rFonts w:ascii="GHEA Grapalat" w:eastAsia="Times New Roman" w:hAnsi="GHEA Grapalat" w:cs="Times New Roman"/>
          <w:b/>
          <w:bCs/>
          <w:color w:val="000000"/>
          <w:sz w:val="24"/>
          <w:lang w:val="hy-AM"/>
        </w:rPr>
        <w:t xml:space="preserve">««ԵՐԵՎԱՆ ՔԱՂԱՔՈՒՄ ՏԵՂԱԿԱՆ </w:t>
      </w:r>
      <w:r w:rsidR="00082E7F">
        <w:rPr>
          <w:rFonts w:ascii="GHEA Grapalat" w:eastAsia="Times New Roman" w:hAnsi="GHEA Grapalat" w:cs="Times New Roman"/>
          <w:b/>
          <w:bCs/>
          <w:color w:val="000000"/>
          <w:sz w:val="24"/>
          <w:lang w:val="hy-AM"/>
        </w:rPr>
        <w:t xml:space="preserve">ԻՆՔՆԱԿԱՌԱՎԱՐՄԱՆ ՄԱՍԻՆ» ՕՐԵՆՔՈՒՄ </w:t>
      </w:r>
      <w:r w:rsidR="00975725" w:rsidRPr="0013683A">
        <w:rPr>
          <w:rFonts w:ascii="GHEA Grapalat" w:eastAsia="Times New Roman" w:hAnsi="GHEA Grapalat" w:cs="Times New Roman"/>
          <w:b/>
          <w:bCs/>
          <w:color w:val="000000"/>
          <w:sz w:val="24"/>
          <w:lang w:val="hy-AM"/>
        </w:rPr>
        <w:t>ՓՈՓՈԽՈՒԹՅՈՒՆՆԵՐ</w:t>
      </w:r>
      <w:r w:rsidR="00975725" w:rsidRPr="00975725">
        <w:rPr>
          <w:rFonts w:ascii="GHEA Grapalat" w:eastAsia="Times New Roman" w:hAnsi="GHEA Grapalat" w:cs="Times New Roman"/>
          <w:b/>
          <w:bCs/>
          <w:color w:val="000000"/>
          <w:sz w:val="24"/>
          <w:lang w:val="hy-AM"/>
        </w:rPr>
        <w:t xml:space="preserve"> </w:t>
      </w:r>
      <w:r w:rsidR="00975725">
        <w:rPr>
          <w:rFonts w:ascii="GHEA Grapalat" w:eastAsia="Times New Roman" w:hAnsi="GHEA Grapalat" w:cs="Times New Roman"/>
          <w:b/>
          <w:bCs/>
          <w:color w:val="000000"/>
          <w:sz w:val="24"/>
          <w:lang w:val="hy-AM"/>
        </w:rPr>
        <w:t>ԵՎ</w:t>
      </w:r>
      <w:r w:rsidR="00975725" w:rsidRPr="0013683A">
        <w:rPr>
          <w:rFonts w:ascii="GHEA Grapalat" w:eastAsia="Times New Roman" w:hAnsi="GHEA Grapalat" w:cs="Times New Roman"/>
          <w:b/>
          <w:bCs/>
          <w:color w:val="000000"/>
          <w:sz w:val="24"/>
          <w:lang w:val="hy-AM"/>
        </w:rPr>
        <w:t xml:space="preserve"> ԼՐԱՑՈՒՄ </w:t>
      </w:r>
      <w:r w:rsidRPr="0013683A">
        <w:rPr>
          <w:rFonts w:ascii="GHEA Grapalat" w:eastAsia="Times New Roman" w:hAnsi="GHEA Grapalat" w:cs="Times New Roman"/>
          <w:b/>
          <w:bCs/>
          <w:color w:val="000000"/>
          <w:sz w:val="24"/>
          <w:lang w:val="hy-AM"/>
        </w:rPr>
        <w:t>ԿԱՏԱՐԵԼՈՒ ՄԱՍԻՆ</w:t>
      </w:r>
      <w:r w:rsidRPr="0013683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» </w:t>
      </w:r>
      <w:r w:rsidRPr="0013683A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ՕՐԵՆՔԻ</w:t>
      </w:r>
      <w:r w:rsidRPr="0013683A">
        <w:rPr>
          <w:rFonts w:ascii="GHEA Grapalat" w:eastAsia="Times New Roman" w:hAnsi="GHEA Grapalat" w:cs="Times New Roman"/>
          <w:b/>
          <w:bCs/>
          <w:color w:val="000000"/>
          <w:sz w:val="24"/>
          <w:lang w:val="hy-AM"/>
        </w:rPr>
        <w:t xml:space="preserve"> </w:t>
      </w:r>
      <w:r w:rsidRPr="0013683A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ՆԱԽԱԳԾԻ </w:t>
      </w:r>
      <w:r w:rsidRPr="0013683A">
        <w:rPr>
          <w:rFonts w:ascii="GHEA Grapalat" w:hAnsi="GHEA Grapalat"/>
          <w:b/>
          <w:sz w:val="24"/>
          <w:szCs w:val="24"/>
          <w:lang w:val="hy-AM"/>
        </w:rPr>
        <w:t>ԸՆԴՈՒՆՄԱՆ</w:t>
      </w:r>
    </w:p>
    <w:p w14:paraId="019A970B" w14:textId="77777777" w:rsidR="00C03BB0" w:rsidRDefault="00C03BB0" w:rsidP="00975725">
      <w:pPr>
        <w:shd w:val="clear" w:color="auto" w:fill="FFFFFF"/>
        <w:spacing w:after="0" w:line="360" w:lineRule="auto"/>
        <w:ind w:firstLine="706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14:paraId="25E288D0" w14:textId="182F1CA9" w:rsidR="00975725" w:rsidRDefault="00975725" w:rsidP="00975725">
      <w:pPr>
        <w:shd w:val="clear" w:color="auto" w:fill="FFFFFF"/>
        <w:spacing w:after="0" w:line="360" w:lineRule="auto"/>
        <w:ind w:firstLine="706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Ընթացիկ իրավիճակը, </w:t>
      </w:r>
      <w:r w:rsidRPr="009757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իրավական ա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կտի ընդունման անհրաժեշտությունը, ակնկալվող արդյունքը</w:t>
      </w:r>
    </w:p>
    <w:p w14:paraId="037D7B01" w14:textId="77777777" w:rsidR="00975725" w:rsidRPr="00975725" w:rsidRDefault="00975725" w:rsidP="00975725">
      <w:pPr>
        <w:shd w:val="clear" w:color="auto" w:fill="FFFFFF"/>
        <w:spacing w:after="0" w:line="360" w:lineRule="auto"/>
        <w:ind w:firstLine="706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 w:rsidRPr="0097572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«Երևան քաղաքում տեղական ինքնակառավարման մասին» օրենքի 22-րդ հոդվածի 7-րդ մասի և 49-րդ հոդվածի 2-րդ մասի կարգավորումների համաձայն՝ Երևան քաղաքի ավագանու և Երևանի քաղաքապետի ակտերն ընդունվելուց հետո` մեկշաբաթյա ժամկետում, տեղադրվում են քաղաքապետարանի պաշտոնական համացանցային կայքում:</w:t>
      </w:r>
    </w:p>
    <w:p w14:paraId="7FE4870A" w14:textId="77777777" w:rsidR="00975725" w:rsidRPr="00975725" w:rsidRDefault="00975725" w:rsidP="00975725">
      <w:pPr>
        <w:shd w:val="clear" w:color="auto" w:fill="FFFFFF"/>
        <w:spacing w:after="0" w:line="360" w:lineRule="auto"/>
        <w:ind w:firstLine="706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 w:rsidRPr="0097572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Երևան քաղաքի տեղական ինքնակառավարման մարմինների կողմից յուրաքանչյուր տարի ընդունվում են ավելի քան 6000 ակտեր: Երևան քաղաքում բնակվող անձանց և Երևան քաղաքի տարածքում գործունեություն իրականացնող բազմաթիվ իրավաբանական անձանց հաճախ անհրաժեշտ է լինում ծանոթանալ նշված ակտերին՝ իրենց գործունեության իրականացման ընթացքում:</w:t>
      </w:r>
    </w:p>
    <w:p w14:paraId="7D1D74E1" w14:textId="3E0174A0" w:rsidR="00975725" w:rsidRPr="00975725" w:rsidRDefault="00975725" w:rsidP="00975725">
      <w:pPr>
        <w:shd w:val="clear" w:color="auto" w:fill="FFFFFF"/>
        <w:spacing w:after="0" w:line="360" w:lineRule="auto"/>
        <w:ind w:firstLine="706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 w:rsidRPr="0097572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Հայաստանի Հանրապետությունում ստեղծված և գործող նորմատիվ իրավական ակտերի հրապարակման միասնական www.arlis.am կայքն արդյունավետ իրականացնում է իրավական ակտերի ինկորպոր</w:t>
      </w:r>
      <w:r w:rsidR="002129F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ա</w:t>
      </w:r>
      <w:r w:rsidRPr="0097572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ցված հրապարակումը և նշված կայքում Երևան քաղաքի տեղական ինքնակառավարման մարմինների ընդունած ակտերի տեղադրումն առավել դյուրին կդարձնի որևէ ակտին և դրա բովանդակությանը ծանոթանալու ընթացքը և այդ ակտին համապատասխան գործունեության կազմակերպումը, ուստի իրավական ակտերի միասնական շտեմարան ապահովելու անհրաժեշտությամբ պայմանավորված մշակվել է սույն օրենքի նախագիծը։</w:t>
      </w:r>
    </w:p>
    <w:p w14:paraId="3E833114" w14:textId="1226F3BC" w:rsidR="00975725" w:rsidRDefault="00975725" w:rsidP="00975725">
      <w:pPr>
        <w:shd w:val="clear" w:color="auto" w:fill="FFFFFF"/>
        <w:spacing w:after="0" w:line="360" w:lineRule="auto"/>
        <w:ind w:firstLine="706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97572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Միաժամանակ «Երևան քաղաքում տեղական ինքնակառավա</w:t>
      </w:r>
      <w:r w:rsidR="002129F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րման մասին» օրենքում կատարվում են</w:t>
      </w:r>
      <w:r w:rsidRPr="0097572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հղումներ «Իրա</w:t>
      </w:r>
      <w:r w:rsidR="002129F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վական ակտերի մասին» օրենքին, որն</w:t>
      </w:r>
      <w:r w:rsidRPr="0097572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ուժը կորցրել է 07.04.2018 թվականին</w:t>
      </w:r>
      <w:r w:rsidR="002129F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,</w:t>
      </w:r>
      <w:r w:rsidRPr="0097572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և ներկայումս նշված հարաբերությունները կարգավորվում են «Նորմատիվ իրավական ակտերի մասին» օրենքով, ուստի «Երևան քաղաքում տեղական ինքնակառավարման մասին» օրենքում «Իրավական ակտերի մասին» բառերն առաջարկվում է փոխարինել «Նորմատիվ իրավական ակտերի մասին» բառերով:</w:t>
      </w:r>
    </w:p>
    <w:p w14:paraId="7D80C257" w14:textId="7B6122CC" w:rsidR="00975725" w:rsidRPr="00975725" w:rsidRDefault="00975725" w:rsidP="00975725">
      <w:pPr>
        <w:shd w:val="clear" w:color="auto" w:fill="FFFFFF"/>
        <w:spacing w:after="0" w:line="360" w:lineRule="auto"/>
        <w:ind w:firstLine="706"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ru-RU"/>
        </w:rPr>
      </w:pPr>
      <w:r w:rsidRPr="009757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lastRenderedPageBreak/>
        <w:t>Նախագծի մշակման գործընթացում ներգրավված ինստիտուտները և անձի</w:t>
      </w:r>
      <w:r w:rsidR="002129F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ն</w:t>
      </w:r>
      <w:bookmarkStart w:id="0" w:name="_GoBack"/>
      <w:bookmarkEnd w:id="0"/>
      <w:r w:rsidRPr="009757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ք.</w:t>
      </w:r>
    </w:p>
    <w:p w14:paraId="4FAC9052" w14:textId="454212B0" w:rsidR="00975725" w:rsidRPr="00975725" w:rsidRDefault="00975725" w:rsidP="00975725">
      <w:pPr>
        <w:shd w:val="clear" w:color="auto" w:fill="FFFFFF"/>
        <w:spacing w:after="0" w:line="360" w:lineRule="auto"/>
        <w:ind w:firstLine="706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Նախագիծը մշակվել է</w:t>
      </w:r>
      <w:r w:rsidRPr="0097572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Երևանի քաղաքապետարան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ի աշխատակազմի կողմից</w:t>
      </w:r>
      <w:r w:rsidRPr="0097572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.</w:t>
      </w:r>
    </w:p>
    <w:p w14:paraId="0677AC4A" w14:textId="092601AE" w:rsidR="00975725" w:rsidRPr="00975725" w:rsidRDefault="00975725" w:rsidP="00975725">
      <w:pPr>
        <w:shd w:val="clear" w:color="auto" w:fill="FFFFFF"/>
        <w:spacing w:after="0" w:line="360" w:lineRule="auto"/>
        <w:ind w:firstLine="706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 w:rsidRPr="009757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Լրացուցիչ ֆինանսական միջոցների անհրաժեշտությունը, պետական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և տեղական ինքնակառավարման մարմինների բյուջեների</w:t>
      </w:r>
      <w:r w:rsidRPr="009757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եկամուտներում և ծախսերում սպասվելիք փոփոխությունները</w:t>
      </w:r>
      <w:r w:rsidRPr="0097572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.</w:t>
      </w:r>
    </w:p>
    <w:p w14:paraId="381952B9" w14:textId="77777777" w:rsidR="00975725" w:rsidRPr="00975725" w:rsidRDefault="00975725" w:rsidP="00975725">
      <w:pPr>
        <w:shd w:val="clear" w:color="auto" w:fill="FFFFFF"/>
        <w:spacing w:after="0" w:line="360" w:lineRule="auto"/>
        <w:ind w:firstLine="706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 w:rsidRPr="0097572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Նախագծի ընդունման կապակցությամբ լրացուցիչ ֆինանսական միջոցների անհրաժեշտություն չի առաջանում, պետական և տեղական ինքնակառավարման մարմինների բյուջեներում ծախսերի և եկամուտների էական ավելացում և նվազեցում չի նախատեսվում:</w:t>
      </w:r>
    </w:p>
    <w:p w14:paraId="3E8753C1" w14:textId="77777777" w:rsidR="00975725" w:rsidRPr="00975725" w:rsidRDefault="00975725" w:rsidP="00975725">
      <w:pPr>
        <w:shd w:val="clear" w:color="auto" w:fill="FFFFFF"/>
        <w:spacing w:after="0" w:line="360" w:lineRule="auto"/>
        <w:ind w:firstLine="706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 w:rsidRPr="009757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Նախագծի ընդունման առնչությամբ ընդունվելիք այլ իրավական ակտերի կամ դրանց ընդունման անհրաժեշտության բացակայության մասին.</w:t>
      </w:r>
    </w:p>
    <w:p w14:paraId="68A4F711" w14:textId="77777777" w:rsidR="00975725" w:rsidRPr="00975725" w:rsidRDefault="00975725" w:rsidP="00975725">
      <w:pPr>
        <w:shd w:val="clear" w:color="auto" w:fill="FFFFFF"/>
        <w:spacing w:after="0" w:line="360" w:lineRule="auto"/>
        <w:ind w:firstLine="706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 w:rsidRPr="0097572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Նախագծի ընդունումն այլ իրավական ակտերում փոփոխություններ կատարելու անհրաժեշտություն չի առաջացնում:.</w:t>
      </w:r>
    </w:p>
    <w:p w14:paraId="1BA72CDB" w14:textId="77777777" w:rsidR="00975725" w:rsidRPr="00975725" w:rsidRDefault="00975725" w:rsidP="00975725">
      <w:pPr>
        <w:shd w:val="clear" w:color="auto" w:fill="FFFFFF"/>
        <w:spacing w:after="0" w:line="360" w:lineRule="auto"/>
        <w:ind w:firstLine="706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 w:rsidRPr="009757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  <w:r w:rsidRPr="0097572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</w:p>
    <w:p w14:paraId="61A180CA" w14:textId="094E3D74" w:rsidR="00975725" w:rsidRPr="00975725" w:rsidRDefault="00975725" w:rsidP="00975725">
      <w:pPr>
        <w:shd w:val="clear" w:color="auto" w:fill="FFFFFF"/>
        <w:spacing w:after="0" w:line="360" w:lineRule="auto"/>
        <w:ind w:firstLine="706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Կապը ռազմավարական փաստաթղթերի հետ բացակայում է</w:t>
      </w:r>
      <w:r w:rsidRPr="0097572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:</w:t>
      </w:r>
    </w:p>
    <w:sectPr w:rsidR="00975725" w:rsidRPr="00975725" w:rsidSect="0013683A">
      <w:pgSz w:w="11907" w:h="16839" w:code="9"/>
      <w:pgMar w:top="450" w:right="747" w:bottom="72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503"/>
    <w:rsid w:val="00082E7F"/>
    <w:rsid w:val="002129F7"/>
    <w:rsid w:val="00272A5E"/>
    <w:rsid w:val="00471503"/>
    <w:rsid w:val="006A0EA9"/>
    <w:rsid w:val="00830624"/>
    <w:rsid w:val="00975725"/>
    <w:rsid w:val="00A57058"/>
    <w:rsid w:val="00C03BB0"/>
    <w:rsid w:val="00C54BF7"/>
    <w:rsid w:val="00C67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518BF0"/>
  <w15:chartTrackingRefBased/>
  <w15:docId w15:val="{76E0B3AF-C44A-45BE-88C9-2DF26E87E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7058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401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Suren Grigoryan</dc:creator>
  <cp:keywords>https:/mul2-mta.gov.am/tasks/1171849/oneclick/himnavorum.docx?token=1747eff58a1febdd48811d7283eab3e5</cp:keywords>
  <dc:description/>
  <cp:lastModifiedBy>Lilit Martirosyan</cp:lastModifiedBy>
  <cp:revision>2</cp:revision>
  <dcterms:created xsi:type="dcterms:W3CDTF">2022-11-02T13:37:00Z</dcterms:created>
  <dcterms:modified xsi:type="dcterms:W3CDTF">2022-11-02T13:37:00Z</dcterms:modified>
</cp:coreProperties>
</file>