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4A5" w:rsidRPr="00C964A5" w:rsidRDefault="00C964A5" w:rsidP="00C964A5">
      <w:pPr>
        <w:shd w:val="clear" w:color="auto" w:fill="FFFFFF"/>
        <w:spacing w:after="0" w:line="360" w:lineRule="auto"/>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 xml:space="preserve"> </w:t>
      </w:r>
      <w:r w:rsidRPr="00C964A5">
        <w:rPr>
          <w:rFonts w:ascii="GHEA Grapalat" w:eastAsia="Times New Roman" w:hAnsi="GHEA Grapalat" w:cs="Times New Roman"/>
          <w:b/>
          <w:bCs/>
          <w:color w:val="000000"/>
          <w:sz w:val="24"/>
          <w:szCs w:val="24"/>
          <w:lang w:val="hy-AM"/>
        </w:rPr>
        <w:t>ԱՄՓՈՓԱԹԵՐԹ</w:t>
      </w:r>
    </w:p>
    <w:p w:rsidR="0098359C" w:rsidRDefault="0098359C" w:rsidP="0098359C">
      <w:pPr>
        <w:spacing w:line="360" w:lineRule="auto"/>
        <w:ind w:left="90" w:firstLine="630"/>
        <w:jc w:val="center"/>
        <w:rPr>
          <w:rFonts w:ascii="GHEA Grapalat" w:eastAsia="Times New Roman" w:hAnsi="GHEA Grapalat" w:cs="Times New Roman"/>
          <w:b/>
          <w:bCs/>
          <w:sz w:val="24"/>
          <w:szCs w:val="24"/>
          <w:lang w:val="hy-AM"/>
        </w:rPr>
      </w:pPr>
      <w:r>
        <w:rPr>
          <w:rFonts w:ascii="GHEA Grapalat" w:eastAsia="Times New Roman" w:hAnsi="GHEA Grapalat" w:cs="Times New Roman"/>
          <w:b/>
          <w:color w:val="000000"/>
          <w:sz w:val="24"/>
          <w:szCs w:val="24"/>
          <w:lang w:val="hy-AM"/>
        </w:rPr>
        <w:t xml:space="preserve"> </w:t>
      </w:r>
      <w:r w:rsidRPr="0098359C">
        <w:rPr>
          <w:rFonts w:ascii="GHEA Grapalat" w:eastAsia="Times New Roman" w:hAnsi="GHEA Grapalat" w:cs="Times New Roman"/>
          <w:b/>
          <w:bCs/>
          <w:sz w:val="24"/>
          <w:szCs w:val="24"/>
          <w:lang w:val="hy-AM"/>
        </w:rPr>
        <w:t xml:space="preserve">«ՄԱՔՍԱՅԻՆ ՄԱՐՄԻՆՆԵՐԻ ԿՈՂՄԻՑ ԱՐԳԵԼԱՆՔԻ ՎԵՐՑՎԱԾ (ԱՐԳԵԼԱՊԱՀՎԱԾ) ԵՎ </w:t>
      </w:r>
      <w:r w:rsidR="005A711B" w:rsidRPr="005A711B">
        <w:rPr>
          <w:rFonts w:ascii="GHEA Grapalat" w:eastAsia="Times New Roman" w:hAnsi="GHEA Grapalat" w:cs="Times New Roman"/>
          <w:b/>
          <w:bCs/>
          <w:sz w:val="24"/>
          <w:szCs w:val="24"/>
          <w:lang w:val="hy-AM"/>
        </w:rPr>
        <w:t xml:space="preserve">ՕՐԵՆՔՈՎ </w:t>
      </w:r>
      <w:r w:rsidRPr="0098359C">
        <w:rPr>
          <w:rFonts w:ascii="GHEA Grapalat" w:eastAsia="Times New Roman" w:hAnsi="GHEA Grapalat" w:cs="Times New Roman"/>
          <w:b/>
          <w:bCs/>
          <w:sz w:val="24"/>
          <w:szCs w:val="24"/>
          <w:lang w:val="hy-AM"/>
        </w:rPr>
        <w:t>ՍԱՀՄԱՆԱՎԱԾ ԺԱՄԿԵՏՈՒՄ ՉՊԱՀԱՆՋՎԱԾ ԱՊՐԱՆՔՆԵՐԻ ԻՐԱՑՄԱՆ  ԿԱՐԳԸ, ԻՆՉՊԵՍ ՆԱԵՎ ՓՈԽԱԴՐՄԱՆ (ՏԵՂԱՓՈԽՄԱՆ), ՎԵՐԲԵՌՆՄԱՆ (ԲԵՌՆՄԱՆ, ԲԵՌՆԱԹԱՓՄԱՆ), ՊԱՀՊԱՆՄԱՆ ԵՎ ԻՐԱՑՄԱՆ ԿԱՄ ԻՐԱՑՄԱՆ ՀԱՄԱՐ ՆԱԽԱՊԱՏՐԱՍՏՄԱՆ ԾԱԽՍԵՐԻ ՓՈԽՀԱՏՈՒՑՄԱՆ ԿԱՐԳԸ</w:t>
      </w:r>
      <w:r w:rsidR="005A711B">
        <w:rPr>
          <w:rFonts w:ascii="GHEA Grapalat" w:eastAsia="Times New Roman" w:hAnsi="GHEA Grapalat" w:cs="Times New Roman"/>
          <w:b/>
          <w:bCs/>
          <w:sz w:val="24"/>
          <w:szCs w:val="24"/>
          <w:lang w:val="hy-AM"/>
        </w:rPr>
        <w:t xml:space="preserve"> </w:t>
      </w:r>
      <w:r w:rsidRPr="0098359C">
        <w:rPr>
          <w:rFonts w:ascii="GHEA Grapalat" w:eastAsia="Times New Roman" w:hAnsi="GHEA Grapalat" w:cs="Times New Roman"/>
          <w:b/>
          <w:bCs/>
          <w:sz w:val="24"/>
          <w:szCs w:val="24"/>
          <w:lang w:val="hy-AM"/>
        </w:rPr>
        <w:t>ՀԱՍՏԱՏԵԼՈՒ ՄԱՍԻՆ»</w:t>
      </w:r>
      <w:r w:rsidR="00DD35B4">
        <w:rPr>
          <w:rFonts w:ascii="GHEA Grapalat" w:eastAsia="Times New Roman" w:hAnsi="GHEA Grapalat" w:cs="Times New Roman"/>
          <w:b/>
          <w:bCs/>
          <w:sz w:val="24"/>
          <w:szCs w:val="24"/>
          <w:lang w:val="hy-AM"/>
        </w:rPr>
        <w:t xml:space="preserve"> </w:t>
      </w:r>
      <w:r w:rsidRPr="0098359C">
        <w:rPr>
          <w:rFonts w:ascii="GHEA Grapalat" w:eastAsia="Times New Roman" w:hAnsi="GHEA Grapalat" w:cs="Times New Roman"/>
          <w:b/>
          <w:bCs/>
          <w:sz w:val="24"/>
          <w:szCs w:val="24"/>
          <w:lang w:val="hy-AM"/>
        </w:rPr>
        <w:t>ՀԱՅԱՍՏԱՆԻ ՀԱՆՐԱՊԵՏՈՒԹՅԱՆ ԿԱՌԱՎԱՐՈՒ</w:t>
      </w:r>
      <w:r w:rsidR="00D41D2D">
        <w:rPr>
          <w:rFonts w:ascii="GHEA Grapalat" w:eastAsia="Times New Roman" w:hAnsi="GHEA Grapalat" w:cs="Times New Roman"/>
          <w:b/>
          <w:bCs/>
          <w:sz w:val="24"/>
          <w:szCs w:val="24"/>
          <w:lang w:val="hy-AM"/>
        </w:rPr>
        <w:t>Թ</w:t>
      </w:r>
      <w:r w:rsidRPr="0098359C">
        <w:rPr>
          <w:rFonts w:ascii="GHEA Grapalat" w:eastAsia="Times New Roman" w:hAnsi="GHEA Grapalat" w:cs="Times New Roman"/>
          <w:b/>
          <w:bCs/>
          <w:sz w:val="24"/>
          <w:szCs w:val="24"/>
          <w:lang w:val="hy-AM"/>
        </w:rPr>
        <w:t xml:space="preserve">ՅԱՆ ՈՐՈՇՄԱՆ ՆԱԽԱԳԾԻ </w:t>
      </w:r>
    </w:p>
    <w:p w:rsidR="00196DBD" w:rsidRPr="0098359C" w:rsidRDefault="00196DBD" w:rsidP="0098359C">
      <w:pPr>
        <w:spacing w:line="360" w:lineRule="auto"/>
        <w:ind w:left="90" w:firstLine="630"/>
        <w:jc w:val="center"/>
        <w:rPr>
          <w:rFonts w:ascii="GHEA Grapalat" w:eastAsia="Times New Roman" w:hAnsi="GHEA Grapalat" w:cs="Times New Roman"/>
          <w:b/>
          <w:bCs/>
          <w:sz w:val="24"/>
          <w:szCs w:val="24"/>
          <w:lang w:val="hy-AM"/>
        </w:rPr>
      </w:pPr>
    </w:p>
    <w:tbl>
      <w:tblPr>
        <w:tblpPr w:leftFromText="180" w:rightFromText="180" w:vertAnchor="text" w:horzAnchor="page" w:tblpX="1171" w:tblpY="47"/>
        <w:tblW w:w="1412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922"/>
        <w:gridCol w:w="4500"/>
        <w:gridCol w:w="90"/>
        <w:gridCol w:w="2610"/>
      </w:tblGrid>
      <w:tr w:rsidR="00580CD6" w:rsidRPr="00E06733" w:rsidTr="00580CD6">
        <w:trPr>
          <w:trHeight w:val="420"/>
          <w:tblCellSpacing w:w="0" w:type="dxa"/>
        </w:trPr>
        <w:tc>
          <w:tcPr>
            <w:tcW w:w="11512" w:type="dxa"/>
            <w:gridSpan w:val="3"/>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580CD6" w:rsidRPr="00580CD6" w:rsidRDefault="00580CD6" w:rsidP="00580CD6">
            <w:pPr>
              <w:spacing w:line="360" w:lineRule="auto"/>
              <w:jc w:val="center"/>
              <w:rPr>
                <w:rFonts w:ascii="GHEA Grapalat" w:eastAsia="Calibri" w:hAnsi="GHEA Grapalat" w:cs="Times New Roman"/>
                <w:sz w:val="24"/>
                <w:szCs w:val="24"/>
                <w:lang w:val="hy-AM"/>
              </w:rPr>
            </w:pPr>
            <w:r>
              <w:rPr>
                <w:rFonts w:ascii="GHEA Grapalat" w:eastAsia="Times New Roman" w:hAnsi="GHEA Grapalat" w:cs="Times New Roman"/>
                <w:sz w:val="24"/>
                <w:szCs w:val="24"/>
                <w:lang w:val="hy-AM"/>
              </w:rPr>
              <w:t xml:space="preserve"> 1. ՀՀ ֆ</w:t>
            </w:r>
            <w:r w:rsidRPr="00F13E23">
              <w:rPr>
                <w:rFonts w:ascii="GHEA Grapalat" w:eastAsia="Times New Roman" w:hAnsi="GHEA Grapalat" w:cs="Times New Roman"/>
                <w:sz w:val="24"/>
                <w:szCs w:val="24"/>
                <w:lang w:val="hy-AM"/>
              </w:rPr>
              <w:t>ինանսների նախարարություն</w:t>
            </w:r>
          </w:p>
          <w:p w:rsidR="00580CD6" w:rsidRPr="00474C95" w:rsidRDefault="00580CD6" w:rsidP="00580CD6">
            <w:pPr>
              <w:spacing w:line="360" w:lineRule="auto"/>
              <w:jc w:val="center"/>
              <w:rPr>
                <w:rFonts w:ascii="GHEA Grapalat" w:eastAsia="Times New Roman" w:hAnsi="GHEA Grapalat" w:cs="Times New Roman"/>
                <w:color w:val="000000"/>
                <w:sz w:val="24"/>
                <w:szCs w:val="24"/>
                <w:lang w:val="hy-AM"/>
              </w:rPr>
            </w:pPr>
          </w:p>
        </w:tc>
        <w:tc>
          <w:tcPr>
            <w:tcW w:w="2610"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580CD6" w:rsidRPr="00F13E23" w:rsidRDefault="00580CD6" w:rsidP="00580CD6">
            <w:pPr>
              <w:spacing w:line="360" w:lineRule="auto"/>
              <w:jc w:val="center"/>
              <w:rPr>
                <w:rFonts w:ascii="GHEA Grapalat" w:eastAsia="Times New Roman" w:hAnsi="GHEA Grapalat" w:cs="Times New Roman"/>
                <w:sz w:val="24"/>
                <w:szCs w:val="24"/>
                <w:lang w:val="hy-AM"/>
              </w:rPr>
            </w:pPr>
            <w:r w:rsidRPr="00FB3E19">
              <w:rPr>
                <w:rFonts w:ascii="GHEA Grapalat" w:eastAsia="Times New Roman" w:hAnsi="GHEA Grapalat" w:cs="Times New Roman"/>
                <w:sz w:val="24"/>
                <w:szCs w:val="24"/>
                <w:lang w:val="hy-AM"/>
              </w:rPr>
              <w:t>09.11.2022թ.</w:t>
            </w:r>
          </w:p>
        </w:tc>
      </w:tr>
      <w:tr w:rsidR="00580CD6" w:rsidRPr="00E06733" w:rsidTr="00580CD6">
        <w:trPr>
          <w:trHeight w:val="453"/>
          <w:tblCellSpacing w:w="0" w:type="dxa"/>
        </w:trPr>
        <w:tc>
          <w:tcPr>
            <w:tcW w:w="11512" w:type="dxa"/>
            <w:gridSpan w:val="3"/>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580CD6" w:rsidRPr="00474C95" w:rsidRDefault="00580CD6" w:rsidP="00580CD6">
            <w:pPr>
              <w:spacing w:after="0" w:line="360" w:lineRule="auto"/>
              <w:rPr>
                <w:rFonts w:ascii="GHEA Grapalat" w:eastAsia="Times New Roman" w:hAnsi="GHEA Grapalat" w:cs="Times New Roman"/>
                <w:color w:val="000000"/>
                <w:sz w:val="24"/>
                <w:szCs w:val="24"/>
                <w:lang w:val="hy-AM"/>
              </w:rPr>
            </w:pPr>
          </w:p>
        </w:tc>
        <w:tc>
          <w:tcPr>
            <w:tcW w:w="2610"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580CD6" w:rsidRPr="00F13E23" w:rsidRDefault="00580CD6" w:rsidP="00580CD6">
            <w:pPr>
              <w:spacing w:line="360" w:lineRule="auto"/>
              <w:jc w:val="center"/>
              <w:rPr>
                <w:rFonts w:ascii="GHEA Grapalat" w:eastAsia="Times New Roman" w:hAnsi="GHEA Grapalat" w:cs="Times New Roman"/>
                <w:sz w:val="24"/>
                <w:szCs w:val="24"/>
                <w:lang w:val="hy-AM"/>
              </w:rPr>
            </w:pPr>
            <w:r w:rsidRPr="00A4475E">
              <w:rPr>
                <w:rFonts w:ascii="GHEA Grapalat" w:eastAsia="Times New Roman" w:hAnsi="GHEA Grapalat" w:cs="Times New Roman"/>
                <w:sz w:val="24"/>
                <w:szCs w:val="24"/>
                <w:lang w:val="hy-AM"/>
              </w:rPr>
              <w:t>N 01/2-1/19446-2022</w:t>
            </w:r>
          </w:p>
        </w:tc>
      </w:tr>
      <w:tr w:rsidR="00580CD6" w:rsidRPr="00C16FC4" w:rsidTr="00580CD6">
        <w:trPr>
          <w:trHeight w:val="53"/>
          <w:tblCellSpacing w:w="0" w:type="dxa"/>
        </w:trPr>
        <w:tc>
          <w:tcPr>
            <w:tcW w:w="6922" w:type="dxa"/>
            <w:tcBorders>
              <w:top w:val="outset" w:sz="6" w:space="0" w:color="auto"/>
              <w:left w:val="outset" w:sz="6" w:space="0" w:color="auto"/>
              <w:bottom w:val="outset" w:sz="6" w:space="0" w:color="auto"/>
              <w:right w:val="outset" w:sz="6" w:space="0" w:color="auto"/>
            </w:tcBorders>
            <w:shd w:val="clear" w:color="auto" w:fill="FFFFFF"/>
            <w:hideMark/>
          </w:tcPr>
          <w:p w:rsidR="00580CD6" w:rsidRPr="00854AE1" w:rsidRDefault="00580CD6" w:rsidP="00580CD6">
            <w:pPr>
              <w:suppressAutoHyphens/>
              <w:spacing w:before="120" w:after="0" w:line="360" w:lineRule="auto"/>
              <w:ind w:firstLine="561"/>
              <w:jc w:val="both"/>
              <w:rPr>
                <w:rFonts w:ascii="GHEA Grapalat" w:eastAsia="Calibri" w:hAnsi="GHEA Grapalat" w:cs="Sylfaen"/>
                <w:color w:val="00000A"/>
                <w:sz w:val="24"/>
                <w:szCs w:val="24"/>
                <w:lang w:val="hy-AM"/>
              </w:rPr>
            </w:pPr>
            <w:proofErr w:type="spellStart"/>
            <w:r w:rsidRPr="00854AE1">
              <w:rPr>
                <w:rFonts w:ascii="GHEA Grapalat" w:eastAsia="Calibri" w:hAnsi="GHEA Grapalat" w:cs="Sylfaen"/>
                <w:color w:val="00000A"/>
                <w:sz w:val="24"/>
                <w:szCs w:val="24"/>
                <w:lang w:val="hy-AM"/>
              </w:rPr>
              <w:t>Ս.թ</w:t>
            </w:r>
            <w:proofErr w:type="spellEnd"/>
            <w:r w:rsidRPr="00854AE1">
              <w:rPr>
                <w:rFonts w:ascii="GHEA Grapalat" w:eastAsia="Calibri" w:hAnsi="GHEA Grapalat" w:cs="Sylfaen"/>
                <w:color w:val="00000A"/>
                <w:sz w:val="24"/>
                <w:szCs w:val="24"/>
                <w:lang w:val="hy-AM"/>
              </w:rPr>
              <w:t>. հոկտեմբերի 27-ի Ձեր թիվ 01/11-1/77719-2022 գրությամբ ներկայացված՝ Մաքսա</w:t>
            </w:r>
            <w:r w:rsidRPr="00854AE1">
              <w:rPr>
                <w:rFonts w:ascii="GHEA Grapalat" w:eastAsia="Calibri" w:hAnsi="GHEA Grapalat" w:cs="Sylfaen"/>
                <w:color w:val="00000A"/>
                <w:sz w:val="24"/>
                <w:szCs w:val="24"/>
                <w:lang w:val="hy-AM"/>
              </w:rPr>
              <w:softHyphen/>
              <w:t>յին մարմինների կողմից արգելանքի վերցված (</w:t>
            </w:r>
            <w:proofErr w:type="spellStart"/>
            <w:r w:rsidRPr="00854AE1">
              <w:rPr>
                <w:rFonts w:ascii="GHEA Grapalat" w:eastAsia="Calibri" w:hAnsi="GHEA Grapalat" w:cs="Sylfaen"/>
                <w:color w:val="00000A"/>
                <w:sz w:val="24"/>
                <w:szCs w:val="24"/>
                <w:lang w:val="hy-AM"/>
              </w:rPr>
              <w:t>արգելապահված</w:t>
            </w:r>
            <w:proofErr w:type="spellEnd"/>
            <w:r w:rsidRPr="00854AE1">
              <w:rPr>
                <w:rFonts w:ascii="GHEA Grapalat" w:eastAsia="Calibri" w:hAnsi="GHEA Grapalat" w:cs="Sylfaen"/>
                <w:color w:val="00000A"/>
                <w:sz w:val="24"/>
                <w:szCs w:val="24"/>
                <w:lang w:val="hy-AM"/>
              </w:rPr>
              <w:t xml:space="preserve">) և </w:t>
            </w:r>
            <w:proofErr w:type="spellStart"/>
            <w:r w:rsidRPr="00854AE1">
              <w:rPr>
                <w:rFonts w:ascii="GHEA Grapalat" w:eastAsia="Calibri" w:hAnsi="GHEA Grapalat" w:cs="Sylfaen"/>
                <w:color w:val="00000A"/>
                <w:sz w:val="24"/>
                <w:szCs w:val="24"/>
                <w:lang w:val="hy-AM"/>
              </w:rPr>
              <w:t>սահմանաված</w:t>
            </w:r>
            <w:proofErr w:type="spellEnd"/>
            <w:r w:rsidRPr="00854AE1">
              <w:rPr>
                <w:rFonts w:ascii="GHEA Grapalat" w:eastAsia="Calibri" w:hAnsi="GHEA Grapalat" w:cs="Sylfaen"/>
                <w:color w:val="00000A"/>
                <w:sz w:val="24"/>
                <w:szCs w:val="24"/>
                <w:lang w:val="hy-AM"/>
              </w:rPr>
              <w:t xml:space="preserve"> ժամկե</w:t>
            </w:r>
            <w:r w:rsidRPr="00854AE1">
              <w:rPr>
                <w:rFonts w:ascii="GHEA Grapalat" w:eastAsia="Calibri" w:hAnsi="GHEA Grapalat" w:cs="Sylfaen"/>
                <w:color w:val="00000A"/>
                <w:sz w:val="24"/>
                <w:szCs w:val="24"/>
                <w:lang w:val="hy-AM"/>
              </w:rPr>
              <w:softHyphen/>
              <w:t>տում չպահանջված ապրանքների իրացման կարգը, ինչպես նաև փոխադրման (տեղա</w:t>
            </w:r>
            <w:r w:rsidRPr="00854AE1">
              <w:rPr>
                <w:rFonts w:ascii="GHEA Grapalat" w:eastAsia="Calibri" w:hAnsi="GHEA Grapalat" w:cs="Sylfaen"/>
                <w:color w:val="00000A"/>
                <w:sz w:val="24"/>
                <w:szCs w:val="24"/>
                <w:lang w:val="hy-AM"/>
              </w:rPr>
              <w:softHyphen/>
              <w:t xml:space="preserve">փոխման), </w:t>
            </w:r>
            <w:proofErr w:type="spellStart"/>
            <w:r w:rsidRPr="00854AE1">
              <w:rPr>
                <w:rFonts w:ascii="GHEA Grapalat" w:eastAsia="Calibri" w:hAnsi="GHEA Grapalat" w:cs="Sylfaen"/>
                <w:color w:val="00000A"/>
                <w:sz w:val="24"/>
                <w:szCs w:val="24"/>
                <w:lang w:val="hy-AM"/>
              </w:rPr>
              <w:t>վերբեռնման</w:t>
            </w:r>
            <w:proofErr w:type="spellEnd"/>
            <w:r w:rsidRPr="00854AE1">
              <w:rPr>
                <w:rFonts w:ascii="GHEA Grapalat" w:eastAsia="Calibri" w:hAnsi="GHEA Grapalat" w:cs="Sylfaen"/>
                <w:color w:val="00000A"/>
                <w:sz w:val="24"/>
                <w:szCs w:val="24"/>
                <w:lang w:val="hy-AM"/>
              </w:rPr>
              <w:t xml:space="preserve"> (բեռնման, բեռնաթափման), պահպանման և իրացման կամ իրաց</w:t>
            </w:r>
            <w:r w:rsidRPr="00854AE1">
              <w:rPr>
                <w:rFonts w:ascii="GHEA Grapalat" w:eastAsia="Calibri" w:hAnsi="GHEA Grapalat" w:cs="Sylfaen"/>
                <w:color w:val="00000A"/>
                <w:sz w:val="24"/>
                <w:szCs w:val="24"/>
                <w:lang w:val="hy-AM"/>
              </w:rPr>
              <w:softHyphen/>
              <w:t xml:space="preserve">ման համար նախապատրաստման ծախսերի </w:t>
            </w:r>
            <w:r w:rsidRPr="00854AE1">
              <w:rPr>
                <w:rFonts w:ascii="GHEA Grapalat" w:eastAsia="Calibri" w:hAnsi="GHEA Grapalat" w:cs="Sylfaen"/>
                <w:color w:val="00000A"/>
                <w:sz w:val="24"/>
                <w:szCs w:val="24"/>
                <w:lang w:val="hy-AM"/>
              </w:rPr>
              <w:lastRenderedPageBreak/>
              <w:t>փոխհատուցման կարգը հաստատելու մասին» ՀՀ կառա</w:t>
            </w:r>
            <w:r w:rsidRPr="00854AE1">
              <w:rPr>
                <w:rFonts w:ascii="GHEA Grapalat" w:eastAsia="Calibri" w:hAnsi="GHEA Grapalat" w:cs="Sylfaen"/>
                <w:color w:val="00000A"/>
                <w:sz w:val="24"/>
                <w:szCs w:val="24"/>
                <w:lang w:val="hy-AM"/>
              </w:rPr>
              <w:softHyphen/>
              <w:t>վարության որոշման նախագծի (այսու</w:t>
            </w:r>
            <w:r w:rsidRPr="00854AE1">
              <w:rPr>
                <w:rFonts w:ascii="GHEA Grapalat" w:eastAsia="Calibri" w:hAnsi="GHEA Grapalat" w:cs="Sylfaen"/>
                <w:color w:val="00000A"/>
                <w:sz w:val="24"/>
                <w:szCs w:val="24"/>
                <w:lang w:val="hy-AM"/>
              </w:rPr>
              <w:softHyphen/>
              <w:t>հետ՝ Նախագիծ) վերա</w:t>
            </w:r>
            <w:r w:rsidRPr="00854AE1">
              <w:rPr>
                <w:rFonts w:ascii="GHEA Grapalat" w:eastAsia="Calibri" w:hAnsi="GHEA Grapalat" w:cs="Sylfaen"/>
                <w:color w:val="00000A"/>
                <w:sz w:val="24"/>
                <w:szCs w:val="24"/>
                <w:lang w:val="hy-AM"/>
              </w:rPr>
              <w:softHyphen/>
            </w:r>
            <w:r w:rsidRPr="00854AE1">
              <w:rPr>
                <w:rFonts w:ascii="GHEA Grapalat" w:eastAsia="Calibri" w:hAnsi="GHEA Grapalat" w:cs="Sylfaen"/>
                <w:color w:val="00000A"/>
                <w:sz w:val="24"/>
                <w:szCs w:val="24"/>
                <w:lang w:val="hy-AM"/>
              </w:rPr>
              <w:softHyphen/>
            </w:r>
            <w:r w:rsidRPr="00854AE1">
              <w:rPr>
                <w:rFonts w:ascii="GHEA Grapalat" w:eastAsia="Calibri" w:hAnsi="GHEA Grapalat" w:cs="Sylfaen"/>
                <w:color w:val="00000A"/>
                <w:sz w:val="24"/>
                <w:szCs w:val="24"/>
                <w:lang w:val="hy-AM"/>
              </w:rPr>
              <w:softHyphen/>
              <w:t>բեր</w:t>
            </w:r>
            <w:r w:rsidRPr="00854AE1">
              <w:rPr>
                <w:rFonts w:ascii="GHEA Grapalat" w:eastAsia="Calibri" w:hAnsi="GHEA Grapalat" w:cs="Sylfaen"/>
                <w:color w:val="00000A"/>
                <w:sz w:val="24"/>
                <w:szCs w:val="24"/>
                <w:lang w:val="hy-AM"/>
              </w:rPr>
              <w:softHyphen/>
              <w:t>յալ հայտ</w:t>
            </w:r>
            <w:r w:rsidRPr="00854AE1">
              <w:rPr>
                <w:rFonts w:ascii="GHEA Grapalat" w:eastAsia="Calibri" w:hAnsi="GHEA Grapalat" w:cs="Sylfaen"/>
                <w:color w:val="00000A"/>
                <w:sz w:val="24"/>
                <w:szCs w:val="24"/>
                <w:lang w:val="hy-AM"/>
              </w:rPr>
              <w:softHyphen/>
            </w:r>
            <w:r w:rsidRPr="00854AE1">
              <w:rPr>
                <w:rFonts w:ascii="GHEA Grapalat" w:eastAsia="Calibri" w:hAnsi="GHEA Grapalat" w:cs="Sylfaen"/>
                <w:color w:val="00000A"/>
                <w:sz w:val="24"/>
                <w:szCs w:val="24"/>
                <w:lang w:val="hy-AM"/>
              </w:rPr>
              <w:softHyphen/>
            </w:r>
            <w:r w:rsidRPr="00854AE1">
              <w:rPr>
                <w:rFonts w:ascii="GHEA Grapalat" w:eastAsia="Calibri" w:hAnsi="GHEA Grapalat" w:cs="Sylfaen"/>
                <w:color w:val="00000A"/>
                <w:sz w:val="24"/>
                <w:szCs w:val="24"/>
                <w:lang w:val="hy-AM"/>
              </w:rPr>
              <w:softHyphen/>
            </w:r>
            <w:r w:rsidRPr="00854AE1">
              <w:rPr>
                <w:rFonts w:ascii="GHEA Grapalat" w:eastAsia="Calibri" w:hAnsi="GHEA Grapalat" w:cs="Sylfaen"/>
                <w:color w:val="00000A"/>
                <w:sz w:val="24"/>
                <w:szCs w:val="24"/>
                <w:lang w:val="hy-AM"/>
              </w:rPr>
              <w:softHyphen/>
            </w:r>
            <w:r w:rsidRPr="00854AE1">
              <w:rPr>
                <w:rFonts w:ascii="GHEA Grapalat" w:eastAsia="Calibri" w:hAnsi="GHEA Grapalat" w:cs="Sylfaen"/>
                <w:color w:val="00000A"/>
                <w:sz w:val="24"/>
                <w:szCs w:val="24"/>
                <w:lang w:val="hy-AM"/>
              </w:rPr>
              <w:softHyphen/>
            </w:r>
            <w:r w:rsidRPr="00854AE1">
              <w:rPr>
                <w:rFonts w:ascii="GHEA Grapalat" w:eastAsia="Calibri" w:hAnsi="GHEA Grapalat" w:cs="Sylfaen"/>
                <w:color w:val="00000A"/>
                <w:sz w:val="24"/>
                <w:szCs w:val="24"/>
                <w:lang w:val="hy-AM"/>
              </w:rPr>
              <w:softHyphen/>
              <w:t xml:space="preserve">նում ենք </w:t>
            </w:r>
            <w:proofErr w:type="spellStart"/>
            <w:r w:rsidRPr="00854AE1">
              <w:rPr>
                <w:rFonts w:ascii="GHEA Grapalat" w:eastAsia="Calibri" w:hAnsi="GHEA Grapalat" w:cs="Sylfaen"/>
                <w:color w:val="00000A"/>
                <w:sz w:val="24"/>
                <w:szCs w:val="24"/>
                <w:lang w:val="hy-AM"/>
              </w:rPr>
              <w:t>հետևյալը</w:t>
            </w:r>
            <w:proofErr w:type="spellEnd"/>
            <w:r w:rsidRPr="00854AE1">
              <w:rPr>
                <w:rFonts w:ascii="GHEA Grapalat" w:eastAsia="Calibri" w:hAnsi="GHEA Grapalat" w:cs="Sylfaen"/>
                <w:color w:val="00000A"/>
                <w:sz w:val="24"/>
                <w:szCs w:val="24"/>
                <w:lang w:val="hy-AM"/>
              </w:rPr>
              <w:t>:</w:t>
            </w:r>
          </w:p>
          <w:p w:rsidR="00580CD6" w:rsidRPr="00854AE1" w:rsidRDefault="00580CD6" w:rsidP="00580CD6">
            <w:pPr>
              <w:suppressAutoHyphens/>
              <w:spacing w:after="0" w:line="360" w:lineRule="auto"/>
              <w:ind w:firstLine="561"/>
              <w:jc w:val="both"/>
              <w:rPr>
                <w:rFonts w:ascii="GHEA Grapalat" w:eastAsia="Calibri" w:hAnsi="GHEA Grapalat" w:cs="Sylfaen"/>
                <w:color w:val="00000A"/>
                <w:sz w:val="24"/>
                <w:szCs w:val="24"/>
                <w:lang w:val="hy-AM"/>
              </w:rPr>
            </w:pPr>
            <w:r w:rsidRPr="00854AE1">
              <w:rPr>
                <w:rFonts w:ascii="GHEA Grapalat" w:eastAsia="Calibri" w:hAnsi="GHEA Grapalat" w:cs="Sylfaen"/>
                <w:color w:val="00000A"/>
                <w:sz w:val="24"/>
                <w:szCs w:val="24"/>
                <w:lang w:val="hy-AM"/>
              </w:rPr>
              <w:t>Նախագծի նախաբանում նշված է, որ Նախագծի ընդունման համար հիմք են հանդի</w:t>
            </w:r>
            <w:r w:rsidRPr="00854AE1">
              <w:rPr>
                <w:rFonts w:ascii="GHEA Grapalat" w:eastAsia="Calibri" w:hAnsi="GHEA Grapalat" w:cs="Sylfaen"/>
                <w:color w:val="00000A"/>
                <w:sz w:val="24"/>
                <w:szCs w:val="24"/>
                <w:lang w:val="hy-AM"/>
              </w:rPr>
              <w:softHyphen/>
              <w:t>սանում «Մաքսային կարգավորման մասին» օրենքի այսուհետ՝ Օրենք 235-րդ հոդվածի 2-րդ և 4-8-րդ մասերը, իսկ Օրենքի 235-րդ հոդվածի 2-րդ մասով նախատեսված է, որ Կառավա</w:t>
            </w:r>
            <w:r w:rsidRPr="00854AE1">
              <w:rPr>
                <w:rFonts w:ascii="GHEA Grapalat" w:eastAsia="Calibri" w:hAnsi="GHEA Grapalat" w:cs="Sylfaen"/>
                <w:color w:val="00000A"/>
                <w:sz w:val="24"/>
                <w:szCs w:val="24"/>
                <w:lang w:val="hy-AM"/>
              </w:rPr>
              <w:softHyphen/>
              <w:t>րու</w:t>
            </w:r>
            <w:r w:rsidRPr="00854AE1">
              <w:rPr>
                <w:rFonts w:ascii="GHEA Grapalat" w:eastAsia="Calibri" w:hAnsi="GHEA Grapalat" w:cs="Sylfaen"/>
                <w:color w:val="00000A"/>
                <w:sz w:val="24"/>
                <w:szCs w:val="24"/>
                <w:lang w:val="hy-AM"/>
              </w:rPr>
              <w:softHyphen/>
              <w:t>թյունը սահմանում է մաքսա</w:t>
            </w:r>
            <w:r w:rsidRPr="00854AE1">
              <w:rPr>
                <w:rFonts w:ascii="GHEA Grapalat" w:eastAsia="Calibri" w:hAnsi="GHEA Grapalat" w:cs="Sylfaen"/>
                <w:color w:val="00000A"/>
                <w:sz w:val="24"/>
                <w:szCs w:val="24"/>
                <w:lang w:val="hy-AM"/>
              </w:rPr>
              <w:softHyphen/>
              <w:t>յին մարմինների կողմից արգելանքի վերցված շուտ փչացող ապրանքների ցանկը, որոնց համար պահպանման ժամկետը 24 ժամ է, սակայն Նախագծով շուտ փչացող ապրանքների ցանկը չի սահմանվում:</w:t>
            </w:r>
          </w:p>
          <w:p w:rsidR="00580CD6" w:rsidRPr="00854AE1" w:rsidRDefault="00580CD6" w:rsidP="00580CD6">
            <w:pPr>
              <w:suppressAutoHyphens/>
              <w:spacing w:after="0" w:line="360" w:lineRule="auto"/>
              <w:ind w:firstLine="561"/>
              <w:jc w:val="both"/>
              <w:rPr>
                <w:rFonts w:ascii="GHEA Grapalat" w:eastAsia="Calibri" w:hAnsi="GHEA Grapalat" w:cs="Sylfaen"/>
                <w:color w:val="00000A"/>
                <w:sz w:val="24"/>
                <w:szCs w:val="24"/>
                <w:lang w:val="hy-AM"/>
              </w:rPr>
            </w:pPr>
            <w:r w:rsidRPr="00854AE1">
              <w:rPr>
                <w:rFonts w:ascii="GHEA Grapalat" w:eastAsia="Calibri" w:hAnsi="GHEA Grapalat" w:cs="Sylfaen"/>
                <w:color w:val="00000A"/>
                <w:sz w:val="24"/>
                <w:szCs w:val="24"/>
                <w:lang w:val="hy-AM"/>
              </w:rPr>
              <w:t>Հաշվի առնելով վերոգրյալը՝ առաջարկում ենք Նախագծով սահմանել նաև շուտ փչացող ապրանքների ցանկը կամ Նախագծի նախաբանից հանել Օրենքի 235-րդ հոդվածի 2-րդ մասին տրված հղումը՝ հետագայում առանձին որոշում ընդունելու նպատակով:</w:t>
            </w:r>
          </w:p>
          <w:p w:rsidR="00580CD6" w:rsidRPr="00854AE1" w:rsidRDefault="00580CD6" w:rsidP="00580CD6">
            <w:pPr>
              <w:suppressAutoHyphens/>
              <w:spacing w:after="0" w:line="360" w:lineRule="auto"/>
              <w:ind w:firstLine="561"/>
              <w:jc w:val="both"/>
              <w:rPr>
                <w:rFonts w:ascii="GHEA Grapalat" w:eastAsia="Calibri" w:hAnsi="GHEA Grapalat" w:cs="Sylfaen"/>
                <w:color w:val="00000A"/>
                <w:sz w:val="24"/>
                <w:szCs w:val="24"/>
                <w:lang w:val="hy-AM"/>
              </w:rPr>
            </w:pPr>
            <w:r w:rsidRPr="00854AE1">
              <w:rPr>
                <w:rFonts w:ascii="GHEA Grapalat" w:eastAsia="Calibri" w:hAnsi="GHEA Grapalat" w:cs="Sylfaen"/>
                <w:color w:val="00000A"/>
                <w:sz w:val="24"/>
                <w:szCs w:val="24"/>
                <w:lang w:val="hy-AM"/>
              </w:rPr>
              <w:t>Միաժամանակ, Նախագծով հաստատվող կարգի 5-րդ կետով նշված է, որ եթե իրաց</w:t>
            </w:r>
            <w:r w:rsidRPr="00854AE1">
              <w:rPr>
                <w:rFonts w:ascii="GHEA Grapalat" w:eastAsia="Calibri" w:hAnsi="GHEA Grapalat" w:cs="Sylfaen"/>
                <w:color w:val="00000A"/>
                <w:sz w:val="24"/>
                <w:szCs w:val="24"/>
                <w:lang w:val="hy-AM"/>
              </w:rPr>
              <w:softHyphen/>
              <w:t>ման</w:t>
            </w:r>
            <w:r w:rsidRPr="00854AE1">
              <w:rPr>
                <w:rFonts w:ascii="GHEA Grapalat" w:eastAsia="Calibri" w:hAnsi="GHEA Grapalat"/>
                <w:color w:val="7030A0"/>
                <w:lang w:val="hy-AM"/>
              </w:rPr>
              <w:t xml:space="preserve"> </w:t>
            </w:r>
            <w:r w:rsidRPr="00854AE1">
              <w:rPr>
                <w:rFonts w:ascii="GHEA Grapalat" w:eastAsia="Calibri" w:hAnsi="GHEA Grapalat" w:cs="Sylfaen"/>
                <w:color w:val="00000A"/>
                <w:sz w:val="24"/>
                <w:szCs w:val="24"/>
                <w:lang w:val="hy-AM"/>
              </w:rPr>
              <w:t>հետ</w:t>
            </w:r>
            <w:r w:rsidRPr="00854AE1">
              <w:rPr>
                <w:rFonts w:ascii="GHEA Grapalat" w:eastAsia="Calibri" w:hAnsi="GHEA Grapalat"/>
                <w:color w:val="7030A0"/>
                <w:lang w:val="hy-AM"/>
              </w:rPr>
              <w:t xml:space="preserve"> </w:t>
            </w:r>
            <w:r w:rsidRPr="00854AE1">
              <w:rPr>
                <w:rFonts w:ascii="GHEA Grapalat" w:eastAsia="Calibri" w:hAnsi="GHEA Grapalat" w:cs="Sylfaen"/>
                <w:color w:val="00000A"/>
                <w:sz w:val="24"/>
                <w:szCs w:val="24"/>
                <w:lang w:val="hy-AM"/>
              </w:rPr>
              <w:t xml:space="preserve">կապված ծախսերը </w:t>
            </w:r>
            <w:r w:rsidRPr="00854AE1">
              <w:rPr>
                <w:rFonts w:ascii="GHEA Grapalat" w:eastAsia="Calibri" w:hAnsi="GHEA Grapalat" w:cs="Sylfaen"/>
                <w:color w:val="00000A"/>
                <w:sz w:val="24"/>
                <w:szCs w:val="24"/>
                <w:lang w:val="hy-AM"/>
              </w:rPr>
              <w:lastRenderedPageBreak/>
              <w:t>գերազանցում են դրանց արժեքը, այդպիսի ապրա</w:t>
            </w:r>
            <w:r w:rsidRPr="00854AE1">
              <w:rPr>
                <w:rFonts w:ascii="GHEA Grapalat" w:eastAsia="Calibri" w:hAnsi="GHEA Grapalat" w:cs="Sylfaen"/>
                <w:color w:val="00000A"/>
                <w:sz w:val="24"/>
                <w:szCs w:val="24"/>
                <w:lang w:val="hy-AM"/>
              </w:rPr>
              <w:softHyphen/>
              <w:t>նքները ենթակա են օգտագործման կամ ոչնչացման:</w:t>
            </w:r>
          </w:p>
          <w:p w:rsidR="00580CD6" w:rsidRPr="00854AE1" w:rsidRDefault="00580CD6" w:rsidP="00580CD6">
            <w:pPr>
              <w:tabs>
                <w:tab w:val="left" w:pos="0"/>
              </w:tabs>
              <w:suppressAutoHyphens/>
              <w:spacing w:after="0" w:line="360" w:lineRule="auto"/>
              <w:ind w:right="11" w:firstLine="357"/>
              <w:jc w:val="both"/>
              <w:rPr>
                <w:rFonts w:ascii="GHEA Grapalat" w:eastAsia="Calibri" w:hAnsi="GHEA Grapalat" w:cs="Sylfaen"/>
                <w:color w:val="00000A"/>
                <w:sz w:val="24"/>
                <w:szCs w:val="24"/>
                <w:lang w:val="hy-AM"/>
              </w:rPr>
            </w:pPr>
            <w:r w:rsidRPr="00854AE1">
              <w:rPr>
                <w:rFonts w:ascii="GHEA Grapalat" w:eastAsia="Calibri" w:hAnsi="GHEA Grapalat" w:cs="Sylfaen"/>
                <w:color w:val="00000A"/>
                <w:sz w:val="24"/>
                <w:szCs w:val="24"/>
                <w:lang w:val="hy-AM"/>
              </w:rPr>
              <w:t>Այդ կապակցությամբ, հայտնում ենք, որ Նախագծով հաստատվող կարգից պարզ չէ ապրանքների օգտա</w:t>
            </w:r>
            <w:r w:rsidRPr="00854AE1">
              <w:rPr>
                <w:rFonts w:ascii="GHEA Grapalat" w:eastAsia="Calibri" w:hAnsi="GHEA Grapalat" w:cs="Sylfaen"/>
                <w:color w:val="00000A"/>
                <w:sz w:val="24"/>
                <w:szCs w:val="24"/>
                <w:lang w:val="hy-AM"/>
              </w:rPr>
              <w:softHyphen/>
              <w:t xml:space="preserve">գործման կարգը ում կողմից է ենթակա օգտագործման, ինչ կարգով և ինչ </w:t>
            </w:r>
            <w:proofErr w:type="spellStart"/>
            <w:r w:rsidRPr="00854AE1">
              <w:rPr>
                <w:rFonts w:ascii="GHEA Grapalat" w:eastAsia="Calibri" w:hAnsi="GHEA Grapalat" w:cs="Sylfaen"/>
                <w:color w:val="00000A"/>
                <w:sz w:val="24"/>
                <w:szCs w:val="24"/>
                <w:lang w:val="hy-AM"/>
              </w:rPr>
              <w:t>ձևով</w:t>
            </w:r>
            <w:proofErr w:type="spellEnd"/>
            <w:r w:rsidRPr="00854AE1">
              <w:rPr>
                <w:rFonts w:ascii="GHEA Grapalat" w:eastAsia="Calibri" w:hAnsi="GHEA Grapalat" w:cs="Sylfaen"/>
                <w:color w:val="00000A"/>
                <w:sz w:val="24"/>
                <w:szCs w:val="24"/>
                <w:lang w:val="hy-AM"/>
              </w:rPr>
              <w:t xml:space="preserve">, </w:t>
            </w:r>
            <w:proofErr w:type="spellStart"/>
            <w:r w:rsidRPr="00854AE1">
              <w:rPr>
                <w:rFonts w:ascii="GHEA Grapalat" w:eastAsia="Calibri" w:hAnsi="GHEA Grapalat" w:cs="Sylfaen"/>
                <w:color w:val="00000A"/>
                <w:sz w:val="24"/>
                <w:szCs w:val="24"/>
                <w:lang w:val="hy-AM"/>
              </w:rPr>
              <w:t>հետևաբար</w:t>
            </w:r>
            <w:proofErr w:type="spellEnd"/>
            <w:r w:rsidRPr="00854AE1">
              <w:rPr>
                <w:rFonts w:ascii="GHEA Grapalat" w:eastAsia="Calibri" w:hAnsi="GHEA Grapalat" w:cs="Sylfaen"/>
                <w:color w:val="00000A"/>
                <w:sz w:val="24"/>
                <w:szCs w:val="24"/>
                <w:lang w:val="hy-AM"/>
              </w:rPr>
              <w:t xml:space="preserve"> առաջարկում ենք Նախագիծն այդ մասով հստակեցնել։</w:t>
            </w:r>
          </w:p>
          <w:p w:rsidR="00580CD6" w:rsidRPr="00580CD6" w:rsidRDefault="00580CD6" w:rsidP="00580CD6">
            <w:pPr>
              <w:pStyle w:val="ListParagraph"/>
              <w:tabs>
                <w:tab w:val="left" w:pos="851"/>
              </w:tabs>
              <w:spacing w:after="160" w:line="360" w:lineRule="auto"/>
              <w:ind w:left="67" w:right="75" w:firstLine="360"/>
              <w:jc w:val="both"/>
              <w:rPr>
                <w:rFonts w:ascii="GHEA Grapalat" w:hAnsi="GHEA Grapalat" w:cs="Sylfaen"/>
                <w:iCs/>
                <w:sz w:val="24"/>
                <w:szCs w:val="24"/>
                <w:lang w:val="hy-AM" w:eastAsia="zh-CN"/>
              </w:rPr>
            </w:pPr>
            <w:r w:rsidRPr="00854AE1">
              <w:rPr>
                <w:rFonts w:ascii="GHEA Grapalat" w:hAnsi="GHEA Grapalat" w:cs="Sylfaen"/>
                <w:color w:val="00000A"/>
                <w:sz w:val="24"/>
                <w:szCs w:val="24"/>
                <w:lang w:val="hy-AM"/>
              </w:rPr>
              <w:t>Միա</w:t>
            </w:r>
            <w:r w:rsidRPr="00854AE1">
              <w:rPr>
                <w:rFonts w:ascii="GHEA Grapalat" w:hAnsi="GHEA Grapalat" w:cs="Sylfaen"/>
                <w:color w:val="00000A"/>
                <w:sz w:val="24"/>
                <w:szCs w:val="24"/>
                <w:lang w:val="hy-AM"/>
              </w:rPr>
              <w:softHyphen/>
              <w:t xml:space="preserve">ժամանակ, հայտնում ենք, որ Նախագծով սահմանվող կարգի 10-րդ, 15-րդ, 21-րդ, 25-րդ կետերում այդ կարգի տարբեր կետերին կատարված </w:t>
            </w:r>
            <w:proofErr w:type="spellStart"/>
            <w:r w:rsidRPr="00854AE1">
              <w:rPr>
                <w:rFonts w:ascii="GHEA Grapalat" w:hAnsi="GHEA Grapalat" w:cs="Sylfaen"/>
                <w:color w:val="00000A"/>
                <w:sz w:val="24"/>
                <w:szCs w:val="24"/>
                <w:lang w:val="hy-AM"/>
              </w:rPr>
              <w:t>հղումները</w:t>
            </w:r>
            <w:proofErr w:type="spellEnd"/>
            <w:r w:rsidRPr="00854AE1">
              <w:rPr>
                <w:rFonts w:ascii="GHEA Grapalat" w:hAnsi="GHEA Grapalat" w:cs="Sylfaen"/>
                <w:color w:val="00000A"/>
                <w:sz w:val="24"/>
                <w:szCs w:val="24"/>
                <w:lang w:val="hy-AM"/>
              </w:rPr>
              <w:t xml:space="preserve"> հստակեցնելու կարիք ունեն, իսկ 11-րդ </w:t>
            </w:r>
            <w:proofErr w:type="spellStart"/>
            <w:r w:rsidRPr="00854AE1">
              <w:rPr>
                <w:rFonts w:ascii="GHEA Grapalat" w:hAnsi="GHEA Grapalat" w:cs="Sylfaen"/>
                <w:color w:val="00000A"/>
                <w:sz w:val="24"/>
                <w:szCs w:val="24"/>
                <w:lang w:val="hy-AM"/>
              </w:rPr>
              <w:t>կետում</w:t>
            </w:r>
            <w:proofErr w:type="spellEnd"/>
            <w:r w:rsidRPr="00854AE1">
              <w:rPr>
                <w:rFonts w:ascii="GHEA Grapalat" w:hAnsi="GHEA Grapalat" w:cs="Sylfaen"/>
                <w:color w:val="00000A"/>
                <w:sz w:val="24"/>
                <w:szCs w:val="24"/>
                <w:lang w:val="hy-AM"/>
              </w:rPr>
              <w:t xml:space="preserve"> «որոշման» բառն անհրաժեշտ է փոխարինել «կարգի» բառով։</w:t>
            </w:r>
          </w:p>
        </w:tc>
        <w:tc>
          <w:tcPr>
            <w:tcW w:w="7200" w:type="dxa"/>
            <w:gridSpan w:val="3"/>
            <w:tcBorders>
              <w:top w:val="outset" w:sz="6" w:space="0" w:color="auto"/>
              <w:left w:val="outset" w:sz="6" w:space="0" w:color="auto"/>
              <w:bottom w:val="outset" w:sz="6" w:space="0" w:color="auto"/>
              <w:right w:val="outset" w:sz="6" w:space="0" w:color="auto"/>
            </w:tcBorders>
            <w:shd w:val="clear" w:color="auto" w:fill="FFFFFF"/>
          </w:tcPr>
          <w:p w:rsidR="00580CD6" w:rsidRDefault="00580CD6" w:rsidP="00580CD6">
            <w:pPr>
              <w:spacing w:after="0"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 xml:space="preserve"> </w:t>
            </w:r>
          </w:p>
          <w:p w:rsidR="00580CD6" w:rsidRDefault="00580CD6" w:rsidP="00580CD6">
            <w:pPr>
              <w:tabs>
                <w:tab w:val="left" w:pos="-90"/>
              </w:tabs>
              <w:spacing w:line="360" w:lineRule="auto"/>
              <w:jc w:val="center"/>
              <w:rPr>
                <w:rFonts w:ascii="GHEA Grapalat" w:hAnsi="GHEA Grapalat" w:cs="Sylfaen"/>
                <w:b/>
                <w:sz w:val="24"/>
                <w:szCs w:val="24"/>
                <w:lang w:val="hy-AM"/>
              </w:rPr>
            </w:pPr>
          </w:p>
          <w:p w:rsidR="00580CD6" w:rsidRDefault="00580CD6" w:rsidP="00580CD6">
            <w:pPr>
              <w:tabs>
                <w:tab w:val="left" w:pos="-90"/>
              </w:tabs>
              <w:spacing w:line="360" w:lineRule="auto"/>
              <w:jc w:val="center"/>
              <w:rPr>
                <w:rFonts w:ascii="GHEA Grapalat" w:hAnsi="GHEA Grapalat" w:cs="Sylfaen"/>
                <w:b/>
                <w:sz w:val="24"/>
                <w:szCs w:val="24"/>
                <w:lang w:val="hy-AM"/>
              </w:rPr>
            </w:pPr>
          </w:p>
          <w:p w:rsidR="00580CD6" w:rsidRDefault="00580CD6" w:rsidP="00580CD6">
            <w:pPr>
              <w:tabs>
                <w:tab w:val="left" w:pos="-90"/>
              </w:tabs>
              <w:spacing w:line="360" w:lineRule="auto"/>
              <w:jc w:val="center"/>
              <w:rPr>
                <w:rFonts w:ascii="GHEA Grapalat" w:hAnsi="GHEA Grapalat" w:cs="Sylfaen"/>
                <w:b/>
                <w:sz w:val="24"/>
                <w:szCs w:val="24"/>
                <w:lang w:val="hy-AM"/>
              </w:rPr>
            </w:pPr>
          </w:p>
          <w:p w:rsidR="00580CD6" w:rsidRDefault="00580CD6" w:rsidP="00580CD6">
            <w:pPr>
              <w:tabs>
                <w:tab w:val="left" w:pos="-90"/>
              </w:tabs>
              <w:spacing w:line="360" w:lineRule="auto"/>
              <w:jc w:val="center"/>
              <w:rPr>
                <w:rFonts w:ascii="GHEA Grapalat" w:hAnsi="GHEA Grapalat" w:cs="Sylfaen"/>
                <w:b/>
                <w:sz w:val="24"/>
                <w:szCs w:val="24"/>
                <w:lang w:val="hy-AM"/>
              </w:rPr>
            </w:pPr>
          </w:p>
          <w:p w:rsidR="00580CD6" w:rsidRDefault="00580CD6" w:rsidP="00580CD6">
            <w:pPr>
              <w:tabs>
                <w:tab w:val="left" w:pos="-90"/>
              </w:tabs>
              <w:spacing w:line="360" w:lineRule="auto"/>
              <w:jc w:val="center"/>
              <w:rPr>
                <w:rFonts w:ascii="GHEA Grapalat" w:hAnsi="GHEA Grapalat" w:cs="Sylfaen"/>
                <w:b/>
                <w:sz w:val="24"/>
                <w:szCs w:val="24"/>
                <w:lang w:val="hy-AM"/>
              </w:rPr>
            </w:pPr>
          </w:p>
          <w:p w:rsidR="00580CD6" w:rsidRDefault="00580CD6" w:rsidP="00580CD6">
            <w:pPr>
              <w:tabs>
                <w:tab w:val="left" w:pos="-90"/>
              </w:tabs>
              <w:spacing w:line="360" w:lineRule="auto"/>
              <w:jc w:val="center"/>
              <w:rPr>
                <w:rFonts w:ascii="GHEA Grapalat" w:hAnsi="GHEA Grapalat" w:cs="Sylfaen"/>
                <w:b/>
                <w:sz w:val="24"/>
                <w:szCs w:val="24"/>
                <w:lang w:val="hy-AM"/>
              </w:rPr>
            </w:pPr>
          </w:p>
          <w:p w:rsidR="00580CD6" w:rsidRDefault="00580CD6" w:rsidP="00580CD6">
            <w:pPr>
              <w:tabs>
                <w:tab w:val="left" w:pos="-90"/>
              </w:tabs>
              <w:spacing w:line="360" w:lineRule="auto"/>
              <w:jc w:val="center"/>
              <w:rPr>
                <w:rFonts w:ascii="GHEA Grapalat" w:hAnsi="GHEA Grapalat" w:cs="Sylfaen"/>
                <w:b/>
                <w:sz w:val="24"/>
                <w:szCs w:val="24"/>
                <w:lang w:val="hy-AM"/>
              </w:rPr>
            </w:pPr>
          </w:p>
          <w:p w:rsidR="00580CD6" w:rsidRDefault="00D405D6" w:rsidP="00580CD6">
            <w:pPr>
              <w:tabs>
                <w:tab w:val="left" w:pos="-90"/>
              </w:tabs>
              <w:spacing w:line="360" w:lineRule="auto"/>
              <w:jc w:val="center"/>
              <w:rPr>
                <w:rFonts w:ascii="GHEA Grapalat" w:hAnsi="GHEA Grapalat" w:cs="Sylfaen"/>
                <w:b/>
                <w:sz w:val="24"/>
                <w:szCs w:val="24"/>
                <w:lang w:val="hy-AM"/>
              </w:rPr>
            </w:pPr>
            <w:r>
              <w:rPr>
                <w:rFonts w:ascii="GHEA Grapalat" w:hAnsi="GHEA Grapalat" w:cs="Sylfaen"/>
                <w:b/>
                <w:sz w:val="24"/>
                <w:szCs w:val="24"/>
                <w:lang w:val="hy-AM"/>
              </w:rPr>
              <w:t>1․</w:t>
            </w:r>
            <w:r w:rsidR="00580CD6">
              <w:rPr>
                <w:rFonts w:ascii="GHEA Grapalat" w:hAnsi="GHEA Grapalat" w:cs="Sylfaen"/>
                <w:b/>
                <w:sz w:val="24"/>
                <w:szCs w:val="24"/>
                <w:lang w:val="hy-AM"/>
              </w:rPr>
              <w:t>Ընդունվել է</w:t>
            </w:r>
          </w:p>
          <w:p w:rsidR="00580CD6" w:rsidRDefault="00580CD6" w:rsidP="00580CD6">
            <w:pPr>
              <w:tabs>
                <w:tab w:val="left" w:pos="-90"/>
              </w:tabs>
              <w:spacing w:line="360" w:lineRule="auto"/>
              <w:jc w:val="both"/>
              <w:rPr>
                <w:rFonts w:ascii="GHEA Grapalat" w:hAnsi="GHEA Grapalat" w:cs="Sylfaen"/>
                <w:sz w:val="24"/>
                <w:szCs w:val="24"/>
                <w:lang w:val="hy-AM"/>
              </w:rPr>
            </w:pPr>
            <w:r>
              <w:rPr>
                <w:rFonts w:ascii="GHEA Grapalat" w:hAnsi="GHEA Grapalat" w:cs="Sylfaen"/>
                <w:sz w:val="24"/>
                <w:szCs w:val="24"/>
                <w:lang w:val="hy-AM"/>
              </w:rPr>
              <w:t>Նախագծում լրացվել է շուտ փչացող ապրանքների ցանկը սահմանող դրույթ:</w:t>
            </w:r>
          </w:p>
          <w:p w:rsidR="00580CD6" w:rsidRDefault="00580CD6" w:rsidP="00580CD6">
            <w:pPr>
              <w:tabs>
                <w:tab w:val="left" w:pos="-90"/>
              </w:tabs>
              <w:spacing w:line="360" w:lineRule="auto"/>
              <w:jc w:val="both"/>
              <w:rPr>
                <w:rFonts w:ascii="GHEA Grapalat" w:hAnsi="GHEA Grapalat" w:cs="Sylfaen"/>
                <w:sz w:val="24"/>
                <w:szCs w:val="24"/>
                <w:lang w:val="hy-AM"/>
              </w:rPr>
            </w:pPr>
          </w:p>
          <w:p w:rsidR="00580CD6" w:rsidRDefault="00580CD6" w:rsidP="00580CD6">
            <w:pPr>
              <w:tabs>
                <w:tab w:val="left" w:pos="-90"/>
              </w:tabs>
              <w:spacing w:line="360" w:lineRule="auto"/>
              <w:jc w:val="both"/>
              <w:rPr>
                <w:rFonts w:ascii="GHEA Grapalat" w:hAnsi="GHEA Grapalat" w:cs="Sylfaen"/>
                <w:sz w:val="24"/>
                <w:szCs w:val="24"/>
                <w:lang w:val="hy-AM"/>
              </w:rPr>
            </w:pPr>
          </w:p>
          <w:p w:rsidR="00580CD6" w:rsidRDefault="00580CD6" w:rsidP="00580CD6">
            <w:pPr>
              <w:tabs>
                <w:tab w:val="left" w:pos="-90"/>
              </w:tabs>
              <w:spacing w:line="360" w:lineRule="auto"/>
              <w:jc w:val="both"/>
              <w:rPr>
                <w:rFonts w:ascii="GHEA Grapalat" w:hAnsi="GHEA Grapalat" w:cs="Sylfaen"/>
                <w:sz w:val="24"/>
                <w:szCs w:val="24"/>
                <w:lang w:val="hy-AM"/>
              </w:rPr>
            </w:pPr>
          </w:p>
          <w:p w:rsidR="00580CD6" w:rsidRDefault="00580CD6" w:rsidP="00580CD6">
            <w:pPr>
              <w:tabs>
                <w:tab w:val="left" w:pos="-90"/>
              </w:tabs>
              <w:spacing w:line="360" w:lineRule="auto"/>
              <w:jc w:val="both"/>
              <w:rPr>
                <w:rFonts w:ascii="GHEA Grapalat" w:hAnsi="GHEA Grapalat" w:cs="Sylfaen"/>
                <w:sz w:val="24"/>
                <w:szCs w:val="24"/>
                <w:lang w:val="hy-AM"/>
              </w:rPr>
            </w:pPr>
          </w:p>
          <w:p w:rsidR="00580CD6" w:rsidRDefault="00580CD6" w:rsidP="00580CD6">
            <w:pPr>
              <w:tabs>
                <w:tab w:val="left" w:pos="-90"/>
              </w:tabs>
              <w:spacing w:line="360" w:lineRule="auto"/>
              <w:jc w:val="both"/>
              <w:rPr>
                <w:rFonts w:ascii="GHEA Grapalat" w:hAnsi="GHEA Grapalat" w:cs="Sylfaen"/>
                <w:sz w:val="24"/>
                <w:szCs w:val="24"/>
                <w:lang w:val="hy-AM"/>
              </w:rPr>
            </w:pPr>
          </w:p>
          <w:p w:rsidR="00580CD6" w:rsidRDefault="00580CD6" w:rsidP="00580CD6">
            <w:pPr>
              <w:tabs>
                <w:tab w:val="left" w:pos="-90"/>
              </w:tabs>
              <w:spacing w:line="360" w:lineRule="auto"/>
              <w:jc w:val="center"/>
              <w:rPr>
                <w:rFonts w:ascii="GHEA Grapalat" w:hAnsi="GHEA Grapalat" w:cs="Sylfaen"/>
                <w:b/>
                <w:sz w:val="24"/>
                <w:szCs w:val="24"/>
                <w:lang w:val="hy-AM"/>
              </w:rPr>
            </w:pPr>
          </w:p>
          <w:p w:rsidR="00D405D6" w:rsidRDefault="00D405D6" w:rsidP="00D405D6">
            <w:pPr>
              <w:tabs>
                <w:tab w:val="left" w:pos="-90"/>
              </w:tabs>
              <w:spacing w:line="360" w:lineRule="auto"/>
              <w:rPr>
                <w:rFonts w:ascii="GHEA Grapalat" w:hAnsi="GHEA Grapalat" w:cs="Sylfaen"/>
                <w:b/>
                <w:sz w:val="24"/>
                <w:szCs w:val="24"/>
                <w:lang w:val="hy-AM"/>
              </w:rPr>
            </w:pPr>
          </w:p>
          <w:p w:rsidR="00580CD6" w:rsidRDefault="00D405D6" w:rsidP="00580CD6">
            <w:pPr>
              <w:tabs>
                <w:tab w:val="left" w:pos="-90"/>
              </w:tabs>
              <w:spacing w:line="360" w:lineRule="auto"/>
              <w:jc w:val="center"/>
              <w:rPr>
                <w:rFonts w:ascii="GHEA Grapalat" w:hAnsi="GHEA Grapalat" w:cs="Sylfaen"/>
                <w:b/>
                <w:sz w:val="24"/>
                <w:szCs w:val="24"/>
                <w:lang w:val="hy-AM"/>
              </w:rPr>
            </w:pPr>
            <w:r>
              <w:rPr>
                <w:rFonts w:ascii="GHEA Grapalat" w:hAnsi="GHEA Grapalat" w:cs="Sylfaen"/>
                <w:b/>
                <w:sz w:val="24"/>
                <w:szCs w:val="24"/>
                <w:lang w:val="hy-AM"/>
              </w:rPr>
              <w:t>2․</w:t>
            </w:r>
            <w:r w:rsidR="00580CD6" w:rsidRPr="008F06A4">
              <w:rPr>
                <w:rFonts w:ascii="GHEA Grapalat" w:hAnsi="GHEA Grapalat" w:cs="Sylfaen"/>
                <w:b/>
                <w:sz w:val="24"/>
                <w:szCs w:val="24"/>
                <w:lang w:val="hy-AM"/>
              </w:rPr>
              <w:t>Ընդունվել է</w:t>
            </w:r>
          </w:p>
          <w:p w:rsidR="00580CD6" w:rsidRPr="00DA5914" w:rsidRDefault="00580CD6" w:rsidP="00580CD6">
            <w:pPr>
              <w:tabs>
                <w:tab w:val="left" w:pos="-90"/>
              </w:tabs>
              <w:spacing w:line="360" w:lineRule="auto"/>
              <w:jc w:val="both"/>
              <w:rPr>
                <w:rFonts w:ascii="GHEA Grapalat" w:hAnsi="GHEA Grapalat" w:cs="Sylfaen"/>
                <w:sz w:val="24"/>
                <w:szCs w:val="24"/>
                <w:lang w:val="hy-AM"/>
              </w:rPr>
            </w:pPr>
            <w:r w:rsidRPr="00DA5914">
              <w:rPr>
                <w:rFonts w:ascii="GHEA Grapalat" w:hAnsi="GHEA Grapalat" w:cs="Sylfaen"/>
                <w:sz w:val="24"/>
                <w:szCs w:val="24"/>
                <w:lang w:val="hy-AM"/>
              </w:rPr>
              <w:lastRenderedPageBreak/>
              <w:t>Նախագծում լրացվել է համապատասխան ապրանքների օգտագործման կարգը սահմանող դրույթ:</w:t>
            </w:r>
          </w:p>
          <w:p w:rsidR="00580CD6" w:rsidRDefault="00580CD6" w:rsidP="00580CD6">
            <w:pPr>
              <w:tabs>
                <w:tab w:val="left" w:pos="-90"/>
              </w:tabs>
              <w:spacing w:line="360" w:lineRule="auto"/>
              <w:jc w:val="center"/>
              <w:rPr>
                <w:rFonts w:ascii="GHEA Grapalat" w:hAnsi="GHEA Grapalat" w:cs="Sylfaen"/>
                <w:b/>
                <w:sz w:val="24"/>
                <w:szCs w:val="24"/>
                <w:lang w:val="hy-AM"/>
              </w:rPr>
            </w:pPr>
          </w:p>
          <w:p w:rsidR="00580CD6" w:rsidRDefault="00580CD6" w:rsidP="00580CD6">
            <w:pPr>
              <w:tabs>
                <w:tab w:val="left" w:pos="-90"/>
              </w:tabs>
              <w:spacing w:line="360" w:lineRule="auto"/>
              <w:jc w:val="center"/>
              <w:rPr>
                <w:rFonts w:ascii="GHEA Grapalat" w:hAnsi="GHEA Grapalat" w:cs="Sylfaen"/>
                <w:b/>
                <w:sz w:val="24"/>
                <w:szCs w:val="24"/>
                <w:lang w:val="hy-AM"/>
              </w:rPr>
            </w:pPr>
          </w:p>
          <w:p w:rsidR="00580CD6" w:rsidRDefault="00580CD6" w:rsidP="00580CD6">
            <w:pPr>
              <w:tabs>
                <w:tab w:val="left" w:pos="-90"/>
              </w:tabs>
              <w:spacing w:line="360" w:lineRule="auto"/>
              <w:jc w:val="center"/>
              <w:rPr>
                <w:rFonts w:ascii="GHEA Grapalat" w:hAnsi="GHEA Grapalat" w:cs="Sylfaen"/>
                <w:b/>
                <w:sz w:val="24"/>
                <w:szCs w:val="24"/>
                <w:lang w:val="hy-AM"/>
              </w:rPr>
            </w:pPr>
          </w:p>
          <w:p w:rsidR="00D405D6" w:rsidRDefault="00D405D6" w:rsidP="00580CD6">
            <w:pPr>
              <w:tabs>
                <w:tab w:val="left" w:pos="-90"/>
              </w:tabs>
              <w:spacing w:line="360" w:lineRule="auto"/>
              <w:jc w:val="center"/>
              <w:rPr>
                <w:rFonts w:ascii="GHEA Grapalat" w:hAnsi="GHEA Grapalat" w:cs="Sylfaen"/>
                <w:b/>
                <w:sz w:val="24"/>
                <w:szCs w:val="24"/>
                <w:lang w:val="hy-AM"/>
              </w:rPr>
            </w:pPr>
          </w:p>
          <w:p w:rsidR="00580CD6" w:rsidRDefault="00D405D6" w:rsidP="00580CD6">
            <w:pPr>
              <w:tabs>
                <w:tab w:val="left" w:pos="-90"/>
              </w:tabs>
              <w:spacing w:line="360" w:lineRule="auto"/>
              <w:jc w:val="center"/>
              <w:rPr>
                <w:rFonts w:ascii="GHEA Grapalat" w:hAnsi="GHEA Grapalat" w:cs="Sylfaen"/>
                <w:b/>
                <w:sz w:val="24"/>
                <w:szCs w:val="24"/>
                <w:lang w:val="hy-AM"/>
              </w:rPr>
            </w:pPr>
            <w:r>
              <w:rPr>
                <w:rFonts w:ascii="GHEA Grapalat" w:hAnsi="GHEA Grapalat" w:cs="Sylfaen"/>
                <w:b/>
                <w:sz w:val="24"/>
                <w:szCs w:val="24"/>
                <w:lang w:val="hy-AM"/>
              </w:rPr>
              <w:t>3․</w:t>
            </w:r>
            <w:r w:rsidR="00580CD6">
              <w:rPr>
                <w:rFonts w:ascii="GHEA Grapalat" w:hAnsi="GHEA Grapalat" w:cs="Sylfaen"/>
                <w:b/>
                <w:sz w:val="24"/>
                <w:szCs w:val="24"/>
                <w:lang w:val="hy-AM"/>
              </w:rPr>
              <w:t>Ընդունվել է</w:t>
            </w:r>
          </w:p>
          <w:p w:rsidR="00580CD6" w:rsidRDefault="00580CD6" w:rsidP="00580CD6">
            <w:pPr>
              <w:spacing w:after="0" w:line="360" w:lineRule="auto"/>
              <w:jc w:val="both"/>
              <w:rPr>
                <w:rFonts w:ascii="GHEA Grapalat" w:eastAsia="Times New Roman" w:hAnsi="GHEA Grapalat" w:cs="Times New Roman"/>
                <w:sz w:val="24"/>
                <w:szCs w:val="24"/>
                <w:lang w:val="hy-AM"/>
              </w:rPr>
            </w:pPr>
            <w:r w:rsidRPr="00F13E23">
              <w:rPr>
                <w:rFonts w:ascii="GHEA Grapalat" w:hAnsi="GHEA Grapalat" w:cs="Sylfaen"/>
                <w:sz w:val="24"/>
                <w:szCs w:val="24"/>
                <w:lang w:val="hy-AM"/>
              </w:rPr>
              <w:t xml:space="preserve">Նախագծի համապատասխան կետերի </w:t>
            </w:r>
            <w:proofErr w:type="spellStart"/>
            <w:r w:rsidRPr="00F13E23">
              <w:rPr>
                <w:rFonts w:ascii="GHEA Grapalat" w:hAnsi="GHEA Grapalat" w:cs="Sylfaen"/>
                <w:sz w:val="24"/>
                <w:szCs w:val="24"/>
                <w:lang w:val="hy-AM"/>
              </w:rPr>
              <w:t>հղումները</w:t>
            </w:r>
            <w:proofErr w:type="spellEnd"/>
            <w:r w:rsidRPr="00F13E23">
              <w:rPr>
                <w:rFonts w:ascii="GHEA Grapalat" w:hAnsi="GHEA Grapalat" w:cs="Sylfaen"/>
                <w:sz w:val="24"/>
                <w:szCs w:val="24"/>
                <w:lang w:val="hy-AM"/>
              </w:rPr>
              <w:t xml:space="preserve"> </w:t>
            </w:r>
            <w:proofErr w:type="spellStart"/>
            <w:r w:rsidRPr="00F13E23">
              <w:rPr>
                <w:rFonts w:ascii="GHEA Grapalat" w:hAnsi="GHEA Grapalat" w:cs="Sylfaen"/>
                <w:sz w:val="24"/>
                <w:szCs w:val="24"/>
                <w:lang w:val="hy-AM"/>
              </w:rPr>
              <w:t>խմբագրվել</w:t>
            </w:r>
            <w:proofErr w:type="spellEnd"/>
            <w:r w:rsidRPr="00F13E23">
              <w:rPr>
                <w:rFonts w:ascii="GHEA Grapalat" w:hAnsi="GHEA Grapalat" w:cs="Sylfaen"/>
                <w:sz w:val="24"/>
                <w:szCs w:val="24"/>
                <w:lang w:val="hy-AM"/>
              </w:rPr>
              <w:t xml:space="preserve"> են:</w:t>
            </w:r>
          </w:p>
          <w:p w:rsidR="00580CD6" w:rsidRDefault="00580CD6" w:rsidP="00D405D6">
            <w:pPr>
              <w:spacing w:after="0" w:line="360" w:lineRule="auto"/>
              <w:jc w:val="both"/>
              <w:rPr>
                <w:rFonts w:ascii="GHEA Grapalat" w:eastAsia="Times New Roman" w:hAnsi="GHEA Grapalat" w:cs="Times New Roman"/>
                <w:sz w:val="24"/>
                <w:szCs w:val="24"/>
                <w:lang w:val="hy-AM"/>
              </w:rPr>
            </w:pPr>
          </w:p>
          <w:p w:rsidR="00580CD6" w:rsidRPr="00580CD6" w:rsidRDefault="00580CD6" w:rsidP="00580CD6">
            <w:pPr>
              <w:spacing w:after="0" w:line="360" w:lineRule="auto"/>
              <w:rPr>
                <w:rFonts w:ascii="GHEA Grapalat" w:eastAsia="Times New Roman" w:hAnsi="GHEA Grapalat" w:cs="Times New Roman"/>
                <w:b/>
                <w:sz w:val="24"/>
                <w:szCs w:val="24"/>
                <w:lang w:val="hy-AM"/>
              </w:rPr>
            </w:pPr>
          </w:p>
        </w:tc>
      </w:tr>
      <w:tr w:rsidR="00580CD6" w:rsidRPr="00D41D2D" w:rsidTr="00580CD6">
        <w:trPr>
          <w:trHeight w:val="53"/>
          <w:tblCellSpacing w:w="0" w:type="dxa"/>
        </w:trPr>
        <w:tc>
          <w:tcPr>
            <w:tcW w:w="11422" w:type="dxa"/>
            <w:gridSpan w:val="2"/>
            <w:vMerge w:val="restart"/>
            <w:tcBorders>
              <w:top w:val="outset" w:sz="6" w:space="0" w:color="auto"/>
              <w:left w:val="outset" w:sz="6" w:space="0" w:color="auto"/>
              <w:right w:val="outset" w:sz="6" w:space="0" w:color="auto"/>
            </w:tcBorders>
            <w:shd w:val="clear" w:color="auto" w:fill="BFBFBF" w:themeFill="background1" w:themeFillShade="BF"/>
          </w:tcPr>
          <w:p w:rsidR="00580CD6" w:rsidRDefault="00580CD6" w:rsidP="00580CD6">
            <w:pPr>
              <w:spacing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 xml:space="preserve"> 2․ ՀՀ էկոնոմիկայի նախարարություն</w:t>
            </w:r>
          </w:p>
          <w:p w:rsidR="00580CD6" w:rsidRPr="00C964A5" w:rsidRDefault="00580CD6" w:rsidP="00580CD6">
            <w:pPr>
              <w:spacing w:line="360" w:lineRule="auto"/>
              <w:jc w:val="center"/>
              <w:rPr>
                <w:rFonts w:ascii="GHEA Grapalat" w:eastAsia="Times New Roman" w:hAnsi="GHEA Grapalat" w:cs="Times New Roman"/>
                <w:sz w:val="24"/>
                <w:szCs w:val="24"/>
                <w:lang w:val="hy-AM"/>
              </w:rPr>
            </w:pPr>
          </w:p>
        </w:tc>
        <w:tc>
          <w:tcPr>
            <w:tcW w:w="270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80CD6" w:rsidRPr="00D41D2D" w:rsidRDefault="00580CD6" w:rsidP="00580CD6">
            <w:pPr>
              <w:spacing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18․11․2022 թ․</w:t>
            </w:r>
          </w:p>
        </w:tc>
      </w:tr>
      <w:tr w:rsidR="00580CD6" w:rsidRPr="00D41D2D" w:rsidTr="00580CD6">
        <w:trPr>
          <w:trHeight w:val="53"/>
          <w:tblCellSpacing w:w="0" w:type="dxa"/>
        </w:trPr>
        <w:tc>
          <w:tcPr>
            <w:tcW w:w="11422" w:type="dxa"/>
            <w:gridSpan w:val="2"/>
            <w:vMerge/>
            <w:tcBorders>
              <w:left w:val="outset" w:sz="6" w:space="0" w:color="auto"/>
              <w:bottom w:val="outset" w:sz="6" w:space="0" w:color="auto"/>
              <w:right w:val="outset" w:sz="6" w:space="0" w:color="auto"/>
            </w:tcBorders>
            <w:shd w:val="clear" w:color="auto" w:fill="BFBFBF" w:themeFill="background1" w:themeFillShade="BF"/>
          </w:tcPr>
          <w:p w:rsidR="00580CD6" w:rsidRPr="00D41D2D" w:rsidRDefault="00580CD6" w:rsidP="00580CD6">
            <w:pPr>
              <w:spacing w:line="360" w:lineRule="auto"/>
              <w:jc w:val="center"/>
              <w:rPr>
                <w:rFonts w:ascii="GHEA Grapalat" w:eastAsia="Times New Roman" w:hAnsi="GHEA Grapalat" w:cs="Times New Roman"/>
                <w:sz w:val="24"/>
                <w:szCs w:val="24"/>
                <w:lang w:val="hy-AM"/>
              </w:rPr>
            </w:pPr>
          </w:p>
        </w:tc>
        <w:tc>
          <w:tcPr>
            <w:tcW w:w="270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80CD6" w:rsidRPr="00580CD6" w:rsidRDefault="00580CD6" w:rsidP="00580CD6">
            <w:pPr>
              <w:spacing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w:t>
            </w:r>
            <w:r w:rsidRPr="00580CD6">
              <w:rPr>
                <w:rFonts w:ascii="GHEA Grapalat" w:eastAsia="Times New Roman" w:hAnsi="GHEA Grapalat" w:cs="Times New Roman"/>
                <w:sz w:val="24"/>
                <w:szCs w:val="24"/>
                <w:lang w:val="hy-AM"/>
              </w:rPr>
              <w:t xml:space="preserve"> 01/18259-2022</w:t>
            </w:r>
          </w:p>
        </w:tc>
      </w:tr>
      <w:tr w:rsidR="00580CD6" w:rsidRPr="00580CD6" w:rsidTr="00580CD6">
        <w:trPr>
          <w:trHeight w:val="53"/>
          <w:tblCellSpacing w:w="0" w:type="dxa"/>
        </w:trPr>
        <w:tc>
          <w:tcPr>
            <w:tcW w:w="6922" w:type="dxa"/>
            <w:tcBorders>
              <w:top w:val="outset" w:sz="6" w:space="0" w:color="auto"/>
              <w:left w:val="outset" w:sz="6" w:space="0" w:color="auto"/>
              <w:bottom w:val="outset" w:sz="6" w:space="0" w:color="auto"/>
              <w:right w:val="outset" w:sz="6" w:space="0" w:color="auto"/>
            </w:tcBorders>
            <w:shd w:val="clear" w:color="auto" w:fill="FFFFFF"/>
          </w:tcPr>
          <w:p w:rsidR="00580CD6" w:rsidRPr="00580CD6" w:rsidRDefault="00580CD6" w:rsidP="00580CD6">
            <w:pPr>
              <w:suppressAutoHyphens/>
              <w:spacing w:after="0" w:line="360" w:lineRule="auto"/>
              <w:ind w:firstLine="540"/>
              <w:jc w:val="both"/>
              <w:rPr>
                <w:rFonts w:ascii="GHEA Grapalat" w:eastAsia="NSimSun" w:hAnsi="GHEA Grapalat" w:cs="Lucida Sans"/>
                <w:color w:val="000000"/>
                <w:kern w:val="2"/>
                <w:sz w:val="24"/>
                <w:szCs w:val="24"/>
                <w:lang w:val="hy-AM" w:eastAsia="zh-CN" w:bidi="hi-IN"/>
              </w:rPr>
            </w:pPr>
            <w:r>
              <w:rPr>
                <w:rFonts w:ascii="GHEA Grapalat" w:eastAsia="Times New Roman" w:hAnsi="GHEA Grapalat" w:cs="Times New Roman"/>
                <w:noProof/>
                <w:sz w:val="24"/>
                <w:szCs w:val="24"/>
                <w:lang w:val="hy-AM"/>
              </w:rPr>
              <w:t xml:space="preserve"> </w:t>
            </w:r>
            <w:r w:rsidRPr="00580CD6">
              <w:rPr>
                <w:rFonts w:ascii="GHEA Grapalat" w:eastAsia="NSimSun" w:hAnsi="GHEA Grapalat" w:cs="Sylfaen"/>
                <w:kern w:val="2"/>
                <w:sz w:val="24"/>
                <w:szCs w:val="24"/>
                <w:lang w:val="hy-AM" w:eastAsia="zh-CN" w:bidi="hi-IN"/>
              </w:rPr>
              <w:t xml:space="preserve"> Ի պատասխան Ձեր գրության՝ հայտնում ենք, որ </w:t>
            </w:r>
            <w:r w:rsidRPr="00580CD6">
              <w:rPr>
                <w:rFonts w:ascii="GHEA Grapalat" w:eastAsia="NSimSun" w:hAnsi="GHEA Grapalat" w:cs="Lucida Sans" w:hint="eastAsia"/>
                <w:color w:val="000000"/>
                <w:kern w:val="2"/>
                <w:sz w:val="24"/>
                <w:szCs w:val="24"/>
                <w:lang w:val="hy-AM" w:eastAsia="zh-CN" w:bidi="hi-IN"/>
              </w:rPr>
              <w:t>«</w:t>
            </w:r>
            <w:r w:rsidRPr="00580CD6">
              <w:rPr>
                <w:rFonts w:ascii="GHEA Grapalat" w:eastAsia="NSimSun" w:hAnsi="GHEA Grapalat" w:cs="Lucida Sans"/>
                <w:color w:val="000000"/>
                <w:kern w:val="2"/>
                <w:sz w:val="24"/>
                <w:szCs w:val="24"/>
                <w:lang w:val="hy-AM" w:eastAsia="zh-CN" w:bidi="hi-IN"/>
              </w:rPr>
              <w:t xml:space="preserve">Մաքսային մարմինների կողմից արգելանքի վերցված </w:t>
            </w:r>
            <w:r w:rsidRPr="00580CD6">
              <w:rPr>
                <w:rFonts w:ascii="GHEA Grapalat" w:eastAsia="NSimSun" w:hAnsi="GHEA Grapalat" w:cs="Lucida Sans"/>
                <w:color w:val="000000"/>
                <w:kern w:val="2"/>
                <w:sz w:val="24"/>
                <w:szCs w:val="24"/>
                <w:lang w:val="hy-AM" w:eastAsia="zh-CN" w:bidi="hi-IN"/>
              </w:rPr>
              <w:lastRenderedPageBreak/>
              <w:t>(</w:t>
            </w:r>
            <w:proofErr w:type="spellStart"/>
            <w:r w:rsidRPr="00580CD6">
              <w:rPr>
                <w:rFonts w:ascii="GHEA Grapalat" w:eastAsia="NSimSun" w:hAnsi="GHEA Grapalat" w:cs="Lucida Sans"/>
                <w:color w:val="000000"/>
                <w:kern w:val="2"/>
                <w:sz w:val="24"/>
                <w:szCs w:val="24"/>
                <w:lang w:val="hy-AM" w:eastAsia="zh-CN" w:bidi="hi-IN"/>
              </w:rPr>
              <w:t>արգելապահված</w:t>
            </w:r>
            <w:proofErr w:type="spellEnd"/>
            <w:r w:rsidRPr="00580CD6">
              <w:rPr>
                <w:rFonts w:ascii="GHEA Grapalat" w:eastAsia="NSimSun" w:hAnsi="GHEA Grapalat" w:cs="Lucida Sans"/>
                <w:color w:val="000000"/>
                <w:kern w:val="2"/>
                <w:sz w:val="24"/>
                <w:szCs w:val="24"/>
                <w:lang w:val="hy-AM" w:eastAsia="zh-CN" w:bidi="hi-IN"/>
              </w:rPr>
              <w:t xml:space="preserve">) և սահմանված ժամկետում չպահանջված ապրանքների իրացման կարգը, ինչպես նաև փոխադրման (տեղափոխման), </w:t>
            </w:r>
            <w:proofErr w:type="spellStart"/>
            <w:r w:rsidRPr="00580CD6">
              <w:rPr>
                <w:rFonts w:ascii="GHEA Grapalat" w:eastAsia="NSimSun" w:hAnsi="GHEA Grapalat" w:cs="Lucida Sans"/>
                <w:color w:val="000000"/>
                <w:kern w:val="2"/>
                <w:sz w:val="24"/>
                <w:szCs w:val="24"/>
                <w:lang w:val="hy-AM" w:eastAsia="zh-CN" w:bidi="hi-IN"/>
              </w:rPr>
              <w:t>վերբեռնման</w:t>
            </w:r>
            <w:proofErr w:type="spellEnd"/>
            <w:r w:rsidRPr="00580CD6">
              <w:rPr>
                <w:rFonts w:ascii="GHEA Grapalat" w:eastAsia="NSimSun" w:hAnsi="GHEA Grapalat" w:cs="Lucida Sans"/>
                <w:color w:val="000000"/>
                <w:kern w:val="2"/>
                <w:sz w:val="24"/>
                <w:szCs w:val="24"/>
                <w:lang w:val="hy-AM" w:eastAsia="zh-CN" w:bidi="hi-IN"/>
              </w:rPr>
              <w:t xml:space="preserve"> (բեռնման, բեռնաթափման), պահպանման և իրացման կամ իրացման համար նախապատրաստման ծախսերի փոխհատուցման կարգը հաստատելու մասին</w:t>
            </w:r>
            <w:r w:rsidRPr="00580CD6">
              <w:rPr>
                <w:rFonts w:ascii="GHEA Grapalat" w:eastAsia="NSimSun" w:hAnsi="GHEA Grapalat" w:cs="Lucida Sans" w:hint="eastAsia"/>
                <w:color w:val="000000"/>
                <w:kern w:val="2"/>
                <w:sz w:val="24"/>
                <w:szCs w:val="24"/>
                <w:lang w:val="hy-AM" w:eastAsia="zh-CN" w:bidi="hi-IN"/>
              </w:rPr>
              <w:t>»</w:t>
            </w:r>
            <w:r w:rsidRPr="00580CD6">
              <w:rPr>
                <w:rFonts w:ascii="GHEA Grapalat" w:eastAsia="NSimSun" w:hAnsi="GHEA Grapalat" w:cs="Lucida Sans"/>
                <w:color w:val="000000"/>
                <w:kern w:val="2"/>
                <w:sz w:val="24"/>
                <w:szCs w:val="24"/>
                <w:lang w:val="hy-AM" w:eastAsia="zh-CN" w:bidi="hi-IN"/>
              </w:rPr>
              <w:t xml:space="preserve"> Հայաստանի Հանրապետության կառավարության որոշման նախագիծը </w:t>
            </w:r>
            <w:proofErr w:type="spellStart"/>
            <w:r w:rsidRPr="00580CD6">
              <w:rPr>
                <w:rFonts w:ascii="GHEA Grapalat" w:eastAsia="NSimSun" w:hAnsi="GHEA Grapalat" w:cs="Lucida Sans"/>
                <w:color w:val="000000"/>
                <w:kern w:val="2"/>
                <w:sz w:val="24"/>
                <w:szCs w:val="24"/>
                <w:lang w:val="hy-AM" w:eastAsia="zh-CN" w:bidi="hi-IN"/>
              </w:rPr>
              <w:t>դեռևս</w:t>
            </w:r>
            <w:proofErr w:type="spellEnd"/>
            <w:r w:rsidRPr="00580CD6">
              <w:rPr>
                <w:rFonts w:ascii="GHEA Grapalat" w:eastAsia="NSimSun" w:hAnsi="GHEA Grapalat" w:cs="Lucida Sans"/>
                <w:color w:val="000000"/>
                <w:kern w:val="2"/>
                <w:sz w:val="24"/>
                <w:szCs w:val="24"/>
                <w:lang w:val="hy-AM" w:eastAsia="zh-CN" w:bidi="hi-IN"/>
              </w:rPr>
              <w:t xml:space="preserve"> գտնվում է քննարկման փուլում և արդյունքների մասին կտեղեկացվի լրացուցիչ:</w:t>
            </w:r>
          </w:p>
          <w:p w:rsidR="00580CD6" w:rsidRDefault="00580CD6" w:rsidP="00580CD6">
            <w:pPr>
              <w:spacing w:after="0" w:line="360" w:lineRule="auto"/>
              <w:ind w:left="90" w:firstLine="630"/>
              <w:jc w:val="both"/>
              <w:rPr>
                <w:rFonts w:ascii="GHEA Grapalat" w:hAnsi="GHEA Grapalat"/>
                <w:i/>
                <w:color w:val="000000"/>
                <w:lang w:val="hy-AM"/>
              </w:rPr>
            </w:pPr>
          </w:p>
        </w:tc>
        <w:tc>
          <w:tcPr>
            <w:tcW w:w="7200" w:type="dxa"/>
            <w:gridSpan w:val="3"/>
            <w:tcBorders>
              <w:top w:val="outset" w:sz="6" w:space="0" w:color="auto"/>
              <w:left w:val="outset" w:sz="6" w:space="0" w:color="auto"/>
              <w:bottom w:val="outset" w:sz="6" w:space="0" w:color="auto"/>
              <w:right w:val="outset" w:sz="6" w:space="0" w:color="auto"/>
            </w:tcBorders>
            <w:shd w:val="clear" w:color="auto" w:fill="FFFFFF"/>
          </w:tcPr>
          <w:p w:rsidR="00580CD6" w:rsidRPr="005B19E5" w:rsidRDefault="00580CD6" w:rsidP="00580CD6">
            <w:pPr>
              <w:tabs>
                <w:tab w:val="left" w:pos="-90"/>
              </w:tabs>
              <w:spacing w:line="360" w:lineRule="auto"/>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 </w:t>
            </w:r>
          </w:p>
        </w:tc>
      </w:tr>
      <w:tr w:rsidR="00580CD6" w:rsidRPr="00580CD6" w:rsidTr="00580CD6">
        <w:trPr>
          <w:trHeight w:val="53"/>
          <w:tblCellSpacing w:w="0" w:type="dxa"/>
        </w:trPr>
        <w:tc>
          <w:tcPr>
            <w:tcW w:w="11422" w:type="dxa"/>
            <w:gridSpan w:val="2"/>
            <w:vMerge w:val="restart"/>
            <w:tcBorders>
              <w:top w:val="outset" w:sz="6" w:space="0" w:color="auto"/>
              <w:left w:val="outset" w:sz="6" w:space="0" w:color="auto"/>
              <w:right w:val="outset" w:sz="6" w:space="0" w:color="auto"/>
            </w:tcBorders>
            <w:shd w:val="clear" w:color="auto" w:fill="BFBFBF" w:themeFill="background1" w:themeFillShade="BF"/>
          </w:tcPr>
          <w:p w:rsidR="00580CD6" w:rsidRPr="00580CD6" w:rsidRDefault="00580CD6" w:rsidP="00580CD6">
            <w:pPr>
              <w:spacing w:line="360" w:lineRule="auto"/>
              <w:jc w:val="center"/>
              <w:rPr>
                <w:rFonts w:ascii="GHEA Grapalat" w:eastAsia="NSimSun" w:hAnsi="GHEA Grapalat" w:cs="Lucida Sans"/>
                <w:color w:val="000000"/>
                <w:kern w:val="2"/>
                <w:sz w:val="24"/>
                <w:szCs w:val="24"/>
                <w:lang w:val="hy-AM" w:eastAsia="zh-CN" w:bidi="hi-IN"/>
              </w:rPr>
            </w:pPr>
            <w:r w:rsidRPr="00580CD6">
              <w:rPr>
                <w:rFonts w:ascii="GHEA Grapalat" w:eastAsia="NSimSun" w:hAnsi="GHEA Grapalat" w:cs="Lucida Sans"/>
                <w:color w:val="000000"/>
                <w:kern w:val="2"/>
                <w:sz w:val="24"/>
                <w:szCs w:val="24"/>
                <w:lang w:val="hy-AM" w:eastAsia="zh-CN" w:bidi="hi-IN"/>
              </w:rPr>
              <w:lastRenderedPageBreak/>
              <w:t>3</w:t>
            </w:r>
            <w:r w:rsidRPr="00580CD6">
              <w:rPr>
                <w:rFonts w:ascii="Cambria Math" w:eastAsia="NSimSun" w:hAnsi="Cambria Math" w:cs="Cambria Math"/>
                <w:color w:val="000000"/>
                <w:kern w:val="2"/>
                <w:sz w:val="24"/>
                <w:szCs w:val="24"/>
                <w:lang w:val="hy-AM" w:eastAsia="zh-CN" w:bidi="hi-IN"/>
              </w:rPr>
              <w:t>․</w:t>
            </w:r>
            <w:r w:rsidRPr="00580CD6">
              <w:rPr>
                <w:rFonts w:ascii="GHEA Grapalat" w:eastAsia="NSimSun" w:hAnsi="GHEA Grapalat" w:cs="Lucida Sans"/>
                <w:color w:val="000000"/>
                <w:kern w:val="2"/>
                <w:sz w:val="24"/>
                <w:szCs w:val="24"/>
                <w:lang w:val="hy-AM" w:eastAsia="zh-CN" w:bidi="hi-IN"/>
              </w:rPr>
              <w:t>ՀՀ Պետական գույքի կառավարման կոմիտե</w:t>
            </w:r>
          </w:p>
        </w:tc>
        <w:tc>
          <w:tcPr>
            <w:tcW w:w="270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80CD6" w:rsidRPr="00F13E23" w:rsidRDefault="00580CD6" w:rsidP="00580CD6">
            <w:pPr>
              <w:spacing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18․11․2022թ․</w:t>
            </w:r>
          </w:p>
        </w:tc>
      </w:tr>
      <w:tr w:rsidR="00580CD6" w:rsidRPr="00580CD6" w:rsidTr="00580CD6">
        <w:trPr>
          <w:trHeight w:val="53"/>
          <w:tblCellSpacing w:w="0" w:type="dxa"/>
        </w:trPr>
        <w:tc>
          <w:tcPr>
            <w:tcW w:w="11422" w:type="dxa"/>
            <w:gridSpan w:val="2"/>
            <w:vMerge/>
            <w:tcBorders>
              <w:left w:val="outset" w:sz="6" w:space="0" w:color="auto"/>
              <w:bottom w:val="outset" w:sz="6" w:space="0" w:color="auto"/>
              <w:right w:val="outset" w:sz="6" w:space="0" w:color="auto"/>
            </w:tcBorders>
            <w:shd w:val="clear" w:color="auto" w:fill="BFBFBF" w:themeFill="background1" w:themeFillShade="BF"/>
          </w:tcPr>
          <w:p w:rsidR="00580CD6" w:rsidRPr="00F13E23" w:rsidRDefault="00580CD6" w:rsidP="00580CD6">
            <w:pPr>
              <w:spacing w:line="360" w:lineRule="auto"/>
              <w:jc w:val="center"/>
              <w:rPr>
                <w:rFonts w:ascii="GHEA Grapalat" w:eastAsia="Times New Roman" w:hAnsi="GHEA Grapalat" w:cs="Times New Roman"/>
                <w:sz w:val="24"/>
                <w:szCs w:val="24"/>
                <w:lang w:val="hy-AM"/>
              </w:rPr>
            </w:pPr>
          </w:p>
        </w:tc>
        <w:tc>
          <w:tcPr>
            <w:tcW w:w="270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80CD6" w:rsidRPr="00F13E23" w:rsidRDefault="00580CD6" w:rsidP="00580CD6">
            <w:pPr>
              <w:spacing w:line="360" w:lineRule="auto"/>
              <w:jc w:val="center"/>
              <w:rPr>
                <w:rFonts w:ascii="GHEA Grapalat" w:eastAsia="Times New Roman" w:hAnsi="GHEA Grapalat" w:cs="Times New Roman"/>
                <w:sz w:val="24"/>
                <w:szCs w:val="24"/>
                <w:lang w:val="hy-AM"/>
              </w:rPr>
            </w:pPr>
            <w:r w:rsidRPr="00580CD6">
              <w:rPr>
                <w:rFonts w:ascii="GHEA Grapalat" w:eastAsia="NSimSun" w:hAnsi="GHEA Grapalat" w:cs="Lucida Sans"/>
                <w:color w:val="000000"/>
                <w:kern w:val="2"/>
                <w:sz w:val="24"/>
                <w:szCs w:val="24"/>
                <w:lang w:val="hy-AM" w:eastAsia="zh-CN" w:bidi="hi-IN"/>
              </w:rPr>
              <w:t>01/09.7/7989-2022</w:t>
            </w:r>
          </w:p>
        </w:tc>
      </w:tr>
      <w:tr w:rsidR="00580CD6" w:rsidRPr="00C16FC4" w:rsidTr="00580CD6">
        <w:trPr>
          <w:trHeight w:val="53"/>
          <w:tblCellSpacing w:w="0" w:type="dxa"/>
        </w:trPr>
        <w:tc>
          <w:tcPr>
            <w:tcW w:w="6922" w:type="dxa"/>
            <w:tcBorders>
              <w:top w:val="outset" w:sz="6" w:space="0" w:color="auto"/>
              <w:left w:val="outset" w:sz="6" w:space="0" w:color="auto"/>
              <w:bottom w:val="outset" w:sz="6" w:space="0" w:color="auto"/>
              <w:right w:val="outset" w:sz="6" w:space="0" w:color="auto"/>
            </w:tcBorders>
            <w:shd w:val="clear" w:color="auto" w:fill="FFFFFF"/>
          </w:tcPr>
          <w:p w:rsidR="00580CD6" w:rsidRPr="00580CD6" w:rsidRDefault="00580CD6" w:rsidP="00C37B5F">
            <w:pPr>
              <w:numPr>
                <w:ilvl w:val="0"/>
                <w:numId w:val="9"/>
              </w:numPr>
              <w:shd w:val="clear" w:color="auto" w:fill="FFFFFF"/>
              <w:spacing w:before="360" w:after="0" w:line="360" w:lineRule="auto"/>
              <w:ind w:left="0" w:firstLine="738"/>
              <w:contextualSpacing/>
              <w:jc w:val="both"/>
              <w:rPr>
                <w:rFonts w:ascii="GHEA Grapalat" w:eastAsia="Calibri" w:hAnsi="GHEA Grapalat" w:cs="Times New Roman"/>
                <w:color w:val="191919"/>
                <w:sz w:val="24"/>
                <w:szCs w:val="24"/>
                <w:shd w:val="clear" w:color="auto" w:fill="FFFFFF"/>
                <w:lang w:val="hy-AM"/>
              </w:rPr>
            </w:pPr>
            <w:r w:rsidRPr="00580CD6">
              <w:rPr>
                <w:rFonts w:ascii="GHEA Grapalat" w:eastAsia="Calibri" w:hAnsi="GHEA Grapalat" w:cs="Sylfaen"/>
                <w:sz w:val="24"/>
                <w:szCs w:val="24"/>
                <w:lang w:val="hy-AM"/>
              </w:rPr>
              <w:t xml:space="preserve">առաջարկում ենք միմյանց համապատասխանեցնել որոշման նախագծի վերնագրում, դրա 1-ին </w:t>
            </w:r>
            <w:proofErr w:type="spellStart"/>
            <w:r w:rsidRPr="00580CD6">
              <w:rPr>
                <w:rFonts w:ascii="GHEA Grapalat" w:eastAsia="Calibri" w:hAnsi="GHEA Grapalat" w:cs="Sylfaen"/>
                <w:sz w:val="24"/>
                <w:szCs w:val="24"/>
                <w:lang w:val="hy-AM"/>
              </w:rPr>
              <w:t>կետում</w:t>
            </w:r>
            <w:proofErr w:type="spellEnd"/>
            <w:r w:rsidRPr="00580CD6">
              <w:rPr>
                <w:rFonts w:ascii="GHEA Grapalat" w:eastAsia="Calibri" w:hAnsi="GHEA Grapalat" w:cs="Sylfaen"/>
                <w:sz w:val="24"/>
                <w:szCs w:val="24"/>
                <w:lang w:val="hy-AM"/>
              </w:rPr>
              <w:t xml:space="preserve"> ու նախագծի հավելվածի վերնագրում նշված՝ կարգի անվանումները, քանի որ դրանք «կարգ» բառի կրկնակի օգտագործման մասով տարբերվում են միմյանցից, </w:t>
            </w:r>
          </w:p>
          <w:p w:rsidR="00580CD6" w:rsidRPr="00580CD6" w:rsidRDefault="00580CD6" w:rsidP="00C37B5F">
            <w:pPr>
              <w:numPr>
                <w:ilvl w:val="0"/>
                <w:numId w:val="9"/>
              </w:numPr>
              <w:shd w:val="clear" w:color="auto" w:fill="FFFFFF"/>
              <w:spacing w:before="360" w:after="0" w:line="360" w:lineRule="auto"/>
              <w:ind w:left="0" w:firstLine="738"/>
              <w:contextualSpacing/>
              <w:jc w:val="both"/>
              <w:rPr>
                <w:rFonts w:ascii="GHEA Grapalat" w:eastAsia="Calibri" w:hAnsi="GHEA Grapalat" w:cs="Times New Roman"/>
                <w:color w:val="191919"/>
                <w:sz w:val="24"/>
                <w:szCs w:val="24"/>
                <w:shd w:val="clear" w:color="auto" w:fill="FFFFFF"/>
                <w:lang w:val="hy-AM"/>
              </w:rPr>
            </w:pPr>
            <w:r w:rsidRPr="00580CD6">
              <w:rPr>
                <w:rFonts w:ascii="GHEA Grapalat" w:eastAsia="Calibri" w:hAnsi="GHEA Grapalat" w:cs="Sylfaen"/>
                <w:sz w:val="24"/>
                <w:szCs w:val="24"/>
                <w:lang w:val="hy-AM"/>
              </w:rPr>
              <w:lastRenderedPageBreak/>
              <w:t xml:space="preserve">նախագծի 1-ին կետով հաստատված կարգի 17-րդ կետից հանել «կամ ուղղակի վաճառքով» բառերը` մրցակցային և թափանցիկ գործընթաց ապահովելու և հնարավորինս բարձր գնով ապրանքներն իրացնելու նպատակով: Նշված առաջարկի հիմքով նաև փոփոխություն կատարել կարգի ուղղակի վաճառքին վերաբերող այլ </w:t>
            </w:r>
            <w:proofErr w:type="spellStart"/>
            <w:r w:rsidRPr="00580CD6">
              <w:rPr>
                <w:rFonts w:ascii="GHEA Grapalat" w:eastAsia="Calibri" w:hAnsi="GHEA Grapalat" w:cs="Sylfaen"/>
                <w:sz w:val="24"/>
                <w:szCs w:val="24"/>
                <w:lang w:val="hy-AM"/>
              </w:rPr>
              <w:t>դրույթներում</w:t>
            </w:r>
            <w:proofErr w:type="spellEnd"/>
            <w:r w:rsidRPr="00580CD6">
              <w:rPr>
                <w:rFonts w:ascii="GHEA Grapalat" w:eastAsia="Calibri" w:hAnsi="GHEA Grapalat" w:cs="Sylfaen"/>
                <w:sz w:val="24"/>
                <w:szCs w:val="24"/>
                <w:lang w:val="hy-AM"/>
              </w:rPr>
              <w:t>,</w:t>
            </w:r>
          </w:p>
          <w:p w:rsidR="00580CD6" w:rsidRPr="00580CD6" w:rsidRDefault="00580CD6" w:rsidP="00C37B5F">
            <w:pPr>
              <w:numPr>
                <w:ilvl w:val="0"/>
                <w:numId w:val="9"/>
              </w:numPr>
              <w:shd w:val="clear" w:color="auto" w:fill="FFFFFF"/>
              <w:spacing w:before="360" w:after="0" w:line="360" w:lineRule="auto"/>
              <w:ind w:left="0" w:firstLine="738"/>
              <w:contextualSpacing/>
              <w:jc w:val="both"/>
              <w:rPr>
                <w:rFonts w:ascii="GHEA Grapalat" w:eastAsia="Calibri" w:hAnsi="GHEA Grapalat" w:cs="Times New Roman"/>
                <w:color w:val="191919"/>
                <w:sz w:val="24"/>
                <w:szCs w:val="24"/>
                <w:shd w:val="clear" w:color="auto" w:fill="FFFFFF"/>
                <w:lang w:val="hy-AM"/>
              </w:rPr>
            </w:pPr>
            <w:r w:rsidRPr="00580CD6">
              <w:rPr>
                <w:rFonts w:ascii="GHEA Grapalat" w:eastAsia="Calibri" w:hAnsi="GHEA Grapalat" w:cs="Sylfaen"/>
                <w:sz w:val="24"/>
                <w:szCs w:val="24"/>
                <w:lang w:val="hy-AM"/>
              </w:rPr>
              <w:t xml:space="preserve">առաջարկում ենք նախագծով հաստատված կարգի 25-րդ </w:t>
            </w:r>
            <w:proofErr w:type="spellStart"/>
            <w:r w:rsidRPr="00580CD6">
              <w:rPr>
                <w:rFonts w:ascii="GHEA Grapalat" w:eastAsia="Calibri" w:hAnsi="GHEA Grapalat" w:cs="Sylfaen"/>
                <w:sz w:val="24"/>
                <w:szCs w:val="24"/>
                <w:lang w:val="hy-AM"/>
              </w:rPr>
              <w:t>կետում</w:t>
            </w:r>
            <w:proofErr w:type="spellEnd"/>
            <w:r w:rsidRPr="00580CD6">
              <w:rPr>
                <w:rFonts w:ascii="GHEA Grapalat" w:eastAsia="Calibri" w:hAnsi="GHEA Grapalat" w:cs="Sylfaen"/>
                <w:sz w:val="24"/>
                <w:szCs w:val="24"/>
                <w:lang w:val="hy-AM"/>
              </w:rPr>
              <w:t xml:space="preserve"> «Կենտրոնական գանձապետարան» բառերը փոխարինել «Հայաստանի Հանրապետության պետական բյուջե բառերով»,</w:t>
            </w:r>
          </w:p>
          <w:p w:rsidR="00580CD6" w:rsidRPr="00580CD6" w:rsidRDefault="00580CD6" w:rsidP="00C37B5F">
            <w:pPr>
              <w:numPr>
                <w:ilvl w:val="0"/>
                <w:numId w:val="9"/>
              </w:numPr>
              <w:shd w:val="clear" w:color="auto" w:fill="FFFFFF"/>
              <w:spacing w:before="360" w:after="0" w:line="360" w:lineRule="auto"/>
              <w:ind w:left="0" w:firstLine="734"/>
              <w:contextualSpacing/>
              <w:jc w:val="both"/>
              <w:rPr>
                <w:rFonts w:ascii="GHEA Grapalat" w:eastAsia="Calibri" w:hAnsi="GHEA Grapalat" w:cs="Times New Roman"/>
                <w:color w:val="191919"/>
                <w:sz w:val="24"/>
                <w:szCs w:val="24"/>
                <w:shd w:val="clear" w:color="auto" w:fill="FFFFFF"/>
                <w:lang w:val="hy-AM"/>
              </w:rPr>
            </w:pPr>
            <w:r w:rsidRPr="00580CD6">
              <w:rPr>
                <w:rFonts w:ascii="GHEA Grapalat" w:eastAsia="Calibri" w:hAnsi="GHEA Grapalat" w:cs="Sylfaen"/>
                <w:sz w:val="24"/>
                <w:szCs w:val="24"/>
                <w:lang w:val="hy-AM"/>
              </w:rPr>
              <w:t>առաջարկում ենք նախագծով հաստատված կարգում նախատեսել մաքսային մարմինների կողմից արգելանքի վերցված (</w:t>
            </w:r>
            <w:proofErr w:type="spellStart"/>
            <w:r w:rsidRPr="00580CD6">
              <w:rPr>
                <w:rFonts w:ascii="GHEA Grapalat" w:eastAsia="Calibri" w:hAnsi="GHEA Grapalat" w:cs="Sylfaen"/>
                <w:sz w:val="24"/>
                <w:szCs w:val="24"/>
                <w:lang w:val="hy-AM"/>
              </w:rPr>
              <w:t>արգելապահված</w:t>
            </w:r>
            <w:proofErr w:type="spellEnd"/>
            <w:r w:rsidRPr="00580CD6">
              <w:rPr>
                <w:rFonts w:ascii="GHEA Grapalat" w:eastAsia="Calibri" w:hAnsi="GHEA Grapalat" w:cs="Sylfaen"/>
                <w:sz w:val="24"/>
                <w:szCs w:val="24"/>
                <w:lang w:val="hy-AM"/>
              </w:rPr>
              <w:t xml:space="preserve">) և սահմանված ժամկետում չպահանջված ապրանքների սեփականատերերի կամ </w:t>
            </w:r>
            <w:proofErr w:type="spellStart"/>
            <w:r w:rsidRPr="00580CD6">
              <w:rPr>
                <w:rFonts w:ascii="GHEA Grapalat" w:eastAsia="Calibri" w:hAnsi="GHEA Grapalat" w:cs="Sylfaen"/>
                <w:sz w:val="24"/>
                <w:szCs w:val="24"/>
                <w:lang w:val="hy-AM"/>
              </w:rPr>
              <w:t>հայտարարատուների</w:t>
            </w:r>
            <w:proofErr w:type="spellEnd"/>
            <w:r w:rsidRPr="00580CD6">
              <w:rPr>
                <w:rFonts w:ascii="GHEA Grapalat" w:eastAsia="Calibri" w:hAnsi="GHEA Grapalat" w:cs="Sylfaen"/>
                <w:sz w:val="24"/>
                <w:szCs w:val="24"/>
                <w:lang w:val="hy-AM"/>
              </w:rPr>
              <w:t xml:space="preserve"> կողմից այդ կարգի տարբեր կետերում նշված «</w:t>
            </w:r>
            <w:proofErr w:type="spellStart"/>
            <w:r w:rsidRPr="00580CD6">
              <w:rPr>
                <w:rFonts w:ascii="GHEA Grapalat" w:eastAsia="Calibri" w:hAnsi="GHEA Grapalat" w:cs="Sylfaen"/>
                <w:sz w:val="24"/>
                <w:szCs w:val="24"/>
                <w:lang w:val="hy-AM"/>
              </w:rPr>
              <w:t>ծանուցումները</w:t>
            </w:r>
            <w:proofErr w:type="spellEnd"/>
            <w:r w:rsidRPr="00580CD6">
              <w:rPr>
                <w:rFonts w:ascii="GHEA Grapalat" w:eastAsia="Calibri" w:hAnsi="GHEA Grapalat" w:cs="Sylfaen"/>
                <w:sz w:val="24"/>
                <w:szCs w:val="24"/>
                <w:lang w:val="hy-AM"/>
              </w:rPr>
              <w:t xml:space="preserve">» չստանալու (դրանք ստացված լինելու վերաբերյալ տեղեկությունների բացակայության) դեպքում մաքսային մարմնի </w:t>
            </w:r>
            <w:r w:rsidRPr="00580CD6">
              <w:rPr>
                <w:rFonts w:ascii="GHEA Grapalat" w:eastAsia="Calibri" w:hAnsi="GHEA Grapalat" w:cs="Sylfaen"/>
                <w:sz w:val="24"/>
                <w:szCs w:val="24"/>
                <w:lang w:val="hy-AM"/>
              </w:rPr>
              <w:lastRenderedPageBreak/>
              <w:t>գործողություններն ու դրանց ժամկետները սահմանող դրույթներ,</w:t>
            </w:r>
          </w:p>
          <w:p w:rsidR="00580CD6" w:rsidRPr="00580CD6" w:rsidRDefault="00580CD6" w:rsidP="00C37B5F">
            <w:pPr>
              <w:numPr>
                <w:ilvl w:val="0"/>
                <w:numId w:val="9"/>
              </w:numPr>
              <w:shd w:val="clear" w:color="auto" w:fill="FFFFFF"/>
              <w:spacing w:before="360" w:after="0" w:line="360" w:lineRule="auto"/>
              <w:ind w:left="0" w:firstLine="734"/>
              <w:contextualSpacing/>
              <w:jc w:val="both"/>
              <w:rPr>
                <w:rFonts w:ascii="GHEA Grapalat" w:eastAsia="Calibri" w:hAnsi="GHEA Grapalat" w:cs="Times New Roman"/>
                <w:color w:val="191919"/>
                <w:sz w:val="24"/>
                <w:szCs w:val="24"/>
                <w:shd w:val="clear" w:color="auto" w:fill="FFFFFF"/>
                <w:lang w:val="hy-AM"/>
              </w:rPr>
            </w:pPr>
            <w:r w:rsidRPr="00580CD6">
              <w:rPr>
                <w:rFonts w:ascii="GHEA Grapalat" w:eastAsia="Calibri" w:hAnsi="GHEA Grapalat" w:cs="Sylfaen"/>
                <w:sz w:val="24"/>
                <w:szCs w:val="24"/>
                <w:lang w:val="hy-AM"/>
              </w:rPr>
              <w:t xml:space="preserve">հաշվի առնելով, որ «Մաքսային կարգավորման մասին» ՀՀ նոր օրենքի 235-րդ հոդվածի 2-րդ մասի` Կառավարությունը, Միության մաքսային օրենսգրքի 380-րդ հոդվածի 4-րդ կետին համապատասխան, Միության մաքսային օրենսգրքի 380-րդ հոդվածի կիրառման նպատակներով սահմանում է շուտ փչացող ապրանքների ցանկը, իսկ նախագծի նախաբանում հղում է կատարված նաև նշված դրույթին` անհրաժեշտ է սույն նախագծով ապահովել նաև նշված դրույթի կատարումը, իսկ այլ որոշմամբ՝ շուտ փչացող ապրանքների ցանկը սահմանված լինելու դեպքում` համապատասխան փոփոխություն կատարել նախագծի հիմնավորման մեջ: </w:t>
            </w:r>
          </w:p>
          <w:p w:rsidR="00580CD6" w:rsidRPr="00580CD6" w:rsidRDefault="00580CD6" w:rsidP="00C37B5F">
            <w:pPr>
              <w:shd w:val="clear" w:color="auto" w:fill="FFFFFF"/>
              <w:spacing w:before="360" w:after="0" w:line="360" w:lineRule="auto"/>
              <w:ind w:firstLine="1211"/>
              <w:contextualSpacing/>
              <w:jc w:val="both"/>
              <w:rPr>
                <w:rFonts w:ascii="GHEA Grapalat" w:eastAsia="Calibri" w:hAnsi="GHEA Grapalat" w:cs="Times New Roman"/>
                <w:color w:val="191919"/>
                <w:sz w:val="24"/>
                <w:szCs w:val="24"/>
                <w:shd w:val="clear" w:color="auto" w:fill="FFFFFF"/>
                <w:lang w:val="hy-AM"/>
              </w:rPr>
            </w:pPr>
            <w:r w:rsidRPr="00580CD6">
              <w:rPr>
                <w:rFonts w:ascii="GHEA Grapalat" w:eastAsia="Calibri" w:hAnsi="GHEA Grapalat" w:cs="Sylfaen"/>
                <w:sz w:val="24"/>
                <w:szCs w:val="24"/>
                <w:lang w:val="hy-AM"/>
              </w:rPr>
              <w:t xml:space="preserve">Միաժամանակ, հայտնում ենք, որ ՀՀ ՏԿԵՆ պետական գույքի կառավարման կոմիտեին  ենթակա «Գույքի գնահատման և աճուրդի կենտրոն» ՊՈԱԿ-ը, որպես այդ ոլորտում երկար տարիների հարուստ փորձ ունեցող կազմակերպություն, պատրաստակամ է պատշաճ </w:t>
            </w:r>
            <w:r w:rsidRPr="00580CD6">
              <w:rPr>
                <w:rFonts w:ascii="GHEA Grapalat" w:eastAsia="Calibri" w:hAnsi="GHEA Grapalat" w:cs="Sylfaen"/>
                <w:sz w:val="24"/>
                <w:szCs w:val="24"/>
                <w:lang w:val="hy-AM"/>
              </w:rPr>
              <w:lastRenderedPageBreak/>
              <w:t>մակարդակով ու առանց քանակական սահմանափակումների իրականացնել մաքսային մարմինների կողմից արգելանքի վերցված (</w:t>
            </w:r>
            <w:proofErr w:type="spellStart"/>
            <w:r w:rsidRPr="00580CD6">
              <w:rPr>
                <w:rFonts w:ascii="GHEA Grapalat" w:eastAsia="Calibri" w:hAnsi="GHEA Grapalat" w:cs="Sylfaen"/>
                <w:sz w:val="24"/>
                <w:szCs w:val="24"/>
                <w:lang w:val="hy-AM"/>
              </w:rPr>
              <w:t>արգելապահված</w:t>
            </w:r>
            <w:proofErr w:type="spellEnd"/>
            <w:r w:rsidRPr="00580CD6">
              <w:rPr>
                <w:rFonts w:ascii="GHEA Grapalat" w:eastAsia="Calibri" w:hAnsi="GHEA Grapalat" w:cs="Sylfaen"/>
                <w:sz w:val="24"/>
                <w:szCs w:val="24"/>
                <w:lang w:val="hy-AM"/>
              </w:rPr>
              <w:t>) և սահմանված ժամկետում չպահանջված ապրանքների իրացման աշխատանքները՝ հրապարակային սակարկությունների կազմակերպման եղանակով։</w:t>
            </w:r>
          </w:p>
        </w:tc>
        <w:tc>
          <w:tcPr>
            <w:tcW w:w="7200" w:type="dxa"/>
            <w:gridSpan w:val="3"/>
            <w:tcBorders>
              <w:top w:val="outset" w:sz="6" w:space="0" w:color="auto"/>
              <w:left w:val="outset" w:sz="6" w:space="0" w:color="auto"/>
              <w:bottom w:val="outset" w:sz="6" w:space="0" w:color="auto"/>
              <w:right w:val="outset" w:sz="6" w:space="0" w:color="auto"/>
            </w:tcBorders>
            <w:shd w:val="clear" w:color="auto" w:fill="FFFFFF"/>
          </w:tcPr>
          <w:p w:rsidR="00C37B5F" w:rsidRDefault="00C37B5F" w:rsidP="00C37B5F">
            <w:pPr>
              <w:tabs>
                <w:tab w:val="left" w:pos="-90"/>
              </w:tabs>
              <w:spacing w:line="360" w:lineRule="auto"/>
              <w:jc w:val="center"/>
              <w:rPr>
                <w:rFonts w:ascii="GHEA Grapalat" w:hAnsi="GHEA Grapalat" w:cs="Sylfaen"/>
                <w:b/>
                <w:sz w:val="24"/>
                <w:szCs w:val="24"/>
                <w:lang w:val="hy-AM"/>
              </w:rPr>
            </w:pPr>
            <w:r>
              <w:rPr>
                <w:rFonts w:ascii="GHEA Grapalat" w:hAnsi="GHEA Grapalat" w:cs="Sylfaen"/>
                <w:b/>
                <w:sz w:val="24"/>
                <w:szCs w:val="24"/>
                <w:lang w:val="hy-AM"/>
              </w:rPr>
              <w:lastRenderedPageBreak/>
              <w:t>1․Ընդուվել է</w:t>
            </w:r>
          </w:p>
          <w:p w:rsidR="00C37B5F" w:rsidRPr="00C37B5F" w:rsidRDefault="00C37B5F" w:rsidP="00C37B5F">
            <w:pPr>
              <w:tabs>
                <w:tab w:val="left" w:pos="-90"/>
              </w:tabs>
              <w:spacing w:line="360" w:lineRule="auto"/>
              <w:jc w:val="center"/>
              <w:rPr>
                <w:rFonts w:ascii="GHEA Grapalat" w:hAnsi="GHEA Grapalat" w:cs="Sylfaen"/>
                <w:sz w:val="24"/>
                <w:szCs w:val="24"/>
                <w:lang w:val="hy-AM"/>
              </w:rPr>
            </w:pPr>
            <w:r w:rsidRPr="00C37B5F">
              <w:rPr>
                <w:rFonts w:ascii="GHEA Grapalat" w:hAnsi="GHEA Grapalat" w:cs="Sylfaen"/>
                <w:sz w:val="24"/>
                <w:szCs w:val="24"/>
                <w:lang w:val="hy-AM"/>
              </w:rPr>
              <w:t xml:space="preserve">Նախագիծը </w:t>
            </w:r>
            <w:proofErr w:type="spellStart"/>
            <w:r w:rsidRPr="00C37B5F">
              <w:rPr>
                <w:rFonts w:ascii="GHEA Grapalat" w:hAnsi="GHEA Grapalat" w:cs="Sylfaen"/>
                <w:sz w:val="24"/>
                <w:szCs w:val="24"/>
                <w:lang w:val="hy-AM"/>
              </w:rPr>
              <w:t>խմբարգվել</w:t>
            </w:r>
            <w:proofErr w:type="spellEnd"/>
            <w:r w:rsidRPr="00C37B5F">
              <w:rPr>
                <w:rFonts w:ascii="GHEA Grapalat" w:hAnsi="GHEA Grapalat" w:cs="Sylfaen"/>
                <w:sz w:val="24"/>
                <w:szCs w:val="24"/>
                <w:lang w:val="hy-AM"/>
              </w:rPr>
              <w:t xml:space="preserve"> է</w:t>
            </w:r>
            <w:r>
              <w:rPr>
                <w:rFonts w:ascii="GHEA Grapalat" w:hAnsi="GHEA Grapalat" w:cs="Sylfaen"/>
                <w:sz w:val="24"/>
                <w:szCs w:val="24"/>
                <w:lang w:val="hy-AM"/>
              </w:rPr>
              <w:t>։</w:t>
            </w:r>
          </w:p>
          <w:p w:rsidR="00C37B5F" w:rsidRDefault="00C37B5F" w:rsidP="00580CD6">
            <w:pPr>
              <w:tabs>
                <w:tab w:val="left" w:pos="-90"/>
              </w:tabs>
              <w:spacing w:line="360" w:lineRule="auto"/>
              <w:jc w:val="both"/>
              <w:rPr>
                <w:rFonts w:ascii="GHEA Grapalat" w:hAnsi="GHEA Grapalat" w:cs="Sylfaen"/>
                <w:b/>
                <w:sz w:val="24"/>
                <w:szCs w:val="24"/>
                <w:lang w:val="hy-AM"/>
              </w:rPr>
            </w:pPr>
          </w:p>
          <w:p w:rsidR="00C37B5F" w:rsidRDefault="00C37B5F" w:rsidP="00580CD6">
            <w:pPr>
              <w:tabs>
                <w:tab w:val="left" w:pos="-90"/>
              </w:tabs>
              <w:spacing w:line="360" w:lineRule="auto"/>
              <w:jc w:val="both"/>
              <w:rPr>
                <w:rFonts w:ascii="GHEA Grapalat" w:hAnsi="GHEA Grapalat" w:cs="Sylfaen"/>
                <w:b/>
                <w:sz w:val="24"/>
                <w:szCs w:val="24"/>
                <w:lang w:val="hy-AM"/>
              </w:rPr>
            </w:pPr>
          </w:p>
          <w:p w:rsidR="00C37B5F" w:rsidRDefault="00C37B5F" w:rsidP="00C37B5F">
            <w:pPr>
              <w:tabs>
                <w:tab w:val="left" w:pos="-90"/>
              </w:tabs>
              <w:spacing w:line="360" w:lineRule="auto"/>
              <w:jc w:val="center"/>
              <w:rPr>
                <w:rFonts w:ascii="GHEA Grapalat" w:hAnsi="GHEA Grapalat" w:cs="Sylfaen"/>
                <w:b/>
                <w:sz w:val="24"/>
                <w:szCs w:val="24"/>
                <w:lang w:val="hy-AM"/>
              </w:rPr>
            </w:pPr>
            <w:r>
              <w:rPr>
                <w:rFonts w:ascii="GHEA Grapalat" w:hAnsi="GHEA Grapalat" w:cs="Sylfaen"/>
                <w:b/>
                <w:sz w:val="24"/>
                <w:szCs w:val="24"/>
                <w:lang w:val="hy-AM"/>
              </w:rPr>
              <w:lastRenderedPageBreak/>
              <w:t>2․Ընդունվել է</w:t>
            </w:r>
          </w:p>
          <w:p w:rsidR="00C37B5F" w:rsidRDefault="00C37B5F" w:rsidP="00C37B5F">
            <w:pPr>
              <w:tabs>
                <w:tab w:val="left" w:pos="-90"/>
              </w:tabs>
              <w:spacing w:line="360" w:lineRule="auto"/>
              <w:jc w:val="center"/>
              <w:rPr>
                <w:rFonts w:ascii="GHEA Grapalat" w:hAnsi="GHEA Grapalat" w:cs="Sylfaen"/>
                <w:sz w:val="24"/>
                <w:szCs w:val="24"/>
                <w:lang w:val="hy-AM"/>
              </w:rPr>
            </w:pPr>
            <w:r w:rsidRPr="00C37B5F">
              <w:rPr>
                <w:rFonts w:ascii="GHEA Grapalat" w:hAnsi="GHEA Grapalat" w:cs="Sylfaen"/>
                <w:sz w:val="24"/>
                <w:szCs w:val="24"/>
                <w:lang w:val="hy-AM"/>
              </w:rPr>
              <w:t xml:space="preserve">Նախագիծը </w:t>
            </w:r>
            <w:proofErr w:type="spellStart"/>
            <w:r w:rsidRPr="00C37B5F">
              <w:rPr>
                <w:rFonts w:ascii="GHEA Grapalat" w:hAnsi="GHEA Grapalat" w:cs="Sylfaen"/>
                <w:sz w:val="24"/>
                <w:szCs w:val="24"/>
                <w:lang w:val="hy-AM"/>
              </w:rPr>
              <w:t>խմբագրվել</w:t>
            </w:r>
            <w:proofErr w:type="spellEnd"/>
            <w:r w:rsidRPr="00C37B5F">
              <w:rPr>
                <w:rFonts w:ascii="GHEA Grapalat" w:hAnsi="GHEA Grapalat" w:cs="Sylfaen"/>
                <w:sz w:val="24"/>
                <w:szCs w:val="24"/>
                <w:lang w:val="hy-AM"/>
              </w:rPr>
              <w:t xml:space="preserve"> է</w:t>
            </w:r>
            <w:r>
              <w:rPr>
                <w:rFonts w:ascii="GHEA Grapalat" w:hAnsi="GHEA Grapalat" w:cs="Sylfaen"/>
                <w:sz w:val="24"/>
                <w:szCs w:val="24"/>
                <w:lang w:val="hy-AM"/>
              </w:rPr>
              <w:t>։</w:t>
            </w:r>
          </w:p>
          <w:p w:rsidR="00C37B5F" w:rsidRDefault="00C37B5F" w:rsidP="00C37B5F">
            <w:pPr>
              <w:tabs>
                <w:tab w:val="left" w:pos="-90"/>
              </w:tabs>
              <w:spacing w:line="360" w:lineRule="auto"/>
              <w:jc w:val="center"/>
              <w:rPr>
                <w:rFonts w:ascii="GHEA Grapalat" w:hAnsi="GHEA Grapalat" w:cs="Sylfaen"/>
                <w:sz w:val="24"/>
                <w:szCs w:val="24"/>
                <w:lang w:val="hy-AM"/>
              </w:rPr>
            </w:pPr>
          </w:p>
          <w:p w:rsidR="00C37B5F" w:rsidRDefault="00C37B5F" w:rsidP="00C37B5F">
            <w:pPr>
              <w:tabs>
                <w:tab w:val="left" w:pos="-90"/>
              </w:tabs>
              <w:spacing w:line="360" w:lineRule="auto"/>
              <w:jc w:val="center"/>
              <w:rPr>
                <w:rFonts w:ascii="GHEA Grapalat" w:hAnsi="GHEA Grapalat" w:cs="Sylfaen"/>
                <w:sz w:val="24"/>
                <w:szCs w:val="24"/>
                <w:lang w:val="hy-AM"/>
              </w:rPr>
            </w:pPr>
          </w:p>
          <w:p w:rsidR="00C37B5F" w:rsidRDefault="00C37B5F" w:rsidP="00C37B5F">
            <w:pPr>
              <w:tabs>
                <w:tab w:val="left" w:pos="-90"/>
              </w:tabs>
              <w:spacing w:line="360" w:lineRule="auto"/>
              <w:jc w:val="center"/>
              <w:rPr>
                <w:rFonts w:ascii="GHEA Grapalat" w:hAnsi="GHEA Grapalat" w:cs="Sylfaen"/>
                <w:b/>
                <w:sz w:val="24"/>
                <w:szCs w:val="24"/>
                <w:lang w:val="hy-AM"/>
              </w:rPr>
            </w:pPr>
            <w:r w:rsidRPr="00C37B5F">
              <w:rPr>
                <w:rFonts w:ascii="GHEA Grapalat" w:hAnsi="GHEA Grapalat" w:cs="Sylfaen"/>
                <w:b/>
                <w:sz w:val="24"/>
                <w:szCs w:val="24"/>
                <w:lang w:val="hy-AM"/>
              </w:rPr>
              <w:t>3․Ընդունվել է</w:t>
            </w:r>
          </w:p>
          <w:p w:rsidR="00C37B5F" w:rsidRDefault="00C37B5F" w:rsidP="00C37B5F">
            <w:pPr>
              <w:tabs>
                <w:tab w:val="left" w:pos="-90"/>
              </w:tabs>
              <w:spacing w:line="360" w:lineRule="auto"/>
              <w:jc w:val="center"/>
              <w:rPr>
                <w:rFonts w:ascii="GHEA Grapalat" w:hAnsi="GHEA Grapalat" w:cs="Sylfaen"/>
                <w:sz w:val="24"/>
                <w:szCs w:val="24"/>
                <w:lang w:val="hy-AM"/>
              </w:rPr>
            </w:pPr>
            <w:r w:rsidRPr="00C37B5F">
              <w:rPr>
                <w:rFonts w:ascii="GHEA Grapalat" w:hAnsi="GHEA Grapalat" w:cs="Sylfaen"/>
                <w:sz w:val="24"/>
                <w:szCs w:val="24"/>
                <w:lang w:val="hy-AM"/>
              </w:rPr>
              <w:t xml:space="preserve">Նախագիծը </w:t>
            </w:r>
            <w:proofErr w:type="spellStart"/>
            <w:r w:rsidRPr="00C37B5F">
              <w:rPr>
                <w:rFonts w:ascii="GHEA Grapalat" w:hAnsi="GHEA Grapalat" w:cs="Sylfaen"/>
                <w:sz w:val="24"/>
                <w:szCs w:val="24"/>
                <w:lang w:val="hy-AM"/>
              </w:rPr>
              <w:t>խմբագրվել</w:t>
            </w:r>
            <w:proofErr w:type="spellEnd"/>
            <w:r w:rsidRPr="00C37B5F">
              <w:rPr>
                <w:rFonts w:ascii="GHEA Grapalat" w:hAnsi="GHEA Grapalat" w:cs="Sylfaen"/>
                <w:sz w:val="24"/>
                <w:szCs w:val="24"/>
                <w:lang w:val="hy-AM"/>
              </w:rPr>
              <w:t xml:space="preserve"> է</w:t>
            </w:r>
            <w:r>
              <w:rPr>
                <w:rFonts w:ascii="GHEA Grapalat" w:hAnsi="GHEA Grapalat" w:cs="Sylfaen"/>
                <w:sz w:val="24"/>
                <w:szCs w:val="24"/>
                <w:lang w:val="hy-AM"/>
              </w:rPr>
              <w:t>։</w:t>
            </w:r>
          </w:p>
          <w:p w:rsidR="00C37B5F" w:rsidRDefault="00C37B5F" w:rsidP="00C37B5F">
            <w:pPr>
              <w:tabs>
                <w:tab w:val="left" w:pos="-90"/>
              </w:tabs>
              <w:spacing w:line="360" w:lineRule="auto"/>
              <w:jc w:val="center"/>
              <w:rPr>
                <w:rFonts w:ascii="GHEA Grapalat" w:hAnsi="GHEA Grapalat" w:cs="Sylfaen"/>
                <w:sz w:val="24"/>
                <w:szCs w:val="24"/>
                <w:lang w:val="hy-AM"/>
              </w:rPr>
            </w:pPr>
          </w:p>
          <w:p w:rsidR="00C37B5F" w:rsidRDefault="00C37B5F" w:rsidP="00C37B5F">
            <w:pPr>
              <w:tabs>
                <w:tab w:val="left" w:pos="-90"/>
              </w:tabs>
              <w:spacing w:line="360" w:lineRule="auto"/>
              <w:jc w:val="center"/>
              <w:rPr>
                <w:rFonts w:ascii="GHEA Grapalat" w:hAnsi="GHEA Grapalat" w:cs="Sylfaen"/>
                <w:b/>
                <w:sz w:val="24"/>
                <w:szCs w:val="24"/>
                <w:lang w:val="hy-AM"/>
              </w:rPr>
            </w:pPr>
            <w:r w:rsidRPr="00C37B5F">
              <w:rPr>
                <w:rFonts w:ascii="GHEA Grapalat" w:hAnsi="GHEA Grapalat" w:cs="Sylfaen"/>
                <w:b/>
                <w:sz w:val="24"/>
                <w:szCs w:val="24"/>
                <w:lang w:val="hy-AM"/>
              </w:rPr>
              <w:t>4․</w:t>
            </w:r>
            <w:r>
              <w:rPr>
                <w:rFonts w:ascii="GHEA Grapalat" w:hAnsi="GHEA Grapalat" w:cs="Sylfaen"/>
                <w:b/>
                <w:sz w:val="24"/>
                <w:szCs w:val="24"/>
                <w:lang w:val="hy-AM"/>
              </w:rPr>
              <w:t>Չի ընդունվել</w:t>
            </w:r>
          </w:p>
          <w:p w:rsidR="00C37B5F" w:rsidRDefault="00C37B5F" w:rsidP="00C37B5F">
            <w:pPr>
              <w:tabs>
                <w:tab w:val="left" w:pos="-90"/>
              </w:tabs>
              <w:spacing w:line="360" w:lineRule="auto"/>
              <w:jc w:val="both"/>
              <w:rPr>
                <w:rFonts w:ascii="GHEA Grapalat" w:hAnsi="GHEA Grapalat" w:cs="Sylfaen"/>
                <w:sz w:val="24"/>
                <w:szCs w:val="24"/>
                <w:lang w:val="hy-AM"/>
              </w:rPr>
            </w:pPr>
            <w:r w:rsidRPr="00C37B5F">
              <w:rPr>
                <w:rFonts w:ascii="GHEA Grapalat" w:hAnsi="GHEA Grapalat" w:cs="Sylfaen"/>
                <w:sz w:val="24"/>
                <w:szCs w:val="24"/>
                <w:lang w:val="hy-AM"/>
              </w:rPr>
              <w:t xml:space="preserve">Առաջարկում նշված </w:t>
            </w:r>
            <w:proofErr w:type="spellStart"/>
            <w:r w:rsidRPr="00C37B5F">
              <w:rPr>
                <w:rFonts w:ascii="GHEA Grapalat" w:hAnsi="GHEA Grapalat" w:cs="Sylfaen"/>
                <w:sz w:val="24"/>
                <w:szCs w:val="24"/>
                <w:lang w:val="hy-AM"/>
              </w:rPr>
              <w:t>կարգավորումները</w:t>
            </w:r>
            <w:proofErr w:type="spellEnd"/>
            <w:r w:rsidRPr="00C37B5F">
              <w:rPr>
                <w:rFonts w:ascii="GHEA Grapalat" w:hAnsi="GHEA Grapalat" w:cs="Sylfaen"/>
                <w:sz w:val="24"/>
                <w:szCs w:val="24"/>
                <w:lang w:val="hy-AM"/>
              </w:rPr>
              <w:t xml:space="preserve"> դուրս են Նախագծի կարգավորման շրջանակից</w:t>
            </w:r>
            <w:r>
              <w:rPr>
                <w:rFonts w:ascii="GHEA Grapalat" w:hAnsi="GHEA Grapalat" w:cs="Sylfaen"/>
                <w:sz w:val="24"/>
                <w:szCs w:val="24"/>
                <w:lang w:val="hy-AM"/>
              </w:rPr>
              <w:t>։</w:t>
            </w:r>
          </w:p>
          <w:p w:rsidR="00C37B5F" w:rsidRDefault="00C37B5F" w:rsidP="00C37B5F">
            <w:pPr>
              <w:tabs>
                <w:tab w:val="left" w:pos="-90"/>
              </w:tabs>
              <w:spacing w:line="360" w:lineRule="auto"/>
              <w:jc w:val="both"/>
              <w:rPr>
                <w:rFonts w:ascii="GHEA Grapalat" w:hAnsi="GHEA Grapalat" w:cs="Sylfaen"/>
                <w:sz w:val="24"/>
                <w:szCs w:val="24"/>
                <w:lang w:val="hy-AM"/>
              </w:rPr>
            </w:pPr>
          </w:p>
          <w:p w:rsidR="00C37B5F" w:rsidRDefault="00C37B5F" w:rsidP="00C37B5F">
            <w:pPr>
              <w:tabs>
                <w:tab w:val="left" w:pos="-90"/>
              </w:tabs>
              <w:spacing w:line="360" w:lineRule="auto"/>
              <w:jc w:val="both"/>
              <w:rPr>
                <w:rFonts w:ascii="GHEA Grapalat" w:hAnsi="GHEA Grapalat" w:cs="Sylfaen"/>
                <w:sz w:val="24"/>
                <w:szCs w:val="24"/>
                <w:lang w:val="hy-AM"/>
              </w:rPr>
            </w:pPr>
          </w:p>
          <w:p w:rsidR="00C37B5F" w:rsidRDefault="00C37B5F" w:rsidP="00C37B5F">
            <w:pPr>
              <w:tabs>
                <w:tab w:val="left" w:pos="-90"/>
              </w:tabs>
              <w:spacing w:line="360" w:lineRule="auto"/>
              <w:jc w:val="both"/>
              <w:rPr>
                <w:rFonts w:ascii="GHEA Grapalat" w:hAnsi="GHEA Grapalat" w:cs="Sylfaen"/>
                <w:sz w:val="24"/>
                <w:szCs w:val="24"/>
                <w:lang w:val="hy-AM"/>
              </w:rPr>
            </w:pPr>
          </w:p>
          <w:p w:rsidR="00466384" w:rsidRDefault="00466384" w:rsidP="00466384">
            <w:pPr>
              <w:tabs>
                <w:tab w:val="left" w:pos="-90"/>
              </w:tabs>
              <w:spacing w:line="360" w:lineRule="auto"/>
              <w:rPr>
                <w:rFonts w:ascii="GHEA Grapalat" w:hAnsi="GHEA Grapalat" w:cs="Sylfaen"/>
                <w:sz w:val="24"/>
                <w:szCs w:val="24"/>
                <w:lang w:val="hy-AM"/>
              </w:rPr>
            </w:pPr>
          </w:p>
          <w:p w:rsidR="00D405D6" w:rsidRDefault="00D405D6" w:rsidP="00466384">
            <w:pPr>
              <w:tabs>
                <w:tab w:val="left" w:pos="-90"/>
              </w:tabs>
              <w:spacing w:line="360" w:lineRule="auto"/>
              <w:rPr>
                <w:rFonts w:ascii="GHEA Grapalat" w:hAnsi="GHEA Grapalat" w:cs="Sylfaen"/>
                <w:sz w:val="24"/>
                <w:szCs w:val="24"/>
                <w:lang w:val="hy-AM"/>
              </w:rPr>
            </w:pPr>
          </w:p>
          <w:p w:rsidR="00C37B5F" w:rsidRDefault="00C37B5F" w:rsidP="00C37B5F">
            <w:pPr>
              <w:tabs>
                <w:tab w:val="left" w:pos="-90"/>
              </w:tabs>
              <w:spacing w:line="360" w:lineRule="auto"/>
              <w:jc w:val="center"/>
              <w:rPr>
                <w:rFonts w:ascii="GHEA Grapalat" w:hAnsi="GHEA Grapalat" w:cs="Sylfaen"/>
                <w:b/>
                <w:sz w:val="24"/>
                <w:szCs w:val="24"/>
                <w:lang w:val="hy-AM"/>
              </w:rPr>
            </w:pPr>
            <w:r>
              <w:rPr>
                <w:rFonts w:ascii="GHEA Grapalat" w:hAnsi="GHEA Grapalat" w:cs="Sylfaen"/>
                <w:b/>
                <w:sz w:val="24"/>
                <w:szCs w:val="24"/>
                <w:lang w:val="hy-AM"/>
              </w:rPr>
              <w:t>5</w:t>
            </w:r>
            <w:r w:rsidR="00CE5AC6">
              <w:rPr>
                <w:rFonts w:ascii="GHEA Grapalat" w:hAnsi="GHEA Grapalat" w:cs="Sylfaen"/>
                <w:b/>
                <w:sz w:val="24"/>
                <w:szCs w:val="24"/>
                <w:lang w:val="hy-AM"/>
              </w:rPr>
              <w:t>․Ը</w:t>
            </w:r>
            <w:r>
              <w:rPr>
                <w:rFonts w:ascii="GHEA Grapalat" w:hAnsi="GHEA Grapalat" w:cs="Sylfaen"/>
                <w:b/>
                <w:sz w:val="24"/>
                <w:szCs w:val="24"/>
                <w:lang w:val="hy-AM"/>
              </w:rPr>
              <w:t>նդունվել</w:t>
            </w:r>
            <w:r w:rsidR="00CE5AC6">
              <w:rPr>
                <w:rFonts w:ascii="GHEA Grapalat" w:hAnsi="GHEA Grapalat" w:cs="Sylfaen"/>
                <w:b/>
                <w:sz w:val="24"/>
                <w:szCs w:val="24"/>
                <w:lang w:val="hy-AM"/>
              </w:rPr>
              <w:t xml:space="preserve"> է</w:t>
            </w:r>
          </w:p>
          <w:p w:rsidR="00CE5AC6" w:rsidRDefault="00CE5AC6" w:rsidP="00CE5AC6">
            <w:pPr>
              <w:tabs>
                <w:tab w:val="left" w:pos="-90"/>
              </w:tabs>
              <w:spacing w:line="360" w:lineRule="auto"/>
              <w:jc w:val="both"/>
              <w:rPr>
                <w:rFonts w:ascii="GHEA Grapalat" w:hAnsi="GHEA Grapalat" w:cs="Sylfaen"/>
                <w:sz w:val="24"/>
                <w:szCs w:val="24"/>
                <w:lang w:val="hy-AM"/>
              </w:rPr>
            </w:pPr>
            <w:r>
              <w:rPr>
                <w:rFonts w:ascii="GHEA Grapalat" w:hAnsi="GHEA Grapalat" w:cs="Sylfaen"/>
                <w:sz w:val="24"/>
                <w:szCs w:val="24"/>
                <w:lang w:val="hy-AM"/>
              </w:rPr>
              <w:t>Նախագծում լրացվել է շուտ փչացող ապրանքների ցանկը սահմանող դրույթ:</w:t>
            </w:r>
          </w:p>
          <w:p w:rsidR="00CE5AC6" w:rsidRPr="00C37B5F" w:rsidRDefault="00CE5AC6" w:rsidP="00C37B5F">
            <w:pPr>
              <w:tabs>
                <w:tab w:val="left" w:pos="-90"/>
              </w:tabs>
              <w:spacing w:line="360" w:lineRule="auto"/>
              <w:jc w:val="center"/>
              <w:rPr>
                <w:rFonts w:ascii="GHEA Grapalat" w:hAnsi="GHEA Grapalat" w:cs="Sylfaen"/>
                <w:sz w:val="24"/>
                <w:szCs w:val="24"/>
                <w:lang w:val="hy-AM"/>
              </w:rPr>
            </w:pPr>
          </w:p>
        </w:tc>
      </w:tr>
      <w:tr w:rsidR="006D204E" w:rsidRPr="006D204E" w:rsidTr="006D204E">
        <w:trPr>
          <w:trHeight w:val="338"/>
          <w:tblCellSpacing w:w="0" w:type="dxa"/>
        </w:trPr>
        <w:tc>
          <w:tcPr>
            <w:tcW w:w="11422" w:type="dxa"/>
            <w:gridSpan w:val="2"/>
            <w:vMerge w:val="restart"/>
            <w:tcBorders>
              <w:top w:val="outset" w:sz="6" w:space="0" w:color="auto"/>
              <w:left w:val="outset" w:sz="6" w:space="0" w:color="auto"/>
              <w:right w:val="outset" w:sz="6" w:space="0" w:color="auto"/>
            </w:tcBorders>
            <w:shd w:val="clear" w:color="auto" w:fill="A6A6A6" w:themeFill="background1" w:themeFillShade="A6"/>
          </w:tcPr>
          <w:p w:rsidR="006D204E" w:rsidRDefault="006D204E" w:rsidP="00C37B5F">
            <w:pPr>
              <w:tabs>
                <w:tab w:val="left" w:pos="-90"/>
              </w:tabs>
              <w:spacing w:line="360" w:lineRule="auto"/>
              <w:jc w:val="center"/>
              <w:rPr>
                <w:rFonts w:ascii="GHEA Grapalat" w:hAnsi="GHEA Grapalat" w:cs="Sylfaen"/>
                <w:b/>
                <w:sz w:val="24"/>
                <w:szCs w:val="24"/>
                <w:lang w:val="hy-AM"/>
              </w:rPr>
            </w:pPr>
            <w:r>
              <w:rPr>
                <w:rFonts w:ascii="GHEA Grapalat" w:eastAsia="NSimSun" w:hAnsi="GHEA Grapalat" w:cs="Lucida Sans"/>
                <w:color w:val="000000"/>
                <w:kern w:val="2"/>
                <w:sz w:val="24"/>
                <w:szCs w:val="24"/>
                <w:lang w:val="hy-AM" w:eastAsia="zh-CN" w:bidi="hi-IN"/>
              </w:rPr>
              <w:lastRenderedPageBreak/>
              <w:t>4</w:t>
            </w:r>
            <w:r w:rsidRPr="00580CD6">
              <w:rPr>
                <w:rFonts w:ascii="Cambria Math" w:eastAsia="NSimSun" w:hAnsi="Cambria Math" w:cs="Cambria Math"/>
                <w:color w:val="000000"/>
                <w:kern w:val="2"/>
                <w:sz w:val="24"/>
                <w:szCs w:val="24"/>
                <w:lang w:val="hy-AM" w:eastAsia="zh-CN" w:bidi="hi-IN"/>
              </w:rPr>
              <w:t>․</w:t>
            </w:r>
            <w:r w:rsidRPr="00580CD6">
              <w:rPr>
                <w:rFonts w:ascii="GHEA Grapalat" w:eastAsia="NSimSun" w:hAnsi="GHEA Grapalat" w:cs="Lucida Sans"/>
                <w:color w:val="000000"/>
                <w:kern w:val="2"/>
                <w:sz w:val="24"/>
                <w:szCs w:val="24"/>
                <w:lang w:val="hy-AM" w:eastAsia="zh-CN" w:bidi="hi-IN"/>
              </w:rPr>
              <w:t>ՀՀ Պետական գույքի կառավարման կոմիտե</w:t>
            </w:r>
            <w:r>
              <w:rPr>
                <w:rFonts w:ascii="GHEA Grapalat" w:eastAsia="NSimSun" w:hAnsi="GHEA Grapalat" w:cs="Lucida Sans"/>
                <w:color w:val="000000"/>
                <w:kern w:val="2"/>
                <w:sz w:val="24"/>
                <w:szCs w:val="24"/>
                <w:lang w:val="hy-AM" w:eastAsia="zh-CN" w:bidi="hi-IN"/>
              </w:rPr>
              <w:t xml:space="preserve"> - 2 </w:t>
            </w:r>
          </w:p>
        </w:tc>
        <w:tc>
          <w:tcPr>
            <w:tcW w:w="2700"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6D204E" w:rsidRPr="006D204E" w:rsidRDefault="006D204E" w:rsidP="00C37B5F">
            <w:pPr>
              <w:tabs>
                <w:tab w:val="left" w:pos="-90"/>
              </w:tabs>
              <w:spacing w:line="360" w:lineRule="auto"/>
              <w:jc w:val="center"/>
              <w:rPr>
                <w:rFonts w:ascii="GHEA Grapalat" w:eastAsia="NSimSun" w:hAnsi="GHEA Grapalat" w:cs="Lucida Sans"/>
                <w:color w:val="000000"/>
                <w:kern w:val="2"/>
                <w:sz w:val="24"/>
                <w:szCs w:val="24"/>
                <w:lang w:val="hy-AM" w:eastAsia="zh-CN" w:bidi="hi-IN"/>
              </w:rPr>
            </w:pPr>
            <w:r w:rsidRPr="006D204E">
              <w:rPr>
                <w:rFonts w:ascii="GHEA Grapalat" w:eastAsia="NSimSun" w:hAnsi="GHEA Grapalat" w:cs="Lucida Sans"/>
                <w:color w:val="000000"/>
                <w:kern w:val="2"/>
                <w:sz w:val="24"/>
                <w:szCs w:val="24"/>
                <w:lang w:val="hy-AM" w:eastAsia="zh-CN" w:bidi="hi-IN"/>
              </w:rPr>
              <w:t>21</w:t>
            </w:r>
            <w:r w:rsidRPr="006D204E">
              <w:rPr>
                <w:rFonts w:ascii="Cambria Math" w:eastAsia="NSimSun" w:hAnsi="Cambria Math" w:cs="Cambria Math"/>
                <w:color w:val="000000"/>
                <w:kern w:val="2"/>
                <w:sz w:val="24"/>
                <w:szCs w:val="24"/>
                <w:lang w:val="hy-AM" w:eastAsia="zh-CN" w:bidi="hi-IN"/>
              </w:rPr>
              <w:t>․</w:t>
            </w:r>
            <w:r w:rsidRPr="006D204E">
              <w:rPr>
                <w:rFonts w:ascii="GHEA Grapalat" w:eastAsia="NSimSun" w:hAnsi="GHEA Grapalat" w:cs="Lucida Sans"/>
                <w:color w:val="000000"/>
                <w:kern w:val="2"/>
                <w:sz w:val="24"/>
                <w:szCs w:val="24"/>
                <w:lang w:val="hy-AM" w:eastAsia="zh-CN" w:bidi="hi-IN"/>
              </w:rPr>
              <w:t>12</w:t>
            </w:r>
            <w:r w:rsidRPr="006D204E">
              <w:rPr>
                <w:rFonts w:ascii="Cambria Math" w:eastAsia="NSimSun" w:hAnsi="Cambria Math" w:cs="Cambria Math"/>
                <w:color w:val="000000"/>
                <w:kern w:val="2"/>
                <w:sz w:val="24"/>
                <w:szCs w:val="24"/>
                <w:lang w:val="hy-AM" w:eastAsia="zh-CN" w:bidi="hi-IN"/>
              </w:rPr>
              <w:t>․</w:t>
            </w:r>
            <w:r w:rsidRPr="006D204E">
              <w:rPr>
                <w:rFonts w:ascii="GHEA Grapalat" w:eastAsia="NSimSun" w:hAnsi="GHEA Grapalat" w:cs="Lucida Sans"/>
                <w:color w:val="000000"/>
                <w:kern w:val="2"/>
                <w:sz w:val="24"/>
                <w:szCs w:val="24"/>
                <w:lang w:val="hy-AM" w:eastAsia="zh-CN" w:bidi="hi-IN"/>
              </w:rPr>
              <w:t>2022թ</w:t>
            </w:r>
            <w:r w:rsidRPr="006D204E">
              <w:rPr>
                <w:rFonts w:ascii="Cambria Math" w:eastAsia="NSimSun" w:hAnsi="Cambria Math" w:cs="Cambria Math"/>
                <w:color w:val="000000"/>
                <w:kern w:val="2"/>
                <w:sz w:val="24"/>
                <w:szCs w:val="24"/>
                <w:lang w:val="hy-AM" w:eastAsia="zh-CN" w:bidi="hi-IN"/>
              </w:rPr>
              <w:t>․</w:t>
            </w:r>
          </w:p>
        </w:tc>
      </w:tr>
      <w:tr w:rsidR="006D204E" w:rsidRPr="006D204E" w:rsidTr="006D204E">
        <w:trPr>
          <w:trHeight w:val="337"/>
          <w:tblCellSpacing w:w="0" w:type="dxa"/>
        </w:trPr>
        <w:tc>
          <w:tcPr>
            <w:tcW w:w="11422" w:type="dxa"/>
            <w:gridSpan w:val="2"/>
            <w:vMerge/>
            <w:tcBorders>
              <w:left w:val="outset" w:sz="6" w:space="0" w:color="auto"/>
              <w:bottom w:val="outset" w:sz="6" w:space="0" w:color="auto"/>
              <w:right w:val="outset" w:sz="6" w:space="0" w:color="auto"/>
            </w:tcBorders>
            <w:shd w:val="clear" w:color="auto" w:fill="A6A6A6" w:themeFill="background1" w:themeFillShade="A6"/>
          </w:tcPr>
          <w:p w:rsidR="006D204E" w:rsidRDefault="006D204E" w:rsidP="00C37B5F">
            <w:pPr>
              <w:tabs>
                <w:tab w:val="left" w:pos="-90"/>
              </w:tabs>
              <w:spacing w:line="360" w:lineRule="auto"/>
              <w:jc w:val="center"/>
              <w:rPr>
                <w:rFonts w:ascii="GHEA Grapalat" w:hAnsi="GHEA Grapalat" w:cs="Sylfaen"/>
                <w:b/>
                <w:sz w:val="24"/>
                <w:szCs w:val="24"/>
                <w:lang w:val="hy-AM"/>
              </w:rPr>
            </w:pPr>
          </w:p>
        </w:tc>
        <w:tc>
          <w:tcPr>
            <w:tcW w:w="2700"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6D204E" w:rsidRPr="006D204E" w:rsidRDefault="006D204E" w:rsidP="00C37B5F">
            <w:pPr>
              <w:tabs>
                <w:tab w:val="left" w:pos="-90"/>
              </w:tabs>
              <w:spacing w:line="360" w:lineRule="auto"/>
              <w:jc w:val="center"/>
              <w:rPr>
                <w:rFonts w:ascii="GHEA Grapalat" w:eastAsia="NSimSun" w:hAnsi="GHEA Grapalat" w:cs="Lucida Sans"/>
                <w:color w:val="000000"/>
                <w:kern w:val="2"/>
                <w:sz w:val="24"/>
                <w:szCs w:val="24"/>
                <w:lang w:val="hy-AM" w:eastAsia="zh-CN" w:bidi="hi-IN"/>
              </w:rPr>
            </w:pPr>
            <w:r w:rsidRPr="006D204E">
              <w:rPr>
                <w:rFonts w:ascii="GHEA Grapalat" w:eastAsia="NSimSun" w:hAnsi="GHEA Grapalat" w:cs="Lucida Sans"/>
                <w:color w:val="000000"/>
                <w:kern w:val="2"/>
                <w:sz w:val="24"/>
                <w:szCs w:val="24"/>
                <w:lang w:val="hy-AM" w:eastAsia="zh-CN" w:bidi="hi-IN"/>
              </w:rPr>
              <w:t>01/09.7/8859-2022</w:t>
            </w:r>
          </w:p>
        </w:tc>
      </w:tr>
      <w:tr w:rsidR="006D204E" w:rsidRPr="006D204E" w:rsidTr="006D204E">
        <w:trPr>
          <w:trHeight w:val="337"/>
          <w:tblCellSpacing w:w="0" w:type="dxa"/>
        </w:trPr>
        <w:tc>
          <w:tcPr>
            <w:tcW w:w="6922" w:type="dxa"/>
            <w:tcBorders>
              <w:top w:val="outset" w:sz="6" w:space="0" w:color="auto"/>
              <w:left w:val="outset" w:sz="6" w:space="0" w:color="auto"/>
              <w:bottom w:val="outset" w:sz="6" w:space="0" w:color="auto"/>
              <w:right w:val="outset" w:sz="6" w:space="0" w:color="auto"/>
            </w:tcBorders>
            <w:shd w:val="clear" w:color="auto" w:fill="FFFFFF"/>
          </w:tcPr>
          <w:p w:rsidR="006D204E" w:rsidRPr="006D204E" w:rsidRDefault="006D204E" w:rsidP="006D204E">
            <w:pPr>
              <w:shd w:val="clear" w:color="auto" w:fill="FFFFFF"/>
              <w:spacing w:after="0" w:line="360" w:lineRule="auto"/>
              <w:ind w:left="-288" w:firstLine="851"/>
              <w:jc w:val="both"/>
              <w:rPr>
                <w:rFonts w:ascii="GHEA Grapalat" w:eastAsia="Calibri" w:hAnsi="GHEA Grapalat" w:cs="Times New Roman"/>
                <w:color w:val="191919"/>
                <w:sz w:val="24"/>
                <w:szCs w:val="24"/>
                <w:shd w:val="clear" w:color="auto" w:fill="FFFFFF"/>
                <w:lang w:val="hy-AM"/>
              </w:rPr>
            </w:pPr>
            <w:r w:rsidRPr="006D204E">
              <w:rPr>
                <w:rFonts w:ascii="GHEA Grapalat" w:eastAsia="Calibri" w:hAnsi="GHEA Grapalat" w:cs="Sylfaen"/>
                <w:sz w:val="24"/>
                <w:szCs w:val="24"/>
                <w:lang w:val="hy-AM"/>
              </w:rPr>
              <w:t>Ի պատասխան Ձեր գրության հայտնում ենք, որ «Մաքսային մարմինների կողմից արգելանքի վերցված (</w:t>
            </w:r>
            <w:proofErr w:type="spellStart"/>
            <w:r w:rsidRPr="006D204E">
              <w:rPr>
                <w:rFonts w:ascii="GHEA Grapalat" w:eastAsia="Calibri" w:hAnsi="GHEA Grapalat" w:cs="Sylfaen"/>
                <w:sz w:val="24"/>
                <w:szCs w:val="24"/>
                <w:lang w:val="hy-AM"/>
              </w:rPr>
              <w:t>արգելապահված</w:t>
            </w:r>
            <w:proofErr w:type="spellEnd"/>
            <w:r w:rsidRPr="006D204E">
              <w:rPr>
                <w:rFonts w:ascii="GHEA Grapalat" w:eastAsia="Calibri" w:hAnsi="GHEA Grapalat" w:cs="Sylfaen"/>
                <w:sz w:val="24"/>
                <w:szCs w:val="24"/>
                <w:lang w:val="hy-AM"/>
              </w:rPr>
              <w:t xml:space="preserve">) և սահմանված ժամկետում չպահանջված ապրանքների իրացման կարգը, ինչպես նաև փոխադրման (տեղափոխման), </w:t>
            </w:r>
            <w:proofErr w:type="spellStart"/>
            <w:r w:rsidRPr="006D204E">
              <w:rPr>
                <w:rFonts w:ascii="GHEA Grapalat" w:eastAsia="Calibri" w:hAnsi="GHEA Grapalat" w:cs="Sylfaen"/>
                <w:sz w:val="24"/>
                <w:szCs w:val="24"/>
                <w:lang w:val="hy-AM"/>
              </w:rPr>
              <w:t>վերբեռնման</w:t>
            </w:r>
            <w:proofErr w:type="spellEnd"/>
            <w:r w:rsidRPr="006D204E">
              <w:rPr>
                <w:rFonts w:ascii="GHEA Grapalat" w:eastAsia="Calibri" w:hAnsi="GHEA Grapalat" w:cs="Sylfaen"/>
                <w:sz w:val="24"/>
                <w:szCs w:val="24"/>
                <w:lang w:val="hy-AM"/>
              </w:rPr>
              <w:t xml:space="preserve"> (բեռնման, բեռնաթափման), պահպանման և իրացման կամ իրացման համար նախապատրաստման ծախսերի փոխհատուցման կարգը հաստատելու մասին» ՀՀ կառավարության որոշման նախագծի </w:t>
            </w:r>
            <w:proofErr w:type="spellStart"/>
            <w:r w:rsidRPr="006D204E">
              <w:rPr>
                <w:rFonts w:ascii="GHEA Grapalat" w:eastAsia="Calibri" w:hAnsi="GHEA Grapalat" w:cs="Sylfaen"/>
                <w:sz w:val="24"/>
                <w:szCs w:val="24"/>
                <w:lang w:val="hy-AM"/>
              </w:rPr>
              <w:t>լրամշակված</w:t>
            </w:r>
            <w:proofErr w:type="spellEnd"/>
            <w:r w:rsidRPr="006D204E">
              <w:rPr>
                <w:rFonts w:ascii="GHEA Grapalat" w:eastAsia="Calibri" w:hAnsi="GHEA Grapalat" w:cs="Sylfaen"/>
                <w:sz w:val="24"/>
                <w:szCs w:val="24"/>
                <w:lang w:val="hy-AM"/>
              </w:rPr>
              <w:t xml:space="preserve"> տարբերակի վերաբերյալ դիտողություններ և առաջարկություններ չունենք։  </w:t>
            </w:r>
          </w:p>
        </w:tc>
        <w:tc>
          <w:tcPr>
            <w:tcW w:w="7200" w:type="dxa"/>
            <w:gridSpan w:val="3"/>
            <w:tcBorders>
              <w:top w:val="outset" w:sz="6" w:space="0" w:color="auto"/>
              <w:left w:val="outset" w:sz="6" w:space="0" w:color="auto"/>
              <w:bottom w:val="outset" w:sz="6" w:space="0" w:color="auto"/>
              <w:right w:val="outset" w:sz="6" w:space="0" w:color="auto"/>
            </w:tcBorders>
            <w:shd w:val="clear" w:color="auto" w:fill="FFFFFF"/>
          </w:tcPr>
          <w:p w:rsidR="006D204E" w:rsidRDefault="006D204E" w:rsidP="00C37B5F">
            <w:pPr>
              <w:tabs>
                <w:tab w:val="left" w:pos="-90"/>
              </w:tabs>
              <w:spacing w:line="360" w:lineRule="auto"/>
              <w:jc w:val="center"/>
              <w:rPr>
                <w:rFonts w:ascii="GHEA Grapalat" w:hAnsi="GHEA Grapalat" w:cs="Sylfaen"/>
                <w:b/>
                <w:sz w:val="24"/>
                <w:szCs w:val="24"/>
                <w:lang w:val="hy-AM"/>
              </w:rPr>
            </w:pPr>
            <w:r>
              <w:rPr>
                <w:rFonts w:ascii="GHEA Grapalat" w:hAnsi="GHEA Grapalat" w:cs="Sylfaen"/>
                <w:b/>
                <w:sz w:val="24"/>
                <w:szCs w:val="24"/>
                <w:lang w:val="hy-AM"/>
              </w:rPr>
              <w:t>Ընդունվել է</w:t>
            </w:r>
          </w:p>
        </w:tc>
      </w:tr>
      <w:tr w:rsidR="00F03498" w:rsidRPr="006D204E" w:rsidTr="00F03498">
        <w:trPr>
          <w:trHeight w:val="282"/>
          <w:tblCellSpacing w:w="0" w:type="dxa"/>
        </w:trPr>
        <w:tc>
          <w:tcPr>
            <w:tcW w:w="11422" w:type="dxa"/>
            <w:gridSpan w:val="2"/>
            <w:vMerge w:val="restart"/>
            <w:tcBorders>
              <w:top w:val="outset" w:sz="6" w:space="0" w:color="auto"/>
              <w:left w:val="outset" w:sz="6" w:space="0" w:color="auto"/>
              <w:right w:val="outset" w:sz="6" w:space="0" w:color="auto"/>
            </w:tcBorders>
            <w:shd w:val="clear" w:color="auto" w:fill="A6A6A6" w:themeFill="background1" w:themeFillShade="A6"/>
          </w:tcPr>
          <w:p w:rsidR="00F03498" w:rsidRPr="00F03498" w:rsidRDefault="00F03498" w:rsidP="00C37B5F">
            <w:pPr>
              <w:tabs>
                <w:tab w:val="left" w:pos="-90"/>
              </w:tabs>
              <w:spacing w:line="360" w:lineRule="auto"/>
              <w:jc w:val="center"/>
              <w:rPr>
                <w:rFonts w:ascii="GHEA Grapalat" w:hAnsi="GHEA Grapalat" w:cs="Sylfaen"/>
                <w:sz w:val="24"/>
                <w:szCs w:val="24"/>
                <w:lang w:val="hy-AM"/>
              </w:rPr>
            </w:pPr>
            <w:r w:rsidRPr="00F03498">
              <w:rPr>
                <w:rFonts w:ascii="GHEA Grapalat" w:hAnsi="GHEA Grapalat" w:cs="Sylfaen"/>
                <w:sz w:val="24"/>
                <w:szCs w:val="24"/>
                <w:lang w:val="hy-AM"/>
              </w:rPr>
              <w:lastRenderedPageBreak/>
              <w:t>5․ ՀՀ արդարադատության նախարարություն</w:t>
            </w:r>
          </w:p>
        </w:tc>
        <w:tc>
          <w:tcPr>
            <w:tcW w:w="2700"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F03498" w:rsidRPr="00F03498" w:rsidRDefault="00F03498" w:rsidP="00C37B5F">
            <w:pPr>
              <w:tabs>
                <w:tab w:val="left" w:pos="-90"/>
              </w:tabs>
              <w:spacing w:line="360" w:lineRule="auto"/>
              <w:jc w:val="center"/>
              <w:rPr>
                <w:rFonts w:ascii="GHEA Grapalat" w:hAnsi="GHEA Grapalat" w:cs="Sylfaen"/>
                <w:sz w:val="24"/>
                <w:szCs w:val="24"/>
                <w:lang w:val="hy-AM"/>
              </w:rPr>
            </w:pPr>
            <w:r w:rsidRPr="00F03498">
              <w:rPr>
                <w:rFonts w:ascii="GHEA Grapalat" w:hAnsi="GHEA Grapalat" w:cs="Sylfaen"/>
                <w:sz w:val="24"/>
                <w:szCs w:val="24"/>
                <w:lang w:val="hy-AM"/>
              </w:rPr>
              <w:t>05</w:t>
            </w:r>
            <w:r w:rsidRPr="00F03498">
              <w:rPr>
                <w:rFonts w:ascii="Cambria Math" w:hAnsi="Cambria Math" w:cs="Cambria Math"/>
                <w:sz w:val="24"/>
                <w:szCs w:val="24"/>
                <w:lang w:val="hy-AM"/>
              </w:rPr>
              <w:t>․</w:t>
            </w:r>
            <w:r w:rsidRPr="00F03498">
              <w:rPr>
                <w:rFonts w:ascii="GHEA Grapalat" w:hAnsi="GHEA Grapalat" w:cs="Sylfaen"/>
                <w:sz w:val="24"/>
                <w:szCs w:val="24"/>
                <w:lang w:val="hy-AM"/>
              </w:rPr>
              <w:t>01</w:t>
            </w:r>
            <w:r w:rsidRPr="00F03498">
              <w:rPr>
                <w:rFonts w:ascii="Cambria Math" w:hAnsi="Cambria Math" w:cs="Cambria Math"/>
                <w:sz w:val="24"/>
                <w:szCs w:val="24"/>
                <w:lang w:val="hy-AM"/>
              </w:rPr>
              <w:t>․</w:t>
            </w:r>
            <w:r w:rsidRPr="00F03498">
              <w:rPr>
                <w:rFonts w:ascii="GHEA Grapalat" w:hAnsi="GHEA Grapalat" w:cs="Sylfaen"/>
                <w:sz w:val="24"/>
                <w:szCs w:val="24"/>
                <w:lang w:val="hy-AM"/>
              </w:rPr>
              <w:t>2023թ</w:t>
            </w:r>
            <w:r w:rsidRPr="00F03498">
              <w:rPr>
                <w:rFonts w:ascii="Cambria Math" w:hAnsi="Cambria Math" w:cs="Cambria Math"/>
                <w:sz w:val="24"/>
                <w:szCs w:val="24"/>
                <w:lang w:val="hy-AM"/>
              </w:rPr>
              <w:t>․</w:t>
            </w:r>
          </w:p>
        </w:tc>
      </w:tr>
      <w:tr w:rsidR="00F03498" w:rsidRPr="006D204E" w:rsidTr="00F03498">
        <w:trPr>
          <w:trHeight w:val="281"/>
          <w:tblCellSpacing w:w="0" w:type="dxa"/>
        </w:trPr>
        <w:tc>
          <w:tcPr>
            <w:tcW w:w="11422" w:type="dxa"/>
            <w:gridSpan w:val="2"/>
            <w:vMerge/>
            <w:tcBorders>
              <w:left w:val="outset" w:sz="6" w:space="0" w:color="auto"/>
              <w:bottom w:val="outset" w:sz="6" w:space="0" w:color="auto"/>
              <w:right w:val="outset" w:sz="6" w:space="0" w:color="auto"/>
            </w:tcBorders>
            <w:shd w:val="clear" w:color="auto" w:fill="A6A6A6" w:themeFill="background1" w:themeFillShade="A6"/>
          </w:tcPr>
          <w:p w:rsidR="00F03498" w:rsidRDefault="00F03498" w:rsidP="00C37B5F">
            <w:pPr>
              <w:tabs>
                <w:tab w:val="left" w:pos="-90"/>
              </w:tabs>
              <w:spacing w:line="360" w:lineRule="auto"/>
              <w:jc w:val="center"/>
              <w:rPr>
                <w:rFonts w:ascii="GHEA Grapalat" w:hAnsi="GHEA Grapalat" w:cs="Sylfaen"/>
                <w:b/>
                <w:sz w:val="24"/>
                <w:szCs w:val="24"/>
                <w:lang w:val="hy-AM"/>
              </w:rPr>
            </w:pPr>
          </w:p>
        </w:tc>
        <w:tc>
          <w:tcPr>
            <w:tcW w:w="2700"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F03498" w:rsidRPr="00F03498" w:rsidRDefault="00F03498" w:rsidP="00C37B5F">
            <w:pPr>
              <w:tabs>
                <w:tab w:val="left" w:pos="-90"/>
              </w:tabs>
              <w:spacing w:line="360" w:lineRule="auto"/>
              <w:jc w:val="center"/>
              <w:rPr>
                <w:rFonts w:ascii="GHEA Grapalat" w:hAnsi="GHEA Grapalat" w:cs="Sylfaen"/>
                <w:sz w:val="24"/>
                <w:szCs w:val="24"/>
                <w:lang w:val="hy-AM"/>
              </w:rPr>
            </w:pPr>
            <w:r w:rsidRPr="00F03498">
              <w:rPr>
                <w:rFonts w:ascii="GHEA Grapalat" w:hAnsi="GHEA Grapalat" w:cs="Sylfaen"/>
                <w:sz w:val="24"/>
                <w:szCs w:val="24"/>
                <w:lang w:val="hy-AM"/>
              </w:rPr>
              <w:t>/27.3/546-2023</w:t>
            </w:r>
          </w:p>
        </w:tc>
      </w:tr>
      <w:tr w:rsidR="00F03498" w:rsidRPr="00F9067F" w:rsidTr="00F03498">
        <w:trPr>
          <w:trHeight w:val="281"/>
          <w:tblCellSpacing w:w="0" w:type="dxa"/>
        </w:trPr>
        <w:tc>
          <w:tcPr>
            <w:tcW w:w="6922" w:type="dxa"/>
            <w:tcBorders>
              <w:top w:val="outset" w:sz="6" w:space="0" w:color="auto"/>
              <w:left w:val="outset" w:sz="6" w:space="0" w:color="auto"/>
              <w:bottom w:val="outset" w:sz="6" w:space="0" w:color="auto"/>
              <w:right w:val="outset" w:sz="6" w:space="0" w:color="auto"/>
            </w:tcBorders>
            <w:shd w:val="clear" w:color="auto" w:fill="FFFFFF"/>
          </w:tcPr>
          <w:p w:rsidR="00F03498" w:rsidRPr="00F03498" w:rsidRDefault="00F03498"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r w:rsidRPr="00F03498">
              <w:rPr>
                <w:rFonts w:ascii="GHEA Grapalat" w:eastAsia="Calibri" w:hAnsi="GHEA Grapalat" w:cs="Times New Roman"/>
                <w:color w:val="000000"/>
                <w:sz w:val="24"/>
                <w:szCs w:val="24"/>
                <w:shd w:val="clear" w:color="auto" w:fill="FFFFFF"/>
                <w:lang w:val="hy-AM"/>
              </w:rPr>
              <w:t xml:space="preserve">          1. «</w:t>
            </w:r>
            <w:r w:rsidRPr="00F03498">
              <w:rPr>
                <w:rFonts w:ascii="GHEA Grapalat" w:eastAsia="Calibri" w:hAnsi="GHEA Grapalat" w:cs="Sylfaen"/>
                <w:sz w:val="24"/>
                <w:szCs w:val="24"/>
                <w:lang w:val="hy-AM"/>
              </w:rPr>
              <w:t>Մաքսային մարմինների կողմից արգելանքի վերցված (</w:t>
            </w:r>
            <w:proofErr w:type="spellStart"/>
            <w:r w:rsidRPr="00F03498">
              <w:rPr>
                <w:rFonts w:ascii="GHEA Grapalat" w:eastAsia="Calibri" w:hAnsi="GHEA Grapalat" w:cs="Sylfaen"/>
                <w:sz w:val="24"/>
                <w:szCs w:val="24"/>
                <w:lang w:val="hy-AM"/>
              </w:rPr>
              <w:t>արգելապահված</w:t>
            </w:r>
            <w:proofErr w:type="spellEnd"/>
            <w:r w:rsidRPr="00F03498">
              <w:rPr>
                <w:rFonts w:ascii="GHEA Grapalat" w:eastAsia="Calibri" w:hAnsi="GHEA Grapalat" w:cs="Sylfaen"/>
                <w:sz w:val="24"/>
                <w:szCs w:val="24"/>
                <w:lang w:val="hy-AM"/>
              </w:rPr>
              <w:t xml:space="preserve">) և օրենքով սահմանված ժամկետում չպահանջված ապրանքների տնօրինման, ինչպես նաև փոխադրման (տեղափոխման), </w:t>
            </w:r>
            <w:proofErr w:type="spellStart"/>
            <w:r w:rsidRPr="00F03498">
              <w:rPr>
                <w:rFonts w:ascii="GHEA Grapalat" w:eastAsia="Calibri" w:hAnsi="GHEA Grapalat" w:cs="Sylfaen"/>
                <w:sz w:val="24"/>
                <w:szCs w:val="24"/>
                <w:lang w:val="hy-AM"/>
              </w:rPr>
              <w:t>վերբեռնման</w:t>
            </w:r>
            <w:proofErr w:type="spellEnd"/>
            <w:r w:rsidRPr="00F03498">
              <w:rPr>
                <w:rFonts w:ascii="GHEA Grapalat" w:eastAsia="Calibri" w:hAnsi="GHEA Grapalat" w:cs="Sylfaen"/>
                <w:sz w:val="24"/>
                <w:szCs w:val="24"/>
                <w:lang w:val="hy-AM"/>
              </w:rPr>
              <w:t xml:space="preserve"> (բեռնման, բեռնաթափման), պահպանման և իրացման կամ իրացման համար նախապատրաստական ծախսերի հաշվարկի և փոխհատուցման կարգը սահմանելու մասին</w:t>
            </w:r>
            <w:r w:rsidRPr="00F03498">
              <w:rPr>
                <w:rFonts w:ascii="GHEA Grapalat" w:eastAsia="Calibri" w:hAnsi="GHEA Grapalat" w:cs="Times New Roman"/>
                <w:color w:val="000000"/>
                <w:sz w:val="24"/>
                <w:szCs w:val="24"/>
                <w:shd w:val="clear" w:color="auto" w:fill="FFFFFF"/>
                <w:lang w:val="hy-AM"/>
              </w:rPr>
              <w:t>»</w:t>
            </w:r>
            <w:r w:rsidRPr="00F03498">
              <w:rPr>
                <w:rFonts w:ascii="GHEA Grapalat" w:eastAsia="Calibri" w:hAnsi="GHEA Grapalat" w:cs="Sylfaen"/>
                <w:sz w:val="24"/>
                <w:szCs w:val="24"/>
                <w:lang w:val="hy-AM"/>
              </w:rPr>
              <w:t xml:space="preserve"> Հայաստանի Հանրապետության կառավարության որոշման նախագծի (այսուհետ՝ Նախագիծ) 1-ին կետի </w:t>
            </w:r>
            <w:r w:rsidRPr="00F03498">
              <w:rPr>
                <w:rFonts w:ascii="GHEA Grapalat" w:eastAsia="Calibri" w:hAnsi="GHEA Grapalat" w:cs="Times New Roman"/>
                <w:color w:val="000000"/>
                <w:sz w:val="24"/>
                <w:szCs w:val="24"/>
                <w:shd w:val="clear" w:color="auto" w:fill="FFFFFF"/>
                <w:lang w:val="hy-AM"/>
              </w:rPr>
              <w:t>«</w:t>
            </w:r>
            <w:r w:rsidRPr="00F03498">
              <w:rPr>
                <w:rFonts w:ascii="GHEA Grapalat" w:eastAsia="Calibri" w:hAnsi="GHEA Grapalat" w:cs="Sylfaen"/>
                <w:sz w:val="24"/>
                <w:szCs w:val="24"/>
                <w:lang w:val="hy-AM"/>
              </w:rPr>
              <w:t>Հաստատել</w:t>
            </w:r>
            <w:r w:rsidRPr="00F03498">
              <w:rPr>
                <w:rFonts w:ascii="GHEA Grapalat" w:eastAsia="Calibri" w:hAnsi="GHEA Grapalat" w:cs="Times New Roman"/>
                <w:color w:val="000000"/>
                <w:sz w:val="24"/>
                <w:szCs w:val="24"/>
                <w:shd w:val="clear" w:color="auto" w:fill="FFFFFF"/>
                <w:lang w:val="hy-AM"/>
              </w:rPr>
              <w:t>» բառն անհրաժեշտ է փոխարինել «</w:t>
            </w:r>
            <w:r w:rsidRPr="00F03498">
              <w:rPr>
                <w:rFonts w:ascii="GHEA Grapalat" w:eastAsia="Calibri" w:hAnsi="GHEA Grapalat" w:cs="Sylfaen"/>
                <w:sz w:val="24"/>
                <w:szCs w:val="24"/>
                <w:lang w:val="hy-AM"/>
              </w:rPr>
              <w:t>Սահմանել</w:t>
            </w:r>
            <w:r w:rsidRPr="00F03498">
              <w:rPr>
                <w:rFonts w:ascii="GHEA Grapalat" w:eastAsia="Calibri" w:hAnsi="GHEA Grapalat" w:cs="Times New Roman"/>
                <w:color w:val="000000"/>
                <w:sz w:val="24"/>
                <w:szCs w:val="24"/>
                <w:shd w:val="clear" w:color="auto" w:fill="FFFFFF"/>
                <w:lang w:val="hy-AM"/>
              </w:rPr>
              <w:t xml:space="preserve">» բառով՝ նկատի ունենալով Նախագծի վերնագիրը և Նախագծի նախաբանում հղում կատարված լիազորող նորմերը: </w:t>
            </w:r>
          </w:p>
          <w:p w:rsidR="00F03498" w:rsidRPr="00F03498" w:rsidRDefault="00F03498"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r w:rsidRPr="00F03498">
              <w:rPr>
                <w:rFonts w:ascii="GHEA Grapalat" w:eastAsia="Calibri" w:hAnsi="GHEA Grapalat" w:cs="Sylfaen"/>
                <w:color w:val="000000"/>
                <w:sz w:val="24"/>
                <w:szCs w:val="24"/>
                <w:shd w:val="clear" w:color="auto" w:fill="FFFFFF"/>
                <w:lang w:val="hy-AM"/>
              </w:rPr>
              <w:t xml:space="preserve">       Միաժամանակ</w:t>
            </w:r>
            <w:r w:rsidRPr="00F03498">
              <w:rPr>
                <w:rFonts w:ascii="GHEA Grapalat" w:eastAsia="Calibri" w:hAnsi="GHEA Grapalat" w:cs="Times New Roman"/>
                <w:color w:val="000000"/>
                <w:sz w:val="24"/>
                <w:szCs w:val="24"/>
                <w:shd w:val="clear" w:color="auto" w:fill="FFFFFF"/>
                <w:lang w:val="hy-AM"/>
              </w:rPr>
              <w:t xml:space="preserve"> հայտնում ենք, որ Նախագծի նախաբանում, որպես լիազորող նորմ, հղում է կատարվել «</w:t>
            </w:r>
            <w:r w:rsidRPr="00F03498">
              <w:rPr>
                <w:rFonts w:ascii="GHEA Grapalat" w:eastAsia="Calibri" w:hAnsi="GHEA Grapalat" w:cs="Sylfaen"/>
                <w:sz w:val="24"/>
                <w:szCs w:val="24"/>
                <w:lang w:val="hy-AM"/>
              </w:rPr>
              <w:t>Մաքսային կարգավորման մասին</w:t>
            </w:r>
            <w:r w:rsidRPr="00F03498">
              <w:rPr>
                <w:rFonts w:ascii="GHEA Grapalat" w:eastAsia="Calibri" w:hAnsi="GHEA Grapalat" w:cs="Times New Roman"/>
                <w:color w:val="000000"/>
                <w:sz w:val="24"/>
                <w:szCs w:val="24"/>
                <w:shd w:val="clear" w:color="auto" w:fill="FFFFFF"/>
                <w:lang w:val="hy-AM"/>
              </w:rPr>
              <w:t xml:space="preserve">» օրենքի 235-րդ հոդվածի 2-րդ մասին, համաձայն որի՝ </w:t>
            </w:r>
            <w:r w:rsidRPr="00F03498">
              <w:rPr>
                <w:rFonts w:ascii="GHEA Grapalat" w:eastAsia="Calibri" w:hAnsi="GHEA Grapalat" w:cs="Times New Roman"/>
                <w:b/>
                <w:color w:val="000000"/>
                <w:sz w:val="24"/>
                <w:szCs w:val="24"/>
                <w:shd w:val="clear" w:color="auto" w:fill="FFFFFF"/>
                <w:lang w:val="hy-AM"/>
              </w:rPr>
              <w:t>Կառավարությունը,</w:t>
            </w:r>
            <w:r w:rsidRPr="00F03498">
              <w:rPr>
                <w:rFonts w:ascii="GHEA Grapalat" w:eastAsia="Calibri" w:hAnsi="GHEA Grapalat" w:cs="Times New Roman"/>
                <w:color w:val="000000"/>
                <w:sz w:val="24"/>
                <w:szCs w:val="24"/>
                <w:shd w:val="clear" w:color="auto" w:fill="FFFFFF"/>
                <w:lang w:val="hy-AM"/>
              </w:rPr>
              <w:t xml:space="preserve"> </w:t>
            </w:r>
            <w:r w:rsidRPr="00F03498">
              <w:rPr>
                <w:rFonts w:ascii="GHEA Grapalat" w:eastAsia="Calibri" w:hAnsi="GHEA Grapalat" w:cs="Times New Roman"/>
                <w:color w:val="000000"/>
                <w:sz w:val="24"/>
                <w:szCs w:val="24"/>
                <w:shd w:val="clear" w:color="auto" w:fill="FFFFFF"/>
                <w:lang w:val="hy-AM"/>
              </w:rPr>
              <w:lastRenderedPageBreak/>
              <w:t>Միության</w:t>
            </w:r>
            <w:r w:rsidRPr="00F03498">
              <w:rPr>
                <w:rFonts w:ascii="Calibri" w:eastAsia="Calibri" w:hAnsi="Calibri" w:cs="Calibri"/>
                <w:color w:val="000000"/>
                <w:sz w:val="24"/>
                <w:szCs w:val="24"/>
                <w:shd w:val="clear" w:color="auto" w:fill="FFFFFF"/>
                <w:lang w:val="hy-AM"/>
              </w:rPr>
              <w:t> </w:t>
            </w:r>
            <w:r w:rsidRPr="00F03498">
              <w:rPr>
                <w:rFonts w:ascii="GHEA Grapalat" w:eastAsia="Calibri" w:hAnsi="GHEA Grapalat" w:cs="Times New Roman"/>
                <w:color w:val="000000"/>
                <w:sz w:val="24"/>
                <w:szCs w:val="24"/>
                <w:shd w:val="clear" w:color="auto" w:fill="FFFFFF"/>
                <w:lang w:val="hy-AM"/>
              </w:rPr>
              <w:t>մաքսային</w:t>
            </w:r>
            <w:r w:rsidRPr="00F03498">
              <w:rPr>
                <w:rFonts w:ascii="Calibri" w:eastAsia="Calibri" w:hAnsi="Calibri" w:cs="Calibri"/>
                <w:color w:val="000000"/>
                <w:sz w:val="24"/>
                <w:szCs w:val="24"/>
                <w:shd w:val="clear" w:color="auto" w:fill="FFFFFF"/>
                <w:lang w:val="hy-AM"/>
              </w:rPr>
              <w:t> </w:t>
            </w:r>
            <w:r w:rsidRPr="00F03498">
              <w:rPr>
                <w:rFonts w:ascii="GHEA Grapalat" w:eastAsia="Calibri" w:hAnsi="GHEA Grapalat" w:cs="Times New Roman"/>
                <w:color w:val="000000"/>
                <w:sz w:val="24"/>
                <w:szCs w:val="24"/>
                <w:shd w:val="clear" w:color="auto" w:fill="FFFFFF"/>
                <w:lang w:val="hy-AM"/>
              </w:rPr>
              <w:t>օրենսգրքի 380-րդ հոդվածի 4-րդ կետին համապատասխան, Միության</w:t>
            </w:r>
            <w:r w:rsidRPr="00F03498">
              <w:rPr>
                <w:rFonts w:ascii="Calibri" w:eastAsia="Calibri" w:hAnsi="Calibri" w:cs="Calibri"/>
                <w:color w:val="000000"/>
                <w:sz w:val="24"/>
                <w:szCs w:val="24"/>
                <w:shd w:val="clear" w:color="auto" w:fill="FFFFFF"/>
                <w:lang w:val="hy-AM"/>
              </w:rPr>
              <w:t> </w:t>
            </w:r>
            <w:r w:rsidRPr="00F03498">
              <w:rPr>
                <w:rFonts w:ascii="GHEA Grapalat" w:eastAsia="Calibri" w:hAnsi="GHEA Grapalat" w:cs="Times New Roman"/>
                <w:color w:val="000000"/>
                <w:sz w:val="24"/>
                <w:szCs w:val="24"/>
                <w:shd w:val="clear" w:color="auto" w:fill="FFFFFF"/>
                <w:lang w:val="hy-AM"/>
              </w:rPr>
              <w:t>մաքսային</w:t>
            </w:r>
            <w:r w:rsidRPr="00F03498">
              <w:rPr>
                <w:rFonts w:ascii="Calibri" w:eastAsia="Calibri" w:hAnsi="Calibri" w:cs="Calibri"/>
                <w:color w:val="000000"/>
                <w:sz w:val="24"/>
                <w:szCs w:val="24"/>
                <w:shd w:val="clear" w:color="auto" w:fill="FFFFFF"/>
                <w:lang w:val="hy-AM"/>
              </w:rPr>
              <w:t> </w:t>
            </w:r>
            <w:r w:rsidRPr="00F03498">
              <w:rPr>
                <w:rFonts w:ascii="GHEA Grapalat" w:eastAsia="Calibri" w:hAnsi="GHEA Grapalat" w:cs="Times New Roman"/>
                <w:color w:val="000000"/>
                <w:sz w:val="24"/>
                <w:szCs w:val="24"/>
                <w:shd w:val="clear" w:color="auto" w:fill="FFFFFF"/>
                <w:lang w:val="hy-AM"/>
              </w:rPr>
              <w:t xml:space="preserve">օրենսգրքի 380-րդ հոդվածի կիրառման </w:t>
            </w:r>
            <w:r w:rsidRPr="00F03498">
              <w:rPr>
                <w:rFonts w:ascii="GHEA Grapalat" w:eastAsia="Calibri" w:hAnsi="GHEA Grapalat" w:cs="Times New Roman"/>
                <w:b/>
                <w:color w:val="000000"/>
                <w:sz w:val="24"/>
                <w:szCs w:val="24"/>
                <w:shd w:val="clear" w:color="auto" w:fill="FFFFFF"/>
                <w:lang w:val="hy-AM"/>
              </w:rPr>
              <w:t xml:space="preserve">նպատակներով սահմանում է շուտ փչացող ապրանքների ցանկը: </w:t>
            </w:r>
            <w:r w:rsidRPr="00F03498">
              <w:rPr>
                <w:rFonts w:ascii="GHEA Grapalat" w:eastAsia="Calibri" w:hAnsi="GHEA Grapalat" w:cs="Times New Roman"/>
                <w:color w:val="000000"/>
                <w:sz w:val="24"/>
                <w:szCs w:val="24"/>
                <w:shd w:val="clear" w:color="auto" w:fill="FFFFFF"/>
                <w:lang w:val="hy-AM"/>
              </w:rPr>
              <w:t xml:space="preserve">Հարկ է նկատի ունենալ, որ </w:t>
            </w:r>
            <w:proofErr w:type="spellStart"/>
            <w:r w:rsidRPr="00F03498">
              <w:rPr>
                <w:rFonts w:ascii="GHEA Grapalat" w:eastAsia="Calibri" w:hAnsi="GHEA Grapalat" w:cs="Times New Roman"/>
                <w:color w:val="000000"/>
                <w:sz w:val="24"/>
                <w:szCs w:val="24"/>
                <w:shd w:val="clear" w:color="auto" w:fill="FFFFFF"/>
                <w:lang w:val="hy-AM"/>
              </w:rPr>
              <w:t>թեև</w:t>
            </w:r>
            <w:proofErr w:type="spellEnd"/>
            <w:r w:rsidRPr="00F03498">
              <w:rPr>
                <w:rFonts w:ascii="GHEA Grapalat" w:eastAsia="Calibri" w:hAnsi="GHEA Grapalat" w:cs="Times New Roman"/>
                <w:color w:val="000000"/>
                <w:sz w:val="24"/>
                <w:szCs w:val="24"/>
                <w:shd w:val="clear" w:color="auto" w:fill="FFFFFF"/>
                <w:lang w:val="hy-AM"/>
              </w:rPr>
              <w:t xml:space="preserve"> Նախագծին կից ներկայացվել է շուտ փչացող ապրանքների ցանկը, սակայն Նախագծի վերնագրում և </w:t>
            </w:r>
            <w:proofErr w:type="spellStart"/>
            <w:r w:rsidRPr="00F03498">
              <w:rPr>
                <w:rFonts w:ascii="GHEA Grapalat" w:eastAsia="Calibri" w:hAnsi="GHEA Grapalat" w:cs="Times New Roman"/>
                <w:color w:val="000000"/>
                <w:sz w:val="24"/>
                <w:szCs w:val="24"/>
                <w:shd w:val="clear" w:color="auto" w:fill="FFFFFF"/>
                <w:lang w:val="hy-AM"/>
              </w:rPr>
              <w:t>բովանդակությունում</w:t>
            </w:r>
            <w:proofErr w:type="spellEnd"/>
            <w:r w:rsidRPr="00F03498">
              <w:rPr>
                <w:rFonts w:ascii="GHEA Grapalat" w:eastAsia="Calibri" w:hAnsi="GHEA Grapalat" w:cs="Times New Roman"/>
                <w:color w:val="000000"/>
                <w:sz w:val="24"/>
                <w:szCs w:val="24"/>
                <w:shd w:val="clear" w:color="auto" w:fill="FFFFFF"/>
                <w:lang w:val="hy-AM"/>
              </w:rPr>
              <w:t xml:space="preserve"> բացակայում է նշված ցանկը սահմանելու վերաբերյալ դրույթը:</w:t>
            </w:r>
          </w:p>
          <w:p w:rsidR="00F03498" w:rsidRPr="00F03498" w:rsidRDefault="00F03498"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r w:rsidRPr="00F03498">
              <w:rPr>
                <w:rFonts w:ascii="GHEA Grapalat" w:eastAsia="Calibri" w:hAnsi="GHEA Grapalat" w:cs="Times New Roman"/>
                <w:color w:val="000000"/>
                <w:sz w:val="24"/>
                <w:szCs w:val="24"/>
                <w:shd w:val="clear" w:color="auto" w:fill="FFFFFF"/>
                <w:lang w:val="hy-AM"/>
              </w:rPr>
              <w:t xml:space="preserve">          Բացի այդ, Նախագծի նախաբանում հղում է կատարվել նաև «</w:t>
            </w:r>
            <w:r w:rsidRPr="00F03498">
              <w:rPr>
                <w:rFonts w:ascii="GHEA Grapalat" w:eastAsia="Calibri" w:hAnsi="GHEA Grapalat" w:cs="Sylfaen"/>
                <w:sz w:val="24"/>
                <w:szCs w:val="24"/>
                <w:lang w:val="hy-AM"/>
              </w:rPr>
              <w:t>Մաքսային կարգավորման մասին</w:t>
            </w:r>
            <w:r w:rsidRPr="00F03498">
              <w:rPr>
                <w:rFonts w:ascii="GHEA Grapalat" w:eastAsia="Calibri" w:hAnsi="GHEA Grapalat" w:cs="Times New Roman"/>
                <w:color w:val="000000"/>
                <w:sz w:val="24"/>
                <w:szCs w:val="24"/>
                <w:shd w:val="clear" w:color="auto" w:fill="FFFFFF"/>
                <w:lang w:val="hy-AM"/>
              </w:rPr>
              <w:t xml:space="preserve">» օրենքի 235-րդ հոդվածի 7-րդ մասին, համաձայն որի՝ </w:t>
            </w:r>
            <w:r w:rsidRPr="00F03498">
              <w:rPr>
                <w:rFonts w:ascii="GHEA Grapalat" w:eastAsia="Calibri" w:hAnsi="GHEA Grapalat" w:cs="Times New Roman"/>
                <w:b/>
                <w:color w:val="000000"/>
                <w:sz w:val="24"/>
                <w:szCs w:val="24"/>
                <w:shd w:val="clear" w:color="auto" w:fill="FFFFFF"/>
                <w:lang w:val="hy-AM"/>
              </w:rPr>
              <w:t>Կառավարությունը,</w:t>
            </w:r>
            <w:r w:rsidRPr="00F03498">
              <w:rPr>
                <w:rFonts w:ascii="GHEA Grapalat" w:eastAsia="Calibri" w:hAnsi="GHEA Grapalat" w:cs="Times New Roman"/>
                <w:color w:val="000000"/>
                <w:sz w:val="24"/>
                <w:szCs w:val="24"/>
                <w:shd w:val="clear" w:color="auto" w:fill="FFFFFF"/>
                <w:lang w:val="hy-AM"/>
              </w:rPr>
              <w:t xml:space="preserve"> Միության</w:t>
            </w:r>
            <w:r w:rsidRPr="00F03498">
              <w:rPr>
                <w:rFonts w:ascii="Calibri" w:eastAsia="Calibri" w:hAnsi="Calibri" w:cs="Calibri"/>
                <w:color w:val="000000"/>
                <w:sz w:val="24"/>
                <w:szCs w:val="24"/>
                <w:shd w:val="clear" w:color="auto" w:fill="FFFFFF"/>
                <w:lang w:val="hy-AM"/>
              </w:rPr>
              <w:t> </w:t>
            </w:r>
            <w:r w:rsidRPr="00F03498">
              <w:rPr>
                <w:rFonts w:ascii="GHEA Grapalat" w:eastAsia="Calibri" w:hAnsi="GHEA Grapalat" w:cs="Times New Roman"/>
                <w:color w:val="000000"/>
                <w:sz w:val="24"/>
                <w:szCs w:val="24"/>
                <w:shd w:val="clear" w:color="auto" w:fill="FFFFFF"/>
                <w:lang w:val="hy-AM"/>
              </w:rPr>
              <w:t>մաքսային</w:t>
            </w:r>
            <w:r w:rsidRPr="00F03498">
              <w:rPr>
                <w:rFonts w:ascii="Calibri" w:eastAsia="Calibri" w:hAnsi="Calibri" w:cs="Calibri"/>
                <w:color w:val="000000"/>
                <w:sz w:val="24"/>
                <w:szCs w:val="24"/>
                <w:shd w:val="clear" w:color="auto" w:fill="FFFFFF"/>
                <w:lang w:val="hy-AM"/>
              </w:rPr>
              <w:t> </w:t>
            </w:r>
            <w:r w:rsidRPr="00F03498">
              <w:rPr>
                <w:rFonts w:ascii="GHEA Grapalat" w:eastAsia="Calibri" w:hAnsi="GHEA Grapalat" w:cs="Times New Roman"/>
                <w:color w:val="000000"/>
                <w:sz w:val="24"/>
                <w:szCs w:val="24"/>
                <w:shd w:val="clear" w:color="auto" w:fill="FFFFFF"/>
                <w:lang w:val="hy-AM"/>
              </w:rPr>
              <w:t xml:space="preserve">օրենսգրքի 383-րդ հոդվածի 2-րդ կետին համապատասխան, </w:t>
            </w:r>
            <w:r w:rsidRPr="00F03498">
              <w:rPr>
                <w:rFonts w:ascii="GHEA Grapalat" w:eastAsia="Calibri" w:hAnsi="GHEA Grapalat" w:cs="Times New Roman"/>
                <w:b/>
                <w:color w:val="000000"/>
                <w:sz w:val="24"/>
                <w:szCs w:val="24"/>
                <w:shd w:val="clear" w:color="auto" w:fill="FFFFFF"/>
                <w:lang w:val="hy-AM"/>
              </w:rPr>
              <w:t>սահմանում է</w:t>
            </w:r>
            <w:r w:rsidRPr="00F03498">
              <w:rPr>
                <w:rFonts w:ascii="Calibri" w:eastAsia="Calibri" w:hAnsi="Calibri" w:cs="Calibri"/>
                <w:color w:val="000000"/>
                <w:sz w:val="24"/>
                <w:szCs w:val="24"/>
                <w:shd w:val="clear" w:color="auto" w:fill="FFFFFF"/>
                <w:lang w:val="hy-AM"/>
              </w:rPr>
              <w:t> </w:t>
            </w:r>
            <w:r w:rsidRPr="00F03498">
              <w:rPr>
                <w:rFonts w:ascii="GHEA Grapalat" w:eastAsia="Calibri" w:hAnsi="GHEA Grapalat" w:cs="Times New Roman"/>
                <w:b/>
                <w:color w:val="000000"/>
                <w:sz w:val="24"/>
                <w:szCs w:val="24"/>
                <w:shd w:val="clear" w:color="auto" w:fill="FFFFFF"/>
                <w:lang w:val="hy-AM"/>
              </w:rPr>
              <w:t>մաքսային</w:t>
            </w:r>
            <w:r w:rsidRPr="00F03498">
              <w:rPr>
                <w:rFonts w:ascii="Calibri" w:eastAsia="Calibri" w:hAnsi="Calibri" w:cs="Calibri"/>
                <w:b/>
                <w:color w:val="000000"/>
                <w:sz w:val="24"/>
                <w:szCs w:val="24"/>
                <w:shd w:val="clear" w:color="auto" w:fill="FFFFFF"/>
                <w:lang w:val="hy-AM"/>
              </w:rPr>
              <w:t> </w:t>
            </w:r>
            <w:r w:rsidRPr="00F03498">
              <w:rPr>
                <w:rFonts w:ascii="GHEA Grapalat" w:eastAsia="Calibri" w:hAnsi="GHEA Grapalat" w:cs="Times New Roman"/>
                <w:b/>
                <w:color w:val="000000"/>
                <w:sz w:val="24"/>
                <w:szCs w:val="24"/>
                <w:shd w:val="clear" w:color="auto" w:fill="FFFFFF"/>
                <w:lang w:val="hy-AM"/>
              </w:rPr>
              <w:t xml:space="preserve">մարմինների կողմից վերցված ապրանքների իրացման և </w:t>
            </w:r>
            <w:proofErr w:type="spellStart"/>
            <w:r w:rsidRPr="00F03498">
              <w:rPr>
                <w:rFonts w:ascii="GHEA Grapalat" w:eastAsia="Calibri" w:hAnsi="GHEA Grapalat" w:cs="Times New Roman"/>
                <w:b/>
                <w:color w:val="000000"/>
                <w:sz w:val="24"/>
                <w:szCs w:val="24"/>
                <w:shd w:val="clear" w:color="auto" w:fill="FFFFFF"/>
                <w:lang w:val="hy-AM"/>
              </w:rPr>
              <w:t>իրացմանն</w:t>
            </w:r>
            <w:proofErr w:type="spellEnd"/>
            <w:r w:rsidRPr="00F03498">
              <w:rPr>
                <w:rFonts w:ascii="GHEA Grapalat" w:eastAsia="Calibri" w:hAnsi="GHEA Grapalat" w:cs="Times New Roman"/>
                <w:b/>
                <w:color w:val="000000"/>
                <w:sz w:val="24"/>
                <w:szCs w:val="24"/>
                <w:shd w:val="clear" w:color="auto" w:fill="FFFFFF"/>
                <w:lang w:val="hy-AM"/>
              </w:rPr>
              <w:t xml:space="preserve"> ուղղված աշխատանքների իրականացման</w:t>
            </w:r>
            <w:r w:rsidRPr="00F03498">
              <w:rPr>
                <w:rFonts w:ascii="GHEA Grapalat" w:eastAsia="Calibri" w:hAnsi="GHEA Grapalat" w:cs="Times New Roman"/>
                <w:color w:val="000000"/>
                <w:sz w:val="24"/>
                <w:szCs w:val="24"/>
                <w:shd w:val="clear" w:color="auto" w:fill="FFFFFF"/>
                <w:lang w:val="hy-AM"/>
              </w:rPr>
              <w:t xml:space="preserve">, այդ թվում՝ բեռնման, բեռնաթափման, տեղափոխման, պահպանման և այլ ծախսերի փոխհատուցման կարգը, մինչդեռ՝ Նախագծով այն </w:t>
            </w:r>
            <w:proofErr w:type="spellStart"/>
            <w:r w:rsidRPr="00F03498">
              <w:rPr>
                <w:rFonts w:ascii="GHEA Grapalat" w:eastAsia="Calibri" w:hAnsi="GHEA Grapalat" w:cs="Times New Roman"/>
                <w:color w:val="000000"/>
                <w:sz w:val="24"/>
                <w:szCs w:val="24"/>
                <w:shd w:val="clear" w:color="auto" w:fill="FFFFFF"/>
                <w:lang w:val="hy-AM"/>
              </w:rPr>
              <w:t>ևս</w:t>
            </w:r>
            <w:proofErr w:type="spellEnd"/>
            <w:r w:rsidRPr="00F03498">
              <w:rPr>
                <w:rFonts w:ascii="GHEA Grapalat" w:eastAsia="Calibri" w:hAnsi="GHEA Grapalat" w:cs="Times New Roman"/>
                <w:color w:val="000000"/>
                <w:sz w:val="24"/>
                <w:szCs w:val="24"/>
                <w:shd w:val="clear" w:color="auto" w:fill="FFFFFF"/>
                <w:lang w:val="hy-AM"/>
              </w:rPr>
              <w:t xml:space="preserve"> արտացոլված չէ: </w:t>
            </w:r>
          </w:p>
          <w:p w:rsidR="00F03498" w:rsidRDefault="00F03498"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r w:rsidRPr="00F03498">
              <w:rPr>
                <w:rFonts w:ascii="GHEA Grapalat" w:eastAsia="Calibri" w:hAnsi="GHEA Grapalat" w:cs="Times New Roman"/>
                <w:color w:val="000000"/>
                <w:sz w:val="24"/>
                <w:szCs w:val="24"/>
                <w:shd w:val="clear" w:color="auto" w:fill="FFFFFF"/>
                <w:lang w:val="hy-AM"/>
              </w:rPr>
              <w:lastRenderedPageBreak/>
              <w:t xml:space="preserve">        Վերոգրյալը հաշվի առնելով՝ անհրաժեշտ է Նախագիծը համապատասխանեցնել լիազորող նորմերին:</w:t>
            </w:r>
          </w:p>
          <w:p w:rsidR="005239AC" w:rsidRDefault="005239AC"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p>
          <w:p w:rsidR="005239AC" w:rsidRDefault="005239AC"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p>
          <w:p w:rsidR="006E2B7A" w:rsidRPr="00F03498" w:rsidRDefault="006E2B7A"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p>
          <w:p w:rsidR="00F03498" w:rsidRPr="00F03498" w:rsidRDefault="00F03498" w:rsidP="00F03498">
            <w:pPr>
              <w:tabs>
                <w:tab w:val="left" w:pos="9360"/>
              </w:tabs>
              <w:spacing w:after="0" w:line="360" w:lineRule="auto"/>
              <w:jc w:val="both"/>
              <w:rPr>
                <w:rFonts w:ascii="GHEA Grapalat" w:eastAsia="Calibri" w:hAnsi="GHEA Grapalat" w:cs="Sylfaen"/>
                <w:sz w:val="24"/>
                <w:szCs w:val="24"/>
                <w:lang w:val="hy-AM"/>
              </w:rPr>
            </w:pPr>
            <w:r w:rsidRPr="00F03498">
              <w:rPr>
                <w:rFonts w:ascii="GHEA Grapalat" w:eastAsia="Calibri" w:hAnsi="GHEA Grapalat" w:cs="Sylfaen"/>
                <w:sz w:val="24"/>
                <w:szCs w:val="24"/>
                <w:lang w:val="hy-AM"/>
              </w:rPr>
              <w:t xml:space="preserve">         2. Նախագծի 1-ին կետով սահմանված կարգի (այսուհետ՝ Կարգ) 1-ին կետով նախատեսվել է, որ Կարգի դրույթները կիրառվում են Հայաստանի Հանրապետության մաքսային մարմինների կողմից արգելանքի վերցված (</w:t>
            </w:r>
            <w:proofErr w:type="spellStart"/>
            <w:r w:rsidRPr="00F03498">
              <w:rPr>
                <w:rFonts w:ascii="GHEA Grapalat" w:eastAsia="Calibri" w:hAnsi="GHEA Grapalat" w:cs="Sylfaen"/>
                <w:sz w:val="24"/>
                <w:szCs w:val="24"/>
                <w:lang w:val="hy-AM"/>
              </w:rPr>
              <w:t>արգելապահված</w:t>
            </w:r>
            <w:proofErr w:type="spellEnd"/>
            <w:r w:rsidRPr="00F03498">
              <w:rPr>
                <w:rFonts w:ascii="GHEA Grapalat" w:eastAsia="Calibri" w:hAnsi="GHEA Grapalat" w:cs="Sylfaen"/>
                <w:sz w:val="24"/>
                <w:szCs w:val="24"/>
                <w:lang w:val="hy-AM"/>
              </w:rPr>
              <w:t xml:space="preserve">) և օրենքով սահմանված ժամկետում չպահանջված ապրանքների տնօրինման հետ կապված հարաբերությունների նկատմամբ: Նշված կապակցությամբ հարկ է նկատի ունենալ, որ Կարգի </w:t>
            </w:r>
            <w:proofErr w:type="spellStart"/>
            <w:r w:rsidRPr="00F03498">
              <w:rPr>
                <w:rFonts w:ascii="GHEA Grapalat" w:eastAsia="Calibri" w:hAnsi="GHEA Grapalat" w:cs="Sylfaen"/>
                <w:sz w:val="24"/>
                <w:szCs w:val="24"/>
                <w:lang w:val="hy-AM"/>
              </w:rPr>
              <w:t>վերնագրից</w:t>
            </w:r>
            <w:proofErr w:type="spellEnd"/>
            <w:r w:rsidRPr="00F03498">
              <w:rPr>
                <w:rFonts w:ascii="GHEA Grapalat" w:eastAsia="Calibri" w:hAnsi="GHEA Grapalat" w:cs="Sylfaen"/>
                <w:sz w:val="24"/>
                <w:szCs w:val="24"/>
                <w:lang w:val="hy-AM"/>
              </w:rPr>
              <w:t xml:space="preserve"> և բովանդակությունից բխում է, որ դրանով պետք է կարգավորվի նաև փոխադրման (տեղափոխման), </w:t>
            </w:r>
            <w:proofErr w:type="spellStart"/>
            <w:r w:rsidRPr="00F03498">
              <w:rPr>
                <w:rFonts w:ascii="GHEA Grapalat" w:eastAsia="Calibri" w:hAnsi="GHEA Grapalat" w:cs="Sylfaen"/>
                <w:sz w:val="24"/>
                <w:szCs w:val="24"/>
                <w:lang w:val="hy-AM"/>
              </w:rPr>
              <w:t>վերբեռնման</w:t>
            </w:r>
            <w:proofErr w:type="spellEnd"/>
            <w:r w:rsidRPr="00F03498">
              <w:rPr>
                <w:rFonts w:ascii="GHEA Grapalat" w:eastAsia="Calibri" w:hAnsi="GHEA Grapalat" w:cs="Sylfaen"/>
                <w:sz w:val="24"/>
                <w:szCs w:val="24"/>
                <w:lang w:val="hy-AM"/>
              </w:rPr>
              <w:t xml:space="preserve"> (բեռնման, բեռնաթափման), պահպանման և իրացման կամ իրացման համար նախապատրաստման ծախսերի հաշվարկի և փոխհատուցման հետ կապված </w:t>
            </w:r>
            <w:proofErr w:type="spellStart"/>
            <w:r w:rsidRPr="00F03498">
              <w:rPr>
                <w:rFonts w:ascii="GHEA Grapalat" w:eastAsia="Calibri" w:hAnsi="GHEA Grapalat" w:cs="Sylfaen"/>
                <w:sz w:val="24"/>
                <w:szCs w:val="24"/>
                <w:lang w:val="hy-AM"/>
              </w:rPr>
              <w:t>հարաբերություները</w:t>
            </w:r>
            <w:proofErr w:type="spellEnd"/>
            <w:r w:rsidRPr="00F03498">
              <w:rPr>
                <w:rFonts w:ascii="GHEA Grapalat" w:eastAsia="Calibri" w:hAnsi="GHEA Grapalat" w:cs="Sylfaen"/>
                <w:sz w:val="24"/>
                <w:szCs w:val="24"/>
                <w:lang w:val="hy-AM"/>
              </w:rPr>
              <w:t>, ուստի գտնում ենք, որ Կարգի 1-ին կետն անհրաժեշտ է խմբագրել:</w:t>
            </w:r>
          </w:p>
          <w:p w:rsidR="00F03498" w:rsidRPr="00F03498" w:rsidRDefault="00F03498" w:rsidP="00F03498">
            <w:pPr>
              <w:tabs>
                <w:tab w:val="left" w:pos="9360"/>
              </w:tabs>
              <w:spacing w:after="0" w:line="360" w:lineRule="auto"/>
              <w:jc w:val="both"/>
              <w:rPr>
                <w:rFonts w:ascii="GHEA Grapalat" w:eastAsia="Calibri" w:hAnsi="GHEA Grapalat" w:cs="Sylfaen"/>
                <w:sz w:val="24"/>
                <w:szCs w:val="24"/>
                <w:lang w:val="hy-AM"/>
              </w:rPr>
            </w:pPr>
            <w:r w:rsidRPr="00F03498">
              <w:rPr>
                <w:rFonts w:ascii="GHEA Grapalat" w:eastAsia="Calibri" w:hAnsi="GHEA Grapalat" w:cs="Sylfaen"/>
                <w:sz w:val="24"/>
                <w:szCs w:val="24"/>
                <w:lang w:val="hy-AM"/>
              </w:rPr>
              <w:lastRenderedPageBreak/>
              <w:t xml:space="preserve">        3. Կարգի 3-րդ, 22-րդ, 23-րդ և 25-րդ կետերում </w:t>
            </w:r>
            <w:r w:rsidRPr="00F03498">
              <w:rPr>
                <w:rFonts w:ascii="GHEA Grapalat" w:eastAsia="Calibri" w:hAnsi="GHEA Grapalat" w:cs="Times New Roman"/>
                <w:color w:val="000000"/>
                <w:sz w:val="24"/>
                <w:szCs w:val="24"/>
                <w:shd w:val="clear" w:color="auto" w:fill="FFFFFF"/>
                <w:lang w:val="hy-AM"/>
              </w:rPr>
              <w:t>«</w:t>
            </w:r>
            <w:proofErr w:type="spellStart"/>
            <w:r w:rsidRPr="00F03498">
              <w:rPr>
                <w:rFonts w:ascii="GHEA Grapalat" w:eastAsia="Calibri" w:hAnsi="GHEA Grapalat" w:cs="Sylfaen"/>
                <w:sz w:val="24"/>
                <w:szCs w:val="24"/>
                <w:lang w:val="hy-AM"/>
              </w:rPr>
              <w:t>արգելապահված</w:t>
            </w:r>
            <w:proofErr w:type="spellEnd"/>
            <w:r w:rsidRPr="00F03498">
              <w:rPr>
                <w:rFonts w:ascii="GHEA Grapalat" w:eastAsia="Calibri" w:hAnsi="GHEA Grapalat" w:cs="Times New Roman"/>
                <w:color w:val="000000"/>
                <w:sz w:val="24"/>
                <w:szCs w:val="24"/>
                <w:shd w:val="clear" w:color="auto" w:fill="FFFFFF"/>
                <w:lang w:val="hy-AM"/>
              </w:rPr>
              <w:t>» բառն անհրաժեշտ է փոխարինել «արգելանքի վերցված (</w:t>
            </w:r>
            <w:proofErr w:type="spellStart"/>
            <w:r w:rsidRPr="00F03498">
              <w:rPr>
                <w:rFonts w:ascii="GHEA Grapalat" w:eastAsia="Calibri" w:hAnsi="GHEA Grapalat" w:cs="Sylfaen"/>
                <w:sz w:val="24"/>
                <w:szCs w:val="24"/>
                <w:lang w:val="hy-AM"/>
              </w:rPr>
              <w:t>արգելապահված</w:t>
            </w:r>
            <w:proofErr w:type="spellEnd"/>
            <w:r w:rsidRPr="00F03498">
              <w:rPr>
                <w:rFonts w:ascii="GHEA Grapalat" w:eastAsia="Calibri" w:hAnsi="GHEA Grapalat" w:cs="Sylfaen"/>
                <w:sz w:val="24"/>
                <w:szCs w:val="24"/>
                <w:lang w:val="hy-AM"/>
              </w:rPr>
              <w:t>)</w:t>
            </w:r>
            <w:r w:rsidRPr="00F03498">
              <w:rPr>
                <w:rFonts w:ascii="GHEA Grapalat" w:eastAsia="Calibri" w:hAnsi="GHEA Grapalat" w:cs="Times New Roman"/>
                <w:color w:val="000000"/>
                <w:sz w:val="24"/>
                <w:szCs w:val="24"/>
                <w:shd w:val="clear" w:color="auto" w:fill="FFFFFF"/>
                <w:lang w:val="hy-AM"/>
              </w:rPr>
              <w:t xml:space="preserve">» բառերով՝ նկատի ունենալով, որ Կարգի մյուս </w:t>
            </w:r>
            <w:proofErr w:type="spellStart"/>
            <w:r w:rsidRPr="00F03498">
              <w:rPr>
                <w:rFonts w:ascii="GHEA Grapalat" w:eastAsia="Calibri" w:hAnsi="GHEA Grapalat" w:cs="Times New Roman"/>
                <w:color w:val="000000"/>
                <w:sz w:val="24"/>
                <w:szCs w:val="24"/>
                <w:shd w:val="clear" w:color="auto" w:fill="FFFFFF"/>
                <w:lang w:val="hy-AM"/>
              </w:rPr>
              <w:t>կարգավորումներում</w:t>
            </w:r>
            <w:proofErr w:type="spellEnd"/>
            <w:r w:rsidRPr="00F03498">
              <w:rPr>
                <w:rFonts w:ascii="GHEA Grapalat" w:eastAsia="Calibri" w:hAnsi="GHEA Grapalat" w:cs="Times New Roman"/>
                <w:color w:val="000000"/>
                <w:sz w:val="24"/>
                <w:szCs w:val="24"/>
                <w:shd w:val="clear" w:color="auto" w:fill="FFFFFF"/>
                <w:lang w:val="hy-AM"/>
              </w:rPr>
              <w:t xml:space="preserve"> կիրառվում է նշված </w:t>
            </w:r>
            <w:proofErr w:type="spellStart"/>
            <w:r w:rsidRPr="00F03498">
              <w:rPr>
                <w:rFonts w:ascii="GHEA Grapalat" w:eastAsia="Calibri" w:hAnsi="GHEA Grapalat" w:cs="Times New Roman"/>
                <w:color w:val="000000"/>
                <w:sz w:val="24"/>
                <w:szCs w:val="24"/>
                <w:shd w:val="clear" w:color="auto" w:fill="FFFFFF"/>
                <w:lang w:val="hy-AM"/>
              </w:rPr>
              <w:t>ձևակերպումը</w:t>
            </w:r>
            <w:proofErr w:type="spellEnd"/>
            <w:r w:rsidRPr="00F03498">
              <w:rPr>
                <w:rFonts w:ascii="GHEA Grapalat" w:eastAsia="Calibri" w:hAnsi="GHEA Grapalat" w:cs="Times New Roman"/>
                <w:color w:val="000000"/>
                <w:sz w:val="24"/>
                <w:szCs w:val="24"/>
                <w:shd w:val="clear" w:color="auto" w:fill="FFFFFF"/>
                <w:lang w:val="hy-AM"/>
              </w:rPr>
              <w:t>:</w:t>
            </w:r>
          </w:p>
          <w:p w:rsidR="00F03498" w:rsidRPr="00F03498" w:rsidRDefault="00F03498"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r w:rsidRPr="00F03498">
              <w:rPr>
                <w:rFonts w:ascii="GHEA Grapalat" w:eastAsia="Calibri" w:hAnsi="GHEA Grapalat" w:cs="Sylfaen"/>
                <w:sz w:val="24"/>
                <w:szCs w:val="24"/>
                <w:lang w:val="hy-AM"/>
              </w:rPr>
              <w:t xml:space="preserve">        4. Կարգի 3-րդ կետի 1-ին ենթակետի </w:t>
            </w:r>
            <w:r w:rsidRPr="00F03498">
              <w:rPr>
                <w:rFonts w:ascii="GHEA Grapalat" w:eastAsia="Calibri" w:hAnsi="GHEA Grapalat" w:cs="Times New Roman"/>
                <w:color w:val="000000"/>
                <w:sz w:val="24"/>
                <w:szCs w:val="24"/>
                <w:shd w:val="clear" w:color="auto" w:fill="FFFFFF"/>
                <w:lang w:val="hy-AM"/>
              </w:rPr>
              <w:t xml:space="preserve">«ապրանքների տեղափոխություն, բեռնում և բեռնաթափում» բառերն առաջարկում ենք փոխարինել «ապրանքների փոխադրում (տեղափոխում), </w:t>
            </w:r>
            <w:proofErr w:type="spellStart"/>
            <w:r w:rsidRPr="00F03498">
              <w:rPr>
                <w:rFonts w:ascii="GHEA Grapalat" w:eastAsia="Calibri" w:hAnsi="GHEA Grapalat" w:cs="Times New Roman"/>
                <w:color w:val="000000"/>
                <w:sz w:val="24"/>
                <w:szCs w:val="24"/>
                <w:shd w:val="clear" w:color="auto" w:fill="FFFFFF"/>
                <w:lang w:val="hy-AM"/>
              </w:rPr>
              <w:t>վերբեռնում</w:t>
            </w:r>
            <w:proofErr w:type="spellEnd"/>
            <w:r w:rsidRPr="00F03498">
              <w:rPr>
                <w:rFonts w:ascii="GHEA Grapalat" w:eastAsia="Calibri" w:hAnsi="GHEA Grapalat" w:cs="Times New Roman"/>
                <w:color w:val="000000"/>
                <w:sz w:val="24"/>
                <w:szCs w:val="24"/>
                <w:shd w:val="clear" w:color="auto" w:fill="FFFFFF"/>
                <w:lang w:val="hy-AM"/>
              </w:rPr>
              <w:t xml:space="preserve"> (բեռնում, բեռնաթափում)» բառերով՝ </w:t>
            </w:r>
            <w:r w:rsidRPr="00F03498">
              <w:rPr>
                <w:rFonts w:ascii="GHEA Grapalat" w:eastAsia="Calibri" w:hAnsi="GHEA Grapalat" w:cs="Sylfaen"/>
                <w:sz w:val="24"/>
                <w:szCs w:val="24"/>
                <w:lang w:val="hy-AM"/>
              </w:rPr>
              <w:t>նկատի ունենալով</w:t>
            </w:r>
            <w:r w:rsidRPr="00F03498">
              <w:rPr>
                <w:rFonts w:ascii="GHEA Grapalat" w:eastAsia="Calibri" w:hAnsi="GHEA Grapalat" w:cs="Times New Roman"/>
                <w:color w:val="000000"/>
                <w:sz w:val="24"/>
                <w:szCs w:val="24"/>
                <w:shd w:val="clear" w:color="auto" w:fill="FFFFFF"/>
                <w:lang w:val="hy-AM"/>
              </w:rPr>
              <w:t xml:space="preserve">, որ Կարգի մյուս </w:t>
            </w:r>
            <w:proofErr w:type="spellStart"/>
            <w:r w:rsidRPr="00F03498">
              <w:rPr>
                <w:rFonts w:ascii="GHEA Grapalat" w:eastAsia="Calibri" w:hAnsi="GHEA Grapalat" w:cs="Times New Roman"/>
                <w:color w:val="000000"/>
                <w:sz w:val="24"/>
                <w:szCs w:val="24"/>
                <w:shd w:val="clear" w:color="auto" w:fill="FFFFFF"/>
                <w:lang w:val="hy-AM"/>
              </w:rPr>
              <w:t>կարգավորումներում</w:t>
            </w:r>
            <w:proofErr w:type="spellEnd"/>
            <w:r w:rsidRPr="00F03498">
              <w:rPr>
                <w:rFonts w:ascii="GHEA Grapalat" w:eastAsia="Calibri" w:hAnsi="GHEA Grapalat" w:cs="Times New Roman"/>
                <w:color w:val="000000"/>
                <w:sz w:val="24"/>
                <w:szCs w:val="24"/>
                <w:shd w:val="clear" w:color="auto" w:fill="FFFFFF"/>
                <w:lang w:val="hy-AM"/>
              </w:rPr>
              <w:t xml:space="preserve"> կիրառվում է նշված </w:t>
            </w:r>
            <w:proofErr w:type="spellStart"/>
            <w:r w:rsidRPr="00F03498">
              <w:rPr>
                <w:rFonts w:ascii="GHEA Grapalat" w:eastAsia="Calibri" w:hAnsi="GHEA Grapalat" w:cs="Times New Roman"/>
                <w:color w:val="000000"/>
                <w:sz w:val="24"/>
                <w:szCs w:val="24"/>
                <w:shd w:val="clear" w:color="auto" w:fill="FFFFFF"/>
                <w:lang w:val="hy-AM"/>
              </w:rPr>
              <w:t>ձևակերպումը</w:t>
            </w:r>
            <w:proofErr w:type="spellEnd"/>
            <w:r w:rsidRPr="00F03498">
              <w:rPr>
                <w:rFonts w:ascii="GHEA Grapalat" w:eastAsia="Calibri" w:hAnsi="GHEA Grapalat" w:cs="Times New Roman"/>
                <w:color w:val="000000"/>
                <w:sz w:val="24"/>
                <w:szCs w:val="24"/>
                <w:shd w:val="clear" w:color="auto" w:fill="FFFFFF"/>
                <w:lang w:val="hy-AM"/>
              </w:rPr>
              <w:t>:</w:t>
            </w:r>
          </w:p>
          <w:p w:rsidR="00F03498" w:rsidRPr="00F03498" w:rsidRDefault="00F03498"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r w:rsidRPr="00F03498">
              <w:rPr>
                <w:rFonts w:ascii="GHEA Grapalat" w:eastAsia="Calibri" w:hAnsi="GHEA Grapalat" w:cs="Times New Roman"/>
                <w:color w:val="000000"/>
                <w:sz w:val="24"/>
                <w:szCs w:val="24"/>
                <w:shd w:val="clear" w:color="auto" w:fill="FFFFFF"/>
                <w:lang w:val="hy-AM"/>
              </w:rPr>
              <w:t xml:space="preserve">        5. Կարգի 4-րդ կետի «</w:t>
            </w:r>
            <w:r w:rsidRPr="00F03498">
              <w:rPr>
                <w:rFonts w:ascii="GHEA Grapalat" w:eastAsia="Calibri" w:hAnsi="GHEA Grapalat" w:cs="Sylfaen"/>
                <w:sz w:val="24"/>
                <w:szCs w:val="24"/>
                <w:lang w:val="hy-AM"/>
              </w:rPr>
              <w:t>արգելանքի վերցնելու</w:t>
            </w:r>
            <w:r w:rsidRPr="00F03498">
              <w:rPr>
                <w:rFonts w:ascii="GHEA Grapalat" w:eastAsia="Calibri" w:hAnsi="GHEA Grapalat" w:cs="Times New Roman"/>
                <w:color w:val="000000"/>
                <w:sz w:val="24"/>
                <w:szCs w:val="24"/>
                <w:shd w:val="clear" w:color="auto" w:fill="FFFFFF"/>
                <w:lang w:val="hy-AM"/>
              </w:rPr>
              <w:t>» բառերից հետո անհրաժեշտ է լրացնել «(</w:t>
            </w:r>
            <w:proofErr w:type="spellStart"/>
            <w:r w:rsidRPr="00F03498">
              <w:rPr>
                <w:rFonts w:ascii="GHEA Grapalat" w:eastAsia="Calibri" w:hAnsi="GHEA Grapalat" w:cs="Times New Roman"/>
                <w:color w:val="000000"/>
                <w:sz w:val="24"/>
                <w:szCs w:val="24"/>
                <w:shd w:val="clear" w:color="auto" w:fill="FFFFFF"/>
                <w:lang w:val="hy-AM"/>
              </w:rPr>
              <w:t>արգելապահելու</w:t>
            </w:r>
            <w:proofErr w:type="spellEnd"/>
            <w:r w:rsidRPr="00F03498">
              <w:rPr>
                <w:rFonts w:ascii="GHEA Grapalat" w:eastAsia="Calibri" w:hAnsi="GHEA Grapalat" w:cs="Times New Roman"/>
                <w:color w:val="000000"/>
                <w:sz w:val="24"/>
                <w:szCs w:val="24"/>
                <w:shd w:val="clear" w:color="auto" w:fill="FFFFFF"/>
                <w:lang w:val="hy-AM"/>
              </w:rPr>
              <w:t>)» բառը:</w:t>
            </w:r>
          </w:p>
          <w:p w:rsidR="00F03498" w:rsidRPr="00F03498" w:rsidRDefault="00F03498"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r w:rsidRPr="00F03498">
              <w:rPr>
                <w:rFonts w:ascii="GHEA Grapalat" w:eastAsia="Calibri" w:hAnsi="GHEA Grapalat" w:cs="Times New Roman"/>
                <w:color w:val="000000"/>
                <w:sz w:val="24"/>
                <w:szCs w:val="24"/>
                <w:shd w:val="clear" w:color="auto" w:fill="FFFFFF"/>
                <w:lang w:val="hy-AM"/>
              </w:rPr>
              <w:t xml:space="preserve">         6. Կարգի 20-րդ կետի «</w:t>
            </w:r>
            <w:r w:rsidRPr="00F03498">
              <w:rPr>
                <w:rFonts w:ascii="GHEA Grapalat" w:eastAsia="Calibri" w:hAnsi="GHEA Grapalat" w:cs="Sylfaen"/>
                <w:sz w:val="24"/>
                <w:szCs w:val="24"/>
                <w:lang w:val="hy-AM"/>
              </w:rPr>
              <w:t>նվազեցումները</w:t>
            </w:r>
            <w:r w:rsidRPr="00F03498">
              <w:rPr>
                <w:rFonts w:ascii="GHEA Grapalat" w:eastAsia="Calibri" w:hAnsi="GHEA Grapalat" w:cs="Times New Roman"/>
                <w:color w:val="000000"/>
                <w:sz w:val="24"/>
                <w:szCs w:val="24"/>
                <w:shd w:val="clear" w:color="auto" w:fill="FFFFFF"/>
                <w:lang w:val="hy-AM"/>
              </w:rPr>
              <w:t xml:space="preserve">» բառն անհրաժեշտ է վերանայել՝ նկատի ունենալով, որ Կարգի 13-րդ կետը վերաբերում է </w:t>
            </w:r>
            <w:proofErr w:type="spellStart"/>
            <w:r w:rsidRPr="00F03498">
              <w:rPr>
                <w:rFonts w:ascii="GHEA Grapalat" w:eastAsia="Calibri" w:hAnsi="GHEA Grapalat" w:cs="Times New Roman"/>
                <w:color w:val="000000"/>
                <w:sz w:val="24"/>
                <w:szCs w:val="24"/>
                <w:shd w:val="clear" w:color="auto" w:fill="FFFFFF"/>
                <w:lang w:val="hy-AM"/>
              </w:rPr>
              <w:t>պահումներին</w:t>
            </w:r>
            <w:proofErr w:type="spellEnd"/>
            <w:r w:rsidRPr="00F03498">
              <w:rPr>
                <w:rFonts w:ascii="GHEA Grapalat" w:eastAsia="Calibri" w:hAnsi="GHEA Grapalat" w:cs="Times New Roman"/>
                <w:color w:val="000000"/>
                <w:sz w:val="24"/>
                <w:szCs w:val="24"/>
                <w:shd w:val="clear" w:color="auto" w:fill="FFFFFF"/>
                <w:lang w:val="hy-AM"/>
              </w:rPr>
              <w:t xml:space="preserve">: Նույն դիտողությունը վերաբերում է Կարգի մյուս կետերին </w:t>
            </w:r>
            <w:proofErr w:type="spellStart"/>
            <w:r w:rsidRPr="00F03498">
              <w:rPr>
                <w:rFonts w:ascii="GHEA Grapalat" w:eastAsia="Calibri" w:hAnsi="GHEA Grapalat" w:cs="Times New Roman"/>
                <w:color w:val="000000"/>
                <w:sz w:val="24"/>
                <w:szCs w:val="24"/>
                <w:shd w:val="clear" w:color="auto" w:fill="FFFFFF"/>
                <w:lang w:val="hy-AM"/>
              </w:rPr>
              <w:t>ևս</w:t>
            </w:r>
            <w:proofErr w:type="spellEnd"/>
            <w:r w:rsidRPr="00F03498">
              <w:rPr>
                <w:rFonts w:ascii="GHEA Grapalat" w:eastAsia="Calibri" w:hAnsi="GHEA Grapalat" w:cs="Times New Roman"/>
                <w:color w:val="000000"/>
                <w:sz w:val="24"/>
                <w:szCs w:val="24"/>
                <w:shd w:val="clear" w:color="auto" w:fill="FFFFFF"/>
                <w:lang w:val="hy-AM"/>
              </w:rPr>
              <w:t>, որտեղ կիրառվել է նշված բառը:</w:t>
            </w:r>
          </w:p>
          <w:p w:rsidR="00F03498" w:rsidRPr="00F03498" w:rsidRDefault="00F03498"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r w:rsidRPr="00F03498">
              <w:rPr>
                <w:rFonts w:ascii="GHEA Grapalat" w:eastAsia="Calibri" w:hAnsi="GHEA Grapalat" w:cs="Times New Roman"/>
                <w:color w:val="000000"/>
                <w:sz w:val="24"/>
                <w:szCs w:val="24"/>
                <w:shd w:val="clear" w:color="auto" w:fill="FFFFFF"/>
                <w:lang w:val="hy-AM"/>
              </w:rPr>
              <w:lastRenderedPageBreak/>
              <w:t xml:space="preserve">         7. Կարգի 21-րդ կետով Կարգի 25-րդ կետին կատարված </w:t>
            </w:r>
            <w:proofErr w:type="spellStart"/>
            <w:r w:rsidRPr="00F03498">
              <w:rPr>
                <w:rFonts w:ascii="GHEA Grapalat" w:eastAsia="Calibri" w:hAnsi="GHEA Grapalat" w:cs="Times New Roman"/>
                <w:color w:val="000000"/>
                <w:sz w:val="24"/>
                <w:szCs w:val="24"/>
                <w:shd w:val="clear" w:color="auto" w:fill="FFFFFF"/>
                <w:lang w:val="hy-AM"/>
              </w:rPr>
              <w:t>հղումն</w:t>
            </w:r>
            <w:proofErr w:type="spellEnd"/>
            <w:r w:rsidRPr="00F03498">
              <w:rPr>
                <w:rFonts w:ascii="GHEA Grapalat" w:eastAsia="Calibri" w:hAnsi="GHEA Grapalat" w:cs="Times New Roman"/>
                <w:color w:val="000000"/>
                <w:sz w:val="24"/>
                <w:szCs w:val="24"/>
                <w:shd w:val="clear" w:color="auto" w:fill="FFFFFF"/>
                <w:lang w:val="hy-AM"/>
              </w:rPr>
              <w:t xml:space="preserve"> անհրաժեշտ է վերանայել՝ նկատի ունենալով, որ նշված կետով մնացորդը ստանալու իրավունք ունեցող անձանց վերաբերյալ կարգավորում նախատեսված չէ:</w:t>
            </w:r>
          </w:p>
          <w:p w:rsidR="00F03498" w:rsidRPr="00F9067F" w:rsidRDefault="00F03498" w:rsidP="00F03498">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r w:rsidRPr="00F03498">
              <w:rPr>
                <w:rFonts w:ascii="GHEA Grapalat" w:eastAsia="Calibri" w:hAnsi="GHEA Grapalat" w:cs="Times New Roman"/>
                <w:color w:val="000000"/>
                <w:sz w:val="24"/>
                <w:szCs w:val="24"/>
                <w:shd w:val="clear" w:color="auto" w:fill="FFFFFF"/>
                <w:lang w:val="hy-AM"/>
              </w:rPr>
              <w:t xml:space="preserve">        </w:t>
            </w:r>
            <w:r w:rsidRPr="00F9067F">
              <w:rPr>
                <w:rFonts w:ascii="GHEA Grapalat" w:eastAsia="Calibri" w:hAnsi="GHEA Grapalat" w:cs="Times New Roman"/>
                <w:color w:val="000000"/>
                <w:sz w:val="24"/>
                <w:szCs w:val="24"/>
                <w:shd w:val="clear" w:color="auto" w:fill="FFFFFF"/>
                <w:lang w:val="hy-AM"/>
              </w:rPr>
              <w:t xml:space="preserve">8. Կարգի 25-րդ կետով Կարգի 25-րդ կետին կատարված </w:t>
            </w:r>
            <w:proofErr w:type="spellStart"/>
            <w:r w:rsidRPr="00F9067F">
              <w:rPr>
                <w:rFonts w:ascii="GHEA Grapalat" w:eastAsia="Calibri" w:hAnsi="GHEA Grapalat" w:cs="Times New Roman"/>
                <w:color w:val="000000"/>
                <w:sz w:val="24"/>
                <w:szCs w:val="24"/>
                <w:shd w:val="clear" w:color="auto" w:fill="FFFFFF"/>
                <w:lang w:val="hy-AM"/>
              </w:rPr>
              <w:t>հղումն</w:t>
            </w:r>
            <w:proofErr w:type="spellEnd"/>
            <w:r w:rsidRPr="00F9067F">
              <w:rPr>
                <w:rFonts w:ascii="GHEA Grapalat" w:eastAsia="Calibri" w:hAnsi="GHEA Grapalat" w:cs="Times New Roman"/>
                <w:color w:val="000000"/>
                <w:sz w:val="24"/>
                <w:szCs w:val="24"/>
                <w:shd w:val="clear" w:color="auto" w:fill="FFFFFF"/>
                <w:lang w:val="hy-AM"/>
              </w:rPr>
              <w:t xml:space="preserve"> ունի վերանայման կարիք՝ նկատի ունենալով, որ հղումը կատարվում է նույն կետին: Հարկ է նկատի ունենալ, որ ապրանքների վաճառքից ստացված միջոցների մնացորդի վերադարձման դիմում ներկայացնելու ժամկետը նախատեսվել է Կարգի 20-րդ կետով:</w:t>
            </w:r>
          </w:p>
          <w:p w:rsidR="00F03498" w:rsidRPr="006E2B7A" w:rsidRDefault="00F03498" w:rsidP="006E2B7A">
            <w:pPr>
              <w:tabs>
                <w:tab w:val="left" w:pos="9360"/>
              </w:tabs>
              <w:spacing w:after="0" w:line="360" w:lineRule="auto"/>
              <w:jc w:val="both"/>
              <w:rPr>
                <w:rFonts w:ascii="GHEA Grapalat" w:eastAsia="Calibri" w:hAnsi="GHEA Grapalat" w:cs="Times New Roman"/>
                <w:color w:val="000000"/>
                <w:sz w:val="24"/>
                <w:szCs w:val="24"/>
                <w:shd w:val="clear" w:color="auto" w:fill="FFFFFF"/>
                <w:lang w:val="hy-AM"/>
              </w:rPr>
            </w:pPr>
            <w:r w:rsidRPr="00F9067F">
              <w:rPr>
                <w:rFonts w:ascii="GHEA Grapalat" w:eastAsia="Calibri" w:hAnsi="GHEA Grapalat" w:cs="Times New Roman"/>
                <w:color w:val="000000"/>
                <w:sz w:val="24"/>
                <w:szCs w:val="24"/>
                <w:shd w:val="clear" w:color="auto" w:fill="FFFFFF"/>
                <w:lang w:val="hy-AM"/>
              </w:rPr>
              <w:t xml:space="preserve">        9. Կարգի բոլոր </w:t>
            </w:r>
            <w:r w:rsidRPr="00F03498">
              <w:rPr>
                <w:rFonts w:ascii="GHEA Grapalat" w:eastAsia="Calibri" w:hAnsi="GHEA Grapalat" w:cs="Times New Roman"/>
                <w:color w:val="000000"/>
                <w:sz w:val="24"/>
                <w:szCs w:val="24"/>
                <w:shd w:val="clear" w:color="auto" w:fill="FFFFFF"/>
                <w:lang w:val="hy-AM"/>
              </w:rPr>
              <w:t>«</w:t>
            </w:r>
            <w:r w:rsidRPr="00F9067F">
              <w:rPr>
                <w:rFonts w:ascii="GHEA Grapalat" w:eastAsia="Calibri" w:hAnsi="GHEA Grapalat" w:cs="Sylfaen"/>
                <w:sz w:val="24"/>
                <w:szCs w:val="24"/>
                <w:lang w:val="hy-AM"/>
              </w:rPr>
              <w:t>վաճառք</w:t>
            </w:r>
            <w:r w:rsidRPr="00F03498">
              <w:rPr>
                <w:rFonts w:ascii="GHEA Grapalat" w:eastAsia="Calibri" w:hAnsi="GHEA Grapalat" w:cs="Times New Roman"/>
                <w:color w:val="000000"/>
                <w:sz w:val="24"/>
                <w:szCs w:val="24"/>
                <w:shd w:val="clear" w:color="auto" w:fill="FFFFFF"/>
                <w:lang w:val="hy-AM"/>
              </w:rPr>
              <w:t>»</w:t>
            </w:r>
            <w:r w:rsidRPr="00F9067F">
              <w:rPr>
                <w:rFonts w:ascii="GHEA Grapalat" w:eastAsia="Calibri" w:hAnsi="GHEA Grapalat" w:cs="Times New Roman"/>
                <w:color w:val="000000"/>
                <w:sz w:val="24"/>
                <w:szCs w:val="24"/>
                <w:shd w:val="clear" w:color="auto" w:fill="FFFFFF"/>
                <w:lang w:val="hy-AM"/>
              </w:rPr>
              <w:t xml:space="preserve"> բառը համապատասխան </w:t>
            </w:r>
            <w:proofErr w:type="spellStart"/>
            <w:r w:rsidRPr="00F9067F">
              <w:rPr>
                <w:rFonts w:ascii="GHEA Grapalat" w:eastAsia="Calibri" w:hAnsi="GHEA Grapalat" w:cs="Times New Roman"/>
                <w:color w:val="000000"/>
                <w:sz w:val="24"/>
                <w:szCs w:val="24"/>
                <w:shd w:val="clear" w:color="auto" w:fill="FFFFFF"/>
                <w:lang w:val="hy-AM"/>
              </w:rPr>
              <w:t>հոլովաձևերով</w:t>
            </w:r>
            <w:proofErr w:type="spellEnd"/>
            <w:r w:rsidRPr="00F9067F">
              <w:rPr>
                <w:rFonts w:ascii="GHEA Grapalat" w:eastAsia="Calibri" w:hAnsi="GHEA Grapalat" w:cs="Times New Roman"/>
                <w:color w:val="000000"/>
                <w:sz w:val="24"/>
                <w:szCs w:val="24"/>
                <w:shd w:val="clear" w:color="auto" w:fill="FFFFFF"/>
                <w:lang w:val="hy-AM"/>
              </w:rPr>
              <w:t xml:space="preserve"> անհրաժեշտ է փոխարինել </w:t>
            </w:r>
            <w:r w:rsidRPr="00F03498">
              <w:rPr>
                <w:rFonts w:ascii="GHEA Grapalat" w:eastAsia="Calibri" w:hAnsi="GHEA Grapalat" w:cs="Times New Roman"/>
                <w:color w:val="000000"/>
                <w:sz w:val="24"/>
                <w:szCs w:val="24"/>
                <w:shd w:val="clear" w:color="auto" w:fill="FFFFFF"/>
                <w:lang w:val="hy-AM"/>
              </w:rPr>
              <w:t>«</w:t>
            </w:r>
            <w:r w:rsidRPr="00F9067F">
              <w:rPr>
                <w:rFonts w:ascii="GHEA Grapalat" w:eastAsia="Calibri" w:hAnsi="GHEA Grapalat" w:cs="Sylfaen"/>
                <w:sz w:val="24"/>
                <w:szCs w:val="24"/>
                <w:lang w:val="hy-AM"/>
              </w:rPr>
              <w:t>իրացում</w:t>
            </w:r>
            <w:r w:rsidRPr="00F03498">
              <w:rPr>
                <w:rFonts w:ascii="GHEA Grapalat" w:eastAsia="Calibri" w:hAnsi="GHEA Grapalat" w:cs="Times New Roman"/>
                <w:color w:val="000000"/>
                <w:sz w:val="24"/>
                <w:szCs w:val="24"/>
                <w:shd w:val="clear" w:color="auto" w:fill="FFFFFF"/>
                <w:lang w:val="hy-AM"/>
              </w:rPr>
              <w:t>»</w:t>
            </w:r>
            <w:r w:rsidRPr="00F9067F">
              <w:rPr>
                <w:rFonts w:ascii="GHEA Grapalat" w:eastAsia="Calibri" w:hAnsi="GHEA Grapalat" w:cs="Times New Roman"/>
                <w:color w:val="000000"/>
                <w:sz w:val="24"/>
                <w:szCs w:val="24"/>
                <w:shd w:val="clear" w:color="auto" w:fill="FFFFFF"/>
                <w:lang w:val="hy-AM"/>
              </w:rPr>
              <w:t xml:space="preserve"> բառով համապատասխան </w:t>
            </w:r>
            <w:proofErr w:type="spellStart"/>
            <w:r w:rsidRPr="00F9067F">
              <w:rPr>
                <w:rFonts w:ascii="GHEA Grapalat" w:eastAsia="Calibri" w:hAnsi="GHEA Grapalat" w:cs="Times New Roman"/>
                <w:color w:val="000000"/>
                <w:sz w:val="24"/>
                <w:szCs w:val="24"/>
                <w:shd w:val="clear" w:color="auto" w:fill="FFFFFF"/>
                <w:lang w:val="hy-AM"/>
              </w:rPr>
              <w:t>հոլովաձևերով</w:t>
            </w:r>
            <w:proofErr w:type="spellEnd"/>
            <w:r w:rsidRPr="00F9067F">
              <w:rPr>
                <w:rFonts w:ascii="GHEA Grapalat" w:eastAsia="Calibri" w:hAnsi="GHEA Grapalat" w:cs="Times New Roman"/>
                <w:color w:val="000000"/>
                <w:sz w:val="24"/>
                <w:szCs w:val="24"/>
                <w:shd w:val="clear" w:color="auto" w:fill="FFFFFF"/>
                <w:lang w:val="hy-AM"/>
              </w:rPr>
              <w:t xml:space="preserve">՝ նկատի ունենալով Նախագծի վերնագիրը և լիազորող նորմերը, որոնք վերաբերում են ապրանքների իրացման կամ իրացման համար նախապատրաստման ծախսերի հաշվարկին և </w:t>
            </w:r>
            <w:proofErr w:type="spellStart"/>
            <w:r w:rsidRPr="00F9067F">
              <w:rPr>
                <w:rFonts w:ascii="GHEA Grapalat" w:eastAsia="Calibri" w:hAnsi="GHEA Grapalat" w:cs="Times New Roman"/>
                <w:color w:val="000000"/>
                <w:sz w:val="24"/>
                <w:szCs w:val="24"/>
                <w:shd w:val="clear" w:color="auto" w:fill="FFFFFF"/>
                <w:lang w:val="hy-AM"/>
              </w:rPr>
              <w:t>փոխհատուցմանը</w:t>
            </w:r>
            <w:proofErr w:type="spellEnd"/>
            <w:r w:rsidRPr="00F9067F">
              <w:rPr>
                <w:rFonts w:ascii="GHEA Grapalat" w:eastAsia="Calibri" w:hAnsi="GHEA Grapalat" w:cs="Times New Roman"/>
                <w:color w:val="000000"/>
                <w:sz w:val="24"/>
                <w:szCs w:val="24"/>
                <w:shd w:val="clear" w:color="auto" w:fill="FFFFFF"/>
                <w:lang w:val="hy-AM"/>
              </w:rPr>
              <w:t>:</w:t>
            </w:r>
          </w:p>
        </w:tc>
        <w:tc>
          <w:tcPr>
            <w:tcW w:w="7200" w:type="dxa"/>
            <w:gridSpan w:val="3"/>
            <w:tcBorders>
              <w:top w:val="outset" w:sz="6" w:space="0" w:color="auto"/>
              <w:left w:val="outset" w:sz="6" w:space="0" w:color="auto"/>
              <w:bottom w:val="outset" w:sz="6" w:space="0" w:color="auto"/>
              <w:right w:val="outset" w:sz="6" w:space="0" w:color="auto"/>
            </w:tcBorders>
            <w:shd w:val="clear" w:color="auto" w:fill="FFFFFF"/>
          </w:tcPr>
          <w:p w:rsidR="00F03498" w:rsidRDefault="00F9067F" w:rsidP="00C37B5F">
            <w:pPr>
              <w:tabs>
                <w:tab w:val="left" w:pos="-90"/>
              </w:tabs>
              <w:spacing w:line="360" w:lineRule="auto"/>
              <w:jc w:val="center"/>
              <w:rPr>
                <w:rFonts w:ascii="GHEA Grapalat" w:hAnsi="GHEA Grapalat" w:cs="Sylfaen"/>
                <w:b/>
                <w:sz w:val="24"/>
                <w:szCs w:val="24"/>
                <w:lang w:val="hy-AM"/>
              </w:rPr>
            </w:pPr>
            <w:r>
              <w:rPr>
                <w:rFonts w:ascii="GHEA Grapalat" w:hAnsi="GHEA Grapalat" w:cs="Sylfaen"/>
                <w:b/>
                <w:sz w:val="24"/>
                <w:szCs w:val="24"/>
                <w:lang w:val="hy-AM"/>
              </w:rPr>
              <w:lastRenderedPageBreak/>
              <w:t>1․1․Ընդունվել է</w:t>
            </w:r>
          </w:p>
          <w:p w:rsidR="00F9067F" w:rsidRDefault="00F9067F" w:rsidP="00C37B5F">
            <w:pPr>
              <w:tabs>
                <w:tab w:val="left" w:pos="-90"/>
              </w:tabs>
              <w:spacing w:line="360" w:lineRule="auto"/>
              <w:jc w:val="center"/>
              <w:rPr>
                <w:rFonts w:ascii="GHEA Grapalat" w:hAnsi="GHEA Grapalat" w:cs="Sylfaen"/>
                <w:b/>
                <w:sz w:val="24"/>
                <w:szCs w:val="24"/>
                <w:lang w:val="hy-AM"/>
              </w:rPr>
            </w:pPr>
          </w:p>
          <w:p w:rsidR="00F9067F" w:rsidRDefault="00F9067F" w:rsidP="00C37B5F">
            <w:pPr>
              <w:tabs>
                <w:tab w:val="left" w:pos="-90"/>
              </w:tabs>
              <w:spacing w:line="360" w:lineRule="auto"/>
              <w:jc w:val="center"/>
              <w:rPr>
                <w:rFonts w:ascii="GHEA Grapalat" w:hAnsi="GHEA Grapalat" w:cs="Sylfaen"/>
                <w:b/>
                <w:sz w:val="24"/>
                <w:szCs w:val="24"/>
                <w:lang w:val="hy-AM"/>
              </w:rPr>
            </w:pPr>
          </w:p>
          <w:p w:rsidR="00F9067F" w:rsidRDefault="00F9067F" w:rsidP="00C37B5F">
            <w:pPr>
              <w:tabs>
                <w:tab w:val="left" w:pos="-90"/>
              </w:tabs>
              <w:spacing w:line="360" w:lineRule="auto"/>
              <w:jc w:val="center"/>
              <w:rPr>
                <w:rFonts w:ascii="GHEA Grapalat" w:hAnsi="GHEA Grapalat" w:cs="Sylfaen"/>
                <w:b/>
                <w:sz w:val="24"/>
                <w:szCs w:val="24"/>
                <w:lang w:val="hy-AM"/>
              </w:rPr>
            </w:pPr>
          </w:p>
          <w:p w:rsidR="00F9067F" w:rsidRDefault="00F9067F" w:rsidP="00C37B5F">
            <w:pPr>
              <w:tabs>
                <w:tab w:val="left" w:pos="-90"/>
              </w:tabs>
              <w:spacing w:line="360" w:lineRule="auto"/>
              <w:jc w:val="center"/>
              <w:rPr>
                <w:rFonts w:ascii="GHEA Grapalat" w:hAnsi="GHEA Grapalat" w:cs="Sylfaen"/>
                <w:b/>
                <w:sz w:val="24"/>
                <w:szCs w:val="24"/>
                <w:lang w:val="hy-AM"/>
              </w:rPr>
            </w:pPr>
          </w:p>
          <w:p w:rsidR="00F9067F" w:rsidRDefault="00F9067F" w:rsidP="00206BF2">
            <w:pPr>
              <w:tabs>
                <w:tab w:val="left" w:pos="-90"/>
              </w:tabs>
              <w:spacing w:line="360" w:lineRule="auto"/>
              <w:rPr>
                <w:rFonts w:ascii="GHEA Grapalat" w:hAnsi="GHEA Grapalat" w:cs="Sylfaen"/>
                <w:b/>
                <w:sz w:val="24"/>
                <w:szCs w:val="24"/>
                <w:lang w:val="hy-AM"/>
              </w:rPr>
            </w:pPr>
          </w:p>
          <w:p w:rsidR="00206BF2" w:rsidRDefault="00206BF2" w:rsidP="00206BF2">
            <w:pPr>
              <w:tabs>
                <w:tab w:val="left" w:pos="-90"/>
              </w:tabs>
              <w:spacing w:line="360" w:lineRule="auto"/>
              <w:rPr>
                <w:rFonts w:ascii="GHEA Grapalat" w:hAnsi="GHEA Grapalat" w:cs="Sylfaen"/>
                <w:b/>
                <w:sz w:val="24"/>
                <w:szCs w:val="24"/>
                <w:lang w:val="hy-AM"/>
              </w:rPr>
            </w:pPr>
          </w:p>
          <w:p w:rsidR="00190212" w:rsidRDefault="00190212" w:rsidP="00190212">
            <w:pPr>
              <w:tabs>
                <w:tab w:val="left" w:pos="-90"/>
              </w:tabs>
              <w:spacing w:line="360" w:lineRule="auto"/>
              <w:rPr>
                <w:rFonts w:ascii="GHEA Grapalat" w:hAnsi="GHEA Grapalat" w:cs="Sylfaen"/>
                <w:b/>
                <w:sz w:val="24"/>
                <w:szCs w:val="24"/>
                <w:lang w:val="hy-AM"/>
              </w:rPr>
            </w:pPr>
          </w:p>
          <w:p w:rsidR="00C16FC4" w:rsidRDefault="00C16FC4" w:rsidP="00190212">
            <w:pPr>
              <w:tabs>
                <w:tab w:val="left" w:pos="-90"/>
              </w:tabs>
              <w:spacing w:line="360" w:lineRule="auto"/>
              <w:rPr>
                <w:rFonts w:ascii="GHEA Grapalat" w:hAnsi="GHEA Grapalat" w:cs="Sylfaen"/>
                <w:b/>
                <w:sz w:val="24"/>
                <w:szCs w:val="24"/>
                <w:lang w:val="hy-AM"/>
              </w:rPr>
            </w:pPr>
          </w:p>
          <w:p w:rsidR="00F9067F" w:rsidRDefault="00F9067F" w:rsidP="00F9067F">
            <w:pPr>
              <w:tabs>
                <w:tab w:val="left" w:pos="-90"/>
              </w:tabs>
              <w:spacing w:line="360" w:lineRule="auto"/>
              <w:jc w:val="center"/>
              <w:rPr>
                <w:rFonts w:ascii="GHEA Grapalat" w:hAnsi="GHEA Grapalat" w:cs="Sylfaen"/>
                <w:b/>
                <w:sz w:val="24"/>
                <w:szCs w:val="24"/>
                <w:lang w:val="hy-AM"/>
              </w:rPr>
            </w:pPr>
            <w:r>
              <w:rPr>
                <w:rFonts w:ascii="GHEA Grapalat" w:hAnsi="GHEA Grapalat" w:cs="Sylfaen"/>
                <w:b/>
                <w:sz w:val="24"/>
                <w:szCs w:val="24"/>
                <w:lang w:val="hy-AM"/>
              </w:rPr>
              <w:t>1․2․</w:t>
            </w:r>
            <w:r w:rsidR="004F0631">
              <w:rPr>
                <w:rFonts w:ascii="GHEA Grapalat" w:hAnsi="GHEA Grapalat" w:cs="Sylfaen"/>
                <w:b/>
                <w:sz w:val="24"/>
                <w:szCs w:val="24"/>
                <w:lang w:val="hy-AM"/>
              </w:rPr>
              <w:t>Չի ը</w:t>
            </w:r>
            <w:r>
              <w:rPr>
                <w:rFonts w:ascii="GHEA Grapalat" w:hAnsi="GHEA Grapalat" w:cs="Sylfaen"/>
                <w:b/>
                <w:sz w:val="24"/>
                <w:szCs w:val="24"/>
                <w:lang w:val="hy-AM"/>
              </w:rPr>
              <w:t xml:space="preserve">նդունվել </w:t>
            </w:r>
          </w:p>
          <w:p w:rsidR="00915A8B" w:rsidRPr="00915A8B" w:rsidRDefault="00915A8B" w:rsidP="00915A8B">
            <w:pPr>
              <w:tabs>
                <w:tab w:val="left" w:pos="-90"/>
              </w:tabs>
              <w:spacing w:line="360" w:lineRule="auto"/>
              <w:jc w:val="both"/>
              <w:rPr>
                <w:rFonts w:ascii="GHEA Grapalat" w:hAnsi="GHEA Grapalat" w:cs="Sylfaen"/>
                <w:sz w:val="24"/>
                <w:szCs w:val="24"/>
                <w:lang w:val="hy-AM"/>
              </w:rPr>
            </w:pPr>
            <w:r>
              <w:rPr>
                <w:rFonts w:ascii="GHEA Grapalat" w:eastAsia="Calibri" w:hAnsi="GHEA Grapalat" w:cs="Times New Roman"/>
                <w:color w:val="000000"/>
                <w:sz w:val="24"/>
                <w:szCs w:val="24"/>
                <w:shd w:val="clear" w:color="auto" w:fill="FFFFFF"/>
                <w:lang w:val="hy-AM"/>
              </w:rPr>
              <w:t>Փ</w:t>
            </w:r>
            <w:r w:rsidRPr="00915A8B">
              <w:rPr>
                <w:rFonts w:ascii="GHEA Grapalat" w:eastAsia="Calibri" w:hAnsi="GHEA Grapalat" w:cs="Times New Roman"/>
                <w:color w:val="000000"/>
                <w:sz w:val="24"/>
                <w:szCs w:val="24"/>
                <w:shd w:val="clear" w:color="auto" w:fill="FFFFFF"/>
                <w:lang w:val="hy-AM"/>
              </w:rPr>
              <w:t>չացող ապրանքների ցանկը</w:t>
            </w:r>
            <w:r>
              <w:rPr>
                <w:rFonts w:ascii="GHEA Grapalat" w:eastAsia="Calibri" w:hAnsi="GHEA Grapalat" w:cs="Times New Roman"/>
                <w:color w:val="000000"/>
                <w:sz w:val="24"/>
                <w:szCs w:val="24"/>
                <w:shd w:val="clear" w:color="auto" w:fill="FFFFFF"/>
                <w:lang w:val="hy-AM"/>
              </w:rPr>
              <w:t xml:space="preserve"> Նախագծի հավելվածի համաձայն սահմանվել է որպես նույն հավելվածի ցանկ, ուստի Նախագծի </w:t>
            </w:r>
            <w:r>
              <w:rPr>
                <w:rFonts w:ascii="GHEA Grapalat" w:eastAsia="Calibri" w:hAnsi="GHEA Grapalat" w:cs="Times New Roman"/>
                <w:color w:val="000000"/>
                <w:sz w:val="24"/>
                <w:szCs w:val="24"/>
                <w:shd w:val="clear" w:color="auto" w:fill="FFFFFF"/>
                <w:lang w:val="hy-AM"/>
              </w:rPr>
              <w:lastRenderedPageBreak/>
              <w:t xml:space="preserve">վերնագրում </w:t>
            </w:r>
            <w:r w:rsidR="00244BA0">
              <w:rPr>
                <w:rFonts w:ascii="GHEA Grapalat" w:eastAsia="Calibri" w:hAnsi="GHEA Grapalat" w:cs="Times New Roman"/>
                <w:color w:val="000000"/>
                <w:sz w:val="24"/>
                <w:szCs w:val="24"/>
                <w:shd w:val="clear" w:color="auto" w:fill="FFFFFF"/>
                <w:lang w:val="hy-AM"/>
              </w:rPr>
              <w:t>վերջինիս</w:t>
            </w:r>
            <w:r>
              <w:rPr>
                <w:rFonts w:ascii="GHEA Grapalat" w:eastAsia="Calibri" w:hAnsi="GHEA Grapalat" w:cs="Times New Roman"/>
                <w:color w:val="000000"/>
                <w:sz w:val="24"/>
                <w:szCs w:val="24"/>
                <w:shd w:val="clear" w:color="auto" w:fill="FFFFFF"/>
                <w:lang w:val="hy-AM"/>
              </w:rPr>
              <w:t xml:space="preserve"> </w:t>
            </w:r>
            <w:r w:rsidR="00244BA0">
              <w:rPr>
                <w:rFonts w:ascii="GHEA Grapalat" w:eastAsia="Calibri" w:hAnsi="GHEA Grapalat" w:cs="Times New Roman"/>
                <w:color w:val="000000"/>
                <w:sz w:val="24"/>
                <w:szCs w:val="24"/>
                <w:shd w:val="clear" w:color="auto" w:fill="FFFFFF"/>
                <w:lang w:val="hy-AM"/>
              </w:rPr>
              <w:t>սահմանման</w:t>
            </w:r>
            <w:r>
              <w:rPr>
                <w:rFonts w:ascii="GHEA Grapalat" w:eastAsia="Calibri" w:hAnsi="GHEA Grapalat" w:cs="Times New Roman"/>
                <w:color w:val="000000"/>
                <w:sz w:val="24"/>
                <w:szCs w:val="24"/>
                <w:shd w:val="clear" w:color="auto" w:fill="FFFFFF"/>
                <w:lang w:val="hy-AM"/>
              </w:rPr>
              <w:t xml:space="preserve"> վերաբերյալ դրույթի </w:t>
            </w:r>
            <w:proofErr w:type="spellStart"/>
            <w:r>
              <w:rPr>
                <w:rFonts w:ascii="GHEA Grapalat" w:eastAsia="Calibri" w:hAnsi="GHEA Grapalat" w:cs="Times New Roman"/>
                <w:color w:val="000000"/>
                <w:sz w:val="24"/>
                <w:szCs w:val="24"/>
                <w:shd w:val="clear" w:color="auto" w:fill="FFFFFF"/>
                <w:lang w:val="hy-AM"/>
              </w:rPr>
              <w:t>նախատեսման</w:t>
            </w:r>
            <w:proofErr w:type="spellEnd"/>
            <w:r>
              <w:rPr>
                <w:rFonts w:ascii="GHEA Grapalat" w:eastAsia="Calibri" w:hAnsi="GHEA Grapalat" w:cs="Times New Roman"/>
                <w:color w:val="000000"/>
                <w:sz w:val="24"/>
                <w:szCs w:val="24"/>
                <w:shd w:val="clear" w:color="auto" w:fill="FFFFFF"/>
                <w:lang w:val="hy-AM"/>
              </w:rPr>
              <w:t xml:space="preserve"> անհրաժեշտությունը բացակայում է, իսկ բովանդակության մեջ այն արդեն իսկ </w:t>
            </w:r>
            <w:r w:rsidR="00C16FC4">
              <w:rPr>
                <w:rFonts w:ascii="GHEA Grapalat" w:eastAsia="Calibri" w:hAnsi="GHEA Grapalat" w:cs="Times New Roman"/>
                <w:color w:val="000000"/>
                <w:sz w:val="24"/>
                <w:szCs w:val="24"/>
                <w:shd w:val="clear" w:color="auto" w:fill="FFFFFF"/>
                <w:lang w:val="hy-AM"/>
              </w:rPr>
              <w:t>արտացո</w:t>
            </w:r>
            <w:r>
              <w:rPr>
                <w:rFonts w:ascii="GHEA Grapalat" w:eastAsia="Calibri" w:hAnsi="GHEA Grapalat" w:cs="Times New Roman"/>
                <w:color w:val="000000"/>
                <w:sz w:val="24"/>
                <w:szCs w:val="24"/>
                <w:shd w:val="clear" w:color="auto" w:fill="FFFFFF"/>
                <w:lang w:val="hy-AM"/>
              </w:rPr>
              <w:t>լված է։</w:t>
            </w:r>
          </w:p>
          <w:p w:rsidR="00F9067F" w:rsidRDefault="00F9067F" w:rsidP="00F9067F">
            <w:pPr>
              <w:tabs>
                <w:tab w:val="left" w:pos="-90"/>
              </w:tabs>
              <w:spacing w:line="360" w:lineRule="auto"/>
              <w:jc w:val="center"/>
              <w:rPr>
                <w:rFonts w:ascii="GHEA Grapalat" w:hAnsi="GHEA Grapalat" w:cs="Sylfaen"/>
                <w:b/>
                <w:sz w:val="24"/>
                <w:szCs w:val="24"/>
                <w:lang w:val="hy-AM"/>
              </w:rPr>
            </w:pPr>
          </w:p>
          <w:p w:rsidR="00F9067F" w:rsidRDefault="00F9067F" w:rsidP="00915A8B">
            <w:pPr>
              <w:tabs>
                <w:tab w:val="left" w:pos="-90"/>
              </w:tabs>
              <w:spacing w:line="360" w:lineRule="auto"/>
              <w:rPr>
                <w:rFonts w:ascii="GHEA Grapalat" w:hAnsi="GHEA Grapalat" w:cs="Sylfaen"/>
                <w:b/>
                <w:sz w:val="24"/>
                <w:szCs w:val="24"/>
                <w:lang w:val="hy-AM"/>
              </w:rPr>
            </w:pPr>
          </w:p>
          <w:p w:rsidR="00915A8B" w:rsidRDefault="00915A8B" w:rsidP="00915A8B">
            <w:pPr>
              <w:tabs>
                <w:tab w:val="left" w:pos="-90"/>
              </w:tabs>
              <w:spacing w:line="360" w:lineRule="auto"/>
              <w:rPr>
                <w:rFonts w:ascii="GHEA Grapalat" w:hAnsi="GHEA Grapalat" w:cs="Sylfaen"/>
                <w:b/>
                <w:sz w:val="24"/>
                <w:szCs w:val="24"/>
                <w:lang w:val="hy-AM"/>
              </w:rPr>
            </w:pPr>
          </w:p>
          <w:p w:rsidR="00F9067F" w:rsidRPr="00F9067F" w:rsidRDefault="00F9067F" w:rsidP="00F9067F">
            <w:pPr>
              <w:tabs>
                <w:tab w:val="left" w:pos="-90"/>
              </w:tabs>
              <w:spacing w:line="360" w:lineRule="auto"/>
              <w:jc w:val="center"/>
              <w:rPr>
                <w:rFonts w:ascii="GHEA Grapalat" w:eastAsia="Times New Roman" w:hAnsi="GHEA Grapalat" w:cs="Sylfaen"/>
                <w:b/>
                <w:noProof/>
                <w:sz w:val="24"/>
                <w:szCs w:val="16"/>
                <w:lang w:val="hy-AM"/>
              </w:rPr>
            </w:pPr>
            <w:r w:rsidRPr="00F9067F">
              <w:rPr>
                <w:rFonts w:ascii="GHEA Grapalat" w:eastAsia="Times New Roman" w:hAnsi="GHEA Grapalat" w:cs="Sylfaen"/>
                <w:b/>
                <w:noProof/>
                <w:sz w:val="24"/>
                <w:szCs w:val="16"/>
                <w:lang w:val="hy-AM"/>
              </w:rPr>
              <w:t>1</w:t>
            </w:r>
            <w:r w:rsidRPr="00F9067F">
              <w:rPr>
                <w:rFonts w:ascii="Cambria Math" w:eastAsia="Times New Roman" w:hAnsi="Cambria Math" w:cs="Cambria Math"/>
                <w:b/>
                <w:noProof/>
                <w:sz w:val="24"/>
                <w:szCs w:val="16"/>
                <w:lang w:val="hy-AM"/>
              </w:rPr>
              <w:t>․</w:t>
            </w:r>
            <w:r w:rsidRPr="00F9067F">
              <w:rPr>
                <w:rFonts w:ascii="GHEA Grapalat" w:eastAsia="Times New Roman" w:hAnsi="GHEA Grapalat" w:cs="Sylfaen"/>
                <w:b/>
                <w:noProof/>
                <w:sz w:val="24"/>
                <w:szCs w:val="16"/>
                <w:lang w:val="hy-AM"/>
              </w:rPr>
              <w:t>3</w:t>
            </w:r>
            <w:r w:rsidRPr="00F9067F">
              <w:rPr>
                <w:rFonts w:ascii="Cambria Math" w:eastAsia="Times New Roman" w:hAnsi="Cambria Math" w:cs="Cambria Math"/>
                <w:b/>
                <w:noProof/>
                <w:sz w:val="24"/>
                <w:szCs w:val="16"/>
                <w:lang w:val="hy-AM"/>
              </w:rPr>
              <w:t>․</w:t>
            </w:r>
            <w:r w:rsidRPr="00F9067F">
              <w:rPr>
                <w:rFonts w:ascii="GHEA Grapalat" w:eastAsia="Times New Roman" w:hAnsi="GHEA Grapalat" w:cs="Sylfaen"/>
                <w:b/>
                <w:noProof/>
                <w:sz w:val="24"/>
                <w:szCs w:val="16"/>
                <w:lang w:val="hy-AM"/>
              </w:rPr>
              <w:t xml:space="preserve"> </w:t>
            </w:r>
            <w:r w:rsidRPr="00F9067F">
              <w:rPr>
                <w:rFonts w:ascii="GHEA Grapalat" w:eastAsia="Times New Roman" w:hAnsi="GHEA Grapalat" w:cs="GHEA Grapalat"/>
                <w:b/>
                <w:noProof/>
                <w:sz w:val="24"/>
                <w:szCs w:val="16"/>
                <w:lang w:val="hy-AM"/>
              </w:rPr>
              <w:t>Չի</w:t>
            </w:r>
            <w:r w:rsidRPr="00F9067F">
              <w:rPr>
                <w:rFonts w:ascii="GHEA Grapalat" w:eastAsia="Times New Roman" w:hAnsi="GHEA Grapalat" w:cs="Sylfaen"/>
                <w:b/>
                <w:noProof/>
                <w:sz w:val="24"/>
                <w:szCs w:val="16"/>
                <w:lang w:val="hy-AM"/>
              </w:rPr>
              <w:t xml:space="preserve"> </w:t>
            </w:r>
            <w:r w:rsidRPr="00F9067F">
              <w:rPr>
                <w:rFonts w:ascii="GHEA Grapalat" w:eastAsia="Times New Roman" w:hAnsi="GHEA Grapalat" w:cs="GHEA Grapalat"/>
                <w:b/>
                <w:noProof/>
                <w:sz w:val="24"/>
                <w:szCs w:val="16"/>
                <w:lang w:val="hy-AM"/>
              </w:rPr>
              <w:t>ընդունվել</w:t>
            </w:r>
            <w:r w:rsidRPr="00F9067F">
              <w:rPr>
                <w:rFonts w:ascii="GHEA Grapalat" w:eastAsia="Times New Roman" w:hAnsi="GHEA Grapalat" w:cs="Sylfaen"/>
                <w:b/>
                <w:noProof/>
                <w:sz w:val="24"/>
                <w:szCs w:val="16"/>
                <w:lang w:val="hy-AM"/>
              </w:rPr>
              <w:t xml:space="preserve"> </w:t>
            </w:r>
          </w:p>
          <w:p w:rsidR="00206BF2" w:rsidRDefault="00F9067F" w:rsidP="005239AC">
            <w:pPr>
              <w:tabs>
                <w:tab w:val="left" w:pos="-90"/>
              </w:tabs>
              <w:spacing w:line="360" w:lineRule="auto"/>
              <w:jc w:val="both"/>
              <w:rPr>
                <w:rFonts w:ascii="GHEA Grapalat" w:eastAsia="Times New Roman" w:hAnsi="GHEA Grapalat" w:cs="Sylfaen"/>
                <w:noProof/>
                <w:sz w:val="24"/>
                <w:szCs w:val="16"/>
                <w:lang w:val="hy-AM"/>
              </w:rPr>
            </w:pPr>
            <w:r w:rsidRPr="00F9067F">
              <w:rPr>
                <w:rFonts w:ascii="GHEA Grapalat" w:eastAsia="Times New Roman" w:hAnsi="GHEA Grapalat" w:cs="Sylfaen"/>
                <w:noProof/>
                <w:sz w:val="24"/>
                <w:szCs w:val="16"/>
                <w:lang w:val="hy-AM"/>
              </w:rPr>
              <w:t xml:space="preserve">Նախագծով </w:t>
            </w:r>
            <w:r w:rsidR="005239AC">
              <w:rPr>
                <w:rFonts w:ascii="GHEA Grapalat" w:eastAsia="Times New Roman" w:hAnsi="GHEA Grapalat" w:cs="Sylfaen"/>
                <w:noProof/>
                <w:sz w:val="24"/>
                <w:szCs w:val="16"/>
                <w:lang w:val="hy-AM"/>
              </w:rPr>
              <w:t xml:space="preserve">նախատեսվում է սահմանել </w:t>
            </w:r>
            <w:r w:rsidRPr="00F9067F">
              <w:rPr>
                <w:rFonts w:ascii="GHEA Grapalat" w:eastAsia="Times New Roman" w:hAnsi="GHEA Grapalat" w:cs="Sylfaen"/>
                <w:noProof/>
                <w:sz w:val="24"/>
                <w:szCs w:val="16"/>
                <w:lang w:val="hy-AM"/>
              </w:rPr>
              <w:t>մաքսային մարմինների կողմից արգելանքի վերցված (արգելապահված) և օրենքով սահմանված ժամկետում չպահանջված ապրանքների փոխադրման (տեղափոխման), վերաբեռնման (բեռնման, բեռնաթափման), պահպանման և իրացման կամ իրացման համար նախապատրաստման ծախսերի հաշվարկման և ապրանքների փոխադրման (տեղափոխման), վերաբեռնման (բեռնման, բեռնաթափման) և պահպանման ծախսերի  փոխհատուցման կարգը</w:t>
            </w:r>
            <w:r>
              <w:rPr>
                <w:rFonts w:ascii="GHEA Grapalat" w:eastAsia="Times New Roman" w:hAnsi="GHEA Grapalat" w:cs="Sylfaen"/>
                <w:noProof/>
                <w:sz w:val="24"/>
                <w:szCs w:val="16"/>
                <w:lang w:val="hy-AM"/>
              </w:rPr>
              <w:t>։ Թվարկվածները հանդիսանում են մաքսային մարմինների կողմից վերցված ապրանքնրերի</w:t>
            </w:r>
            <w:r w:rsidR="005239AC">
              <w:rPr>
                <w:rFonts w:ascii="GHEA Grapalat" w:eastAsia="Times New Roman" w:hAnsi="GHEA Grapalat" w:cs="Sylfaen"/>
                <w:noProof/>
                <w:sz w:val="24"/>
                <w:szCs w:val="16"/>
                <w:lang w:val="hy-AM"/>
              </w:rPr>
              <w:t xml:space="preserve"> </w:t>
            </w:r>
            <w:r>
              <w:rPr>
                <w:rFonts w:ascii="GHEA Grapalat" w:eastAsia="Times New Roman" w:hAnsi="GHEA Grapalat" w:cs="Sylfaen"/>
                <w:noProof/>
                <w:sz w:val="24"/>
                <w:szCs w:val="16"/>
                <w:lang w:val="hy-AM"/>
              </w:rPr>
              <w:lastRenderedPageBreak/>
              <w:t>իրացման</w:t>
            </w:r>
            <w:r w:rsidR="005239AC">
              <w:rPr>
                <w:rFonts w:ascii="GHEA Grapalat" w:eastAsia="Times New Roman" w:hAnsi="GHEA Grapalat" w:cs="Sylfaen"/>
                <w:noProof/>
                <w:sz w:val="24"/>
                <w:szCs w:val="16"/>
                <w:lang w:val="hy-AM"/>
              </w:rPr>
              <w:t>ն</w:t>
            </w:r>
            <w:r>
              <w:rPr>
                <w:rFonts w:ascii="GHEA Grapalat" w:eastAsia="Times New Roman" w:hAnsi="GHEA Grapalat" w:cs="Sylfaen"/>
                <w:noProof/>
                <w:sz w:val="24"/>
                <w:szCs w:val="16"/>
                <w:lang w:val="hy-AM"/>
              </w:rPr>
              <w:t xml:space="preserve"> ուղղված աշխատանքներ,</w:t>
            </w:r>
            <w:r w:rsidR="004F0631">
              <w:rPr>
                <w:rFonts w:ascii="GHEA Grapalat" w:eastAsia="Times New Roman" w:hAnsi="GHEA Grapalat" w:cs="Sylfaen"/>
                <w:noProof/>
                <w:sz w:val="24"/>
                <w:szCs w:val="16"/>
                <w:lang w:val="hy-AM"/>
              </w:rPr>
              <w:t xml:space="preserve"> որոնք իրե</w:t>
            </w:r>
            <w:r w:rsidR="005239AC">
              <w:rPr>
                <w:rFonts w:ascii="GHEA Grapalat" w:eastAsia="Times New Roman" w:hAnsi="GHEA Grapalat" w:cs="Sylfaen"/>
                <w:noProof/>
                <w:sz w:val="24"/>
                <w:szCs w:val="16"/>
                <w:lang w:val="hy-AM"/>
              </w:rPr>
              <w:t>նց արտացոլումն են ստացել Նախագծի բովանդակության մեջ,</w:t>
            </w:r>
            <w:r>
              <w:rPr>
                <w:rFonts w:ascii="GHEA Grapalat" w:eastAsia="Times New Roman" w:hAnsi="GHEA Grapalat" w:cs="Sylfaen"/>
                <w:noProof/>
                <w:sz w:val="24"/>
                <w:szCs w:val="16"/>
                <w:lang w:val="hy-AM"/>
              </w:rPr>
              <w:t xml:space="preserve"> </w:t>
            </w:r>
            <w:r w:rsidR="005239AC">
              <w:rPr>
                <w:rFonts w:ascii="GHEA Grapalat" w:eastAsia="Times New Roman" w:hAnsi="GHEA Grapalat" w:cs="Sylfaen"/>
                <w:noProof/>
                <w:sz w:val="24"/>
                <w:szCs w:val="16"/>
                <w:lang w:val="hy-AM"/>
              </w:rPr>
              <w:t xml:space="preserve"> ուստի </w:t>
            </w:r>
            <w:r w:rsidR="00C16FC4">
              <w:rPr>
                <w:rFonts w:ascii="GHEA Grapalat" w:eastAsia="Times New Roman" w:hAnsi="GHEA Grapalat" w:cs="Sylfaen"/>
                <w:noProof/>
                <w:sz w:val="24"/>
                <w:szCs w:val="16"/>
                <w:lang w:val="hy-AM"/>
              </w:rPr>
              <w:t>Նախագ</w:t>
            </w:r>
            <w:r w:rsidR="004F0631">
              <w:rPr>
                <w:rFonts w:ascii="GHEA Grapalat" w:eastAsia="Times New Roman" w:hAnsi="GHEA Grapalat" w:cs="Sylfaen"/>
                <w:noProof/>
                <w:sz w:val="24"/>
                <w:szCs w:val="16"/>
                <w:lang w:val="hy-AM"/>
              </w:rPr>
              <w:t>ծի վերնագիրը</w:t>
            </w:r>
            <w:r>
              <w:rPr>
                <w:rFonts w:ascii="GHEA Grapalat" w:eastAsia="Times New Roman" w:hAnsi="GHEA Grapalat" w:cs="Sylfaen"/>
                <w:noProof/>
                <w:sz w:val="24"/>
                <w:szCs w:val="16"/>
                <w:lang w:val="hy-AM"/>
              </w:rPr>
              <w:t xml:space="preserve"> լրացուցիչ ծանրաբեռնելու անհրաժեշտությունը</w:t>
            </w:r>
            <w:r w:rsidR="005239AC">
              <w:rPr>
                <w:rFonts w:ascii="GHEA Grapalat" w:eastAsia="Times New Roman" w:hAnsi="GHEA Grapalat" w:cs="Sylfaen"/>
                <w:noProof/>
                <w:sz w:val="24"/>
                <w:szCs w:val="16"/>
                <w:lang w:val="hy-AM"/>
              </w:rPr>
              <w:t xml:space="preserve"> բացակայում է</w:t>
            </w:r>
            <w:r>
              <w:rPr>
                <w:rFonts w:ascii="GHEA Grapalat" w:eastAsia="Times New Roman" w:hAnsi="GHEA Grapalat" w:cs="Sylfaen"/>
                <w:noProof/>
                <w:sz w:val="24"/>
                <w:szCs w:val="16"/>
                <w:lang w:val="hy-AM"/>
              </w:rPr>
              <w:t>։</w:t>
            </w:r>
          </w:p>
          <w:p w:rsidR="00206BF2" w:rsidRDefault="00206BF2" w:rsidP="005239AC">
            <w:pPr>
              <w:tabs>
                <w:tab w:val="left" w:pos="-90"/>
              </w:tabs>
              <w:spacing w:line="360" w:lineRule="auto"/>
              <w:jc w:val="both"/>
              <w:rPr>
                <w:rFonts w:ascii="GHEA Grapalat" w:eastAsia="Times New Roman" w:hAnsi="GHEA Grapalat" w:cs="Sylfaen"/>
                <w:noProof/>
                <w:sz w:val="24"/>
                <w:szCs w:val="16"/>
                <w:lang w:val="hy-AM"/>
              </w:rPr>
            </w:pPr>
          </w:p>
          <w:p w:rsidR="005239AC" w:rsidRPr="00190212" w:rsidRDefault="005239AC" w:rsidP="00190212">
            <w:pPr>
              <w:tabs>
                <w:tab w:val="left" w:pos="-90"/>
              </w:tabs>
              <w:spacing w:line="360" w:lineRule="auto"/>
              <w:jc w:val="center"/>
              <w:rPr>
                <w:rFonts w:ascii="GHEA Grapalat" w:eastAsia="Times New Roman" w:hAnsi="GHEA Grapalat" w:cs="Sylfaen"/>
                <w:b/>
                <w:noProof/>
                <w:sz w:val="24"/>
                <w:szCs w:val="16"/>
                <w:lang w:val="hy-AM"/>
              </w:rPr>
            </w:pPr>
            <w:r w:rsidRPr="00190212">
              <w:rPr>
                <w:rFonts w:ascii="GHEA Grapalat" w:eastAsia="Times New Roman" w:hAnsi="GHEA Grapalat" w:cs="Sylfaen"/>
                <w:b/>
                <w:noProof/>
                <w:sz w:val="24"/>
                <w:szCs w:val="16"/>
                <w:lang w:val="hy-AM"/>
              </w:rPr>
              <w:t>2․</w:t>
            </w:r>
            <w:r w:rsidR="00190212">
              <w:rPr>
                <w:rFonts w:ascii="GHEA Grapalat" w:eastAsia="Times New Roman" w:hAnsi="GHEA Grapalat" w:cs="Sylfaen"/>
                <w:b/>
                <w:noProof/>
                <w:sz w:val="24"/>
                <w:szCs w:val="16"/>
                <w:lang w:val="hy-AM"/>
              </w:rPr>
              <w:t xml:space="preserve"> Ընդունվել է</w:t>
            </w:r>
          </w:p>
          <w:p w:rsidR="005239AC" w:rsidRDefault="005239AC" w:rsidP="005239AC">
            <w:pPr>
              <w:tabs>
                <w:tab w:val="left" w:pos="-90"/>
              </w:tabs>
              <w:spacing w:line="360" w:lineRule="auto"/>
              <w:jc w:val="both"/>
              <w:rPr>
                <w:rFonts w:ascii="GHEA Grapalat" w:eastAsia="Times New Roman" w:hAnsi="GHEA Grapalat" w:cs="Sylfaen"/>
                <w:noProof/>
                <w:sz w:val="24"/>
                <w:szCs w:val="16"/>
                <w:lang w:val="hy-AM"/>
              </w:rPr>
            </w:pPr>
          </w:p>
          <w:p w:rsidR="005239AC" w:rsidRDefault="005239AC" w:rsidP="005239AC">
            <w:pPr>
              <w:tabs>
                <w:tab w:val="left" w:pos="-90"/>
              </w:tabs>
              <w:spacing w:line="360" w:lineRule="auto"/>
              <w:jc w:val="both"/>
              <w:rPr>
                <w:rFonts w:ascii="GHEA Grapalat" w:eastAsia="Times New Roman" w:hAnsi="GHEA Grapalat" w:cs="Sylfaen"/>
                <w:noProof/>
                <w:sz w:val="24"/>
                <w:szCs w:val="16"/>
                <w:lang w:val="hy-AM"/>
              </w:rPr>
            </w:pPr>
          </w:p>
          <w:p w:rsidR="005239AC" w:rsidRDefault="005239AC" w:rsidP="005239AC">
            <w:pPr>
              <w:tabs>
                <w:tab w:val="left" w:pos="-90"/>
              </w:tabs>
              <w:spacing w:line="360" w:lineRule="auto"/>
              <w:jc w:val="both"/>
              <w:rPr>
                <w:rFonts w:ascii="GHEA Grapalat" w:eastAsia="Times New Roman" w:hAnsi="GHEA Grapalat" w:cs="Sylfaen"/>
                <w:noProof/>
                <w:sz w:val="24"/>
                <w:szCs w:val="16"/>
                <w:lang w:val="hy-AM"/>
              </w:rPr>
            </w:pPr>
          </w:p>
          <w:p w:rsidR="005239AC" w:rsidRDefault="005239AC" w:rsidP="005239AC">
            <w:pPr>
              <w:tabs>
                <w:tab w:val="left" w:pos="-90"/>
              </w:tabs>
              <w:spacing w:line="360" w:lineRule="auto"/>
              <w:jc w:val="both"/>
              <w:rPr>
                <w:rFonts w:ascii="GHEA Grapalat" w:eastAsia="Times New Roman" w:hAnsi="GHEA Grapalat" w:cs="Sylfaen"/>
                <w:noProof/>
                <w:sz w:val="24"/>
                <w:szCs w:val="16"/>
                <w:lang w:val="hy-AM"/>
              </w:rPr>
            </w:pPr>
          </w:p>
          <w:p w:rsidR="005239AC" w:rsidRDefault="005239AC" w:rsidP="005239AC">
            <w:pPr>
              <w:tabs>
                <w:tab w:val="left" w:pos="-90"/>
              </w:tabs>
              <w:spacing w:line="360" w:lineRule="auto"/>
              <w:jc w:val="both"/>
              <w:rPr>
                <w:rFonts w:ascii="GHEA Grapalat" w:eastAsia="Times New Roman" w:hAnsi="GHEA Grapalat" w:cs="Sylfaen"/>
                <w:noProof/>
                <w:sz w:val="24"/>
                <w:szCs w:val="16"/>
                <w:lang w:val="hy-AM"/>
              </w:rPr>
            </w:pPr>
          </w:p>
          <w:p w:rsidR="005239AC" w:rsidRDefault="005239AC" w:rsidP="005239AC">
            <w:pPr>
              <w:tabs>
                <w:tab w:val="left" w:pos="-90"/>
              </w:tabs>
              <w:spacing w:line="360" w:lineRule="auto"/>
              <w:jc w:val="both"/>
              <w:rPr>
                <w:rFonts w:ascii="GHEA Grapalat" w:eastAsia="Times New Roman" w:hAnsi="GHEA Grapalat" w:cs="Sylfaen"/>
                <w:noProof/>
                <w:sz w:val="24"/>
                <w:szCs w:val="16"/>
                <w:lang w:val="hy-AM"/>
              </w:rPr>
            </w:pPr>
          </w:p>
          <w:p w:rsidR="005239AC" w:rsidRDefault="005239AC" w:rsidP="005239AC">
            <w:pPr>
              <w:tabs>
                <w:tab w:val="left" w:pos="-90"/>
              </w:tabs>
              <w:spacing w:line="360" w:lineRule="auto"/>
              <w:jc w:val="both"/>
              <w:rPr>
                <w:rFonts w:ascii="GHEA Grapalat" w:eastAsia="Times New Roman" w:hAnsi="GHEA Grapalat" w:cs="Sylfaen"/>
                <w:noProof/>
                <w:sz w:val="24"/>
                <w:szCs w:val="16"/>
                <w:lang w:val="hy-AM"/>
              </w:rPr>
            </w:pPr>
          </w:p>
          <w:p w:rsidR="005239AC" w:rsidRDefault="005239AC" w:rsidP="005239AC">
            <w:pPr>
              <w:tabs>
                <w:tab w:val="left" w:pos="-90"/>
              </w:tabs>
              <w:spacing w:line="360" w:lineRule="auto"/>
              <w:jc w:val="both"/>
              <w:rPr>
                <w:rFonts w:ascii="GHEA Grapalat" w:eastAsia="Times New Roman" w:hAnsi="GHEA Grapalat" w:cs="Sylfaen"/>
                <w:noProof/>
                <w:sz w:val="24"/>
                <w:szCs w:val="16"/>
                <w:lang w:val="hy-AM"/>
              </w:rPr>
            </w:pPr>
          </w:p>
          <w:p w:rsidR="006E2B7A" w:rsidRDefault="006E2B7A" w:rsidP="005239AC">
            <w:pPr>
              <w:tabs>
                <w:tab w:val="left" w:pos="-90"/>
              </w:tabs>
              <w:spacing w:line="360" w:lineRule="auto"/>
              <w:jc w:val="both"/>
              <w:rPr>
                <w:rFonts w:ascii="GHEA Grapalat" w:eastAsia="Times New Roman" w:hAnsi="GHEA Grapalat" w:cs="Sylfaen"/>
                <w:noProof/>
                <w:sz w:val="24"/>
                <w:szCs w:val="16"/>
                <w:lang w:val="hy-AM"/>
              </w:rPr>
            </w:pPr>
          </w:p>
          <w:p w:rsidR="005239AC" w:rsidRDefault="005239AC" w:rsidP="005239AC">
            <w:pPr>
              <w:tabs>
                <w:tab w:val="left" w:pos="-90"/>
              </w:tabs>
              <w:spacing w:line="360" w:lineRule="auto"/>
              <w:jc w:val="center"/>
              <w:rPr>
                <w:rFonts w:ascii="GHEA Grapalat" w:eastAsia="Times New Roman" w:hAnsi="GHEA Grapalat" w:cs="Sylfaen"/>
                <w:b/>
                <w:noProof/>
                <w:sz w:val="24"/>
                <w:szCs w:val="16"/>
                <w:lang w:val="hy-AM"/>
              </w:rPr>
            </w:pPr>
            <w:r>
              <w:rPr>
                <w:rFonts w:ascii="GHEA Grapalat" w:eastAsia="Times New Roman" w:hAnsi="GHEA Grapalat" w:cs="Sylfaen"/>
                <w:b/>
                <w:noProof/>
                <w:sz w:val="24"/>
                <w:szCs w:val="16"/>
                <w:lang w:val="hy-AM"/>
              </w:rPr>
              <w:t>3․Ընդունվել է</w:t>
            </w:r>
          </w:p>
          <w:p w:rsidR="005239AC" w:rsidRDefault="005239AC" w:rsidP="005239AC">
            <w:pPr>
              <w:tabs>
                <w:tab w:val="left" w:pos="-90"/>
              </w:tabs>
              <w:spacing w:line="360" w:lineRule="auto"/>
              <w:jc w:val="center"/>
              <w:rPr>
                <w:rFonts w:ascii="GHEA Grapalat" w:eastAsia="Times New Roman" w:hAnsi="GHEA Grapalat" w:cs="Sylfaen"/>
                <w:b/>
                <w:noProof/>
                <w:sz w:val="24"/>
                <w:szCs w:val="16"/>
                <w:lang w:val="hy-AM"/>
              </w:rPr>
            </w:pPr>
          </w:p>
          <w:p w:rsidR="005239AC" w:rsidRDefault="005239AC" w:rsidP="00206BF2">
            <w:pPr>
              <w:tabs>
                <w:tab w:val="left" w:pos="-90"/>
              </w:tabs>
              <w:spacing w:line="360" w:lineRule="auto"/>
              <w:rPr>
                <w:rFonts w:ascii="GHEA Grapalat" w:eastAsia="Times New Roman" w:hAnsi="GHEA Grapalat" w:cs="Sylfaen"/>
                <w:b/>
                <w:noProof/>
                <w:sz w:val="24"/>
                <w:szCs w:val="16"/>
                <w:lang w:val="hy-AM"/>
              </w:rPr>
            </w:pPr>
          </w:p>
          <w:p w:rsidR="005239AC" w:rsidRDefault="005239AC" w:rsidP="005239AC">
            <w:pPr>
              <w:tabs>
                <w:tab w:val="left" w:pos="-90"/>
              </w:tabs>
              <w:spacing w:line="360" w:lineRule="auto"/>
              <w:jc w:val="center"/>
              <w:rPr>
                <w:rFonts w:ascii="GHEA Grapalat" w:eastAsia="Times New Roman" w:hAnsi="GHEA Grapalat" w:cs="GHEA Grapalat"/>
                <w:b/>
                <w:noProof/>
                <w:sz w:val="24"/>
                <w:szCs w:val="16"/>
                <w:lang w:val="hy-AM"/>
              </w:rPr>
            </w:pPr>
            <w:r>
              <w:rPr>
                <w:rFonts w:ascii="GHEA Grapalat" w:eastAsia="Times New Roman" w:hAnsi="GHEA Grapalat" w:cs="Sylfaen"/>
                <w:b/>
                <w:noProof/>
                <w:sz w:val="24"/>
                <w:szCs w:val="16"/>
                <w:lang w:val="hy-AM"/>
              </w:rPr>
              <w:t>4</w:t>
            </w:r>
            <w:r>
              <w:rPr>
                <w:rFonts w:ascii="Cambria Math" w:eastAsia="Times New Roman" w:hAnsi="Cambria Math" w:cs="Cambria Math"/>
                <w:b/>
                <w:noProof/>
                <w:sz w:val="24"/>
                <w:szCs w:val="16"/>
                <w:lang w:val="hy-AM"/>
              </w:rPr>
              <w:t>․</w:t>
            </w:r>
            <w:r>
              <w:rPr>
                <w:rFonts w:ascii="GHEA Grapalat" w:eastAsia="Times New Roman" w:hAnsi="GHEA Grapalat" w:cs="GHEA Grapalat"/>
                <w:b/>
                <w:noProof/>
                <w:sz w:val="24"/>
                <w:szCs w:val="16"/>
                <w:lang w:val="hy-AM"/>
              </w:rPr>
              <w:t>Ընդունվել</w:t>
            </w:r>
            <w:r>
              <w:rPr>
                <w:rFonts w:ascii="GHEA Grapalat" w:eastAsia="Times New Roman" w:hAnsi="GHEA Grapalat" w:cs="Sylfaen"/>
                <w:b/>
                <w:noProof/>
                <w:sz w:val="24"/>
                <w:szCs w:val="16"/>
                <w:lang w:val="hy-AM"/>
              </w:rPr>
              <w:t xml:space="preserve"> </w:t>
            </w:r>
            <w:r>
              <w:rPr>
                <w:rFonts w:ascii="GHEA Grapalat" w:eastAsia="Times New Roman" w:hAnsi="GHEA Grapalat" w:cs="GHEA Grapalat"/>
                <w:b/>
                <w:noProof/>
                <w:sz w:val="24"/>
                <w:szCs w:val="16"/>
                <w:lang w:val="hy-AM"/>
              </w:rPr>
              <w:t>է</w:t>
            </w:r>
          </w:p>
          <w:p w:rsidR="005239AC" w:rsidRDefault="005239AC" w:rsidP="005239AC">
            <w:pPr>
              <w:tabs>
                <w:tab w:val="left" w:pos="-90"/>
              </w:tabs>
              <w:spacing w:line="360" w:lineRule="auto"/>
              <w:jc w:val="center"/>
              <w:rPr>
                <w:rFonts w:ascii="GHEA Grapalat" w:eastAsia="Times New Roman" w:hAnsi="GHEA Grapalat" w:cs="GHEA Grapalat"/>
                <w:b/>
                <w:noProof/>
                <w:sz w:val="24"/>
                <w:szCs w:val="16"/>
                <w:lang w:val="hy-AM"/>
              </w:rPr>
            </w:pPr>
          </w:p>
          <w:p w:rsidR="005239AC" w:rsidRDefault="005239AC" w:rsidP="005239AC">
            <w:pPr>
              <w:tabs>
                <w:tab w:val="left" w:pos="-90"/>
              </w:tabs>
              <w:spacing w:line="360" w:lineRule="auto"/>
              <w:jc w:val="center"/>
              <w:rPr>
                <w:rFonts w:ascii="GHEA Grapalat" w:eastAsia="Times New Roman" w:hAnsi="GHEA Grapalat" w:cs="GHEA Grapalat"/>
                <w:b/>
                <w:noProof/>
                <w:sz w:val="24"/>
                <w:szCs w:val="16"/>
                <w:lang w:val="hy-AM"/>
              </w:rPr>
            </w:pPr>
          </w:p>
          <w:p w:rsidR="005239AC" w:rsidRDefault="005239AC" w:rsidP="005239AC">
            <w:pPr>
              <w:tabs>
                <w:tab w:val="left" w:pos="-90"/>
              </w:tabs>
              <w:spacing w:line="360" w:lineRule="auto"/>
              <w:jc w:val="center"/>
              <w:rPr>
                <w:rFonts w:ascii="GHEA Grapalat" w:eastAsia="Times New Roman" w:hAnsi="GHEA Grapalat" w:cs="GHEA Grapalat"/>
                <w:b/>
                <w:noProof/>
                <w:sz w:val="24"/>
                <w:szCs w:val="16"/>
                <w:lang w:val="hy-AM"/>
              </w:rPr>
            </w:pPr>
          </w:p>
          <w:p w:rsidR="00190212" w:rsidRDefault="005239AC" w:rsidP="00206BF2">
            <w:pPr>
              <w:tabs>
                <w:tab w:val="left" w:pos="-90"/>
              </w:tabs>
              <w:spacing w:line="360" w:lineRule="auto"/>
              <w:jc w:val="center"/>
              <w:rPr>
                <w:rFonts w:ascii="GHEA Grapalat" w:eastAsia="Times New Roman" w:hAnsi="GHEA Grapalat" w:cs="GHEA Grapalat"/>
                <w:b/>
                <w:noProof/>
                <w:sz w:val="24"/>
                <w:szCs w:val="16"/>
                <w:lang w:val="hy-AM"/>
              </w:rPr>
            </w:pPr>
            <w:r>
              <w:rPr>
                <w:rFonts w:ascii="GHEA Grapalat" w:eastAsia="Times New Roman" w:hAnsi="GHEA Grapalat" w:cs="Sylfaen"/>
                <w:b/>
                <w:noProof/>
                <w:sz w:val="24"/>
                <w:szCs w:val="16"/>
                <w:lang w:val="hy-AM"/>
              </w:rPr>
              <w:t>5</w:t>
            </w:r>
            <w:r>
              <w:rPr>
                <w:rFonts w:ascii="Cambria Math" w:eastAsia="Times New Roman" w:hAnsi="Cambria Math" w:cs="Cambria Math"/>
                <w:b/>
                <w:noProof/>
                <w:sz w:val="24"/>
                <w:szCs w:val="16"/>
                <w:lang w:val="hy-AM"/>
              </w:rPr>
              <w:t>․</w:t>
            </w:r>
            <w:r>
              <w:rPr>
                <w:rFonts w:ascii="GHEA Grapalat" w:eastAsia="Times New Roman" w:hAnsi="GHEA Grapalat" w:cs="GHEA Grapalat"/>
                <w:b/>
                <w:noProof/>
                <w:sz w:val="24"/>
                <w:szCs w:val="16"/>
                <w:lang w:val="hy-AM"/>
              </w:rPr>
              <w:t>Ընդունվել</w:t>
            </w:r>
            <w:r>
              <w:rPr>
                <w:rFonts w:ascii="GHEA Grapalat" w:eastAsia="Times New Roman" w:hAnsi="GHEA Grapalat" w:cs="Sylfaen"/>
                <w:b/>
                <w:noProof/>
                <w:sz w:val="24"/>
                <w:szCs w:val="16"/>
                <w:lang w:val="hy-AM"/>
              </w:rPr>
              <w:t xml:space="preserve"> </w:t>
            </w:r>
            <w:r>
              <w:rPr>
                <w:rFonts w:ascii="GHEA Grapalat" w:eastAsia="Times New Roman" w:hAnsi="GHEA Grapalat" w:cs="GHEA Grapalat"/>
                <w:b/>
                <w:noProof/>
                <w:sz w:val="24"/>
                <w:szCs w:val="16"/>
                <w:lang w:val="hy-AM"/>
              </w:rPr>
              <w:t>է</w:t>
            </w:r>
          </w:p>
          <w:p w:rsidR="00206BF2" w:rsidRDefault="00206BF2" w:rsidP="00206BF2">
            <w:pPr>
              <w:tabs>
                <w:tab w:val="left" w:pos="-90"/>
              </w:tabs>
              <w:spacing w:line="360" w:lineRule="auto"/>
              <w:jc w:val="center"/>
              <w:rPr>
                <w:rFonts w:ascii="GHEA Grapalat" w:eastAsia="Times New Roman" w:hAnsi="GHEA Grapalat" w:cs="GHEA Grapalat"/>
                <w:b/>
                <w:noProof/>
                <w:sz w:val="24"/>
                <w:szCs w:val="16"/>
                <w:lang w:val="hy-AM"/>
              </w:rPr>
            </w:pPr>
            <w:bookmarkStart w:id="0" w:name="_GoBack"/>
            <w:bookmarkEnd w:id="0"/>
          </w:p>
          <w:p w:rsidR="00190212" w:rsidRDefault="00190212" w:rsidP="005239AC">
            <w:pPr>
              <w:tabs>
                <w:tab w:val="left" w:pos="-90"/>
              </w:tabs>
              <w:spacing w:line="360" w:lineRule="auto"/>
              <w:jc w:val="center"/>
              <w:rPr>
                <w:rFonts w:ascii="GHEA Grapalat" w:eastAsia="Times New Roman" w:hAnsi="GHEA Grapalat" w:cs="GHEA Grapalat"/>
                <w:b/>
                <w:noProof/>
                <w:sz w:val="24"/>
                <w:szCs w:val="16"/>
                <w:lang w:val="hy-AM"/>
              </w:rPr>
            </w:pPr>
            <w:r>
              <w:rPr>
                <w:rFonts w:ascii="GHEA Grapalat" w:eastAsia="Times New Roman" w:hAnsi="GHEA Grapalat" w:cs="Sylfaen"/>
                <w:b/>
                <w:noProof/>
                <w:sz w:val="24"/>
                <w:szCs w:val="16"/>
                <w:lang w:val="hy-AM"/>
              </w:rPr>
              <w:t>6</w:t>
            </w:r>
            <w:r>
              <w:rPr>
                <w:rFonts w:ascii="Cambria Math" w:eastAsia="Times New Roman" w:hAnsi="Cambria Math" w:cs="Cambria Math"/>
                <w:b/>
                <w:noProof/>
                <w:sz w:val="24"/>
                <w:szCs w:val="16"/>
                <w:lang w:val="hy-AM"/>
              </w:rPr>
              <w:t>․</w:t>
            </w:r>
            <w:r>
              <w:rPr>
                <w:rFonts w:ascii="GHEA Grapalat" w:eastAsia="Times New Roman" w:hAnsi="GHEA Grapalat" w:cs="GHEA Grapalat"/>
                <w:b/>
                <w:noProof/>
                <w:sz w:val="24"/>
                <w:szCs w:val="16"/>
                <w:lang w:val="hy-AM"/>
              </w:rPr>
              <w:t>Ընդունվել</w:t>
            </w:r>
            <w:r>
              <w:rPr>
                <w:rFonts w:ascii="GHEA Grapalat" w:eastAsia="Times New Roman" w:hAnsi="GHEA Grapalat" w:cs="Sylfaen"/>
                <w:b/>
                <w:noProof/>
                <w:sz w:val="24"/>
                <w:szCs w:val="16"/>
                <w:lang w:val="hy-AM"/>
              </w:rPr>
              <w:t xml:space="preserve"> </w:t>
            </w:r>
            <w:r>
              <w:rPr>
                <w:rFonts w:ascii="GHEA Grapalat" w:eastAsia="Times New Roman" w:hAnsi="GHEA Grapalat" w:cs="GHEA Grapalat"/>
                <w:b/>
                <w:noProof/>
                <w:sz w:val="24"/>
                <w:szCs w:val="16"/>
                <w:lang w:val="hy-AM"/>
              </w:rPr>
              <w:t>է</w:t>
            </w:r>
          </w:p>
          <w:p w:rsidR="00190212" w:rsidRDefault="00190212" w:rsidP="005239AC">
            <w:pPr>
              <w:tabs>
                <w:tab w:val="left" w:pos="-90"/>
              </w:tabs>
              <w:spacing w:line="360" w:lineRule="auto"/>
              <w:jc w:val="center"/>
              <w:rPr>
                <w:rFonts w:ascii="GHEA Grapalat" w:eastAsia="Times New Roman" w:hAnsi="GHEA Grapalat" w:cs="GHEA Grapalat"/>
                <w:b/>
                <w:noProof/>
                <w:sz w:val="24"/>
                <w:szCs w:val="16"/>
                <w:lang w:val="hy-AM"/>
              </w:rPr>
            </w:pPr>
          </w:p>
          <w:p w:rsidR="00190212" w:rsidRDefault="00190212" w:rsidP="005239AC">
            <w:pPr>
              <w:tabs>
                <w:tab w:val="left" w:pos="-90"/>
              </w:tabs>
              <w:spacing w:line="360" w:lineRule="auto"/>
              <w:jc w:val="center"/>
              <w:rPr>
                <w:rFonts w:ascii="GHEA Grapalat" w:eastAsia="Times New Roman" w:hAnsi="GHEA Grapalat" w:cs="GHEA Grapalat"/>
                <w:b/>
                <w:noProof/>
                <w:sz w:val="24"/>
                <w:szCs w:val="16"/>
                <w:lang w:val="hy-AM"/>
              </w:rPr>
            </w:pPr>
          </w:p>
          <w:p w:rsidR="00190212" w:rsidRDefault="00190212" w:rsidP="005239AC">
            <w:pPr>
              <w:tabs>
                <w:tab w:val="left" w:pos="-90"/>
              </w:tabs>
              <w:spacing w:line="360" w:lineRule="auto"/>
              <w:jc w:val="center"/>
              <w:rPr>
                <w:rFonts w:ascii="GHEA Grapalat" w:eastAsia="Times New Roman" w:hAnsi="GHEA Grapalat" w:cs="GHEA Grapalat"/>
                <w:b/>
                <w:noProof/>
                <w:sz w:val="24"/>
                <w:szCs w:val="16"/>
                <w:lang w:val="hy-AM"/>
              </w:rPr>
            </w:pPr>
            <w:r>
              <w:rPr>
                <w:rFonts w:ascii="GHEA Grapalat" w:eastAsia="Times New Roman" w:hAnsi="GHEA Grapalat" w:cs="Sylfaen"/>
                <w:b/>
                <w:noProof/>
                <w:sz w:val="24"/>
                <w:szCs w:val="16"/>
                <w:lang w:val="hy-AM"/>
              </w:rPr>
              <w:lastRenderedPageBreak/>
              <w:t>7</w:t>
            </w:r>
            <w:r>
              <w:rPr>
                <w:rFonts w:ascii="Cambria Math" w:eastAsia="Times New Roman" w:hAnsi="Cambria Math" w:cs="Cambria Math"/>
                <w:b/>
                <w:noProof/>
                <w:sz w:val="24"/>
                <w:szCs w:val="16"/>
                <w:lang w:val="hy-AM"/>
              </w:rPr>
              <w:t>․</w:t>
            </w:r>
            <w:r>
              <w:rPr>
                <w:rFonts w:ascii="GHEA Grapalat" w:eastAsia="Times New Roman" w:hAnsi="GHEA Grapalat" w:cs="GHEA Grapalat"/>
                <w:b/>
                <w:noProof/>
                <w:sz w:val="24"/>
                <w:szCs w:val="16"/>
                <w:lang w:val="hy-AM"/>
              </w:rPr>
              <w:t>Ընդունվել</w:t>
            </w:r>
            <w:r>
              <w:rPr>
                <w:rFonts w:ascii="GHEA Grapalat" w:eastAsia="Times New Roman" w:hAnsi="GHEA Grapalat" w:cs="Sylfaen"/>
                <w:b/>
                <w:noProof/>
                <w:sz w:val="24"/>
                <w:szCs w:val="16"/>
                <w:lang w:val="hy-AM"/>
              </w:rPr>
              <w:t xml:space="preserve"> </w:t>
            </w:r>
            <w:r>
              <w:rPr>
                <w:rFonts w:ascii="GHEA Grapalat" w:eastAsia="Times New Roman" w:hAnsi="GHEA Grapalat" w:cs="GHEA Grapalat"/>
                <w:b/>
                <w:noProof/>
                <w:sz w:val="24"/>
                <w:szCs w:val="16"/>
                <w:lang w:val="hy-AM"/>
              </w:rPr>
              <w:t>է</w:t>
            </w:r>
          </w:p>
          <w:p w:rsidR="00190212" w:rsidRDefault="00190212" w:rsidP="005239AC">
            <w:pPr>
              <w:tabs>
                <w:tab w:val="left" w:pos="-90"/>
              </w:tabs>
              <w:spacing w:line="360" w:lineRule="auto"/>
              <w:jc w:val="center"/>
              <w:rPr>
                <w:rFonts w:ascii="GHEA Grapalat" w:eastAsia="Times New Roman" w:hAnsi="GHEA Grapalat" w:cs="GHEA Grapalat"/>
                <w:b/>
                <w:noProof/>
                <w:sz w:val="24"/>
                <w:szCs w:val="16"/>
                <w:lang w:val="hy-AM"/>
              </w:rPr>
            </w:pPr>
          </w:p>
          <w:p w:rsidR="00190212" w:rsidRDefault="00190212" w:rsidP="005239AC">
            <w:pPr>
              <w:tabs>
                <w:tab w:val="left" w:pos="-90"/>
              </w:tabs>
              <w:spacing w:line="360" w:lineRule="auto"/>
              <w:jc w:val="center"/>
              <w:rPr>
                <w:rFonts w:ascii="GHEA Grapalat" w:eastAsia="Times New Roman" w:hAnsi="GHEA Grapalat" w:cs="GHEA Grapalat"/>
                <w:b/>
                <w:noProof/>
                <w:sz w:val="24"/>
                <w:szCs w:val="16"/>
                <w:lang w:val="hy-AM"/>
              </w:rPr>
            </w:pPr>
          </w:p>
          <w:p w:rsidR="00190212" w:rsidRDefault="00190212" w:rsidP="005239AC">
            <w:pPr>
              <w:tabs>
                <w:tab w:val="left" w:pos="-90"/>
              </w:tabs>
              <w:spacing w:line="360" w:lineRule="auto"/>
              <w:jc w:val="center"/>
              <w:rPr>
                <w:rFonts w:ascii="GHEA Grapalat" w:eastAsia="Times New Roman" w:hAnsi="GHEA Grapalat" w:cs="GHEA Grapalat"/>
                <w:b/>
                <w:noProof/>
                <w:sz w:val="24"/>
                <w:szCs w:val="16"/>
                <w:lang w:val="hy-AM"/>
              </w:rPr>
            </w:pPr>
            <w:r>
              <w:rPr>
                <w:rFonts w:ascii="GHEA Grapalat" w:eastAsia="Times New Roman" w:hAnsi="GHEA Grapalat" w:cs="Sylfaen"/>
                <w:b/>
                <w:noProof/>
                <w:sz w:val="24"/>
                <w:szCs w:val="16"/>
                <w:lang w:val="hy-AM"/>
              </w:rPr>
              <w:t>8</w:t>
            </w:r>
            <w:r>
              <w:rPr>
                <w:rFonts w:ascii="Cambria Math" w:eastAsia="Times New Roman" w:hAnsi="Cambria Math" w:cs="Cambria Math"/>
                <w:b/>
                <w:noProof/>
                <w:sz w:val="24"/>
                <w:szCs w:val="16"/>
                <w:lang w:val="hy-AM"/>
              </w:rPr>
              <w:t>․</w:t>
            </w:r>
            <w:r>
              <w:rPr>
                <w:rFonts w:ascii="GHEA Grapalat" w:eastAsia="Times New Roman" w:hAnsi="GHEA Grapalat" w:cs="GHEA Grapalat"/>
                <w:b/>
                <w:noProof/>
                <w:sz w:val="24"/>
                <w:szCs w:val="16"/>
                <w:lang w:val="hy-AM"/>
              </w:rPr>
              <w:t>Ընդունվել</w:t>
            </w:r>
            <w:r>
              <w:rPr>
                <w:rFonts w:ascii="GHEA Grapalat" w:eastAsia="Times New Roman" w:hAnsi="GHEA Grapalat" w:cs="Sylfaen"/>
                <w:b/>
                <w:noProof/>
                <w:sz w:val="24"/>
                <w:szCs w:val="16"/>
                <w:lang w:val="hy-AM"/>
              </w:rPr>
              <w:t xml:space="preserve"> </w:t>
            </w:r>
            <w:r>
              <w:rPr>
                <w:rFonts w:ascii="GHEA Grapalat" w:eastAsia="Times New Roman" w:hAnsi="GHEA Grapalat" w:cs="GHEA Grapalat"/>
                <w:b/>
                <w:noProof/>
                <w:sz w:val="24"/>
                <w:szCs w:val="16"/>
                <w:lang w:val="hy-AM"/>
              </w:rPr>
              <w:t>է</w:t>
            </w:r>
          </w:p>
          <w:p w:rsidR="00190212" w:rsidRDefault="00190212" w:rsidP="005239AC">
            <w:pPr>
              <w:tabs>
                <w:tab w:val="left" w:pos="-90"/>
              </w:tabs>
              <w:spacing w:line="360" w:lineRule="auto"/>
              <w:jc w:val="center"/>
              <w:rPr>
                <w:rFonts w:ascii="GHEA Grapalat" w:eastAsia="Times New Roman" w:hAnsi="GHEA Grapalat" w:cs="GHEA Grapalat"/>
                <w:b/>
                <w:noProof/>
                <w:sz w:val="24"/>
                <w:szCs w:val="16"/>
                <w:lang w:val="hy-AM"/>
              </w:rPr>
            </w:pPr>
          </w:p>
          <w:p w:rsidR="00190212" w:rsidRDefault="00190212" w:rsidP="005239AC">
            <w:pPr>
              <w:tabs>
                <w:tab w:val="left" w:pos="-90"/>
              </w:tabs>
              <w:spacing w:line="360" w:lineRule="auto"/>
              <w:jc w:val="center"/>
              <w:rPr>
                <w:rFonts w:ascii="GHEA Grapalat" w:eastAsia="Times New Roman" w:hAnsi="GHEA Grapalat" w:cs="GHEA Grapalat"/>
                <w:b/>
                <w:noProof/>
                <w:sz w:val="24"/>
                <w:szCs w:val="16"/>
                <w:lang w:val="hy-AM"/>
              </w:rPr>
            </w:pPr>
          </w:p>
          <w:p w:rsidR="00190212" w:rsidRDefault="00190212" w:rsidP="005239AC">
            <w:pPr>
              <w:tabs>
                <w:tab w:val="left" w:pos="-90"/>
              </w:tabs>
              <w:spacing w:line="360" w:lineRule="auto"/>
              <w:jc w:val="center"/>
              <w:rPr>
                <w:rFonts w:ascii="GHEA Grapalat" w:eastAsia="Times New Roman" w:hAnsi="GHEA Grapalat" w:cs="GHEA Grapalat"/>
                <w:b/>
                <w:noProof/>
                <w:sz w:val="24"/>
                <w:szCs w:val="16"/>
                <w:lang w:val="hy-AM"/>
              </w:rPr>
            </w:pPr>
          </w:p>
          <w:p w:rsidR="00190212" w:rsidRPr="005239AC" w:rsidRDefault="00190212" w:rsidP="00190212">
            <w:pPr>
              <w:tabs>
                <w:tab w:val="left" w:pos="-90"/>
              </w:tabs>
              <w:spacing w:line="360" w:lineRule="auto"/>
              <w:jc w:val="center"/>
              <w:rPr>
                <w:rFonts w:ascii="GHEA Grapalat" w:eastAsia="Times New Roman" w:hAnsi="GHEA Grapalat" w:cs="Sylfaen"/>
                <w:b/>
                <w:noProof/>
                <w:sz w:val="24"/>
                <w:szCs w:val="16"/>
                <w:lang w:val="hy-AM"/>
              </w:rPr>
            </w:pPr>
            <w:r>
              <w:rPr>
                <w:rFonts w:ascii="GHEA Grapalat" w:eastAsia="Times New Roman" w:hAnsi="GHEA Grapalat" w:cs="Sylfaen"/>
                <w:b/>
                <w:noProof/>
                <w:sz w:val="24"/>
                <w:szCs w:val="16"/>
                <w:lang w:val="hy-AM"/>
              </w:rPr>
              <w:t>9</w:t>
            </w:r>
            <w:r>
              <w:rPr>
                <w:rFonts w:ascii="Cambria Math" w:eastAsia="Times New Roman" w:hAnsi="Cambria Math" w:cs="Cambria Math"/>
                <w:b/>
                <w:noProof/>
                <w:sz w:val="24"/>
                <w:szCs w:val="16"/>
                <w:lang w:val="hy-AM"/>
              </w:rPr>
              <w:t>․</w:t>
            </w:r>
            <w:r>
              <w:rPr>
                <w:rFonts w:ascii="GHEA Grapalat" w:eastAsia="Times New Roman" w:hAnsi="GHEA Grapalat" w:cs="GHEA Grapalat"/>
                <w:b/>
                <w:noProof/>
                <w:sz w:val="24"/>
                <w:szCs w:val="16"/>
                <w:lang w:val="hy-AM"/>
              </w:rPr>
              <w:t>Ընդունվել</w:t>
            </w:r>
            <w:r>
              <w:rPr>
                <w:rFonts w:ascii="GHEA Grapalat" w:eastAsia="Times New Roman" w:hAnsi="GHEA Grapalat" w:cs="Sylfaen"/>
                <w:b/>
                <w:noProof/>
                <w:sz w:val="24"/>
                <w:szCs w:val="16"/>
                <w:lang w:val="hy-AM"/>
              </w:rPr>
              <w:t xml:space="preserve"> </w:t>
            </w:r>
            <w:r>
              <w:rPr>
                <w:rFonts w:ascii="GHEA Grapalat" w:eastAsia="Times New Roman" w:hAnsi="GHEA Grapalat" w:cs="GHEA Grapalat"/>
                <w:b/>
                <w:noProof/>
                <w:sz w:val="24"/>
                <w:szCs w:val="16"/>
                <w:lang w:val="hy-AM"/>
              </w:rPr>
              <w:t>է</w:t>
            </w:r>
          </w:p>
        </w:tc>
      </w:tr>
    </w:tbl>
    <w:p w:rsidR="004D0720" w:rsidRPr="00170795" w:rsidRDefault="004D0720">
      <w:pPr>
        <w:rPr>
          <w:lang w:val="hy-AM"/>
        </w:rPr>
      </w:pPr>
    </w:p>
    <w:sectPr w:rsidR="004D0720" w:rsidRPr="00170795" w:rsidSect="00C964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39A"/>
    <w:multiLevelType w:val="hybridMultilevel"/>
    <w:tmpl w:val="8DB6E11C"/>
    <w:lvl w:ilvl="0" w:tplc="416E7B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FC14B7"/>
    <w:multiLevelType w:val="hybridMultilevel"/>
    <w:tmpl w:val="2872EF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4B9215E"/>
    <w:multiLevelType w:val="hybridMultilevel"/>
    <w:tmpl w:val="992007EE"/>
    <w:lvl w:ilvl="0" w:tplc="57224270">
      <w:start w:val="1"/>
      <w:numFmt w:val="decimal"/>
      <w:lvlText w:val="%1."/>
      <w:lvlJc w:val="left"/>
      <w:pPr>
        <w:ind w:left="360" w:hanging="360"/>
      </w:pPr>
      <w:rPr>
        <w:rFonts w:cs="Arial" w:hint="default"/>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2152064C"/>
    <w:multiLevelType w:val="hybridMultilevel"/>
    <w:tmpl w:val="36301B56"/>
    <w:lvl w:ilvl="0" w:tplc="7DB62F3A">
      <w:start w:val="1"/>
      <w:numFmt w:val="bullet"/>
      <w:lvlText w:val="-"/>
      <w:lvlJc w:val="left"/>
      <w:pPr>
        <w:ind w:left="1027" w:hanging="360"/>
      </w:pPr>
      <w:rPr>
        <w:rFonts w:ascii="GHEA Grapalat" w:eastAsia="Calibri" w:hAnsi="GHEA Grapalat" w:cs="Sylfaen"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4">
    <w:nsid w:val="23B20DE6"/>
    <w:multiLevelType w:val="hybridMultilevel"/>
    <w:tmpl w:val="67CA462C"/>
    <w:lvl w:ilvl="0" w:tplc="0EA897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1EF5EF5"/>
    <w:multiLevelType w:val="hybridMultilevel"/>
    <w:tmpl w:val="5588CA82"/>
    <w:lvl w:ilvl="0" w:tplc="E5020DB0">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6">
    <w:nsid w:val="36701D19"/>
    <w:multiLevelType w:val="hybridMultilevel"/>
    <w:tmpl w:val="11264CBA"/>
    <w:lvl w:ilvl="0" w:tplc="4622E6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AB7742B"/>
    <w:multiLevelType w:val="hybridMultilevel"/>
    <w:tmpl w:val="591ACA26"/>
    <w:lvl w:ilvl="0" w:tplc="DF9C0474">
      <w:start w:val="1"/>
      <w:numFmt w:val="decimal"/>
      <w:lvlText w:val="%1."/>
      <w:lvlJc w:val="left"/>
      <w:pPr>
        <w:ind w:left="288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8E14158"/>
    <w:multiLevelType w:val="hybridMultilevel"/>
    <w:tmpl w:val="352AE9CC"/>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num w:numId="1">
    <w:abstractNumId w:val="5"/>
  </w:num>
  <w:num w:numId="2">
    <w:abstractNumId w:val="1"/>
  </w:num>
  <w:num w:numId="3">
    <w:abstractNumId w:val="2"/>
  </w:num>
  <w:num w:numId="4">
    <w:abstractNumId w:val="4"/>
  </w:num>
  <w:num w:numId="5">
    <w:abstractNumId w:val="0"/>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3D"/>
    <w:rsid w:val="00022938"/>
    <w:rsid w:val="00024FDB"/>
    <w:rsid w:val="00032668"/>
    <w:rsid w:val="000421CE"/>
    <w:rsid w:val="0005073D"/>
    <w:rsid w:val="000C05C5"/>
    <w:rsid w:val="000C173B"/>
    <w:rsid w:val="000E668E"/>
    <w:rsid w:val="00110FDF"/>
    <w:rsid w:val="00117DF6"/>
    <w:rsid w:val="0012762E"/>
    <w:rsid w:val="00170795"/>
    <w:rsid w:val="00190212"/>
    <w:rsid w:val="00196DBD"/>
    <w:rsid w:val="001C06F6"/>
    <w:rsid w:val="001D2EFC"/>
    <w:rsid w:val="002034E9"/>
    <w:rsid w:val="00206BF2"/>
    <w:rsid w:val="00225406"/>
    <w:rsid w:val="00237402"/>
    <w:rsid w:val="00244BA0"/>
    <w:rsid w:val="002A4C04"/>
    <w:rsid w:val="002B349D"/>
    <w:rsid w:val="002B74AA"/>
    <w:rsid w:val="003016A2"/>
    <w:rsid w:val="00312C17"/>
    <w:rsid w:val="00312CFC"/>
    <w:rsid w:val="00331E9A"/>
    <w:rsid w:val="00332DB4"/>
    <w:rsid w:val="00344E2B"/>
    <w:rsid w:val="0037303C"/>
    <w:rsid w:val="003E3339"/>
    <w:rsid w:val="003F1956"/>
    <w:rsid w:val="00466384"/>
    <w:rsid w:val="00470F30"/>
    <w:rsid w:val="004737C3"/>
    <w:rsid w:val="004A514B"/>
    <w:rsid w:val="004C20F8"/>
    <w:rsid w:val="004D0720"/>
    <w:rsid w:val="004D4D18"/>
    <w:rsid w:val="004F0631"/>
    <w:rsid w:val="005239AC"/>
    <w:rsid w:val="0052671B"/>
    <w:rsid w:val="00551938"/>
    <w:rsid w:val="00571201"/>
    <w:rsid w:val="00580CD6"/>
    <w:rsid w:val="00590195"/>
    <w:rsid w:val="005A711B"/>
    <w:rsid w:val="005B19E5"/>
    <w:rsid w:val="005B78A8"/>
    <w:rsid w:val="00634DBE"/>
    <w:rsid w:val="00654246"/>
    <w:rsid w:val="006731EB"/>
    <w:rsid w:val="00680E69"/>
    <w:rsid w:val="006A2CFF"/>
    <w:rsid w:val="006C4775"/>
    <w:rsid w:val="006C7DDD"/>
    <w:rsid w:val="006D204E"/>
    <w:rsid w:val="006E2B7A"/>
    <w:rsid w:val="006E2B91"/>
    <w:rsid w:val="0074788C"/>
    <w:rsid w:val="00776580"/>
    <w:rsid w:val="00782F0B"/>
    <w:rsid w:val="007A43B5"/>
    <w:rsid w:val="00844470"/>
    <w:rsid w:val="008A4D29"/>
    <w:rsid w:val="00915A8B"/>
    <w:rsid w:val="00933247"/>
    <w:rsid w:val="0098359C"/>
    <w:rsid w:val="00984B06"/>
    <w:rsid w:val="00A4475E"/>
    <w:rsid w:val="00A449AD"/>
    <w:rsid w:val="00AA5D80"/>
    <w:rsid w:val="00AB4532"/>
    <w:rsid w:val="00AC2DB1"/>
    <w:rsid w:val="00AF4B94"/>
    <w:rsid w:val="00B54852"/>
    <w:rsid w:val="00B6304B"/>
    <w:rsid w:val="00BE65C5"/>
    <w:rsid w:val="00C152EF"/>
    <w:rsid w:val="00C16FC4"/>
    <w:rsid w:val="00C32C2C"/>
    <w:rsid w:val="00C37B5F"/>
    <w:rsid w:val="00C8150C"/>
    <w:rsid w:val="00C964A5"/>
    <w:rsid w:val="00CE5AC6"/>
    <w:rsid w:val="00CF7D40"/>
    <w:rsid w:val="00D405D6"/>
    <w:rsid w:val="00D41D2D"/>
    <w:rsid w:val="00DA3D22"/>
    <w:rsid w:val="00DD35B4"/>
    <w:rsid w:val="00DF640D"/>
    <w:rsid w:val="00E00FCB"/>
    <w:rsid w:val="00E06733"/>
    <w:rsid w:val="00E20207"/>
    <w:rsid w:val="00E361D8"/>
    <w:rsid w:val="00E4060D"/>
    <w:rsid w:val="00E74F44"/>
    <w:rsid w:val="00E95B52"/>
    <w:rsid w:val="00EB7A74"/>
    <w:rsid w:val="00EF182F"/>
    <w:rsid w:val="00F03498"/>
    <w:rsid w:val="00F13E23"/>
    <w:rsid w:val="00F16EB5"/>
    <w:rsid w:val="00F173CE"/>
    <w:rsid w:val="00F703D1"/>
    <w:rsid w:val="00F727C9"/>
    <w:rsid w:val="00F9067F"/>
    <w:rsid w:val="00FB3E19"/>
    <w:rsid w:val="00FC4898"/>
    <w:rsid w:val="00FE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AFBCB-410E-4B38-883C-5E17B651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4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4A5"/>
    <w:rPr>
      <w:b/>
      <w:bCs/>
    </w:rPr>
  </w:style>
  <w:style w:type="paragraph" w:styleId="NoSpacing">
    <w:name w:val="No Spacing"/>
    <w:link w:val="NoSpacingChar"/>
    <w:qFormat/>
    <w:rsid w:val="00C964A5"/>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C964A5"/>
    <w:rPr>
      <w:rFonts w:ascii="Calibri" w:eastAsia="Calibri" w:hAnsi="Calibri"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1,Char Char Char Char,Char Char Char"/>
    <w:basedOn w:val="Normal"/>
    <w:link w:val="NormalWebChar"/>
    <w:uiPriority w:val="99"/>
    <w:unhideWhenUsed/>
    <w:qFormat/>
    <w:rsid w:val="00C96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1 Char"/>
    <w:link w:val="NormalWeb"/>
    <w:uiPriority w:val="99"/>
    <w:locked/>
    <w:rsid w:val="00C964A5"/>
    <w:rPr>
      <w:rFonts w:ascii="Times New Roman" w:eastAsia="Times New Roman" w:hAnsi="Times New Roman" w:cs="Times New Roman"/>
      <w:sz w:val="24"/>
      <w:szCs w:val="24"/>
    </w:rPr>
  </w:style>
  <w:style w:type="paragraph" w:styleId="ListParagraph">
    <w:name w:val="List Paragraph"/>
    <w:basedOn w:val="Normal"/>
    <w:uiPriority w:val="34"/>
    <w:qFormat/>
    <w:rsid w:val="00117DF6"/>
    <w:pPr>
      <w:spacing w:before="360" w:after="240" w:line="240" w:lineRule="auto"/>
      <w:ind w:left="720" w:hanging="576"/>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03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6274">
      <w:bodyDiv w:val="1"/>
      <w:marLeft w:val="0"/>
      <w:marRight w:val="0"/>
      <w:marTop w:val="0"/>
      <w:marBottom w:val="0"/>
      <w:divBdr>
        <w:top w:val="none" w:sz="0" w:space="0" w:color="auto"/>
        <w:left w:val="none" w:sz="0" w:space="0" w:color="auto"/>
        <w:bottom w:val="none" w:sz="0" w:space="0" w:color="auto"/>
        <w:right w:val="none" w:sz="0" w:space="0" w:color="auto"/>
      </w:divBdr>
      <w:divsChild>
        <w:div w:id="657466352">
          <w:marLeft w:val="0"/>
          <w:marRight w:val="0"/>
          <w:marTop w:val="0"/>
          <w:marBottom w:val="0"/>
          <w:divBdr>
            <w:top w:val="none" w:sz="0" w:space="0" w:color="auto"/>
            <w:left w:val="none" w:sz="0" w:space="0" w:color="auto"/>
            <w:bottom w:val="none" w:sz="0" w:space="0" w:color="auto"/>
            <w:right w:val="none" w:sz="0" w:space="0" w:color="auto"/>
          </w:divBdr>
          <w:divsChild>
            <w:div w:id="892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8AD56-537C-4E07-93A9-FF4E6E97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 Galstyan</dc:creator>
  <cp:keywords>https:/mul2-taxservice.gov.am/tasks/1785808/oneclick/f660e539b2c67cf3fbe9201bb9f980cb33e31a642c0479f0bc9c526e77ea698c.docx?token=56be3f1f93c6cebdc49726a55c63ee9a</cp:keywords>
  <cp:lastModifiedBy>Alla Tonoyan</cp:lastModifiedBy>
  <cp:revision>14</cp:revision>
  <cp:lastPrinted>2023-01-09T07:03:00Z</cp:lastPrinted>
  <dcterms:created xsi:type="dcterms:W3CDTF">2022-12-01T06:17:00Z</dcterms:created>
  <dcterms:modified xsi:type="dcterms:W3CDTF">2023-01-20T07:29:00Z</dcterms:modified>
</cp:coreProperties>
</file>