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749DD66" w:rsidR="0077537C" w:rsidRPr="004C3506" w:rsidRDefault="00F77D48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77D48">
        <w:rPr>
          <w:rFonts w:ascii="GHEA Grapalat" w:eastAsia="Times New Roman" w:hAnsi="GHEA Grapalat" w:cs="Times New Roman"/>
          <w:sz w:val="24"/>
          <w:szCs w:val="24"/>
          <w:lang w:val="hy-AM"/>
        </w:rPr>
        <w:t>«ՄԱՐՏԻՆ ՍԹԱՐ» ՍԱՀՄԱՆԱՓԱԿ ՊԱՏԱՍԽԱՆԱՏՎՈՒԹՅԱՄԲ ԸՆԿԵՐՈՒԹՅԱՆ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537C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286"/>
        <w:gridCol w:w="78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976400A" w:rsidR="0077537C" w:rsidRPr="004C3506" w:rsidRDefault="00F77D4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88394D4" w:rsidR="0077537C" w:rsidRPr="00F77D4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77D48" w:rsidRP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01/2-1/1417-2023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7CF0AF98" w:rsidR="004F38BA" w:rsidRPr="004F38BA" w:rsidRDefault="00410CCB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962872D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3E8CA13" w:rsidR="0077537C" w:rsidRPr="00410C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77D48" w:rsidRP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01/3-2/6466-2023</w:t>
            </w:r>
          </w:p>
        </w:tc>
      </w:tr>
      <w:tr w:rsidR="00F77D48" w:rsidRPr="00E54A56" w14:paraId="5BC6AF60" w14:textId="77777777" w:rsidTr="00F77D48">
        <w:trPr>
          <w:gridAfter w:val="1"/>
          <w:wAfter w:w="78" w:type="dxa"/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D9552F" w14:textId="77777777" w:rsidR="00F77D48" w:rsidRPr="00F77D48" w:rsidRDefault="00F77D48" w:rsidP="00F77D48">
            <w:pPr>
              <w:spacing w:line="360" w:lineRule="auto"/>
              <w:ind w:right="60"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«ՄԱՐՏԻՆ ՍԹԱՐ»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</w:t>
            </w:r>
            <w:r w:rsidRP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տեղեկատվությունը բավարար չէ ԵՏՄ ԱՏԳ ԱԱ ծածկագրի ճշգրտության վերաբերյալ դիրքորոշում հայտնելու համար: </w:t>
            </w:r>
          </w:p>
          <w:p w14:paraId="63ED152C" w14:textId="7AACCDCF" w:rsidR="00F77D48" w:rsidRPr="00F77D48" w:rsidRDefault="00F77D48" w:rsidP="00F77D48">
            <w:pPr>
              <w:spacing w:line="360" w:lineRule="auto"/>
              <w:ind w:right="60"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 «ՄԱՐՏԻՆ ՍԹԱՐ» սահմանափակ պատասխանատվությամբ ընկերությունը (ՀՎՀՀ՝ 01240274, գրանցված՝ 03.04.2007թ.) գործում է հարկման ընդհանուր համակարգում, ըստ ներկայացրած վերջին՝ 2022թ. դեկտեմբեր ամսվա եկամտային հարկի և սոցիալական վճարի ամսական հաշվարկի ունի 262 հարկման բազա ունեցող վարձու աշխատողներ, որոնց միջին հարկման բազան կազմում է 482,676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26.01.2023թ</w:t>
            </w:r>
            <w:r w:rsidRPr="00F77D4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77D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77D48" w:rsidRPr="004C3506" w:rsidRDefault="00F77D48" w:rsidP="00F77D4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EBC71E7" w:rsidR="00571130" w:rsidRPr="004C3506" w:rsidRDefault="00CE549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6E6A55ED" w:rsidR="00571130" w:rsidRPr="00B32572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E549C" w:rsidRPr="00CE54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01/27.2/5742-2023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146C8A" w14:textId="77777777" w:rsidR="00CE549C" w:rsidRDefault="00CE549C" w:rsidP="00CE549C">
            <w:pPr>
              <w:spacing w:after="0" w:line="360" w:lineRule="auto"/>
              <w:ind w:right="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«ՄԱՐՏԻՆ ՍԹԱՐ» սահմանափակ պատասխանատվությամբ ընկերության կողմից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ներկայացված հայտը բավարարելու և արտոնությունը կիրառելու մասին» Հայաստանի Հանրապետության կառավարության որոշման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(այսուհետ՝ Նախագիծ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2-րդ կետի 2-րդ կետով նախատեսվում է, որ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ՄԱՐՏԻՆ ՍԹԱՐ»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ներմուծումն իրականացվելու </w:t>
            </w:r>
            <w:bookmarkStart w:id="2" w:name="_Hlk107399191"/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է </w:t>
            </w:r>
            <w:bookmarkEnd w:id="2"/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2023 թվականի </w:t>
            </w: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հունվարի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6-ից մինչև 2025 թվականի դեկտեմբերի 31-ը ներառյալ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Նախագծի 2-րդ կետի 3-րդ ենթակետով, որպես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Ծրագրի իրականացման ժամկետ սահմանվում է սույն որոշումն ուժի մեջ մտնելուց հետո 2 տարի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494B1B1" w14:textId="77777777" w:rsidR="00CE549C" w:rsidRDefault="00CE549C" w:rsidP="00CE549C">
            <w:pPr>
              <w:spacing w:after="0" w:line="360" w:lineRule="auto"/>
              <w:ind w:right="150"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անհրաժեշտ է նկատի ունենալ Հայաստանի Հանրապետության կառավարության 2015 թվականի սեպտեմբերի 17-ի №1118-Ն որոշման հավելվածի 12-րդ կետով սահմանված պահանջը, որի համաձայն՝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ժամանակահատվածը չի կարող գերազանցել ծրագրի իրականացման ժամկետը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 Հայտը չբավարարելու դեպքում անձը վճարում է ներդրումային ծրագրի շրջանակներում ներմուծված ապրանքի համար մաքսատուրքը՝ օրենսդրությամբ սահմանված կարգով և չափով։</w:t>
            </w:r>
          </w:p>
          <w:p w14:paraId="477198AF" w14:textId="77777777" w:rsidR="00CE549C" w:rsidRDefault="00CE549C" w:rsidP="00CE549C">
            <w:pPr>
              <w:spacing w:after="0" w:line="360" w:lineRule="auto"/>
              <w:ind w:right="15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Հաշվի առնելով վերոգրյալը՝ Նախագծի 2-րդ կետի 2-րդ և 3-րդ ենթակետերո</w:t>
            </w:r>
            <w:bookmarkStart w:id="3" w:name="_GoBack"/>
            <w:bookmarkEnd w:id="3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 նախատեսվող ժամկետներն անհրաժեշտ է վերանայել՝ դրանք համապատասխանեցնելով միմյանց:</w:t>
            </w:r>
          </w:p>
          <w:p w14:paraId="4287E859" w14:textId="59C0E66A" w:rsidR="00571130" w:rsidRPr="004C3506" w:rsidRDefault="00B32572" w:rsidP="00B3257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25023"/>
    <w:rsid w:val="0035157B"/>
    <w:rsid w:val="003C37B7"/>
    <w:rsid w:val="003D24C4"/>
    <w:rsid w:val="00410CCB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71AFB"/>
    <w:rsid w:val="00675ED7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32572"/>
    <w:rsid w:val="00BB438D"/>
    <w:rsid w:val="00BC55FB"/>
    <w:rsid w:val="00C01BFD"/>
    <w:rsid w:val="00CE549C"/>
    <w:rsid w:val="00D06D7A"/>
    <w:rsid w:val="00D34725"/>
    <w:rsid w:val="00DB6023"/>
    <w:rsid w:val="00E36BA2"/>
    <w:rsid w:val="00E47821"/>
    <w:rsid w:val="00E54A56"/>
    <w:rsid w:val="00E652A6"/>
    <w:rsid w:val="00F77D4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6B1EA-11D2-4EB8-A297-28C7459E9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7</cp:revision>
  <dcterms:created xsi:type="dcterms:W3CDTF">2023-01-16T06:38:00Z</dcterms:created>
  <dcterms:modified xsi:type="dcterms:W3CDTF">2023-02-06T10:40:00Z</dcterms:modified>
</cp:coreProperties>
</file>