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B7E4EC" w14:textId="77777777" w:rsidR="00DD66EF" w:rsidRDefault="00574C63">
      <w:pPr>
        <w:tabs>
          <w:tab w:val="left" w:pos="-90"/>
        </w:tabs>
        <w:spacing w:after="0" w:line="360" w:lineRule="auto"/>
        <w:jc w:val="center"/>
        <w:rPr>
          <w:rFonts w:ascii="GHEA Grapalat" w:eastAsia="Times New Roman" w:hAnsi="GHEA Grapalat" w:cs="Sylfaen"/>
          <w:b/>
          <w:sz w:val="24"/>
          <w:szCs w:val="24"/>
          <w:lang w:val="et-EE" w:eastAsia="ru-RU"/>
        </w:rPr>
      </w:pPr>
      <w:bookmarkStart w:id="0" w:name="_GoBack"/>
      <w:bookmarkEnd w:id="0"/>
      <w:r>
        <w:rPr>
          <w:rFonts w:ascii="GHEA Grapalat" w:eastAsia="Times New Roman" w:hAnsi="GHEA Grapalat" w:cs="Sylfaen"/>
          <w:b/>
          <w:sz w:val="24"/>
          <w:szCs w:val="24"/>
          <w:lang w:val="et-EE" w:eastAsia="ru-RU"/>
        </w:rPr>
        <w:t>ՀԻՄՆԱՎՈՐՈՒՄ</w:t>
      </w:r>
    </w:p>
    <w:p w14:paraId="37D62E31" w14:textId="77777777" w:rsidR="00DD66EF" w:rsidRDefault="00574C63">
      <w:pPr>
        <w:spacing w:after="0" w:line="360" w:lineRule="auto"/>
        <w:jc w:val="center"/>
        <w:rPr>
          <w:rFonts w:ascii="GHEA Grapalat" w:eastAsia="Calibri" w:hAnsi="GHEA Grapalat" w:cs="Sylfaen"/>
          <w:b/>
          <w:bCs/>
          <w:sz w:val="24"/>
          <w:szCs w:val="24"/>
          <w:lang w:val="hy-AM"/>
        </w:rPr>
      </w:pPr>
      <w:r>
        <w:rPr>
          <w:rFonts w:ascii="GHEA Grapalat" w:eastAsia="Calibri" w:hAnsi="GHEA Grapalat" w:cs="Sylfaen"/>
          <w:b/>
          <w:bCs/>
          <w:sz w:val="24"/>
          <w:szCs w:val="24"/>
          <w:lang w:val="et-EE"/>
        </w:rPr>
        <w:t>«</w:t>
      </w:r>
      <w:r>
        <w:rPr>
          <w:rFonts w:ascii="GHEA Grapalat" w:eastAsia="Times New Roman" w:hAnsi="GHEA Grapalat" w:cs="Times New Roman"/>
          <w:b/>
          <w:bCs/>
          <w:color w:val="000000"/>
          <w:sz w:val="24"/>
          <w:szCs w:val="24"/>
          <w:lang w:val="x-none" w:eastAsia="x-none"/>
        </w:rPr>
        <w:t xml:space="preserve">ՀԱՅԱՍՏԱՆԻ ՀԱՆՐԱՊԵՏՈՒԹՅԱՆ ԱՇԽԱՏԱՆՔԱՅԻՆ ՕՐԵՆՍԳՐՔՈՒՄ ՓՈՓՈԽՈՒԹՅՈՒՆՆԵՐ </w:t>
      </w:r>
      <w:r>
        <w:rPr>
          <w:rFonts w:ascii="GHEA Grapalat" w:eastAsia="Times New Roman" w:hAnsi="GHEA Grapalat" w:cs="Times New Roman"/>
          <w:b/>
          <w:bCs/>
          <w:color w:val="000000"/>
          <w:sz w:val="24"/>
          <w:szCs w:val="24"/>
          <w:lang w:val="hy-AM" w:eastAsia="x-none"/>
        </w:rPr>
        <w:t>ԵՎ</w:t>
      </w:r>
      <w:r>
        <w:rPr>
          <w:rFonts w:ascii="GHEA Grapalat" w:eastAsia="Times New Roman" w:hAnsi="GHEA Grapalat" w:cs="Times New Roman"/>
          <w:b/>
          <w:bCs/>
          <w:color w:val="000000"/>
          <w:sz w:val="24"/>
          <w:szCs w:val="24"/>
          <w:lang w:val="x-none" w:eastAsia="x-none"/>
        </w:rPr>
        <w:t xml:space="preserve"> ԼՐԱՑՈՒՄՆԵՐ ԿԱՏԱՐԵԼՈՒ ՄԱՍԻՆ</w:t>
      </w:r>
      <w:r>
        <w:rPr>
          <w:rFonts w:ascii="GHEA Grapalat" w:eastAsia="Calibri" w:hAnsi="GHEA Grapalat" w:cs="Sylfaen"/>
          <w:b/>
          <w:bCs/>
          <w:sz w:val="24"/>
          <w:szCs w:val="24"/>
          <w:lang w:val="et-EE"/>
        </w:rPr>
        <w:t>»</w:t>
      </w:r>
      <w:r>
        <w:rPr>
          <w:rFonts w:ascii="GHEA Grapalat" w:eastAsia="Calibri" w:hAnsi="GHEA Grapalat" w:cs="Sylfaen"/>
          <w:b/>
          <w:bCs/>
          <w:sz w:val="24"/>
          <w:szCs w:val="24"/>
          <w:lang w:val="hy-AM"/>
        </w:rPr>
        <w:t xml:space="preserve">, </w:t>
      </w:r>
      <w:r>
        <w:rPr>
          <w:rFonts w:ascii="GHEA Grapalat" w:eastAsia="Times New Roman" w:hAnsi="GHEA Grapalat" w:cs="Sylfaen"/>
          <w:b/>
          <w:sz w:val="24"/>
          <w:szCs w:val="24"/>
          <w:lang w:val="hy-AM"/>
        </w:rPr>
        <w:t>«</w:t>
      </w:r>
      <w:r>
        <w:rPr>
          <w:rFonts w:ascii="GHEA Grapalat" w:eastAsia="Times New Roman" w:hAnsi="GHEA Grapalat" w:cs="Sylfaen"/>
          <w:b/>
          <w:sz w:val="24"/>
          <w:szCs w:val="24"/>
          <w:lang w:val="hy-AM" w:eastAsia="ru-RU"/>
        </w:rPr>
        <w:t>ՀԱՅԱՍՏԱՆԻ ՀԱՆՐԱՊԵՏՈՒԹՅԱՆ ՀԱՐԿԱՅԻՆ ՕՐԵՆՍԳՐՔՈՒՄ ԼՐԱՑՈՒՄ ԿԱՏԱՐԵԼՈՒ ՄԱՍԻՆ»</w:t>
      </w:r>
      <w:r>
        <w:rPr>
          <w:rFonts w:ascii="GHEA Grapalat" w:eastAsia="Times New Roman" w:hAnsi="GHEA Grapalat" w:cs="Sylfaen"/>
          <w:b/>
          <w:sz w:val="24"/>
          <w:szCs w:val="24"/>
          <w:lang w:val="hy-AM"/>
        </w:rPr>
        <w:t xml:space="preserve"> ԵՎ  «ԵԿԱՄՏԱՅԻՆ ՀԱՐԿԻ, ՇԱՀՈՒԹԱՀԱՐԿԻ ԵՎ ՍՈՑԻԱԼԱԿԱՆ ՎՃԱՐԻ ԱՆՁՆԱՎՈՐՎԱԾ ՀԱՇՎԱՌՄԱՆ ՄԱՍԻՆ» ՕՐԵՆՔՈՒՄ ԼՐԱՑՈՒՄ ԿԱՏԱՐԵԼՈՒ ՄԱUԻՆ» </w:t>
      </w:r>
      <w:r>
        <w:rPr>
          <w:rFonts w:ascii="GHEA Grapalat" w:eastAsia="Times New Roman" w:hAnsi="GHEA Grapalat" w:cs="Sylfaen"/>
          <w:b/>
          <w:sz w:val="24"/>
          <w:szCs w:val="24"/>
          <w:lang w:val="hy-AM" w:eastAsia="ru-RU"/>
        </w:rPr>
        <w:t xml:space="preserve"> </w:t>
      </w:r>
      <w:r>
        <w:rPr>
          <w:rFonts w:ascii="GHEA Grapalat" w:eastAsia="Calibri" w:hAnsi="GHEA Grapalat" w:cs="Times New Roman"/>
          <w:b/>
          <w:bCs/>
          <w:sz w:val="24"/>
          <w:szCs w:val="24"/>
          <w:lang w:val="et-EE"/>
        </w:rPr>
        <w:t>O</w:t>
      </w:r>
      <w:r>
        <w:rPr>
          <w:rFonts w:ascii="GHEA Grapalat" w:eastAsia="Calibri" w:hAnsi="GHEA Grapalat" w:cs="Sylfaen"/>
          <w:b/>
          <w:bCs/>
          <w:sz w:val="24"/>
          <w:szCs w:val="24"/>
        </w:rPr>
        <w:t>ՐԵՆՔ</w:t>
      </w:r>
      <w:r>
        <w:rPr>
          <w:rFonts w:ascii="GHEA Grapalat" w:eastAsia="Calibri" w:hAnsi="GHEA Grapalat" w:cs="Sylfaen"/>
          <w:b/>
          <w:bCs/>
          <w:sz w:val="24"/>
          <w:szCs w:val="24"/>
          <w:lang w:val="hy-AM"/>
        </w:rPr>
        <w:t>ՆԵՐ</w:t>
      </w:r>
      <w:r>
        <w:rPr>
          <w:rFonts w:ascii="GHEA Grapalat" w:eastAsia="Calibri" w:hAnsi="GHEA Grapalat" w:cs="Sylfaen"/>
          <w:b/>
          <w:bCs/>
          <w:sz w:val="24"/>
          <w:szCs w:val="24"/>
        </w:rPr>
        <w:t>Ի</w:t>
      </w:r>
      <w:r>
        <w:rPr>
          <w:rFonts w:ascii="GHEA Grapalat" w:eastAsia="Calibri" w:hAnsi="GHEA Grapalat" w:cs="Sylfaen"/>
          <w:b/>
          <w:bCs/>
          <w:sz w:val="24"/>
          <w:szCs w:val="24"/>
          <w:lang w:val="hy-AM"/>
        </w:rPr>
        <w:t xml:space="preserve"> </w:t>
      </w:r>
      <w:r>
        <w:rPr>
          <w:rFonts w:ascii="GHEA Grapalat" w:eastAsia="GHEA Grapalat" w:hAnsi="GHEA Grapalat" w:cs="GHEA Grapalat"/>
          <w:b/>
          <w:sz w:val="24"/>
          <w:szCs w:val="24"/>
          <w:lang w:val="ru-RU" w:eastAsia="ru-RU"/>
        </w:rPr>
        <w:t>ՆԱԽԱԳԾ</w:t>
      </w:r>
      <w:r>
        <w:rPr>
          <w:rFonts w:ascii="GHEA Grapalat" w:eastAsia="GHEA Grapalat" w:hAnsi="GHEA Grapalat" w:cs="GHEA Grapalat"/>
          <w:b/>
          <w:sz w:val="24"/>
          <w:szCs w:val="24"/>
          <w:lang w:val="hy-AM" w:eastAsia="ru-RU"/>
        </w:rPr>
        <w:t>ԵՐ</w:t>
      </w:r>
      <w:r>
        <w:rPr>
          <w:rFonts w:ascii="GHEA Grapalat" w:eastAsia="GHEA Grapalat" w:hAnsi="GHEA Grapalat" w:cs="GHEA Grapalat"/>
          <w:b/>
          <w:sz w:val="24"/>
          <w:szCs w:val="24"/>
          <w:lang w:val="ru-RU" w:eastAsia="ru-RU"/>
        </w:rPr>
        <w:t>Ի</w:t>
      </w:r>
      <w:r>
        <w:rPr>
          <w:rFonts w:ascii="Calibri" w:eastAsia="Times New Roman" w:hAnsi="Calibri" w:cs="Calibri"/>
          <w:b/>
          <w:sz w:val="24"/>
          <w:szCs w:val="24"/>
          <w:lang w:val="et-EE" w:eastAsia="ru-RU"/>
        </w:rPr>
        <w:t> </w:t>
      </w:r>
      <w:r>
        <w:rPr>
          <w:rFonts w:ascii="GHEA Grapalat" w:eastAsia="GHEA Grapalat" w:hAnsi="GHEA Grapalat" w:cs="GHEA Grapalat"/>
          <w:b/>
          <w:sz w:val="24"/>
          <w:szCs w:val="24"/>
          <w:lang w:val="ru-RU" w:eastAsia="ru-RU"/>
        </w:rPr>
        <w:t>ԸՆԴՈՒՆՄԱՆ</w:t>
      </w:r>
    </w:p>
    <w:p w14:paraId="2EB6DC54" w14:textId="77777777" w:rsidR="00DD66EF" w:rsidRDefault="00DD66EF">
      <w:pPr>
        <w:widowControl w:val="0"/>
        <w:autoSpaceDE w:val="0"/>
        <w:autoSpaceDN w:val="0"/>
        <w:adjustRightInd w:val="0"/>
        <w:spacing w:after="0" w:line="360" w:lineRule="auto"/>
        <w:jc w:val="both"/>
        <w:rPr>
          <w:rFonts w:ascii="GHEA Grapalat" w:eastAsia="GHEA Grapalat" w:hAnsi="GHEA Grapalat" w:cs="GHEA Grapalat"/>
          <w:sz w:val="24"/>
          <w:szCs w:val="24"/>
          <w:lang w:val="hy-AM"/>
        </w:rPr>
      </w:pPr>
    </w:p>
    <w:p w14:paraId="382F43C7"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 Ընթացիկ իրավիճակը և իրավական ակտի ընդունման անհրաժեշտությունը</w:t>
      </w:r>
    </w:p>
    <w:p w14:paraId="08480B27" w14:textId="77777777" w:rsidR="00DD66EF" w:rsidRDefault="00574C63">
      <w:pPr>
        <w:shd w:val="clear" w:color="auto" w:fill="FFFFFF"/>
        <w:spacing w:after="0" w:line="360" w:lineRule="auto"/>
        <w:ind w:firstLine="708"/>
        <w:jc w:val="both"/>
        <w:rPr>
          <w:rFonts w:ascii="GHEA Grapalat" w:hAnsi="GHEA Grapalat"/>
          <w:sz w:val="24"/>
          <w:szCs w:val="24"/>
          <w:lang w:val="hy-AM"/>
        </w:rPr>
      </w:pPr>
      <w:r>
        <w:rPr>
          <w:rFonts w:ascii="GHEA Grapalat" w:eastAsia="Times New Roman" w:hAnsi="GHEA Grapalat" w:cs="IRTEK Courier"/>
          <w:sz w:val="24"/>
          <w:szCs w:val="24"/>
          <w:lang w:val="af-ZA" w:eastAsia="ru-RU"/>
        </w:rPr>
        <w:t>«</w:t>
      </w:r>
      <w:r>
        <w:rPr>
          <w:rFonts w:ascii="GHEA Grapalat" w:eastAsia="Times New Roman" w:hAnsi="GHEA Grapalat" w:cs="IRTEK Courier"/>
          <w:bCs/>
          <w:sz w:val="24"/>
          <w:szCs w:val="24"/>
          <w:lang w:val="af-ZA" w:eastAsia="ru-RU"/>
        </w:rPr>
        <w:t>Հայաստանի Հանրապետության աշխատանքային օրենսգրքում փոփոխություններ և լրացումներ կատարելու մասին</w:t>
      </w:r>
      <w:r>
        <w:rPr>
          <w:rFonts w:ascii="GHEA Grapalat" w:eastAsia="Times New Roman" w:hAnsi="GHEA Grapalat" w:cs="IRTEK Courier"/>
          <w:sz w:val="24"/>
          <w:szCs w:val="24"/>
          <w:lang w:val="af-ZA" w:eastAsia="ru-RU"/>
        </w:rPr>
        <w:t>» օրենքի նախագիծը (այսուհետ</w:t>
      </w:r>
      <w:r>
        <w:rPr>
          <w:rFonts w:ascii="GHEA Grapalat" w:eastAsia="Times New Roman" w:hAnsi="GHEA Grapalat" w:cs="IRTEK Courier"/>
          <w:sz w:val="24"/>
          <w:szCs w:val="24"/>
          <w:lang w:val="hy-AM" w:eastAsia="ru-RU"/>
        </w:rPr>
        <w:t xml:space="preserve"> նաև՝ </w:t>
      </w:r>
      <w:r>
        <w:rPr>
          <w:rFonts w:ascii="GHEA Grapalat" w:eastAsia="Times New Roman" w:hAnsi="GHEA Grapalat" w:cs="IRTEK Courier"/>
          <w:sz w:val="24"/>
          <w:szCs w:val="24"/>
          <w:lang w:val="af-ZA" w:eastAsia="ru-RU"/>
        </w:rPr>
        <w:t xml:space="preserve">Նախագիծ) մշակվել է ի կատարումն </w:t>
      </w:r>
      <w:r>
        <w:rPr>
          <w:rFonts w:ascii="GHEA Grapalat" w:eastAsia="Times New Roman" w:hAnsi="GHEA Grapalat" w:cs="IRTEK Courier"/>
          <w:sz w:val="24"/>
          <w:szCs w:val="24"/>
          <w:lang w:val="hy-AM" w:eastAsia="ru-RU"/>
        </w:rPr>
        <w:t>ՀՀ</w:t>
      </w:r>
      <w:r>
        <w:rPr>
          <w:rFonts w:ascii="GHEA Grapalat" w:eastAsia="Times New Roman" w:hAnsi="GHEA Grapalat" w:cs="IRTEK Courier"/>
          <w:sz w:val="24"/>
          <w:szCs w:val="24"/>
          <w:lang w:val="af-ZA" w:eastAsia="ru-RU"/>
        </w:rPr>
        <w:t xml:space="preserve"> կառավարության 20</w:t>
      </w:r>
      <w:r>
        <w:rPr>
          <w:rFonts w:ascii="GHEA Grapalat" w:eastAsia="Times New Roman" w:hAnsi="GHEA Grapalat" w:cs="IRTEK Courier"/>
          <w:sz w:val="24"/>
          <w:szCs w:val="24"/>
          <w:lang w:val="hy-AM" w:eastAsia="ru-RU"/>
        </w:rPr>
        <w:t>21</w:t>
      </w:r>
      <w:r>
        <w:rPr>
          <w:rFonts w:ascii="GHEA Grapalat" w:eastAsia="Times New Roman" w:hAnsi="GHEA Grapalat" w:cs="IRTEK Courier"/>
          <w:sz w:val="24"/>
          <w:szCs w:val="24"/>
          <w:lang w:val="af-ZA" w:eastAsia="ru-RU"/>
        </w:rPr>
        <w:t xml:space="preserve"> թվականի </w:t>
      </w:r>
      <w:r>
        <w:rPr>
          <w:rFonts w:ascii="GHEA Grapalat" w:eastAsia="Times New Roman" w:hAnsi="GHEA Grapalat" w:cs="IRTEK Courier"/>
          <w:sz w:val="24"/>
          <w:szCs w:val="24"/>
          <w:lang w:val="hy-AM" w:eastAsia="ru-RU"/>
        </w:rPr>
        <w:t xml:space="preserve">նոյեմբերի </w:t>
      </w:r>
      <w:r>
        <w:rPr>
          <w:rFonts w:ascii="GHEA Grapalat" w:eastAsia="Times New Roman" w:hAnsi="GHEA Grapalat" w:cs="IRTEK Courier"/>
          <w:sz w:val="24"/>
          <w:szCs w:val="24"/>
          <w:lang w:val="af-ZA" w:eastAsia="ru-RU"/>
        </w:rPr>
        <w:t>1</w:t>
      </w:r>
      <w:r>
        <w:rPr>
          <w:rFonts w:ascii="GHEA Grapalat" w:eastAsia="Times New Roman" w:hAnsi="GHEA Grapalat" w:cs="IRTEK Courier"/>
          <w:sz w:val="24"/>
          <w:szCs w:val="24"/>
          <w:lang w:val="hy-AM" w:eastAsia="ru-RU"/>
        </w:rPr>
        <w:t>8</w:t>
      </w:r>
      <w:r>
        <w:rPr>
          <w:rFonts w:ascii="GHEA Grapalat" w:eastAsia="Times New Roman" w:hAnsi="GHEA Grapalat" w:cs="IRTEK Courier"/>
          <w:sz w:val="24"/>
          <w:szCs w:val="24"/>
          <w:lang w:val="af-ZA" w:eastAsia="ru-RU"/>
        </w:rPr>
        <w:t xml:space="preserve">-ի N </w:t>
      </w:r>
      <w:r>
        <w:rPr>
          <w:rFonts w:ascii="GHEA Grapalat" w:eastAsia="Times New Roman" w:hAnsi="GHEA Grapalat" w:cs="IRTEK Courier"/>
          <w:sz w:val="24"/>
          <w:szCs w:val="24"/>
          <w:lang w:val="hy-AM" w:eastAsia="ru-RU"/>
        </w:rPr>
        <w:t>1902</w:t>
      </w:r>
      <w:r>
        <w:rPr>
          <w:rFonts w:ascii="GHEA Grapalat" w:eastAsia="Times New Roman" w:hAnsi="GHEA Grapalat" w:cs="IRTEK Courier"/>
          <w:sz w:val="24"/>
          <w:szCs w:val="24"/>
          <w:lang w:val="af-ZA" w:eastAsia="ru-RU"/>
        </w:rPr>
        <w:t>-Լ որոշման N 1 հավելված</w:t>
      </w:r>
      <w:r>
        <w:rPr>
          <w:rFonts w:ascii="GHEA Grapalat" w:eastAsia="Times New Roman" w:hAnsi="GHEA Grapalat" w:cs="IRTEK Courier"/>
          <w:sz w:val="24"/>
          <w:szCs w:val="24"/>
          <w:lang w:val="hy-AM" w:eastAsia="ru-RU"/>
        </w:rPr>
        <w:t>ով</w:t>
      </w:r>
      <w:r>
        <w:rPr>
          <w:rFonts w:ascii="GHEA Grapalat" w:eastAsia="Times New Roman" w:hAnsi="GHEA Grapalat" w:cs="IRTEK Courier"/>
          <w:sz w:val="24"/>
          <w:szCs w:val="24"/>
          <w:lang w:val="af-ZA" w:eastAsia="ru-RU"/>
        </w:rPr>
        <w:t xml:space="preserve"> հաստատված</w:t>
      </w:r>
      <w:r>
        <w:rPr>
          <w:rFonts w:ascii="GHEA Grapalat" w:eastAsia="Times New Roman" w:hAnsi="GHEA Grapalat" w:cs="IRTEK Courier"/>
          <w:sz w:val="24"/>
          <w:szCs w:val="24"/>
          <w:lang w:val="hy-AM" w:eastAsia="ru-RU"/>
        </w:rPr>
        <w:t xml:space="preserve"> ՀՀ կառավարության 2021-2026 թվականների գործունեության միջոցառումների ծրագրի </w:t>
      </w:r>
      <w:r>
        <w:rPr>
          <w:rFonts w:ascii="GHEA Grapalat" w:eastAsia="Calibri" w:hAnsi="GHEA Grapalat" w:cs="Times New Roman"/>
          <w:sz w:val="24"/>
          <w:szCs w:val="24"/>
          <w:lang w:val="hy-AM"/>
        </w:rPr>
        <w:t>«Աշխատանքի և սոցիալական հարցերի նախարարություն» բաժնի</w:t>
      </w:r>
      <w:r>
        <w:rPr>
          <w:rFonts w:ascii="GHEA Grapalat" w:eastAsia="Times New Roman" w:hAnsi="GHEA Grapalat" w:cs="IRTEK Courier"/>
          <w:sz w:val="24"/>
          <w:szCs w:val="24"/>
          <w:lang w:val="hy-AM" w:eastAsia="ru-RU"/>
        </w:rPr>
        <w:t xml:space="preserve"> 2</w:t>
      </w:r>
      <w:r>
        <w:rPr>
          <w:rFonts w:ascii="GHEA Grapalat" w:eastAsia="Times New Roman" w:hAnsi="GHEA Grapalat" w:cs="IRTEK Courier"/>
          <w:sz w:val="24"/>
          <w:szCs w:val="24"/>
          <w:lang w:val="af-ZA" w:eastAsia="ru-RU"/>
        </w:rPr>
        <w:t xml:space="preserve">-րդ կետի </w:t>
      </w:r>
      <w:r>
        <w:rPr>
          <w:rFonts w:ascii="GHEA Grapalat" w:eastAsia="Times New Roman" w:hAnsi="GHEA Grapalat" w:cs="IRTEK Courier"/>
          <w:sz w:val="24"/>
          <w:szCs w:val="24"/>
          <w:lang w:val="hy-AM" w:eastAsia="ru-RU"/>
        </w:rPr>
        <w:t>2.1-ին</w:t>
      </w:r>
      <w:r>
        <w:rPr>
          <w:rFonts w:ascii="GHEA Grapalat" w:eastAsia="Times New Roman" w:hAnsi="GHEA Grapalat" w:cs="IRTEK Courier"/>
          <w:sz w:val="24"/>
          <w:szCs w:val="24"/>
          <w:lang w:val="af-ZA" w:eastAsia="ru-RU"/>
        </w:rPr>
        <w:t xml:space="preserve"> ենթակետի</w:t>
      </w:r>
      <w:r>
        <w:rPr>
          <w:rFonts w:ascii="GHEA Grapalat" w:eastAsia="Times New Roman" w:hAnsi="GHEA Grapalat" w:cs="IRTEK Courier"/>
          <w:sz w:val="24"/>
          <w:szCs w:val="24"/>
          <w:lang w:val="hy-AM" w:eastAsia="ru-RU"/>
        </w:rPr>
        <w:t xml:space="preserve">, որի համաձայն՝ սահմանված ժամկետում </w:t>
      </w:r>
      <w:r>
        <w:rPr>
          <w:rFonts w:ascii="GHEA Grapalat" w:hAnsi="GHEA Grapalat"/>
          <w:sz w:val="24"/>
          <w:szCs w:val="24"/>
          <w:lang w:val="hy-AM"/>
        </w:rPr>
        <w:t xml:space="preserve">Վարչապետի աշխատակազմ պետք է ներկայացվի </w:t>
      </w:r>
      <w:r>
        <w:rPr>
          <w:rFonts w:ascii="GHEA Grapalat" w:hAnsi="GHEA Grapalat"/>
          <w:sz w:val="24"/>
          <w:szCs w:val="24"/>
          <w:lang w:val="af-ZA"/>
        </w:rPr>
        <w:t>«</w:t>
      </w:r>
      <w:r>
        <w:rPr>
          <w:rFonts w:ascii="GHEA Grapalat" w:hAnsi="GHEA Grapalat"/>
          <w:sz w:val="24"/>
          <w:szCs w:val="24"/>
          <w:lang w:val="hy-AM"/>
        </w:rPr>
        <w:t>Հայաստանի</w:t>
      </w:r>
      <w:r>
        <w:rPr>
          <w:rFonts w:ascii="GHEA Grapalat" w:hAnsi="GHEA Grapalat"/>
          <w:sz w:val="24"/>
          <w:szCs w:val="24"/>
          <w:lang w:val="af-ZA"/>
        </w:rPr>
        <w:t xml:space="preserve"> </w:t>
      </w:r>
      <w:r>
        <w:rPr>
          <w:rFonts w:ascii="GHEA Grapalat" w:hAnsi="GHEA Grapalat"/>
          <w:sz w:val="24"/>
          <w:szCs w:val="24"/>
          <w:lang w:val="hy-AM"/>
        </w:rPr>
        <w:t>Հանրապետության</w:t>
      </w:r>
      <w:r>
        <w:rPr>
          <w:rFonts w:ascii="GHEA Grapalat" w:hAnsi="GHEA Grapalat"/>
          <w:sz w:val="24"/>
          <w:szCs w:val="24"/>
          <w:lang w:val="af-ZA"/>
        </w:rPr>
        <w:t xml:space="preserve"> </w:t>
      </w:r>
      <w:r>
        <w:rPr>
          <w:rFonts w:ascii="GHEA Grapalat" w:hAnsi="GHEA Grapalat"/>
          <w:sz w:val="24"/>
          <w:szCs w:val="24"/>
          <w:lang w:val="hy-AM"/>
        </w:rPr>
        <w:t>աշխատանքային</w:t>
      </w:r>
      <w:r>
        <w:rPr>
          <w:rFonts w:ascii="GHEA Grapalat" w:hAnsi="GHEA Grapalat"/>
          <w:sz w:val="24"/>
          <w:szCs w:val="24"/>
          <w:lang w:val="af-ZA"/>
        </w:rPr>
        <w:t xml:space="preserve"> </w:t>
      </w:r>
      <w:r>
        <w:rPr>
          <w:rFonts w:ascii="GHEA Grapalat" w:hAnsi="GHEA Grapalat"/>
          <w:sz w:val="24"/>
          <w:szCs w:val="24"/>
          <w:lang w:val="hy-AM"/>
        </w:rPr>
        <w:t>օրենսգրքում</w:t>
      </w:r>
      <w:r>
        <w:rPr>
          <w:rFonts w:ascii="GHEA Grapalat" w:hAnsi="GHEA Grapalat"/>
          <w:sz w:val="24"/>
          <w:szCs w:val="24"/>
          <w:lang w:val="af-ZA"/>
        </w:rPr>
        <w:t xml:space="preserve"> </w:t>
      </w:r>
      <w:r>
        <w:rPr>
          <w:rFonts w:ascii="GHEA Grapalat" w:hAnsi="GHEA Grapalat"/>
          <w:sz w:val="24"/>
          <w:szCs w:val="24"/>
          <w:lang w:val="hy-AM"/>
        </w:rPr>
        <w:t>փոփոխություններ</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լրացումներ</w:t>
      </w:r>
      <w:r>
        <w:rPr>
          <w:rFonts w:ascii="GHEA Grapalat" w:hAnsi="GHEA Grapalat"/>
          <w:sz w:val="24"/>
          <w:szCs w:val="24"/>
          <w:lang w:val="af-ZA"/>
        </w:rPr>
        <w:t xml:space="preserve"> </w:t>
      </w:r>
      <w:r>
        <w:rPr>
          <w:rFonts w:ascii="GHEA Grapalat" w:hAnsi="GHEA Grapalat"/>
          <w:sz w:val="24"/>
          <w:szCs w:val="24"/>
          <w:lang w:val="hy-AM"/>
        </w:rPr>
        <w:t xml:space="preserve">կատարելու մասին» ՀՀ օրենքի նախագիծը։ Մասնավորապես, նշված կետի միջոցառման շրջանակներում նախատեսվել է վերանայել աշխատանքային օրենսդրության, մասնավորապես սոցիալական գործընկերությանը և կոլեկտիվ պայմանագրերին, արհմիությունների դերին, գործադուլին, ամենամյա արձակուրդներին, աշխատանքային պայմանագրի կնքմանը և բովանդակությանը, երեխաների աշխատանքին վերաբերող, ինչպես նաև աշխատանքային հարաբերությունների մի շարք այլ կարգավորումները, կարգավորել իրավակիրառ պրակտիկայում ի հայտ եկած խնդիրները, այդ թվում՝ որոշակի խմբերի (հաշմանդամության կենսաթոշակի իրավունք ունեցող նախկին զինծառայող, ինչպես նաև ֆունկցիոնալության խորը աստիճանի սահմանափակմամբ հաշմանդամության կենսաթոշակ ստացողի կամ զոհված (մահացած) զինծառայողի ընտանիքի անդամ (ամուսին, երեխա, հայր, մայր, հարազատ </w:t>
      </w:r>
      <w:r>
        <w:rPr>
          <w:rFonts w:ascii="GHEA Grapalat" w:hAnsi="GHEA Grapalat"/>
          <w:sz w:val="24"/>
          <w:szCs w:val="24"/>
          <w:lang w:val="hy-AM"/>
        </w:rPr>
        <w:lastRenderedPageBreak/>
        <w:t>քույր, հարազատ եղբայր, տատ, պապ)) համար աշխատողների քանակի կամ հաստիքների կրճատման դեպքում աշխատանքում մնալու նախապատվության իրավունք սահմանել, ընդլայնել երեխա ունեցող աշխատողների իրավունքները, նախատեսել կարգավորումներ՝ ուղղված աշխատողների մասնագիտական հմտությունների զարգացմանը և արտադրողականության խթանմանը։ Որպես ակնկալվող արդյունք՝ նախանշվել է նաև աշխատանքային հարաբերությունների կարգավորումների պարզեցման արդյունքում աշխատող-գործատու հարաբերությունների բարելավումը։</w:t>
      </w:r>
    </w:p>
    <w:p w14:paraId="4EE0932F" w14:textId="77777777" w:rsidR="00DD66EF" w:rsidRDefault="00574C63">
      <w:pPr>
        <w:shd w:val="clear" w:color="auto" w:fill="FFFFFF"/>
        <w:spacing w:after="0" w:line="360" w:lineRule="auto"/>
        <w:ind w:firstLine="708"/>
        <w:jc w:val="both"/>
        <w:rPr>
          <w:rFonts w:ascii="GHEA Grapalat" w:eastAsia="Calibri" w:hAnsi="GHEA Grapalat" w:cs="Times New Roman"/>
          <w:sz w:val="24"/>
          <w:szCs w:val="24"/>
          <w:lang w:val="hy-AM"/>
        </w:rPr>
      </w:pPr>
      <w:r>
        <w:rPr>
          <w:rFonts w:ascii="GHEA Grapalat" w:eastAsia="Times New Roman" w:hAnsi="GHEA Grapalat" w:cs="IRTEK Courier"/>
          <w:sz w:val="24"/>
          <w:szCs w:val="24"/>
          <w:lang w:val="hy-AM" w:eastAsia="ru-RU"/>
        </w:rPr>
        <w:t xml:space="preserve">Նախագիծը մշակվել է նաև համաձայն </w:t>
      </w:r>
      <w:r>
        <w:rPr>
          <w:rFonts w:ascii="GHEA Grapalat" w:eastAsia="Calibri" w:hAnsi="GHEA Grapalat" w:cs="Times New Roman"/>
          <w:sz w:val="24"/>
          <w:szCs w:val="24"/>
          <w:lang w:val="hy-AM"/>
        </w:rPr>
        <w:t xml:space="preserve">ՀՀ կառավարության 2019 թվականի դեկտեմբերի 26-ի N 1978-Լ որոշմամբ հաստատված (N 2 հավելված) Մարդու իրավունքների պաշտպանության ազգային ռազմավարությունից բխող 2020-2022 թվականների գործողությունների ծրագրի 70-րդ կետի, ինչպես նաև ՀՀ կառավարության 2019 թվականի դեկտեմբերի 5-ի N 1753-Լ որոշմամբ հաստատված «Աշխատիր, Հայաստան» ռազմավարության գործողությունների շրջանակի (N 2 հավելված) 4-րդ նպատակի 1-ին խնդրի 1.2-րդ գործողության։ </w:t>
      </w:r>
    </w:p>
    <w:p w14:paraId="187B5EDF" w14:textId="77777777" w:rsidR="00DD66EF" w:rsidRDefault="00574C63">
      <w:pPr>
        <w:tabs>
          <w:tab w:val="left" w:pos="630"/>
        </w:tabs>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t xml:space="preserve">Նախագծով ներկայացվող մի շարք փոփոխություններ բխում են ՀՀ վարչապետ Նիկոլ Փաշինյանի մոտ 2021 թվականի նոյեմբերի 1-ին կայացած՝ ՀՀ 2022 թվականի պետական բյուջեով նախատեսված ՀՀ աշխատանքի և սոցիալական հարցերի նախարարության ծրագրերի և միջոցառումների մասին խորհրդակցության արձանագրության 1-ին կետի 1-ին ենթակետի «ժ)» պարբերությամբ տրված հանձարարականից (որով հանձնարարվել էր Վարչապետի աշխատակազմ ներկայացնել ՀՀ աշխատանքային օրենսգրքի փոփոխությունների նախագիծ, որով կպարզեցվեն աշխատողների աշխատանքի ընդունման և աշխատանքից ազատման առկա կարգավորումները (մասնավորապես Նախագծի 6-րդ, 38-րդ, 49-րդ, 50-րդ, 51-րդ, 52-րդ, 58-րդ, 95-րդ, 96-րդ, 97-րդ, 99-րդ հոդվածներ))։ </w:t>
      </w:r>
    </w:p>
    <w:p w14:paraId="4FF360F6" w14:textId="77777777" w:rsidR="00DD66EF" w:rsidRDefault="00574C63">
      <w:pPr>
        <w:spacing w:after="0" w:line="360" w:lineRule="auto"/>
        <w:ind w:firstLine="720"/>
        <w:jc w:val="both"/>
        <w:rPr>
          <w:rFonts w:ascii="GHEA Grapalat" w:eastAsia="Calibri" w:hAnsi="GHEA Grapalat" w:cs="Sylfaen"/>
          <w:bCs/>
          <w:sz w:val="24"/>
          <w:szCs w:val="24"/>
          <w:lang w:val="hy-AM"/>
        </w:rPr>
      </w:pPr>
      <w:r>
        <w:rPr>
          <w:rFonts w:ascii="GHEA Grapalat" w:hAnsi="GHEA Grapalat"/>
          <w:sz w:val="24"/>
          <w:szCs w:val="24"/>
          <w:lang w:val="hy-AM"/>
        </w:rPr>
        <w:t xml:space="preserve">Նախագիծը որոշակիորեն լրամշակվել է Սոցիալական նախարարական կոմիտեում 2022 թվականի դեկտեմբերի 21-ի քննարկումից հետո, որի արդյունքում Նախագծի </w:t>
      </w:r>
      <w:r>
        <w:rPr>
          <w:rFonts w:ascii="GHEA Grapalat" w:hAnsi="GHEA Grapalat" w:cs="Times New Roman"/>
          <w:sz w:val="24"/>
          <w:szCs w:val="24"/>
          <w:lang w:val="hy-AM" w:eastAsia="ru-RU"/>
        </w:rPr>
        <w:t xml:space="preserve">փաթեթում ներառվել են նաև </w:t>
      </w:r>
      <w:r>
        <w:rPr>
          <w:rFonts w:ascii="GHEA Grapalat" w:hAnsi="GHEA Grapalat" w:cs="Sylfaen"/>
          <w:sz w:val="24"/>
          <w:szCs w:val="24"/>
          <w:lang w:val="hy-AM"/>
        </w:rPr>
        <w:t xml:space="preserve">«Հայաստանի Հանրապետության հարկային օրենսգրքում լրացում կատարելու մասին» և «Եկամտային հարկի, շահութահարկի և սոցիալական </w:t>
      </w:r>
      <w:r>
        <w:rPr>
          <w:rFonts w:ascii="GHEA Grapalat" w:hAnsi="GHEA Grapalat" w:cs="Sylfaen"/>
          <w:sz w:val="24"/>
          <w:szCs w:val="24"/>
          <w:lang w:val="hy-AM"/>
        </w:rPr>
        <w:lastRenderedPageBreak/>
        <w:t xml:space="preserve">վճարի անձնավորված հաշվառման մասին» օրենքում լրացում կատարելու մաuին» </w:t>
      </w:r>
      <w:r>
        <w:rPr>
          <w:rFonts w:ascii="GHEA Grapalat" w:eastAsia="Calibri" w:hAnsi="GHEA Grapalat" w:cs="Times New Roman"/>
          <w:bCs/>
          <w:sz w:val="24"/>
          <w:szCs w:val="24"/>
          <w:lang w:val="et-EE"/>
        </w:rPr>
        <w:t>o</w:t>
      </w:r>
      <w:r>
        <w:rPr>
          <w:rFonts w:ascii="GHEA Grapalat" w:eastAsia="Calibri" w:hAnsi="GHEA Grapalat" w:cs="Sylfaen"/>
          <w:bCs/>
          <w:sz w:val="24"/>
          <w:szCs w:val="24"/>
          <w:lang w:val="hy-AM"/>
        </w:rPr>
        <w:t>րենքների նախագծերը։</w:t>
      </w:r>
    </w:p>
    <w:p w14:paraId="46DB8FF0" w14:textId="77777777" w:rsidR="00DD66EF" w:rsidRDefault="00574C63">
      <w:pPr>
        <w:tabs>
          <w:tab w:val="left" w:pos="630"/>
        </w:tabs>
        <w:spacing w:after="0" w:line="360" w:lineRule="auto"/>
        <w:jc w:val="both"/>
        <w:rPr>
          <w:rFonts w:ascii="GHEA Grapalat" w:eastAsia="Times New Roman" w:hAnsi="GHEA Grapalat" w:cs="IRTEK Courier"/>
          <w:sz w:val="24"/>
          <w:szCs w:val="24"/>
          <w:lang w:val="hy-AM" w:eastAsia="ru-RU"/>
        </w:rPr>
      </w:pPr>
      <w:r>
        <w:rPr>
          <w:rFonts w:ascii="GHEA Grapalat" w:eastAsia="Times New Roman" w:hAnsi="GHEA Grapalat" w:cs="Times New Roman"/>
          <w:sz w:val="24"/>
          <w:szCs w:val="24"/>
          <w:lang w:val="hy-AM" w:eastAsia="ru-RU"/>
        </w:rPr>
        <w:tab/>
      </w:r>
      <w:r>
        <w:rPr>
          <w:rFonts w:ascii="GHEA Grapalat" w:eastAsia="Times New Roman" w:hAnsi="GHEA Grapalat" w:cs="Times New Roman"/>
          <w:sz w:val="24"/>
          <w:szCs w:val="24"/>
          <w:lang w:val="hy-AM" w:eastAsia="ru-RU"/>
        </w:rPr>
        <w:tab/>
      </w:r>
      <w:r>
        <w:rPr>
          <w:rFonts w:ascii="GHEA Grapalat" w:eastAsia="Times New Roman" w:hAnsi="GHEA Grapalat" w:cs="IRTEK Courier"/>
          <w:sz w:val="24"/>
          <w:szCs w:val="24"/>
          <w:lang w:val="af-ZA" w:eastAsia="ru-RU"/>
        </w:rPr>
        <w:t>«</w:t>
      </w:r>
      <w:r>
        <w:rPr>
          <w:rFonts w:ascii="GHEA Grapalat" w:eastAsia="Times New Roman" w:hAnsi="GHEA Grapalat" w:cs="IRTEK Courier"/>
          <w:bCs/>
          <w:sz w:val="24"/>
          <w:szCs w:val="24"/>
          <w:lang w:val="af-ZA" w:eastAsia="ru-RU"/>
        </w:rPr>
        <w:t>Հայաստանի Հանրապետության աշխատանքային օրենսգրքում փոփոխություններ և լրացումներ կատարելու մասին</w:t>
      </w:r>
      <w:r>
        <w:rPr>
          <w:rFonts w:ascii="GHEA Grapalat" w:eastAsia="Times New Roman" w:hAnsi="GHEA Grapalat" w:cs="IRTEK Courier"/>
          <w:sz w:val="24"/>
          <w:szCs w:val="24"/>
          <w:lang w:val="af-ZA" w:eastAsia="ru-RU"/>
        </w:rPr>
        <w:t>» օրենքի նախագ</w:t>
      </w:r>
      <w:r>
        <w:rPr>
          <w:rFonts w:ascii="GHEA Grapalat" w:eastAsia="Calibri" w:hAnsi="GHEA Grapalat" w:cs="Times New Roman"/>
          <w:sz w:val="24"/>
          <w:szCs w:val="24"/>
          <w:lang w:val="hy-AM"/>
        </w:rPr>
        <w:t xml:space="preserve">ծի մշակումը </w:t>
      </w:r>
      <w:r>
        <w:rPr>
          <w:rFonts w:ascii="GHEA Grapalat" w:eastAsia="Times New Roman" w:hAnsi="GHEA Grapalat" w:cs="IRTEK Courier"/>
          <w:sz w:val="24"/>
          <w:szCs w:val="24"/>
          <w:lang w:val="af-ZA" w:eastAsia="ru-RU"/>
        </w:rPr>
        <w:t xml:space="preserve">պայմանավորված է </w:t>
      </w:r>
      <w:r>
        <w:rPr>
          <w:rFonts w:ascii="GHEA Grapalat" w:eastAsia="Times New Roman" w:hAnsi="GHEA Grapalat" w:cs="IRTEK Courier"/>
          <w:sz w:val="24"/>
          <w:szCs w:val="24"/>
          <w:lang w:val="hy-AM" w:eastAsia="ru-RU"/>
        </w:rPr>
        <w:t>ՀՀ</w:t>
      </w:r>
      <w:r>
        <w:rPr>
          <w:rFonts w:ascii="GHEA Grapalat" w:eastAsia="Times New Roman" w:hAnsi="GHEA Grapalat" w:cs="IRTEK Courier"/>
          <w:sz w:val="24"/>
          <w:szCs w:val="24"/>
          <w:lang w:val="af-ZA" w:eastAsia="ru-RU"/>
        </w:rPr>
        <w:t xml:space="preserve"> աշխատանքային օրենսգիրքը (այսուհետ նաև՝ Օրենսգիրք) Հայաստանի Հանրապետության միջազգային պայմանագրերով, մասնավորապես՝ Աշխատանքի միջազգային կազմակերպության հիմնարար կոնվենցիաներով և 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val="af-ZA" w:eastAsia="ru-RU"/>
        </w:rPr>
        <w:t xml:space="preserve">արտիայով նախատեսված պահանջներին առավելագույնս համապատասխանեցնելու, օրենսդրական որոշակի բացերն ու Օրենսգրքի ներքին հակասությունները վերացնելու, տարաբնույթ ընկալման տեղիք տվող դրույթները հստակեցնելու և իրավակիրառ պրակտիկայում ի հայտ եկած մի շարք խնդիրների առաջացումը հնարավորինս բացառելու, ինչպես նաև 2015 թվականի փոփոխություններով </w:t>
      </w:r>
      <w:r>
        <w:rPr>
          <w:rFonts w:ascii="GHEA Grapalat" w:eastAsia="Times New Roman" w:hAnsi="GHEA Grapalat" w:cs="IRTEK Courier"/>
          <w:sz w:val="24"/>
          <w:szCs w:val="24"/>
          <w:lang w:val="hy-AM" w:eastAsia="ru-RU"/>
        </w:rPr>
        <w:t xml:space="preserve">ՀՀ </w:t>
      </w:r>
      <w:r>
        <w:rPr>
          <w:rFonts w:ascii="GHEA Grapalat" w:eastAsia="Times New Roman" w:hAnsi="GHEA Grapalat" w:cs="IRTEK Courier"/>
          <w:sz w:val="24"/>
          <w:szCs w:val="24"/>
          <w:lang w:val="af-ZA" w:eastAsia="ru-RU"/>
        </w:rPr>
        <w:t>Սահմանադրության 58-րդ և 82-րդ հոդվածների բովանդակությանը համահունչ՝ Օրենսգրքում որոշակի նոր իրավակարգավորումներ ներդնելու անհրաժեշտությամբ:</w:t>
      </w:r>
      <w:r>
        <w:rPr>
          <w:rFonts w:ascii="GHEA Grapalat" w:eastAsia="Times New Roman" w:hAnsi="GHEA Grapalat" w:cs="IRTEK Courier"/>
          <w:sz w:val="24"/>
          <w:szCs w:val="24"/>
          <w:lang w:val="hy-AM" w:eastAsia="ru-RU"/>
        </w:rPr>
        <w:t xml:space="preserve"> ՀՀ</w:t>
      </w:r>
      <w:r>
        <w:rPr>
          <w:rFonts w:ascii="GHEA Grapalat" w:eastAsia="Times New Roman" w:hAnsi="GHEA Grapalat" w:cs="IRTEK Courier"/>
          <w:sz w:val="24"/>
          <w:szCs w:val="24"/>
          <w:lang w:val="af-ZA" w:eastAsia="ru-RU"/>
        </w:rPr>
        <w:t xml:space="preserve"> կառավարության 20</w:t>
      </w:r>
      <w:r>
        <w:rPr>
          <w:rFonts w:ascii="GHEA Grapalat" w:eastAsia="Times New Roman" w:hAnsi="GHEA Grapalat" w:cs="IRTEK Courier"/>
          <w:sz w:val="24"/>
          <w:szCs w:val="24"/>
          <w:lang w:val="hy-AM" w:eastAsia="ru-RU"/>
        </w:rPr>
        <w:t>21</w:t>
      </w:r>
      <w:r>
        <w:rPr>
          <w:rFonts w:ascii="GHEA Grapalat" w:eastAsia="Times New Roman" w:hAnsi="GHEA Grapalat" w:cs="IRTEK Courier"/>
          <w:sz w:val="24"/>
          <w:szCs w:val="24"/>
          <w:lang w:val="af-ZA" w:eastAsia="ru-RU"/>
        </w:rPr>
        <w:t xml:space="preserve"> թվականի </w:t>
      </w:r>
      <w:r>
        <w:rPr>
          <w:rFonts w:ascii="GHEA Grapalat" w:eastAsia="Times New Roman" w:hAnsi="GHEA Grapalat" w:cs="IRTEK Courier"/>
          <w:sz w:val="24"/>
          <w:szCs w:val="24"/>
          <w:lang w:val="hy-AM" w:eastAsia="ru-RU"/>
        </w:rPr>
        <w:t xml:space="preserve">նոյեմբերի </w:t>
      </w:r>
      <w:r>
        <w:rPr>
          <w:rFonts w:ascii="GHEA Grapalat" w:eastAsia="Times New Roman" w:hAnsi="GHEA Grapalat" w:cs="IRTEK Courier"/>
          <w:sz w:val="24"/>
          <w:szCs w:val="24"/>
          <w:lang w:val="af-ZA" w:eastAsia="ru-RU"/>
        </w:rPr>
        <w:t>1</w:t>
      </w:r>
      <w:r>
        <w:rPr>
          <w:rFonts w:ascii="GHEA Grapalat" w:eastAsia="Times New Roman" w:hAnsi="GHEA Grapalat" w:cs="IRTEK Courier"/>
          <w:sz w:val="24"/>
          <w:szCs w:val="24"/>
          <w:lang w:val="hy-AM" w:eastAsia="ru-RU"/>
        </w:rPr>
        <w:t>8</w:t>
      </w:r>
      <w:r>
        <w:rPr>
          <w:rFonts w:ascii="GHEA Grapalat" w:eastAsia="Times New Roman" w:hAnsi="GHEA Grapalat" w:cs="IRTEK Courier"/>
          <w:sz w:val="24"/>
          <w:szCs w:val="24"/>
          <w:lang w:val="af-ZA" w:eastAsia="ru-RU"/>
        </w:rPr>
        <w:t xml:space="preserve">-ի N </w:t>
      </w:r>
      <w:r>
        <w:rPr>
          <w:rFonts w:ascii="GHEA Grapalat" w:eastAsia="Times New Roman" w:hAnsi="GHEA Grapalat" w:cs="IRTEK Courier"/>
          <w:sz w:val="24"/>
          <w:szCs w:val="24"/>
          <w:lang w:val="hy-AM" w:eastAsia="ru-RU"/>
        </w:rPr>
        <w:t>1902</w:t>
      </w:r>
      <w:r>
        <w:rPr>
          <w:rFonts w:ascii="GHEA Grapalat" w:eastAsia="Times New Roman" w:hAnsi="GHEA Grapalat" w:cs="IRTEK Courier"/>
          <w:sz w:val="24"/>
          <w:szCs w:val="24"/>
          <w:lang w:val="af-ZA" w:eastAsia="ru-RU"/>
        </w:rPr>
        <w:t xml:space="preserve">-Լ որոշման N </w:t>
      </w:r>
      <w:r>
        <w:rPr>
          <w:rFonts w:ascii="GHEA Grapalat" w:eastAsia="Times New Roman" w:hAnsi="GHEA Grapalat" w:cs="IRTEK Courier"/>
          <w:sz w:val="24"/>
          <w:szCs w:val="24"/>
          <w:lang w:val="hy-AM" w:eastAsia="ru-RU"/>
        </w:rPr>
        <w:t xml:space="preserve">2 </w:t>
      </w:r>
      <w:r>
        <w:rPr>
          <w:rFonts w:ascii="GHEA Grapalat" w:eastAsia="Times New Roman" w:hAnsi="GHEA Grapalat" w:cs="IRTEK Courier"/>
          <w:sz w:val="24"/>
          <w:szCs w:val="24"/>
          <w:lang w:val="af-ZA" w:eastAsia="ru-RU"/>
        </w:rPr>
        <w:t>հավելված</w:t>
      </w:r>
      <w:r>
        <w:rPr>
          <w:rFonts w:ascii="GHEA Grapalat" w:eastAsia="Times New Roman" w:hAnsi="GHEA Grapalat" w:cs="IRTEK Courier"/>
          <w:sz w:val="24"/>
          <w:szCs w:val="24"/>
          <w:lang w:val="hy-AM" w:eastAsia="ru-RU"/>
        </w:rPr>
        <w:t xml:space="preserve">ում 2.1-ին </w:t>
      </w:r>
      <w:r>
        <w:rPr>
          <w:rFonts w:ascii="GHEA Grapalat" w:hAnsi="GHEA Grapalat"/>
          <w:sz w:val="24"/>
          <w:szCs w:val="24"/>
          <w:lang w:val="hy-AM"/>
        </w:rPr>
        <w:t>միջոցառման հիմնավորման մեջ նույնպես նշված է, որ միջոցառման նպատակը ՀՀ աշխատանքային օրենսգրքի առանձին դրույթների՝ միջազգային պայմանագրերով (Աշխատանքի միջազգային կազմակերպության կոնվենցիաներ և Վերանայված եվրոպական սոցիալական խարտիա) ամրագրված պահանջներին համապատասխանեցումը, ոչ հստակ կամ տարաբնույթ ընկալման տեղիք տվող դրույթների հստակեցումը, ինչպես նաև որոշակի խմբերի համար աշխատանքային պայմանագրի լուծման պարագայում առանձին երաշխիքների սահմանումը, երեխա ունեցող աշխատողների իրավունքների ընդլայնումը, աշխատողների մասնագիտական հմտությունների զարգացմանը և արտադրողականության խթանմանն ուղղված կարգավորումների նախատեսումն է։</w:t>
      </w:r>
    </w:p>
    <w:p w14:paraId="702DCA78" w14:textId="77777777" w:rsidR="00DD66EF" w:rsidRDefault="00574C63">
      <w:pPr>
        <w:shd w:val="clear" w:color="auto" w:fill="FFFFFF"/>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af-ZA" w:eastAsia="ru-RU"/>
        </w:rPr>
        <w:t xml:space="preserve">Միաժամանակ, հարկ է նշել, որ Աշխատանքի միջազգային կազմակերպության (այսուհետ նաև՝ ԱՄԿ), Հայաստանի Հանրապետության կառավարության, Հայաստանի արհմիությունների կոնֆեդերացիայի և Հայաստանի գործատուների հանրապետական </w:t>
      </w:r>
      <w:r>
        <w:rPr>
          <w:rFonts w:ascii="GHEA Grapalat" w:eastAsia="Times New Roman" w:hAnsi="GHEA Grapalat" w:cs="IRTEK Courier"/>
          <w:sz w:val="24"/>
          <w:szCs w:val="24"/>
          <w:lang w:val="af-ZA" w:eastAsia="ru-RU"/>
        </w:rPr>
        <w:lastRenderedPageBreak/>
        <w:t xml:space="preserve">միության կողմից 14.05.2019թ. ստորագրված՝ Հայաստանի Հանրապետության 2019-2023 թթ. «Արժանապատիվ աշխատանք» ազգային ծրագրով, որպես դրա գերակայություններից է սահմանվել աշխատանքային իրավահարաբերությունները կարգավորող մեխանիզմների կատարելագործումը՝ ի թիվս այլ ակնկալվող արդյունքների նախանշելով աշխատանքի միջազգային չափորոշիչներին համապատասխան աշխատանքային օրենսդրության մշակումը (փոփոխումը)՝ աշխատանքային պայմանները բարելավելու, աշխատանքի անվտանգության և աշխատավայրում աշխատողների առողջության պահպանման ու կազմակերպությունների համար բարենպաստ միջավայր ապահովելու տեսանկյունից: Ուստի, Նախագծի մշակումը միտված է նաև Հայաստանի Հանրապետության 2019-2023 թթ. «Արժանապատիվ աշխատանք» ազգային ծրագրով նախանշված վերոհիշյալ արդյունքների ապահովմանը՝ </w:t>
      </w:r>
      <w:r>
        <w:rPr>
          <w:rFonts w:ascii="GHEA Grapalat" w:eastAsia="Times New Roman" w:hAnsi="GHEA Grapalat" w:cs="IRTEK Courier"/>
          <w:sz w:val="24"/>
          <w:szCs w:val="24"/>
          <w:lang w:val="hy-AM" w:eastAsia="ru-RU"/>
        </w:rPr>
        <w:t>ՀՀ</w:t>
      </w:r>
      <w:r>
        <w:rPr>
          <w:rFonts w:ascii="GHEA Grapalat" w:eastAsia="Times New Roman" w:hAnsi="GHEA Grapalat" w:cs="IRTEK Courier"/>
          <w:sz w:val="24"/>
          <w:szCs w:val="24"/>
          <w:lang w:val="af-ZA" w:eastAsia="ru-RU"/>
        </w:rPr>
        <w:t xml:space="preserve"> աշխատանքային օրենսգրքի որոշակի իրավակարգավորումների բարելավման և նոր իրավական կառուցակարգերի ներդրման միջոցով:</w:t>
      </w:r>
    </w:p>
    <w:p w14:paraId="27BD4718" w14:textId="77777777" w:rsidR="00DD66EF" w:rsidRDefault="00574C63">
      <w:pPr>
        <w:shd w:val="clear" w:color="auto" w:fill="FFFFFF"/>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hy-AM" w:eastAsia="ru-RU"/>
        </w:rPr>
        <w:t>ՀՀ</w:t>
      </w:r>
      <w:r>
        <w:rPr>
          <w:rFonts w:ascii="GHEA Grapalat" w:eastAsia="Times New Roman" w:hAnsi="GHEA Grapalat" w:cs="IRTEK Courier"/>
          <w:sz w:val="24"/>
          <w:szCs w:val="24"/>
          <w:lang w:val="af-ZA" w:eastAsia="ru-RU"/>
        </w:rPr>
        <w:t xml:space="preserve"> աշխատանքային օրենսգիրքն ընդունվել է 2004 թվականի նոյեմբերի 9-ին և ուժի մեջ մտել 2005 թվականի հունիսի 21-ից: Օրենսգրքի</w:t>
      </w:r>
      <w:r>
        <w:rPr>
          <w:rFonts w:ascii="GHEA Grapalat" w:eastAsia="Times New Roman" w:hAnsi="GHEA Grapalat" w:cs="IRTEK Courier"/>
          <w:sz w:val="24"/>
          <w:szCs w:val="24"/>
          <w:lang w:val="hy-AM" w:eastAsia="ru-RU"/>
        </w:rPr>
        <w:t>՝</w:t>
      </w:r>
      <w:r>
        <w:rPr>
          <w:rFonts w:ascii="GHEA Grapalat" w:eastAsia="Times New Roman" w:hAnsi="GHEA Grapalat" w:cs="IRTEK Courier"/>
          <w:sz w:val="24"/>
          <w:szCs w:val="24"/>
          <w:lang w:val="af-ZA" w:eastAsia="ru-RU"/>
        </w:rPr>
        <w:t xml:space="preserve"> որպես աշխատանքային հարաբերությունները կարգավորող հիմնական նորմերը միավորող օրենսդրական ակտի ընդունումն էապես կարևոր էր և զգալի նշանակություն ունեցավ տնտեսական գործունեության ազատության և ազատ տնտեսական մրցակցության պայմաններում աշխատանքային հարաբերությունների կարգավորման, աշխատողների և գործատուների իրավունքների և օրինական շահերի ողջամիտ հավասարակշռման համար իրավական հիմքերի ամրագրման, աշխատանքային իրավունքների և ազատությունների պետական երաշխիքների սահմանման, աշխատանքի բարենպաստ պայմանների ստեղծմանը նպաստելու տեսանկյունից: Միաժամանակ, նախորդող տարիների ընթացքում իրավունքի հետագա զարգացումը, իրավակիրառ պրակտիկան, աշխատանքի պայմանների շարունակական փոփոխությունները, աշխատանքներում կազմակերպական-տեխնիկական կառուցակարգերի զարգացումը, գիտատեխնիկական առաջընթացը և մի շարք այլ սոցիալ-տնտեսական գործոններ, ինչպես նաև միջազգային առաջավոր փորձը շարունակաբար </w:t>
      </w:r>
      <w:r>
        <w:rPr>
          <w:rFonts w:ascii="GHEA Grapalat" w:eastAsia="Times New Roman" w:hAnsi="GHEA Grapalat" w:cs="IRTEK Courier"/>
          <w:sz w:val="24"/>
          <w:szCs w:val="24"/>
          <w:lang w:val="hy-AM" w:eastAsia="ru-RU"/>
        </w:rPr>
        <w:t>ի հայտ են բերում</w:t>
      </w:r>
      <w:r>
        <w:rPr>
          <w:rFonts w:ascii="GHEA Grapalat" w:eastAsia="Times New Roman" w:hAnsi="GHEA Grapalat" w:cs="IRTEK Courier"/>
          <w:sz w:val="24"/>
          <w:szCs w:val="24"/>
          <w:lang w:val="af-ZA" w:eastAsia="ru-RU"/>
        </w:rPr>
        <w:t xml:space="preserve"> այն խնդիրները և բացթողումները, </w:t>
      </w:r>
      <w:r>
        <w:rPr>
          <w:rFonts w:ascii="GHEA Grapalat" w:eastAsia="Times New Roman" w:hAnsi="GHEA Grapalat" w:cs="IRTEK Courier"/>
          <w:sz w:val="24"/>
          <w:szCs w:val="24"/>
          <w:lang w:val="af-ZA" w:eastAsia="ru-RU"/>
        </w:rPr>
        <w:lastRenderedPageBreak/>
        <w:t xml:space="preserve">որոնք առկա են Օրենսգրքում: Ուստի պատահական չէ, որ գործողության մեջ դնելուց հետո այն պարբերաբար ենթարկվել է մի շարք փոփոխությունների: Ընդ որում, կատարվող փոփոխությունները, ի թիվս այլնի, նպատակ են հետապնդել վերացնել նաև </w:t>
      </w:r>
      <w:r>
        <w:rPr>
          <w:rFonts w:ascii="GHEA Grapalat" w:eastAsia="Times New Roman" w:hAnsi="GHEA Grapalat" w:cs="IRTEK Courier"/>
          <w:sz w:val="24"/>
          <w:szCs w:val="24"/>
          <w:lang w:val="hy-AM" w:eastAsia="ru-RU"/>
        </w:rPr>
        <w:t>ԱՄԿ</w:t>
      </w:r>
      <w:r>
        <w:rPr>
          <w:rFonts w:ascii="GHEA Grapalat" w:eastAsia="Times New Roman" w:hAnsi="GHEA Grapalat" w:cs="IRTEK Courier"/>
          <w:sz w:val="24"/>
          <w:szCs w:val="24"/>
          <w:lang w:val="af-ZA" w:eastAsia="ru-RU"/>
        </w:rPr>
        <w:t xml:space="preserve"> կոնվենցիաների և 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val="af-ZA" w:eastAsia="ru-RU"/>
        </w:rPr>
        <w:t>արտիայի</w:t>
      </w:r>
      <w:r>
        <w:rPr>
          <w:rFonts w:ascii="GHEA Grapalat" w:eastAsia="Times New Roman" w:hAnsi="GHEA Grapalat" w:cs="IRTEK Courier"/>
          <w:sz w:val="24"/>
          <w:szCs w:val="24"/>
          <w:lang w:val="hy-AM" w:eastAsia="ru-RU"/>
        </w:rPr>
        <w:t xml:space="preserve"> </w:t>
      </w:r>
      <w:r>
        <w:rPr>
          <w:rFonts w:ascii="GHEA Grapalat" w:eastAsia="Times New Roman" w:hAnsi="GHEA Grapalat" w:cs="IRTEK Courier"/>
          <w:sz w:val="24"/>
          <w:szCs w:val="24"/>
          <w:lang w:val="af-ZA" w:eastAsia="ru-RU"/>
        </w:rPr>
        <w:t>(</w:t>
      </w:r>
      <w:r>
        <w:rPr>
          <w:rFonts w:ascii="GHEA Grapalat" w:eastAsia="Times New Roman" w:hAnsi="GHEA Grapalat" w:cs="IRTEK Courier"/>
          <w:sz w:val="24"/>
          <w:szCs w:val="24"/>
          <w:lang w:val="hy-AM" w:eastAsia="ru-RU"/>
        </w:rPr>
        <w:t>այսուհետ նաև՝ Խարտիա</w:t>
      </w:r>
      <w:r>
        <w:rPr>
          <w:rFonts w:ascii="GHEA Grapalat" w:eastAsia="Times New Roman" w:hAnsi="GHEA Grapalat" w:cs="IRTEK Courier"/>
          <w:sz w:val="24"/>
          <w:szCs w:val="24"/>
          <w:lang w:val="af-ZA" w:eastAsia="ru-RU"/>
        </w:rPr>
        <w:t xml:space="preserve">)՝ աշխատանքային հարաբերություններին վերաբերող դրույթներին </w:t>
      </w:r>
      <w:r>
        <w:rPr>
          <w:rFonts w:ascii="GHEA Grapalat" w:eastAsia="Times New Roman" w:hAnsi="GHEA Grapalat" w:cs="IRTEK Courier"/>
          <w:sz w:val="24"/>
          <w:szCs w:val="24"/>
          <w:lang w:val="hy-AM" w:eastAsia="ru-RU"/>
        </w:rPr>
        <w:t>ՀՀ</w:t>
      </w:r>
      <w:r>
        <w:rPr>
          <w:rFonts w:ascii="GHEA Grapalat" w:eastAsia="Times New Roman" w:hAnsi="GHEA Grapalat" w:cs="IRTEK Courier"/>
          <w:sz w:val="24"/>
          <w:szCs w:val="24"/>
          <w:lang w:val="af-ZA" w:eastAsia="ru-RU"/>
        </w:rPr>
        <w:t xml:space="preserve"> աշխատանքային օրենսգրքի հնարավոր անհամապատասխանությունները՝ Օրենսգրքի նորմերը վերոնշյալ փաստաթղթերի պահանջներին առավելապես համահունչ դարձնելու նկատառումներից ելնելով: Մասնավորապես, Օրենսգրքում բովանդակային և ծավալային առումով զգալի փոփոխություններ են կատարվել 24.06.2010թ. ընդունված ՀՕ-117-Ն օրենքով, իսկ վերջին մեծածավալ փոփոխությունները կատարվել են 22.06.2015թ. ընդունված ՀՕ-96-Ն օրենքով՝ Օրենսգրքի որոշ դրույթներ Աշխատանքի միջազգային կազմակերպության կոնվենցիաների, 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val="af-ZA" w:eastAsia="ru-RU"/>
        </w:rPr>
        <w:t xml:space="preserve">արտիայի պահանջներին համապատասխանեցնելու և իրավակիրառ պրակտիկայում ի հայտ եկած խնդիրների լուծման նպատակով: </w:t>
      </w:r>
    </w:p>
    <w:p w14:paraId="235D33F8" w14:textId="77777777" w:rsidR="00DD66EF" w:rsidRDefault="00574C63">
      <w:pPr>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af-ZA" w:eastAsia="ru-RU"/>
        </w:rPr>
        <w:t xml:space="preserve">Օրենսգրքում որոշակի փոփոխություններ իրականացվել են նաև 22.06.2015թ. ՀՕ-96-Ն օրենքի ընդունումից հետո, սակայն, ստորև նշված մի շարք հանգամանքներով պայմանավորված, ներկայում նույնպես առկա է </w:t>
      </w:r>
      <w:r>
        <w:rPr>
          <w:rFonts w:ascii="GHEA Grapalat" w:eastAsia="Times New Roman" w:hAnsi="GHEA Grapalat" w:cs="IRTEK Courier"/>
          <w:sz w:val="24"/>
          <w:szCs w:val="24"/>
          <w:lang w:val="hy-AM" w:eastAsia="ru-RU"/>
        </w:rPr>
        <w:t>ՀՀ</w:t>
      </w:r>
      <w:r>
        <w:rPr>
          <w:rFonts w:ascii="GHEA Grapalat" w:eastAsia="Times New Roman" w:hAnsi="GHEA Grapalat" w:cs="IRTEK Courier"/>
          <w:sz w:val="24"/>
          <w:szCs w:val="24"/>
          <w:lang w:val="af-ZA" w:eastAsia="ru-RU"/>
        </w:rPr>
        <w:t xml:space="preserve"> աշխատանքային օրենսգրքում փոփոխություններ և լրացումներ կատարելու անհրաժեշտությունը: </w:t>
      </w:r>
    </w:p>
    <w:p w14:paraId="499F792D" w14:textId="485106CE" w:rsidR="00DD66EF" w:rsidRDefault="00574C63">
      <w:pPr>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af-ZA" w:eastAsia="ru-RU"/>
        </w:rPr>
        <w:t>Ինչպես արդեն նշվեց վեր</w:t>
      </w:r>
      <w:r>
        <w:rPr>
          <w:rFonts w:ascii="GHEA Grapalat" w:eastAsia="Times New Roman" w:hAnsi="GHEA Grapalat" w:cs="IRTEK Courier"/>
          <w:sz w:val="24"/>
          <w:szCs w:val="24"/>
          <w:lang w:val="hy-AM" w:eastAsia="ru-RU"/>
        </w:rPr>
        <w:t>ևում</w:t>
      </w:r>
      <w:r>
        <w:rPr>
          <w:rFonts w:ascii="GHEA Grapalat" w:eastAsia="Times New Roman" w:hAnsi="GHEA Grapalat" w:cs="IRTEK Courier"/>
          <w:sz w:val="24"/>
          <w:szCs w:val="24"/>
          <w:lang w:val="af-ZA" w:eastAsia="ru-RU"/>
        </w:rPr>
        <w:t xml:space="preserve">, Օրենսգրքում պարբերաբար իրականացվել են փոփոխություններ՝ Աշխատանքի միջազգային կազմակերպության կոնվենցիաների և 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val="af-ZA" w:eastAsia="ru-RU"/>
        </w:rPr>
        <w:t xml:space="preserve">արտիայի պահանջներին համապատասխանեցնելու նպատակով և թեպետև այս առումով գրանցված զգալի հաջողություններին, դեռևս առկա են այդ փաստաթղթերի պահանջներին Օրենսգրքի առանձին դրույթների </w:t>
      </w:r>
      <w:r>
        <w:rPr>
          <w:rFonts w:ascii="GHEA Grapalat" w:eastAsia="Times New Roman" w:hAnsi="GHEA Grapalat" w:cs="IRTEK Courier"/>
          <w:sz w:val="24"/>
          <w:szCs w:val="24"/>
          <w:lang w:val="hy-AM" w:eastAsia="ru-RU"/>
        </w:rPr>
        <w:t>որոշ</w:t>
      </w:r>
      <w:r>
        <w:rPr>
          <w:rFonts w:ascii="GHEA Grapalat" w:eastAsia="Times New Roman" w:hAnsi="GHEA Grapalat" w:cs="IRTEK Courier"/>
          <w:sz w:val="24"/>
          <w:szCs w:val="24"/>
          <w:lang w:val="af-ZA" w:eastAsia="ru-RU"/>
        </w:rPr>
        <w:t xml:space="preserve"> անհամապատասխանություններ, ինչպես նաև որոշակի իրավական խնդիրներ և օրենսդրական բացեր՝ Աշխատանքի միջազգային կազմակերպության կոնվենցիաներին և 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val="af-ZA" w:eastAsia="ru-RU"/>
        </w:rPr>
        <w:t>արտիային Օրենսգրքի համապատասխանությունն ապահովելու տեսանկյունից: Մասնավորապես, որպես վեր</w:t>
      </w:r>
      <w:r>
        <w:rPr>
          <w:rFonts w:ascii="GHEA Grapalat" w:eastAsia="Times New Roman" w:hAnsi="GHEA Grapalat" w:cs="IRTEK Courier"/>
          <w:sz w:val="24"/>
          <w:szCs w:val="24"/>
          <w:lang w:val="hy-AM" w:eastAsia="ru-RU"/>
        </w:rPr>
        <w:t>ևում</w:t>
      </w:r>
      <w:r>
        <w:rPr>
          <w:rFonts w:ascii="GHEA Grapalat" w:eastAsia="Times New Roman" w:hAnsi="GHEA Grapalat" w:cs="IRTEK Courier"/>
          <w:sz w:val="24"/>
          <w:szCs w:val="24"/>
          <w:lang w:val="af-ZA" w:eastAsia="ru-RU"/>
        </w:rPr>
        <w:t xml:space="preserve"> նշվածի օրինակներ կարելի է դիտարկել Վերանայված </w:t>
      </w:r>
      <w:r>
        <w:rPr>
          <w:rFonts w:ascii="GHEA Grapalat" w:eastAsia="Times New Roman" w:hAnsi="GHEA Grapalat" w:cs="IRTEK Courier"/>
          <w:sz w:val="24"/>
          <w:szCs w:val="24"/>
          <w:lang w:val="hy-AM" w:eastAsia="ru-RU"/>
        </w:rPr>
        <w:lastRenderedPageBreak/>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val="af-ZA" w:eastAsia="ru-RU"/>
        </w:rPr>
        <w:t xml:space="preserve">արտիայի </w:t>
      </w:r>
      <w:r>
        <w:rPr>
          <w:rFonts w:ascii="GHEA Grapalat" w:eastAsia="Times New Roman" w:hAnsi="GHEA Grapalat" w:cs="Sylfaen"/>
          <w:sz w:val="24"/>
          <w:szCs w:val="24"/>
          <w:lang w:val="hy-AM" w:eastAsia="ru-RU"/>
        </w:rPr>
        <w:t xml:space="preserve">4-րդ հոդվածի 5-րդ կետի, </w:t>
      </w:r>
      <w:r>
        <w:rPr>
          <w:rFonts w:ascii="GHEA Grapalat" w:eastAsia="Times New Roman" w:hAnsi="GHEA Grapalat" w:cs="IRTEK Courier"/>
          <w:sz w:val="24"/>
          <w:szCs w:val="24"/>
          <w:lang w:val="af-ZA" w:eastAsia="ru-RU"/>
        </w:rPr>
        <w:t>6-րդ հոդվածի 4-րդ կետի, «Է» հոդվածի,</w:t>
      </w:r>
      <w:r>
        <w:rPr>
          <w:rFonts w:ascii="GHEA Grapalat" w:eastAsia="Times New Roman" w:hAnsi="GHEA Grapalat" w:cs="IRTEK Courier"/>
          <w:sz w:val="24"/>
          <w:szCs w:val="24"/>
          <w:lang w:val="hy-AM" w:eastAsia="ru-RU"/>
        </w:rPr>
        <w:t xml:space="preserve"> 7-րդ հոդվածի 1-ին կետի,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22-րդ,</w:t>
      </w:r>
      <w:r>
        <w:rPr>
          <w:rFonts w:ascii="GHEA Grapalat" w:eastAsia="Times New Roman" w:hAnsi="GHEA Grapalat" w:cs="IRTEK Courier"/>
          <w:sz w:val="24"/>
          <w:szCs w:val="24"/>
          <w:lang w:val="af-ZA" w:eastAsia="ru-RU"/>
        </w:rPr>
        <w:t xml:space="preserve"> 28-րդ հոդված</w:t>
      </w:r>
      <w:r>
        <w:rPr>
          <w:rFonts w:ascii="GHEA Grapalat" w:eastAsia="Times New Roman" w:hAnsi="GHEA Grapalat" w:cs="IRTEK Courier"/>
          <w:sz w:val="24"/>
          <w:szCs w:val="24"/>
          <w:lang w:val="hy-AM" w:eastAsia="ru-RU"/>
        </w:rPr>
        <w:t>ներ</w:t>
      </w:r>
      <w:r>
        <w:rPr>
          <w:rFonts w:ascii="GHEA Grapalat" w:eastAsia="Times New Roman" w:hAnsi="GHEA Grapalat" w:cs="IRTEK Courier"/>
          <w:sz w:val="24"/>
          <w:szCs w:val="24"/>
          <w:lang w:val="af-ZA" w:eastAsia="ru-RU"/>
        </w:rPr>
        <w:t xml:space="preserve">ի, «Երեխայի աշխատանքի վատթարագույն ձևերի մասին» ԱՄԿ N 182, </w:t>
      </w:r>
      <w:r>
        <w:rPr>
          <w:rFonts w:ascii="GHEA Grapalat" w:eastAsia="Times New Roman" w:hAnsi="GHEA Grapalat" w:cs="Times New Roman"/>
          <w:sz w:val="24"/>
          <w:szCs w:val="24"/>
          <w:lang w:val="hy-AM" w:eastAsia="ru-RU"/>
        </w:rPr>
        <w:t>«</w:t>
      </w:r>
      <w:r>
        <w:rPr>
          <w:rFonts w:ascii="GHEA Grapalat" w:eastAsia="Times New Roman" w:hAnsi="GHEA Grapalat" w:cs="Sylfaen"/>
          <w:sz w:val="24"/>
          <w:szCs w:val="24"/>
          <w:lang w:val="hy-AM" w:eastAsia="ru-RU"/>
        </w:rPr>
        <w:t>Միավորման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ազատության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և</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կազմակերպվելու</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իրավունքի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պաշտպանության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մասին</w:t>
      </w:r>
      <w:r>
        <w:rPr>
          <w:rFonts w:ascii="GHEA Grapalat" w:eastAsia="Times New Roman" w:hAnsi="GHEA Grapalat" w:cs="Times New Roman"/>
          <w:sz w:val="24"/>
          <w:szCs w:val="24"/>
          <w:lang w:val="hy-AM" w:eastAsia="ru-RU"/>
        </w:rPr>
        <w:t xml:space="preserve">» ԱՄԿ N 87, </w:t>
      </w:r>
      <w:r>
        <w:rPr>
          <w:rFonts w:ascii="GHEA Grapalat" w:hAnsi="GHEA Grapalat"/>
          <w:sz w:val="24"/>
          <w:szCs w:val="24"/>
          <w:lang w:val="af-ZA"/>
        </w:rPr>
        <w:t>«</w:t>
      </w:r>
      <w:r>
        <w:rPr>
          <w:rFonts w:ascii="GHEA Grapalat" w:hAnsi="GHEA Grapalat"/>
          <w:sz w:val="24"/>
          <w:szCs w:val="24"/>
          <w:lang w:val="hy-AM"/>
        </w:rPr>
        <w:t>Կոլեկտիվ</w:t>
      </w:r>
      <w:r>
        <w:rPr>
          <w:rFonts w:ascii="GHEA Grapalat" w:hAnsi="GHEA Grapalat"/>
          <w:sz w:val="24"/>
          <w:szCs w:val="24"/>
          <w:lang w:val="af-ZA"/>
        </w:rPr>
        <w:t xml:space="preserve"> </w:t>
      </w:r>
      <w:r>
        <w:rPr>
          <w:rFonts w:ascii="GHEA Grapalat" w:hAnsi="GHEA Grapalat"/>
          <w:sz w:val="24"/>
          <w:szCs w:val="24"/>
          <w:lang w:val="hy-AM"/>
        </w:rPr>
        <w:t>բանակցություններ</w:t>
      </w:r>
      <w:r>
        <w:rPr>
          <w:rFonts w:ascii="GHEA Grapalat" w:hAnsi="GHEA Grapalat"/>
          <w:sz w:val="24"/>
          <w:szCs w:val="24"/>
          <w:lang w:val="af-ZA"/>
        </w:rPr>
        <w:t xml:space="preserve"> </w:t>
      </w:r>
      <w:r>
        <w:rPr>
          <w:rFonts w:ascii="GHEA Grapalat" w:hAnsi="GHEA Grapalat"/>
          <w:sz w:val="24"/>
          <w:szCs w:val="24"/>
          <w:lang w:val="hy-AM"/>
        </w:rPr>
        <w:t>կազմակերպելու</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վարելու</w:t>
      </w:r>
      <w:r>
        <w:rPr>
          <w:rFonts w:ascii="GHEA Grapalat" w:hAnsi="GHEA Grapalat"/>
          <w:sz w:val="24"/>
          <w:szCs w:val="24"/>
          <w:lang w:val="af-ZA"/>
        </w:rPr>
        <w:t xml:space="preserve"> </w:t>
      </w:r>
      <w:r>
        <w:rPr>
          <w:rFonts w:ascii="GHEA Grapalat" w:hAnsi="GHEA Grapalat"/>
          <w:sz w:val="24"/>
          <w:szCs w:val="24"/>
          <w:lang w:val="hy-AM"/>
        </w:rPr>
        <w:t>իրավունքի</w:t>
      </w:r>
      <w:r>
        <w:rPr>
          <w:rFonts w:ascii="GHEA Grapalat" w:hAnsi="GHEA Grapalat"/>
          <w:sz w:val="24"/>
          <w:szCs w:val="24"/>
          <w:lang w:val="af-ZA"/>
        </w:rPr>
        <w:t xml:space="preserve"> </w:t>
      </w:r>
      <w:r>
        <w:rPr>
          <w:rFonts w:ascii="GHEA Grapalat" w:hAnsi="GHEA Grapalat"/>
          <w:sz w:val="24"/>
          <w:szCs w:val="24"/>
          <w:lang w:val="hy-AM"/>
        </w:rPr>
        <w:t>սկզբունքների</w:t>
      </w:r>
      <w:r>
        <w:rPr>
          <w:rFonts w:ascii="GHEA Grapalat" w:hAnsi="GHEA Grapalat"/>
          <w:sz w:val="24"/>
          <w:szCs w:val="24"/>
          <w:lang w:val="af-ZA"/>
        </w:rPr>
        <w:t xml:space="preserve"> </w:t>
      </w:r>
      <w:r>
        <w:rPr>
          <w:rFonts w:ascii="GHEA Grapalat" w:hAnsi="GHEA Grapalat"/>
          <w:sz w:val="24"/>
          <w:szCs w:val="24"/>
          <w:lang w:val="hy-AM"/>
        </w:rPr>
        <w:t>կիրառման</w:t>
      </w:r>
      <w:r>
        <w:rPr>
          <w:rFonts w:ascii="GHEA Grapalat" w:hAnsi="GHEA Grapalat"/>
          <w:sz w:val="24"/>
          <w:szCs w:val="24"/>
          <w:lang w:val="af-ZA"/>
        </w:rPr>
        <w:t xml:space="preserve"> </w:t>
      </w:r>
      <w:r>
        <w:rPr>
          <w:rFonts w:ascii="GHEA Grapalat" w:hAnsi="GHEA Grapalat"/>
          <w:sz w:val="24"/>
          <w:szCs w:val="24"/>
          <w:lang w:val="hy-AM"/>
        </w:rPr>
        <w:t>մասին</w:t>
      </w:r>
      <w:r>
        <w:rPr>
          <w:rFonts w:ascii="GHEA Grapalat" w:hAnsi="GHEA Grapalat"/>
          <w:sz w:val="24"/>
          <w:szCs w:val="24"/>
          <w:lang w:val="af-ZA"/>
        </w:rPr>
        <w:t xml:space="preserve">» </w:t>
      </w:r>
      <w:r>
        <w:rPr>
          <w:rFonts w:ascii="GHEA Grapalat" w:hAnsi="GHEA Grapalat"/>
          <w:sz w:val="24"/>
          <w:szCs w:val="24"/>
          <w:lang w:val="hy-AM"/>
        </w:rPr>
        <w:t>ԱՄԿ</w:t>
      </w:r>
      <w:r>
        <w:rPr>
          <w:rFonts w:ascii="GHEA Grapalat" w:hAnsi="GHEA Grapalat"/>
          <w:sz w:val="24"/>
          <w:szCs w:val="24"/>
          <w:lang w:val="af-ZA"/>
        </w:rPr>
        <w:t xml:space="preserve"> N 98 </w:t>
      </w:r>
      <w:r>
        <w:rPr>
          <w:rFonts w:ascii="GHEA Grapalat" w:eastAsia="Times New Roman" w:hAnsi="GHEA Grapalat" w:cs="Times New Roman"/>
          <w:sz w:val="24"/>
          <w:szCs w:val="24"/>
          <w:lang w:val="hy-AM" w:eastAsia="ru-RU"/>
        </w:rPr>
        <w:t xml:space="preserve">կոնվենցիաների </w:t>
      </w:r>
      <w:r>
        <w:rPr>
          <w:rFonts w:ascii="GHEA Grapalat" w:eastAsia="Times New Roman" w:hAnsi="GHEA Grapalat" w:cs="IRTEK Courier"/>
          <w:sz w:val="24"/>
          <w:szCs w:val="24"/>
          <w:lang w:val="af-ZA" w:eastAsia="ru-RU"/>
        </w:rPr>
        <w:t xml:space="preserve">պահանջներին Օրենսգրքի որոշակի իրավակարգավորումների անհամապատասխանության կամ ոչ լիովին համապատասխանելու դեպքերը: Դրանց բովանդակային էությանը հակիրճ կերպով կանդրադառնանք ստորև: </w:t>
      </w:r>
    </w:p>
    <w:p w14:paraId="05F88326" w14:textId="77777777" w:rsidR="00DD66EF" w:rsidRDefault="00574C63">
      <w:pPr>
        <w:shd w:val="clear" w:color="auto" w:fill="FFFFFF"/>
        <w:spacing w:after="0" w:line="360" w:lineRule="auto"/>
        <w:ind w:firstLine="708"/>
        <w:jc w:val="both"/>
        <w:rPr>
          <w:rFonts w:ascii="GHEA Grapalat" w:eastAsia="Times New Roman" w:hAnsi="GHEA Grapalat" w:cs="IRTEK Courier"/>
          <w:sz w:val="24"/>
          <w:szCs w:val="24"/>
          <w:lang w:val="af-ZA" w:eastAsia="x-none"/>
        </w:rPr>
      </w:pP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x-none"/>
        </w:rPr>
        <w:t>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6-րդ հոդվածի 4-րդ կետի և «Է» հոդվածի պահանջներին Օրենսգրքի գործող իրավակարգավորումների անհամապատասխանությունը վերաբերում է գործադուլի իրավունքին, ընդ որում, առանձնահատուկ ուշադրության է արժանի այն փաստը, որ գործադուլի հետ կապված հարաբերությունների կարգավորմանն ուղղված Օրենսգրքի նորմերը </w:t>
      </w:r>
      <w:r>
        <w:rPr>
          <w:rFonts w:ascii="GHEA Grapalat" w:eastAsia="Times New Roman" w:hAnsi="GHEA Grapalat" w:cs="IRTEK Courier"/>
          <w:sz w:val="24"/>
          <w:szCs w:val="24"/>
          <w:lang w:val="hy-AM" w:eastAsia="x-none"/>
        </w:rPr>
        <w:t xml:space="preserve">որոշակիորեն </w:t>
      </w:r>
      <w:r>
        <w:rPr>
          <w:rFonts w:ascii="GHEA Grapalat" w:eastAsia="Times New Roman" w:hAnsi="GHEA Grapalat" w:cs="IRTEK Courier"/>
          <w:sz w:val="24"/>
          <w:szCs w:val="24"/>
          <w:lang w:val="af-ZA" w:eastAsia="x-none"/>
        </w:rPr>
        <w:t xml:space="preserve">չեն համապատասխանում նաև </w:t>
      </w:r>
      <w:r>
        <w:rPr>
          <w:rFonts w:ascii="GHEA Grapalat" w:eastAsia="Times New Roman" w:hAnsi="GHEA Grapalat" w:cs="IRTEK Courier"/>
          <w:sz w:val="24"/>
          <w:szCs w:val="24"/>
          <w:lang w:val="af-ZA" w:eastAsia="ru-RU"/>
        </w:rPr>
        <w:t>2015 թվականի փոփոխություններով Հայաստանի Հանրապետության Սահմանադրության (այսուհետ՝ Սահմանադրություն)</w:t>
      </w:r>
      <w:r>
        <w:rPr>
          <w:rFonts w:ascii="GHEA Grapalat" w:eastAsia="Times New Roman" w:hAnsi="GHEA Grapalat" w:cs="IRTEK Courier"/>
          <w:sz w:val="24"/>
          <w:szCs w:val="24"/>
          <w:lang w:val="af-ZA" w:eastAsia="x-none"/>
        </w:rPr>
        <w:t xml:space="preserve"> 58-րդ հոդվածին: Այսպես,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x-none"/>
        </w:rPr>
        <w:t>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w:t>
      </w:r>
      <w:r>
        <w:rPr>
          <w:rFonts w:ascii="GHEA Grapalat" w:eastAsia="Times New Roman" w:hAnsi="GHEA Grapalat" w:cs="Times New Roman"/>
          <w:sz w:val="24"/>
          <w:szCs w:val="24"/>
          <w:lang w:val="af-ZA" w:eastAsia="ru-RU"/>
        </w:rPr>
        <w:t>6-րդ հոդվածի 4-րդ կետի համաձայն՝</w:t>
      </w:r>
      <w:r>
        <w:rPr>
          <w:rFonts w:ascii="GHEA Grapalat" w:eastAsia="Times New Roman" w:hAnsi="GHEA Grapalat" w:cs="Times New Roman"/>
          <w:sz w:val="24"/>
          <w:szCs w:val="24"/>
          <w:lang w:val="af-ZA" w:eastAsia="x-none"/>
        </w:rPr>
        <w:t xml:space="preserve"> կոլեկտիվ գործարքների կնքման իրավունքի արդյունավետ կիրառումը ապահովելու նպատակով մասնակից պետությունները ճանաչում են </w:t>
      </w:r>
      <w:r>
        <w:rPr>
          <w:rFonts w:ascii="GHEA Grapalat" w:eastAsia="Times New Roman" w:hAnsi="GHEA Grapalat" w:cs="Times New Roman"/>
          <w:sz w:val="24"/>
          <w:szCs w:val="24"/>
          <w:lang w:val="af-ZA" w:eastAsia="ru-RU"/>
        </w:rPr>
        <w:t xml:space="preserve">շահերի բախման դեպքում աշխատողների և գործատուների համատեղ գործողությունների անցկացման իրավունքը՝ ներառյալ գործադուլների իրավունքը՝ այն պարտավորություններին ենթարկվելու պայմանով, որոնք </w:t>
      </w:r>
      <w:r>
        <w:rPr>
          <w:rFonts w:ascii="GHEA Grapalat" w:eastAsia="Times New Roman" w:hAnsi="GHEA Grapalat" w:cs="IRTEK Courier"/>
          <w:sz w:val="24"/>
          <w:szCs w:val="24"/>
          <w:lang w:val="af-ZA" w:eastAsia="ru-RU"/>
        </w:rPr>
        <w:t xml:space="preserve">կարող են ծագել նախօրոք կնքված կոլեկտիվ համաձայնագրերից: 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x-none"/>
        </w:rPr>
        <w:t>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անբաժանելի մասը հանդիսացող հավելվածի՝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x-none"/>
        </w:rPr>
        <w:t>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6-րդ հոդվածի 4-րդ կետի վերաբերյալ մեկնաբանությունում նշված է, որ այդ դրույթի ներքո հասկացվում է (մեջբերվում է բառացի) «... որ յուրաքանչյուր Կողմ իր շահագրգռվածության շրջանակում կարող է կարգավորել օրենքով գործադուլի իրավունքի կիրառումը՝ պայմանով, որ այդ նույն օրենքով հետագայում այդ </w:t>
      </w:r>
      <w:r>
        <w:rPr>
          <w:rFonts w:ascii="GHEA Grapalat" w:eastAsia="Times New Roman" w:hAnsi="GHEA Grapalat" w:cs="IRTEK Courier"/>
          <w:sz w:val="24"/>
          <w:szCs w:val="24"/>
          <w:lang w:val="af-ZA" w:eastAsia="x-none"/>
        </w:rPr>
        <w:lastRenderedPageBreak/>
        <w:t>իրավունքի ցանկացած սահմանափակում կարող է արդարացվել Է</w:t>
      </w:r>
      <w:r>
        <w:rPr>
          <w:rFonts w:ascii="GHEA Grapalat" w:eastAsia="Times New Roman" w:hAnsi="GHEA Grapalat" w:cs="IRTEK Courier"/>
          <w:sz w:val="24"/>
          <w:szCs w:val="24"/>
          <w:vertAlign w:val="superscript"/>
          <w:lang w:val="af-ZA" w:eastAsia="x-none"/>
        </w:rPr>
        <w:footnoteReference w:id="1"/>
      </w:r>
      <w:r>
        <w:rPr>
          <w:rFonts w:ascii="GHEA Grapalat" w:eastAsia="Times New Roman" w:hAnsi="GHEA Grapalat" w:cs="IRTEK Courier"/>
          <w:sz w:val="24"/>
          <w:szCs w:val="24"/>
          <w:lang w:val="af-ZA" w:eastAsia="x-none"/>
        </w:rPr>
        <w:t xml:space="preserve"> հոդվածի դրույթների համաձայն:» (մեջբերման ավարտը):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x-none"/>
        </w:rPr>
        <w:t>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6-րդ հոդվածի 4-րդ կետն, ըստ էության երաշխավորում է գործադուլի իրավունքը՝ այն սահմանափակումներով, որոնք նախատեսված են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x-none"/>
        </w:rPr>
        <w:t>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«Է» հոդվածով: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x-none"/>
        </w:rPr>
        <w:t>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«Է» հոդվածի 1-ին կետի համաձայն՝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x-none"/>
        </w:rPr>
        <w:t>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1-ին մասում շարադրված և արդյունավետ իրականացվող իրավունքները և սկզբունքները չպետք է ենթարկվեն որևէ սահմանափակման կամ սահմանափակության, որոնք նշված չեն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x-none"/>
        </w:rPr>
        <w:t>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այդ մասերում, բացառությամբ նրանց, որոնք սահմանված են օրենքով և անհրաժեշտ են ժողովրդավարական հասարակությունում այլոց իրավունքների և ազատությունների պաշտպանության և հասարակական շահերի, ազգային անվտանգության, հասարակության առողջության և բարոյականության պաշտպանության համար: </w:t>
      </w:r>
      <w:r>
        <w:rPr>
          <w:rFonts w:ascii="GHEA Grapalat" w:eastAsia="Times New Roman" w:hAnsi="GHEA Grapalat" w:cs="Sylfaen"/>
          <w:sz w:val="24"/>
          <w:szCs w:val="24"/>
          <w:lang w:val="af-ZA" w:eastAsia="x-none"/>
        </w:rPr>
        <w:t xml:space="preserve">Հայաստանի Հանրապետության ներպետական օրենսդրությունում գործադուլի իրավունքն ամրագրված է սահմանադրական մակարդակով, իսկ դրա իրականացման հետ կապված հարաբերությունները կարգավորվում են ՀՀ աշխատանքային օրենսգրքով: </w:t>
      </w:r>
      <w:r>
        <w:rPr>
          <w:rFonts w:ascii="GHEA Grapalat" w:eastAsia="Times New Roman" w:hAnsi="GHEA Grapalat" w:cs="IRTEK Courier"/>
          <w:sz w:val="24"/>
          <w:szCs w:val="24"/>
          <w:lang w:val="af-ZA" w:eastAsia="x-none"/>
        </w:rPr>
        <w:t xml:space="preserve">Սահմանադրությամբ գործադուլի իրավունքն առանձնացվել է որպես ինքնուրույն սահմանադրական իրավունք և ամրագրվել Սահմանադրության 2-րդ գլխում («Մարդու և քաղաքացու հիմնական իրավունքները և ազատությունները») զետեղված 58-րդ հոդվածում: Հիշյալ հոդվածի 1-ին մասով սահմանված է, որ աշխատողներն իրենց տնտեսական, սոցիալական կամ աշխատանքային շահերի պաշտպանության նպատակով ունեն գործադուլի իրավունք և որ գործադուլի իրականացման կարգը սահմանվում է օրենքով: Նույն հոդվածի 2-րդ մասն ամրագրում է այս իրավունքի թույլատրելի սահմանափակման հիմքերը, այն է՝ միայն հանրային շահերի կամ այլոց հիմնական իրավունքների և ազատությունների պաշտպանության նպատակով: Սահմանադրության 81-րդ հոդվածի 1-ին մասի համաձայն՝ հիմնական իրավունքների և ազատությունների վերաբերյալ Սահմանադրությունում ամրագրված դրույթները </w:t>
      </w:r>
      <w:r>
        <w:rPr>
          <w:rFonts w:ascii="GHEA Grapalat" w:eastAsia="Times New Roman" w:hAnsi="GHEA Grapalat" w:cs="IRTEK Courier"/>
          <w:sz w:val="24"/>
          <w:szCs w:val="24"/>
          <w:lang w:val="af-ZA" w:eastAsia="x-none"/>
        </w:rPr>
        <w:lastRenderedPageBreak/>
        <w:t xml:space="preserve">մեկնաբանելիս հաշվի է առնվում Հայաստանի Հանրապետության վավերացրած՝ մարդու իրավունքների վերաբերյալ միջազգային պայմանագրերի հիման վրա գործող մարմինների պրակտիկան: Այսինքն, Սահմանադրությունը մարդու իրավունքների պաշտպանության հարցում 81-րդ հոդվածով ուղենիշ է դրել Հայաստանի Հանրապետության վավերացրած՝ մարդու իրավունքների վերաբերյալ միջազգային պայմանագրերի հիման վրա գործող մարմինների պրակտիկան: Նույն հոդվածի 2-րդ մասով սահմանված է, որ հիմնական իրավունքների և ազատությունների սահմանափակումները չեն կարող գերազանցել Հայաստանի Հանրապետության միջազգային պայմանագրերով սահմանված սահմանափակումները: Այսպիսով, Սահմանադրության 58-րդ հոդվածը բովանդակային առումով ընդգրկել է </w:t>
      </w:r>
      <w:r>
        <w:rPr>
          <w:rFonts w:ascii="GHEA Grapalat" w:eastAsia="Times New Roman" w:hAnsi="GHEA Grapalat" w:cs="IRTEK Courier"/>
          <w:sz w:val="24"/>
          <w:szCs w:val="24"/>
          <w:lang w:val="af-ZA" w:eastAsia="ru-RU"/>
        </w:rPr>
        <w:t xml:space="preserve">Վերանայված Եվրոպական Սոցիալական </w:t>
      </w:r>
      <w:r>
        <w:rPr>
          <w:rFonts w:ascii="GHEA Grapalat" w:eastAsia="Times New Roman" w:hAnsi="GHEA Grapalat" w:cs="IRTEK Courier"/>
          <w:sz w:val="24"/>
          <w:szCs w:val="24"/>
          <w:lang w:val="af-ZA" w:eastAsia="x-none"/>
        </w:rPr>
        <w:t>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6-րդ հոդվածի 4-րդ կետով ամրագրված գործադուլի իրավունքը: Սահմանադրությամբ, ինչպես և Խարտիայի վկայակոչված դրույթներով, ամրագրված են գործադուլի իրավունքի և դրա թույլատրելի սահմանափակման հիմքերը: Այս համատեքստում հարկ է նշել նաև Խ</w:t>
      </w:r>
      <w:r>
        <w:rPr>
          <w:rFonts w:ascii="GHEA Grapalat" w:eastAsia="Times New Roman" w:hAnsi="GHEA Grapalat" w:cs="Times New Roman"/>
          <w:sz w:val="24"/>
          <w:szCs w:val="24"/>
          <w:lang w:val="hy-AM" w:eastAsia="x-none"/>
        </w:rPr>
        <w:t>արտիայի</w:t>
      </w:r>
      <w:r>
        <w:rPr>
          <w:rFonts w:ascii="GHEA Grapalat" w:eastAsia="Times New Roman" w:hAnsi="GHEA Grapalat" w:cs="IRTEK Courier"/>
          <w:sz w:val="24"/>
          <w:szCs w:val="24"/>
          <w:lang w:val="af-ZA" w:eastAsia="x-none"/>
        </w:rPr>
        <w:t xml:space="preserve"> նախատեսած՝ գործադուլի իրավունքի նկատմամբ կիրառվող սահմանափակումների վերաբերյալ </w:t>
      </w:r>
      <w:r>
        <w:rPr>
          <w:rFonts w:ascii="GHEA Grapalat" w:eastAsia="Times New Roman" w:hAnsi="GHEA Grapalat" w:cs="Times New Roman"/>
          <w:sz w:val="24"/>
          <w:szCs w:val="24"/>
          <w:lang w:val="af-ZA" w:eastAsia="x-none"/>
        </w:rPr>
        <w:t xml:space="preserve">Սոցիալական իրավունքների եվրոպական հանձնաժողովի մեկնաբանությունը, համաձայն որի՝ գործադուլի իրավունքը կարող է սահմանափակվել, պայմանով, որ ցանկացած սահմանափակում բավարարում է </w:t>
      </w:r>
      <w:r>
        <w:rPr>
          <w:rFonts w:ascii="GHEA Grapalat" w:eastAsia="Times New Roman" w:hAnsi="GHEA Grapalat" w:cs="IRTEK Courier"/>
          <w:sz w:val="24"/>
          <w:szCs w:val="24"/>
          <w:lang w:val="af-ZA" w:eastAsia="x-none"/>
        </w:rPr>
        <w:t xml:space="preserve">«Է» հոդվածով նախատեսված պայմաններին: Հայաստանի Հանրապետության աշխատանքային օրենսգրքում, գործադուլին վերաբերող իրավակարգավորումները նախատեսված են </w:t>
      </w:r>
      <w:r>
        <w:rPr>
          <w:rFonts w:ascii="GHEA Grapalat" w:eastAsia="Times New Roman" w:hAnsi="GHEA Grapalat" w:cs="Sylfaen"/>
          <w:sz w:val="24"/>
          <w:szCs w:val="24"/>
          <w:lang w:val="af-ZA" w:eastAsia="x-none"/>
        </w:rPr>
        <w:t>«</w:t>
      </w:r>
      <w:r>
        <w:rPr>
          <w:rFonts w:ascii="GHEA Grapalat" w:eastAsia="Times New Roman" w:hAnsi="GHEA Grapalat" w:cs="Sylfaen"/>
          <w:iCs/>
          <w:sz w:val="24"/>
          <w:szCs w:val="24"/>
          <w:lang w:val="x-none" w:eastAsia="x-none"/>
        </w:rPr>
        <w:t>Կոլեկտիվ</w:t>
      </w:r>
      <w:r>
        <w:rPr>
          <w:rFonts w:ascii="GHEA Grapalat" w:eastAsia="Times New Roman" w:hAnsi="GHEA Grapalat" w:cs="Sylfaen"/>
          <w:iCs/>
          <w:sz w:val="24"/>
          <w:szCs w:val="24"/>
          <w:lang w:val="af-ZA" w:eastAsia="x-none"/>
        </w:rPr>
        <w:t xml:space="preserve"> </w:t>
      </w:r>
      <w:r>
        <w:rPr>
          <w:rFonts w:ascii="GHEA Grapalat" w:eastAsia="Times New Roman" w:hAnsi="GHEA Grapalat" w:cs="Sylfaen"/>
          <w:iCs/>
          <w:sz w:val="24"/>
          <w:szCs w:val="24"/>
          <w:lang w:val="x-none" w:eastAsia="x-none"/>
        </w:rPr>
        <w:t>աշխատանքային</w:t>
      </w:r>
      <w:r>
        <w:rPr>
          <w:rFonts w:ascii="GHEA Grapalat" w:eastAsia="Times New Roman" w:hAnsi="GHEA Grapalat" w:cs="Sylfaen"/>
          <w:iCs/>
          <w:sz w:val="24"/>
          <w:szCs w:val="24"/>
          <w:lang w:val="af-ZA" w:eastAsia="x-none"/>
        </w:rPr>
        <w:t xml:space="preserve"> </w:t>
      </w:r>
      <w:r>
        <w:rPr>
          <w:rFonts w:ascii="GHEA Grapalat" w:eastAsia="Times New Roman" w:hAnsi="GHEA Grapalat" w:cs="Sylfaen"/>
          <w:iCs/>
          <w:sz w:val="24"/>
          <w:szCs w:val="24"/>
          <w:lang w:val="x-none" w:eastAsia="x-none"/>
        </w:rPr>
        <w:t>վեճերի</w:t>
      </w:r>
      <w:r>
        <w:rPr>
          <w:rFonts w:ascii="GHEA Grapalat" w:eastAsia="Times New Roman" w:hAnsi="GHEA Grapalat" w:cs="Sylfaen"/>
          <w:iCs/>
          <w:sz w:val="24"/>
          <w:szCs w:val="24"/>
          <w:lang w:val="af-ZA" w:eastAsia="x-none"/>
        </w:rPr>
        <w:t xml:space="preserve"> </w:t>
      </w:r>
      <w:r>
        <w:rPr>
          <w:rFonts w:ascii="GHEA Grapalat" w:eastAsia="Times New Roman" w:hAnsi="GHEA Grapalat" w:cs="Sylfaen"/>
          <w:iCs/>
          <w:sz w:val="24"/>
          <w:szCs w:val="24"/>
          <w:lang w:val="x-none" w:eastAsia="x-none"/>
        </w:rPr>
        <w:t>կարգավորումը</w:t>
      </w:r>
      <w:r>
        <w:rPr>
          <w:rFonts w:ascii="GHEA Grapalat" w:eastAsia="Times New Roman" w:hAnsi="GHEA Grapalat" w:cs="Sylfaen"/>
          <w:iCs/>
          <w:sz w:val="24"/>
          <w:szCs w:val="24"/>
          <w:lang w:val="af-ZA" w:eastAsia="x-none"/>
        </w:rPr>
        <w:t xml:space="preserve">» </w:t>
      </w:r>
      <w:r>
        <w:rPr>
          <w:rFonts w:ascii="GHEA Grapalat" w:eastAsia="Times New Roman" w:hAnsi="GHEA Grapalat" w:cs="Sylfaen"/>
          <w:iCs/>
          <w:sz w:val="24"/>
          <w:szCs w:val="24"/>
          <w:lang w:val="x-none" w:eastAsia="x-none"/>
        </w:rPr>
        <w:t>վերնագրով</w:t>
      </w:r>
      <w:r>
        <w:rPr>
          <w:rFonts w:ascii="GHEA Grapalat" w:eastAsia="Times New Roman" w:hAnsi="GHEA Grapalat" w:cs="Sylfaen"/>
          <w:iCs/>
          <w:sz w:val="24"/>
          <w:szCs w:val="24"/>
          <w:lang w:val="af-ZA" w:eastAsia="x-none"/>
        </w:rPr>
        <w:t xml:space="preserve"> 11-</w:t>
      </w:r>
      <w:r>
        <w:rPr>
          <w:rFonts w:ascii="GHEA Grapalat" w:eastAsia="Times New Roman" w:hAnsi="GHEA Grapalat" w:cs="Sylfaen"/>
          <w:iCs/>
          <w:sz w:val="24"/>
          <w:szCs w:val="24"/>
          <w:lang w:val="x-none" w:eastAsia="x-none"/>
        </w:rPr>
        <w:t>րդ</w:t>
      </w:r>
      <w:r>
        <w:rPr>
          <w:rFonts w:ascii="GHEA Grapalat" w:eastAsia="Times New Roman" w:hAnsi="GHEA Grapalat" w:cs="Sylfaen"/>
          <w:iCs/>
          <w:sz w:val="24"/>
          <w:szCs w:val="24"/>
          <w:lang w:val="af-ZA" w:eastAsia="x-none"/>
        </w:rPr>
        <w:t xml:space="preserve"> </w:t>
      </w:r>
      <w:r>
        <w:rPr>
          <w:rFonts w:ascii="GHEA Grapalat" w:eastAsia="Times New Roman" w:hAnsi="GHEA Grapalat" w:cs="Sylfaen"/>
          <w:iCs/>
          <w:sz w:val="24"/>
          <w:szCs w:val="24"/>
          <w:lang w:val="x-none" w:eastAsia="x-none"/>
        </w:rPr>
        <w:t>գլխում</w:t>
      </w:r>
      <w:r>
        <w:rPr>
          <w:rFonts w:ascii="GHEA Grapalat" w:eastAsia="Times New Roman" w:hAnsi="GHEA Grapalat" w:cs="Sylfaen"/>
          <w:iCs/>
          <w:sz w:val="24"/>
          <w:szCs w:val="24"/>
          <w:lang w:val="af-ZA" w:eastAsia="x-none"/>
        </w:rPr>
        <w:t xml:space="preserve">: Հիշյալ գլխում ներառված՝ </w:t>
      </w:r>
      <w:r>
        <w:rPr>
          <w:rFonts w:ascii="GHEA Grapalat" w:eastAsia="Times New Roman" w:hAnsi="GHEA Grapalat" w:cs="Sylfaen"/>
          <w:sz w:val="24"/>
          <w:szCs w:val="24"/>
          <w:lang w:val="af-ZA" w:eastAsia="x-none"/>
        </w:rPr>
        <w:t>73-րդ հոդվածի 1-ին մասի համաձայն,</w:t>
      </w:r>
      <w:r>
        <w:rPr>
          <w:rFonts w:ascii="GHEA Grapalat" w:eastAsia="Times New Roman" w:hAnsi="GHEA Grapalat" w:cs="IRTEK Courier"/>
          <w:sz w:val="24"/>
          <w:szCs w:val="24"/>
          <w:lang w:val="af-ZA" w:eastAsia="x-none"/>
        </w:rPr>
        <w:t xml:space="preserve"> գործադուլը կոլեկտիվ աշխատանքային վեճի լուծման նպատակով մեկ կամ մի քանի կազմակերպությունների աշխատողների կամ աշխատողների խմբի աշխատանքի լրիվ կամ մասնակի ժամանակավոր դադարեցումն է: Նույն հոդվածի 2-րդ մասով սահմանված են այն դեպքերը, որոնց առկայության պարագայում արհեստակցական միությունն ունի գործադուլ կազմակերպելու իրավունք, այն է՝ եթե 1) հաշտեցման գործընթացների արդյունքում կոլեկտիվ աշխատանքային պայմանագրի կնքման հետ կապված վեճը չի </w:t>
      </w:r>
      <w:r>
        <w:rPr>
          <w:rFonts w:ascii="GHEA Grapalat" w:eastAsia="Times New Roman" w:hAnsi="GHEA Grapalat" w:cs="IRTEK Courier"/>
          <w:sz w:val="24"/>
          <w:szCs w:val="24"/>
          <w:lang w:val="af-ZA" w:eastAsia="x-none"/>
        </w:rPr>
        <w:lastRenderedPageBreak/>
        <w:t xml:space="preserve">լուծվել. 2) գործատուն խուսափում է հաշտեցման գործընթաց իրականացնելուց. 3) գործատուն չի կատարում հաշտեցման հանձնաժողովի` նույն օրենսգրքի 70-րդ հոդվածի 1-ին մասին համապատասխան ընդունված՝ աշխատողներին բավարարող որոշումը կամ նախօրոք կնքված կոլեկտիվ աշխատանքային պայմանագրով ստանձնած իր պարտավորությունները: </w:t>
      </w:r>
    </w:p>
    <w:p w14:paraId="29CC0D71" w14:textId="77777777" w:rsidR="00DD66EF" w:rsidRDefault="00574C63">
      <w:pPr>
        <w:spacing w:after="0" w:line="360" w:lineRule="auto"/>
        <w:ind w:firstLine="708"/>
        <w:jc w:val="both"/>
        <w:rPr>
          <w:rFonts w:ascii="GHEA Grapalat" w:eastAsia="Calibri" w:hAnsi="GHEA Grapalat" w:cs="Times New Roman"/>
          <w:sz w:val="24"/>
          <w:szCs w:val="24"/>
          <w:lang w:val="hy-AM"/>
        </w:rPr>
      </w:pPr>
      <w:r>
        <w:rPr>
          <w:rFonts w:ascii="GHEA Grapalat" w:eastAsia="Times New Roman" w:hAnsi="GHEA Grapalat" w:cs="Sylfaen"/>
          <w:iCs/>
          <w:sz w:val="24"/>
          <w:szCs w:val="24"/>
          <w:lang w:val="af-ZA" w:eastAsia="ru-RU"/>
        </w:rPr>
        <w:t xml:space="preserve">Օրենսգրքի վկայակոչված դրույթների մեկնաբանումը՝ </w:t>
      </w:r>
      <w:r>
        <w:rPr>
          <w:rFonts w:ascii="GHEA Grapalat" w:eastAsia="Times New Roman" w:hAnsi="GHEA Grapalat" w:cs="IRTEK Courier"/>
          <w:bCs/>
          <w:sz w:val="24"/>
          <w:szCs w:val="24"/>
          <w:lang w:val="af-ZA" w:eastAsia="ru-RU"/>
        </w:rPr>
        <w:t>«</w:t>
      </w:r>
      <w:r>
        <w:rPr>
          <w:rFonts w:ascii="GHEA Grapalat" w:eastAsia="Times New Roman" w:hAnsi="GHEA Grapalat" w:cs="Sylfaen"/>
          <w:sz w:val="24"/>
          <w:szCs w:val="24"/>
          <w:lang w:val="af-ZA" w:eastAsia="ru-RU"/>
        </w:rPr>
        <w:t xml:space="preserve">Նորմատիվ իրավական ակտերի մասին» ՀՀ օրենքի 41-րդ հոդվածի և Օրենսգրքի 11-րդ հոդվածի պահանջներին համապատասխան, թույլ է տալիս փաստել, որ Օրենսգրքի </w:t>
      </w:r>
      <w:r>
        <w:rPr>
          <w:rFonts w:ascii="GHEA Grapalat" w:eastAsia="Times New Roman" w:hAnsi="GHEA Grapalat" w:cs="Sylfaen"/>
          <w:iCs/>
          <w:sz w:val="24"/>
          <w:szCs w:val="24"/>
          <w:lang w:val="af-ZA" w:eastAsia="ru-RU"/>
        </w:rPr>
        <w:t>73-րդ հոդվածի 1-ին մասը, գործադուլի իրավունքը փաստացի պայմանավորում է միայն կոլեկտիվ աշխատանքային վեճի</w:t>
      </w:r>
      <w:r>
        <w:rPr>
          <w:rFonts w:ascii="GHEA Grapalat" w:eastAsia="Times New Roman" w:hAnsi="GHEA Grapalat" w:cs="Sylfaen"/>
          <w:iCs/>
          <w:sz w:val="24"/>
          <w:szCs w:val="24"/>
          <w:vertAlign w:val="superscript"/>
          <w:lang w:val="af-ZA" w:eastAsia="ru-RU"/>
        </w:rPr>
        <w:t xml:space="preserve"> </w:t>
      </w:r>
      <w:r>
        <w:rPr>
          <w:rFonts w:ascii="GHEA Grapalat" w:eastAsia="Times New Roman" w:hAnsi="GHEA Grapalat" w:cs="Sylfaen"/>
          <w:iCs/>
          <w:sz w:val="24"/>
          <w:szCs w:val="24"/>
          <w:lang w:val="af-ZA" w:eastAsia="ru-RU"/>
        </w:rPr>
        <w:t xml:space="preserve">առկայությամբ, իսկ որպես գործադուլի նպատակ է նախանշում բացառապես կոլեկտիվ աշխատանքային վեճի լուծումը: Այսինքն, խոսքը վերաբերում է միայն աշխատանքային որոշակի շահերի (ոչ բոլոր, այլ միայն կոլեկտիվ աշխատանքային վեճի հետ կապված) պաշտպանությանը՝ անտեսելով տնտեսական կամ սոցիալական կամ աշխատանքային այլ շահերի պաշտպանության նպատակով աշխատողների կողմից գործադուլ անելու իրավունքը: Ընդ որում, նույնիսկ վերոնշյալ սահմանափակ շահերի պաշտպանության նպատակով գործադուլի կազմակերպումն օրենսդիրը պայմանավորում է որոշակի նախապայմանների առկայությամբ (հիմք՝ Օրենսգրքի 73-րդ հոդվածի 2-րդ մաս), ինչն էլ ավելի է սահմանափակում </w:t>
      </w:r>
      <w:r>
        <w:rPr>
          <w:rFonts w:ascii="GHEA Grapalat" w:eastAsia="Times New Roman" w:hAnsi="GHEA Grapalat" w:cs="IRTEK Courier"/>
          <w:sz w:val="24"/>
          <w:szCs w:val="24"/>
          <w:lang w:val="af-ZA" w:eastAsia="ru-RU"/>
        </w:rPr>
        <w:t>Խ</w:t>
      </w:r>
      <w:r>
        <w:rPr>
          <w:rFonts w:ascii="GHEA Grapalat" w:eastAsia="Times New Roman" w:hAnsi="GHEA Grapalat" w:cs="Times New Roman"/>
          <w:sz w:val="24"/>
          <w:szCs w:val="24"/>
          <w:lang w:val="hy-AM" w:eastAsia="ru-RU"/>
        </w:rPr>
        <w:t>արտիայ</w:t>
      </w:r>
      <w:r>
        <w:rPr>
          <w:rFonts w:ascii="GHEA Grapalat" w:eastAsia="Times New Roman" w:hAnsi="GHEA Grapalat" w:cs="Times New Roman"/>
          <w:sz w:val="24"/>
          <w:szCs w:val="24"/>
          <w:lang w:eastAsia="ru-RU"/>
        </w:rPr>
        <w:t>ով</w:t>
      </w:r>
      <w:r>
        <w:rPr>
          <w:rFonts w:ascii="GHEA Grapalat" w:eastAsia="Times New Roman" w:hAnsi="GHEA Grapalat" w:cs="IRTEK Courier"/>
          <w:sz w:val="24"/>
          <w:szCs w:val="24"/>
          <w:lang w:val="af-ZA" w:eastAsia="ru-RU"/>
        </w:rPr>
        <w:t xml:space="preserve"> </w:t>
      </w:r>
      <w:r>
        <w:rPr>
          <w:rFonts w:ascii="GHEA Grapalat" w:eastAsia="Times New Roman" w:hAnsi="GHEA Grapalat" w:cs="Sylfaen"/>
          <w:iCs/>
          <w:sz w:val="24"/>
          <w:szCs w:val="24"/>
          <w:lang w:val="af-ZA" w:eastAsia="ru-RU"/>
        </w:rPr>
        <w:t xml:space="preserve">նախատեսված՝ գործադուլի իրավունքի իրականացման ողջամտորեն կանխատեսելի հնարավորությունները: Այսպիսով, Օրենսգիրքը սահմանում է գործադուլի իրավունքի շատ ավելի նեղ շրջանակ, քան երաշխավորված է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Times New Roman"/>
          <w:sz w:val="24"/>
          <w:szCs w:val="24"/>
          <w:lang w:val="hy-AM" w:eastAsia="ru-RU"/>
        </w:rPr>
        <w:t>արտիայ</w:t>
      </w:r>
      <w:r>
        <w:rPr>
          <w:rFonts w:ascii="GHEA Grapalat" w:eastAsia="Times New Roman" w:hAnsi="GHEA Grapalat" w:cs="Times New Roman"/>
          <w:sz w:val="24"/>
          <w:szCs w:val="24"/>
          <w:lang w:eastAsia="ru-RU"/>
        </w:rPr>
        <w:t>ով</w:t>
      </w:r>
      <w:r>
        <w:rPr>
          <w:rFonts w:ascii="GHEA Grapalat" w:eastAsia="Times New Roman" w:hAnsi="GHEA Grapalat" w:cs="IRTEK Courier"/>
          <w:sz w:val="24"/>
          <w:szCs w:val="24"/>
          <w:lang w:val="af-ZA" w:eastAsia="ru-RU"/>
        </w:rPr>
        <w:t xml:space="preserve"> </w:t>
      </w:r>
      <w:r>
        <w:rPr>
          <w:rFonts w:ascii="GHEA Grapalat" w:eastAsia="Times New Roman" w:hAnsi="GHEA Grapalat" w:cs="Sylfaen"/>
          <w:iCs/>
          <w:sz w:val="24"/>
          <w:szCs w:val="24"/>
          <w:lang w:val="af-ZA" w:eastAsia="ru-RU"/>
        </w:rPr>
        <w:t xml:space="preserve">և Սահմանադրությամբ: Ըստ այդմ, գործադուլին վերաբերող Օրենսգրքի իրավակարգավորումները, այնքանով որ դրանք գործադուլի իրավունքը պայմանավորում են միայն կոլեկտիվ աշխատանքային վեճի առկայությամբ, իսկ որպես գործադուլի նպատակ նախանշում կոլեկտիվ աշխատանքային վեճի լուծումը՝ անտեսելով տնտեսական կամ սոցիալական կամ աշխատանքային այլ շահերի պաշտպանության նպատակով աշխատողների կողմից գործադուլ անելու իրավունքը, չեն համապատասխանում Սահմանադրության 58-րդ հոդվածի 1-ին մասին: </w:t>
      </w:r>
      <w:r>
        <w:rPr>
          <w:rFonts w:ascii="GHEA Grapalat" w:eastAsia="Times New Roman" w:hAnsi="GHEA Grapalat" w:cs="IRTEK Courier"/>
          <w:sz w:val="24"/>
          <w:szCs w:val="24"/>
          <w:lang w:val="af-ZA" w:eastAsia="ru-RU"/>
        </w:rPr>
        <w:t xml:space="preserve">Բացի այդ, </w:t>
      </w:r>
      <w:r>
        <w:rPr>
          <w:rFonts w:ascii="GHEA Grapalat" w:eastAsia="Times New Roman" w:hAnsi="GHEA Grapalat" w:cs="IRTEK Courier"/>
          <w:sz w:val="24"/>
          <w:szCs w:val="24"/>
          <w:lang w:val="hy-AM" w:eastAsia="ru-RU"/>
        </w:rPr>
        <w:lastRenderedPageBreak/>
        <w:t>Վերանայված ե</w:t>
      </w:r>
      <w:r>
        <w:rPr>
          <w:rFonts w:ascii="GHEA Grapalat" w:eastAsia="Times New Roman" w:hAnsi="GHEA Grapalat" w:cs="Sylfaen"/>
          <w:sz w:val="24"/>
          <w:szCs w:val="24"/>
          <w:lang w:val="af-ZA" w:eastAsia="ru-RU"/>
        </w:rPr>
        <w:t xml:space="preserve">վրոպական սոցիալական խարտիայի և Սոցիալական ապահովության եվրոպական օրենսգրքի կառավարական կոմիտեի 140-րդ նիստում, Հայաստանի Հանրապետության օրենսդրությունում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Times New Roman"/>
          <w:sz w:val="24"/>
          <w:szCs w:val="24"/>
          <w:lang w:val="hy-AM" w:eastAsia="ru-RU"/>
        </w:rPr>
        <w:t>արտիայ</w:t>
      </w:r>
      <w:r>
        <w:rPr>
          <w:rFonts w:ascii="GHEA Grapalat" w:eastAsia="Times New Roman" w:hAnsi="GHEA Grapalat" w:cs="Times New Roman"/>
          <w:sz w:val="24"/>
          <w:szCs w:val="24"/>
          <w:lang w:eastAsia="ru-RU"/>
        </w:rPr>
        <w:t>ի</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af-ZA" w:eastAsia="ru-RU"/>
        </w:rPr>
        <w:t>6-</w:t>
      </w:r>
      <w:r>
        <w:rPr>
          <w:rFonts w:ascii="GHEA Grapalat" w:eastAsia="Times New Roman" w:hAnsi="GHEA Grapalat" w:cs="Sylfaen"/>
          <w:sz w:val="24"/>
          <w:szCs w:val="24"/>
          <w:lang w:eastAsia="ru-RU"/>
        </w:rPr>
        <w:t>րդ</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հոդվածի</w:t>
      </w:r>
      <w:r>
        <w:rPr>
          <w:rFonts w:ascii="GHEA Grapalat" w:eastAsia="Times New Roman" w:hAnsi="GHEA Grapalat" w:cs="Sylfaen"/>
          <w:sz w:val="24"/>
          <w:szCs w:val="24"/>
          <w:lang w:val="af-ZA" w:eastAsia="ru-RU"/>
        </w:rPr>
        <w:t xml:space="preserve"> դրույթներին անհամապատասխանության մասին հարցի քննարկման արդյունքում, ի թիվս այլ անհամապատասխանությունների, որպես այդպիսին է մատնանշվել նաև</w:t>
      </w:r>
      <w:r>
        <w:rPr>
          <w:rFonts w:ascii="GHEA Grapalat" w:eastAsia="Times New Roman" w:hAnsi="GHEA Grapalat" w:cs="IRTEK Courier"/>
          <w:sz w:val="24"/>
          <w:szCs w:val="24"/>
          <w:lang w:val="af-ZA" w:eastAsia="ru-RU"/>
        </w:rPr>
        <w:t xml:space="preserve"> </w:t>
      </w:r>
      <w:r>
        <w:rPr>
          <w:rFonts w:ascii="GHEA Grapalat" w:eastAsia="Times New Roman" w:hAnsi="GHEA Grapalat" w:cs="Sylfaen"/>
          <w:sz w:val="24"/>
          <w:szCs w:val="24"/>
          <w:lang w:val="af-ZA" w:eastAsia="ru-RU"/>
        </w:rPr>
        <w:t xml:space="preserve">գործադուլ հայտարարելու մասին որոշումն ընդունելու համար Օրենսգրքով նախատեսված մասնակցության ցենզը: </w:t>
      </w:r>
      <w:r>
        <w:rPr>
          <w:rFonts w:ascii="GHEA Grapalat" w:eastAsia="Times New Roman" w:hAnsi="GHEA Grapalat" w:cs="Times New Roman"/>
          <w:sz w:val="24"/>
          <w:szCs w:val="24"/>
          <w:lang w:eastAsia="ru-RU"/>
        </w:rPr>
        <w:t>Միաժամանակ</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w:t>
      </w:r>
      <w:r>
        <w:rPr>
          <w:rFonts w:ascii="GHEA Grapalat" w:eastAsia="Times New Roman" w:hAnsi="GHEA Grapalat" w:cs="Sylfaen"/>
          <w:sz w:val="24"/>
          <w:szCs w:val="24"/>
          <w:lang w:val="hy-AM" w:eastAsia="ru-RU"/>
        </w:rPr>
        <w:t>Միավորման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ազատության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և</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կազմակերպվելու</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իրավունքի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պաշտպանության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մասին</w:t>
      </w:r>
      <w:r>
        <w:rPr>
          <w:rFonts w:ascii="GHEA Grapalat" w:eastAsia="Times New Roman" w:hAnsi="GHEA Grapalat" w:cs="Times New Roman"/>
          <w:sz w:val="24"/>
          <w:szCs w:val="24"/>
          <w:lang w:val="hy-AM" w:eastAsia="ru-RU"/>
        </w:rPr>
        <w:t>» ԱՄԿ N 87 կոնվենցիայի վերաբերյալ ազգային զեկույցների շրջանակներում ներկայացված ուղիղ-հարցումներում Օրենսգրքի 74-րդ հոդվածի 1-ին մասի կարգավորումների վերաբերյալ Կոնվենցիաների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հանձնարարական</w:t>
      </w:r>
      <w:r>
        <w:rPr>
          <w:rFonts w:ascii="GHEA Grapalat" w:eastAsia="Times New Roman" w:hAnsi="GHEA Grapalat" w:cs="Times New Roman"/>
          <w:sz w:val="24"/>
          <w:szCs w:val="24"/>
          <w:lang w:val="af-ZA" w:eastAsia="ru-RU"/>
        </w:rPr>
        <w:t>-</w:t>
      </w:r>
      <w:r>
        <w:rPr>
          <w:rFonts w:ascii="GHEA Grapalat" w:eastAsia="Times New Roman" w:hAnsi="GHEA Grapalat" w:cs="Times New Roman"/>
          <w:sz w:val="24"/>
          <w:szCs w:val="24"/>
          <w:lang w:val="hy-AM" w:eastAsia="ru-RU"/>
        </w:rPr>
        <w:t>առաջարկների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կիրարկման</w:t>
      </w:r>
      <w:r>
        <w:rPr>
          <w:rFonts w:ascii="GHEA Grapalat" w:eastAsia="Times New Roman" w:hAnsi="GHEA Grapalat" w:cs="Times New Roman"/>
          <w:sz w:val="24"/>
          <w:szCs w:val="24"/>
          <w:lang w:val="af-ZA" w:eastAsia="ru-RU"/>
        </w:rPr>
        <w:t xml:space="preserve"> հարցերով </w:t>
      </w:r>
      <w:r>
        <w:rPr>
          <w:rFonts w:ascii="GHEA Grapalat" w:eastAsia="Times New Roman" w:hAnsi="GHEA Grapalat" w:cs="Times New Roman"/>
          <w:sz w:val="24"/>
          <w:szCs w:val="24"/>
          <w:lang w:val="hy-AM" w:eastAsia="ru-RU"/>
        </w:rPr>
        <w:t>ԱՄԿ</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փորձագետների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 xml:space="preserve">կոմիտեի (այսուհետ՝ ԱՄԿ փորձագետների կոմիտե) կողմից </w:t>
      </w:r>
      <w:r>
        <w:rPr>
          <w:rFonts w:ascii="GHEA Grapalat" w:eastAsia="Calibri" w:hAnsi="GHEA Grapalat" w:cs="Times New Roman"/>
          <w:sz w:val="24"/>
          <w:szCs w:val="24"/>
          <w:lang w:val="hy-AM"/>
        </w:rPr>
        <w:t xml:space="preserve">ներկայացվել է այն տեսակետը, որ գործադուլ հայտարարելու համար կազմակերպության աշխատողների կեսից ավելիի համաձայնությունը ստանալու պահանջը չափազանց է և այս առումով նշվել է, որ եթե անդամ-երկիրը նպատակահարմար է համարում իր օրենսդրությունում ամրագրել այնպիսի դրույթներ, որոնք պահանջում են աշխատողների կողմից անցկացնել քվեարկություն գործադուլ հայտարարելուց առաջ, ապա պետք է հաշվի առնվեն միայն քվեարկության ձայների քանակությունը, և որ պահանջվող քվորումն ու մեծամասնությունը ամրագրված լինեն պատշաճ մակարդակով: </w:t>
      </w:r>
      <w:r>
        <w:rPr>
          <w:rFonts w:ascii="GHEA Grapalat" w:eastAsia="Times New Roman" w:hAnsi="GHEA Grapalat" w:cs="Times New Roman"/>
          <w:sz w:val="24"/>
          <w:szCs w:val="24"/>
          <w:lang w:val="hy-AM" w:eastAsia="ru-RU"/>
        </w:rPr>
        <w:t>ԱՄԿ փորձագետների</w:t>
      </w:r>
      <w:r>
        <w:rPr>
          <w:rFonts w:ascii="GHEA Grapalat" w:eastAsia="Calibri" w:hAnsi="GHEA Grapalat" w:cs="Sylfaen"/>
          <w:sz w:val="24"/>
          <w:szCs w:val="24"/>
          <w:lang w:val="hy-AM"/>
        </w:rPr>
        <w:t xml:space="preserve"> կոմիտեն </w:t>
      </w:r>
      <w:r>
        <w:rPr>
          <w:rFonts w:ascii="GHEA Grapalat" w:eastAsia="Calibri" w:hAnsi="GHEA Grapalat" w:cs="Times New Roman"/>
          <w:sz w:val="24"/>
          <w:szCs w:val="24"/>
          <w:lang w:val="hy-AM"/>
        </w:rPr>
        <w:t>խնդրել է Հայաստանի Հանրապետության կառավարությունից ձեռնարկել անհրաժեշտ միջոցներ` Օրենսգրքի 74-րդ հոդվածը փոփոխելու ուղղությամբ այնպես, որ նվազեցվեն մեծամասնություն ապահովելու պահանջները, և որ հաշվի առնվեն միայն քվեարկությանը մասնակցող անձանց ձայների քանակը:</w:t>
      </w:r>
      <w:r>
        <w:rPr>
          <w:rFonts w:ascii="GHEA Grapalat" w:eastAsia="Calibri" w:hAnsi="GHEA Grapalat" w:cs="Times New Roman"/>
          <w:sz w:val="24"/>
          <w:szCs w:val="24"/>
          <w:lang w:val="af-ZA"/>
        </w:rPr>
        <w:t xml:space="preserve"> </w:t>
      </w:r>
      <w:r>
        <w:rPr>
          <w:rFonts w:ascii="GHEA Grapalat" w:eastAsia="Times New Roman" w:hAnsi="GHEA Grapalat" w:cs="Sylfaen"/>
          <w:sz w:val="24"/>
          <w:szCs w:val="24"/>
          <w:lang w:val="af-ZA" w:eastAsia="ru-RU"/>
        </w:rPr>
        <w:t>Հետևաբար, ա</w:t>
      </w:r>
      <w:r>
        <w:rPr>
          <w:rFonts w:ascii="GHEA Grapalat" w:eastAsia="Times New Roman" w:hAnsi="GHEA Grapalat" w:cs="Sylfaen"/>
          <w:iCs/>
          <w:sz w:val="24"/>
          <w:szCs w:val="24"/>
          <w:lang w:val="af-ZA" w:eastAsia="ru-RU"/>
        </w:rPr>
        <w:t xml:space="preserve">ռկա համակարգային խնդիրների վերացման նպատակով, գործադուլի հետ կապված հարաբերությունները կարգավորող՝ Օրենսգրքի համապատասխան նորմերը համալիր կերպով ենթակա են վերանայման, որպեսզի բխեն Սահմանադրությամբ,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val="af-ZA" w:eastAsia="ru-RU"/>
        </w:rPr>
        <w:t>արտիայով</w:t>
      </w:r>
      <w:r>
        <w:rPr>
          <w:rFonts w:ascii="GHEA Grapalat" w:eastAsia="Times New Roman" w:hAnsi="GHEA Grapalat" w:cs="Sylfaen"/>
          <w:iCs/>
          <w:sz w:val="24"/>
          <w:szCs w:val="24"/>
          <w:lang w:val="af-ZA" w:eastAsia="ru-RU"/>
        </w:rPr>
        <w:t xml:space="preserve"> և </w:t>
      </w:r>
      <w:r>
        <w:rPr>
          <w:rFonts w:ascii="GHEA Grapalat" w:eastAsia="Times New Roman" w:hAnsi="GHEA Grapalat" w:cs="Times New Roman"/>
          <w:sz w:val="24"/>
          <w:szCs w:val="24"/>
          <w:lang w:val="hy-AM" w:eastAsia="ru-RU"/>
        </w:rPr>
        <w:t>«</w:t>
      </w:r>
      <w:r>
        <w:rPr>
          <w:rFonts w:ascii="GHEA Grapalat" w:eastAsia="Times New Roman" w:hAnsi="GHEA Grapalat" w:cs="Sylfaen"/>
          <w:sz w:val="24"/>
          <w:szCs w:val="24"/>
          <w:lang w:val="hy-AM" w:eastAsia="ru-RU"/>
        </w:rPr>
        <w:t>Միավորման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ազատության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և</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կազմակերպվելու</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իրավունքի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պաշտպանության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մասին</w:t>
      </w:r>
      <w:r>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lastRenderedPageBreak/>
        <w:t xml:space="preserve">ԱՄԿ N 87 կոնվենցիայով </w:t>
      </w:r>
      <w:r>
        <w:rPr>
          <w:rFonts w:ascii="GHEA Grapalat" w:eastAsia="Times New Roman" w:hAnsi="GHEA Grapalat" w:cs="Sylfaen"/>
          <w:iCs/>
          <w:sz w:val="24"/>
          <w:szCs w:val="24"/>
          <w:lang w:val="af-ZA" w:eastAsia="ru-RU"/>
        </w:rPr>
        <w:t>ամրագրված պահանջներից, ապահովեն իրենց տնտեսական, սոցիալական կամ աշխատանքային շահերի պաշտպանության նպատակով գործադուլ անելու աշխատողների սահմանադրական երաշխիքների պատշաճ կենսագործման հնարավորությունը:</w:t>
      </w:r>
    </w:p>
    <w:p w14:paraId="142C6A37" w14:textId="77777777" w:rsidR="00DD66EF" w:rsidRDefault="00574C63">
      <w:pPr>
        <w:spacing w:after="0" w:line="360" w:lineRule="auto"/>
        <w:ind w:firstLine="708"/>
        <w:jc w:val="both"/>
        <w:rPr>
          <w:rFonts w:ascii="GHEA Grapalat" w:eastAsia="Calibri" w:hAnsi="GHEA Grapalat" w:cs="Times New Roman"/>
          <w:sz w:val="24"/>
          <w:szCs w:val="24"/>
          <w:lang w:val="hy-AM"/>
        </w:rPr>
      </w:pPr>
      <w:r>
        <w:rPr>
          <w:rFonts w:ascii="GHEA Grapalat" w:eastAsia="Times New Roman" w:hAnsi="GHEA Grapalat" w:cs="Times New Roman"/>
          <w:sz w:val="24"/>
          <w:szCs w:val="24"/>
          <w:lang w:val="hy-AM" w:eastAsia="ru-RU"/>
        </w:rPr>
        <w:t>«</w:t>
      </w:r>
      <w:r>
        <w:rPr>
          <w:rFonts w:ascii="GHEA Grapalat" w:eastAsia="Times New Roman" w:hAnsi="GHEA Grapalat" w:cs="Sylfaen"/>
          <w:sz w:val="24"/>
          <w:szCs w:val="24"/>
          <w:lang w:val="hy-AM" w:eastAsia="ru-RU"/>
        </w:rPr>
        <w:t>Միավորման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ազատության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և</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կազմակերպվելու</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իրավունքի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պաշտպանության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մասին</w:t>
      </w:r>
      <w:r>
        <w:rPr>
          <w:rFonts w:ascii="GHEA Grapalat" w:eastAsia="Times New Roman" w:hAnsi="GHEA Grapalat" w:cs="Times New Roman"/>
          <w:sz w:val="24"/>
          <w:szCs w:val="24"/>
          <w:lang w:val="hy-AM" w:eastAsia="ru-RU"/>
        </w:rPr>
        <w:t>» ԱՄԿ N 87 կոնվենցիայի վերաբերյալ ազգային զեկույցների շրջանակներում ներկայացված ուղիղ-հարցումներում ԱՄԿ փորձագետների</w:t>
      </w:r>
      <w:r>
        <w:rPr>
          <w:rFonts w:ascii="GHEA Grapalat" w:eastAsia="Calibri" w:hAnsi="GHEA Grapalat" w:cs="Sylfaen"/>
          <w:sz w:val="24"/>
          <w:szCs w:val="24"/>
          <w:lang w:val="hy-AM"/>
        </w:rPr>
        <w:t xml:space="preserve"> կոմիտեն</w:t>
      </w:r>
      <w:r>
        <w:rPr>
          <w:rFonts w:ascii="GHEA Grapalat" w:eastAsia="Calibri" w:hAnsi="GHEA Grapalat" w:cs="Times New Roman"/>
          <w:sz w:val="24"/>
          <w:szCs w:val="24"/>
          <w:lang w:val="hy-AM"/>
        </w:rPr>
        <w:t xml:space="preserve"> առաջարկել է համապատասխան փոփոխություններ կատարել նաև Օրենսգրքի 77-րդ հոդվածի 2-րդ մասում այն իմաստով, որպեսզի առանձին կազմակերպություններում (երկաթուղային և քաղաքային հասարակական տրանսպորտի, քաղաքացիական ավիացիայի, կապի, առողջապահական, սննդի արտադրության, ջրամատակարարման, կոյուղու և թափոնների տեղափոխման գործունեությամբ զբաղվող կազմակերպություններում, անընդհատ գործող արտադրությամբ կազմակերպություններում, ինչպես նաև այն կազմակերպություններում, որտեղ աշխատանքի դադարեցումը կարող է հասարակության կամ առանձին անձանց կյանքի և առողջության համար ծանր կամ վտանգավոր հետևանքներ ունենալ</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Times New Roman"/>
          <w:sz w:val="24"/>
          <w:szCs w:val="24"/>
          <w:lang w:val="hy-AM"/>
        </w:rPr>
        <w:t>գործադուլ անելու ընթացքում ապահովման ենթակա նվազագույն պայմանների սահմանումն իրականացվի սոցիալական գործընկերների մասնակցությամբ:</w:t>
      </w:r>
    </w:p>
    <w:p w14:paraId="06F3825F" w14:textId="77777777" w:rsidR="00DD66EF" w:rsidRDefault="00574C63">
      <w:pPr>
        <w:spacing w:after="0" w:line="360" w:lineRule="auto"/>
        <w:ind w:firstLine="708"/>
        <w:jc w:val="both"/>
        <w:rPr>
          <w:rFonts w:ascii="GHEA Grapalat" w:hAnsi="GHEA Grapalat" w:cs="Arial"/>
          <w:sz w:val="24"/>
          <w:szCs w:val="24"/>
          <w:lang w:val="hy-AM"/>
        </w:rPr>
      </w:pPr>
      <w:r>
        <w:rPr>
          <w:rFonts w:ascii="GHEA Grapalat" w:eastAsia="Calibri" w:hAnsi="GHEA Grapalat" w:cs="Times New Roman"/>
          <w:sz w:val="24"/>
          <w:szCs w:val="24"/>
          <w:lang w:val="hy-AM"/>
        </w:rPr>
        <w:t xml:space="preserve"> </w:t>
      </w:r>
      <w:r>
        <w:rPr>
          <w:rFonts w:ascii="GHEA Grapalat" w:hAnsi="GHEA Grapalat"/>
          <w:sz w:val="24"/>
          <w:szCs w:val="24"/>
          <w:lang w:val="af-ZA"/>
        </w:rPr>
        <w:t>«</w:t>
      </w:r>
      <w:r>
        <w:rPr>
          <w:rFonts w:ascii="GHEA Grapalat" w:hAnsi="GHEA Grapalat"/>
          <w:sz w:val="24"/>
          <w:szCs w:val="24"/>
          <w:lang w:val="hy-AM"/>
        </w:rPr>
        <w:t>Կոլեկտիվ</w:t>
      </w:r>
      <w:r>
        <w:rPr>
          <w:rFonts w:ascii="GHEA Grapalat" w:hAnsi="GHEA Grapalat"/>
          <w:sz w:val="24"/>
          <w:szCs w:val="24"/>
          <w:lang w:val="af-ZA"/>
        </w:rPr>
        <w:t xml:space="preserve"> </w:t>
      </w:r>
      <w:r>
        <w:rPr>
          <w:rFonts w:ascii="GHEA Grapalat" w:hAnsi="GHEA Grapalat"/>
          <w:sz w:val="24"/>
          <w:szCs w:val="24"/>
          <w:lang w:val="hy-AM"/>
        </w:rPr>
        <w:t>բանակցություններ</w:t>
      </w:r>
      <w:r>
        <w:rPr>
          <w:rFonts w:ascii="GHEA Grapalat" w:hAnsi="GHEA Grapalat"/>
          <w:sz w:val="24"/>
          <w:szCs w:val="24"/>
          <w:lang w:val="af-ZA"/>
        </w:rPr>
        <w:t xml:space="preserve"> </w:t>
      </w:r>
      <w:r>
        <w:rPr>
          <w:rFonts w:ascii="GHEA Grapalat" w:hAnsi="GHEA Grapalat"/>
          <w:sz w:val="24"/>
          <w:szCs w:val="24"/>
          <w:lang w:val="hy-AM"/>
        </w:rPr>
        <w:t>կազմակերպելու</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վարելու</w:t>
      </w:r>
      <w:r>
        <w:rPr>
          <w:rFonts w:ascii="GHEA Grapalat" w:hAnsi="GHEA Grapalat"/>
          <w:sz w:val="24"/>
          <w:szCs w:val="24"/>
          <w:lang w:val="af-ZA"/>
        </w:rPr>
        <w:t xml:space="preserve"> </w:t>
      </w:r>
      <w:r>
        <w:rPr>
          <w:rFonts w:ascii="GHEA Grapalat" w:hAnsi="GHEA Grapalat"/>
          <w:sz w:val="24"/>
          <w:szCs w:val="24"/>
          <w:lang w:val="hy-AM"/>
        </w:rPr>
        <w:t>իրավունքի</w:t>
      </w:r>
      <w:r>
        <w:rPr>
          <w:rFonts w:ascii="GHEA Grapalat" w:hAnsi="GHEA Grapalat"/>
          <w:sz w:val="24"/>
          <w:szCs w:val="24"/>
          <w:lang w:val="af-ZA"/>
        </w:rPr>
        <w:t xml:space="preserve"> </w:t>
      </w:r>
      <w:r>
        <w:rPr>
          <w:rFonts w:ascii="GHEA Grapalat" w:hAnsi="GHEA Grapalat"/>
          <w:sz w:val="24"/>
          <w:szCs w:val="24"/>
          <w:lang w:val="hy-AM"/>
        </w:rPr>
        <w:t>սկզբունքների</w:t>
      </w:r>
      <w:r>
        <w:rPr>
          <w:rFonts w:ascii="GHEA Grapalat" w:hAnsi="GHEA Grapalat"/>
          <w:sz w:val="24"/>
          <w:szCs w:val="24"/>
          <w:lang w:val="af-ZA"/>
        </w:rPr>
        <w:t xml:space="preserve"> </w:t>
      </w:r>
      <w:r>
        <w:rPr>
          <w:rFonts w:ascii="GHEA Grapalat" w:hAnsi="GHEA Grapalat"/>
          <w:sz w:val="24"/>
          <w:szCs w:val="24"/>
          <w:lang w:val="hy-AM"/>
        </w:rPr>
        <w:t>կիրառման</w:t>
      </w:r>
      <w:r>
        <w:rPr>
          <w:rFonts w:ascii="GHEA Grapalat" w:hAnsi="GHEA Grapalat"/>
          <w:sz w:val="24"/>
          <w:szCs w:val="24"/>
          <w:lang w:val="af-ZA"/>
        </w:rPr>
        <w:t xml:space="preserve"> </w:t>
      </w:r>
      <w:r>
        <w:rPr>
          <w:rFonts w:ascii="GHEA Grapalat" w:hAnsi="GHEA Grapalat"/>
          <w:sz w:val="24"/>
          <w:szCs w:val="24"/>
          <w:lang w:val="hy-AM"/>
        </w:rPr>
        <w:t>մասին</w:t>
      </w:r>
      <w:r>
        <w:rPr>
          <w:rFonts w:ascii="GHEA Grapalat" w:hAnsi="GHEA Grapalat"/>
          <w:sz w:val="24"/>
          <w:szCs w:val="24"/>
          <w:lang w:val="af-ZA"/>
        </w:rPr>
        <w:t xml:space="preserve">» </w:t>
      </w:r>
      <w:r>
        <w:rPr>
          <w:rFonts w:ascii="GHEA Grapalat" w:hAnsi="GHEA Grapalat"/>
          <w:sz w:val="24"/>
          <w:szCs w:val="24"/>
          <w:lang w:val="hy-AM"/>
        </w:rPr>
        <w:t>ԱՄԿ</w:t>
      </w:r>
      <w:r>
        <w:rPr>
          <w:rFonts w:ascii="GHEA Grapalat" w:hAnsi="GHEA Grapalat"/>
          <w:sz w:val="24"/>
          <w:szCs w:val="24"/>
          <w:lang w:val="af-ZA"/>
        </w:rPr>
        <w:t xml:space="preserve"> N 98</w:t>
      </w:r>
      <w:r>
        <w:rPr>
          <w:rFonts w:ascii="GHEA Grapalat" w:eastAsia="Times New Roman" w:hAnsi="GHEA Grapalat" w:cs="Times New Roman"/>
          <w:sz w:val="24"/>
          <w:szCs w:val="24"/>
          <w:lang w:val="hy-AM" w:eastAsia="ru-RU"/>
        </w:rPr>
        <w:t xml:space="preserve"> կոնվենցիայի վերաբերյալ ազգային զեկույցների շրջանակներում ներկայացված ուղիղ-հարցումներում ԱՄԿ փորձագետների</w:t>
      </w:r>
      <w:r>
        <w:rPr>
          <w:rFonts w:ascii="GHEA Grapalat" w:eastAsia="Calibri" w:hAnsi="GHEA Grapalat" w:cs="Sylfaen"/>
          <w:sz w:val="24"/>
          <w:szCs w:val="24"/>
          <w:lang w:val="hy-AM"/>
        </w:rPr>
        <w:t xml:space="preserve"> կոմիտեն</w:t>
      </w:r>
      <w:r>
        <w:rPr>
          <w:rFonts w:ascii="GHEA Grapalat" w:eastAsia="Calibri" w:hAnsi="GHEA Grapalat" w:cs="Times New Roman"/>
          <w:sz w:val="24"/>
          <w:szCs w:val="24"/>
          <w:lang w:val="hy-AM"/>
        </w:rPr>
        <w:t xml:space="preserve"> Հ</w:t>
      </w:r>
      <w:r>
        <w:rPr>
          <w:rFonts w:ascii="GHEA Grapalat" w:hAnsi="GHEA Grapalat" w:cs="Sylfaen"/>
          <w:sz w:val="24"/>
          <w:szCs w:val="24"/>
          <w:lang w:val="hy-AM"/>
        </w:rPr>
        <w:t>Հ</w:t>
      </w:r>
      <w:r>
        <w:rPr>
          <w:rFonts w:ascii="GHEA Grapalat" w:hAnsi="GHEA Grapalat" w:cs="Sylfaen"/>
          <w:sz w:val="24"/>
          <w:szCs w:val="24"/>
          <w:lang w:val="af-ZA"/>
        </w:rPr>
        <w:t xml:space="preserve"> </w:t>
      </w:r>
      <w:r>
        <w:rPr>
          <w:rFonts w:ascii="GHEA Grapalat" w:hAnsi="GHEA Grapalat" w:cs="Sylfaen"/>
          <w:sz w:val="24"/>
          <w:szCs w:val="24"/>
          <w:lang w:val="hy-AM"/>
        </w:rPr>
        <w:t>կառավարությանն</w:t>
      </w:r>
      <w:r>
        <w:rPr>
          <w:rFonts w:ascii="GHEA Grapalat" w:hAnsi="GHEA Grapalat" w:cs="Sylfaen"/>
          <w:sz w:val="24"/>
          <w:szCs w:val="24"/>
          <w:lang w:val="af-ZA"/>
        </w:rPr>
        <w:t xml:space="preserve"> </w:t>
      </w:r>
      <w:r>
        <w:rPr>
          <w:rFonts w:ascii="GHEA Grapalat" w:hAnsi="GHEA Grapalat" w:cs="Sylfaen"/>
          <w:sz w:val="24"/>
          <w:szCs w:val="24"/>
          <w:lang w:val="hy-AM"/>
        </w:rPr>
        <w:t>առաջարկել</w:t>
      </w:r>
      <w:r>
        <w:rPr>
          <w:rFonts w:ascii="GHEA Grapalat" w:hAnsi="GHEA Grapalat" w:cs="Sylfaen"/>
          <w:sz w:val="24"/>
          <w:szCs w:val="24"/>
          <w:lang w:val="af-ZA"/>
        </w:rPr>
        <w:t xml:space="preserve"> </w:t>
      </w:r>
      <w:r>
        <w:rPr>
          <w:rFonts w:ascii="GHEA Grapalat" w:hAnsi="GHEA Grapalat" w:cs="Sylfaen"/>
          <w:sz w:val="24"/>
          <w:szCs w:val="24"/>
          <w:lang w:val="hy-AM"/>
        </w:rPr>
        <w:t>է</w:t>
      </w:r>
      <w:r>
        <w:rPr>
          <w:rFonts w:ascii="GHEA Grapalat" w:hAnsi="GHEA Grapalat" w:cs="Sylfaen"/>
          <w:sz w:val="24"/>
          <w:szCs w:val="24"/>
          <w:lang w:val="af-ZA"/>
        </w:rPr>
        <w:t xml:space="preserve"> </w:t>
      </w:r>
      <w:r>
        <w:rPr>
          <w:rFonts w:ascii="GHEA Grapalat" w:hAnsi="GHEA Grapalat" w:cs="Sylfaen"/>
          <w:sz w:val="24"/>
          <w:szCs w:val="24"/>
          <w:lang w:val="hy-AM"/>
        </w:rPr>
        <w:t>անհրաժեշտ</w:t>
      </w:r>
      <w:r>
        <w:rPr>
          <w:rFonts w:ascii="GHEA Grapalat" w:hAnsi="GHEA Grapalat"/>
          <w:sz w:val="24"/>
          <w:szCs w:val="24"/>
          <w:lang w:val="af-ZA"/>
        </w:rPr>
        <w:t xml:space="preserve"> </w:t>
      </w:r>
      <w:r>
        <w:rPr>
          <w:rFonts w:ascii="GHEA Grapalat" w:hAnsi="GHEA Grapalat" w:cs="Sylfaen"/>
          <w:sz w:val="24"/>
          <w:szCs w:val="24"/>
          <w:lang w:val="hy-AM"/>
        </w:rPr>
        <w:t>միջոցներ</w:t>
      </w:r>
      <w:r>
        <w:rPr>
          <w:rFonts w:ascii="GHEA Grapalat" w:hAnsi="GHEA Grapalat"/>
          <w:sz w:val="24"/>
          <w:szCs w:val="24"/>
          <w:lang w:val="af-ZA"/>
        </w:rPr>
        <w:t xml:space="preserve"> </w:t>
      </w:r>
      <w:r>
        <w:rPr>
          <w:rFonts w:ascii="GHEA Grapalat" w:hAnsi="GHEA Grapalat" w:cs="Sylfaen"/>
          <w:sz w:val="24"/>
          <w:szCs w:val="24"/>
          <w:lang w:val="hy-AM"/>
        </w:rPr>
        <w:t>ձեռնարկ</w:t>
      </w:r>
      <w:r>
        <w:rPr>
          <w:rFonts w:ascii="GHEA Grapalat" w:hAnsi="GHEA Grapalat"/>
          <w:sz w:val="24"/>
          <w:szCs w:val="24"/>
          <w:lang w:val="hy-AM"/>
        </w:rPr>
        <w:t>ել</w:t>
      </w:r>
      <w:r>
        <w:rPr>
          <w:rFonts w:ascii="GHEA Grapalat" w:hAnsi="GHEA Grapalat"/>
          <w:sz w:val="24"/>
          <w:szCs w:val="24"/>
          <w:lang w:val="af-ZA"/>
        </w:rPr>
        <w:t xml:space="preserve"> </w:t>
      </w:r>
      <w:r>
        <w:rPr>
          <w:rFonts w:ascii="GHEA Grapalat" w:hAnsi="GHEA Grapalat"/>
          <w:sz w:val="24"/>
          <w:szCs w:val="24"/>
          <w:lang w:val="hy-AM"/>
        </w:rPr>
        <w:t>փոփոխելու</w:t>
      </w:r>
      <w:r>
        <w:rPr>
          <w:rFonts w:ascii="GHEA Grapalat" w:hAnsi="GHEA Grapalat"/>
          <w:sz w:val="24"/>
          <w:szCs w:val="24"/>
          <w:lang w:val="af-ZA"/>
        </w:rPr>
        <w:t xml:space="preserve"> </w:t>
      </w:r>
      <w:r>
        <w:rPr>
          <w:rFonts w:ascii="GHEA Grapalat" w:hAnsi="GHEA Grapalat"/>
          <w:sz w:val="24"/>
          <w:szCs w:val="24"/>
          <w:lang w:val="hy-AM"/>
        </w:rPr>
        <w:t>ՀՀ</w:t>
      </w:r>
      <w:r>
        <w:rPr>
          <w:rFonts w:ascii="GHEA Grapalat" w:hAnsi="GHEA Grapalat"/>
          <w:sz w:val="24"/>
          <w:szCs w:val="24"/>
          <w:lang w:val="af-ZA"/>
        </w:rPr>
        <w:t xml:space="preserve"> </w:t>
      </w:r>
      <w:r>
        <w:rPr>
          <w:rFonts w:ascii="GHEA Grapalat" w:hAnsi="GHEA Grapalat"/>
          <w:sz w:val="24"/>
          <w:szCs w:val="24"/>
          <w:lang w:val="hy-AM"/>
        </w:rPr>
        <w:t>օրենսդրությունն</w:t>
      </w:r>
      <w:r>
        <w:rPr>
          <w:rFonts w:ascii="GHEA Grapalat" w:hAnsi="GHEA Grapalat"/>
          <w:sz w:val="24"/>
          <w:szCs w:val="24"/>
          <w:lang w:val="af-ZA"/>
        </w:rPr>
        <w:t xml:space="preserve"> </w:t>
      </w:r>
      <w:r>
        <w:rPr>
          <w:rFonts w:ascii="GHEA Grapalat" w:hAnsi="GHEA Grapalat"/>
          <w:sz w:val="24"/>
          <w:szCs w:val="24"/>
          <w:lang w:val="hy-AM"/>
        </w:rPr>
        <w:t>այնպես</w:t>
      </w:r>
      <w:r>
        <w:rPr>
          <w:rFonts w:ascii="GHEA Grapalat" w:hAnsi="GHEA Grapalat"/>
          <w:sz w:val="24"/>
          <w:szCs w:val="24"/>
          <w:lang w:val="af-ZA"/>
        </w:rPr>
        <w:t xml:space="preserve">, </w:t>
      </w:r>
      <w:r>
        <w:rPr>
          <w:rFonts w:ascii="GHEA Grapalat" w:hAnsi="GHEA Grapalat"/>
          <w:sz w:val="24"/>
          <w:szCs w:val="24"/>
          <w:lang w:val="hy-AM"/>
        </w:rPr>
        <w:t>որ</w:t>
      </w:r>
      <w:r>
        <w:rPr>
          <w:rFonts w:ascii="GHEA Grapalat" w:hAnsi="GHEA Grapalat"/>
          <w:sz w:val="24"/>
          <w:szCs w:val="24"/>
          <w:lang w:val="af-ZA"/>
        </w:rPr>
        <w:t xml:space="preserve"> </w:t>
      </w:r>
      <w:r>
        <w:rPr>
          <w:rFonts w:ascii="GHEA Grapalat" w:hAnsi="GHEA Grapalat"/>
          <w:sz w:val="24"/>
          <w:szCs w:val="24"/>
          <w:lang w:val="hy-AM"/>
        </w:rPr>
        <w:t>ապահովվի</w:t>
      </w:r>
      <w:r>
        <w:rPr>
          <w:rFonts w:ascii="GHEA Grapalat" w:hAnsi="GHEA Grapalat"/>
          <w:sz w:val="24"/>
          <w:szCs w:val="24"/>
          <w:lang w:val="af-ZA"/>
        </w:rPr>
        <w:t xml:space="preserve">, </w:t>
      </w:r>
      <w:r>
        <w:rPr>
          <w:rFonts w:ascii="GHEA Grapalat" w:hAnsi="GHEA Grapalat"/>
          <w:sz w:val="24"/>
          <w:szCs w:val="24"/>
          <w:lang w:val="hy-AM"/>
        </w:rPr>
        <w:t>որ</w:t>
      </w:r>
      <w:r>
        <w:rPr>
          <w:rFonts w:ascii="GHEA Grapalat" w:hAnsi="GHEA Grapalat"/>
          <w:sz w:val="24"/>
          <w:szCs w:val="24"/>
          <w:lang w:val="af-ZA"/>
        </w:rPr>
        <w:t xml:space="preserve"> </w:t>
      </w:r>
      <w:r>
        <w:rPr>
          <w:rFonts w:ascii="GHEA Grapalat" w:hAnsi="GHEA Grapalat"/>
          <w:sz w:val="24"/>
          <w:szCs w:val="24"/>
          <w:lang w:val="hy-AM"/>
        </w:rPr>
        <w:t>այն</w:t>
      </w:r>
      <w:r>
        <w:rPr>
          <w:rFonts w:ascii="GHEA Grapalat" w:hAnsi="GHEA Grapalat"/>
          <w:sz w:val="24"/>
          <w:szCs w:val="24"/>
          <w:lang w:val="af-ZA"/>
        </w:rPr>
        <w:t xml:space="preserve"> </w:t>
      </w:r>
      <w:r>
        <w:rPr>
          <w:rFonts w:ascii="GHEA Grapalat" w:hAnsi="GHEA Grapalat"/>
          <w:sz w:val="24"/>
          <w:szCs w:val="24"/>
          <w:lang w:val="hy-AM"/>
        </w:rPr>
        <w:t>դեպքերում</w:t>
      </w:r>
      <w:r>
        <w:rPr>
          <w:rFonts w:ascii="GHEA Grapalat" w:hAnsi="GHEA Grapalat"/>
          <w:sz w:val="24"/>
          <w:szCs w:val="24"/>
          <w:lang w:val="af-ZA"/>
        </w:rPr>
        <w:t xml:space="preserve">, </w:t>
      </w:r>
      <w:r>
        <w:rPr>
          <w:rFonts w:ascii="GHEA Grapalat" w:hAnsi="GHEA Grapalat"/>
          <w:sz w:val="24"/>
          <w:szCs w:val="24"/>
          <w:lang w:val="hy-AM"/>
        </w:rPr>
        <w:t>երբ</w:t>
      </w:r>
      <w:r>
        <w:rPr>
          <w:rFonts w:ascii="GHEA Grapalat" w:hAnsi="GHEA Grapalat"/>
          <w:sz w:val="24"/>
          <w:szCs w:val="24"/>
          <w:lang w:val="af-ZA"/>
        </w:rPr>
        <w:t xml:space="preserve"> </w:t>
      </w:r>
      <w:r>
        <w:rPr>
          <w:rFonts w:ascii="GHEA Grapalat" w:hAnsi="GHEA Grapalat"/>
          <w:sz w:val="24"/>
          <w:szCs w:val="24"/>
          <w:lang w:val="hy-AM"/>
        </w:rPr>
        <w:t>կազմակերպությունում</w:t>
      </w:r>
      <w:r>
        <w:rPr>
          <w:rFonts w:ascii="GHEA Grapalat" w:hAnsi="GHEA Grapalat"/>
          <w:sz w:val="24"/>
          <w:szCs w:val="24"/>
          <w:lang w:val="af-ZA"/>
        </w:rPr>
        <w:t xml:space="preserve"> </w:t>
      </w:r>
      <w:r>
        <w:rPr>
          <w:rFonts w:ascii="GHEA Grapalat" w:hAnsi="GHEA Grapalat"/>
          <w:sz w:val="24"/>
          <w:szCs w:val="24"/>
          <w:lang w:val="hy-AM"/>
        </w:rPr>
        <w:t>չկա</w:t>
      </w:r>
      <w:r>
        <w:rPr>
          <w:rFonts w:ascii="GHEA Grapalat" w:hAnsi="GHEA Grapalat"/>
          <w:sz w:val="24"/>
          <w:szCs w:val="24"/>
          <w:lang w:val="af-ZA"/>
        </w:rPr>
        <w:t xml:space="preserve"> </w:t>
      </w:r>
      <w:r>
        <w:rPr>
          <w:rFonts w:ascii="GHEA Grapalat" w:hAnsi="GHEA Grapalat"/>
          <w:sz w:val="24"/>
          <w:szCs w:val="24"/>
          <w:lang w:val="hy-AM"/>
        </w:rPr>
        <w:t>արհեստակցական</w:t>
      </w:r>
      <w:r>
        <w:rPr>
          <w:rFonts w:ascii="GHEA Grapalat" w:hAnsi="GHEA Grapalat"/>
          <w:sz w:val="24"/>
          <w:szCs w:val="24"/>
          <w:lang w:val="af-ZA"/>
        </w:rPr>
        <w:t xml:space="preserve"> </w:t>
      </w:r>
      <w:r>
        <w:rPr>
          <w:rFonts w:ascii="GHEA Grapalat" w:hAnsi="GHEA Grapalat"/>
          <w:sz w:val="24"/>
          <w:szCs w:val="24"/>
          <w:lang w:val="hy-AM"/>
        </w:rPr>
        <w:t>միություն</w:t>
      </w:r>
      <w:r>
        <w:rPr>
          <w:rFonts w:ascii="GHEA Grapalat" w:hAnsi="GHEA Grapalat"/>
          <w:sz w:val="24"/>
          <w:szCs w:val="24"/>
          <w:lang w:val="af-ZA"/>
        </w:rPr>
        <w:t xml:space="preserve">, </w:t>
      </w:r>
      <w:r>
        <w:rPr>
          <w:rFonts w:ascii="GHEA Grapalat" w:hAnsi="GHEA Grapalat"/>
          <w:sz w:val="24"/>
          <w:szCs w:val="24"/>
          <w:lang w:val="hy-AM"/>
        </w:rPr>
        <w:t>որը</w:t>
      </w:r>
      <w:r>
        <w:rPr>
          <w:rFonts w:ascii="GHEA Grapalat" w:hAnsi="GHEA Grapalat"/>
          <w:sz w:val="24"/>
          <w:szCs w:val="24"/>
          <w:lang w:val="af-ZA"/>
        </w:rPr>
        <w:t xml:space="preserve"> </w:t>
      </w:r>
      <w:r>
        <w:rPr>
          <w:rFonts w:ascii="GHEA Grapalat" w:hAnsi="GHEA Grapalat"/>
          <w:sz w:val="24"/>
          <w:szCs w:val="24"/>
          <w:lang w:val="hy-AM"/>
        </w:rPr>
        <w:t>ներկայացնում</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կազմակերպության</w:t>
      </w:r>
      <w:r>
        <w:rPr>
          <w:rFonts w:ascii="GHEA Grapalat" w:hAnsi="GHEA Grapalat"/>
          <w:sz w:val="24"/>
          <w:szCs w:val="24"/>
          <w:lang w:val="af-ZA"/>
        </w:rPr>
        <w:t xml:space="preserve"> </w:t>
      </w:r>
      <w:r>
        <w:rPr>
          <w:rFonts w:ascii="GHEA Grapalat" w:hAnsi="GHEA Grapalat"/>
          <w:sz w:val="24"/>
          <w:szCs w:val="24"/>
          <w:lang w:val="hy-AM"/>
        </w:rPr>
        <w:t>աշխատողների</w:t>
      </w:r>
      <w:r>
        <w:rPr>
          <w:rFonts w:ascii="GHEA Grapalat" w:hAnsi="GHEA Grapalat"/>
          <w:sz w:val="24"/>
          <w:szCs w:val="24"/>
          <w:lang w:val="af-ZA"/>
        </w:rPr>
        <w:t xml:space="preserve"> 50%-</w:t>
      </w:r>
      <w:r>
        <w:rPr>
          <w:rFonts w:ascii="GHEA Grapalat" w:hAnsi="GHEA Grapalat"/>
          <w:sz w:val="24"/>
          <w:szCs w:val="24"/>
          <w:lang w:val="hy-AM"/>
        </w:rPr>
        <w:t>ը՝</w:t>
      </w:r>
      <w:r>
        <w:rPr>
          <w:rFonts w:ascii="GHEA Grapalat" w:hAnsi="GHEA Grapalat"/>
          <w:sz w:val="24"/>
          <w:szCs w:val="24"/>
          <w:lang w:val="af-ZA"/>
        </w:rPr>
        <w:t xml:space="preserve"> </w:t>
      </w:r>
      <w:r>
        <w:rPr>
          <w:rFonts w:ascii="GHEA Grapalat" w:hAnsi="GHEA Grapalat"/>
          <w:sz w:val="24"/>
          <w:szCs w:val="24"/>
          <w:lang w:val="hy-AM"/>
        </w:rPr>
        <w:t>գոյություն</w:t>
      </w:r>
      <w:r>
        <w:rPr>
          <w:rFonts w:ascii="GHEA Grapalat" w:hAnsi="GHEA Grapalat"/>
          <w:sz w:val="24"/>
          <w:szCs w:val="24"/>
          <w:lang w:val="af-ZA"/>
        </w:rPr>
        <w:t xml:space="preserve"> </w:t>
      </w:r>
      <w:r>
        <w:rPr>
          <w:rFonts w:ascii="GHEA Grapalat" w:hAnsi="GHEA Grapalat"/>
          <w:sz w:val="24"/>
          <w:szCs w:val="24"/>
          <w:lang w:val="hy-AM"/>
        </w:rPr>
        <w:t>ունեցող</w:t>
      </w:r>
      <w:r>
        <w:rPr>
          <w:rFonts w:ascii="GHEA Grapalat" w:hAnsi="GHEA Grapalat"/>
          <w:sz w:val="24"/>
          <w:szCs w:val="24"/>
          <w:lang w:val="af-ZA"/>
        </w:rPr>
        <w:t xml:space="preserve"> </w:t>
      </w:r>
      <w:r>
        <w:rPr>
          <w:rFonts w:ascii="GHEA Grapalat" w:hAnsi="GHEA Grapalat"/>
          <w:sz w:val="24"/>
          <w:szCs w:val="24"/>
          <w:lang w:val="hy-AM"/>
        </w:rPr>
        <w:t>փոքրամասնության</w:t>
      </w:r>
      <w:r>
        <w:rPr>
          <w:rFonts w:ascii="GHEA Grapalat" w:hAnsi="GHEA Grapalat"/>
          <w:sz w:val="24"/>
          <w:szCs w:val="24"/>
          <w:lang w:val="af-ZA"/>
        </w:rPr>
        <w:t xml:space="preserve"> </w:t>
      </w:r>
      <w:r>
        <w:rPr>
          <w:rFonts w:ascii="GHEA Grapalat" w:hAnsi="GHEA Grapalat"/>
          <w:sz w:val="24"/>
          <w:szCs w:val="24"/>
          <w:lang w:val="hy-AM"/>
        </w:rPr>
        <w:t>միություններն</w:t>
      </w:r>
      <w:r>
        <w:rPr>
          <w:rFonts w:ascii="GHEA Grapalat" w:hAnsi="GHEA Grapalat"/>
          <w:sz w:val="24"/>
          <w:szCs w:val="24"/>
          <w:lang w:val="af-ZA"/>
        </w:rPr>
        <w:t xml:space="preserve"> </w:t>
      </w:r>
      <w:r>
        <w:rPr>
          <w:rFonts w:ascii="GHEA Grapalat" w:hAnsi="GHEA Grapalat"/>
          <w:sz w:val="24"/>
          <w:szCs w:val="24"/>
          <w:lang w:val="hy-AM"/>
        </w:rPr>
        <w:t>իրենց</w:t>
      </w:r>
      <w:r>
        <w:rPr>
          <w:rFonts w:ascii="GHEA Grapalat" w:hAnsi="GHEA Grapalat"/>
          <w:sz w:val="24"/>
          <w:szCs w:val="24"/>
          <w:lang w:val="af-ZA"/>
        </w:rPr>
        <w:t xml:space="preserve"> </w:t>
      </w:r>
      <w:r>
        <w:rPr>
          <w:rFonts w:ascii="GHEA Grapalat" w:hAnsi="GHEA Grapalat"/>
          <w:sz w:val="24"/>
          <w:szCs w:val="24"/>
          <w:lang w:val="hy-AM"/>
        </w:rPr>
        <w:t>անդամների</w:t>
      </w:r>
      <w:r>
        <w:rPr>
          <w:rFonts w:ascii="GHEA Grapalat" w:hAnsi="GHEA Grapalat"/>
          <w:sz w:val="24"/>
          <w:szCs w:val="24"/>
          <w:lang w:val="af-ZA"/>
        </w:rPr>
        <w:t xml:space="preserve"> </w:t>
      </w:r>
      <w:r>
        <w:rPr>
          <w:rFonts w:ascii="GHEA Grapalat" w:hAnsi="GHEA Grapalat"/>
          <w:sz w:val="24"/>
          <w:szCs w:val="24"/>
          <w:lang w:val="hy-AM"/>
        </w:rPr>
        <w:t>անունից</w:t>
      </w:r>
      <w:r>
        <w:rPr>
          <w:rFonts w:ascii="GHEA Grapalat" w:hAnsi="GHEA Grapalat"/>
          <w:sz w:val="24"/>
          <w:szCs w:val="24"/>
          <w:lang w:val="af-ZA"/>
        </w:rPr>
        <w:t xml:space="preserve"> </w:t>
      </w:r>
      <w:r>
        <w:rPr>
          <w:rFonts w:ascii="GHEA Grapalat" w:hAnsi="GHEA Grapalat"/>
          <w:sz w:val="24"/>
          <w:szCs w:val="24"/>
          <w:lang w:val="hy-AM"/>
        </w:rPr>
        <w:t>կոլեկտիվ</w:t>
      </w:r>
      <w:r>
        <w:rPr>
          <w:rFonts w:ascii="GHEA Grapalat" w:hAnsi="GHEA Grapalat"/>
          <w:sz w:val="24"/>
          <w:szCs w:val="24"/>
          <w:lang w:val="af-ZA"/>
        </w:rPr>
        <w:t xml:space="preserve"> </w:t>
      </w:r>
      <w:r>
        <w:rPr>
          <w:rFonts w:ascii="GHEA Grapalat" w:hAnsi="GHEA Grapalat"/>
          <w:sz w:val="24"/>
          <w:szCs w:val="24"/>
          <w:lang w:val="hy-AM"/>
        </w:rPr>
        <w:t>բանակցություն</w:t>
      </w:r>
      <w:r>
        <w:rPr>
          <w:rFonts w:ascii="GHEA Grapalat" w:hAnsi="GHEA Grapalat"/>
          <w:sz w:val="24"/>
          <w:szCs w:val="24"/>
          <w:lang w:val="af-ZA"/>
        </w:rPr>
        <w:t xml:space="preserve"> </w:t>
      </w:r>
      <w:r>
        <w:rPr>
          <w:rFonts w:ascii="GHEA Grapalat" w:hAnsi="GHEA Grapalat"/>
          <w:sz w:val="24"/>
          <w:szCs w:val="24"/>
          <w:lang w:val="hy-AM"/>
        </w:rPr>
        <w:t>վարելու</w:t>
      </w:r>
      <w:r>
        <w:rPr>
          <w:rFonts w:ascii="GHEA Grapalat" w:hAnsi="GHEA Grapalat"/>
          <w:sz w:val="24"/>
          <w:szCs w:val="24"/>
          <w:lang w:val="af-ZA"/>
        </w:rPr>
        <w:t xml:space="preserve"> </w:t>
      </w:r>
      <w:r>
        <w:rPr>
          <w:rFonts w:ascii="GHEA Grapalat" w:hAnsi="GHEA Grapalat"/>
          <w:sz w:val="24"/>
          <w:szCs w:val="24"/>
          <w:lang w:val="hy-AM"/>
        </w:rPr>
        <w:t>իրավունք</w:t>
      </w:r>
      <w:r>
        <w:rPr>
          <w:rFonts w:ascii="GHEA Grapalat" w:hAnsi="GHEA Grapalat"/>
          <w:sz w:val="24"/>
          <w:szCs w:val="24"/>
          <w:lang w:val="af-ZA"/>
        </w:rPr>
        <w:t xml:space="preserve"> </w:t>
      </w:r>
      <w:r>
        <w:rPr>
          <w:rFonts w:ascii="GHEA Grapalat" w:hAnsi="GHEA Grapalat"/>
          <w:sz w:val="24"/>
          <w:szCs w:val="24"/>
          <w:lang w:val="hy-AM"/>
        </w:rPr>
        <w:t>ունենան</w:t>
      </w:r>
      <w:r>
        <w:rPr>
          <w:rFonts w:ascii="GHEA Grapalat" w:hAnsi="GHEA Grapalat"/>
          <w:sz w:val="24"/>
          <w:szCs w:val="24"/>
          <w:lang w:val="af-ZA"/>
        </w:rPr>
        <w:t>:</w:t>
      </w:r>
      <w:r>
        <w:rPr>
          <w:rFonts w:ascii="GHEA Grapalat" w:hAnsi="GHEA Grapalat"/>
          <w:sz w:val="24"/>
          <w:szCs w:val="24"/>
          <w:lang w:val="hy-AM"/>
        </w:rPr>
        <w:t xml:space="preserve"> Այս առումով </w:t>
      </w:r>
      <w:r>
        <w:rPr>
          <w:rFonts w:ascii="GHEA Grapalat" w:eastAsia="Times New Roman" w:hAnsi="GHEA Grapalat" w:cs="Times New Roman"/>
          <w:sz w:val="24"/>
          <w:szCs w:val="24"/>
          <w:lang w:val="hy-AM" w:eastAsia="ru-RU"/>
        </w:rPr>
        <w:t>ԱՄԿ փորձագետների</w:t>
      </w:r>
      <w:r>
        <w:rPr>
          <w:rFonts w:ascii="GHEA Grapalat" w:eastAsia="Calibri" w:hAnsi="GHEA Grapalat" w:cs="Sylfaen"/>
          <w:sz w:val="24"/>
          <w:szCs w:val="24"/>
          <w:lang w:val="hy-AM"/>
        </w:rPr>
        <w:t xml:space="preserve"> կոմիտեն</w:t>
      </w:r>
      <w:r>
        <w:rPr>
          <w:rFonts w:ascii="GHEA Grapalat" w:eastAsia="Calibri" w:hAnsi="GHEA Grapalat" w:cs="Times New Roman"/>
          <w:sz w:val="24"/>
          <w:szCs w:val="24"/>
          <w:lang w:val="hy-AM"/>
        </w:rPr>
        <w:t xml:space="preserve"> առաջարկել է համապատասխան հստակեցումներ կատարել Օրենսգրքի 23-րդ հոդվածում։ </w:t>
      </w:r>
      <w:r>
        <w:rPr>
          <w:rFonts w:ascii="GHEA Grapalat" w:hAnsi="GHEA Grapalat"/>
          <w:sz w:val="24"/>
          <w:szCs w:val="24"/>
          <w:lang w:val="hy-AM"/>
        </w:rPr>
        <w:t xml:space="preserve">Հիմնական խնդիրն այն է, որ </w:t>
      </w:r>
      <w:r>
        <w:rPr>
          <w:rFonts w:ascii="GHEA Grapalat" w:hAnsi="GHEA Grapalat" w:cs="Arial"/>
          <w:sz w:val="24"/>
          <w:szCs w:val="24"/>
          <w:lang w:val="hy-AM"/>
        </w:rPr>
        <w:lastRenderedPageBreak/>
        <w:t xml:space="preserve">կոլեկտիվ բանակցությունների կազմակերպման ժամանակ </w:t>
      </w:r>
      <w:r>
        <w:rPr>
          <w:rFonts w:ascii="GHEA Grapalat" w:hAnsi="GHEA Grapalat"/>
          <w:sz w:val="24"/>
          <w:szCs w:val="24"/>
          <w:lang w:val="hy-AM"/>
        </w:rPr>
        <w:t xml:space="preserve">պետք է </w:t>
      </w:r>
      <w:r>
        <w:rPr>
          <w:rFonts w:ascii="GHEA Grapalat" w:hAnsi="GHEA Grapalat" w:cs="Arial"/>
          <w:sz w:val="24"/>
          <w:szCs w:val="24"/>
          <w:lang w:val="hy-AM"/>
        </w:rPr>
        <w:t>հաշվի առնել արհեստակցական միությունների դերի առաջմղման և բարձրացման կարևորությունը։</w:t>
      </w:r>
    </w:p>
    <w:p w14:paraId="46DD2771" w14:textId="77777777" w:rsidR="00DD66EF" w:rsidRDefault="00574C63">
      <w:pPr>
        <w:spacing w:after="0" w:line="360" w:lineRule="auto"/>
        <w:ind w:firstLine="708"/>
        <w:jc w:val="both"/>
        <w:rPr>
          <w:rFonts w:ascii="GHEA Grapalat" w:eastAsia="Calibri" w:hAnsi="GHEA Grapalat" w:cs="Arial"/>
          <w:sz w:val="24"/>
          <w:szCs w:val="24"/>
          <w:lang w:val="hy-AM"/>
        </w:rPr>
      </w:pPr>
      <w:r>
        <w:rPr>
          <w:rFonts w:ascii="GHEA Grapalat" w:hAnsi="GHEA Grapalat"/>
          <w:sz w:val="24"/>
          <w:szCs w:val="24"/>
          <w:lang w:val="hy-AM"/>
        </w:rPr>
        <w:t>ԱՄԿ</w:t>
      </w:r>
      <w:r>
        <w:rPr>
          <w:rFonts w:ascii="GHEA Grapalat" w:hAnsi="GHEA Grapalat"/>
          <w:sz w:val="24"/>
          <w:szCs w:val="24"/>
          <w:lang w:val="af-ZA"/>
        </w:rPr>
        <w:t xml:space="preserve"> N </w:t>
      </w:r>
      <w:r>
        <w:rPr>
          <w:rFonts w:ascii="GHEA Grapalat" w:eastAsia="Calibri" w:hAnsi="GHEA Grapalat" w:cs="Arial"/>
          <w:sz w:val="24"/>
          <w:szCs w:val="24"/>
          <w:lang w:val="hy-AM"/>
        </w:rPr>
        <w:t>98 կոնվենցիայի 4-րդ հոդվածը կոլեկտիվ բանակցությունները մասնավորապես սահմանում է որպես գործողություն, որը տեղի է ունենում, մի կողմից՝ գործատուների և գործատուների կազմակերպությունների և մյուս կողմից՝ աշխատողների կազմակերպությունների միջև։ Սրանից հետևում է, որ անդամ պետությունները պետք է խթանեն աշխատողների կազմակերպությունների և ոչ թե բանակցությունների համար այլընտրանքային հանդիսացող կողմերի հետ կոլեկտիվ բանակցությունները։ Սա իր հերթին կարող է ծառայել կոլեկտիվ բանակցությունների արդյունքում համաձայնագրերի ավելի մեծ տարածումը խթանելու նպատակին։</w:t>
      </w:r>
    </w:p>
    <w:p w14:paraId="2D3EE4FB" w14:textId="77777777" w:rsidR="00DD66EF" w:rsidRDefault="00574C63">
      <w:pPr>
        <w:keepLines/>
        <w:suppressLineNumbers/>
        <w:tabs>
          <w:tab w:val="left" w:pos="3870"/>
        </w:tabs>
        <w:autoSpaceDE w:val="0"/>
        <w:autoSpaceDN w:val="0"/>
        <w:adjustRightInd w:val="0"/>
        <w:spacing w:after="0" w:line="360" w:lineRule="auto"/>
        <w:ind w:firstLine="720"/>
        <w:jc w:val="both"/>
        <w:rPr>
          <w:rFonts w:ascii="GHEA Grapalat" w:eastAsia="Calibri" w:hAnsi="GHEA Grapalat" w:cs="Arial"/>
          <w:sz w:val="24"/>
          <w:szCs w:val="24"/>
          <w:lang w:val="hy-AM"/>
        </w:rPr>
      </w:pPr>
      <w:r>
        <w:rPr>
          <w:rFonts w:ascii="GHEA Grapalat" w:eastAsia="Calibri" w:hAnsi="GHEA Grapalat" w:cs="Arial"/>
          <w:sz w:val="24"/>
          <w:szCs w:val="24"/>
          <w:lang w:val="hy-AM"/>
        </w:rPr>
        <w:t xml:space="preserve">Այլ կերպ ասած՝ 98-րդ կոնվենցիայի նպատակներով կոլեկտիվ բանակցությունները պետք է տեղի ունենան աշխատողների կազմակերպությունների՝ անկախ դրանց մակարդակից և գործատուների և նրանց կազմակերպությունների միջև։ </w:t>
      </w:r>
    </w:p>
    <w:p w14:paraId="60E33D3C" w14:textId="77777777" w:rsidR="00DD66EF" w:rsidRDefault="00574C63">
      <w:pPr>
        <w:spacing w:after="0" w:line="360" w:lineRule="auto"/>
        <w:ind w:firstLine="708"/>
        <w:jc w:val="both"/>
        <w:rPr>
          <w:rFonts w:ascii="GHEA Grapalat" w:eastAsia="Calibri" w:hAnsi="GHEA Grapalat" w:cs="Arial"/>
          <w:sz w:val="24"/>
          <w:szCs w:val="24"/>
          <w:lang w:val="hy-AM"/>
        </w:rPr>
      </w:pPr>
      <w:r>
        <w:rPr>
          <w:rFonts w:ascii="GHEA Grapalat" w:eastAsia="Calibri" w:hAnsi="GHEA Grapalat" w:cs="Arial"/>
          <w:sz w:val="24"/>
          <w:szCs w:val="24"/>
          <w:lang w:val="hy-AM"/>
        </w:rPr>
        <w:t>ԱՄԿ N 135 կոնվենցիայի 5-րդ հոդվածը նույնպես սահմանում է, որ ե</w:t>
      </w:r>
      <w:r>
        <w:rPr>
          <w:rFonts w:ascii="GHEA Grapalat" w:eastAsia="Calibri" w:hAnsi="GHEA Grapalat" w:cs="Times New Roman"/>
          <w:sz w:val="24"/>
          <w:szCs w:val="24"/>
          <w:lang w:val="hy-AM"/>
        </w:rPr>
        <w:t xml:space="preserve">րբ միևնույն ձեռնարկությունում գոյություն ունեն ինչպես արհմիության, այնպես էլ ընտրովի ներկայացուցիչներ, անհրաժեշտության դեպքում ձեռնարկվում են համապատասխան միջոցառումներ, որպեսզի ընտրովի ներկայացուցիչների առկայությունը չօգտագործվի </w:t>
      </w:r>
      <w:r>
        <w:rPr>
          <w:rFonts w:ascii="GHEA Grapalat" w:eastAsia="Calibri" w:hAnsi="GHEA Grapalat" w:cs="Arial"/>
          <w:sz w:val="24"/>
          <w:szCs w:val="24"/>
          <w:lang w:val="hy-AM"/>
        </w:rPr>
        <w:t>համապատասխան արհմիությունների կամ նրանց ներկայացուցիչների դիրքերը թուլացնելու համար, ինչպես նաև, որպեսզի խրախուսվի ընտրովի ներկայացուցիչների և համապատասխան արհմիությունների ու նրանց ներկայացուցիչների միջև համագործակցությունը բոլոր պատշաճ հարցերի շուրջ։</w:t>
      </w:r>
    </w:p>
    <w:p w14:paraId="08B10EA7" w14:textId="77777777" w:rsidR="00DD66EF" w:rsidRDefault="00574C63">
      <w:pPr>
        <w:spacing w:after="0" w:line="360" w:lineRule="auto"/>
        <w:ind w:firstLine="708"/>
        <w:jc w:val="both"/>
        <w:rPr>
          <w:rFonts w:ascii="GHEA Grapalat" w:hAnsi="GHEA Grapalat" w:cs="Arial"/>
          <w:sz w:val="24"/>
          <w:szCs w:val="24"/>
          <w:lang w:val="hy-AM"/>
        </w:rPr>
      </w:pPr>
      <w:r>
        <w:rPr>
          <w:rFonts w:ascii="GHEA Grapalat" w:eastAsia="Calibri" w:hAnsi="GHEA Grapalat" w:cs="Arial"/>
          <w:sz w:val="24"/>
          <w:szCs w:val="24"/>
          <w:lang w:val="hy-AM"/>
        </w:rPr>
        <w:t>Հաշվի առնելով վկայակոչված կոնվենցիաների պահանջները՝ անհրաժեշտ է վերանայել աշխատողների ներկայացուցիչներին վերաբերող կարգավորումները՝ արհեստակցական միությունների դերի առաջմղման և բարձրացման կարևորության տեսանկյունից։ ՀՀ աշխատանքային օրենսգրքի 23-րդ հոդվածի 1-ին մասի համաձայն՝ աշխատողների իրավունքներն ու շահերը ներկայացնելու և</w:t>
      </w:r>
      <w:r>
        <w:rPr>
          <w:rFonts w:ascii="Calibri" w:eastAsia="Calibri" w:hAnsi="Calibri" w:cs="Calibri"/>
          <w:sz w:val="24"/>
          <w:szCs w:val="24"/>
          <w:lang w:val="hy-AM"/>
        </w:rPr>
        <w:t> </w:t>
      </w:r>
      <w:r>
        <w:rPr>
          <w:rFonts w:ascii="GHEA Grapalat" w:eastAsia="Calibri" w:hAnsi="GHEA Grapalat" w:cs="Arial"/>
          <w:sz w:val="24"/>
          <w:szCs w:val="24"/>
          <w:lang w:val="hy-AM"/>
        </w:rPr>
        <w:t>աշխատանքային</w:t>
      </w:r>
      <w:r>
        <w:rPr>
          <w:rFonts w:ascii="Calibri" w:eastAsia="Calibri" w:hAnsi="Calibri" w:cs="Calibri"/>
          <w:sz w:val="24"/>
          <w:szCs w:val="24"/>
          <w:lang w:val="hy-AM"/>
        </w:rPr>
        <w:t> </w:t>
      </w:r>
      <w:r>
        <w:rPr>
          <w:rFonts w:ascii="GHEA Grapalat" w:eastAsia="Calibri" w:hAnsi="GHEA Grapalat" w:cs="Arial"/>
          <w:sz w:val="24"/>
          <w:szCs w:val="24"/>
          <w:lang w:val="hy-AM"/>
        </w:rPr>
        <w:t xml:space="preserve">հարաբերություններում դրանք պաշտպանելու իրավունք ունեն աշխատողների ներկայացուցիչները` արհեստակցական միությունները, աշխատողների </w:t>
      </w:r>
      <w:r>
        <w:rPr>
          <w:rFonts w:ascii="GHEA Grapalat" w:eastAsia="Calibri" w:hAnsi="GHEA Grapalat" w:cs="Arial"/>
          <w:sz w:val="24"/>
          <w:szCs w:val="24"/>
          <w:lang w:val="hy-AM"/>
        </w:rPr>
        <w:lastRenderedPageBreak/>
        <w:t>ժողովի (համաժողովի) կողմից ընտրված ներկայացուցիչները (մարմինը): Հոդվածի նույն մասով սահմանված է, որ եթե կազմակերպությունում բացակայում է (են) արհեստակցական միությունը (միությունները), կամ գոյություն ունեցող արհեստակցական միություններից որևէ մեկը չի միավորում կազմակերպության աշխատողների կեսից ավելիին, ապա աշխատողների ժողովի (համաժողովի</w:t>
      </w:r>
      <w:r>
        <w:rPr>
          <w:rFonts w:ascii="GHEA Grapalat" w:hAnsi="GHEA Grapalat"/>
          <w:sz w:val="24"/>
          <w:szCs w:val="24"/>
          <w:lang w:val="af-ZA"/>
        </w:rPr>
        <w:t xml:space="preserve">) </w:t>
      </w:r>
      <w:r>
        <w:rPr>
          <w:rFonts w:ascii="GHEA Grapalat" w:hAnsi="GHEA Grapalat"/>
          <w:sz w:val="24"/>
          <w:szCs w:val="24"/>
          <w:lang w:val="hy-AM"/>
        </w:rPr>
        <w:t>կողմից</w:t>
      </w:r>
      <w:r>
        <w:rPr>
          <w:rFonts w:ascii="GHEA Grapalat" w:hAnsi="GHEA Grapalat"/>
          <w:sz w:val="24"/>
          <w:szCs w:val="24"/>
          <w:lang w:val="af-ZA"/>
        </w:rPr>
        <w:t xml:space="preserve"> </w:t>
      </w:r>
      <w:r>
        <w:rPr>
          <w:rFonts w:ascii="GHEA Grapalat" w:hAnsi="GHEA Grapalat"/>
          <w:sz w:val="24"/>
          <w:szCs w:val="24"/>
          <w:lang w:val="hy-AM"/>
        </w:rPr>
        <w:t>կարող</w:t>
      </w:r>
      <w:r>
        <w:rPr>
          <w:rFonts w:ascii="GHEA Grapalat" w:hAnsi="GHEA Grapalat"/>
          <w:sz w:val="24"/>
          <w:szCs w:val="24"/>
          <w:lang w:val="af-ZA"/>
        </w:rPr>
        <w:t xml:space="preserve"> </w:t>
      </w:r>
      <w:r>
        <w:rPr>
          <w:rFonts w:ascii="GHEA Grapalat" w:hAnsi="GHEA Grapalat"/>
          <w:sz w:val="24"/>
          <w:szCs w:val="24"/>
          <w:lang w:val="hy-AM"/>
        </w:rPr>
        <w:t>են</w:t>
      </w:r>
      <w:r>
        <w:rPr>
          <w:rFonts w:ascii="GHEA Grapalat" w:hAnsi="GHEA Grapalat"/>
          <w:sz w:val="24"/>
          <w:szCs w:val="24"/>
          <w:lang w:val="af-ZA"/>
        </w:rPr>
        <w:t xml:space="preserve"> </w:t>
      </w:r>
      <w:r>
        <w:rPr>
          <w:rFonts w:ascii="GHEA Grapalat" w:hAnsi="GHEA Grapalat"/>
          <w:sz w:val="24"/>
          <w:szCs w:val="24"/>
          <w:lang w:val="hy-AM"/>
        </w:rPr>
        <w:t>ընտրվել</w:t>
      </w:r>
      <w:r>
        <w:rPr>
          <w:rFonts w:ascii="GHEA Grapalat" w:hAnsi="GHEA Grapalat"/>
          <w:sz w:val="24"/>
          <w:szCs w:val="24"/>
          <w:lang w:val="af-ZA"/>
        </w:rPr>
        <w:t xml:space="preserve"> </w:t>
      </w:r>
      <w:r>
        <w:rPr>
          <w:rFonts w:ascii="GHEA Grapalat" w:hAnsi="GHEA Grapalat"/>
          <w:sz w:val="24"/>
          <w:szCs w:val="24"/>
          <w:lang w:val="hy-AM"/>
        </w:rPr>
        <w:t>ներկայացուցիչներ</w:t>
      </w:r>
      <w:r>
        <w:rPr>
          <w:rFonts w:ascii="GHEA Grapalat" w:hAnsi="GHEA Grapalat"/>
          <w:sz w:val="24"/>
          <w:szCs w:val="24"/>
          <w:lang w:val="af-ZA"/>
        </w:rPr>
        <w:t xml:space="preserve"> (</w:t>
      </w:r>
      <w:r>
        <w:rPr>
          <w:rFonts w:ascii="GHEA Grapalat" w:hAnsi="GHEA Grapalat"/>
          <w:sz w:val="24"/>
          <w:szCs w:val="24"/>
          <w:lang w:val="hy-AM"/>
        </w:rPr>
        <w:t>մարմին</w:t>
      </w:r>
      <w:r>
        <w:rPr>
          <w:rFonts w:ascii="GHEA Grapalat" w:hAnsi="GHEA Grapalat"/>
          <w:sz w:val="24"/>
          <w:szCs w:val="24"/>
          <w:lang w:val="af-ZA"/>
        </w:rPr>
        <w:t xml:space="preserve">), </w:t>
      </w:r>
      <w:r>
        <w:rPr>
          <w:rFonts w:ascii="GHEA Grapalat" w:hAnsi="GHEA Grapalat"/>
          <w:sz w:val="24"/>
          <w:szCs w:val="24"/>
          <w:lang w:val="hy-AM"/>
        </w:rPr>
        <w:t>ընդ</w:t>
      </w:r>
      <w:r>
        <w:rPr>
          <w:rFonts w:ascii="GHEA Grapalat" w:hAnsi="GHEA Grapalat"/>
          <w:sz w:val="24"/>
          <w:szCs w:val="24"/>
          <w:lang w:val="af-ZA"/>
        </w:rPr>
        <w:t xml:space="preserve"> </w:t>
      </w:r>
      <w:r>
        <w:rPr>
          <w:rFonts w:ascii="GHEA Grapalat" w:hAnsi="GHEA Grapalat"/>
          <w:sz w:val="24"/>
          <w:szCs w:val="24"/>
          <w:lang w:val="hy-AM"/>
        </w:rPr>
        <w:t>որում</w:t>
      </w:r>
      <w:r>
        <w:rPr>
          <w:rFonts w:ascii="GHEA Grapalat" w:hAnsi="GHEA Grapalat"/>
          <w:sz w:val="24"/>
          <w:szCs w:val="24"/>
          <w:lang w:val="af-ZA"/>
        </w:rPr>
        <w:t xml:space="preserve">, </w:t>
      </w:r>
      <w:r>
        <w:rPr>
          <w:rFonts w:ascii="GHEA Grapalat" w:hAnsi="GHEA Grapalat"/>
          <w:sz w:val="24"/>
          <w:szCs w:val="24"/>
          <w:lang w:val="hy-AM"/>
        </w:rPr>
        <w:t>կազմակերպությունում</w:t>
      </w:r>
      <w:r>
        <w:rPr>
          <w:rFonts w:ascii="GHEA Grapalat" w:hAnsi="GHEA Grapalat"/>
          <w:sz w:val="24"/>
          <w:szCs w:val="24"/>
          <w:lang w:val="af-ZA"/>
        </w:rPr>
        <w:t xml:space="preserve"> </w:t>
      </w:r>
      <w:r>
        <w:rPr>
          <w:rFonts w:ascii="GHEA Grapalat" w:hAnsi="GHEA Grapalat"/>
          <w:sz w:val="24"/>
          <w:szCs w:val="24"/>
          <w:lang w:val="hy-AM"/>
        </w:rPr>
        <w:t>աշխատողների</w:t>
      </w:r>
      <w:r>
        <w:rPr>
          <w:rFonts w:ascii="GHEA Grapalat" w:hAnsi="GHEA Grapalat"/>
          <w:sz w:val="24"/>
          <w:szCs w:val="24"/>
          <w:lang w:val="af-ZA"/>
        </w:rPr>
        <w:t xml:space="preserve"> </w:t>
      </w:r>
      <w:r>
        <w:rPr>
          <w:rFonts w:ascii="GHEA Grapalat" w:hAnsi="GHEA Grapalat"/>
          <w:sz w:val="24"/>
          <w:szCs w:val="24"/>
          <w:lang w:val="hy-AM"/>
        </w:rPr>
        <w:t>ժողովի</w:t>
      </w:r>
      <w:r>
        <w:rPr>
          <w:rFonts w:ascii="GHEA Grapalat" w:hAnsi="GHEA Grapalat"/>
          <w:sz w:val="24"/>
          <w:szCs w:val="24"/>
          <w:lang w:val="af-ZA"/>
        </w:rPr>
        <w:t xml:space="preserve"> (</w:t>
      </w:r>
      <w:r>
        <w:rPr>
          <w:rFonts w:ascii="GHEA Grapalat" w:hAnsi="GHEA Grapalat"/>
          <w:sz w:val="24"/>
          <w:szCs w:val="24"/>
          <w:lang w:val="hy-AM"/>
        </w:rPr>
        <w:t>համաժողովի</w:t>
      </w:r>
      <w:r>
        <w:rPr>
          <w:rFonts w:ascii="GHEA Grapalat" w:hAnsi="GHEA Grapalat"/>
          <w:sz w:val="24"/>
          <w:szCs w:val="24"/>
          <w:lang w:val="af-ZA"/>
        </w:rPr>
        <w:t xml:space="preserve">) </w:t>
      </w:r>
      <w:r>
        <w:rPr>
          <w:rFonts w:ascii="GHEA Grapalat" w:hAnsi="GHEA Grapalat"/>
          <w:sz w:val="24"/>
          <w:szCs w:val="24"/>
          <w:lang w:val="hy-AM"/>
        </w:rPr>
        <w:t>կողմից</w:t>
      </w:r>
      <w:r>
        <w:rPr>
          <w:rFonts w:ascii="GHEA Grapalat" w:hAnsi="GHEA Grapalat"/>
          <w:sz w:val="24"/>
          <w:szCs w:val="24"/>
          <w:lang w:val="af-ZA"/>
        </w:rPr>
        <w:t xml:space="preserve"> </w:t>
      </w:r>
      <w:r>
        <w:rPr>
          <w:rFonts w:ascii="GHEA Grapalat" w:hAnsi="GHEA Grapalat"/>
          <w:sz w:val="24"/>
          <w:szCs w:val="24"/>
          <w:lang w:val="hy-AM"/>
        </w:rPr>
        <w:t>ընտրված</w:t>
      </w:r>
      <w:r>
        <w:rPr>
          <w:rFonts w:ascii="GHEA Grapalat" w:hAnsi="GHEA Grapalat"/>
          <w:sz w:val="24"/>
          <w:szCs w:val="24"/>
          <w:lang w:val="af-ZA"/>
        </w:rPr>
        <w:t xml:space="preserve"> </w:t>
      </w:r>
      <w:r>
        <w:rPr>
          <w:rFonts w:ascii="GHEA Grapalat" w:hAnsi="GHEA Grapalat"/>
          <w:sz w:val="24"/>
          <w:szCs w:val="24"/>
          <w:lang w:val="hy-AM"/>
        </w:rPr>
        <w:t>ներկայացուցիչների</w:t>
      </w:r>
      <w:r>
        <w:rPr>
          <w:rFonts w:ascii="GHEA Grapalat" w:hAnsi="GHEA Grapalat"/>
          <w:sz w:val="24"/>
          <w:szCs w:val="24"/>
          <w:lang w:val="af-ZA"/>
        </w:rPr>
        <w:t xml:space="preserve"> (</w:t>
      </w:r>
      <w:r>
        <w:rPr>
          <w:rFonts w:ascii="GHEA Grapalat" w:hAnsi="GHEA Grapalat"/>
          <w:sz w:val="24"/>
          <w:szCs w:val="24"/>
          <w:lang w:val="hy-AM"/>
        </w:rPr>
        <w:t>մարմնի</w:t>
      </w:r>
      <w:r>
        <w:rPr>
          <w:rFonts w:ascii="GHEA Grapalat" w:hAnsi="GHEA Grapalat"/>
          <w:sz w:val="24"/>
          <w:szCs w:val="24"/>
          <w:lang w:val="af-ZA"/>
        </w:rPr>
        <w:t xml:space="preserve">) </w:t>
      </w:r>
      <w:r>
        <w:rPr>
          <w:rFonts w:ascii="GHEA Grapalat" w:hAnsi="GHEA Grapalat"/>
          <w:sz w:val="24"/>
          <w:szCs w:val="24"/>
          <w:lang w:val="hy-AM"/>
        </w:rPr>
        <w:t>առկայությունը</w:t>
      </w:r>
      <w:r>
        <w:rPr>
          <w:rFonts w:ascii="GHEA Grapalat" w:hAnsi="GHEA Grapalat"/>
          <w:sz w:val="24"/>
          <w:szCs w:val="24"/>
          <w:lang w:val="af-ZA"/>
        </w:rPr>
        <w:t xml:space="preserve"> </w:t>
      </w:r>
      <w:r>
        <w:rPr>
          <w:rFonts w:ascii="GHEA Grapalat" w:hAnsi="GHEA Grapalat"/>
          <w:sz w:val="24"/>
          <w:szCs w:val="24"/>
          <w:lang w:val="hy-AM"/>
        </w:rPr>
        <w:t>չպետք</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խոչընդոտի</w:t>
      </w:r>
      <w:r>
        <w:rPr>
          <w:rFonts w:ascii="GHEA Grapalat" w:hAnsi="GHEA Grapalat"/>
          <w:sz w:val="24"/>
          <w:szCs w:val="24"/>
          <w:lang w:val="af-ZA"/>
        </w:rPr>
        <w:t xml:space="preserve"> </w:t>
      </w:r>
      <w:r>
        <w:rPr>
          <w:rFonts w:ascii="GHEA Grapalat" w:hAnsi="GHEA Grapalat"/>
          <w:sz w:val="24"/>
          <w:szCs w:val="24"/>
          <w:lang w:val="hy-AM"/>
        </w:rPr>
        <w:t>արհեստակցական</w:t>
      </w:r>
      <w:r>
        <w:rPr>
          <w:rFonts w:ascii="GHEA Grapalat" w:hAnsi="GHEA Grapalat"/>
          <w:sz w:val="24"/>
          <w:szCs w:val="24"/>
          <w:lang w:val="af-ZA"/>
        </w:rPr>
        <w:t xml:space="preserve"> </w:t>
      </w:r>
      <w:r>
        <w:rPr>
          <w:rFonts w:ascii="GHEA Grapalat" w:hAnsi="GHEA Grapalat"/>
          <w:sz w:val="24"/>
          <w:szCs w:val="24"/>
          <w:lang w:val="hy-AM"/>
        </w:rPr>
        <w:t>միությունների</w:t>
      </w:r>
      <w:r>
        <w:rPr>
          <w:rFonts w:ascii="GHEA Grapalat" w:hAnsi="GHEA Grapalat"/>
          <w:sz w:val="24"/>
          <w:szCs w:val="24"/>
          <w:lang w:val="af-ZA"/>
        </w:rPr>
        <w:t xml:space="preserve"> </w:t>
      </w:r>
      <w:r>
        <w:rPr>
          <w:rFonts w:ascii="GHEA Grapalat" w:hAnsi="GHEA Grapalat"/>
          <w:sz w:val="24"/>
          <w:szCs w:val="24"/>
          <w:lang w:val="hy-AM"/>
        </w:rPr>
        <w:t>գործառույթների</w:t>
      </w:r>
      <w:r>
        <w:rPr>
          <w:rFonts w:ascii="GHEA Grapalat" w:hAnsi="GHEA Grapalat"/>
          <w:sz w:val="24"/>
          <w:szCs w:val="24"/>
          <w:lang w:val="af-ZA"/>
        </w:rPr>
        <w:t xml:space="preserve"> </w:t>
      </w:r>
      <w:r>
        <w:rPr>
          <w:rFonts w:ascii="GHEA Grapalat" w:hAnsi="GHEA Grapalat"/>
          <w:sz w:val="24"/>
          <w:szCs w:val="24"/>
          <w:lang w:val="hy-AM"/>
        </w:rPr>
        <w:t>իրականացմանը</w:t>
      </w:r>
      <w:r>
        <w:rPr>
          <w:rFonts w:ascii="GHEA Grapalat" w:hAnsi="GHEA Grapalat"/>
          <w:sz w:val="24"/>
          <w:szCs w:val="24"/>
          <w:lang w:val="af-ZA"/>
        </w:rPr>
        <w:t xml:space="preserve">: </w:t>
      </w:r>
      <w:r>
        <w:rPr>
          <w:rFonts w:ascii="GHEA Grapalat" w:hAnsi="GHEA Grapalat"/>
          <w:sz w:val="24"/>
          <w:szCs w:val="24"/>
          <w:lang w:val="hy-AM"/>
        </w:rPr>
        <w:t>Աշխատանքային</w:t>
      </w:r>
      <w:r>
        <w:rPr>
          <w:rFonts w:ascii="GHEA Grapalat" w:hAnsi="GHEA Grapalat"/>
          <w:sz w:val="24"/>
          <w:szCs w:val="24"/>
          <w:lang w:val="af-ZA"/>
        </w:rPr>
        <w:t xml:space="preserve"> </w:t>
      </w:r>
      <w:r>
        <w:rPr>
          <w:rFonts w:ascii="GHEA Grapalat" w:hAnsi="GHEA Grapalat"/>
          <w:sz w:val="24"/>
          <w:szCs w:val="24"/>
          <w:lang w:val="hy-AM"/>
        </w:rPr>
        <w:t>օրենսգրքի</w:t>
      </w:r>
      <w:r>
        <w:rPr>
          <w:rFonts w:ascii="GHEA Grapalat" w:hAnsi="GHEA Grapalat"/>
          <w:sz w:val="24"/>
          <w:szCs w:val="24"/>
          <w:lang w:val="af-ZA"/>
        </w:rPr>
        <w:t xml:space="preserve"> </w:t>
      </w:r>
      <w:r>
        <w:rPr>
          <w:rFonts w:ascii="GHEA Grapalat" w:hAnsi="GHEA Grapalat"/>
          <w:sz w:val="24"/>
          <w:szCs w:val="24"/>
          <w:lang w:val="hy-AM"/>
        </w:rPr>
        <w:t>վկայակոչված</w:t>
      </w:r>
      <w:r>
        <w:rPr>
          <w:rFonts w:ascii="GHEA Grapalat" w:hAnsi="GHEA Grapalat"/>
          <w:sz w:val="24"/>
          <w:szCs w:val="24"/>
          <w:lang w:val="af-ZA"/>
        </w:rPr>
        <w:t xml:space="preserve"> </w:t>
      </w:r>
      <w:r>
        <w:rPr>
          <w:rFonts w:ascii="GHEA Grapalat" w:hAnsi="GHEA Grapalat"/>
          <w:sz w:val="24"/>
          <w:szCs w:val="24"/>
          <w:lang w:val="hy-AM"/>
        </w:rPr>
        <w:t>հոդվածով</w:t>
      </w:r>
      <w:r>
        <w:rPr>
          <w:rFonts w:ascii="GHEA Grapalat" w:hAnsi="GHEA Grapalat"/>
          <w:sz w:val="24"/>
          <w:szCs w:val="24"/>
          <w:lang w:val="af-ZA"/>
        </w:rPr>
        <w:t xml:space="preserve"> </w:t>
      </w:r>
      <w:r>
        <w:rPr>
          <w:rFonts w:ascii="GHEA Grapalat" w:hAnsi="GHEA Grapalat"/>
          <w:sz w:val="24"/>
          <w:szCs w:val="24"/>
          <w:lang w:val="hy-AM"/>
        </w:rPr>
        <w:t>սահմանված</w:t>
      </w:r>
      <w:r>
        <w:rPr>
          <w:rFonts w:ascii="GHEA Grapalat" w:hAnsi="GHEA Grapalat"/>
          <w:sz w:val="24"/>
          <w:szCs w:val="24"/>
          <w:lang w:val="af-ZA"/>
        </w:rPr>
        <w:t xml:space="preserve"> </w:t>
      </w:r>
      <w:r>
        <w:rPr>
          <w:rFonts w:ascii="GHEA Grapalat" w:hAnsi="GHEA Grapalat"/>
          <w:sz w:val="24"/>
          <w:szCs w:val="24"/>
          <w:lang w:val="hy-AM"/>
        </w:rPr>
        <w:t>են</w:t>
      </w:r>
      <w:r>
        <w:rPr>
          <w:rFonts w:ascii="GHEA Grapalat" w:hAnsi="GHEA Grapalat"/>
          <w:sz w:val="24"/>
          <w:szCs w:val="24"/>
          <w:lang w:val="af-ZA"/>
        </w:rPr>
        <w:t xml:space="preserve"> </w:t>
      </w:r>
      <w:r>
        <w:rPr>
          <w:rFonts w:ascii="GHEA Grapalat" w:hAnsi="GHEA Grapalat"/>
          <w:sz w:val="24"/>
          <w:szCs w:val="24"/>
          <w:lang w:val="hy-AM"/>
        </w:rPr>
        <w:t>նաև</w:t>
      </w:r>
      <w:r>
        <w:rPr>
          <w:rFonts w:ascii="GHEA Grapalat" w:hAnsi="GHEA Grapalat"/>
          <w:sz w:val="24"/>
          <w:szCs w:val="24"/>
          <w:lang w:val="af-ZA"/>
        </w:rPr>
        <w:t xml:space="preserve"> </w:t>
      </w:r>
      <w:r>
        <w:rPr>
          <w:rFonts w:ascii="GHEA Grapalat" w:hAnsi="GHEA Grapalat"/>
          <w:sz w:val="24"/>
          <w:szCs w:val="24"/>
          <w:lang w:val="hy-AM"/>
        </w:rPr>
        <w:t>այլ</w:t>
      </w:r>
      <w:r>
        <w:rPr>
          <w:rFonts w:ascii="GHEA Grapalat" w:hAnsi="GHEA Grapalat"/>
          <w:sz w:val="24"/>
          <w:szCs w:val="24"/>
          <w:lang w:val="af-ZA"/>
        </w:rPr>
        <w:t xml:space="preserve"> </w:t>
      </w:r>
      <w:r>
        <w:rPr>
          <w:rFonts w:ascii="GHEA Grapalat" w:hAnsi="GHEA Grapalat"/>
          <w:sz w:val="24"/>
          <w:szCs w:val="24"/>
          <w:lang w:val="hy-AM"/>
        </w:rPr>
        <w:t>երաշխիքներ</w:t>
      </w:r>
      <w:r>
        <w:rPr>
          <w:rFonts w:ascii="GHEA Grapalat" w:hAnsi="GHEA Grapalat"/>
          <w:sz w:val="24"/>
          <w:szCs w:val="24"/>
          <w:lang w:val="af-ZA"/>
        </w:rPr>
        <w:t xml:space="preserve"> </w:t>
      </w:r>
      <w:r>
        <w:rPr>
          <w:rFonts w:ascii="GHEA Grapalat" w:hAnsi="GHEA Grapalat"/>
          <w:sz w:val="24"/>
          <w:szCs w:val="24"/>
          <w:lang w:val="hy-AM"/>
        </w:rPr>
        <w:t>աշխատողների</w:t>
      </w:r>
      <w:r>
        <w:rPr>
          <w:rFonts w:ascii="GHEA Grapalat" w:hAnsi="GHEA Grapalat"/>
          <w:sz w:val="24"/>
          <w:szCs w:val="24"/>
          <w:lang w:val="af-ZA"/>
        </w:rPr>
        <w:t xml:space="preserve"> </w:t>
      </w:r>
      <w:r>
        <w:rPr>
          <w:rFonts w:ascii="GHEA Grapalat" w:hAnsi="GHEA Grapalat"/>
          <w:sz w:val="24"/>
          <w:szCs w:val="24"/>
          <w:lang w:val="hy-AM"/>
        </w:rPr>
        <w:t>ներկայացուցչության</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շահերի</w:t>
      </w:r>
      <w:r>
        <w:rPr>
          <w:rFonts w:ascii="GHEA Grapalat" w:hAnsi="GHEA Grapalat"/>
          <w:sz w:val="24"/>
          <w:szCs w:val="24"/>
          <w:lang w:val="af-ZA"/>
        </w:rPr>
        <w:t xml:space="preserve"> </w:t>
      </w:r>
      <w:r>
        <w:rPr>
          <w:rFonts w:ascii="GHEA Grapalat" w:hAnsi="GHEA Grapalat"/>
          <w:sz w:val="24"/>
          <w:szCs w:val="24"/>
          <w:lang w:val="hy-AM"/>
        </w:rPr>
        <w:t>պաշտպանության</w:t>
      </w:r>
      <w:r>
        <w:rPr>
          <w:rFonts w:ascii="GHEA Grapalat" w:hAnsi="GHEA Grapalat"/>
          <w:sz w:val="24"/>
          <w:szCs w:val="24"/>
          <w:lang w:val="af-ZA"/>
        </w:rPr>
        <w:t xml:space="preserve"> </w:t>
      </w:r>
      <w:r>
        <w:rPr>
          <w:rFonts w:ascii="GHEA Grapalat" w:hAnsi="GHEA Grapalat"/>
          <w:sz w:val="24"/>
          <w:szCs w:val="24"/>
          <w:lang w:val="hy-AM"/>
        </w:rPr>
        <w:t>գործառույթների</w:t>
      </w:r>
      <w:r>
        <w:rPr>
          <w:rFonts w:ascii="GHEA Grapalat" w:hAnsi="GHEA Grapalat"/>
          <w:sz w:val="24"/>
          <w:szCs w:val="24"/>
          <w:lang w:val="af-ZA"/>
        </w:rPr>
        <w:t xml:space="preserve"> </w:t>
      </w:r>
      <w:r>
        <w:rPr>
          <w:rFonts w:ascii="GHEA Grapalat" w:hAnsi="GHEA Grapalat"/>
          <w:sz w:val="24"/>
          <w:szCs w:val="24"/>
          <w:lang w:val="hy-AM"/>
        </w:rPr>
        <w:t>իրականացման</w:t>
      </w:r>
      <w:r>
        <w:rPr>
          <w:rFonts w:ascii="GHEA Grapalat" w:hAnsi="GHEA Grapalat"/>
          <w:sz w:val="24"/>
          <w:szCs w:val="24"/>
          <w:lang w:val="af-ZA"/>
        </w:rPr>
        <w:t xml:space="preserve"> </w:t>
      </w:r>
      <w:r>
        <w:rPr>
          <w:rFonts w:ascii="GHEA Grapalat" w:hAnsi="GHEA Grapalat"/>
          <w:sz w:val="24"/>
          <w:szCs w:val="24"/>
          <w:lang w:val="hy-AM"/>
        </w:rPr>
        <w:t>համար</w:t>
      </w:r>
      <w:r>
        <w:rPr>
          <w:rFonts w:ascii="GHEA Grapalat" w:hAnsi="GHEA Grapalat"/>
          <w:sz w:val="24"/>
          <w:szCs w:val="24"/>
          <w:lang w:val="af-ZA"/>
        </w:rPr>
        <w:t>: «</w:t>
      </w:r>
      <w:r>
        <w:rPr>
          <w:rFonts w:ascii="GHEA Grapalat" w:hAnsi="GHEA Grapalat"/>
          <w:sz w:val="24"/>
          <w:szCs w:val="24"/>
          <w:lang w:val="hy-AM"/>
        </w:rPr>
        <w:t>Արհեստակցական</w:t>
      </w:r>
      <w:r>
        <w:rPr>
          <w:rFonts w:ascii="GHEA Grapalat" w:hAnsi="GHEA Grapalat"/>
          <w:sz w:val="24"/>
          <w:szCs w:val="24"/>
          <w:lang w:val="af-ZA"/>
        </w:rPr>
        <w:t xml:space="preserve"> </w:t>
      </w:r>
      <w:r>
        <w:rPr>
          <w:rFonts w:ascii="GHEA Grapalat" w:hAnsi="GHEA Grapalat"/>
          <w:sz w:val="24"/>
          <w:szCs w:val="24"/>
          <w:lang w:val="hy-AM"/>
        </w:rPr>
        <w:t>միությունների</w:t>
      </w:r>
      <w:r>
        <w:rPr>
          <w:rFonts w:ascii="GHEA Grapalat" w:hAnsi="GHEA Grapalat"/>
          <w:sz w:val="24"/>
          <w:szCs w:val="24"/>
          <w:lang w:val="af-ZA"/>
        </w:rPr>
        <w:t xml:space="preserve"> </w:t>
      </w:r>
      <w:r>
        <w:rPr>
          <w:rFonts w:ascii="GHEA Grapalat" w:hAnsi="GHEA Grapalat"/>
          <w:sz w:val="24"/>
          <w:szCs w:val="24"/>
          <w:lang w:val="hy-AM"/>
        </w:rPr>
        <w:t>մասին</w:t>
      </w:r>
      <w:r>
        <w:rPr>
          <w:rFonts w:ascii="GHEA Grapalat" w:hAnsi="GHEA Grapalat"/>
          <w:sz w:val="24"/>
          <w:szCs w:val="24"/>
          <w:lang w:val="af-ZA"/>
        </w:rPr>
        <w:t xml:space="preserve">» </w:t>
      </w:r>
      <w:r>
        <w:rPr>
          <w:rFonts w:ascii="GHEA Grapalat" w:hAnsi="GHEA Grapalat"/>
          <w:sz w:val="24"/>
          <w:szCs w:val="24"/>
          <w:lang w:val="hy-AM"/>
        </w:rPr>
        <w:t>ՀՀ</w:t>
      </w:r>
      <w:r>
        <w:rPr>
          <w:rFonts w:ascii="GHEA Grapalat" w:hAnsi="GHEA Grapalat"/>
          <w:sz w:val="24"/>
          <w:szCs w:val="24"/>
          <w:lang w:val="af-ZA"/>
        </w:rPr>
        <w:t xml:space="preserve"> </w:t>
      </w:r>
      <w:r>
        <w:rPr>
          <w:rFonts w:ascii="GHEA Grapalat" w:hAnsi="GHEA Grapalat"/>
          <w:sz w:val="24"/>
          <w:szCs w:val="24"/>
          <w:lang w:val="hy-AM"/>
        </w:rPr>
        <w:t>օրենքի</w:t>
      </w:r>
      <w:r>
        <w:rPr>
          <w:rFonts w:ascii="GHEA Grapalat" w:hAnsi="GHEA Grapalat"/>
          <w:sz w:val="24"/>
          <w:szCs w:val="24"/>
          <w:lang w:val="af-ZA"/>
        </w:rPr>
        <w:t xml:space="preserve"> 16-</w:t>
      </w:r>
      <w:r>
        <w:rPr>
          <w:rFonts w:ascii="GHEA Grapalat" w:hAnsi="GHEA Grapalat"/>
          <w:sz w:val="24"/>
          <w:szCs w:val="24"/>
          <w:lang w:val="hy-AM"/>
        </w:rPr>
        <w:t>րդ</w:t>
      </w:r>
      <w:r>
        <w:rPr>
          <w:rFonts w:ascii="GHEA Grapalat" w:hAnsi="GHEA Grapalat"/>
          <w:sz w:val="24"/>
          <w:szCs w:val="24"/>
          <w:lang w:val="af-ZA"/>
        </w:rPr>
        <w:t xml:space="preserve"> </w:t>
      </w:r>
      <w:r>
        <w:rPr>
          <w:rFonts w:ascii="GHEA Grapalat" w:hAnsi="GHEA Grapalat"/>
          <w:sz w:val="24"/>
          <w:szCs w:val="24"/>
          <w:lang w:val="hy-AM"/>
        </w:rPr>
        <w:t>հոդվածի</w:t>
      </w:r>
      <w:r>
        <w:rPr>
          <w:rFonts w:ascii="GHEA Grapalat" w:hAnsi="GHEA Grapalat"/>
          <w:sz w:val="24"/>
          <w:szCs w:val="24"/>
          <w:lang w:val="af-ZA"/>
        </w:rPr>
        <w:t xml:space="preserve"> </w:t>
      </w:r>
      <w:r>
        <w:rPr>
          <w:rFonts w:ascii="GHEA Grapalat" w:hAnsi="GHEA Grapalat"/>
          <w:sz w:val="24"/>
          <w:szCs w:val="24"/>
          <w:lang w:val="hy-AM"/>
        </w:rPr>
        <w:t>համաձայն՝</w:t>
      </w:r>
      <w:r>
        <w:rPr>
          <w:rFonts w:ascii="GHEA Grapalat" w:hAnsi="GHEA Grapalat"/>
          <w:sz w:val="24"/>
          <w:szCs w:val="24"/>
          <w:lang w:val="af-ZA"/>
        </w:rPr>
        <w:t xml:space="preserve"> </w:t>
      </w:r>
      <w:r>
        <w:rPr>
          <w:rFonts w:ascii="GHEA Grapalat" w:hAnsi="GHEA Grapalat"/>
          <w:sz w:val="24"/>
          <w:szCs w:val="24"/>
          <w:lang w:val="hy-AM"/>
        </w:rPr>
        <w:t>եթե</w:t>
      </w:r>
      <w:r>
        <w:rPr>
          <w:rFonts w:ascii="GHEA Grapalat" w:hAnsi="GHEA Grapalat"/>
          <w:sz w:val="24"/>
          <w:szCs w:val="24"/>
          <w:lang w:val="af-ZA"/>
        </w:rPr>
        <w:t xml:space="preserve"> </w:t>
      </w:r>
      <w:r>
        <w:rPr>
          <w:rFonts w:ascii="GHEA Grapalat" w:hAnsi="GHEA Grapalat"/>
          <w:sz w:val="24"/>
          <w:szCs w:val="24"/>
          <w:lang w:val="hy-AM"/>
        </w:rPr>
        <w:t>կազմակերպության</w:t>
      </w:r>
      <w:r>
        <w:rPr>
          <w:rFonts w:ascii="GHEA Grapalat" w:hAnsi="GHEA Grapalat"/>
          <w:sz w:val="24"/>
          <w:szCs w:val="24"/>
          <w:lang w:val="af-ZA"/>
        </w:rPr>
        <w:t xml:space="preserve"> </w:t>
      </w:r>
      <w:r>
        <w:rPr>
          <w:rFonts w:ascii="GHEA Grapalat" w:hAnsi="GHEA Grapalat"/>
          <w:sz w:val="24"/>
          <w:szCs w:val="24"/>
          <w:lang w:val="hy-AM"/>
        </w:rPr>
        <w:t>արհեստակցական</w:t>
      </w:r>
      <w:r>
        <w:rPr>
          <w:rFonts w:ascii="GHEA Grapalat" w:hAnsi="GHEA Grapalat"/>
          <w:sz w:val="24"/>
          <w:szCs w:val="24"/>
          <w:lang w:val="af-ZA"/>
        </w:rPr>
        <w:t xml:space="preserve"> </w:t>
      </w:r>
      <w:r>
        <w:rPr>
          <w:rFonts w:ascii="GHEA Grapalat" w:hAnsi="GHEA Grapalat"/>
          <w:sz w:val="24"/>
          <w:szCs w:val="24"/>
          <w:lang w:val="hy-AM"/>
        </w:rPr>
        <w:t>կազմակերպությանը</w:t>
      </w:r>
      <w:r>
        <w:rPr>
          <w:rFonts w:ascii="GHEA Grapalat" w:hAnsi="GHEA Grapalat"/>
          <w:sz w:val="24"/>
          <w:szCs w:val="24"/>
          <w:lang w:val="af-ZA"/>
        </w:rPr>
        <w:t xml:space="preserve"> </w:t>
      </w:r>
      <w:r>
        <w:rPr>
          <w:rFonts w:ascii="GHEA Grapalat" w:hAnsi="GHEA Grapalat"/>
          <w:sz w:val="24"/>
          <w:szCs w:val="24"/>
          <w:lang w:val="hy-AM"/>
        </w:rPr>
        <w:t>մասնակցում</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անդամակցում</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գործատուի</w:t>
      </w:r>
      <w:r>
        <w:rPr>
          <w:rFonts w:ascii="GHEA Grapalat" w:hAnsi="GHEA Grapalat"/>
          <w:sz w:val="24"/>
          <w:szCs w:val="24"/>
          <w:lang w:val="af-ZA"/>
        </w:rPr>
        <w:t xml:space="preserve"> </w:t>
      </w:r>
      <w:r>
        <w:rPr>
          <w:rFonts w:ascii="GHEA Grapalat" w:hAnsi="GHEA Grapalat"/>
          <w:sz w:val="24"/>
          <w:szCs w:val="24"/>
          <w:lang w:val="hy-AM"/>
        </w:rPr>
        <w:t>հետ</w:t>
      </w:r>
      <w:r>
        <w:rPr>
          <w:rFonts w:ascii="GHEA Grapalat" w:hAnsi="GHEA Grapalat"/>
          <w:sz w:val="24"/>
          <w:szCs w:val="24"/>
          <w:lang w:val="af-ZA"/>
        </w:rPr>
        <w:t xml:space="preserve"> </w:t>
      </w:r>
      <w:r>
        <w:rPr>
          <w:rFonts w:ascii="GHEA Grapalat" w:hAnsi="GHEA Grapalat"/>
          <w:sz w:val="24"/>
          <w:szCs w:val="24"/>
          <w:lang w:val="hy-AM"/>
        </w:rPr>
        <w:t>աշխատանքային</w:t>
      </w:r>
      <w:r>
        <w:rPr>
          <w:rFonts w:ascii="GHEA Grapalat" w:hAnsi="GHEA Grapalat"/>
          <w:sz w:val="24"/>
          <w:szCs w:val="24"/>
          <w:lang w:val="af-ZA"/>
        </w:rPr>
        <w:t xml:space="preserve"> </w:t>
      </w:r>
      <w:r>
        <w:rPr>
          <w:rFonts w:ascii="GHEA Grapalat" w:hAnsi="GHEA Grapalat"/>
          <w:sz w:val="24"/>
          <w:szCs w:val="24"/>
          <w:lang w:val="hy-AM"/>
        </w:rPr>
        <w:t>պայմանագրեր</w:t>
      </w:r>
      <w:r>
        <w:rPr>
          <w:rFonts w:ascii="GHEA Grapalat" w:hAnsi="GHEA Grapalat"/>
          <w:sz w:val="24"/>
          <w:szCs w:val="24"/>
          <w:lang w:val="af-ZA"/>
        </w:rPr>
        <w:t xml:space="preserve"> </w:t>
      </w:r>
      <w:r>
        <w:rPr>
          <w:rFonts w:ascii="GHEA Grapalat" w:hAnsi="GHEA Grapalat"/>
          <w:sz w:val="24"/>
          <w:szCs w:val="24"/>
          <w:lang w:val="hy-AM"/>
        </w:rPr>
        <w:t>կնքած</w:t>
      </w:r>
      <w:r>
        <w:rPr>
          <w:rFonts w:ascii="GHEA Grapalat" w:hAnsi="GHEA Grapalat"/>
          <w:sz w:val="24"/>
          <w:szCs w:val="24"/>
          <w:lang w:val="af-ZA"/>
        </w:rPr>
        <w:t xml:space="preserve"> </w:t>
      </w:r>
      <w:r>
        <w:rPr>
          <w:rFonts w:ascii="GHEA Grapalat" w:hAnsi="GHEA Grapalat"/>
          <w:sz w:val="24"/>
          <w:szCs w:val="24"/>
          <w:lang w:val="hy-AM"/>
        </w:rPr>
        <w:t>աշխատողների</w:t>
      </w:r>
      <w:r>
        <w:rPr>
          <w:rFonts w:ascii="GHEA Grapalat" w:hAnsi="GHEA Grapalat"/>
          <w:sz w:val="24"/>
          <w:szCs w:val="24"/>
          <w:lang w:val="af-ZA"/>
        </w:rPr>
        <w:t xml:space="preserve"> </w:t>
      </w:r>
      <w:r>
        <w:rPr>
          <w:rFonts w:ascii="GHEA Grapalat" w:hAnsi="GHEA Grapalat"/>
          <w:sz w:val="24"/>
          <w:szCs w:val="24"/>
          <w:lang w:val="hy-AM"/>
        </w:rPr>
        <w:t>ոչ</w:t>
      </w:r>
      <w:r>
        <w:rPr>
          <w:rFonts w:ascii="GHEA Grapalat" w:hAnsi="GHEA Grapalat"/>
          <w:sz w:val="24"/>
          <w:szCs w:val="24"/>
          <w:lang w:val="af-ZA"/>
        </w:rPr>
        <w:t xml:space="preserve"> </w:t>
      </w:r>
      <w:r>
        <w:rPr>
          <w:rFonts w:ascii="GHEA Grapalat" w:hAnsi="GHEA Grapalat"/>
          <w:sz w:val="24"/>
          <w:szCs w:val="24"/>
          <w:lang w:val="hy-AM"/>
        </w:rPr>
        <w:t>ավելին</w:t>
      </w:r>
      <w:r>
        <w:rPr>
          <w:rFonts w:ascii="GHEA Grapalat" w:hAnsi="GHEA Grapalat"/>
          <w:sz w:val="24"/>
          <w:szCs w:val="24"/>
          <w:lang w:val="af-ZA"/>
        </w:rPr>
        <w:t xml:space="preserve">, </w:t>
      </w:r>
      <w:r>
        <w:rPr>
          <w:rFonts w:ascii="GHEA Grapalat" w:hAnsi="GHEA Grapalat"/>
          <w:sz w:val="24"/>
          <w:szCs w:val="24"/>
          <w:lang w:val="hy-AM"/>
        </w:rPr>
        <w:t>քան</w:t>
      </w:r>
      <w:r>
        <w:rPr>
          <w:rFonts w:ascii="GHEA Grapalat" w:hAnsi="GHEA Grapalat"/>
          <w:sz w:val="24"/>
          <w:szCs w:val="24"/>
          <w:lang w:val="af-ZA"/>
        </w:rPr>
        <w:t xml:space="preserve"> </w:t>
      </w:r>
      <w:r>
        <w:rPr>
          <w:rFonts w:ascii="GHEA Grapalat" w:hAnsi="GHEA Grapalat"/>
          <w:sz w:val="24"/>
          <w:szCs w:val="24"/>
          <w:lang w:val="hy-AM"/>
        </w:rPr>
        <w:t>կեսը</w:t>
      </w:r>
      <w:r>
        <w:rPr>
          <w:rFonts w:ascii="GHEA Grapalat" w:hAnsi="GHEA Grapalat"/>
          <w:sz w:val="24"/>
          <w:szCs w:val="24"/>
          <w:lang w:val="af-ZA"/>
        </w:rPr>
        <w:t xml:space="preserve">, </w:t>
      </w:r>
      <w:r>
        <w:rPr>
          <w:rFonts w:ascii="GHEA Grapalat" w:hAnsi="GHEA Grapalat"/>
          <w:sz w:val="24"/>
          <w:szCs w:val="24"/>
          <w:lang w:val="hy-AM"/>
        </w:rPr>
        <w:t>ապա</w:t>
      </w:r>
      <w:r>
        <w:rPr>
          <w:rFonts w:ascii="GHEA Grapalat" w:hAnsi="GHEA Grapalat"/>
          <w:sz w:val="24"/>
          <w:szCs w:val="24"/>
          <w:lang w:val="af-ZA"/>
        </w:rPr>
        <w:t xml:space="preserve"> </w:t>
      </w:r>
      <w:r>
        <w:rPr>
          <w:rFonts w:ascii="GHEA Grapalat" w:hAnsi="GHEA Grapalat"/>
          <w:sz w:val="24"/>
          <w:szCs w:val="24"/>
          <w:lang w:val="hy-AM"/>
        </w:rPr>
        <w:t>կոլեկտիվ</w:t>
      </w:r>
      <w:r>
        <w:rPr>
          <w:rFonts w:ascii="GHEA Grapalat" w:hAnsi="GHEA Grapalat"/>
          <w:sz w:val="24"/>
          <w:szCs w:val="24"/>
          <w:lang w:val="af-ZA"/>
        </w:rPr>
        <w:t xml:space="preserve"> </w:t>
      </w:r>
      <w:r>
        <w:rPr>
          <w:rFonts w:ascii="GHEA Grapalat" w:hAnsi="GHEA Grapalat"/>
          <w:sz w:val="24"/>
          <w:szCs w:val="24"/>
          <w:lang w:val="hy-AM"/>
        </w:rPr>
        <w:t>աշխատանքային</w:t>
      </w:r>
      <w:r>
        <w:rPr>
          <w:rFonts w:ascii="GHEA Grapalat" w:hAnsi="GHEA Grapalat"/>
          <w:sz w:val="24"/>
          <w:szCs w:val="24"/>
          <w:lang w:val="af-ZA"/>
        </w:rPr>
        <w:t xml:space="preserve"> </w:t>
      </w:r>
      <w:r>
        <w:rPr>
          <w:rFonts w:ascii="GHEA Grapalat" w:hAnsi="GHEA Grapalat"/>
          <w:sz w:val="24"/>
          <w:szCs w:val="24"/>
          <w:lang w:val="hy-AM"/>
        </w:rPr>
        <w:t>հարաբերություններում</w:t>
      </w:r>
      <w:r>
        <w:rPr>
          <w:rFonts w:ascii="GHEA Grapalat" w:hAnsi="GHEA Grapalat"/>
          <w:sz w:val="24"/>
          <w:szCs w:val="24"/>
          <w:lang w:val="af-ZA"/>
        </w:rPr>
        <w:t xml:space="preserve"> </w:t>
      </w:r>
      <w:r>
        <w:rPr>
          <w:rFonts w:ascii="GHEA Grapalat" w:hAnsi="GHEA Grapalat"/>
          <w:sz w:val="24"/>
          <w:szCs w:val="24"/>
          <w:lang w:val="hy-AM"/>
        </w:rPr>
        <w:t>արհեստակցական</w:t>
      </w:r>
      <w:r>
        <w:rPr>
          <w:rFonts w:ascii="GHEA Grapalat" w:hAnsi="GHEA Grapalat"/>
          <w:sz w:val="24"/>
          <w:szCs w:val="24"/>
          <w:lang w:val="af-ZA"/>
        </w:rPr>
        <w:t xml:space="preserve"> </w:t>
      </w:r>
      <w:r>
        <w:rPr>
          <w:rFonts w:ascii="GHEA Grapalat" w:hAnsi="GHEA Grapalat"/>
          <w:sz w:val="24"/>
          <w:szCs w:val="24"/>
          <w:lang w:val="hy-AM"/>
        </w:rPr>
        <w:t>կազմակերպությունը</w:t>
      </w:r>
      <w:r>
        <w:rPr>
          <w:rFonts w:ascii="GHEA Grapalat" w:hAnsi="GHEA Grapalat"/>
          <w:sz w:val="24"/>
          <w:szCs w:val="24"/>
          <w:lang w:val="af-ZA"/>
        </w:rPr>
        <w:t xml:space="preserve"> </w:t>
      </w:r>
      <w:r>
        <w:rPr>
          <w:rFonts w:ascii="GHEA Grapalat" w:hAnsi="GHEA Grapalat"/>
          <w:sz w:val="24"/>
          <w:szCs w:val="24"/>
          <w:lang w:val="hy-AM"/>
        </w:rPr>
        <w:t>ներկայացնում</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պաշտպանում</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միայն</w:t>
      </w:r>
      <w:r>
        <w:rPr>
          <w:rFonts w:ascii="GHEA Grapalat" w:hAnsi="GHEA Grapalat"/>
          <w:sz w:val="24"/>
          <w:szCs w:val="24"/>
          <w:lang w:val="af-ZA"/>
        </w:rPr>
        <w:t xml:space="preserve"> </w:t>
      </w:r>
      <w:r>
        <w:rPr>
          <w:rFonts w:ascii="GHEA Grapalat" w:hAnsi="GHEA Grapalat"/>
          <w:sz w:val="24"/>
          <w:szCs w:val="24"/>
          <w:lang w:val="hy-AM"/>
        </w:rPr>
        <w:t>իր</w:t>
      </w:r>
      <w:r>
        <w:rPr>
          <w:rFonts w:ascii="GHEA Grapalat" w:hAnsi="GHEA Grapalat"/>
          <w:sz w:val="24"/>
          <w:szCs w:val="24"/>
          <w:lang w:val="af-ZA"/>
        </w:rPr>
        <w:t xml:space="preserve"> </w:t>
      </w:r>
      <w:r>
        <w:rPr>
          <w:rFonts w:ascii="GHEA Grapalat" w:hAnsi="GHEA Grapalat"/>
          <w:sz w:val="24"/>
          <w:szCs w:val="24"/>
          <w:lang w:val="hy-AM"/>
        </w:rPr>
        <w:t>անդամների</w:t>
      </w:r>
      <w:r>
        <w:rPr>
          <w:rFonts w:ascii="GHEA Grapalat" w:hAnsi="GHEA Grapalat"/>
          <w:sz w:val="24"/>
          <w:szCs w:val="24"/>
          <w:lang w:val="af-ZA"/>
        </w:rPr>
        <w:t xml:space="preserve"> </w:t>
      </w:r>
      <w:r>
        <w:rPr>
          <w:rFonts w:ascii="GHEA Grapalat" w:hAnsi="GHEA Grapalat"/>
          <w:sz w:val="24"/>
          <w:szCs w:val="24"/>
          <w:lang w:val="hy-AM"/>
        </w:rPr>
        <w:t>շահերը</w:t>
      </w:r>
      <w:r>
        <w:rPr>
          <w:rFonts w:ascii="GHEA Grapalat" w:hAnsi="GHEA Grapalat"/>
          <w:sz w:val="24"/>
          <w:szCs w:val="24"/>
          <w:lang w:val="af-ZA"/>
        </w:rPr>
        <w:t xml:space="preserve">: </w:t>
      </w:r>
      <w:r>
        <w:rPr>
          <w:rFonts w:ascii="GHEA Grapalat" w:hAnsi="GHEA Grapalat"/>
          <w:sz w:val="24"/>
          <w:szCs w:val="24"/>
          <w:lang w:val="hy-AM"/>
        </w:rPr>
        <w:t>Այսինքն</w:t>
      </w:r>
      <w:r>
        <w:rPr>
          <w:rFonts w:ascii="GHEA Grapalat" w:hAnsi="GHEA Grapalat"/>
          <w:sz w:val="24"/>
          <w:szCs w:val="24"/>
          <w:lang w:val="af-ZA"/>
        </w:rPr>
        <w:t xml:space="preserve">, </w:t>
      </w:r>
      <w:r>
        <w:rPr>
          <w:rFonts w:ascii="GHEA Grapalat" w:hAnsi="GHEA Grapalat"/>
          <w:sz w:val="24"/>
          <w:szCs w:val="24"/>
          <w:lang w:val="hy-AM"/>
        </w:rPr>
        <w:t>վկայակոչված</w:t>
      </w:r>
      <w:r>
        <w:rPr>
          <w:rFonts w:ascii="GHEA Grapalat" w:hAnsi="GHEA Grapalat"/>
          <w:sz w:val="24"/>
          <w:szCs w:val="24"/>
          <w:lang w:val="af-ZA"/>
        </w:rPr>
        <w:t xml:space="preserve"> </w:t>
      </w:r>
      <w:r>
        <w:rPr>
          <w:rFonts w:ascii="GHEA Grapalat" w:hAnsi="GHEA Grapalat"/>
          <w:sz w:val="24"/>
          <w:szCs w:val="24"/>
          <w:lang w:val="hy-AM"/>
        </w:rPr>
        <w:t>իրավանորմերը</w:t>
      </w:r>
      <w:r>
        <w:rPr>
          <w:rFonts w:ascii="GHEA Grapalat" w:hAnsi="GHEA Grapalat"/>
          <w:sz w:val="24"/>
          <w:szCs w:val="24"/>
          <w:lang w:val="af-ZA"/>
        </w:rPr>
        <w:t xml:space="preserve"> </w:t>
      </w:r>
      <w:r>
        <w:rPr>
          <w:rFonts w:ascii="GHEA Grapalat" w:hAnsi="GHEA Grapalat"/>
          <w:sz w:val="24"/>
          <w:szCs w:val="24"/>
          <w:lang w:val="hy-AM"/>
        </w:rPr>
        <w:t>թույլ</w:t>
      </w:r>
      <w:r>
        <w:rPr>
          <w:rFonts w:ascii="GHEA Grapalat" w:hAnsi="GHEA Grapalat"/>
          <w:sz w:val="24"/>
          <w:szCs w:val="24"/>
          <w:lang w:val="af-ZA"/>
        </w:rPr>
        <w:t xml:space="preserve"> </w:t>
      </w:r>
      <w:r>
        <w:rPr>
          <w:rFonts w:ascii="GHEA Grapalat" w:hAnsi="GHEA Grapalat"/>
          <w:sz w:val="24"/>
          <w:szCs w:val="24"/>
          <w:lang w:val="hy-AM"/>
        </w:rPr>
        <w:t>են</w:t>
      </w:r>
      <w:r>
        <w:rPr>
          <w:rFonts w:ascii="GHEA Grapalat" w:hAnsi="GHEA Grapalat"/>
          <w:sz w:val="24"/>
          <w:szCs w:val="24"/>
          <w:lang w:val="af-ZA"/>
        </w:rPr>
        <w:t xml:space="preserve"> </w:t>
      </w:r>
      <w:r>
        <w:rPr>
          <w:rFonts w:ascii="GHEA Grapalat" w:hAnsi="GHEA Grapalat"/>
          <w:sz w:val="24"/>
          <w:szCs w:val="24"/>
          <w:lang w:val="hy-AM"/>
        </w:rPr>
        <w:t>տալիս</w:t>
      </w:r>
      <w:r>
        <w:rPr>
          <w:rFonts w:ascii="GHEA Grapalat" w:hAnsi="GHEA Grapalat"/>
          <w:sz w:val="24"/>
          <w:szCs w:val="24"/>
          <w:lang w:val="af-ZA"/>
        </w:rPr>
        <w:t xml:space="preserve"> </w:t>
      </w:r>
      <w:r>
        <w:rPr>
          <w:rFonts w:ascii="GHEA Grapalat" w:hAnsi="GHEA Grapalat"/>
          <w:sz w:val="24"/>
          <w:szCs w:val="24"/>
          <w:lang w:val="hy-AM"/>
        </w:rPr>
        <w:t>փաստել</w:t>
      </w:r>
      <w:r>
        <w:rPr>
          <w:rFonts w:ascii="GHEA Grapalat" w:hAnsi="GHEA Grapalat"/>
          <w:sz w:val="24"/>
          <w:szCs w:val="24"/>
          <w:lang w:val="af-ZA"/>
        </w:rPr>
        <w:t xml:space="preserve">, </w:t>
      </w:r>
      <w:r>
        <w:rPr>
          <w:rFonts w:ascii="GHEA Grapalat" w:hAnsi="GHEA Grapalat"/>
          <w:sz w:val="24"/>
          <w:szCs w:val="24"/>
          <w:lang w:val="hy-AM"/>
        </w:rPr>
        <w:t>որ</w:t>
      </w:r>
      <w:r>
        <w:rPr>
          <w:rFonts w:ascii="GHEA Grapalat" w:hAnsi="GHEA Grapalat"/>
          <w:sz w:val="24"/>
          <w:szCs w:val="24"/>
          <w:lang w:val="af-ZA"/>
        </w:rPr>
        <w:t xml:space="preserve"> </w:t>
      </w:r>
      <w:r>
        <w:rPr>
          <w:rFonts w:ascii="GHEA Grapalat" w:hAnsi="GHEA Grapalat"/>
          <w:sz w:val="24"/>
          <w:szCs w:val="24"/>
          <w:lang w:val="hy-AM"/>
        </w:rPr>
        <w:t>ՀՀ</w:t>
      </w:r>
      <w:r>
        <w:rPr>
          <w:rFonts w:ascii="GHEA Grapalat" w:hAnsi="GHEA Grapalat"/>
          <w:sz w:val="24"/>
          <w:szCs w:val="24"/>
          <w:lang w:val="af-ZA"/>
        </w:rPr>
        <w:t xml:space="preserve"> </w:t>
      </w:r>
      <w:r>
        <w:rPr>
          <w:rFonts w:ascii="GHEA Grapalat" w:hAnsi="GHEA Grapalat"/>
          <w:sz w:val="24"/>
          <w:szCs w:val="24"/>
          <w:lang w:val="hy-AM"/>
        </w:rPr>
        <w:t>օրենսդրությամբ</w:t>
      </w:r>
      <w:r>
        <w:rPr>
          <w:rFonts w:ascii="GHEA Grapalat" w:hAnsi="GHEA Grapalat"/>
          <w:sz w:val="24"/>
          <w:szCs w:val="24"/>
          <w:lang w:val="af-ZA"/>
        </w:rPr>
        <w:t xml:space="preserve"> </w:t>
      </w:r>
      <w:r>
        <w:rPr>
          <w:rFonts w:ascii="GHEA Grapalat" w:hAnsi="GHEA Grapalat"/>
          <w:sz w:val="24"/>
          <w:szCs w:val="24"/>
          <w:lang w:val="hy-AM"/>
        </w:rPr>
        <w:t>առկա</w:t>
      </w:r>
      <w:r>
        <w:rPr>
          <w:rFonts w:ascii="GHEA Grapalat" w:hAnsi="GHEA Grapalat"/>
          <w:sz w:val="24"/>
          <w:szCs w:val="24"/>
          <w:lang w:val="af-ZA"/>
        </w:rPr>
        <w:t xml:space="preserve"> </w:t>
      </w:r>
      <w:r>
        <w:rPr>
          <w:rFonts w:ascii="GHEA Grapalat" w:hAnsi="GHEA Grapalat"/>
          <w:sz w:val="24"/>
          <w:szCs w:val="24"/>
          <w:lang w:val="hy-AM"/>
        </w:rPr>
        <w:t>են</w:t>
      </w:r>
      <w:r>
        <w:rPr>
          <w:rFonts w:ascii="GHEA Grapalat" w:hAnsi="GHEA Grapalat"/>
          <w:sz w:val="24"/>
          <w:szCs w:val="24"/>
          <w:lang w:val="af-ZA"/>
        </w:rPr>
        <w:t xml:space="preserve"> </w:t>
      </w:r>
      <w:r>
        <w:rPr>
          <w:rFonts w:ascii="GHEA Grapalat" w:hAnsi="GHEA Grapalat"/>
          <w:sz w:val="24"/>
          <w:szCs w:val="24"/>
          <w:lang w:val="hy-AM"/>
        </w:rPr>
        <w:t>բավարար</w:t>
      </w:r>
      <w:r>
        <w:rPr>
          <w:rFonts w:ascii="GHEA Grapalat" w:hAnsi="GHEA Grapalat"/>
          <w:sz w:val="24"/>
          <w:szCs w:val="24"/>
          <w:lang w:val="af-ZA"/>
        </w:rPr>
        <w:t xml:space="preserve"> </w:t>
      </w:r>
      <w:r>
        <w:rPr>
          <w:rFonts w:ascii="GHEA Grapalat" w:hAnsi="GHEA Grapalat"/>
          <w:sz w:val="24"/>
          <w:szCs w:val="24"/>
          <w:lang w:val="hy-AM"/>
        </w:rPr>
        <w:t>հիմքեր՝</w:t>
      </w:r>
      <w:r>
        <w:rPr>
          <w:rFonts w:ascii="GHEA Grapalat" w:hAnsi="GHEA Grapalat"/>
          <w:sz w:val="24"/>
          <w:szCs w:val="24"/>
          <w:lang w:val="af-ZA"/>
        </w:rPr>
        <w:t xml:space="preserve"> </w:t>
      </w:r>
      <w:r>
        <w:rPr>
          <w:rFonts w:ascii="GHEA Grapalat" w:hAnsi="GHEA Grapalat"/>
          <w:sz w:val="24"/>
          <w:szCs w:val="24"/>
          <w:lang w:val="hy-AM"/>
        </w:rPr>
        <w:t>կազմակերպության</w:t>
      </w:r>
      <w:r>
        <w:rPr>
          <w:rFonts w:ascii="GHEA Grapalat" w:hAnsi="GHEA Grapalat"/>
          <w:sz w:val="24"/>
          <w:szCs w:val="24"/>
          <w:lang w:val="af-ZA"/>
        </w:rPr>
        <w:t xml:space="preserve"> </w:t>
      </w:r>
      <w:r>
        <w:rPr>
          <w:rFonts w:ascii="GHEA Grapalat" w:hAnsi="GHEA Grapalat"/>
          <w:sz w:val="24"/>
          <w:szCs w:val="24"/>
          <w:lang w:val="hy-AM"/>
        </w:rPr>
        <w:t>աշխատողների</w:t>
      </w:r>
      <w:r>
        <w:rPr>
          <w:rFonts w:ascii="GHEA Grapalat" w:hAnsi="GHEA Grapalat"/>
          <w:sz w:val="24"/>
          <w:szCs w:val="24"/>
          <w:lang w:val="af-ZA"/>
        </w:rPr>
        <w:t xml:space="preserve"> </w:t>
      </w:r>
      <w:r>
        <w:rPr>
          <w:rFonts w:ascii="GHEA Grapalat" w:hAnsi="GHEA Grapalat"/>
          <w:sz w:val="24"/>
          <w:szCs w:val="24"/>
          <w:lang w:val="hy-AM"/>
        </w:rPr>
        <w:t>կեսից</w:t>
      </w:r>
      <w:r>
        <w:rPr>
          <w:rFonts w:ascii="GHEA Grapalat" w:hAnsi="GHEA Grapalat"/>
          <w:sz w:val="24"/>
          <w:szCs w:val="24"/>
          <w:lang w:val="af-ZA"/>
        </w:rPr>
        <w:t xml:space="preserve"> </w:t>
      </w:r>
      <w:r>
        <w:rPr>
          <w:rFonts w:ascii="GHEA Grapalat" w:hAnsi="GHEA Grapalat"/>
          <w:sz w:val="24"/>
          <w:szCs w:val="24"/>
          <w:lang w:val="hy-AM"/>
        </w:rPr>
        <w:t>ավելիին</w:t>
      </w:r>
      <w:r>
        <w:rPr>
          <w:rFonts w:ascii="GHEA Grapalat" w:hAnsi="GHEA Grapalat"/>
          <w:sz w:val="24"/>
          <w:szCs w:val="24"/>
          <w:lang w:val="af-ZA"/>
        </w:rPr>
        <w:t xml:space="preserve"> </w:t>
      </w:r>
      <w:r>
        <w:rPr>
          <w:rFonts w:ascii="GHEA Grapalat" w:hAnsi="GHEA Grapalat"/>
          <w:sz w:val="24"/>
          <w:szCs w:val="24"/>
          <w:lang w:val="hy-AM"/>
        </w:rPr>
        <w:t>չմիավորող</w:t>
      </w:r>
      <w:r>
        <w:rPr>
          <w:rFonts w:ascii="GHEA Grapalat" w:hAnsi="GHEA Grapalat"/>
          <w:sz w:val="24"/>
          <w:szCs w:val="24"/>
          <w:lang w:val="af-ZA"/>
        </w:rPr>
        <w:t xml:space="preserve"> </w:t>
      </w:r>
      <w:r>
        <w:rPr>
          <w:rFonts w:ascii="GHEA Grapalat" w:hAnsi="GHEA Grapalat"/>
          <w:sz w:val="24"/>
          <w:szCs w:val="24"/>
          <w:lang w:val="hy-AM"/>
        </w:rPr>
        <w:t>արհեստակցական</w:t>
      </w:r>
      <w:r>
        <w:rPr>
          <w:rFonts w:ascii="GHEA Grapalat" w:hAnsi="GHEA Grapalat"/>
          <w:sz w:val="24"/>
          <w:szCs w:val="24"/>
          <w:lang w:val="af-ZA"/>
        </w:rPr>
        <w:t xml:space="preserve"> </w:t>
      </w:r>
      <w:r>
        <w:rPr>
          <w:rFonts w:ascii="GHEA Grapalat" w:hAnsi="GHEA Grapalat"/>
          <w:sz w:val="24"/>
          <w:szCs w:val="24"/>
          <w:lang w:val="hy-AM"/>
        </w:rPr>
        <w:t>միություն</w:t>
      </w:r>
      <w:r>
        <w:rPr>
          <w:rFonts w:ascii="GHEA Grapalat" w:hAnsi="GHEA Grapalat"/>
          <w:sz w:val="24"/>
          <w:szCs w:val="24"/>
          <w:lang w:val="af-ZA"/>
        </w:rPr>
        <w:t xml:space="preserve"> </w:t>
      </w:r>
      <w:r>
        <w:rPr>
          <w:rFonts w:ascii="GHEA Grapalat" w:hAnsi="GHEA Grapalat"/>
          <w:sz w:val="24"/>
          <w:szCs w:val="24"/>
          <w:lang w:val="hy-AM"/>
        </w:rPr>
        <w:t>չլինելու</w:t>
      </w:r>
      <w:r>
        <w:rPr>
          <w:rFonts w:ascii="GHEA Grapalat" w:hAnsi="GHEA Grapalat"/>
          <w:sz w:val="24"/>
          <w:szCs w:val="24"/>
          <w:lang w:val="af-ZA"/>
        </w:rPr>
        <w:t xml:space="preserve"> </w:t>
      </w:r>
      <w:r>
        <w:rPr>
          <w:rFonts w:ascii="GHEA Grapalat" w:hAnsi="GHEA Grapalat"/>
          <w:sz w:val="24"/>
          <w:szCs w:val="24"/>
          <w:lang w:val="hy-AM"/>
        </w:rPr>
        <w:t>դեպքում</w:t>
      </w:r>
      <w:r>
        <w:rPr>
          <w:rFonts w:ascii="GHEA Grapalat" w:hAnsi="GHEA Grapalat"/>
          <w:sz w:val="24"/>
          <w:szCs w:val="24"/>
          <w:lang w:val="af-ZA"/>
        </w:rPr>
        <w:t xml:space="preserve"> </w:t>
      </w:r>
      <w:r>
        <w:rPr>
          <w:rFonts w:ascii="GHEA Grapalat" w:hAnsi="GHEA Grapalat"/>
          <w:sz w:val="24"/>
          <w:szCs w:val="24"/>
          <w:lang w:val="hy-AM"/>
        </w:rPr>
        <w:t>մնացած</w:t>
      </w:r>
      <w:r>
        <w:rPr>
          <w:rFonts w:ascii="GHEA Grapalat" w:hAnsi="GHEA Grapalat"/>
          <w:sz w:val="24"/>
          <w:szCs w:val="24"/>
          <w:lang w:val="af-ZA"/>
        </w:rPr>
        <w:t xml:space="preserve"> </w:t>
      </w:r>
      <w:r>
        <w:rPr>
          <w:rFonts w:ascii="GHEA Grapalat" w:hAnsi="GHEA Grapalat"/>
          <w:sz w:val="24"/>
          <w:szCs w:val="24"/>
          <w:lang w:val="hy-AM"/>
        </w:rPr>
        <w:t>աշխատողների</w:t>
      </w:r>
      <w:r>
        <w:rPr>
          <w:rFonts w:ascii="GHEA Grapalat" w:hAnsi="GHEA Grapalat"/>
          <w:sz w:val="24"/>
          <w:szCs w:val="24"/>
          <w:lang w:val="af-ZA"/>
        </w:rPr>
        <w:t xml:space="preserve"> </w:t>
      </w:r>
      <w:r>
        <w:rPr>
          <w:rFonts w:ascii="GHEA Grapalat" w:hAnsi="GHEA Grapalat"/>
          <w:sz w:val="24"/>
          <w:szCs w:val="24"/>
          <w:lang w:val="hy-AM"/>
        </w:rPr>
        <w:t>ներկայացուցչության</w:t>
      </w:r>
      <w:r>
        <w:rPr>
          <w:rFonts w:ascii="GHEA Grapalat" w:hAnsi="GHEA Grapalat"/>
          <w:sz w:val="24"/>
          <w:szCs w:val="24"/>
          <w:lang w:val="af-ZA"/>
        </w:rPr>
        <w:t xml:space="preserve"> </w:t>
      </w:r>
      <w:r>
        <w:rPr>
          <w:rFonts w:ascii="GHEA Grapalat" w:hAnsi="GHEA Grapalat"/>
          <w:sz w:val="24"/>
          <w:szCs w:val="24"/>
          <w:lang w:val="hy-AM"/>
        </w:rPr>
        <w:t>ապահովման</w:t>
      </w:r>
      <w:r>
        <w:rPr>
          <w:rFonts w:ascii="GHEA Grapalat" w:hAnsi="GHEA Grapalat"/>
          <w:sz w:val="24"/>
          <w:szCs w:val="24"/>
          <w:lang w:val="af-ZA"/>
        </w:rPr>
        <w:t xml:space="preserve"> </w:t>
      </w:r>
      <w:r>
        <w:rPr>
          <w:rFonts w:ascii="GHEA Grapalat" w:hAnsi="GHEA Grapalat"/>
          <w:sz w:val="24"/>
          <w:szCs w:val="24"/>
          <w:lang w:val="hy-AM"/>
        </w:rPr>
        <w:t>համար</w:t>
      </w:r>
      <w:r>
        <w:rPr>
          <w:rFonts w:ascii="GHEA Grapalat" w:hAnsi="GHEA Grapalat"/>
          <w:sz w:val="24"/>
          <w:szCs w:val="24"/>
          <w:lang w:val="af-ZA"/>
        </w:rPr>
        <w:t xml:space="preserve">: </w:t>
      </w:r>
    </w:p>
    <w:p w14:paraId="0B8BC6B5" w14:textId="77777777" w:rsidR="00DD66EF" w:rsidRDefault="00574C63">
      <w:pPr>
        <w:keepLines/>
        <w:suppressLineNumbers/>
        <w:tabs>
          <w:tab w:val="left" w:pos="3870"/>
        </w:tabs>
        <w:autoSpaceDE w:val="0"/>
        <w:autoSpaceDN w:val="0"/>
        <w:adjustRightInd w:val="0"/>
        <w:spacing w:after="0" w:line="360" w:lineRule="auto"/>
        <w:ind w:firstLine="720"/>
        <w:jc w:val="both"/>
        <w:rPr>
          <w:rFonts w:ascii="GHEA Grapalat" w:hAnsi="GHEA Grapalat" w:cs="Arial"/>
          <w:sz w:val="24"/>
          <w:szCs w:val="24"/>
          <w:lang w:val="hy-AM"/>
        </w:rPr>
      </w:pPr>
      <w:r>
        <w:rPr>
          <w:rFonts w:ascii="GHEA Grapalat" w:hAnsi="GHEA Grapalat"/>
          <w:sz w:val="24"/>
          <w:szCs w:val="24"/>
          <w:lang w:val="hy-AM"/>
        </w:rPr>
        <w:t>Սակայն</w:t>
      </w:r>
      <w:r>
        <w:rPr>
          <w:rFonts w:ascii="GHEA Grapalat" w:hAnsi="GHEA Grapalat"/>
          <w:sz w:val="24"/>
          <w:szCs w:val="24"/>
          <w:lang w:val="af-ZA"/>
        </w:rPr>
        <w:t xml:space="preserve">, </w:t>
      </w:r>
      <w:r>
        <w:rPr>
          <w:rFonts w:ascii="GHEA Grapalat" w:hAnsi="GHEA Grapalat"/>
          <w:sz w:val="24"/>
          <w:szCs w:val="24"/>
          <w:lang w:val="hy-AM"/>
        </w:rPr>
        <w:t>հաշվի առնելով խնդրո</w:t>
      </w:r>
      <w:r>
        <w:rPr>
          <w:rFonts w:ascii="GHEA Grapalat" w:hAnsi="GHEA Grapalat"/>
          <w:sz w:val="24"/>
          <w:szCs w:val="24"/>
          <w:lang w:val="af-ZA"/>
        </w:rPr>
        <w:t xml:space="preserve"> </w:t>
      </w:r>
      <w:r>
        <w:rPr>
          <w:rFonts w:ascii="GHEA Grapalat" w:hAnsi="GHEA Grapalat"/>
          <w:sz w:val="24"/>
          <w:szCs w:val="24"/>
          <w:lang w:val="hy-AM"/>
        </w:rPr>
        <w:t>առարկայի</w:t>
      </w:r>
      <w:r>
        <w:rPr>
          <w:rFonts w:ascii="GHEA Grapalat" w:hAnsi="GHEA Grapalat"/>
          <w:sz w:val="24"/>
          <w:szCs w:val="24"/>
          <w:lang w:val="af-ZA"/>
        </w:rPr>
        <w:t xml:space="preserve"> </w:t>
      </w:r>
      <w:r>
        <w:rPr>
          <w:rFonts w:ascii="GHEA Grapalat" w:hAnsi="GHEA Grapalat"/>
          <w:sz w:val="24"/>
          <w:szCs w:val="24"/>
          <w:lang w:val="hy-AM"/>
        </w:rPr>
        <w:t>վերաբերյալ</w:t>
      </w:r>
      <w:r>
        <w:rPr>
          <w:rFonts w:ascii="GHEA Grapalat" w:hAnsi="GHEA Grapalat"/>
          <w:sz w:val="24"/>
          <w:szCs w:val="24"/>
          <w:lang w:val="af-ZA"/>
        </w:rPr>
        <w:t xml:space="preserve"> </w:t>
      </w:r>
      <w:r>
        <w:rPr>
          <w:rFonts w:ascii="GHEA Grapalat" w:hAnsi="GHEA Grapalat"/>
          <w:sz w:val="24"/>
          <w:szCs w:val="24"/>
          <w:lang w:val="hy-AM"/>
        </w:rPr>
        <w:t>Կոմիտեի</w:t>
      </w:r>
      <w:r>
        <w:rPr>
          <w:rFonts w:ascii="GHEA Grapalat" w:hAnsi="GHEA Grapalat"/>
          <w:sz w:val="24"/>
          <w:szCs w:val="24"/>
          <w:lang w:val="af-ZA"/>
        </w:rPr>
        <w:t xml:space="preserve"> </w:t>
      </w:r>
      <w:r>
        <w:rPr>
          <w:rFonts w:ascii="GHEA Grapalat" w:hAnsi="GHEA Grapalat"/>
          <w:sz w:val="24"/>
          <w:szCs w:val="24"/>
          <w:lang w:val="hy-AM"/>
        </w:rPr>
        <w:t>մտահոգությունը</w:t>
      </w:r>
      <w:r>
        <w:rPr>
          <w:rFonts w:ascii="GHEA Grapalat" w:hAnsi="GHEA Grapalat"/>
          <w:sz w:val="24"/>
          <w:szCs w:val="24"/>
          <w:lang w:val="af-ZA"/>
        </w:rPr>
        <w:t xml:space="preserve">, </w:t>
      </w:r>
      <w:r>
        <w:rPr>
          <w:rFonts w:ascii="GHEA Grapalat" w:hAnsi="GHEA Grapalat"/>
          <w:sz w:val="24"/>
          <w:szCs w:val="24"/>
          <w:lang w:val="hy-AM"/>
        </w:rPr>
        <w:t>անհրաժեշտ է նախատեսել համապատասխան</w:t>
      </w:r>
      <w:r>
        <w:rPr>
          <w:rFonts w:ascii="GHEA Grapalat" w:hAnsi="GHEA Grapalat"/>
          <w:sz w:val="24"/>
          <w:szCs w:val="24"/>
          <w:lang w:val="af-ZA"/>
        </w:rPr>
        <w:t xml:space="preserve"> </w:t>
      </w:r>
      <w:r>
        <w:rPr>
          <w:rFonts w:ascii="GHEA Grapalat" w:hAnsi="GHEA Grapalat"/>
          <w:sz w:val="24"/>
          <w:szCs w:val="24"/>
          <w:lang w:val="hy-AM"/>
        </w:rPr>
        <w:t>օրենսդրական</w:t>
      </w:r>
      <w:r>
        <w:rPr>
          <w:rFonts w:ascii="GHEA Grapalat" w:hAnsi="GHEA Grapalat"/>
          <w:sz w:val="24"/>
          <w:szCs w:val="24"/>
          <w:lang w:val="af-ZA"/>
        </w:rPr>
        <w:t xml:space="preserve"> </w:t>
      </w:r>
      <w:r>
        <w:rPr>
          <w:rFonts w:ascii="GHEA Grapalat" w:hAnsi="GHEA Grapalat"/>
          <w:sz w:val="24"/>
          <w:szCs w:val="24"/>
          <w:lang w:val="hy-AM"/>
        </w:rPr>
        <w:t>փոփոխություններ՝</w:t>
      </w:r>
      <w:r>
        <w:rPr>
          <w:rFonts w:ascii="GHEA Grapalat" w:hAnsi="GHEA Grapalat"/>
          <w:sz w:val="24"/>
          <w:szCs w:val="24"/>
          <w:lang w:val="af-ZA"/>
        </w:rPr>
        <w:t xml:space="preserve"> </w:t>
      </w:r>
      <w:r>
        <w:rPr>
          <w:rFonts w:ascii="GHEA Grapalat" w:hAnsi="GHEA Grapalat"/>
          <w:sz w:val="24"/>
          <w:szCs w:val="24"/>
          <w:lang w:val="hy-AM"/>
        </w:rPr>
        <w:t>հիշյալ</w:t>
      </w:r>
      <w:r>
        <w:rPr>
          <w:rFonts w:ascii="GHEA Grapalat" w:hAnsi="GHEA Grapalat"/>
          <w:sz w:val="24"/>
          <w:szCs w:val="24"/>
          <w:lang w:val="af-ZA"/>
        </w:rPr>
        <w:t xml:space="preserve"> </w:t>
      </w:r>
      <w:r>
        <w:rPr>
          <w:rFonts w:ascii="GHEA Grapalat" w:hAnsi="GHEA Grapalat"/>
          <w:sz w:val="24"/>
          <w:szCs w:val="24"/>
          <w:lang w:val="hy-AM"/>
        </w:rPr>
        <w:t>հարաբերությունների</w:t>
      </w:r>
      <w:r>
        <w:rPr>
          <w:rFonts w:ascii="GHEA Grapalat" w:hAnsi="GHEA Grapalat"/>
          <w:sz w:val="24"/>
          <w:szCs w:val="24"/>
          <w:lang w:val="af-ZA"/>
        </w:rPr>
        <w:t xml:space="preserve"> </w:t>
      </w:r>
      <w:r>
        <w:rPr>
          <w:rFonts w:ascii="GHEA Grapalat" w:hAnsi="GHEA Grapalat"/>
          <w:sz w:val="24"/>
          <w:szCs w:val="24"/>
          <w:lang w:val="hy-AM"/>
        </w:rPr>
        <w:t>լիարժեք</w:t>
      </w:r>
      <w:r>
        <w:rPr>
          <w:rFonts w:ascii="GHEA Grapalat" w:hAnsi="GHEA Grapalat"/>
          <w:sz w:val="24"/>
          <w:szCs w:val="24"/>
          <w:lang w:val="af-ZA"/>
        </w:rPr>
        <w:t xml:space="preserve"> </w:t>
      </w:r>
      <w:r>
        <w:rPr>
          <w:rFonts w:ascii="GHEA Grapalat" w:hAnsi="GHEA Grapalat"/>
          <w:sz w:val="24"/>
          <w:szCs w:val="24"/>
          <w:lang w:val="hy-AM"/>
        </w:rPr>
        <w:t>իրավակարգավորումն</w:t>
      </w:r>
      <w:r>
        <w:rPr>
          <w:rFonts w:ascii="GHEA Grapalat" w:hAnsi="GHEA Grapalat"/>
          <w:sz w:val="24"/>
          <w:szCs w:val="24"/>
          <w:lang w:val="af-ZA"/>
        </w:rPr>
        <w:t xml:space="preserve"> </w:t>
      </w:r>
      <w:r>
        <w:rPr>
          <w:rFonts w:ascii="GHEA Grapalat" w:hAnsi="GHEA Grapalat"/>
          <w:sz w:val="24"/>
          <w:szCs w:val="24"/>
          <w:lang w:val="hy-AM"/>
        </w:rPr>
        <w:t>ապահովելու</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տարաբնույթ</w:t>
      </w:r>
      <w:r>
        <w:rPr>
          <w:rFonts w:ascii="GHEA Grapalat" w:hAnsi="GHEA Grapalat"/>
          <w:sz w:val="24"/>
          <w:szCs w:val="24"/>
          <w:lang w:val="af-ZA"/>
        </w:rPr>
        <w:t xml:space="preserve"> </w:t>
      </w:r>
      <w:r>
        <w:rPr>
          <w:rFonts w:ascii="GHEA Grapalat" w:hAnsi="GHEA Grapalat"/>
          <w:sz w:val="24"/>
          <w:szCs w:val="24"/>
          <w:lang w:val="hy-AM"/>
        </w:rPr>
        <w:t>մեկնաբանություններից</w:t>
      </w:r>
      <w:r>
        <w:rPr>
          <w:rFonts w:ascii="GHEA Grapalat" w:hAnsi="GHEA Grapalat"/>
          <w:sz w:val="24"/>
          <w:szCs w:val="24"/>
          <w:lang w:val="af-ZA"/>
        </w:rPr>
        <w:t xml:space="preserve"> </w:t>
      </w:r>
      <w:r>
        <w:rPr>
          <w:rFonts w:ascii="GHEA Grapalat" w:hAnsi="GHEA Grapalat"/>
          <w:sz w:val="24"/>
          <w:szCs w:val="24"/>
          <w:lang w:val="hy-AM"/>
        </w:rPr>
        <w:t>խուսափելու</w:t>
      </w:r>
      <w:r>
        <w:rPr>
          <w:rFonts w:ascii="GHEA Grapalat" w:hAnsi="GHEA Grapalat"/>
          <w:sz w:val="24"/>
          <w:szCs w:val="24"/>
          <w:lang w:val="af-ZA"/>
        </w:rPr>
        <w:t xml:space="preserve"> </w:t>
      </w:r>
      <w:r>
        <w:rPr>
          <w:rFonts w:ascii="GHEA Grapalat" w:hAnsi="GHEA Grapalat"/>
          <w:sz w:val="24"/>
          <w:szCs w:val="24"/>
          <w:lang w:val="hy-AM"/>
        </w:rPr>
        <w:t>նպատակով</w:t>
      </w:r>
      <w:r>
        <w:rPr>
          <w:rFonts w:ascii="GHEA Grapalat" w:hAnsi="GHEA Grapalat"/>
          <w:sz w:val="24"/>
          <w:szCs w:val="24"/>
          <w:lang w:val="af-ZA"/>
        </w:rPr>
        <w:t xml:space="preserve">: </w:t>
      </w:r>
      <w:r>
        <w:rPr>
          <w:rFonts w:ascii="GHEA Grapalat" w:hAnsi="GHEA Grapalat"/>
          <w:sz w:val="24"/>
          <w:szCs w:val="24"/>
          <w:lang w:val="hy-AM"/>
        </w:rPr>
        <w:t>Մասնավորապես</w:t>
      </w:r>
      <w:r>
        <w:rPr>
          <w:rFonts w:ascii="GHEA Grapalat" w:hAnsi="GHEA Grapalat"/>
          <w:sz w:val="24"/>
          <w:szCs w:val="24"/>
          <w:lang w:val="af-ZA"/>
        </w:rPr>
        <w:t xml:space="preserve">, </w:t>
      </w:r>
      <w:r>
        <w:rPr>
          <w:rFonts w:ascii="GHEA Grapalat" w:hAnsi="GHEA Grapalat"/>
          <w:sz w:val="24"/>
          <w:szCs w:val="24"/>
          <w:lang w:val="hy-AM"/>
        </w:rPr>
        <w:t>խոսքը</w:t>
      </w:r>
      <w:r>
        <w:rPr>
          <w:rFonts w:ascii="GHEA Grapalat" w:hAnsi="GHEA Grapalat"/>
          <w:sz w:val="24"/>
          <w:szCs w:val="24"/>
          <w:lang w:val="af-ZA"/>
        </w:rPr>
        <w:t xml:space="preserve"> </w:t>
      </w:r>
      <w:r>
        <w:rPr>
          <w:rFonts w:ascii="GHEA Grapalat" w:hAnsi="GHEA Grapalat"/>
          <w:sz w:val="24"/>
          <w:szCs w:val="24"/>
          <w:lang w:val="hy-AM"/>
        </w:rPr>
        <w:t>վերաբերում</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ՀՀ</w:t>
      </w:r>
      <w:r>
        <w:rPr>
          <w:rFonts w:ascii="GHEA Grapalat" w:hAnsi="GHEA Grapalat"/>
          <w:sz w:val="24"/>
          <w:szCs w:val="24"/>
          <w:lang w:val="af-ZA"/>
        </w:rPr>
        <w:t xml:space="preserve"> </w:t>
      </w:r>
      <w:r>
        <w:rPr>
          <w:rFonts w:ascii="GHEA Grapalat" w:hAnsi="GHEA Grapalat"/>
          <w:sz w:val="24"/>
          <w:szCs w:val="24"/>
          <w:lang w:val="hy-AM"/>
        </w:rPr>
        <w:t>աշխատանքային</w:t>
      </w:r>
      <w:r>
        <w:rPr>
          <w:rFonts w:ascii="GHEA Grapalat" w:hAnsi="GHEA Grapalat"/>
          <w:sz w:val="24"/>
          <w:szCs w:val="24"/>
          <w:lang w:val="af-ZA"/>
        </w:rPr>
        <w:t xml:space="preserve"> </w:t>
      </w:r>
      <w:r>
        <w:rPr>
          <w:rFonts w:ascii="GHEA Grapalat" w:hAnsi="GHEA Grapalat"/>
          <w:sz w:val="24"/>
          <w:szCs w:val="24"/>
          <w:lang w:val="hy-AM"/>
        </w:rPr>
        <w:t>օրենսգրքի</w:t>
      </w:r>
      <w:r>
        <w:rPr>
          <w:rFonts w:ascii="GHEA Grapalat" w:hAnsi="GHEA Grapalat"/>
          <w:sz w:val="24"/>
          <w:szCs w:val="24"/>
          <w:lang w:val="af-ZA"/>
        </w:rPr>
        <w:t xml:space="preserve"> 23-</w:t>
      </w:r>
      <w:r>
        <w:rPr>
          <w:rFonts w:ascii="GHEA Grapalat" w:hAnsi="GHEA Grapalat"/>
          <w:sz w:val="24"/>
          <w:szCs w:val="24"/>
          <w:lang w:val="hy-AM"/>
        </w:rPr>
        <w:t>րդ</w:t>
      </w:r>
      <w:r>
        <w:rPr>
          <w:rFonts w:ascii="GHEA Grapalat" w:hAnsi="GHEA Grapalat"/>
          <w:sz w:val="24"/>
          <w:szCs w:val="24"/>
          <w:lang w:val="af-ZA"/>
        </w:rPr>
        <w:t xml:space="preserve"> </w:t>
      </w:r>
      <w:r>
        <w:rPr>
          <w:rFonts w:ascii="GHEA Grapalat" w:hAnsi="GHEA Grapalat"/>
          <w:sz w:val="24"/>
          <w:szCs w:val="24"/>
          <w:lang w:val="hy-AM"/>
        </w:rPr>
        <w:t>հոդվածով</w:t>
      </w:r>
      <w:r>
        <w:rPr>
          <w:rFonts w:ascii="GHEA Grapalat" w:hAnsi="GHEA Grapalat"/>
          <w:sz w:val="24"/>
          <w:szCs w:val="24"/>
          <w:lang w:val="af-ZA"/>
        </w:rPr>
        <w:t xml:space="preserve"> </w:t>
      </w:r>
      <w:r>
        <w:rPr>
          <w:rFonts w:ascii="GHEA Grapalat" w:hAnsi="GHEA Grapalat"/>
          <w:sz w:val="24"/>
          <w:szCs w:val="24"/>
          <w:lang w:val="hy-AM"/>
        </w:rPr>
        <w:t>նախատեսված</w:t>
      </w:r>
      <w:r>
        <w:rPr>
          <w:rFonts w:ascii="GHEA Grapalat" w:hAnsi="GHEA Grapalat"/>
          <w:sz w:val="24"/>
          <w:szCs w:val="24"/>
          <w:lang w:val="af-ZA"/>
        </w:rPr>
        <w:t xml:space="preserve"> </w:t>
      </w:r>
      <w:r>
        <w:rPr>
          <w:rFonts w:ascii="GHEA Grapalat" w:hAnsi="GHEA Grapalat"/>
          <w:sz w:val="24"/>
          <w:szCs w:val="24"/>
          <w:lang w:val="hy-AM"/>
        </w:rPr>
        <w:t>իրավակարգավորումների</w:t>
      </w:r>
      <w:r>
        <w:rPr>
          <w:rFonts w:ascii="GHEA Grapalat" w:hAnsi="GHEA Grapalat"/>
          <w:sz w:val="24"/>
          <w:szCs w:val="24"/>
          <w:lang w:val="af-ZA"/>
        </w:rPr>
        <w:t xml:space="preserve"> </w:t>
      </w:r>
      <w:r>
        <w:rPr>
          <w:rFonts w:ascii="GHEA Grapalat" w:hAnsi="GHEA Grapalat"/>
          <w:sz w:val="24"/>
          <w:szCs w:val="24"/>
          <w:lang w:val="hy-AM"/>
        </w:rPr>
        <w:t>առավել</w:t>
      </w:r>
      <w:r>
        <w:rPr>
          <w:rFonts w:ascii="GHEA Grapalat" w:hAnsi="GHEA Grapalat"/>
          <w:sz w:val="24"/>
          <w:szCs w:val="24"/>
          <w:lang w:val="af-ZA"/>
        </w:rPr>
        <w:t xml:space="preserve"> </w:t>
      </w:r>
      <w:r>
        <w:rPr>
          <w:rFonts w:ascii="GHEA Grapalat" w:hAnsi="GHEA Grapalat"/>
          <w:sz w:val="24"/>
          <w:szCs w:val="24"/>
          <w:lang w:val="hy-AM"/>
        </w:rPr>
        <w:t>հստակեցմանը՝ սահմանված</w:t>
      </w:r>
      <w:r>
        <w:rPr>
          <w:rFonts w:ascii="GHEA Grapalat" w:hAnsi="GHEA Grapalat"/>
          <w:sz w:val="24"/>
          <w:szCs w:val="24"/>
          <w:lang w:val="af-ZA"/>
        </w:rPr>
        <w:t xml:space="preserve"> </w:t>
      </w:r>
      <w:r>
        <w:rPr>
          <w:rFonts w:ascii="GHEA Grapalat" w:hAnsi="GHEA Grapalat"/>
          <w:sz w:val="24"/>
          <w:szCs w:val="24"/>
          <w:lang w:val="hy-AM"/>
        </w:rPr>
        <w:t>պահանջների</w:t>
      </w:r>
      <w:r>
        <w:rPr>
          <w:rFonts w:ascii="GHEA Grapalat" w:hAnsi="GHEA Grapalat"/>
          <w:sz w:val="24"/>
          <w:szCs w:val="24"/>
          <w:lang w:val="af-ZA"/>
        </w:rPr>
        <w:t xml:space="preserve"> </w:t>
      </w:r>
      <w:r>
        <w:rPr>
          <w:rFonts w:ascii="GHEA Grapalat" w:hAnsi="GHEA Grapalat"/>
          <w:sz w:val="24"/>
          <w:szCs w:val="24"/>
          <w:lang w:val="hy-AM"/>
        </w:rPr>
        <w:t>միջև</w:t>
      </w:r>
      <w:r>
        <w:rPr>
          <w:rFonts w:ascii="GHEA Grapalat" w:hAnsi="GHEA Grapalat"/>
          <w:sz w:val="24"/>
          <w:szCs w:val="24"/>
          <w:lang w:val="af-ZA"/>
        </w:rPr>
        <w:t xml:space="preserve"> </w:t>
      </w:r>
      <w:r>
        <w:rPr>
          <w:rFonts w:ascii="GHEA Grapalat" w:hAnsi="GHEA Grapalat"/>
          <w:sz w:val="24"/>
          <w:szCs w:val="24"/>
          <w:lang w:val="hy-AM"/>
        </w:rPr>
        <w:t>հնարավոր</w:t>
      </w:r>
      <w:r>
        <w:rPr>
          <w:rFonts w:ascii="GHEA Grapalat" w:hAnsi="GHEA Grapalat"/>
          <w:sz w:val="24"/>
          <w:szCs w:val="24"/>
          <w:lang w:val="af-ZA"/>
        </w:rPr>
        <w:t xml:space="preserve"> </w:t>
      </w:r>
      <w:r>
        <w:rPr>
          <w:rFonts w:ascii="GHEA Grapalat" w:hAnsi="GHEA Grapalat"/>
          <w:sz w:val="24"/>
          <w:szCs w:val="24"/>
          <w:lang w:val="hy-AM"/>
        </w:rPr>
        <w:t>տարընթերցումները</w:t>
      </w:r>
      <w:r>
        <w:rPr>
          <w:rFonts w:ascii="GHEA Grapalat" w:hAnsi="GHEA Grapalat"/>
          <w:sz w:val="24"/>
          <w:szCs w:val="24"/>
          <w:lang w:val="af-ZA"/>
        </w:rPr>
        <w:t xml:space="preserve"> </w:t>
      </w:r>
      <w:r>
        <w:rPr>
          <w:rFonts w:ascii="GHEA Grapalat" w:hAnsi="GHEA Grapalat"/>
          <w:sz w:val="24"/>
          <w:szCs w:val="24"/>
          <w:lang w:val="hy-AM"/>
        </w:rPr>
        <w:t>բացառելու նպատակով</w:t>
      </w:r>
      <w:r>
        <w:rPr>
          <w:rFonts w:ascii="GHEA Grapalat" w:hAnsi="GHEA Grapalat"/>
          <w:sz w:val="24"/>
          <w:szCs w:val="24"/>
          <w:lang w:val="af-ZA"/>
        </w:rPr>
        <w:t>:</w:t>
      </w:r>
    </w:p>
    <w:p w14:paraId="0C52BD69" w14:textId="77777777" w:rsidR="00DD66EF" w:rsidRDefault="00574C63">
      <w:pPr>
        <w:keepLines/>
        <w:suppressLineNumbers/>
        <w:tabs>
          <w:tab w:val="left" w:pos="3870"/>
        </w:tabs>
        <w:autoSpaceDE w:val="0"/>
        <w:autoSpaceDN w:val="0"/>
        <w:adjustRightInd w:val="0"/>
        <w:spacing w:after="0" w:line="360" w:lineRule="auto"/>
        <w:ind w:firstLine="720"/>
        <w:jc w:val="both"/>
        <w:rPr>
          <w:rFonts w:ascii="GHEA Grapalat" w:eastAsia="Calibri" w:hAnsi="GHEA Grapalat" w:cs="Times New Roman"/>
          <w:sz w:val="24"/>
          <w:szCs w:val="24"/>
          <w:lang w:val="hy-AM"/>
        </w:rPr>
      </w:pPr>
      <w:r>
        <w:rPr>
          <w:rFonts w:ascii="GHEA Grapalat" w:hAnsi="GHEA Grapalat"/>
          <w:sz w:val="24"/>
          <w:szCs w:val="24"/>
          <w:lang w:val="hy-AM"/>
        </w:rPr>
        <w:lastRenderedPageBreak/>
        <w:t>«Կոլեկտիվ</w:t>
      </w:r>
      <w:r>
        <w:rPr>
          <w:rFonts w:ascii="GHEA Grapalat" w:hAnsi="GHEA Grapalat"/>
          <w:sz w:val="24"/>
          <w:szCs w:val="24"/>
          <w:lang w:val="af-ZA"/>
        </w:rPr>
        <w:t xml:space="preserve"> </w:t>
      </w:r>
      <w:r>
        <w:rPr>
          <w:rFonts w:ascii="GHEA Grapalat" w:hAnsi="GHEA Grapalat"/>
          <w:sz w:val="24"/>
          <w:szCs w:val="24"/>
          <w:lang w:val="hy-AM"/>
        </w:rPr>
        <w:t>բանակցություններ</w:t>
      </w:r>
      <w:r>
        <w:rPr>
          <w:rFonts w:ascii="GHEA Grapalat" w:hAnsi="GHEA Grapalat"/>
          <w:sz w:val="24"/>
          <w:szCs w:val="24"/>
          <w:lang w:val="af-ZA"/>
        </w:rPr>
        <w:t xml:space="preserve"> </w:t>
      </w:r>
      <w:r>
        <w:rPr>
          <w:rFonts w:ascii="GHEA Grapalat" w:hAnsi="GHEA Grapalat"/>
          <w:sz w:val="24"/>
          <w:szCs w:val="24"/>
          <w:lang w:val="hy-AM"/>
        </w:rPr>
        <w:t>կազմակերպելու</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վարելու</w:t>
      </w:r>
      <w:r>
        <w:rPr>
          <w:rFonts w:ascii="GHEA Grapalat" w:hAnsi="GHEA Grapalat"/>
          <w:sz w:val="24"/>
          <w:szCs w:val="24"/>
          <w:lang w:val="af-ZA"/>
        </w:rPr>
        <w:t xml:space="preserve"> </w:t>
      </w:r>
      <w:r>
        <w:rPr>
          <w:rFonts w:ascii="GHEA Grapalat" w:hAnsi="GHEA Grapalat"/>
          <w:sz w:val="24"/>
          <w:szCs w:val="24"/>
          <w:lang w:val="hy-AM"/>
        </w:rPr>
        <w:t>իրավունքի</w:t>
      </w:r>
      <w:r>
        <w:rPr>
          <w:rFonts w:ascii="GHEA Grapalat" w:hAnsi="GHEA Grapalat"/>
          <w:sz w:val="24"/>
          <w:szCs w:val="24"/>
          <w:lang w:val="af-ZA"/>
        </w:rPr>
        <w:t xml:space="preserve"> </w:t>
      </w:r>
      <w:r>
        <w:rPr>
          <w:rFonts w:ascii="GHEA Grapalat" w:hAnsi="GHEA Grapalat"/>
          <w:sz w:val="24"/>
          <w:szCs w:val="24"/>
          <w:lang w:val="hy-AM"/>
        </w:rPr>
        <w:t>սկզբունքների</w:t>
      </w:r>
      <w:r>
        <w:rPr>
          <w:rFonts w:ascii="GHEA Grapalat" w:hAnsi="GHEA Grapalat"/>
          <w:sz w:val="24"/>
          <w:szCs w:val="24"/>
          <w:lang w:val="af-ZA"/>
        </w:rPr>
        <w:t xml:space="preserve"> </w:t>
      </w:r>
      <w:r>
        <w:rPr>
          <w:rFonts w:ascii="GHEA Grapalat" w:hAnsi="GHEA Grapalat"/>
          <w:sz w:val="24"/>
          <w:szCs w:val="24"/>
          <w:lang w:val="hy-AM"/>
        </w:rPr>
        <w:t>կիրառման</w:t>
      </w:r>
      <w:r>
        <w:rPr>
          <w:rFonts w:ascii="GHEA Grapalat" w:hAnsi="GHEA Grapalat"/>
          <w:sz w:val="24"/>
          <w:szCs w:val="24"/>
          <w:lang w:val="af-ZA"/>
        </w:rPr>
        <w:t xml:space="preserve"> </w:t>
      </w:r>
      <w:r>
        <w:rPr>
          <w:rFonts w:ascii="GHEA Grapalat" w:hAnsi="GHEA Grapalat"/>
          <w:sz w:val="24"/>
          <w:szCs w:val="24"/>
          <w:lang w:val="hy-AM"/>
        </w:rPr>
        <w:t>մասին</w:t>
      </w:r>
      <w:r>
        <w:rPr>
          <w:rFonts w:ascii="GHEA Grapalat" w:hAnsi="GHEA Grapalat"/>
          <w:sz w:val="24"/>
          <w:szCs w:val="24"/>
          <w:lang w:val="af-ZA"/>
        </w:rPr>
        <w:t xml:space="preserve">» </w:t>
      </w:r>
      <w:r>
        <w:rPr>
          <w:rFonts w:ascii="GHEA Grapalat" w:hAnsi="GHEA Grapalat"/>
          <w:sz w:val="24"/>
          <w:szCs w:val="24"/>
          <w:lang w:val="hy-AM"/>
        </w:rPr>
        <w:t>ԱՄԿ</w:t>
      </w:r>
      <w:r>
        <w:rPr>
          <w:rFonts w:ascii="GHEA Grapalat" w:hAnsi="GHEA Grapalat"/>
          <w:sz w:val="24"/>
          <w:szCs w:val="24"/>
          <w:lang w:val="af-ZA"/>
        </w:rPr>
        <w:t xml:space="preserve"> N 98</w:t>
      </w:r>
      <w:r>
        <w:rPr>
          <w:rFonts w:ascii="GHEA Grapalat" w:eastAsia="Times New Roman" w:hAnsi="GHEA Grapalat" w:cs="Times New Roman"/>
          <w:sz w:val="24"/>
          <w:szCs w:val="24"/>
          <w:lang w:val="hy-AM" w:eastAsia="ru-RU"/>
        </w:rPr>
        <w:t xml:space="preserve"> կոնվենցիայի վերաբերյալ ազգային զեկույցների շրջանակներում ներկայացված ուղիղ-հարցումներում ԱՄԿ փորձագետների</w:t>
      </w:r>
      <w:r>
        <w:rPr>
          <w:rFonts w:ascii="GHEA Grapalat" w:eastAsia="Calibri" w:hAnsi="GHEA Grapalat" w:cs="Sylfaen"/>
          <w:sz w:val="24"/>
          <w:szCs w:val="24"/>
          <w:lang w:val="hy-AM"/>
        </w:rPr>
        <w:t xml:space="preserve"> կոմիտեն</w:t>
      </w:r>
      <w:r>
        <w:rPr>
          <w:rFonts w:ascii="GHEA Grapalat" w:eastAsia="Calibri" w:hAnsi="GHEA Grapalat" w:cs="Times New Roman"/>
          <w:sz w:val="24"/>
          <w:szCs w:val="24"/>
          <w:lang w:val="hy-AM"/>
        </w:rPr>
        <w:t xml:space="preserve"> նշել է, որ</w:t>
      </w:r>
      <w:r>
        <w:rPr>
          <w:rFonts w:ascii="GHEA Grapalat" w:hAnsi="GHEA Grapalat"/>
          <w:sz w:val="24"/>
          <w:szCs w:val="24"/>
          <w:lang w:val="af-ZA"/>
        </w:rPr>
        <w:t xml:space="preserve"> </w:t>
      </w:r>
      <w:r>
        <w:rPr>
          <w:rFonts w:ascii="GHEA Grapalat" w:hAnsi="GHEA Grapalat"/>
          <w:sz w:val="24"/>
          <w:szCs w:val="24"/>
          <w:lang w:val="hy-AM"/>
        </w:rPr>
        <w:t>անհրաժեշտ</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փոփոխություններ</w:t>
      </w:r>
      <w:r>
        <w:rPr>
          <w:rFonts w:ascii="GHEA Grapalat" w:hAnsi="GHEA Grapalat"/>
          <w:sz w:val="24"/>
          <w:szCs w:val="24"/>
          <w:lang w:val="af-ZA"/>
        </w:rPr>
        <w:t xml:space="preserve"> </w:t>
      </w:r>
      <w:r>
        <w:rPr>
          <w:rFonts w:ascii="GHEA Grapalat" w:hAnsi="GHEA Grapalat"/>
          <w:sz w:val="24"/>
          <w:szCs w:val="24"/>
          <w:lang w:val="hy-AM"/>
        </w:rPr>
        <w:t>կատարել</w:t>
      </w:r>
      <w:r>
        <w:rPr>
          <w:rFonts w:ascii="GHEA Grapalat" w:hAnsi="GHEA Grapalat"/>
          <w:sz w:val="24"/>
          <w:szCs w:val="24"/>
          <w:lang w:val="af-ZA"/>
        </w:rPr>
        <w:t xml:space="preserve"> </w:t>
      </w:r>
      <w:r>
        <w:rPr>
          <w:rFonts w:ascii="GHEA Grapalat" w:hAnsi="GHEA Grapalat"/>
          <w:sz w:val="24"/>
          <w:szCs w:val="24"/>
          <w:lang w:val="hy-AM"/>
        </w:rPr>
        <w:t>ՀՀ</w:t>
      </w:r>
      <w:r>
        <w:rPr>
          <w:rFonts w:ascii="GHEA Grapalat" w:hAnsi="GHEA Grapalat"/>
          <w:sz w:val="24"/>
          <w:szCs w:val="24"/>
          <w:lang w:val="af-ZA"/>
        </w:rPr>
        <w:t xml:space="preserve"> </w:t>
      </w:r>
      <w:r>
        <w:rPr>
          <w:rFonts w:ascii="GHEA Grapalat" w:hAnsi="GHEA Grapalat"/>
          <w:sz w:val="24"/>
          <w:szCs w:val="24"/>
          <w:lang w:val="hy-AM"/>
        </w:rPr>
        <w:t>աշխատանքային</w:t>
      </w:r>
      <w:r>
        <w:rPr>
          <w:rFonts w:ascii="GHEA Grapalat" w:hAnsi="GHEA Grapalat"/>
          <w:sz w:val="24"/>
          <w:szCs w:val="24"/>
          <w:lang w:val="af-ZA"/>
        </w:rPr>
        <w:t xml:space="preserve"> </w:t>
      </w:r>
      <w:r>
        <w:rPr>
          <w:rFonts w:ascii="GHEA Grapalat" w:hAnsi="GHEA Grapalat"/>
          <w:sz w:val="24"/>
          <w:szCs w:val="24"/>
          <w:lang w:val="hy-AM"/>
        </w:rPr>
        <w:t>օրենսգրքի</w:t>
      </w:r>
      <w:r>
        <w:rPr>
          <w:rFonts w:ascii="GHEA Grapalat" w:hAnsi="GHEA Grapalat"/>
          <w:sz w:val="24"/>
          <w:szCs w:val="24"/>
          <w:lang w:val="af-ZA"/>
        </w:rPr>
        <w:t xml:space="preserve"> 59-</w:t>
      </w:r>
      <w:r>
        <w:rPr>
          <w:rFonts w:ascii="GHEA Grapalat" w:hAnsi="GHEA Grapalat"/>
          <w:sz w:val="24"/>
          <w:szCs w:val="24"/>
          <w:lang w:val="hy-AM"/>
        </w:rPr>
        <w:t>րդ</w:t>
      </w:r>
      <w:r>
        <w:rPr>
          <w:rFonts w:ascii="GHEA Grapalat" w:hAnsi="GHEA Grapalat"/>
          <w:sz w:val="24"/>
          <w:szCs w:val="24"/>
          <w:lang w:val="af-ZA"/>
        </w:rPr>
        <w:t xml:space="preserve"> </w:t>
      </w:r>
      <w:r>
        <w:rPr>
          <w:rFonts w:ascii="GHEA Grapalat" w:hAnsi="GHEA Grapalat"/>
          <w:sz w:val="24"/>
          <w:szCs w:val="24"/>
          <w:lang w:val="hy-AM"/>
        </w:rPr>
        <w:t>հոդվածի</w:t>
      </w:r>
      <w:r>
        <w:rPr>
          <w:rFonts w:ascii="GHEA Grapalat" w:hAnsi="GHEA Grapalat"/>
          <w:sz w:val="24"/>
          <w:szCs w:val="24"/>
          <w:lang w:val="af-ZA"/>
        </w:rPr>
        <w:t xml:space="preserve"> 4-</w:t>
      </w:r>
      <w:r>
        <w:rPr>
          <w:rFonts w:ascii="GHEA Grapalat" w:hAnsi="GHEA Grapalat"/>
          <w:sz w:val="24"/>
          <w:szCs w:val="24"/>
          <w:lang w:val="hy-AM"/>
        </w:rPr>
        <w:t>րդ</w:t>
      </w:r>
      <w:r>
        <w:rPr>
          <w:rFonts w:ascii="GHEA Grapalat" w:hAnsi="GHEA Grapalat"/>
          <w:sz w:val="24"/>
          <w:szCs w:val="24"/>
          <w:lang w:val="af-ZA"/>
        </w:rPr>
        <w:t xml:space="preserve"> </w:t>
      </w:r>
      <w:r>
        <w:rPr>
          <w:rFonts w:ascii="GHEA Grapalat" w:hAnsi="GHEA Grapalat"/>
          <w:sz w:val="24"/>
          <w:szCs w:val="24"/>
          <w:lang w:val="hy-AM"/>
        </w:rPr>
        <w:t>մասում՝</w:t>
      </w:r>
      <w:r>
        <w:rPr>
          <w:rFonts w:ascii="GHEA Grapalat" w:hAnsi="GHEA Grapalat"/>
          <w:sz w:val="24"/>
          <w:szCs w:val="24"/>
          <w:lang w:val="af-ZA"/>
        </w:rPr>
        <w:t xml:space="preserve"> </w:t>
      </w:r>
      <w:r>
        <w:rPr>
          <w:rFonts w:ascii="GHEA Grapalat" w:hAnsi="GHEA Grapalat"/>
          <w:sz w:val="24"/>
          <w:szCs w:val="24"/>
          <w:lang w:val="hy-AM"/>
        </w:rPr>
        <w:t>նախատեսելով</w:t>
      </w:r>
      <w:r>
        <w:rPr>
          <w:rFonts w:ascii="GHEA Grapalat" w:hAnsi="GHEA Grapalat"/>
          <w:sz w:val="24"/>
          <w:szCs w:val="24"/>
          <w:lang w:val="af-ZA"/>
        </w:rPr>
        <w:t xml:space="preserve">, </w:t>
      </w:r>
      <w:r>
        <w:rPr>
          <w:rFonts w:ascii="GHEA Grapalat" w:hAnsi="GHEA Grapalat"/>
          <w:sz w:val="24"/>
          <w:szCs w:val="24"/>
          <w:lang w:val="hy-AM"/>
        </w:rPr>
        <w:t>որ</w:t>
      </w:r>
      <w:r>
        <w:rPr>
          <w:rFonts w:ascii="GHEA Grapalat" w:hAnsi="GHEA Grapalat"/>
          <w:sz w:val="24"/>
          <w:szCs w:val="24"/>
          <w:lang w:val="af-ZA"/>
        </w:rPr>
        <w:t xml:space="preserve"> </w:t>
      </w:r>
      <w:r>
        <w:rPr>
          <w:rFonts w:ascii="GHEA Grapalat" w:hAnsi="GHEA Grapalat"/>
          <w:sz w:val="24"/>
          <w:szCs w:val="24"/>
          <w:lang w:val="hy-AM"/>
        </w:rPr>
        <w:t>կազմակերպության</w:t>
      </w:r>
      <w:r>
        <w:rPr>
          <w:rFonts w:ascii="GHEA Grapalat" w:hAnsi="GHEA Grapalat"/>
          <w:sz w:val="24"/>
          <w:szCs w:val="24"/>
          <w:lang w:val="af-ZA"/>
        </w:rPr>
        <w:t xml:space="preserve"> </w:t>
      </w:r>
      <w:r>
        <w:rPr>
          <w:rFonts w:ascii="GHEA Grapalat" w:hAnsi="GHEA Grapalat"/>
          <w:sz w:val="24"/>
          <w:szCs w:val="24"/>
          <w:lang w:val="hy-AM"/>
        </w:rPr>
        <w:t>վերակազմակերպման կամ մասնավորեցման դեպքում</w:t>
      </w:r>
      <w:r>
        <w:rPr>
          <w:rFonts w:ascii="GHEA Grapalat" w:hAnsi="GHEA Grapalat"/>
          <w:sz w:val="24"/>
          <w:szCs w:val="24"/>
          <w:lang w:val="af-ZA"/>
        </w:rPr>
        <w:t xml:space="preserve"> </w:t>
      </w:r>
      <w:r>
        <w:rPr>
          <w:rFonts w:ascii="GHEA Grapalat" w:hAnsi="GHEA Grapalat"/>
          <w:sz w:val="24"/>
          <w:szCs w:val="24"/>
          <w:lang w:val="hy-AM"/>
        </w:rPr>
        <w:t>ևս</w:t>
      </w:r>
      <w:r>
        <w:rPr>
          <w:rFonts w:ascii="GHEA Grapalat" w:hAnsi="GHEA Grapalat"/>
          <w:sz w:val="24"/>
          <w:szCs w:val="24"/>
          <w:lang w:val="af-ZA"/>
        </w:rPr>
        <w:t xml:space="preserve"> </w:t>
      </w:r>
      <w:r>
        <w:rPr>
          <w:rFonts w:ascii="GHEA Grapalat" w:hAnsi="GHEA Grapalat"/>
          <w:sz w:val="24"/>
          <w:szCs w:val="24"/>
          <w:lang w:val="hy-AM"/>
        </w:rPr>
        <w:t>կազմակերպության</w:t>
      </w:r>
      <w:r>
        <w:rPr>
          <w:rFonts w:ascii="GHEA Grapalat" w:hAnsi="GHEA Grapalat"/>
          <w:sz w:val="24"/>
          <w:szCs w:val="24"/>
          <w:lang w:val="af-ZA"/>
        </w:rPr>
        <w:t xml:space="preserve"> </w:t>
      </w:r>
      <w:r>
        <w:rPr>
          <w:rFonts w:ascii="GHEA Grapalat" w:hAnsi="GHEA Grapalat"/>
          <w:sz w:val="24"/>
          <w:szCs w:val="24"/>
          <w:lang w:val="hy-AM"/>
        </w:rPr>
        <w:t>կոլեկտիվ</w:t>
      </w:r>
      <w:r>
        <w:rPr>
          <w:rFonts w:ascii="GHEA Grapalat" w:hAnsi="GHEA Grapalat"/>
          <w:sz w:val="24"/>
          <w:szCs w:val="24"/>
          <w:lang w:val="af-ZA"/>
        </w:rPr>
        <w:t xml:space="preserve"> </w:t>
      </w:r>
      <w:r>
        <w:rPr>
          <w:rFonts w:ascii="GHEA Grapalat" w:hAnsi="GHEA Grapalat"/>
          <w:sz w:val="24"/>
          <w:szCs w:val="24"/>
          <w:lang w:val="hy-AM"/>
        </w:rPr>
        <w:t>պայմանագիրը</w:t>
      </w:r>
      <w:r>
        <w:rPr>
          <w:rFonts w:ascii="GHEA Grapalat" w:hAnsi="GHEA Grapalat"/>
          <w:sz w:val="24"/>
          <w:szCs w:val="24"/>
          <w:lang w:val="af-ZA"/>
        </w:rPr>
        <w:t xml:space="preserve"> </w:t>
      </w:r>
      <w:r>
        <w:rPr>
          <w:rFonts w:ascii="GHEA Grapalat" w:hAnsi="GHEA Grapalat"/>
          <w:sz w:val="24"/>
          <w:szCs w:val="24"/>
          <w:lang w:val="hy-AM"/>
        </w:rPr>
        <w:t>պահպանում</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իր</w:t>
      </w:r>
      <w:r>
        <w:rPr>
          <w:rFonts w:ascii="GHEA Grapalat" w:hAnsi="GHEA Grapalat"/>
          <w:sz w:val="24"/>
          <w:szCs w:val="24"/>
          <w:lang w:val="af-ZA"/>
        </w:rPr>
        <w:t xml:space="preserve"> </w:t>
      </w:r>
      <w:r>
        <w:rPr>
          <w:rFonts w:ascii="GHEA Grapalat" w:hAnsi="GHEA Grapalat"/>
          <w:sz w:val="24"/>
          <w:szCs w:val="24"/>
          <w:lang w:val="hy-AM"/>
        </w:rPr>
        <w:t>ուժը</w:t>
      </w:r>
      <w:r>
        <w:rPr>
          <w:rFonts w:ascii="GHEA Grapalat" w:hAnsi="GHEA Grapalat"/>
          <w:sz w:val="24"/>
          <w:szCs w:val="24"/>
          <w:lang w:val="af-ZA"/>
        </w:rPr>
        <w:t>:</w:t>
      </w:r>
    </w:p>
    <w:p w14:paraId="5D392CB3" w14:textId="77777777" w:rsidR="00DD66EF" w:rsidRDefault="00574C63">
      <w:pPr>
        <w:spacing w:after="0" w:line="360" w:lineRule="auto"/>
        <w:ind w:firstLine="708"/>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af-ZA" w:eastAsia="ru-RU"/>
        </w:rPr>
        <w:t xml:space="preserve">2019 թվականին Եվրոպական սոցիալական խարտիայի և Սոցիալական ապահովության եվրոպական օրենսգրքի կառավարական կոմիտեի 140-րդ նիստում՝ Հայաստանի Հանրապետության օրենսդրությունում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val="af-ZA" w:eastAsia="ru-RU"/>
        </w:rPr>
        <w:t xml:space="preserve">արտիայի </w:t>
      </w:r>
      <w:r>
        <w:rPr>
          <w:rFonts w:ascii="GHEA Grapalat" w:eastAsia="Times New Roman" w:hAnsi="GHEA Grapalat" w:cs="Sylfaen"/>
          <w:sz w:val="24"/>
          <w:szCs w:val="24"/>
          <w:lang w:val="af-ZA" w:eastAsia="ru-RU"/>
        </w:rPr>
        <w:t>28-</w:t>
      </w:r>
      <w:r>
        <w:rPr>
          <w:rFonts w:ascii="GHEA Grapalat" w:eastAsia="Times New Roman" w:hAnsi="GHEA Grapalat" w:cs="Sylfaen"/>
          <w:sz w:val="24"/>
          <w:szCs w:val="24"/>
          <w:lang w:val="hy-AM" w:eastAsia="ru-RU"/>
        </w:rPr>
        <w:t>րդ</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հոդվածի</w:t>
      </w:r>
      <w:r>
        <w:rPr>
          <w:rFonts w:ascii="GHEA Grapalat" w:eastAsia="Times New Roman" w:hAnsi="GHEA Grapalat" w:cs="Sylfaen"/>
          <w:sz w:val="24"/>
          <w:szCs w:val="24"/>
          <w:lang w:val="af-ZA" w:eastAsia="ru-RU"/>
        </w:rPr>
        <w:t xml:space="preserve"> դրույթներին անհամապատասխանության մասին հարցի քննարկման արդյունքում, ներկայացվել է այն տեսակետը, որ իրավիճակը Հայաստանի Հանրապետությունում չի համապատասխանում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val="af-ZA" w:eastAsia="ru-RU"/>
        </w:rPr>
        <w:t>արտիայի</w:t>
      </w:r>
      <w:r>
        <w:rPr>
          <w:rFonts w:ascii="GHEA Grapalat" w:eastAsia="Times New Roman" w:hAnsi="GHEA Grapalat" w:cs="Sylfaen"/>
          <w:sz w:val="24"/>
          <w:szCs w:val="24"/>
          <w:lang w:val="af-ZA" w:eastAsia="ru-RU"/>
        </w:rPr>
        <w:t xml:space="preserve"> 28-րդ հոդվածին այն հիմքով, որ աշխատողների ներկայացուցիչների տրամադրված պաշտպանությունը չի տարածվում ողջամիտ ժամկետում իրենց մանդատի ժամկետի ավարտից հետո: Այսինքն, աշխատողների ներկայացուցիչների իրավունքների պաշտպանության տեսանկյունից բավարար չհամարելով նրանց լիազորությունների իրականացման ժամկետում ազատման արգելքը, անհրաժեշտ է համարվել նաև այդ լիազորությունների ավարտից հետո որոշակի ժամկետում աշխատանքից ազատելուց նրանց պաշտպանվածությունն ապահովող իրավական հիմքերի ամրագրումը: </w:t>
      </w:r>
      <w:r>
        <w:rPr>
          <w:rFonts w:ascii="GHEA Grapalat" w:eastAsia="Times New Roman" w:hAnsi="GHEA Grapalat" w:cs="Sylfaen"/>
          <w:sz w:val="24"/>
          <w:szCs w:val="24"/>
          <w:lang w:val="hy-AM" w:eastAsia="ru-RU"/>
        </w:rPr>
        <w:t xml:space="preserve">ՀՀ օրենսդրությունում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val="af-ZA" w:eastAsia="ru-RU"/>
        </w:rPr>
        <w:t>արտիայի</w:t>
      </w:r>
      <w:r>
        <w:rPr>
          <w:rFonts w:ascii="GHEA Grapalat" w:eastAsia="Times New Roman" w:hAnsi="GHEA Grapalat" w:cs="Sylfaen"/>
          <w:sz w:val="24"/>
          <w:szCs w:val="24"/>
          <w:lang w:val="af-ZA" w:eastAsia="ru-RU"/>
        </w:rPr>
        <w:t xml:space="preserve"> 28-րդ հոդվածի </w:t>
      </w:r>
      <w:r>
        <w:rPr>
          <w:rFonts w:ascii="GHEA Grapalat" w:eastAsia="Times New Roman" w:hAnsi="GHEA Grapalat" w:cs="Sylfaen"/>
          <w:sz w:val="24"/>
          <w:szCs w:val="24"/>
          <w:lang w:val="hy-AM" w:eastAsia="ru-RU"/>
        </w:rPr>
        <w:t xml:space="preserve">դրույթներին անհամապատասխանության մասին հարցի քննարկման արդյունքում, ներկայացվել է նաև այն տեսակետը, որ իրավիճակը Հայաստանում չի համապատասխանում Խարտիայի 28-րդ հոդվածին նաև այն հիմքով, որ չի հաստատվել այն հանգամանքը, որ աշխատողների ներկայացուցիչներին տրված հնարավորությունները համապատասխան են։ </w:t>
      </w:r>
    </w:p>
    <w:p w14:paraId="7574BAC5" w14:textId="77777777" w:rsidR="00DD66EF" w:rsidRDefault="00574C63">
      <w:pPr>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af-ZA" w:eastAsia="ru-RU"/>
        </w:rPr>
        <w:t xml:space="preserve">«Երեխայի աշխատանքի վատթարագույն ձևերի մասին» ԱՄԿ N 182 կոնվենցիային համապատասխանության տեսանկյունից Օրենսգրքում առկա խնդիրները վերաբերում են </w:t>
      </w:r>
      <w:r>
        <w:rPr>
          <w:rFonts w:ascii="GHEA Grapalat" w:eastAsia="Times New Roman" w:hAnsi="GHEA Grapalat" w:cs="IRTEK Courier"/>
          <w:sz w:val="24"/>
          <w:szCs w:val="24"/>
          <w:lang w:val="af-ZA" w:eastAsia="ru-RU"/>
        </w:rPr>
        <w:lastRenderedPageBreak/>
        <w:t xml:space="preserve">երեխաների աշխատանքների հետ կապված հարաբերությունները կանոնակարգող որոշակի նորմերին: Հիմք ընդունելով «Երեխայի աշխատանքի վատթարագույն ձևերի մասին» ԱՄԿ N 182 կոնվենցիայի 3-րդ հոդվածի «դ» կետի, 4-րդ հոդվածի 1-ին մասի, 7-րդ հոդվածի 2-րդ մասի, «Նվազագույն տարիքի մասին» ԱՄԿ թիվ 138 կոնվենցիայի (ընդունվել է 06.06.1973թ., ուժի մեջ է մտել 19.06.1976թ.) և «Երեխայի իրավունքների մասին» Միավորված Ազգերի Կազմակերպության 1989 թվականի նոյեմբերի 20-ի կոնվենցիայի պահանջները, մասնավորապես՝ դրա 32-րդ հոդվածի 1-ին մասը, կարելի է փաստել, որ վերը վկայակոչված միջազգային իրավական ակտերով ամրագրված են այն հիմնական արժեքները, որոնց գոյությունը որևէ կերպ չի կարող վտանգվել կամ սպառնալիքի ենթարկվել երեխաների աշխատանքային հարաբերությունների ընթացքում, այն է՝ առողջությունը, անվտանգությանը, կրթությունը և բարոյականությունը: Ընդ որում, «Երեխայի աշխատանքի վատթարագույն ձևերի մասին» ԱՄԿ N 182 կոնվենցիայի համաձայն, դրանցից երեքի, այն է՝ առողջությանը, անվտանգությանը և բարոյականությանը վնասող աշխատանքների տեսակները ենթակա են սահմանման ներպետական օրենսդրությամբ: Մինչդեռ, Հայաստանի Հանրապետության ներպետական օրենսդրությամբ, ըստ էության սահմանված են միայն այն աշխատանքները, որոնք իրենց բնույթով կամ կատարման պայմաններով վնասում եմ երեխաների առողջությանը և անվտանգությանը: Այսինքն, երեխայի բարոյական զարգացման տեսանկյունից վտանգավոր հանդիսացող, նրա բարոյականությանը վնասող աշխատանքների տեսակները, որպես այդպիսին, նախատեսված չեն: Ճիշտ է, «Երեխայի իրավունքների մասին» ՀՀ օրենքի 19-րդ հոդվածով սահմանված է աշխատանքների որոշակի շրջանակ, որոնց բնույթից ելնելով, կարելի է եզրահանգել, որ դրանց արգելքը պայմանավորված է երեխայի բարոյականությանը չվնասելու անհրաժեշտությամբ, սակայն այդ աշխատանքների շրջանակն ընդհանրական է և չի պարունակում այնպիսի ոլորտներում իրականացվող աշխատանքները, որոնք վերջին տարիների ընթացքում լայն տարածում ստանալով, իրենց բնույթով վերահաս սպառնալիք են ներկայացնում երեխայի բարոյականության համար (օրինակ՝ մոլեխաղեր կազմակերպելուն ուղղված աշխատանքները): Իր հերթին, Օրենսգիրքը սահմանելով </w:t>
      </w:r>
      <w:r>
        <w:rPr>
          <w:rFonts w:ascii="GHEA Grapalat" w:eastAsia="Times New Roman" w:hAnsi="GHEA Grapalat" w:cs="IRTEK Courier"/>
          <w:sz w:val="24"/>
          <w:szCs w:val="24"/>
          <w:lang w:val="af-ZA" w:eastAsia="ru-RU"/>
        </w:rPr>
        <w:lastRenderedPageBreak/>
        <w:t>ընդհանուր կանոն՝ մինչ</w:t>
      </w:r>
      <w:r>
        <w:rPr>
          <w:rFonts w:ascii="GHEA Grapalat" w:eastAsia="Times New Roman" w:hAnsi="GHEA Grapalat" w:cs="IRTEK Courier"/>
          <w:sz w:val="24"/>
          <w:szCs w:val="24"/>
          <w:lang w:val="hy-AM" w:eastAsia="ru-RU"/>
        </w:rPr>
        <w:t>և</w:t>
      </w:r>
      <w:r>
        <w:rPr>
          <w:rFonts w:ascii="GHEA Grapalat" w:eastAsia="Times New Roman" w:hAnsi="GHEA Grapalat" w:cs="IRTEK Courier"/>
          <w:sz w:val="24"/>
          <w:szCs w:val="24"/>
          <w:lang w:val="af-ZA" w:eastAsia="ru-RU"/>
        </w:rPr>
        <w:t xml:space="preserve"> տասնվեց տարեկան անձանց այնպիսի աշխատանքների ներգրավելու մասին, որոնք չպետք է վնասեն նրանց բարոյականությանը, չի մասնավորեցնում այդ աշխատանքների տեսակները կամ դրանց ընդհանուր շրջանակը: Այսինքն, համապատասխան հարաբերությունների կարգավորմանն ուղղված Օրենսգրքի նորմը զերծ է որոշակիությունից և հստակությունից, ուստի իրավակիրառողների համար հստակ չեն այն աշխատանքները, որոնցում երեխաների ներգրավումն արգելվում է՝ նրանց բարոյականությանը հնարավոր սպառնալիք ներկայացնելու առումով: Ավելին, Օրենսգրքով սահմանված՝ բարոյականությունը չվտանգող աշխատանքներում ներգրավելու պայմանը վերաբերում է ոչ թե մինչև տասնութ տարեկան երեխաներին, այլ մինչև տասնվեց տարեկաններին (մասնավորապես՝ Օրենսգրքի 17-րդ հոդվածի 2.1.-ին մասը վերաբերում է տասնչորսից մինչև տասնվեց տարեկան անձանց, իսկ 2.2.-րդ մասը՝ մինչև տասնչորս տարեկան անձանց): Մինչդեռ, «Երեխայի աշխատանքի վատթարագույն ձևերի մասին» ԱՄԿ N 182 Կոնվենցիայի գործողության շրջանակն ընդգրկում է բոլոր երեխաներին, այսինքն՝ դրա պահանջները, մասնավորապես՝ իր բնույթով կամ կատարման պայմաններով երեխաների բարոյականությանը վնասող աշխատանքներում երեխաների ներգրավումը կանխելու մասին, վերաբերում են ոչ թե մինչև տասնվեց տարեկաններին, այլ բոլոր երեխաներին, այն է՝ տասնութ տարին չլրացած անձանց: Հատկանշական է, որ առողջության և անվտանգության պահպանման տեսանկյունից մինչև տասնութ տարեկան անձանց համար Օրենսգրքով սահմանված է առավել բարենպաստ իրավական ռեժիմ (աշխատաժամանակի կրճատ տևողություն, գիշերային աշխատանքի և հերթապահության ներգրավելու արգելք, միայնակ գործուղման ուղարկելու արգելք, վնասակար, առանձնապես ծանր, առանձնապես վնասակար աշխատանքներում ներգրավելու արգելք, հանգստի համար լրացուցիչ ընդմիջման տրամադրում և այլն), ինչը չի կարելի ասել բարոյականությանը չվնասող (չվտանգող) աշխատանքների առումով: Հետևաբար, հաշվի առնելով այն հանգամանքը, որ աշխատանքային հարաբերությունների կարգավորմանն ուղղված հիմնական օրենսդրական ակտը Հայաստանի Հանրապետության աշխատանքային օրենսգիրքն է և ելնելով վերը շարադրված հիմնավորումներից, պետք է փաստել, որ Օրենսգիրքը ոչ </w:t>
      </w:r>
      <w:r>
        <w:rPr>
          <w:rFonts w:ascii="GHEA Grapalat" w:eastAsia="Times New Roman" w:hAnsi="GHEA Grapalat" w:cs="IRTEK Courier"/>
          <w:sz w:val="24"/>
          <w:szCs w:val="24"/>
          <w:lang w:val="af-ZA" w:eastAsia="ru-RU"/>
        </w:rPr>
        <w:lastRenderedPageBreak/>
        <w:t xml:space="preserve">լիովին է համապատասխանում մատնանշված կոնվենցիայի պահանջներին և որ այդ կոնվենցիային համապատասխանության տեսանկյունից դրանում առկա են որոշակի իրավական խնդիրներ և օրենսդրական բացեր: </w:t>
      </w:r>
    </w:p>
    <w:p w14:paraId="1A2E1F6A" w14:textId="77777777" w:rsidR="00DD66EF" w:rsidRDefault="00574C63">
      <w:pPr>
        <w:spacing w:after="0" w:line="360" w:lineRule="auto"/>
        <w:ind w:firstLine="708"/>
        <w:jc w:val="both"/>
        <w:rPr>
          <w:rFonts w:ascii="GHEA Grapalat" w:eastAsia="Times New Roman" w:hAnsi="GHEA Grapalat" w:cs="Times New Roman"/>
          <w:sz w:val="24"/>
          <w:szCs w:val="24"/>
          <w:lang w:val="af-ZA" w:eastAsia="ru-RU"/>
        </w:rPr>
      </w:pPr>
      <w:r>
        <w:rPr>
          <w:rFonts w:ascii="GHEA Grapalat" w:hAnsi="GHEA Grapalat"/>
          <w:color w:val="000000"/>
          <w:sz w:val="24"/>
          <w:szCs w:val="24"/>
          <w:shd w:val="clear" w:color="auto" w:fill="FFFFFF"/>
          <w:lang w:val="hy-AM"/>
        </w:rPr>
        <w:t>Վ</w:t>
      </w:r>
      <w:r>
        <w:rPr>
          <w:rFonts w:ascii="GHEA Grapalat" w:eastAsia="Times New Roman" w:hAnsi="GHEA Grapalat" w:cs="Times New Roman"/>
          <w:sz w:val="24"/>
          <w:szCs w:val="24"/>
          <w:lang w:val="hy-AM" w:eastAsia="ru-RU"/>
        </w:rPr>
        <w:t xml:space="preserve">երանայված եվրոպական սոցիալական խարտիայի 4-րդ հոդվածի 5-րդ կետի պահանջի վերաբերյալ </w:t>
      </w:r>
      <w:r>
        <w:rPr>
          <w:rFonts w:ascii="GHEA Grapalat" w:eastAsia="Calibri" w:hAnsi="GHEA Grapalat" w:cs="IRTEK Courier"/>
          <w:sz w:val="24"/>
          <w:szCs w:val="24"/>
          <w:lang w:val="af-ZA" w:eastAsia="ru-RU"/>
        </w:rPr>
        <w:t>Սոցիալական իրավունքների եվրոպական հանձնաժողովն իր մեկնաբանություններում</w:t>
      </w:r>
      <w:r>
        <w:rPr>
          <w:rFonts w:ascii="GHEA Grapalat" w:eastAsia="Calibri" w:hAnsi="GHEA Grapalat" w:cs="IRTEK Courier"/>
          <w:sz w:val="24"/>
          <w:szCs w:val="24"/>
          <w:lang w:val="hy-AM" w:eastAsia="ru-RU"/>
        </w:rPr>
        <w:t xml:space="preserve"> նշում է, որ </w:t>
      </w:r>
      <w:r>
        <w:rPr>
          <w:rFonts w:ascii="GHEA Grapalat" w:eastAsia="Times New Roman" w:hAnsi="GHEA Grapalat" w:cs="Times New Roman"/>
          <w:sz w:val="24"/>
          <w:szCs w:val="24"/>
          <w:lang w:val="hy-AM" w:eastAsia="ru-RU"/>
        </w:rPr>
        <w:t>Վերանայված եվրոպական սոցիալական խարտիայի 4-րդ հոդվածի 5-րդ կետը</w:t>
      </w:r>
      <w:r>
        <w:rPr>
          <w:rFonts w:ascii="GHEA Grapalat" w:eastAsia="Times New Roman" w:hAnsi="GHEA Grapalat" w:cs="Times New Roman"/>
          <w:sz w:val="24"/>
          <w:szCs w:val="24"/>
          <w:lang w:val="af-ZA" w:eastAsia="ru-RU"/>
        </w:rPr>
        <w:t xml:space="preserve"> երաշխավորում է բոլոր աշխատողների այն իրավունքը, որ նրանց աշխատավարձից պահումներ կատարվեն միայն այն դեպքերում, որոնք հստակորեն սահմանված են իրավական փաստաթղթում (օրենքում, կանոնակարգում, հավաքական համաձայնագրում կամ միջնորդ դատարանի որոշման մեջ) և ենթակա են ողջամիտ սահմանաչափերի: </w:t>
      </w:r>
      <w:r>
        <w:rPr>
          <w:rFonts w:ascii="GHEA Grapalat" w:eastAsia="Times New Roman" w:hAnsi="GHEA Grapalat" w:cs="Times New Roman"/>
          <w:sz w:val="24"/>
          <w:szCs w:val="24"/>
          <w:lang w:val="hy-AM" w:eastAsia="ru-RU"/>
        </w:rPr>
        <w:t>Միաժամանակ մեկնաբանություններում նշվում է, որ ն</w:t>
      </w:r>
      <w:r>
        <w:rPr>
          <w:rFonts w:ascii="GHEA Grapalat" w:eastAsia="Times New Roman" w:hAnsi="GHEA Grapalat" w:cs="Times New Roman"/>
          <w:sz w:val="24"/>
          <w:szCs w:val="24"/>
          <w:lang w:val="af-ZA" w:eastAsia="ru-RU"/>
        </w:rPr>
        <w:t xml:space="preserve">վազեցումներից հետո աշխատավարձի մնացած գումարը չպետք է զրկի աշխատողին և նրա խնամքի տակ գտնվող անձանց ապրուստի միջոցներից: Հենց այս պատճառով է, որ </w:t>
      </w:r>
      <w:r>
        <w:rPr>
          <w:rFonts w:ascii="GHEA Grapalat" w:eastAsia="Calibri" w:hAnsi="GHEA Grapalat" w:cs="IRTEK Courier"/>
          <w:sz w:val="24"/>
          <w:szCs w:val="24"/>
          <w:lang w:val="af-ZA" w:eastAsia="ru-RU"/>
        </w:rPr>
        <w:t xml:space="preserve">Սոցիալական իրավունքների եվրոպական </w:t>
      </w:r>
      <w:r>
        <w:rPr>
          <w:rFonts w:ascii="GHEA Grapalat" w:eastAsia="Calibri" w:hAnsi="GHEA Grapalat" w:cs="IRTEK Courier"/>
          <w:sz w:val="24"/>
          <w:szCs w:val="24"/>
          <w:lang w:val="hy-AM" w:eastAsia="ru-RU"/>
        </w:rPr>
        <w:t>հ</w:t>
      </w:r>
      <w:r>
        <w:rPr>
          <w:rFonts w:ascii="GHEA Grapalat" w:eastAsia="Times New Roman" w:hAnsi="GHEA Grapalat" w:cs="Times New Roman"/>
          <w:sz w:val="24"/>
          <w:szCs w:val="24"/>
          <w:lang w:val="af-ZA" w:eastAsia="ru-RU"/>
        </w:rPr>
        <w:t xml:space="preserve">անձնաժողովը գտնում է, որ տվյալ պետությունում տիրող իրադրությունը, որում աշխատողը մնում է աշխատավարձի այն գումարով, որն ավելի ցածր է, քան պաշտոնապես սահմանված նվազագույն ապրուստի զամբյուղը, չի համապատասխանում </w:t>
      </w:r>
      <w:r>
        <w:rPr>
          <w:rFonts w:ascii="GHEA Grapalat" w:eastAsia="Times New Roman" w:hAnsi="GHEA Grapalat" w:cs="Times New Roman"/>
          <w:sz w:val="24"/>
          <w:szCs w:val="24"/>
          <w:lang w:val="hy-AM" w:eastAsia="ru-RU"/>
        </w:rPr>
        <w:t>նշված</w:t>
      </w:r>
      <w:r>
        <w:rPr>
          <w:rFonts w:ascii="GHEA Grapalat" w:eastAsia="Times New Roman" w:hAnsi="GHEA Grapalat" w:cs="Times New Roman"/>
          <w:sz w:val="24"/>
          <w:szCs w:val="24"/>
          <w:lang w:val="af-ZA" w:eastAsia="ru-RU"/>
        </w:rPr>
        <w:t xml:space="preserve"> դրույթին:</w:t>
      </w:r>
    </w:p>
    <w:p w14:paraId="7677E51E" w14:textId="77777777" w:rsidR="00DD66EF" w:rsidRDefault="00574C63">
      <w:pPr>
        <w:spacing w:after="0" w:line="360" w:lineRule="auto"/>
        <w:ind w:firstLine="708"/>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eastAsia="ru-RU"/>
        </w:rPr>
        <w:tab/>
        <w:t>Օրենսգրքի 214-րդ հոդվածը սահմանում է, որ Օ</w:t>
      </w:r>
      <w:r>
        <w:rPr>
          <w:rFonts w:ascii="GHEA Grapalat" w:hAnsi="GHEA Grapalat"/>
          <w:color w:val="000000"/>
          <w:sz w:val="24"/>
          <w:szCs w:val="24"/>
          <w:shd w:val="clear" w:color="auto" w:fill="FFFFFF"/>
          <w:lang w:val="hy-AM"/>
        </w:rPr>
        <w:t>րենսգրքի</w:t>
      </w:r>
      <w:r>
        <w:rPr>
          <w:rFonts w:ascii="GHEA Grapalat" w:hAnsi="GHEA Grapalat"/>
          <w:color w:val="000000"/>
          <w:sz w:val="24"/>
          <w:szCs w:val="24"/>
          <w:shd w:val="clear" w:color="auto" w:fill="FFFFFF"/>
          <w:lang w:val="af-ZA"/>
        </w:rPr>
        <w:t xml:space="preserve"> 213-</w:t>
      </w:r>
      <w:r>
        <w:rPr>
          <w:rFonts w:ascii="GHEA Grapalat" w:hAnsi="GHEA Grapalat"/>
          <w:color w:val="000000"/>
          <w:sz w:val="24"/>
          <w:szCs w:val="24"/>
          <w:shd w:val="clear" w:color="auto" w:fill="FFFFFF"/>
          <w:lang w:val="hy-AM"/>
        </w:rPr>
        <w:t>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հոդվածով</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սահմանված</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պահումներն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ու</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գանձումները</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կատարելուց</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հետո</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աշխատողին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վճարվող</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աշխատավարձը</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չի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կարող</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պակաս</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լինել</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օրենքով</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սահմանված</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նվազագույն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աշխատավարձի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չափից</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բացառությամբ</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Օրենսգրքի</w:t>
      </w:r>
      <w:r>
        <w:rPr>
          <w:rFonts w:ascii="GHEA Grapalat" w:hAnsi="GHEA Grapalat"/>
          <w:color w:val="000000"/>
          <w:sz w:val="24"/>
          <w:szCs w:val="24"/>
          <w:shd w:val="clear" w:color="auto" w:fill="FFFFFF"/>
          <w:lang w:val="af-ZA"/>
        </w:rPr>
        <w:t xml:space="preserve"> 213-</w:t>
      </w:r>
      <w:r>
        <w:rPr>
          <w:rFonts w:ascii="GHEA Grapalat" w:hAnsi="GHEA Grapalat"/>
          <w:color w:val="000000"/>
          <w:sz w:val="24"/>
          <w:szCs w:val="24"/>
          <w:shd w:val="clear" w:color="auto" w:fill="FFFFFF"/>
          <w:lang w:val="hy-AM"/>
        </w:rPr>
        <w:t>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հոդվածի</w:t>
      </w:r>
      <w:r>
        <w:rPr>
          <w:rFonts w:ascii="GHEA Grapalat" w:hAnsi="GHEA Grapalat"/>
          <w:color w:val="000000"/>
          <w:sz w:val="24"/>
          <w:szCs w:val="24"/>
          <w:shd w:val="clear" w:color="auto" w:fill="FFFFFF"/>
          <w:lang w:val="af-ZA"/>
        </w:rPr>
        <w:t xml:space="preserve"> 2-</w:t>
      </w:r>
      <w:r>
        <w:rPr>
          <w:rFonts w:ascii="GHEA Grapalat" w:hAnsi="GHEA Grapalat"/>
          <w:color w:val="000000"/>
          <w:sz w:val="24"/>
          <w:szCs w:val="24"/>
          <w:shd w:val="clear" w:color="auto" w:fill="FFFFFF"/>
          <w:lang w:val="hy-AM"/>
        </w:rPr>
        <w:t>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մասի</w:t>
      </w:r>
      <w:r>
        <w:rPr>
          <w:rFonts w:ascii="GHEA Grapalat" w:hAnsi="GHEA Grapalat"/>
          <w:color w:val="000000"/>
          <w:sz w:val="24"/>
          <w:szCs w:val="24"/>
          <w:shd w:val="clear" w:color="auto" w:fill="FFFFFF"/>
          <w:lang w:val="af-ZA"/>
        </w:rPr>
        <w:t xml:space="preserve"> 1-</w:t>
      </w:r>
      <w:r>
        <w:rPr>
          <w:rFonts w:ascii="GHEA Grapalat" w:hAnsi="GHEA Grapalat"/>
          <w:color w:val="000000"/>
          <w:sz w:val="24"/>
          <w:szCs w:val="24"/>
          <w:shd w:val="clear" w:color="auto" w:fill="FFFFFF"/>
          <w:lang w:val="hy-AM"/>
        </w:rPr>
        <w:t>ին</w:t>
      </w:r>
      <w:r>
        <w:rPr>
          <w:rFonts w:ascii="GHEA Grapalat" w:hAnsi="GHEA Grapalat"/>
          <w:color w:val="000000"/>
          <w:sz w:val="24"/>
          <w:szCs w:val="24"/>
          <w:shd w:val="clear" w:color="auto" w:fill="FFFFFF"/>
          <w:lang w:val="af-ZA"/>
        </w:rPr>
        <w:t>, 2-</w:t>
      </w:r>
      <w:r>
        <w:rPr>
          <w:rFonts w:ascii="GHEA Grapalat" w:hAnsi="GHEA Grapalat"/>
          <w:color w:val="000000"/>
          <w:sz w:val="24"/>
          <w:szCs w:val="24"/>
          <w:shd w:val="clear" w:color="auto" w:fill="FFFFFF"/>
          <w:lang w:val="hy-AM"/>
        </w:rPr>
        <w:t>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3-</w:t>
      </w:r>
      <w:r>
        <w:rPr>
          <w:rFonts w:ascii="GHEA Grapalat" w:hAnsi="GHEA Grapalat"/>
          <w:color w:val="000000"/>
          <w:sz w:val="24"/>
          <w:szCs w:val="24"/>
          <w:shd w:val="clear" w:color="auto" w:fill="FFFFFF"/>
          <w:lang w:val="hy-AM"/>
        </w:rPr>
        <w:t>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կետերով</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նախատեսված</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դեպքերի</w:t>
      </w:r>
      <w:r>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hy-AM"/>
        </w:rPr>
        <w:t xml:space="preserve"> Այսինքն, փաստացի Օրենսգրքի գործող դրույթի կարգավորումների համաձայն՝ կարող է ստացվել այնպես, որ </w:t>
      </w:r>
      <w:r>
        <w:rPr>
          <w:rFonts w:ascii="GHEA Grapalat" w:eastAsia="Times New Roman" w:hAnsi="GHEA Grapalat" w:cs="Times New Roman"/>
          <w:sz w:val="24"/>
          <w:szCs w:val="24"/>
          <w:lang w:val="hy-AM" w:eastAsia="ru-RU"/>
        </w:rPr>
        <w:t>Օ</w:t>
      </w:r>
      <w:r>
        <w:rPr>
          <w:rFonts w:ascii="GHEA Grapalat" w:hAnsi="GHEA Grapalat"/>
          <w:color w:val="000000"/>
          <w:sz w:val="24"/>
          <w:szCs w:val="24"/>
          <w:shd w:val="clear" w:color="auto" w:fill="FFFFFF"/>
          <w:lang w:val="hy-AM"/>
        </w:rPr>
        <w:t>րենսգրքի</w:t>
      </w:r>
      <w:r>
        <w:rPr>
          <w:rFonts w:ascii="GHEA Grapalat" w:hAnsi="GHEA Grapalat"/>
          <w:color w:val="000000"/>
          <w:sz w:val="24"/>
          <w:szCs w:val="24"/>
          <w:shd w:val="clear" w:color="auto" w:fill="FFFFFF"/>
          <w:lang w:val="af-ZA"/>
        </w:rPr>
        <w:t xml:space="preserve"> 213-</w:t>
      </w:r>
      <w:r>
        <w:rPr>
          <w:rFonts w:ascii="GHEA Grapalat" w:hAnsi="GHEA Grapalat"/>
          <w:color w:val="000000"/>
          <w:sz w:val="24"/>
          <w:szCs w:val="24"/>
          <w:shd w:val="clear" w:color="auto" w:fill="FFFFFF"/>
          <w:lang w:val="hy-AM"/>
        </w:rPr>
        <w:t>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հոդվածով</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սահմանված</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պահումներն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ու</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գանձումները</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կատարելուց</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հետո</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աշխատողին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վճարվող</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աշխատավարձը</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պակաս</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լինի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օրենքով</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սահմանված</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նվազագույն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աշխատավարձի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չափից։ Ուստի, հաշվի առնելով Վերանայված եվրոպական սոցիալական խարտիայի 4-րդ հոդվածի 5-րդ կետի պահանջները, վերանայման կարիք ունի Օրենսգրքի 214-րդ հոդվածը։</w:t>
      </w:r>
    </w:p>
    <w:p w14:paraId="06081973" w14:textId="77777777" w:rsidR="00DD66EF" w:rsidRDefault="00574C63">
      <w:pPr>
        <w:spacing w:after="0" w:line="360" w:lineRule="auto"/>
        <w:ind w:firstLine="708"/>
        <w:jc w:val="both"/>
        <w:rPr>
          <w:rFonts w:ascii="GHEA Grapalat" w:eastAsia="Calibri" w:hAnsi="GHEA Grapalat" w:cs="Times New Roman"/>
          <w:sz w:val="24"/>
          <w:szCs w:val="24"/>
          <w:lang w:val="af-ZA" w:eastAsia="ru-RU"/>
        </w:rPr>
      </w:pPr>
      <w:r>
        <w:rPr>
          <w:rFonts w:ascii="GHEA Grapalat" w:eastAsia="Times New Roman" w:hAnsi="GHEA Grapalat" w:cs="IRTEK Courier"/>
          <w:sz w:val="24"/>
          <w:szCs w:val="24"/>
          <w:lang w:val="af-ZA" w:eastAsia="ru-RU"/>
        </w:rPr>
        <w:lastRenderedPageBreak/>
        <w:t>Օրենսգրքում առկա խնդիրների մյուս խումբը վերաբերում է որոշակի նորմերի միջև ներքին հակասություններին</w:t>
      </w:r>
      <w:r>
        <w:rPr>
          <w:rFonts w:ascii="GHEA Grapalat" w:eastAsia="Times New Roman" w:hAnsi="GHEA Grapalat" w:cs="IRTEK Courier"/>
          <w:sz w:val="24"/>
          <w:szCs w:val="24"/>
          <w:lang w:val="hy-AM" w:eastAsia="ru-RU"/>
        </w:rPr>
        <w:t xml:space="preserve"> և կարգավորումների բացերին</w:t>
      </w:r>
      <w:r>
        <w:rPr>
          <w:rFonts w:ascii="GHEA Grapalat" w:eastAsia="Times New Roman" w:hAnsi="GHEA Grapalat" w:cs="IRTEK Courier"/>
          <w:sz w:val="24"/>
          <w:szCs w:val="24"/>
          <w:lang w:val="af-ZA" w:eastAsia="ru-RU"/>
        </w:rPr>
        <w:t xml:space="preserve">: </w:t>
      </w:r>
    </w:p>
    <w:p w14:paraId="7FC50227" w14:textId="77777777" w:rsidR="00DD66EF" w:rsidRDefault="00574C63">
      <w:pPr>
        <w:spacing w:after="0" w:line="360" w:lineRule="auto"/>
        <w:ind w:firstLine="708"/>
        <w:jc w:val="both"/>
        <w:rPr>
          <w:rFonts w:ascii="GHEA Grapalat" w:eastAsia="Times New Roman" w:hAnsi="GHEA Grapalat" w:cs="Sylfaen"/>
          <w:sz w:val="24"/>
          <w:szCs w:val="24"/>
          <w:lang w:val="af-ZA" w:eastAsia="ru-RU"/>
        </w:rPr>
      </w:pPr>
      <w:r>
        <w:rPr>
          <w:rFonts w:ascii="GHEA Grapalat" w:eastAsia="Calibri" w:hAnsi="GHEA Grapalat" w:cs="Times New Roman"/>
          <w:sz w:val="24"/>
          <w:szCs w:val="24"/>
          <w:lang w:val="hy-AM" w:eastAsia="ru-RU"/>
        </w:rPr>
        <w:t>Այսպես,</w:t>
      </w:r>
      <w:r>
        <w:rPr>
          <w:rFonts w:ascii="GHEA Grapalat" w:eastAsia="Calibri" w:hAnsi="GHEA Grapalat" w:cs="Times New Roman"/>
          <w:sz w:val="24"/>
          <w:szCs w:val="24"/>
          <w:lang w:val="af-ZA" w:eastAsia="ru-RU"/>
        </w:rPr>
        <w:t xml:space="preserve"> </w:t>
      </w:r>
      <w:r>
        <w:rPr>
          <w:rFonts w:ascii="GHEA Grapalat" w:eastAsia="Calibri" w:hAnsi="GHEA Grapalat" w:cs="Times New Roman"/>
          <w:sz w:val="24"/>
          <w:szCs w:val="24"/>
          <w:lang w:val="hy-AM" w:eastAsia="ru-RU"/>
        </w:rPr>
        <w:t>Օ</w:t>
      </w:r>
      <w:r>
        <w:rPr>
          <w:rFonts w:ascii="GHEA Grapalat" w:eastAsia="Times New Roman" w:hAnsi="GHEA Grapalat" w:cs="Sylfaen"/>
          <w:sz w:val="24"/>
          <w:szCs w:val="24"/>
          <w:lang w:val="af-ZA" w:eastAsia="ru-RU"/>
        </w:rPr>
        <w:t xml:space="preserve">րենսգրքի 101-րդ հոդվածի 1-ին մասի համաձայն՝ ժամանակավոր աշխատանքային պայմանագիրը մինչև երկու ամիս ժամկետով կնքվող աշխատանքային պայմանագիրն է, իսկ նույն հոդվածի 2-րդ մասով մասնավորապես սահմանված է, որ ժամանակավոր աշխատանքային պայմանագիր կնքած աշխատողները այդ ժամանակահատվածում կարող են ներգրավվել աշխատանքի հանգստյան օրերին և ոչ աշխատանքային՝ տոնական ու հիշատակի օրերին: Ընդ որում, հանգստյան օրերին և ոչ աշխատանքային՝ տոնական ու հիշատակի օրերին աշխատողներին աշխատանքի ներգրավելու առումով, հիշյալ հոդվածով որևէ բացառություններ սահմանված չեն: Օրենսգրքի 17-րդ հոդվածի 2.1.-ին մասի համաձայն, տասնչորսից մինչև տասնվեց տարեկան անձինք կարող են ընդգրկվել միայն ժամանակավոր աշխատանքներում, իսկ նույն հոդվածի 3-րդ մասով ուղղակիորեն ամրագրված է տասնչորսից մինչև տասնութ տարեկան անձանց՝ հանգստյան, ոչ աշխատանքային` տոնական և հիշատակի օրերին աշխատանքի ընդգրկելու արգելքը (բացառությամբ մարզական և մշակութային միջոցառումներին մասնակցելու դեպքերի): Այսինքն, Օրենսգրքի 101-րդ հոդվածի 2-րդ մասով և 17-րդ հոդվածի 3-րդ մասով սահմանված դրույթների միջև առկա է ներքին հակասություն: </w:t>
      </w:r>
    </w:p>
    <w:p w14:paraId="43F086E8" w14:textId="77777777" w:rsidR="00DD66EF" w:rsidRDefault="00574C63">
      <w:pPr>
        <w:spacing w:after="0" w:line="360" w:lineRule="auto"/>
        <w:ind w:firstLine="708"/>
        <w:jc w:val="both"/>
        <w:rPr>
          <w:rFonts w:ascii="GHEA Grapalat" w:eastAsia="Times New Roman" w:hAnsi="GHEA Grapalat" w:cs="IRTEK Courier"/>
          <w:sz w:val="24"/>
          <w:szCs w:val="24"/>
          <w:lang w:val="hy-AM" w:eastAsia="ru-RU"/>
        </w:rPr>
      </w:pPr>
      <w:r>
        <w:rPr>
          <w:rFonts w:ascii="GHEA Grapalat" w:eastAsia="Times New Roman" w:hAnsi="GHEA Grapalat" w:cs="IRTEK Courier"/>
          <w:sz w:val="24"/>
          <w:szCs w:val="24"/>
          <w:lang w:val="hy-AM" w:eastAsia="ru-RU"/>
        </w:rPr>
        <w:t>Օրենսգրքի 51-րդ հոդվածով սահմանված են հանրապետական, ճյուղային և տարածքային կոլեկտիվ պայմանագրերի գրանցմանը վերաբերող կարգավորումները, սակայն հստակեցված չէ, թե որ մարմնի կողմից է իրականացվելու այդ պայմանագրերի գրանցումը։ Գրանցման պահանջ սահմանված չէ կազմակերպությունների կոլեկտիվ պայմանագրերի համար։ Մինչդեռ, Օրենսգրքի 33-րդ հոդվածով սահմանված է, որ գ</w:t>
      </w:r>
      <w:r>
        <w:rPr>
          <w:rFonts w:ascii="GHEA Grapalat" w:hAnsi="GHEA Grapalat"/>
          <w:color w:val="000000"/>
          <w:sz w:val="24"/>
          <w:szCs w:val="24"/>
          <w:shd w:val="clear" w:color="auto" w:fill="FFFFFF"/>
          <w:lang w:val="hy-AM"/>
        </w:rPr>
        <w:t xml:space="preserve">ործատուների կողմից աշխատանքային օրենսդրության, աշխատանքային իրավունքի նորմեր պարունակող այլ նորմատիվ իրավական ակտերի, </w:t>
      </w:r>
      <w:r>
        <w:rPr>
          <w:rFonts w:ascii="GHEA Grapalat" w:hAnsi="GHEA Grapalat"/>
          <w:b/>
          <w:color w:val="000000"/>
          <w:sz w:val="24"/>
          <w:szCs w:val="24"/>
          <w:shd w:val="clear" w:color="auto" w:fill="FFFFFF"/>
          <w:lang w:val="hy-AM"/>
        </w:rPr>
        <w:t>կոլեկտիվ</w:t>
      </w:r>
      <w:r>
        <w:rPr>
          <w:rFonts w:ascii="GHEA Grapalat" w:hAnsi="GHEA Grapalat"/>
          <w:color w:val="000000"/>
          <w:sz w:val="24"/>
          <w:szCs w:val="24"/>
          <w:shd w:val="clear" w:color="auto" w:fill="FFFFFF"/>
          <w:lang w:val="hy-AM"/>
        </w:rPr>
        <w:t xml:space="preserve"> և աշխատանքային </w:t>
      </w:r>
      <w:r>
        <w:rPr>
          <w:rFonts w:ascii="GHEA Grapalat" w:hAnsi="GHEA Grapalat"/>
          <w:b/>
          <w:color w:val="000000"/>
          <w:sz w:val="24"/>
          <w:szCs w:val="24"/>
          <w:shd w:val="clear" w:color="auto" w:fill="FFFFFF"/>
          <w:lang w:val="hy-AM"/>
        </w:rPr>
        <w:t>պայմանագրերի</w:t>
      </w:r>
      <w:r>
        <w:rPr>
          <w:rFonts w:ascii="GHEA Grapalat" w:hAnsi="GHEA Grapalat"/>
          <w:color w:val="000000"/>
          <w:sz w:val="24"/>
          <w:szCs w:val="24"/>
          <w:shd w:val="clear" w:color="auto" w:fill="FFFFFF"/>
          <w:lang w:val="hy-AM"/>
        </w:rPr>
        <w:t xml:space="preserve"> պահանջների կատարման նկատմամբ պետական վերահսկողությունն</w:t>
      </w:r>
      <w:r>
        <w:rPr>
          <w:rFonts w:ascii="Calibri" w:hAnsi="Calibri" w:cs="Calibr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իրականացնում է ոլորտի լիազորված տեսչական մարմինը՝ օրենքով նախատեսված դեպքերում կիրառելով պատասխանատվության միջոցներ:</w:t>
      </w:r>
    </w:p>
    <w:p w14:paraId="7D744C1E" w14:textId="77777777" w:rsidR="00DD66EF" w:rsidRDefault="00574C63">
      <w:pPr>
        <w:spacing w:after="0" w:line="360" w:lineRule="auto"/>
        <w:ind w:firstLine="708"/>
        <w:jc w:val="both"/>
        <w:rPr>
          <w:rFonts w:ascii="GHEA Grapalat" w:eastAsia="Times New Roman" w:hAnsi="GHEA Grapalat" w:cs="Sylfaen"/>
          <w:sz w:val="24"/>
          <w:szCs w:val="24"/>
          <w:lang w:val="af-ZA" w:eastAsia="ru-RU"/>
        </w:rPr>
      </w:pPr>
      <w:r>
        <w:rPr>
          <w:rFonts w:ascii="GHEA Grapalat" w:eastAsia="Times New Roman" w:hAnsi="GHEA Grapalat" w:cs="IRTEK Courier"/>
          <w:sz w:val="24"/>
          <w:szCs w:val="24"/>
          <w:lang w:val="af-ZA" w:eastAsia="ru-RU"/>
        </w:rPr>
        <w:lastRenderedPageBreak/>
        <w:t>Օրենսգրքում փոփոխություններ և լրացումներ կատարելը պայմանավորված է նաև օրենսդրական բացերի վերացմանն ուղղված որոշակի եզրույթների սահմանման, համապատասխան հարաբերությունների կարգավորման</w:t>
      </w:r>
      <w:r>
        <w:rPr>
          <w:rFonts w:ascii="GHEA Grapalat" w:eastAsia="Times New Roman" w:hAnsi="GHEA Grapalat" w:cs="IRTEK Courier"/>
          <w:sz w:val="24"/>
          <w:szCs w:val="24"/>
          <w:lang w:val="hy-AM" w:eastAsia="ru-RU"/>
        </w:rPr>
        <w:t>ն</w:t>
      </w:r>
      <w:r>
        <w:rPr>
          <w:rFonts w:ascii="GHEA Grapalat" w:eastAsia="Times New Roman" w:hAnsi="GHEA Grapalat" w:cs="IRTEK Courier"/>
          <w:sz w:val="24"/>
          <w:szCs w:val="24"/>
          <w:lang w:val="af-ZA" w:eastAsia="ru-RU"/>
        </w:rPr>
        <w:t xml:space="preserve"> ուղղված նորմերի ամրագրման անհրաժեշտությամբ: Այսպես, ներկայում արդիական է աշխատանքային գործառույթների բերումով տարբեր վայրերում աշխատանքային գործունեություն իրականացնելու դեպքում աշխատանքային պայմանագրում որպես աշխատանքի վայր նշելու մասին հարցադրումը: Գործող իրավակարգավորումների պարագայում, այս առումով կան որոշակի խնդիրներ: Օրենսգրքի 84-րդ հոդվածի 1-ին մասում սահմանված չէ աշխատանքի վայրի վերաբերյալ տվյալներն աշխատանքային պայմանագրում կամ աշխատանքի ընդունման մասին անհատական իրավական ակտում նշելու մասին պարտադիր պահանջ: Ուստի, առաջին հայացքից թվում է, թե համապատասխան օրենսդրական պահանջի բացակայության դեպքում, ինչպես գործատուները, այնպես էլ աշխատողները պետք է մտահոգված չլինեն այդ խնդրով՝ աշխատանքային պայմանագրում (կամ աշխատանքի ընդունման մասին անհատական իրավական ակտում) պարզապես չնշելով աշխատանքի վայրը: Այս դեպքում ինքնին, չի առաջանա նաև այն հարցադրումը, թե տարբեր վայրերում աշխատանքային գործունեություն իրականացնելու դեպքում, աշխատանքային պայմանագրում որը պետք է նշվի որպես աշխատանքի վայր: Սակայն այսօրինակ դիրքորոշումը կարող է արտահայտվել խնդրին միայն հպանցիկ կերպով ծանոթանալու և անդրադառնալու դեպքում: Օրենսգրքի 105-րդ հոդվածի 2-րդ մասի համաձայն՝ աշխատանքի վայրը համարվում է աշխատանքի էական պայման, որի փոփոխումը կարող է հանգեցնել նույնիսկ աշխատանքային հարաբերությունների դադարեցմանը (հիմք՝ Օրենսգրքի 109-րդ հոդվածի 1-ին մասի 9-րդ կետ): Հետևաբար, աշխատանքի վայրն աշխատանքային պայմանագրում (կամ աշխատանքի ընդունման մասին անհատական իրավական ակտում) նշելու հանգամանքը կարևորվում է ինչպես գործատուների, այնպես էլ աշխատողների իրավունքների և օրինական շահերի պաշտպանության տեսանկյունից: Այս առումով՝ եթե մշտական տեղակայման վայր ունեցող աշխատողների աշխատանքային պայմանագրում (կամ աշխատանքի ընդունման մասին անհատական իրավական ակտում) աշխատանքի վայրի </w:t>
      </w:r>
      <w:r>
        <w:rPr>
          <w:rFonts w:ascii="GHEA Grapalat" w:eastAsia="Times New Roman" w:hAnsi="GHEA Grapalat" w:cs="IRTEK Courier"/>
          <w:sz w:val="24"/>
          <w:szCs w:val="24"/>
          <w:lang w:val="af-ZA" w:eastAsia="ru-RU"/>
        </w:rPr>
        <w:lastRenderedPageBreak/>
        <w:t xml:space="preserve">մասին տվյալների նշումը գործնականում խնդիր չի առաջացնում կողմերի համար, ապա </w:t>
      </w:r>
      <w:r>
        <w:rPr>
          <w:rFonts w:ascii="GHEA Grapalat" w:eastAsia="Times New Roman" w:hAnsi="GHEA Grapalat" w:cs="Sylfaen"/>
          <w:sz w:val="24"/>
          <w:szCs w:val="24"/>
          <w:lang w:val="af-ZA" w:eastAsia="ru-RU"/>
        </w:rPr>
        <w:t>աշխատանքային գործառույթների բերումով</w:t>
      </w:r>
      <w:r>
        <w:rPr>
          <w:rFonts w:ascii="GHEA Grapalat" w:eastAsia="Times New Roman" w:hAnsi="GHEA Grapalat" w:cs="IRTEK Courier"/>
          <w:sz w:val="24"/>
          <w:szCs w:val="24"/>
          <w:lang w:val="af-ZA" w:eastAsia="ru-RU"/>
        </w:rPr>
        <w:t xml:space="preserve"> աշխատողի կողմից </w:t>
      </w:r>
      <w:r>
        <w:rPr>
          <w:rFonts w:ascii="GHEA Grapalat" w:eastAsia="Times New Roman" w:hAnsi="GHEA Grapalat" w:cs="Sylfaen"/>
          <w:sz w:val="24"/>
          <w:szCs w:val="24"/>
          <w:lang w:val="af-ZA" w:eastAsia="ru-RU"/>
        </w:rPr>
        <w:t>տարբեր վայրերում</w:t>
      </w:r>
      <w:r>
        <w:rPr>
          <w:rFonts w:ascii="GHEA Grapalat" w:eastAsia="Times New Roman" w:hAnsi="GHEA Grapalat" w:cs="IRTEK Courier"/>
          <w:sz w:val="24"/>
          <w:szCs w:val="24"/>
          <w:lang w:val="af-ZA" w:eastAsia="ru-RU"/>
        </w:rPr>
        <w:t xml:space="preserve"> </w:t>
      </w:r>
      <w:r>
        <w:rPr>
          <w:rFonts w:ascii="GHEA Grapalat" w:eastAsia="Times New Roman" w:hAnsi="GHEA Grapalat" w:cs="Sylfaen"/>
          <w:sz w:val="24"/>
          <w:szCs w:val="24"/>
          <w:lang w:val="af-ZA" w:eastAsia="ru-RU"/>
        </w:rPr>
        <w:t xml:space="preserve">աշխատանքային գործունեություն իրականացնելու պարագայում, աշխատանքի վայրը որոշելը և ըստ այդմ՝ դրա մասին տվյալներն աշխատանքային պայմանագրում սահմանելը դառնում է խնդրահարույց: Վերոնշյալ հարցն առավել կարևոր է նաև </w:t>
      </w:r>
      <w:r>
        <w:rPr>
          <w:rFonts w:ascii="GHEA Grapalat" w:eastAsia="Times New Roman" w:hAnsi="GHEA Grapalat" w:cs="IRTEK Courier"/>
          <w:sz w:val="24"/>
          <w:szCs w:val="24"/>
          <w:lang w:val="af-ZA" w:eastAsia="ru-RU"/>
        </w:rPr>
        <w:t>իրավակիրառման ընթացքում</w:t>
      </w:r>
      <w:r>
        <w:rPr>
          <w:rFonts w:ascii="GHEA Grapalat" w:eastAsia="Times New Roman" w:hAnsi="GHEA Grapalat" w:cs="Sylfaen"/>
          <w:sz w:val="24"/>
          <w:szCs w:val="24"/>
          <w:lang w:val="af-ZA" w:eastAsia="ru-RU"/>
        </w:rPr>
        <w:t xml:space="preserve"> դրանից </w:t>
      </w:r>
      <w:r>
        <w:rPr>
          <w:rFonts w:ascii="GHEA Grapalat" w:eastAsia="Times New Roman" w:hAnsi="GHEA Grapalat" w:cs="IRTEK Courier"/>
          <w:sz w:val="24"/>
          <w:szCs w:val="24"/>
          <w:lang w:val="af-ZA" w:eastAsia="ru-RU"/>
        </w:rPr>
        <w:t xml:space="preserve">բխող հնարավոր ռիսկերի չեզոքացման տեսանկյունից: Օրենսգրքի մի շարք հոդվածներ պարունակում են աշխատանքի վայրում (աշխատավայրում) աշխատողի և գործատուի կողմից որոշակի վարքագիծ դրսևորելու կանոններ (օրինակ՝ աշխատավայրում աշխատանքային կարգապահությունն ապահովելու, աշխատավայրը կահավորելու, աշխատավայրում կոլեկտիվ պաշտպանության միջոցներ տեղադրելու մասին), ինչպես նաև այնպիսի նորմեր, որոնցով կարգավորվող հարաբերություններն ուղղակիորեն պայմանավորված են աշխատանքի վայրում (աշխատավայրում) որոշակի իրավիճակների առկայությամբ կամ բացակայությամբ (օրինակ՝ աշխատանքի վայրում մասնագիտական ռիսկի գործոններին ենթարկվելու, հիվանդանալու, աշխատավայրը կյանքի և առողջության համար վտանգավոր կամ վնասակար լինելու դեպքում իրականացվող գործողությունների մասին): Խնդրի խորքային պատճառ է հանդիսանում Օրենսգրքում «աշխատանքի վայր» կամ «աշխատավայր» հասկացության սահմանման բացակայությունը, այն դեպքում, երբ այդ եզրույթները բազմիցս օգտագործվում են Օրենսգրքում: </w:t>
      </w:r>
      <w:r>
        <w:rPr>
          <w:rFonts w:ascii="GHEA Grapalat" w:eastAsia="Times New Roman" w:hAnsi="GHEA Grapalat" w:cs="Sylfaen"/>
          <w:sz w:val="24"/>
          <w:szCs w:val="24"/>
          <w:lang w:val="af-ZA" w:eastAsia="ru-RU"/>
        </w:rPr>
        <w:t>«</w:t>
      </w:r>
      <w:r>
        <w:rPr>
          <w:rFonts w:ascii="GHEA Grapalat" w:eastAsia="Times New Roman" w:hAnsi="GHEA Grapalat" w:cs="Sylfaen"/>
          <w:sz w:val="24"/>
          <w:szCs w:val="24"/>
          <w:lang w:val="ru-RU" w:eastAsia="ru-RU"/>
        </w:rPr>
        <w:t>Նորմատիվ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իրավական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ակտերի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մասին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ՀՀ</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օրենքի</w:t>
      </w:r>
      <w:r>
        <w:rPr>
          <w:rFonts w:ascii="GHEA Grapalat" w:eastAsia="Times New Roman" w:hAnsi="GHEA Grapalat" w:cs="Sylfaen"/>
          <w:sz w:val="24"/>
          <w:szCs w:val="24"/>
          <w:lang w:val="af-ZA" w:eastAsia="ru-RU"/>
        </w:rPr>
        <w:t xml:space="preserve"> 15-</w:t>
      </w:r>
      <w:r>
        <w:rPr>
          <w:rFonts w:ascii="GHEA Grapalat" w:eastAsia="Times New Roman" w:hAnsi="GHEA Grapalat" w:cs="Sylfaen"/>
          <w:sz w:val="24"/>
          <w:szCs w:val="24"/>
          <w:lang w:val="ru-RU" w:eastAsia="ru-RU"/>
        </w:rPr>
        <w:t>րդ</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հոդվածի</w:t>
      </w:r>
      <w:r>
        <w:rPr>
          <w:rFonts w:ascii="GHEA Grapalat" w:eastAsia="Times New Roman" w:hAnsi="GHEA Grapalat" w:cs="Sylfaen"/>
          <w:sz w:val="24"/>
          <w:szCs w:val="24"/>
          <w:lang w:val="af-ZA" w:eastAsia="ru-RU"/>
        </w:rPr>
        <w:t xml:space="preserve"> 1-</w:t>
      </w:r>
      <w:r>
        <w:rPr>
          <w:rFonts w:ascii="GHEA Grapalat" w:eastAsia="Times New Roman" w:hAnsi="GHEA Grapalat" w:cs="Sylfaen"/>
          <w:sz w:val="24"/>
          <w:szCs w:val="24"/>
          <w:lang w:val="ru-RU" w:eastAsia="ru-RU"/>
        </w:rPr>
        <w:t>ին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մասի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համաձայն՝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նորմատիվ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իրավական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ակտում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կիրառվում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են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նորմատիվ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իրավական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ակտերով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սահմանված</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կամ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հանրածանոթ</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հասկացություններ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կամ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տերմիններ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Նույն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հոդվածի</w:t>
      </w:r>
      <w:r>
        <w:rPr>
          <w:rFonts w:ascii="GHEA Grapalat" w:eastAsia="Times New Roman" w:hAnsi="GHEA Grapalat" w:cs="Sylfaen"/>
          <w:sz w:val="24"/>
          <w:szCs w:val="24"/>
          <w:lang w:val="af-ZA" w:eastAsia="ru-RU"/>
        </w:rPr>
        <w:t xml:space="preserve"> 3-</w:t>
      </w:r>
      <w:r>
        <w:rPr>
          <w:rFonts w:ascii="GHEA Grapalat" w:eastAsia="Times New Roman" w:hAnsi="GHEA Grapalat" w:cs="Sylfaen"/>
          <w:sz w:val="24"/>
          <w:szCs w:val="24"/>
          <w:lang w:val="ru-RU" w:eastAsia="ru-RU"/>
        </w:rPr>
        <w:t>րդ</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մասով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սահմանված</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է</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եթե</w:t>
      </w:r>
      <w:r>
        <w:rPr>
          <w:rFonts w:ascii="Calibri" w:eastAsia="Times New Roman" w:hAnsi="Calibri" w:cs="Calibri"/>
          <w:sz w:val="24"/>
          <w:szCs w:val="24"/>
          <w:lang w:val="af-ZA" w:eastAsia="ru-RU"/>
        </w:rPr>
        <w:t xml:space="preserve"> </w:t>
      </w:r>
      <w:r>
        <w:rPr>
          <w:rFonts w:ascii="GHEA Grapalat" w:eastAsia="Times New Roman" w:hAnsi="GHEA Grapalat" w:cs="Sylfaen"/>
          <w:sz w:val="24"/>
          <w:szCs w:val="24"/>
          <w:lang w:val="ru-RU" w:eastAsia="ru-RU"/>
        </w:rPr>
        <w:t>նորմատիվ</w:t>
      </w:r>
      <w:r>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ru-RU" w:eastAsia="ru-RU"/>
        </w:rPr>
        <w:t>իրավական</w:t>
      </w:r>
      <w:r>
        <w:rPr>
          <w:rFonts w:ascii="Calibri" w:eastAsia="Times New Roman" w:hAnsi="Calibri" w:cs="Calibri"/>
          <w:sz w:val="24"/>
          <w:szCs w:val="24"/>
          <w:lang w:val="af-ZA" w:eastAsia="ru-RU"/>
        </w:rPr>
        <w:t xml:space="preserve"> </w:t>
      </w:r>
      <w:r>
        <w:rPr>
          <w:rFonts w:ascii="GHEA Grapalat" w:eastAsia="Times New Roman" w:hAnsi="GHEA Grapalat" w:cs="Sylfaen"/>
          <w:sz w:val="24"/>
          <w:szCs w:val="24"/>
          <w:lang w:val="ru-RU" w:eastAsia="ru-RU"/>
        </w:rPr>
        <w:t>ակտում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օգտագործվում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են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նոր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կամ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բազմիմաստ</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կամ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այնպիսի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հասկացություններ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կամ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տերմիններ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որոնք</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առանց</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պարզաբանման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միանշանակ</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չեն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ընկալվում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ապա</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տվյալ</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ակտով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տրվում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են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այդ</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ակտի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էությունից</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բխող</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դրանց</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սահմանումները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և</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սահմանումները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պետք</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է</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լինեն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այնպիսին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ապահովեն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դրանց</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միատեսակ</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ու</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միանշանակ</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ընկալումն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ու</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կիրառումը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Ուստի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խնդրի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համալիր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լուծման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նպատակով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անհրաժեշտ</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է</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Օրենսգրքում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տալ</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աշխատա</w:t>
      </w:r>
      <w:r>
        <w:rPr>
          <w:rFonts w:ascii="GHEA Grapalat" w:eastAsia="Times New Roman" w:hAnsi="GHEA Grapalat" w:cs="Sylfaen"/>
          <w:sz w:val="24"/>
          <w:szCs w:val="24"/>
          <w:lang w:eastAsia="ru-RU"/>
        </w:rPr>
        <w:t>վայր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հասկացության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լիարժեք</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սահմանումը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lastRenderedPageBreak/>
        <w:t>ինչը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միտված</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կլինի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այդ</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եզրույթի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միատեսակ</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ու</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միանշանակ</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ընկալումն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ու</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կիրառումն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ապահովելուն</w:t>
      </w:r>
      <w:r>
        <w:rPr>
          <w:rFonts w:ascii="GHEA Grapalat" w:eastAsia="Times New Roman" w:hAnsi="GHEA Grapalat" w:cs="Sylfaen"/>
          <w:sz w:val="24"/>
          <w:szCs w:val="24"/>
          <w:lang w:val="af-ZA" w:eastAsia="ru-RU"/>
        </w:rPr>
        <w:t>:</w:t>
      </w:r>
    </w:p>
    <w:p w14:paraId="719912EE" w14:textId="77777777" w:rsidR="00DD66EF" w:rsidRDefault="00574C63">
      <w:pPr>
        <w:spacing w:after="0" w:line="360" w:lineRule="auto"/>
        <w:ind w:firstLine="708"/>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Աշխատողի համար աշխատանքային գործառույթները աշխատանքային հարաբերությունների թերևս ամենակարևոր բաղադրիչն է։ Մինչդեռ, աշխատանքային գործառույթները ներառված չեն Օրենսգրքով սահմանված աշխատանքի էական պայմանների շարքում։</w:t>
      </w:r>
    </w:p>
    <w:p w14:paraId="1878345E" w14:textId="77777777" w:rsidR="00DD66EF" w:rsidRDefault="00574C63">
      <w:pPr>
        <w:spacing w:after="0" w:line="360" w:lineRule="auto"/>
        <w:ind w:firstLine="708"/>
        <w:jc w:val="both"/>
        <w:rPr>
          <w:rFonts w:ascii="GHEA Grapalat" w:eastAsia="Times New Roman" w:hAnsi="GHEA Grapalat" w:cs="Sylfaen"/>
          <w:sz w:val="24"/>
          <w:szCs w:val="24"/>
          <w:lang w:val="af-ZA" w:eastAsia="ru-RU"/>
        </w:rPr>
      </w:pPr>
      <w:r>
        <w:rPr>
          <w:rFonts w:ascii="GHEA Grapalat" w:eastAsia="Times New Roman" w:hAnsi="GHEA Grapalat" w:cs="Sylfaen"/>
          <w:sz w:val="24"/>
          <w:szCs w:val="24"/>
          <w:lang w:val="hy-AM" w:eastAsia="ru-RU"/>
        </w:rPr>
        <w:t xml:space="preserve">Օրենսգրքում կիրառվում է ապահովագրական ստաժի հասկացությունը, սակայն </w:t>
      </w:r>
      <w:r>
        <w:rPr>
          <w:rFonts w:ascii="GHEA Grapalat" w:hAnsi="GHEA Grapalat"/>
          <w:sz w:val="24"/>
          <w:szCs w:val="24"/>
          <w:lang w:val="hy-AM"/>
        </w:rPr>
        <w:t>ներկայում նման տեսակի ստաժ առկա չէ։ Մասնավորապես, հարկ է նկատել, որ «Պարտադիր սոցիալական ապահովության վճարների մասին» ՀՕ-179 օրենքը ուժը կորցրած է ճանաչված, իսկ «Պետական կենսաթոշակների մասին» ՀՀ օրենքով սահմանված է աշխատանքային ստաժի հասկացությունը։</w:t>
      </w:r>
    </w:p>
    <w:p w14:paraId="567DB005" w14:textId="77777777" w:rsidR="00DD66EF" w:rsidRDefault="00574C63">
      <w:pPr>
        <w:spacing w:after="0" w:line="360" w:lineRule="auto"/>
        <w:ind w:firstLine="708"/>
        <w:jc w:val="both"/>
        <w:rPr>
          <w:rFonts w:ascii="GHEA Grapalat" w:eastAsia="Times New Roman" w:hAnsi="GHEA Grapalat" w:cs="Sylfaen"/>
          <w:sz w:val="24"/>
          <w:szCs w:val="24"/>
          <w:lang w:val="af-ZA" w:eastAsia="ru-RU"/>
        </w:rPr>
      </w:pPr>
      <w:r>
        <w:rPr>
          <w:rFonts w:ascii="GHEA Grapalat" w:eastAsia="Times New Roman" w:hAnsi="GHEA Grapalat" w:cs="Sylfaen"/>
          <w:sz w:val="24"/>
          <w:szCs w:val="24"/>
          <w:lang w:val="hy-AM" w:eastAsia="ru-RU"/>
        </w:rPr>
        <w:t>Օրենսգրքով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սահմանված</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չէ</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թե</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երբ</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են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աշխատանքային</w:t>
      </w:r>
      <w:r>
        <w:rPr>
          <w:rFonts w:ascii="Calibri" w:eastAsia="Times New Roman" w:hAnsi="Calibri" w:cs="Calibri"/>
          <w:sz w:val="24"/>
          <w:szCs w:val="24"/>
          <w:lang w:val="af-ZA" w:eastAsia="ru-RU"/>
        </w:rPr>
        <w:t> </w:t>
      </w:r>
      <w:r>
        <w:rPr>
          <w:rFonts w:ascii="GHEA Grapalat" w:eastAsia="Times New Roman" w:hAnsi="GHEA Grapalat" w:cs="Sylfaen"/>
          <w:sz w:val="24"/>
          <w:szCs w:val="24"/>
          <w:lang w:val="hy-AM" w:eastAsia="ru-RU"/>
        </w:rPr>
        <w:t>հարաբերությունները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համարվում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ծագած</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Հայաստանի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Հանրապետության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տարածքում</w:t>
      </w:r>
      <w:r>
        <w:rPr>
          <w:rFonts w:ascii="GHEA Grapalat" w:eastAsia="Times New Roman" w:hAnsi="GHEA Grapalat" w:cs="Sylfaen"/>
          <w:sz w:val="24"/>
          <w:szCs w:val="24"/>
          <w:lang w:val="af-ZA" w:eastAsia="ru-RU"/>
        </w:rPr>
        <w:t>,</w:t>
      </w:r>
      <w:r>
        <w:rPr>
          <w:rFonts w:ascii="Calibri" w:eastAsia="Times New Roman" w:hAnsi="Calibri" w:cs="Calibri"/>
          <w:sz w:val="24"/>
          <w:szCs w:val="24"/>
          <w:lang w:val="af-ZA" w:eastAsia="ru-RU"/>
        </w:rPr>
        <w:t> </w:t>
      </w:r>
      <w:r>
        <w:rPr>
          <w:rFonts w:ascii="GHEA Grapalat" w:eastAsia="Times New Roman" w:hAnsi="GHEA Grapalat" w:cs="Sylfaen"/>
          <w:sz w:val="24"/>
          <w:szCs w:val="24"/>
          <w:lang w:val="hy-AM" w:eastAsia="ru-RU"/>
        </w:rPr>
        <w:t>ինչպիսի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հանգամանքը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կարևորվում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է</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կոնկրետ</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դեպքերում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աշխատանքային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հարաբերությունների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վրա</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աշխատանքային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օրենսդրության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գործողության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ոլորտը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որոշարկելու</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տեսանկյունից</w:t>
      </w:r>
      <w:r>
        <w:rPr>
          <w:rFonts w:ascii="GHEA Grapalat" w:eastAsia="Times New Roman" w:hAnsi="GHEA Grapalat" w:cs="Sylfaen"/>
          <w:sz w:val="24"/>
          <w:szCs w:val="24"/>
          <w:lang w:val="af-ZA" w:eastAsia="ru-RU"/>
        </w:rPr>
        <w:t>:</w:t>
      </w:r>
    </w:p>
    <w:p w14:paraId="2ED6A0A9" w14:textId="77777777" w:rsidR="00DD66EF" w:rsidRDefault="00574C63">
      <w:pPr>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af-ZA" w:eastAsia="ru-RU"/>
        </w:rPr>
        <w:t xml:space="preserve">Օրենսգրքի 111-րդ հոդվածի 2-րդ մասը լիարժեք չի կարգավորում աշխատանքային պայմանագրի գործողության ժամկետը լրանալու դեպքում գործատուի կողմից աշխատանքային պայմանագրի լուծման հետ կապված հարաբերությունները՝ չնախատեսելով աշխատանքային պայմանագրի լուծման մասին ծանուցման պահանջը չպահպանելու հետ կապված որևէ իրավական հետևանք (օրենքի ուժով պայմանագրի դադարում կամ լուծում), ինչպիսի հանգամանքին անդրադարձել է ՀՀ վճռաբեկ դատարանը՝ </w:t>
      </w:r>
      <w:r>
        <w:rPr>
          <w:rFonts w:ascii="GHEA Grapalat" w:eastAsia="Times New Roman" w:hAnsi="GHEA Grapalat" w:cs="IRTEK Courier"/>
          <w:bCs/>
          <w:sz w:val="24"/>
          <w:szCs w:val="24"/>
          <w:lang w:val="af-ZA" w:eastAsia="ru-RU"/>
        </w:rPr>
        <w:t xml:space="preserve">թիվ ԵԿԴ/3295/02/15 քաղաքացիական գործով </w:t>
      </w:r>
      <w:r>
        <w:rPr>
          <w:rFonts w:ascii="GHEA Grapalat" w:eastAsia="Times New Roman" w:hAnsi="GHEA Grapalat" w:cs="IRTEK Courier"/>
          <w:sz w:val="24"/>
          <w:szCs w:val="24"/>
          <w:lang w:val="af-ZA" w:eastAsia="ru-RU"/>
        </w:rPr>
        <w:t xml:space="preserve">2017 թվականի հուլիսի 20-ի որոշմամբ: Նշված որոշմամբ անդրադառնալով որոշակի ժամկետով կնքված աշխատանքային պայմանագրից բխող աշխատանքային հարաբերությունների դադարման առանձնահատկություններին, ՀՀ վճռաբեկ դատարանը փաստել է, որ (մեջբերվում է բառացի) «օրենսդիրը լիարժեք կարգավորում չի նախատեսել այն դեպքերի համար, երբ աշխատանքային պայմանագրի գործողության ժամկետը լրանալու դեպքում այս կամ այն (օրինակ՝ կողմերի միջև աշխատանքային վեճի առկայության) պատճառով </w:t>
      </w:r>
      <w:r>
        <w:rPr>
          <w:rFonts w:ascii="GHEA Grapalat" w:eastAsia="Times New Roman" w:hAnsi="GHEA Grapalat" w:cs="IRTEK Courier"/>
          <w:sz w:val="24"/>
          <w:szCs w:val="24"/>
          <w:lang w:val="af-ZA" w:eastAsia="ru-RU"/>
        </w:rPr>
        <w:lastRenderedPageBreak/>
        <w:t>աշխատանքային հարաբերությունները չեն շարունակվում, իսկ կողմերն էլ օրենքով սահմանված կարգով</w:t>
      </w:r>
      <w:r>
        <w:rPr>
          <w:rFonts w:ascii="GHEA Grapalat" w:eastAsia="Times New Roman" w:hAnsi="GHEA Grapalat" w:cs="IRTEK Courier"/>
          <w:b/>
          <w:i/>
          <w:sz w:val="24"/>
          <w:szCs w:val="24"/>
          <w:lang w:val="af-ZA" w:eastAsia="ru-RU"/>
        </w:rPr>
        <w:t xml:space="preserve"> </w:t>
      </w:r>
      <w:r>
        <w:rPr>
          <w:rFonts w:ascii="GHEA Grapalat" w:eastAsia="Times New Roman" w:hAnsi="GHEA Grapalat" w:cs="IRTEK Courier"/>
          <w:sz w:val="24"/>
          <w:szCs w:val="24"/>
          <w:lang w:val="af-ZA" w:eastAsia="ru-RU"/>
        </w:rPr>
        <w:t>աշխատանքային պայմանագիրը չեն լուծում՝ դրա գործողության ժամկետը լրանալու հիմքով:» (մեջբերման ավարտը): Վերոնշյալ որոշմամբ ՀՀ վճռաբեկ դատարանն արտահայտել է նաև իր դիրքորոշումն առ այն, որ ՀՀ աշխատանքային օրենսգրքի 111-րդ հոդվածի 2-րդ մասով սահմանված՝ գործատուի կողմից որոշակի ժամկետով աշխատանքային պայմանագրի լուծման մասին ծանուցման պահանջը չպահպանելու հետ կապված որևէ իրավական հետևանք, մասնավորապես՝ օրենքի ուժով պայմանագրի դադարում կամ լուծում, օրենսդիրը չի նախատեսել: Ըստ այդմ, ՀՀ վճռաբեկ դատարանն արձանագրել է (մեջբերվում է բառացի). «Ստացվում է, որ գործատուի կողմից աշխատանքային հարաբերությունները դադարեցնելու կամքի առկայության պայմաններում միայն գրավոր ծանուցման պահանջը չպահպանելն այն դեպքերում, երբ աշխատողը ցանկություն չունի երկարաձգելու աշխատանքային հարաբերությունները, չի հանգեցնում պայմանագրի լուծման կամ աշխատանքային հարաբերությունների դադարման, և այդ պարագայում էլ աշխատողը չի կարող օգտվել ՀՀ աշխատանքային օրենսգրքի 265-րդ հոդվածով սահմանված իր խախտված իրավունքները վերականգնելու հնարավորությունից՝ պահանջելով, օրինակ, ձևակերպել աշխատանքային հարաբերությունների դադարումը, կատարել վերջնահաշվարկ և այլն, քանի որ ըստ այդ հոդվածի ձևակերպման`</w:t>
      </w:r>
      <w:r>
        <w:rPr>
          <w:rFonts w:ascii="GHEA Grapalat" w:eastAsia="Times New Roman" w:hAnsi="GHEA Grapalat" w:cs="IRTEK Courier"/>
          <w:sz w:val="24"/>
          <w:szCs w:val="24"/>
          <w:lang w:val="hy-AM" w:eastAsia="ru-RU"/>
        </w:rPr>
        <w:t xml:space="preserve"> </w:t>
      </w:r>
      <w:r>
        <w:rPr>
          <w:rFonts w:ascii="GHEA Grapalat" w:eastAsia="Times New Roman" w:hAnsi="GHEA Grapalat" w:cs="IRTEK Courier"/>
          <w:sz w:val="24"/>
          <w:szCs w:val="24"/>
          <w:lang w:val="af-ZA" w:eastAsia="ru-RU"/>
        </w:rPr>
        <w:t xml:space="preserve">աշխատողն իրավունք ունի դիմելու դատարան «գործատուի նախաձեռնությամբ աշխատանքային պայմանագիրը դադարեցնելու կամ աշխատանքային պայմանագիրը լուծելու հետ համաձայն չլինելու դեպքում»: Մինչդեռ, եթե կողմերի միջև աշխատանքային հարաբերությունները չեն շարունակվում, իսկ գործատուն էլ չի դադարեցնում կամ լուծում աշխատանքային պայմանագիրը, աշխատողը հայտնվում է անորոշ իրավական վիճակում, իսկ դա նրա համար առաջացնում է իրավունքների խախտման վտանգ:» (մեջբերման ավարտը): Վերոհիշյալ որոշմամբ արտացոլված՝ ՀՀ վճռաբեկ դատարանի գնահատմամբ, գործատուի կողմից աշխատանքային հարաբերությունները չշարունակելու կամքի դրսևորման պայմաններում աշխատանքային պայմանագրի լուծման ծանուցման պահանջը չպահպանելու դեպքում, աշխատանքային պայմանագիրը պետք է համարվի լուծված դրանով սահմանված </w:t>
      </w:r>
      <w:r>
        <w:rPr>
          <w:rFonts w:ascii="GHEA Grapalat" w:eastAsia="Times New Roman" w:hAnsi="GHEA Grapalat" w:cs="IRTEK Courier"/>
          <w:sz w:val="24"/>
          <w:szCs w:val="24"/>
          <w:lang w:val="af-ZA" w:eastAsia="ru-RU"/>
        </w:rPr>
        <w:lastRenderedPageBreak/>
        <w:t>ժամկետը լրանալու հաջորդ օրը, եթե աշխատանքային հարաբերությունները չեն շարունակվել, մասնավորապես, եթե գործատուն աշխատողին թույլ չի տվել շարունակելու աշխատանքը:</w:t>
      </w:r>
    </w:p>
    <w:p w14:paraId="7ADE3BFF" w14:textId="251D2C3C" w:rsidR="00DD66EF" w:rsidRDefault="00574C63">
      <w:pPr>
        <w:spacing w:after="0" w:line="360" w:lineRule="auto"/>
        <w:ind w:firstLine="708"/>
        <w:jc w:val="both"/>
        <w:rPr>
          <w:rFonts w:ascii="GHEA Grapalat" w:eastAsia="Times New Roman" w:hAnsi="GHEA Grapalat" w:cs="Sylfaen"/>
          <w:sz w:val="24"/>
          <w:szCs w:val="24"/>
          <w:lang w:val="af-ZA" w:eastAsia="ru-RU"/>
        </w:rPr>
      </w:pPr>
      <w:r>
        <w:rPr>
          <w:rFonts w:ascii="GHEA Grapalat" w:eastAsia="Times New Roman" w:hAnsi="GHEA Grapalat" w:cs="IRTEK Courier"/>
          <w:sz w:val="24"/>
          <w:szCs w:val="24"/>
          <w:lang w:val="af-ZA" w:eastAsia="ru-RU"/>
        </w:rPr>
        <w:t>Օրենսգրքում առկա նորմերը լիարժեք չեն կարգավորում մասնագիտական ուսուցման հետ կապված հիմնական հարաբերությունները, ինչը որոշակի դեպքերում կարող է հանգեցնել ինչպես գործատուի, այնպես էլ աշխատողների իրավունքների խախտման՝ վտանգելով աշխատանքային հարաբերությունների կայունությունը: Մասնավորապես, Օ</w:t>
      </w:r>
      <w:r>
        <w:rPr>
          <w:rFonts w:ascii="GHEA Grapalat" w:eastAsia="Times New Roman" w:hAnsi="GHEA Grapalat" w:cs="Times New Roman"/>
          <w:color w:val="000000"/>
          <w:sz w:val="24"/>
          <w:szCs w:val="24"/>
          <w:shd w:val="clear" w:color="auto" w:fill="FFFFFF"/>
          <w:lang w:val="af-ZA" w:eastAsia="ru-RU"/>
        </w:rPr>
        <w:t xml:space="preserve">րենսգրքի 201-րդ հոդվածը վերաբերում է միայն աշխատանքային պայմանագիրը լուծելու մասին ծանուցում ստացած աշխատողների մասնագիտական ուսուցմանը, իսկ 201.1-ին հոդվածը՝ աշակերտների կամ աշխատանքի ընդունվել ցանկացող անձանց մասնագիտական ուսուցմանը: Այսինքն, </w:t>
      </w:r>
      <w:r>
        <w:rPr>
          <w:rFonts w:ascii="GHEA Grapalat" w:eastAsia="Times New Roman" w:hAnsi="GHEA Grapalat" w:cs="IRTEK Courier"/>
          <w:sz w:val="24"/>
          <w:szCs w:val="24"/>
          <w:lang w:val="af-ZA" w:eastAsia="ru-RU"/>
        </w:rPr>
        <w:t xml:space="preserve">առանձին կարգավորման առարկա չեն հանդիսանում այն հարաբերությունները, որոնք առաջանում են գործատուի և աշխատողի միջև՝ կապված վերջինիս գործատուի կողմից մասնագիտական ուսուցման ուղարկելու հետ: Թերևս այդ առումով բացառություն է Օրենսգրքի 91-րդ հոդվածի 3-րդ մասի 2-րդ կետը, որով արգելվում է փորձաշրջանի նախատեսումն այն դեպքում, երբ աշխատանքի են ընդունվում գործատուի մոտ կամ գործատուի նախաձեռնությամբ այլ վայրում ուսուցում անցած </w:t>
      </w:r>
      <w:r>
        <w:rPr>
          <w:rFonts w:ascii="GHEA Grapalat" w:eastAsia="Times New Roman" w:hAnsi="GHEA Grapalat" w:cs="GHEA Grapalat"/>
          <w:sz w:val="24"/>
          <w:szCs w:val="24"/>
          <w:lang w:val="af-ZA" w:eastAsia="ru-RU"/>
        </w:rPr>
        <w:t>անձինք</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Մինչդեռ</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մանավանդ</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երկարաժամկետ</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տևողությամբ</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մասնագիտական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ուսուցման</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ուղարկելու</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դեպքերում</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երբ</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այն</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չի</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ձևակերպվում</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որպես</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գործուղում</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առաջանում</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է</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օրենսդրական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կարգավորման</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անհրաժեշտություն՝</w:t>
      </w:r>
      <w:r>
        <w:rPr>
          <w:rFonts w:ascii="GHEA Grapalat" w:eastAsia="Times New Roman" w:hAnsi="GHEA Grapalat" w:cs="IRTEK Courier"/>
          <w:sz w:val="24"/>
          <w:szCs w:val="24"/>
          <w:lang w:val="af-ZA" w:eastAsia="ru-RU"/>
        </w:rPr>
        <w:t xml:space="preserve"> </w:t>
      </w:r>
      <w:r>
        <w:rPr>
          <w:rFonts w:ascii="GHEA Grapalat" w:eastAsia="Times New Roman" w:hAnsi="GHEA Grapalat" w:cs="GHEA Grapalat"/>
          <w:sz w:val="24"/>
          <w:szCs w:val="24"/>
          <w:lang w:val="af-ZA" w:eastAsia="ru-RU"/>
        </w:rPr>
        <w:t>ինչ</w:t>
      </w:r>
      <w:r>
        <w:rPr>
          <w:rFonts w:ascii="GHEA Grapalat" w:eastAsia="Times New Roman" w:hAnsi="GHEA Grapalat" w:cs="IRTEK Courier"/>
          <w:sz w:val="24"/>
          <w:szCs w:val="24"/>
          <w:lang w:val="af-ZA" w:eastAsia="ru-RU"/>
        </w:rPr>
        <w:t>պես մասնագիտական ուսուցման նպատակով մեկնած աշխատողի, այնպես էլ նրան ուղարկած գործատուի համար որոշակի իրավական երաշխիքներ ամրագրելու և նրանց օրինական շահերի միջև ողջամիտ հավասարակշռությունն ապահովելու համար:</w:t>
      </w:r>
    </w:p>
    <w:p w14:paraId="3AB0A637" w14:textId="11221B4D" w:rsidR="00DD66EF" w:rsidRDefault="00574C63">
      <w:pPr>
        <w:spacing w:after="0" w:line="360" w:lineRule="auto"/>
        <w:ind w:firstLine="708"/>
        <w:jc w:val="both"/>
        <w:rPr>
          <w:rFonts w:ascii="GHEA Grapalat" w:eastAsia="Times New Roman" w:hAnsi="GHEA Grapalat" w:cs="Sylfaen"/>
          <w:sz w:val="24"/>
          <w:szCs w:val="24"/>
          <w:lang w:val="af-ZA" w:eastAsia="ru-RU"/>
        </w:rPr>
      </w:pPr>
      <w:r>
        <w:rPr>
          <w:rFonts w:ascii="GHEA Grapalat" w:eastAsia="Times New Roman" w:hAnsi="GHEA Grapalat" w:cs="Sylfaen"/>
          <w:sz w:val="24"/>
          <w:szCs w:val="24"/>
          <w:lang w:val="af-ZA" w:eastAsia="ru-RU"/>
        </w:rPr>
        <w:t>Վերը նշված օրինակները եզակի չեն և դրանց շարքը կարելի է շարունակել:</w:t>
      </w:r>
    </w:p>
    <w:p w14:paraId="25E55A22" w14:textId="77777777" w:rsidR="00DD66EF" w:rsidRDefault="00574C63">
      <w:pPr>
        <w:spacing w:after="0" w:line="360" w:lineRule="auto"/>
        <w:ind w:firstLine="708"/>
        <w:jc w:val="both"/>
        <w:rPr>
          <w:rFonts w:ascii="GHEA Grapalat" w:eastAsia="Times New Roman" w:hAnsi="GHEA Grapalat" w:cs="Times New Roman"/>
          <w:sz w:val="24"/>
          <w:szCs w:val="24"/>
          <w:lang w:val="af-ZA" w:eastAsia="ru-RU"/>
        </w:rPr>
      </w:pPr>
      <w:r>
        <w:rPr>
          <w:rFonts w:ascii="GHEA Grapalat" w:eastAsia="Times New Roman" w:hAnsi="GHEA Grapalat" w:cs="Sylfaen"/>
          <w:sz w:val="24"/>
          <w:szCs w:val="24"/>
          <w:lang w:val="af-ZA" w:eastAsia="ru-RU"/>
        </w:rPr>
        <w:t xml:space="preserve">Օրենսգրքում համապատասխան փոփոխությունների և լրացումների կատարումը կարևորվում է նաև իրավակիրառ պրակտիկայում խնդրահարույց կամ տարաբնույթ ընկալման տեղիք տվող իրավակարգավորումների շտկման տեսանկյունից: Օրինակ՝ </w:t>
      </w:r>
      <w:r>
        <w:rPr>
          <w:rFonts w:ascii="GHEA Grapalat" w:eastAsia="Times New Roman" w:hAnsi="GHEA Grapalat" w:cs="Times New Roman"/>
          <w:sz w:val="24"/>
          <w:szCs w:val="24"/>
          <w:lang w:val="ru-RU" w:eastAsia="ru-RU"/>
        </w:rPr>
        <w:t>Օրենսգրքի</w:t>
      </w:r>
      <w:r>
        <w:rPr>
          <w:rFonts w:ascii="GHEA Grapalat" w:eastAsia="Times New Roman" w:hAnsi="GHEA Grapalat" w:cs="Times New Roman"/>
          <w:sz w:val="24"/>
          <w:szCs w:val="24"/>
          <w:lang w:val="af-ZA" w:eastAsia="ru-RU"/>
        </w:rPr>
        <w:t xml:space="preserve"> 164-</w:t>
      </w:r>
      <w:r>
        <w:rPr>
          <w:rFonts w:ascii="GHEA Grapalat" w:eastAsia="Times New Roman" w:hAnsi="GHEA Grapalat" w:cs="Times New Roman"/>
          <w:sz w:val="24"/>
          <w:szCs w:val="24"/>
          <w:lang w:val="ru-RU" w:eastAsia="ru-RU"/>
        </w:rPr>
        <w:t>րդ</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հոդվածի</w:t>
      </w:r>
      <w:r>
        <w:rPr>
          <w:rFonts w:ascii="GHEA Grapalat" w:eastAsia="Times New Roman" w:hAnsi="GHEA Grapalat" w:cs="Times New Roman"/>
          <w:sz w:val="24"/>
          <w:szCs w:val="24"/>
          <w:lang w:val="af-ZA" w:eastAsia="ru-RU"/>
        </w:rPr>
        <w:t xml:space="preserve"> 2-</w:t>
      </w:r>
      <w:r>
        <w:rPr>
          <w:rFonts w:ascii="GHEA Grapalat" w:eastAsia="Times New Roman" w:hAnsi="GHEA Grapalat" w:cs="Times New Roman"/>
          <w:sz w:val="24"/>
          <w:szCs w:val="24"/>
          <w:lang w:val="ru-RU" w:eastAsia="ru-RU"/>
        </w:rPr>
        <w:t>րդ</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մասի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համաձայն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w:t>
      </w:r>
      <w:r>
        <w:rPr>
          <w:rFonts w:ascii="GHEA Grapalat" w:eastAsia="Times New Roman" w:hAnsi="GHEA Grapalat" w:cs="Sylfaen"/>
          <w:sz w:val="24"/>
          <w:szCs w:val="24"/>
          <w:lang w:val="ru-RU" w:eastAsia="ru-RU"/>
        </w:rPr>
        <w:t>շխատանքի</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առաջին</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տարվա</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համար</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ամենամյա</w:t>
      </w:r>
      <w:r>
        <w:rPr>
          <w:rFonts w:ascii="GHEA Grapalat" w:eastAsia="Times New Roman" w:hAnsi="GHEA Grapalat" w:cs="Times New Roman"/>
          <w:sz w:val="24"/>
          <w:szCs w:val="24"/>
          <w:lang w:val="af-ZA" w:eastAsia="ru-RU"/>
        </w:rPr>
        <w:t xml:space="preserve"> արձակուրդը որպես կանոն (սովորաբար) </w:t>
      </w:r>
      <w:r>
        <w:rPr>
          <w:rFonts w:ascii="GHEA Grapalat" w:eastAsia="Times New Roman" w:hAnsi="GHEA Grapalat" w:cs="Times New Roman"/>
          <w:sz w:val="24"/>
          <w:szCs w:val="24"/>
          <w:lang w:val="ru-RU" w:eastAsia="ru-RU"/>
        </w:rPr>
        <w:t>տրամադրվում</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է</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տվյալ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lastRenderedPageBreak/>
        <w:t>կազմակերպությունում</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անընդհատ</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աշխատանքի</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վեց</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ամիսը</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լրանալուց</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հետո</w:t>
      </w:r>
      <w:r>
        <w:rPr>
          <w:rFonts w:ascii="GHEA Grapalat" w:eastAsia="Times New Roman" w:hAnsi="GHEA Grapalat" w:cs="Sylfaen"/>
          <w:sz w:val="24"/>
          <w:szCs w:val="24"/>
          <w:lang w:val="af-ZA" w:eastAsia="ru-RU"/>
        </w:rPr>
        <w:t xml:space="preserve">, ընդ որում, </w:t>
      </w:r>
      <w:r>
        <w:rPr>
          <w:rFonts w:ascii="GHEA Grapalat" w:eastAsia="Times New Roman" w:hAnsi="GHEA Grapalat" w:cs="Times New Roman"/>
          <w:sz w:val="24"/>
          <w:szCs w:val="24"/>
          <w:lang w:val="ru-RU" w:eastAsia="ru-RU"/>
        </w:rPr>
        <w:t>Օրենսգրքով</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սահմանված</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չէ</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համապատասխան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արգելող</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նորմ</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առ</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այն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որ</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մինչև</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անընդհատ</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աշխատանքի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վեց</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ամիսը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լրանալը</w:t>
      </w:r>
      <w:r>
        <w:rPr>
          <w:rFonts w:ascii="GHEA Grapalat" w:eastAsia="Times New Roman" w:hAnsi="GHEA Grapalat" w:cs="Sylfaen"/>
          <w:sz w:val="24"/>
          <w:szCs w:val="24"/>
          <w:lang w:val="af-ZA" w:eastAsia="ru-RU"/>
        </w:rPr>
        <w:t xml:space="preserve">, </w:t>
      </w:r>
      <w:r>
        <w:rPr>
          <w:rFonts w:ascii="GHEA Grapalat" w:eastAsia="Times New Roman" w:hAnsi="GHEA Grapalat" w:cs="Times New Roman"/>
          <w:sz w:val="24"/>
          <w:szCs w:val="24"/>
          <w:lang w:val="ru-RU" w:eastAsia="ru-RU"/>
        </w:rPr>
        <w:t>ամենամյա</w:t>
      </w:r>
      <w:r>
        <w:rPr>
          <w:rFonts w:ascii="GHEA Grapalat" w:eastAsia="Times New Roman" w:hAnsi="GHEA Grapalat" w:cs="Times New Roman"/>
          <w:sz w:val="24"/>
          <w:szCs w:val="24"/>
          <w:lang w:val="af-ZA" w:eastAsia="ru-RU"/>
        </w:rPr>
        <w:t xml:space="preserve"> արձակուրդը</w:t>
      </w:r>
      <w:r>
        <w:rPr>
          <w:rFonts w:ascii="GHEA Grapalat" w:eastAsia="Times New Roman" w:hAnsi="GHEA Grapalat" w:cs="Sylfaen"/>
          <w:sz w:val="24"/>
          <w:szCs w:val="24"/>
          <w:lang w:val="af-ZA" w:eastAsia="ru-RU"/>
        </w:rPr>
        <w:t xml:space="preserve"> չի կարող տրամադրվել: Մինչդեռ գործնականում շատ են դեպքերը, երբ </w:t>
      </w:r>
      <w:r>
        <w:rPr>
          <w:rFonts w:ascii="GHEA Grapalat" w:eastAsia="Times New Roman" w:hAnsi="GHEA Grapalat" w:cs="Times New Roman"/>
          <w:sz w:val="24"/>
          <w:szCs w:val="24"/>
          <w:lang w:val="af-ZA" w:eastAsia="ru-RU"/>
        </w:rPr>
        <w:t xml:space="preserve">Օրենսգրքի վկայակոչված նորմի տարաբնույթ մեկնաբանությունների արդյունքում, </w:t>
      </w:r>
      <w:r>
        <w:rPr>
          <w:rFonts w:ascii="GHEA Grapalat" w:eastAsia="Times New Roman" w:hAnsi="GHEA Grapalat" w:cs="Sylfaen"/>
          <w:sz w:val="24"/>
          <w:szCs w:val="24"/>
          <w:lang w:val="ru-RU" w:eastAsia="ru-RU"/>
        </w:rPr>
        <w:t>աշխատողի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դիմումի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համաձայն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և</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գործատուի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համաձայնությ</w:t>
      </w:r>
      <w:r>
        <w:rPr>
          <w:rFonts w:ascii="GHEA Grapalat" w:eastAsia="Times New Roman" w:hAnsi="GHEA Grapalat" w:cs="Sylfaen"/>
          <w:sz w:val="24"/>
          <w:szCs w:val="24"/>
          <w:lang w:eastAsia="ru-RU"/>
        </w:rPr>
        <w:t>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առկայության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պարագայում՝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մինչև</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անընդհատ</w:t>
      </w:r>
      <w:r>
        <w:rPr>
          <w:rFonts w:ascii="GHEA Grapalat" w:eastAsia="Times New Roman" w:hAnsi="GHEA Grapalat" w:cs="Times New Roman"/>
          <w:sz w:val="24"/>
          <w:szCs w:val="24"/>
          <w:lang w:val="af-ZA" w:eastAsia="ru-RU"/>
        </w:rPr>
        <w:t xml:space="preserve"> </w:t>
      </w:r>
      <w:r>
        <w:rPr>
          <w:rFonts w:ascii="GHEA Grapalat" w:eastAsia="Times New Roman" w:hAnsi="GHEA Grapalat" w:cs="Sylfaen"/>
          <w:sz w:val="24"/>
          <w:szCs w:val="24"/>
          <w:lang w:val="ru-RU" w:eastAsia="ru-RU"/>
        </w:rPr>
        <w:t>աշխատանքի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վեց</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ամիսը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լրանալ</w:t>
      </w:r>
      <w:r>
        <w:rPr>
          <w:rFonts w:ascii="GHEA Grapalat" w:eastAsia="Times New Roman" w:hAnsi="GHEA Grapalat" w:cs="Sylfaen"/>
          <w:sz w:val="24"/>
          <w:szCs w:val="24"/>
          <w:lang w:eastAsia="ru-RU"/>
        </w:rPr>
        <w:t>ն</w:t>
      </w:r>
      <w:r>
        <w:rPr>
          <w:rFonts w:ascii="GHEA Grapalat" w:eastAsia="Times New Roman" w:hAnsi="GHEA Grapalat" w:cs="Sylfaen"/>
          <w:sz w:val="24"/>
          <w:szCs w:val="24"/>
          <w:lang w:val="af-ZA" w:eastAsia="ru-RU"/>
        </w:rPr>
        <w:t xml:space="preserve"> </w:t>
      </w:r>
      <w:r>
        <w:rPr>
          <w:rFonts w:ascii="GHEA Grapalat" w:eastAsia="Times New Roman" w:hAnsi="GHEA Grapalat" w:cs="Times New Roman"/>
          <w:sz w:val="24"/>
          <w:szCs w:val="24"/>
          <w:lang w:val="ru-RU" w:eastAsia="ru-RU"/>
        </w:rPr>
        <w:t>ամենամյա</w:t>
      </w:r>
      <w:r>
        <w:rPr>
          <w:rFonts w:ascii="GHEA Grapalat" w:eastAsia="Times New Roman" w:hAnsi="GHEA Grapalat" w:cs="Times New Roman"/>
          <w:sz w:val="24"/>
          <w:szCs w:val="24"/>
          <w:lang w:val="af-ZA" w:eastAsia="ru-RU"/>
        </w:rPr>
        <w:t xml:space="preserve"> արձակուրդը չի տրամադրվում: </w:t>
      </w:r>
      <w:r>
        <w:rPr>
          <w:rFonts w:ascii="GHEA Grapalat" w:eastAsia="Times New Roman" w:hAnsi="GHEA Grapalat" w:cs="Times New Roman"/>
          <w:sz w:val="24"/>
          <w:szCs w:val="24"/>
          <w:lang w:eastAsia="ru-RU"/>
        </w:rPr>
        <w:t>Հ</w:t>
      </w:r>
      <w:r>
        <w:rPr>
          <w:rFonts w:ascii="GHEA Grapalat" w:eastAsia="Times New Roman" w:hAnsi="GHEA Grapalat" w:cs="Times New Roman"/>
          <w:sz w:val="24"/>
          <w:szCs w:val="24"/>
          <w:lang w:val="ru-RU" w:eastAsia="ru-RU"/>
        </w:rPr>
        <w:t>աշվի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առնելով</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նշված</w:t>
      </w:r>
      <w:r>
        <w:rPr>
          <w:rFonts w:ascii="GHEA Grapalat" w:eastAsia="Times New Roman" w:hAnsi="GHEA Grapalat" w:cs="Times New Roman"/>
          <w:sz w:val="24"/>
          <w:szCs w:val="24"/>
          <w:lang w:val="af-ZA" w:eastAsia="ru-RU"/>
        </w:rPr>
        <w:t xml:space="preserve"> իրավա</w:t>
      </w:r>
      <w:r>
        <w:rPr>
          <w:rFonts w:ascii="GHEA Grapalat" w:eastAsia="Times New Roman" w:hAnsi="GHEA Grapalat" w:cs="Times New Roman"/>
          <w:sz w:val="24"/>
          <w:szCs w:val="24"/>
          <w:lang w:val="ru-RU" w:eastAsia="ru-RU"/>
        </w:rPr>
        <w:t>կարգավոր</w:t>
      </w:r>
      <w:r>
        <w:rPr>
          <w:rFonts w:ascii="GHEA Grapalat" w:eastAsia="Times New Roman" w:hAnsi="GHEA Grapalat" w:cs="Times New Roman"/>
          <w:sz w:val="24"/>
          <w:szCs w:val="24"/>
          <w:lang w:eastAsia="ru-RU"/>
        </w:rPr>
        <w:t>ման</w:t>
      </w:r>
      <w:r>
        <w:rPr>
          <w:rFonts w:ascii="GHEA Grapalat" w:eastAsia="Times New Roman" w:hAnsi="GHEA Grapalat" w:cs="Times New Roman"/>
          <w:sz w:val="24"/>
          <w:szCs w:val="24"/>
          <w:lang w:val="af-ZA" w:eastAsia="ru-RU"/>
        </w:rPr>
        <w:t xml:space="preserve"> վ</w:t>
      </w:r>
      <w:r>
        <w:rPr>
          <w:rFonts w:ascii="GHEA Grapalat" w:eastAsia="Times New Roman" w:hAnsi="GHEA Grapalat" w:cs="Times New Roman"/>
          <w:sz w:val="24"/>
          <w:szCs w:val="24"/>
          <w:lang w:val="ru-RU" w:eastAsia="ru-RU"/>
        </w:rPr>
        <w:t>երաբերյալ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տարբեր</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գործատուների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մեկնաբանությունները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անհրաժեշտություն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է</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առաջացել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Օրենսգրքում</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հստակեցնել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նշված</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նորմը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մինչև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աշխատողի՝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տվյալ</w:t>
      </w:r>
      <w:r>
        <w:rPr>
          <w:rFonts w:ascii="GHEA Grapalat" w:eastAsia="Times New Roman" w:hAnsi="GHEA Grapalat" w:cs="Times New Roman"/>
          <w:sz w:val="24"/>
          <w:szCs w:val="24"/>
          <w:lang w:val="af-ZA" w:eastAsia="ru-RU"/>
        </w:rPr>
        <w:t xml:space="preserve"> գործատուի մոտ </w:t>
      </w:r>
      <w:r>
        <w:rPr>
          <w:rFonts w:ascii="GHEA Grapalat" w:eastAsia="Times New Roman" w:hAnsi="GHEA Grapalat" w:cs="Times New Roman"/>
          <w:sz w:val="24"/>
          <w:szCs w:val="24"/>
          <w:lang w:val="ru-RU" w:eastAsia="ru-RU"/>
        </w:rPr>
        <w:t>անընդհատ</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աշխատանքի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վեց</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ամիսը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լրանալը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ամենամյա</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արձակուրդի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տրամադրման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հնարավորությունն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ապահովելու</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նպատակով</w:t>
      </w:r>
      <w:r>
        <w:rPr>
          <w:rFonts w:ascii="GHEA Grapalat" w:eastAsia="Times New Roman" w:hAnsi="GHEA Grapalat" w:cs="Times New Roman"/>
          <w:sz w:val="24"/>
          <w:szCs w:val="24"/>
          <w:lang w:val="af-ZA" w:eastAsia="ru-RU"/>
        </w:rPr>
        <w:t xml:space="preserve">: </w:t>
      </w:r>
    </w:p>
    <w:p w14:paraId="6ABF8F22" w14:textId="77777777" w:rsidR="00DD66EF" w:rsidRDefault="00574C63">
      <w:pPr>
        <w:tabs>
          <w:tab w:val="left" w:pos="720"/>
        </w:tabs>
        <w:spacing w:after="0" w:line="360" w:lineRule="auto"/>
        <w:contextualSpacing/>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af-ZA" w:eastAsia="ru-RU"/>
        </w:rPr>
        <w:tab/>
      </w:r>
      <w:r>
        <w:rPr>
          <w:rFonts w:ascii="GHEA Grapalat" w:eastAsia="Times New Roman" w:hAnsi="GHEA Grapalat" w:cs="Times New Roman"/>
          <w:sz w:val="24"/>
          <w:szCs w:val="24"/>
          <w:lang w:val="ru-RU" w:eastAsia="ru-RU"/>
        </w:rPr>
        <w:t>Հաշվի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առնելով</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վերը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շարադրված</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հանգամանքների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համակցությունը</w:t>
      </w:r>
      <w:r>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առաջացել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է</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Օրենսգրքում</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շարք</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փոփոխություններ</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լրացումներ</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կատարելու</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անհրաժեշտություն</w:t>
      </w:r>
      <w:r>
        <w:rPr>
          <w:rFonts w:ascii="GHEA Grapalat" w:eastAsia="Times New Roman" w:hAnsi="GHEA Grapalat" w:cs="Times New Roman"/>
          <w:sz w:val="24"/>
          <w:szCs w:val="24"/>
          <w:lang w:val="af-ZA" w:eastAsia="ru-RU"/>
        </w:rPr>
        <w:t>:</w:t>
      </w:r>
    </w:p>
    <w:p w14:paraId="51E301D0" w14:textId="2F9C6557" w:rsidR="00DD66EF" w:rsidRPr="005070A2" w:rsidRDefault="00574C63">
      <w:pPr>
        <w:spacing w:after="0" w:line="360" w:lineRule="auto"/>
        <w:ind w:firstLine="720"/>
        <w:jc w:val="both"/>
        <w:rPr>
          <w:rFonts w:ascii="GHEA Grapalat" w:eastAsia="Times New Roman" w:hAnsi="GHEA Grapalat" w:cs="Times New Roman"/>
          <w:sz w:val="24"/>
          <w:szCs w:val="24"/>
          <w:lang w:val="hy-AM" w:eastAsia="ru-RU"/>
        </w:rPr>
      </w:pPr>
      <w:r w:rsidRPr="0004493E">
        <w:rPr>
          <w:rFonts w:ascii="GHEA Grapalat" w:eastAsia="Times New Roman" w:hAnsi="GHEA Grapalat" w:cs="Times New Roman"/>
          <w:sz w:val="24"/>
          <w:szCs w:val="24"/>
          <w:lang w:val="ru-RU" w:eastAsia="ru-RU"/>
        </w:rPr>
        <w:t>Միաժամանակ</w:t>
      </w:r>
      <w:r w:rsidRPr="0004493E">
        <w:rPr>
          <w:rFonts w:ascii="GHEA Grapalat" w:eastAsia="Times New Roman" w:hAnsi="GHEA Grapalat" w:cs="Times New Roman"/>
          <w:sz w:val="24"/>
          <w:szCs w:val="24"/>
          <w:lang w:val="af-ZA" w:eastAsia="ru-RU"/>
        </w:rPr>
        <w:t xml:space="preserve"> </w:t>
      </w:r>
      <w:r w:rsidRPr="0004493E">
        <w:rPr>
          <w:rFonts w:ascii="GHEA Grapalat" w:eastAsia="Times New Roman" w:hAnsi="GHEA Grapalat" w:cs="Times New Roman"/>
          <w:sz w:val="24"/>
          <w:szCs w:val="24"/>
          <w:lang w:val="ru-RU" w:eastAsia="ru-RU"/>
        </w:rPr>
        <w:t>հարկ</w:t>
      </w:r>
      <w:r w:rsidRPr="0004493E">
        <w:rPr>
          <w:rFonts w:ascii="GHEA Grapalat" w:eastAsia="Times New Roman" w:hAnsi="GHEA Grapalat" w:cs="Times New Roman"/>
          <w:sz w:val="24"/>
          <w:szCs w:val="24"/>
          <w:lang w:val="af-ZA" w:eastAsia="ru-RU"/>
        </w:rPr>
        <w:t xml:space="preserve"> </w:t>
      </w:r>
      <w:r w:rsidRPr="0004493E">
        <w:rPr>
          <w:rFonts w:ascii="GHEA Grapalat" w:eastAsia="Times New Roman" w:hAnsi="GHEA Grapalat" w:cs="Times New Roman"/>
          <w:sz w:val="24"/>
          <w:szCs w:val="24"/>
          <w:lang w:val="ru-RU" w:eastAsia="ru-RU"/>
        </w:rPr>
        <w:t>է</w:t>
      </w:r>
      <w:r w:rsidRPr="0004493E">
        <w:rPr>
          <w:rFonts w:ascii="GHEA Grapalat" w:eastAsia="Times New Roman" w:hAnsi="GHEA Grapalat" w:cs="Times New Roman"/>
          <w:sz w:val="24"/>
          <w:szCs w:val="24"/>
          <w:lang w:val="af-ZA" w:eastAsia="ru-RU"/>
        </w:rPr>
        <w:t xml:space="preserve"> </w:t>
      </w:r>
      <w:r w:rsidRPr="0004493E">
        <w:rPr>
          <w:rFonts w:ascii="GHEA Grapalat" w:eastAsia="Times New Roman" w:hAnsi="GHEA Grapalat" w:cs="Times New Roman"/>
          <w:sz w:val="24"/>
          <w:szCs w:val="24"/>
          <w:lang w:val="ru-RU" w:eastAsia="ru-RU"/>
        </w:rPr>
        <w:t>նշել</w:t>
      </w:r>
      <w:r w:rsidRPr="0004493E">
        <w:rPr>
          <w:rFonts w:ascii="GHEA Grapalat" w:eastAsia="Times New Roman" w:hAnsi="GHEA Grapalat" w:cs="Times New Roman"/>
          <w:sz w:val="24"/>
          <w:szCs w:val="24"/>
          <w:lang w:val="af-ZA" w:eastAsia="ru-RU"/>
        </w:rPr>
        <w:t xml:space="preserve">, </w:t>
      </w:r>
      <w:r w:rsidRPr="0004493E">
        <w:rPr>
          <w:rFonts w:ascii="GHEA Grapalat" w:eastAsia="Times New Roman" w:hAnsi="GHEA Grapalat" w:cs="Times New Roman"/>
          <w:sz w:val="24"/>
          <w:szCs w:val="24"/>
          <w:lang w:val="ru-RU" w:eastAsia="ru-RU"/>
        </w:rPr>
        <w:t>որ</w:t>
      </w:r>
      <w:r w:rsidRPr="0004493E">
        <w:rPr>
          <w:rFonts w:ascii="GHEA Grapalat" w:eastAsia="Times New Roman" w:hAnsi="GHEA Grapalat" w:cs="Times New Roman"/>
          <w:sz w:val="24"/>
          <w:szCs w:val="24"/>
          <w:lang w:val="af-ZA" w:eastAsia="ru-RU"/>
        </w:rPr>
        <w:t xml:space="preserve"> </w:t>
      </w:r>
      <w:r w:rsidRPr="0004493E">
        <w:rPr>
          <w:rFonts w:ascii="GHEA Grapalat" w:eastAsia="Times New Roman" w:hAnsi="GHEA Grapalat" w:cs="Times New Roman"/>
          <w:sz w:val="24"/>
          <w:szCs w:val="24"/>
          <w:lang w:val="ru-RU" w:eastAsia="ru-RU"/>
        </w:rPr>
        <w:t>Նախագիծը</w:t>
      </w:r>
      <w:r w:rsidRPr="0004493E">
        <w:rPr>
          <w:rFonts w:ascii="GHEA Grapalat" w:eastAsia="Times New Roman" w:hAnsi="GHEA Grapalat" w:cs="Times New Roman"/>
          <w:sz w:val="24"/>
          <w:szCs w:val="24"/>
          <w:lang w:val="af-ZA" w:eastAsia="ru-RU"/>
        </w:rPr>
        <w:t xml:space="preserve"> </w:t>
      </w:r>
      <w:r w:rsidRPr="0004493E">
        <w:rPr>
          <w:rFonts w:ascii="GHEA Grapalat" w:eastAsia="Times New Roman" w:hAnsi="GHEA Grapalat" w:cs="Times New Roman"/>
          <w:sz w:val="24"/>
          <w:szCs w:val="24"/>
          <w:lang w:val="ru-RU" w:eastAsia="ru-RU"/>
        </w:rPr>
        <w:t>որոշակիորեն</w:t>
      </w:r>
      <w:r w:rsidRPr="0004493E">
        <w:rPr>
          <w:rFonts w:ascii="GHEA Grapalat" w:eastAsia="Times New Roman" w:hAnsi="GHEA Grapalat" w:cs="Times New Roman"/>
          <w:sz w:val="24"/>
          <w:szCs w:val="24"/>
          <w:lang w:val="af-ZA" w:eastAsia="ru-RU"/>
        </w:rPr>
        <w:t xml:space="preserve"> </w:t>
      </w:r>
      <w:r w:rsidRPr="0004493E">
        <w:rPr>
          <w:rFonts w:ascii="GHEA Grapalat" w:eastAsia="Times New Roman" w:hAnsi="GHEA Grapalat" w:cs="Times New Roman"/>
          <w:sz w:val="24"/>
          <w:szCs w:val="24"/>
          <w:lang w:val="ru-RU" w:eastAsia="ru-RU"/>
        </w:rPr>
        <w:t>լրամշակվել</w:t>
      </w:r>
      <w:r w:rsidRPr="0004493E">
        <w:rPr>
          <w:rFonts w:ascii="GHEA Grapalat" w:eastAsia="Times New Roman" w:hAnsi="GHEA Grapalat" w:cs="Times New Roman"/>
          <w:sz w:val="24"/>
          <w:szCs w:val="24"/>
          <w:lang w:val="af-ZA" w:eastAsia="ru-RU"/>
        </w:rPr>
        <w:t xml:space="preserve"> </w:t>
      </w:r>
      <w:r w:rsidRPr="0004493E">
        <w:rPr>
          <w:rFonts w:ascii="GHEA Grapalat" w:eastAsia="Times New Roman" w:hAnsi="GHEA Grapalat" w:cs="Times New Roman"/>
          <w:sz w:val="24"/>
          <w:szCs w:val="24"/>
          <w:lang w:val="ru-RU" w:eastAsia="ru-RU"/>
        </w:rPr>
        <w:t>է՝</w:t>
      </w:r>
      <w:r w:rsidRPr="0004493E">
        <w:rPr>
          <w:rFonts w:ascii="GHEA Grapalat" w:eastAsia="Times New Roman" w:hAnsi="GHEA Grapalat" w:cs="Times New Roman"/>
          <w:sz w:val="24"/>
          <w:szCs w:val="24"/>
          <w:lang w:val="af-ZA" w:eastAsia="ru-RU"/>
        </w:rPr>
        <w:t xml:space="preserve"> 2022</w:t>
      </w:r>
      <w:r w:rsidRPr="0004493E">
        <w:rPr>
          <w:rFonts w:ascii="GHEA Grapalat" w:hAnsi="GHEA Grapalat"/>
          <w:sz w:val="24"/>
          <w:szCs w:val="24"/>
          <w:lang w:val="hy-AM"/>
        </w:rPr>
        <w:t xml:space="preserve"> թվականի դեկտեմբերի 21-ի Սոցիալական նախարարական կոմիտեում քննարկումից հետո (մասնավորապես Նախագծի 52-րդ հոդվածի 1-ին մասի «բ» պարբերությամբ փոփոխություն է նախատեսվել </w:t>
      </w:r>
      <w:r w:rsidRPr="0004493E">
        <w:rPr>
          <w:rFonts w:ascii="GHEA Grapalat" w:hAnsi="GHEA Grapalat" w:cs="Sylfaen"/>
          <w:sz w:val="24"/>
          <w:szCs w:val="24"/>
          <w:lang w:val="hy-AM"/>
        </w:rPr>
        <w:t xml:space="preserve">Օրենսգրքի 113-րդ հոդվածի 1-ին մասի 2-րդ կետում,  Նախագծի 46-րդ և 101-րդ հոդվածներով փոփոխություններ են նախատեսվել Օրենսգրքի համապատասխանաբար 108-րդ և 216-րդ հոդվածներում, Նախագծից հանվել է 52-րդ հոդվածով Օրենսգրքի 113-րդ հոդվածի 1-ին մասում լրացվող 14-րդ կետի վերաբերյալ կարգավորումը, Նախագծի 37-րդ հոդվածի 10-րդ մասով լրացում է նախատեսվել Օրենսգրքի 84-րդ հոդվածի 1-ին մասում (նոր՝ 15-րդ կետ լրացնելու առաջարկ), Նախագծի 58-րդ հոդվածով նոր լրացում է առաջարկվել Օրենսգրքի 122-րդ հոդվածում (նախատեսվել է լրացնել նոր՝ 5-րդ կետով), Նախագծի 52-րդ հոդվածի 1-ին մասի «ե» պարբերությամբ փոփոխություն է նախատեսվել Օրենսգրքի 113-րդ հոդվածի 1-ին մասի 11-րդ կետում, Նախագծից հանվել է 67-րդ հոդվածի 2-րդ մասը, լրամշակվել է Օրենսգրքի 258-րդ հոդվածի 5-րդ մասի փոփոխությունը, </w:t>
      </w:r>
      <w:r w:rsidRPr="0004493E">
        <w:rPr>
          <w:rFonts w:ascii="GHEA Grapalat" w:hAnsi="GHEA Grapalat"/>
          <w:sz w:val="24"/>
          <w:szCs w:val="24"/>
          <w:lang w:val="hy-AM"/>
        </w:rPr>
        <w:t xml:space="preserve">լրամշակվել է Օրենսգրքի 89-րդ հոդվածի </w:t>
      </w:r>
      <w:r w:rsidRPr="0004493E">
        <w:rPr>
          <w:rFonts w:ascii="GHEA Grapalat" w:hAnsi="GHEA Grapalat"/>
          <w:sz w:val="24"/>
          <w:szCs w:val="24"/>
          <w:lang w:val="hy-AM"/>
        </w:rPr>
        <w:lastRenderedPageBreak/>
        <w:t>1-ին մասի 2-րդ կետում նախատեսվող փոփոխությունը,</w:t>
      </w:r>
      <w:r w:rsidRPr="0004493E">
        <w:rPr>
          <w:rFonts w:ascii="GHEA Grapalat" w:hAnsi="GHEA Grapalat" w:cs="Sylfaen"/>
          <w:sz w:val="24"/>
          <w:szCs w:val="24"/>
          <w:lang w:val="hy-AM"/>
        </w:rPr>
        <w:t xml:space="preserve"> Նախագծով նախատեսվել են </w:t>
      </w:r>
      <w:r w:rsidRPr="0004493E">
        <w:rPr>
          <w:rFonts w:ascii="GHEA Grapalat" w:hAnsi="GHEA Grapalat"/>
          <w:sz w:val="24"/>
          <w:szCs w:val="24"/>
          <w:lang w:val="hy-AM"/>
        </w:rPr>
        <w:t>փորձնակության (internship) ինստիտուտի համապատասխան կարգավորումներ</w:t>
      </w:r>
      <w:r w:rsidR="00966312" w:rsidRPr="00966312">
        <w:rPr>
          <w:rFonts w:ascii="GHEA Grapalat" w:hAnsi="GHEA Grapalat"/>
          <w:sz w:val="24"/>
          <w:szCs w:val="24"/>
          <w:lang w:val="af-ZA"/>
        </w:rPr>
        <w:t xml:space="preserve">, </w:t>
      </w:r>
      <w:r w:rsidR="00966312" w:rsidRPr="0004493E">
        <w:rPr>
          <w:rFonts w:ascii="GHEA Grapalat" w:hAnsi="GHEA Grapalat"/>
          <w:sz w:val="24"/>
          <w:szCs w:val="24"/>
          <w:lang w:val="hy-AM"/>
        </w:rPr>
        <w:t>վերանայվել է Նախագծի 31-րդ հոդվածը (որով փոփոխություն էր նախատեսվում Օրենսգրքի 75-րդ հոդվածում</w:t>
      </w:r>
      <w:r w:rsidR="00966312">
        <w:rPr>
          <w:rFonts w:ascii="GHEA Grapalat" w:hAnsi="GHEA Grapalat"/>
          <w:sz w:val="24"/>
          <w:szCs w:val="24"/>
          <w:lang w:val="hy-AM"/>
        </w:rPr>
        <w:t>)</w:t>
      </w:r>
      <w:r w:rsidR="00966312" w:rsidRPr="00FD073E">
        <w:rPr>
          <w:rFonts w:ascii="GHEA Grapalat" w:hAnsi="GHEA Grapalat"/>
          <w:sz w:val="24"/>
          <w:szCs w:val="24"/>
          <w:lang w:val="af-ZA"/>
        </w:rPr>
        <w:t>)</w:t>
      </w:r>
      <w:r w:rsidR="00F437BC">
        <w:rPr>
          <w:rFonts w:ascii="GHEA Grapalat" w:hAnsi="GHEA Grapalat"/>
          <w:sz w:val="24"/>
          <w:szCs w:val="24"/>
          <w:lang w:val="af-ZA"/>
        </w:rPr>
        <w:t>:</w:t>
      </w:r>
      <w:r w:rsidRPr="0004493E">
        <w:rPr>
          <w:rFonts w:ascii="GHEA Grapalat" w:hAnsi="GHEA Grapalat"/>
          <w:sz w:val="24"/>
          <w:szCs w:val="24"/>
          <w:lang w:val="hy-AM"/>
        </w:rPr>
        <w:t xml:space="preserve"> Մասնավորապես, անդրադառնալով փորձնակության վերաբերյալ կարգավորումներին՝ հարկ է նկատել, որ Օր</w:t>
      </w:r>
      <w:r w:rsidRPr="0004493E">
        <w:rPr>
          <w:rFonts w:ascii="GHEA Grapalat" w:eastAsia="Times New Roman" w:hAnsi="GHEA Grapalat" w:cs="IRTEK Courier"/>
          <w:sz w:val="24"/>
          <w:szCs w:val="24"/>
          <w:lang w:val="hy-AM" w:eastAsia="ru-RU"/>
        </w:rPr>
        <w:t xml:space="preserve">ենսգրքով կարգավորվող հարաբերությունների շրջանակներում սահմանված չեն այնպիսի կարգավորումներ, որոնք թույլ կտային </w:t>
      </w:r>
      <w:r w:rsidRPr="005070A2">
        <w:rPr>
          <w:rFonts w:ascii="GHEA Grapalat" w:eastAsia="Times New Roman" w:hAnsi="GHEA Grapalat" w:cs="IRTEK Courier"/>
          <w:sz w:val="24"/>
          <w:szCs w:val="24"/>
          <w:lang w:val="hy-AM" w:eastAsia="ru-RU"/>
        </w:rPr>
        <w:t>գործատուի մոտ ուսանողների (պրակտիկանտ) աշխատանքային պրակտիկան կազմակերպել առանց վարձատրության</w:t>
      </w:r>
      <w:r w:rsidR="005070A2" w:rsidRPr="005070A2">
        <w:rPr>
          <w:rFonts w:ascii="GHEA Grapalat" w:eastAsia="Times New Roman" w:hAnsi="GHEA Grapalat" w:cs="IRTEK Courier"/>
          <w:sz w:val="24"/>
          <w:szCs w:val="24"/>
          <w:lang w:val="hy-AM" w:eastAsia="ru-RU"/>
        </w:rPr>
        <w:t xml:space="preserve"> կամ </w:t>
      </w:r>
      <w:r w:rsidR="005070A2" w:rsidRPr="005070A2">
        <w:rPr>
          <w:rFonts w:ascii="GHEA Grapalat" w:hAnsi="GHEA Grapalat" w:cs="Sylfaen"/>
          <w:sz w:val="24"/>
          <w:szCs w:val="24"/>
          <w:lang w:val="hy-AM"/>
        </w:rPr>
        <w:t>կողմերի համաձայնությամբ որոշված չափով վարձատրությամբ</w:t>
      </w:r>
      <w:r w:rsidRPr="005070A2">
        <w:rPr>
          <w:rFonts w:ascii="GHEA Grapalat" w:eastAsia="Times New Roman" w:hAnsi="GHEA Grapalat" w:cs="IRTEK Courier"/>
          <w:sz w:val="24"/>
          <w:szCs w:val="24"/>
          <w:lang w:val="hy-AM" w:eastAsia="ru-RU"/>
        </w:rPr>
        <w:t>։</w:t>
      </w:r>
    </w:p>
    <w:p w14:paraId="0CC96913" w14:textId="77777777" w:rsidR="00DD66EF" w:rsidRDefault="00574C63">
      <w:pPr>
        <w:widowControl w:val="0"/>
        <w:autoSpaceDE w:val="0"/>
        <w:autoSpaceDN w:val="0"/>
        <w:adjustRightInd w:val="0"/>
        <w:spacing w:after="0" w:line="360" w:lineRule="auto"/>
        <w:ind w:firstLine="907"/>
        <w:jc w:val="both"/>
        <w:rPr>
          <w:rFonts w:ascii="GHEA Grapalat" w:eastAsia="Times New Roman" w:hAnsi="GHEA Grapalat" w:cs="IRTEK Courier"/>
          <w:bCs/>
          <w:sz w:val="24"/>
          <w:szCs w:val="24"/>
          <w:lang w:val="hy-AM" w:eastAsia="ru-RU"/>
        </w:rPr>
      </w:pPr>
      <w:r>
        <w:rPr>
          <w:rFonts w:ascii="GHEA Grapalat" w:eastAsia="Times New Roman" w:hAnsi="GHEA Grapalat" w:cs="IRTEK Courier"/>
          <w:sz w:val="24"/>
          <w:szCs w:val="24"/>
          <w:lang w:val="hy-AM" w:eastAsia="ru-RU"/>
        </w:rPr>
        <w:t xml:space="preserve">Հարկ է նշել, սակայն, որ Հայաստանի Հանրապետությունում առանց վարձատրության աշխատանքային փորձառություն ուսուցանելու ինստիտուտ արդեն իսկ ներդրված է, սակայն միայն քաղաքացիական ծառայության համակարգում։ Մասնավորապես՝ այնպիսի անձանց համար, ովքեր նոր են մուտք գործում աշխատաշուկա (տվյալ դեպքում նոր են մուտք գործում քաղաքացիական ծառայության համակարգ) ներդրված է այդ նպատակով փորձնակի ինստիտուտը։ Փորձնակի վերաբերյալ կարգավորումները նախատեսված են «Քաղաքացիական ծառայության մասին» օրենքում, որով, օրինակ, սահմանված է </w:t>
      </w:r>
      <w:r>
        <w:rPr>
          <w:rFonts w:ascii="GHEA Grapalat" w:eastAsia="Times New Roman" w:hAnsi="GHEA Grapalat" w:cs="IRTEK Courier"/>
          <w:bCs/>
          <w:sz w:val="24"/>
          <w:szCs w:val="24"/>
          <w:lang w:val="hy-AM" w:eastAsia="ru-RU"/>
        </w:rPr>
        <w:t>փորձնակի հասկացությունը,</w:t>
      </w:r>
      <w:r>
        <w:rPr>
          <w:rFonts w:ascii="GHEA Grapalat" w:eastAsia="Times New Roman" w:hAnsi="GHEA Grapalat" w:cs="IRTEK Courier"/>
          <w:b/>
          <w:sz w:val="24"/>
          <w:szCs w:val="24"/>
          <w:lang w:val="hy-AM" w:eastAsia="ru-RU"/>
        </w:rPr>
        <w:t xml:space="preserve"> </w:t>
      </w:r>
      <w:r>
        <w:rPr>
          <w:rFonts w:ascii="GHEA Grapalat" w:eastAsia="Times New Roman" w:hAnsi="GHEA Grapalat" w:cs="IRTEK Courier"/>
          <w:sz w:val="24"/>
          <w:szCs w:val="24"/>
          <w:lang w:val="hy-AM" w:eastAsia="ru-RU"/>
        </w:rPr>
        <w:t xml:space="preserve">այն է` </w:t>
      </w:r>
      <w:r>
        <w:rPr>
          <w:rFonts w:ascii="GHEA Grapalat" w:eastAsia="Times New Roman" w:hAnsi="GHEA Grapalat" w:cs="IRTEK Courier"/>
          <w:bCs/>
          <w:sz w:val="24"/>
          <w:szCs w:val="24"/>
          <w:lang w:val="hy-AM" w:eastAsia="ru-RU"/>
        </w:rPr>
        <w:t>փորձնակը</w:t>
      </w:r>
      <w:r>
        <w:rPr>
          <w:rFonts w:ascii="GHEA Grapalat" w:eastAsia="Times New Roman" w:hAnsi="GHEA Grapalat" w:cs="IRTEK Courier"/>
          <w:sz w:val="24"/>
          <w:szCs w:val="24"/>
          <w:lang w:val="hy-AM" w:eastAsia="ru-RU"/>
        </w:rPr>
        <w:t xml:space="preserve"> նույն օրենքով սահմանված համապատասխան մարմիններում աշխատանքային փորձ ձեռք բերելու համար գրանցված անձն է։ Սահմանված է նաև, որ </w:t>
      </w:r>
      <w:r>
        <w:rPr>
          <w:rFonts w:ascii="GHEA Grapalat" w:eastAsia="Times New Roman" w:hAnsi="GHEA Grapalat" w:cs="IRTEK Courier"/>
          <w:bCs/>
          <w:sz w:val="24"/>
          <w:szCs w:val="24"/>
          <w:lang w:val="hy-AM" w:eastAsia="ru-RU"/>
        </w:rPr>
        <w:t>համապատասխան մարմիններում փորձնակ գրանցված ժամանակահատվածում աշխատանքների մասնակցության համար փորձնակը չի վարձատրվում: Փորձնակ գրանցելու և աշխատանքների մասնակցության առանձնահատկությունները սահմանում է համակարգող փոխվարչապետը (նշված առանձնահատկությունները սահմանված են ՀՀ առաջին փոխվարչապետի 12.12.2018 N 439-Ն որոշմամբ):</w:t>
      </w:r>
    </w:p>
    <w:p w14:paraId="25D0AF95" w14:textId="77777777" w:rsidR="00DD66EF" w:rsidRDefault="00574C63">
      <w:pPr>
        <w:widowControl w:val="0"/>
        <w:autoSpaceDE w:val="0"/>
        <w:autoSpaceDN w:val="0"/>
        <w:adjustRightInd w:val="0"/>
        <w:spacing w:after="0" w:line="360" w:lineRule="auto"/>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hy-AM" w:eastAsia="ru-RU"/>
        </w:rPr>
        <w:tab/>
      </w:r>
      <w:r>
        <w:rPr>
          <w:rFonts w:ascii="GHEA Grapalat" w:eastAsia="Times New Roman" w:hAnsi="GHEA Grapalat" w:cs="IRTEK Courier"/>
          <w:sz w:val="24"/>
          <w:szCs w:val="24"/>
          <w:lang w:val="af-ZA" w:eastAsia="ru-RU"/>
        </w:rPr>
        <w:t xml:space="preserve"> </w:t>
      </w:r>
    </w:p>
    <w:p w14:paraId="51ECAB03"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Times New Roman"/>
          <w:b/>
          <w:sz w:val="24"/>
          <w:szCs w:val="24"/>
          <w:lang w:val="af-ZA" w:eastAsia="ru-RU"/>
        </w:rPr>
      </w:pPr>
      <w:r>
        <w:rPr>
          <w:rFonts w:ascii="GHEA Grapalat" w:eastAsia="Times New Roman" w:hAnsi="GHEA Grapalat" w:cs="Times New Roman"/>
          <w:b/>
          <w:sz w:val="24"/>
          <w:szCs w:val="24"/>
          <w:lang w:val="af-ZA" w:eastAsia="ru-RU"/>
        </w:rPr>
        <w:t xml:space="preserve">2. </w:t>
      </w:r>
      <w:r>
        <w:rPr>
          <w:rFonts w:ascii="GHEA Grapalat" w:eastAsia="Times New Roman" w:hAnsi="GHEA Grapalat" w:cs="Times New Roman"/>
          <w:b/>
          <w:sz w:val="24"/>
          <w:szCs w:val="24"/>
          <w:lang w:val="ru-RU" w:eastAsia="ru-RU"/>
        </w:rPr>
        <w:t>Առաջարկվող</w:t>
      </w:r>
      <w:r>
        <w:rPr>
          <w:rFonts w:ascii="GHEA Grapalat" w:eastAsia="Times New Roman" w:hAnsi="GHEA Grapalat" w:cs="Times New Roman"/>
          <w:b/>
          <w:sz w:val="24"/>
          <w:szCs w:val="24"/>
          <w:lang w:val="af-ZA" w:eastAsia="ru-RU"/>
        </w:rPr>
        <w:t xml:space="preserve"> </w:t>
      </w:r>
      <w:r>
        <w:rPr>
          <w:rFonts w:ascii="GHEA Grapalat" w:eastAsia="Times New Roman" w:hAnsi="GHEA Grapalat" w:cs="Times New Roman"/>
          <w:b/>
          <w:sz w:val="24"/>
          <w:szCs w:val="24"/>
          <w:lang w:val="ru-RU" w:eastAsia="ru-RU"/>
        </w:rPr>
        <w:t>կարգավորման</w:t>
      </w:r>
      <w:r>
        <w:rPr>
          <w:rFonts w:ascii="GHEA Grapalat" w:eastAsia="Times New Roman" w:hAnsi="GHEA Grapalat" w:cs="Times New Roman"/>
          <w:b/>
          <w:sz w:val="24"/>
          <w:szCs w:val="24"/>
          <w:lang w:val="af-ZA" w:eastAsia="ru-RU"/>
        </w:rPr>
        <w:t xml:space="preserve"> նպատակը</w:t>
      </w:r>
    </w:p>
    <w:p w14:paraId="7F6981A8" w14:textId="77777777" w:rsidR="00DD66EF" w:rsidRDefault="00574C63">
      <w:pPr>
        <w:spacing w:after="0" w:line="360" w:lineRule="auto"/>
        <w:ind w:firstLine="708"/>
        <w:jc w:val="both"/>
        <w:rPr>
          <w:rFonts w:ascii="GHEA Grapalat" w:eastAsia="Times New Roman" w:hAnsi="GHEA Grapalat" w:cs="Times New Roman"/>
          <w:sz w:val="24"/>
          <w:szCs w:val="24"/>
          <w:lang w:val="hy-AM" w:eastAsia="ru-RU"/>
        </w:rPr>
      </w:pPr>
      <w:r>
        <w:rPr>
          <w:rFonts w:ascii="GHEA Grapalat" w:eastAsia="Times New Roman" w:hAnsi="GHEA Grapalat" w:cs="IRTEK Courier"/>
          <w:sz w:val="24"/>
          <w:szCs w:val="24"/>
          <w:lang w:val="af-ZA" w:eastAsia="ru-RU"/>
        </w:rPr>
        <w:tab/>
      </w:r>
      <w:r>
        <w:rPr>
          <w:rFonts w:ascii="GHEA Grapalat" w:eastAsia="Times New Roman" w:hAnsi="GHEA Grapalat" w:cs="IRTEK Courier"/>
          <w:sz w:val="24"/>
          <w:szCs w:val="24"/>
          <w:lang w:eastAsia="ru-RU"/>
        </w:rPr>
        <w:t>Նախագիծը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միտված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է</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այն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թերությունների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վերացմանը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խնդիրների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լուծմանը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որոնց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առիթ</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ունեցանք</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հակիրճ</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կերպով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անդրադառնալ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սույն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հիմնավորման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Ընթացիկ</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lastRenderedPageBreak/>
        <w:t>իրավիճակը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ակտի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ընդունման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անհրաժեշտությունը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մասում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Նախագծի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մշակման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ընթացքում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կարևորվել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է</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Սահմանադրությամբ</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միջազգային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կազմակերպության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հիմնարար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կոնվենցիաներով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Վերանայված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eastAsia="ru-RU"/>
        </w:rPr>
        <w:t>վրոպական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eastAsia="ru-RU"/>
        </w:rPr>
        <w:t>ոցիալական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eastAsia="ru-RU"/>
        </w:rPr>
        <w:t>արտիայով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սահմանված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պահանջներին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Օրենսգրքի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նորմերի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համապատասխանեցումը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հարաբերությունների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կողմերի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իրավունքների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օրինական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շահերի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պաշտպանության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համար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անհրաժեշտ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կառուցակարգերի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սահմանման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դրանց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ողջամիտ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հավասարակշռման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անհրաժեշտությունը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ինչպես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հաշվի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է</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առնվել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իրավակիրառ</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պրակտիկան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ընթացքում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հայտ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եկած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տարատեսակ</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խնդիրների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հետագա</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առաջացումը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հնարավորինս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բացառելու</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նպատակով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Նախագծով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նախատեսվել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որոշակի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նոր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կիրառման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տեսանկյունից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առավել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ճկուն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իրավակարգավորումներ</w:t>
      </w:r>
      <w:r>
        <w:rPr>
          <w:rFonts w:ascii="GHEA Grapalat" w:eastAsia="Times New Roman" w:hAnsi="GHEA Grapalat" w:cs="IRTEK Courier"/>
          <w:sz w:val="24"/>
          <w:szCs w:val="24"/>
          <w:lang w:val="af-ZA" w:eastAsia="ru-RU"/>
        </w:rPr>
        <w:t xml:space="preserve">: </w:t>
      </w:r>
      <w:r>
        <w:rPr>
          <w:rFonts w:ascii="GHEA Grapalat" w:eastAsia="Times New Roman" w:hAnsi="GHEA Grapalat" w:cs="Times New Roman"/>
          <w:sz w:val="24"/>
          <w:szCs w:val="24"/>
          <w:lang w:val="hy-AM" w:eastAsia="ru-RU"/>
        </w:rPr>
        <w:t>Ինչպես արդեն նշվեց վերևում, Նախագծով ներկայացվող մի շարք փոփոխություններ բխում են ՀՀ վարչապետ Նիկոլ Փաշինյանի մոտ 2021 թվականի նոյեմբերի 1-ին կայացած՝ ՀՀ 2022 թվականի պետական բյուջեով նախատեսված ՀՀ աշխատանքի և սոցիալական հարցերի նախարարության ծրագրերի և միջոցառումների մասին խորհրդակցության արձանագրության 1-ին կետի 1-ին ենթակետի «ժ)» պարբերությամբ տրված հանձարարականից (որով հանձնարարվել էր Վարչապետի աշխատակազմ ներկայացնել ՀՀ աշխատանքային օրենսգրքի փոփոխությունների նախագիծ, որով կպարզեցվեն աշխատողների աշխատանքի ընդունման և աշխատանքից ազատման առկա կարգավորումները</w:t>
      </w:r>
      <w:r>
        <w:rPr>
          <w:rFonts w:ascii="GHEA Grapalat" w:eastAsia="Times New Roman" w:hAnsi="GHEA Grapalat" w:cs="Times New Roman"/>
          <w:sz w:val="24"/>
          <w:szCs w:val="24"/>
          <w:lang w:val="af-ZA" w:eastAsia="ru-RU"/>
        </w:rPr>
        <w:t>)</w:t>
      </w:r>
      <w:r>
        <w:rPr>
          <w:rFonts w:ascii="GHEA Grapalat" w:eastAsia="Times New Roman" w:hAnsi="GHEA Grapalat" w:cs="Times New Roman"/>
          <w:sz w:val="24"/>
          <w:szCs w:val="24"/>
          <w:lang w:val="hy-AM" w:eastAsia="ru-RU"/>
        </w:rPr>
        <w:t xml:space="preserve">։ </w:t>
      </w:r>
    </w:p>
    <w:p w14:paraId="0D9FF5A2" w14:textId="77777777" w:rsidR="00DD66EF" w:rsidRDefault="00574C63">
      <w:pPr>
        <w:spacing w:after="0" w:line="360" w:lineRule="auto"/>
        <w:ind w:firstLine="708"/>
        <w:jc w:val="both"/>
        <w:rPr>
          <w:rFonts w:ascii="GHEA Grapalat" w:eastAsia="Times New Roman" w:hAnsi="GHEA Grapalat" w:cs="Sylfaen"/>
          <w:sz w:val="24"/>
          <w:szCs w:val="24"/>
          <w:lang w:val="af-ZA" w:eastAsia="ru-RU"/>
        </w:rPr>
      </w:pPr>
      <w:r>
        <w:rPr>
          <w:rFonts w:ascii="GHEA Grapalat" w:eastAsia="Times New Roman" w:hAnsi="GHEA Grapalat" w:cs="IRTEK Courier"/>
          <w:sz w:val="24"/>
          <w:szCs w:val="24"/>
          <w:lang w:val="af-ZA" w:eastAsia="ru-RU"/>
        </w:rPr>
        <w:tab/>
      </w:r>
      <w:r>
        <w:rPr>
          <w:rFonts w:ascii="GHEA Grapalat" w:eastAsia="Times New Roman" w:hAnsi="GHEA Grapalat" w:cs="IRTEK Courier"/>
          <w:sz w:val="24"/>
          <w:szCs w:val="24"/>
          <w:lang w:eastAsia="ru-RU"/>
        </w:rPr>
        <w:t>Նախևառաջ</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հարկ</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է</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նշել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Նախագծում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ամրագրվել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բռնություններ</w:t>
      </w:r>
      <w:r>
        <w:rPr>
          <w:rFonts w:ascii="GHEA Grapalat" w:eastAsia="Times New Roman" w:hAnsi="GHEA Grapalat" w:cs="IRTEK Courier"/>
          <w:sz w:val="24"/>
          <w:szCs w:val="24"/>
          <w:lang w:val="af-ZA" w:eastAsia="ru-RU"/>
        </w:rPr>
        <w:t>», «</w:t>
      </w:r>
      <w:r>
        <w:rPr>
          <w:rFonts w:ascii="GHEA Grapalat" w:eastAsia="Times New Roman" w:hAnsi="GHEA Grapalat" w:cs="IRTEK Courier"/>
          <w:sz w:val="24"/>
          <w:szCs w:val="24"/>
          <w:lang w:eastAsia="ru-RU"/>
        </w:rPr>
        <w:t>աշխատանքի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վայր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աշխատավայր</w:t>
      </w:r>
      <w:r>
        <w:rPr>
          <w:rFonts w:ascii="GHEA Grapalat" w:eastAsia="Times New Roman" w:hAnsi="GHEA Grapalat" w:cs="IRTEK Courier"/>
          <w:sz w:val="24"/>
          <w:szCs w:val="24"/>
          <w:lang w:val="af-ZA" w:eastAsia="ru-RU"/>
        </w:rPr>
        <w:t>)»,</w:t>
      </w:r>
      <w:r>
        <w:rPr>
          <w:rFonts w:ascii="GHEA Grapalat" w:eastAsia="Times New Roman" w:hAnsi="GHEA Grapalat" w:cs="Times New Roman"/>
          <w:sz w:val="24"/>
          <w:szCs w:val="24"/>
          <w:lang w:val="af-ZA" w:eastAsia="ru-RU"/>
        </w:rPr>
        <w:t xml:space="preserve"> </w:t>
      </w:r>
      <w:r>
        <w:rPr>
          <w:rFonts w:ascii="GHEA Grapalat" w:eastAsia="Times New Roman" w:hAnsi="GHEA Grapalat" w:cs="IRTEK Courier"/>
          <w:sz w:val="24"/>
          <w:szCs w:val="24"/>
          <w:lang w:val="af-ZA" w:eastAsia="ru-RU"/>
        </w:rPr>
        <w:t>«</w:t>
      </w:r>
      <w:r>
        <w:rPr>
          <w:rFonts w:ascii="GHEA Grapalat" w:eastAsia="Times New Roman" w:hAnsi="GHEA Grapalat" w:cs="Times New Roman"/>
          <w:sz w:val="24"/>
          <w:szCs w:val="24"/>
          <w:lang w:eastAsia="ru-RU"/>
        </w:rPr>
        <w:t>աշխատանքի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հիմնական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վայր</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հիմնական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աշխատավայր</w:t>
      </w:r>
      <w:r>
        <w:rPr>
          <w:rFonts w:ascii="GHEA Grapalat" w:eastAsia="Times New Roman" w:hAnsi="GHEA Grapalat" w:cs="Times New Roman"/>
          <w:sz w:val="24"/>
          <w:szCs w:val="24"/>
          <w:lang w:val="af-ZA" w:eastAsia="ru-RU"/>
        </w:rPr>
        <w:t>)</w:t>
      </w:r>
      <w:r>
        <w:rPr>
          <w:rFonts w:ascii="GHEA Grapalat" w:eastAsia="Times New Roman" w:hAnsi="GHEA Grapalat" w:cs="IRTEK Courier"/>
          <w:sz w:val="24"/>
          <w:szCs w:val="24"/>
          <w:lang w:val="af-ZA" w:eastAsia="ru-RU"/>
        </w:rPr>
        <w:t>»</w:t>
      </w:r>
      <w:r>
        <w:rPr>
          <w:rFonts w:ascii="GHEA Grapalat" w:eastAsia="Times New Roman" w:hAnsi="GHEA Grapalat" w:cs="IRTEK Courier"/>
          <w:sz w:val="24"/>
          <w:szCs w:val="24"/>
          <w:lang w:val="hy-AM" w:eastAsia="ru-RU"/>
        </w:rPr>
        <w:t xml:space="preserve">, </w:t>
      </w:r>
      <w:r>
        <w:rPr>
          <w:rFonts w:ascii="GHEA Grapalat" w:eastAsia="Times New Roman" w:hAnsi="GHEA Grapalat" w:cs="IRTEK Courier"/>
          <w:sz w:val="24"/>
          <w:szCs w:val="24"/>
          <w:lang w:val="af-ZA" w:eastAsia="ru-RU"/>
        </w:rPr>
        <w:t>«</w:t>
      </w:r>
      <w:r>
        <w:rPr>
          <w:rFonts w:ascii="GHEA Grapalat" w:eastAsia="Tahoma" w:hAnsi="GHEA Grapalat" w:cs="Tahoma"/>
          <w:sz w:val="24"/>
          <w:szCs w:val="24"/>
          <w:lang w:val="hy-AM"/>
        </w:rPr>
        <w:t>աշխատանքային հարաբերություններում բռնությունը կամ ոտնձգությունը</w:t>
      </w:r>
      <w:r>
        <w:rPr>
          <w:rFonts w:ascii="GHEA Grapalat" w:eastAsia="Times New Roman" w:hAnsi="GHEA Grapalat" w:cs="IRTEK Courier"/>
          <w:sz w:val="24"/>
          <w:szCs w:val="24"/>
          <w:lang w:val="af-ZA" w:eastAsia="ru-RU"/>
        </w:rPr>
        <w:t>»</w:t>
      </w:r>
      <w:r>
        <w:rPr>
          <w:rFonts w:ascii="GHEA Grapalat" w:eastAsia="Tahoma" w:hAnsi="GHEA Grapalat" w:cs="Tahoma"/>
          <w:sz w:val="24"/>
          <w:szCs w:val="24"/>
          <w:lang w:val="hy-AM"/>
        </w:rPr>
        <w:t xml:space="preserve"> </w:t>
      </w:r>
      <w:r>
        <w:rPr>
          <w:rFonts w:ascii="GHEA Grapalat" w:eastAsia="Times New Roman" w:hAnsi="GHEA Grapalat" w:cs="IRTEK Courier"/>
          <w:sz w:val="24"/>
          <w:szCs w:val="24"/>
          <w:lang w:eastAsia="ru-RU"/>
        </w:rPr>
        <w:t>հասկացությունների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ինչպես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համատեղությամբ</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դեպքում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հիմնական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սահմանումները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որոնք</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մինչ</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այդ</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Օրենսգրքում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չեն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ունեցել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իրենց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բնորոշումը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 xml:space="preserve">Նախատեսվել է ուժը կորցրած ճանաչել </w:t>
      </w:r>
      <w:r>
        <w:rPr>
          <w:rFonts w:ascii="GHEA Grapalat" w:eastAsia="Times New Roman" w:hAnsi="GHEA Grapalat" w:cs="Sylfaen"/>
          <w:sz w:val="24"/>
          <w:szCs w:val="24"/>
          <w:lang w:val="hy-AM" w:eastAsia="ru-RU"/>
        </w:rPr>
        <w:t>ապահովագրական ստաժի հասկացություն սահմանող դրույթը՝ հաշվի առնելով, որ նե</w:t>
      </w:r>
      <w:r>
        <w:rPr>
          <w:rFonts w:ascii="GHEA Grapalat" w:hAnsi="GHEA Grapalat"/>
          <w:sz w:val="24"/>
          <w:szCs w:val="24"/>
          <w:lang w:val="hy-AM"/>
        </w:rPr>
        <w:t xml:space="preserve">րկայում նման տեսակի ստաժ առկա չէ։ </w:t>
      </w:r>
    </w:p>
    <w:p w14:paraId="4C9EF508" w14:textId="77777777" w:rsidR="00DD66EF" w:rsidRDefault="00574C63">
      <w:pPr>
        <w:spacing w:after="0" w:line="360" w:lineRule="auto"/>
        <w:ind w:firstLine="720"/>
        <w:jc w:val="both"/>
        <w:rPr>
          <w:rFonts w:ascii="GHEA Grapalat" w:eastAsia="Times New Roman" w:hAnsi="GHEA Grapalat" w:cs="Times New Roman"/>
          <w:sz w:val="24"/>
          <w:szCs w:val="24"/>
          <w:lang w:val="hy-AM" w:eastAsia="ru-RU"/>
        </w:rPr>
      </w:pPr>
      <w:r>
        <w:rPr>
          <w:rFonts w:ascii="GHEA Grapalat" w:eastAsia="Times New Roman" w:hAnsi="GHEA Grapalat" w:cs="IRTEK Courier"/>
          <w:sz w:val="24"/>
          <w:szCs w:val="24"/>
          <w:lang w:eastAsia="ru-RU"/>
        </w:rPr>
        <w:lastRenderedPageBreak/>
        <w:t>Օրենսդրական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բացերի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վերացման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որոշակիության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սկզբունքի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պահպանման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ինչպես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Օրենսգիրքը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վ</w:t>
      </w:r>
      <w:r>
        <w:rPr>
          <w:rFonts w:ascii="GHEA Grapalat" w:eastAsia="Times New Roman" w:hAnsi="GHEA Grapalat" w:cs="IRTEK Courier"/>
          <w:sz w:val="24"/>
          <w:szCs w:val="24"/>
          <w:lang w:eastAsia="ru-RU"/>
        </w:rPr>
        <w:t>երանայված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eastAsia="ru-RU"/>
        </w:rPr>
        <w:t>վրոպական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eastAsia="ru-RU"/>
        </w:rPr>
        <w:t>ոցիալական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խ</w:t>
      </w:r>
      <w:r>
        <w:rPr>
          <w:rFonts w:ascii="GHEA Grapalat" w:eastAsia="Times New Roman" w:hAnsi="GHEA Grapalat" w:cs="IRTEK Courier"/>
          <w:sz w:val="24"/>
          <w:szCs w:val="24"/>
          <w:lang w:eastAsia="ru-RU"/>
        </w:rPr>
        <w:t>արտիայով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միջազգային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կազմակերպության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հիմնարար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կոնվենցիաներով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սահմանված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պահանջներին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համապատասխանեցման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անհրաժեշտությունից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ելնելով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Նախագծով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նախատեսվել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նոր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իրավակարգավորումներ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ինչպես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որոշակի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փոփոխությունների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ենթարկվել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Օրենսգրքի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շարք</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դրույթներ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որոնք</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վերաբերում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մինչև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տասնութ</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տարեկան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անձանց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մասնակցությամբ</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հարաբերություններին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կոլեկտիվ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հարաբերություններում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ներկայացուցչությանը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իրավունքների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իրականացմանը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պաշտպանությանը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կոլեկտիվ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պայմանագրերին</w:t>
      </w:r>
      <w:r>
        <w:rPr>
          <w:rFonts w:ascii="GHEA Grapalat" w:eastAsia="Times New Roman" w:hAnsi="GHEA Grapalat" w:cs="IRTEK Courier"/>
          <w:sz w:val="24"/>
          <w:szCs w:val="24"/>
          <w:lang w:val="af-ZA" w:eastAsia="ru-RU"/>
        </w:rPr>
        <w:t>,</w:t>
      </w:r>
      <w:r>
        <w:rPr>
          <w:rFonts w:ascii="GHEA Grapalat" w:eastAsia="Times New Roman" w:hAnsi="GHEA Grapalat" w:cs="IRTEK Courier"/>
          <w:sz w:val="24"/>
          <w:szCs w:val="24"/>
          <w:lang w:val="hy-AM" w:eastAsia="ru-RU"/>
        </w:rPr>
        <w:t xml:space="preserve"> արհմիությունների դերին և աշխատողների ներկայացուցիչների իրավունքներին,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կոլեկտիվ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վեճերի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կարգավորմանը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ամենամյա</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արձակուրդի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տրամադրմանը</w:t>
      </w:r>
      <w:r>
        <w:rPr>
          <w:rFonts w:ascii="GHEA Grapalat" w:eastAsia="Times New Roman" w:hAnsi="GHEA Grapalat" w:cs="IRTEK Courier"/>
          <w:sz w:val="24"/>
          <w:szCs w:val="24"/>
          <w:lang w:val="af-ZA" w:eastAsia="ru-RU"/>
        </w:rPr>
        <w:t xml:space="preserve">, </w:t>
      </w:r>
      <w:r>
        <w:rPr>
          <w:rFonts w:ascii="GHEA Grapalat" w:eastAsia="Times New Roman" w:hAnsi="GHEA Grapalat" w:cs="Times New Roman"/>
          <w:sz w:val="24"/>
          <w:szCs w:val="24"/>
          <w:lang w:val="af-ZA" w:eastAsia="ru-RU"/>
        </w:rPr>
        <w:t>մասնագիտական ուսուցմանը,</w:t>
      </w:r>
      <w:r>
        <w:rPr>
          <w:rFonts w:ascii="GHEA Grapalat" w:eastAsia="Times New Roman" w:hAnsi="GHEA Grapalat" w:cs="IRTEK Courier"/>
          <w:sz w:val="24"/>
          <w:szCs w:val="24"/>
          <w:lang w:val="af-ZA" w:eastAsia="ru-RU"/>
        </w:rPr>
        <w:t xml:space="preserve"> </w:t>
      </w:r>
      <w:r>
        <w:rPr>
          <w:rFonts w:ascii="GHEA Grapalat" w:eastAsia="Times New Roman" w:hAnsi="GHEA Grapalat" w:cs="Sylfaen"/>
          <w:sz w:val="24"/>
          <w:szCs w:val="24"/>
          <w:lang w:val="af-ZA"/>
        </w:rPr>
        <w:t>աշխատանքային պայմանագրի վերաբերյալ վեճերին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Մասնավորապես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նախատեսվել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են</w:t>
      </w:r>
      <w:r>
        <w:rPr>
          <w:rFonts w:ascii="GHEA Grapalat" w:eastAsia="Times New Roman" w:hAnsi="GHEA Grapalat" w:cs="IRTEK Courier"/>
          <w:sz w:val="24"/>
          <w:szCs w:val="24"/>
          <w:lang w:val="af-ZA" w:eastAsia="ru-RU"/>
        </w:rPr>
        <w:t xml:space="preserve"> այն աշխատանքների ընդհանուր շրջանակը, որոնցում ա</w:t>
      </w:r>
      <w:r>
        <w:rPr>
          <w:rFonts w:ascii="GHEA Grapalat" w:eastAsia="Times New Roman" w:hAnsi="GHEA Grapalat" w:cs="Times New Roman"/>
          <w:bCs/>
          <w:sz w:val="24"/>
          <w:szCs w:val="24"/>
          <w:lang w:val="hy-AM" w:eastAsia="ru-RU"/>
        </w:rPr>
        <w:t>րգելվում է ներգրավել մինչև տասնութ տարեկան անձանց</w:t>
      </w:r>
      <w:r>
        <w:rPr>
          <w:rFonts w:ascii="GHEA Grapalat" w:eastAsia="Times New Roman" w:hAnsi="GHEA Grapalat" w:cs="Times New Roman"/>
          <w:bCs/>
          <w:sz w:val="24"/>
          <w:szCs w:val="24"/>
          <w:lang w:eastAsia="ru-RU"/>
        </w:rPr>
        <w:t>՝</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դրանց</w:t>
      </w:r>
      <w:r>
        <w:rPr>
          <w:rFonts w:ascii="GHEA Grapalat" w:eastAsia="Times New Roman" w:hAnsi="GHEA Grapalat" w:cs="Times New Roman"/>
          <w:bCs/>
          <w:sz w:val="24"/>
          <w:szCs w:val="24"/>
          <w:lang w:val="af-ZA" w:eastAsia="ru-RU"/>
        </w:rPr>
        <w:t xml:space="preserve"> </w:t>
      </w:r>
      <w:r>
        <w:rPr>
          <w:rFonts w:ascii="GHEA Grapalat" w:eastAsia="Times New Roman" w:hAnsi="GHEA Grapalat" w:cs="IRTEK Courier"/>
          <w:sz w:val="24"/>
          <w:szCs w:val="24"/>
          <w:lang w:val="af-ZA" w:eastAsia="ru-RU"/>
        </w:rPr>
        <w:t xml:space="preserve">բնույթով կամ կատարման պայմաններով </w:t>
      </w:r>
      <w:r>
        <w:rPr>
          <w:rFonts w:ascii="GHEA Grapalat" w:eastAsia="Times New Roman" w:hAnsi="GHEA Grapalat" w:cs="Times New Roman"/>
          <w:bCs/>
          <w:sz w:val="24"/>
          <w:szCs w:val="24"/>
          <w:lang w:eastAsia="ru-RU"/>
        </w:rPr>
        <w:t>պայմանավորված</w:t>
      </w:r>
      <w:r>
        <w:rPr>
          <w:rFonts w:ascii="GHEA Grapalat" w:eastAsia="Times New Roman" w:hAnsi="GHEA Grapalat" w:cs="Times New Roman"/>
          <w:bCs/>
          <w:sz w:val="24"/>
          <w:szCs w:val="24"/>
          <w:lang w:val="af-ZA" w:eastAsia="ru-RU"/>
        </w:rPr>
        <w:t xml:space="preserve">, </w:t>
      </w:r>
      <w:r>
        <w:rPr>
          <w:rFonts w:ascii="GHEA Grapalat" w:eastAsia="Times New Roman" w:hAnsi="GHEA Grapalat" w:cs="IRTEK Courier"/>
          <w:sz w:val="24"/>
          <w:szCs w:val="24"/>
          <w:lang w:val="af-ZA" w:eastAsia="ru-RU"/>
        </w:rPr>
        <w:t xml:space="preserve">ինչը համապատասխան հարաբերությունների կարգավորմանն ուղղված նորմին կհաղորդի որոշակիություն և հստակություն՝ իրավակիրառողների համար առավել հստակ դարձնելով այն աշխատանքները, որոնցում երեխաների ներգրավումն արգելվում է՝ մասնավորապես նրանց բարոյականությանը հնարավոր սպառնալիք ներկայացնելու առումով: </w:t>
      </w:r>
      <w:r>
        <w:rPr>
          <w:rFonts w:ascii="GHEA Grapalat" w:eastAsia="Times New Roman" w:hAnsi="GHEA Grapalat" w:cs="Times New Roman"/>
          <w:bCs/>
          <w:sz w:val="24"/>
          <w:szCs w:val="24"/>
          <w:lang w:eastAsia="ru-RU"/>
        </w:rPr>
        <w:t>Ընդ</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որում</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հարկ</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է</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նշել</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որ</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փոփոխվել</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է</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այդ</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աշխատանքներում</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ներգրավելու</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պայմանը՝</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այն</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սահմանելով</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ոչ</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թե</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մինչև</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տասնվեց</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այլ</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մինչև</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տասնութ</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տարեկան</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անձանց</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մասնակցությամբ</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աշխատանքային</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հարաբերությունների</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նկատմամբ</w:t>
      </w:r>
      <w:r>
        <w:rPr>
          <w:rFonts w:ascii="GHEA Grapalat" w:eastAsia="Times New Roman" w:hAnsi="GHEA Grapalat" w:cs="Times New Roman"/>
          <w:bCs/>
          <w:sz w:val="24"/>
          <w:szCs w:val="24"/>
          <w:lang w:val="af-ZA" w:eastAsia="ru-RU"/>
        </w:rPr>
        <w:t xml:space="preserve">: </w:t>
      </w:r>
    </w:p>
    <w:p w14:paraId="092B220E" w14:textId="77777777" w:rsidR="00DD66EF" w:rsidRDefault="00574C63">
      <w:pPr>
        <w:tabs>
          <w:tab w:val="left" w:pos="720"/>
        </w:tabs>
        <w:spacing w:after="0" w:line="360" w:lineRule="auto"/>
        <w:contextualSpacing/>
        <w:jc w:val="both"/>
        <w:rPr>
          <w:rFonts w:ascii="GHEA Grapalat" w:eastAsia="Times New Roman" w:hAnsi="GHEA Grapalat" w:cs="Sylfaen"/>
          <w:sz w:val="24"/>
          <w:szCs w:val="24"/>
          <w:lang w:val="hy-AM"/>
        </w:rPr>
      </w:pPr>
      <w:r>
        <w:rPr>
          <w:rFonts w:ascii="GHEA Grapalat" w:eastAsia="Times New Roman" w:hAnsi="GHEA Grapalat" w:cs="Times New Roman"/>
          <w:bCs/>
          <w:sz w:val="24"/>
          <w:szCs w:val="24"/>
          <w:lang w:val="af-ZA" w:eastAsia="ru-RU"/>
        </w:rPr>
        <w:tab/>
      </w:r>
      <w:r>
        <w:rPr>
          <w:rFonts w:ascii="GHEA Grapalat" w:eastAsia="Times New Roman" w:hAnsi="GHEA Grapalat" w:cs="Sylfaen"/>
          <w:sz w:val="24"/>
          <w:szCs w:val="24"/>
          <w:lang w:val="hy-AM"/>
        </w:rPr>
        <w:t>Աշխատանքային օրենսդրության հիմնական սկզբունքներից՝ աշխատանքային</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հարաբերությունների</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կողմերի</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իրավահավասարության</w:t>
      </w:r>
      <w:r>
        <w:rPr>
          <w:rFonts w:ascii="GHEA Grapalat" w:eastAsia="Times New Roman" w:hAnsi="GHEA Grapalat" w:cs="Arial"/>
          <w:sz w:val="24"/>
          <w:szCs w:val="24"/>
          <w:lang w:val="hy-AM"/>
        </w:rPr>
        <w:t xml:space="preserve"> սկզբունքում </w:t>
      </w:r>
      <w:r>
        <w:rPr>
          <w:rFonts w:ascii="GHEA Grapalat" w:eastAsia="Times New Roman" w:hAnsi="GHEA Grapalat" w:cs="Sylfaen"/>
          <w:sz w:val="24"/>
          <w:szCs w:val="24"/>
        </w:rPr>
        <w:t>առաջարկվում</w:t>
      </w:r>
      <w:r>
        <w:rPr>
          <w:rFonts w:ascii="GHEA Grapalat" w:eastAsia="Times New Roman" w:hAnsi="GHEA Grapalat" w:cs="Sylfaen"/>
          <w:sz w:val="24"/>
          <w:szCs w:val="24"/>
          <w:lang w:val="hy-AM"/>
        </w:rPr>
        <w:t xml:space="preserve"> է լրացնել նաև</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մաշկի</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գույնը</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Այսինքն</w:t>
      </w:r>
      <w:r>
        <w:rPr>
          <w:rFonts w:ascii="GHEA Grapalat" w:eastAsia="Times New Roman" w:hAnsi="GHEA Grapalat" w:cs="Arial"/>
          <w:sz w:val="24"/>
          <w:szCs w:val="24"/>
          <w:lang w:val="hy-AM"/>
        </w:rPr>
        <w:t xml:space="preserve">, առաջարկվում է </w:t>
      </w:r>
      <w:r>
        <w:rPr>
          <w:rFonts w:ascii="GHEA Grapalat" w:eastAsia="Times New Roman" w:hAnsi="GHEA Grapalat" w:cs="Sylfaen"/>
          <w:sz w:val="24"/>
          <w:szCs w:val="24"/>
          <w:lang w:val="hy-AM"/>
        </w:rPr>
        <w:t>սահմանել</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որ</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աշխատանքային</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հարաբերությունների</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կողմերն</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ունեն</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հավասար</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իրավունքներ</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անկախ</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նրանց</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մաշկի</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գույնից</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Այս</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պահանջն</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ամրագրված</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է</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ՀՀ</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կողմից</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վավերացված</w:t>
      </w:r>
      <w:r>
        <w:rPr>
          <w:rFonts w:ascii="GHEA Grapalat" w:eastAsia="Times New Roman" w:hAnsi="GHEA Grapalat" w:cs="Arial"/>
          <w:sz w:val="24"/>
          <w:szCs w:val="24"/>
          <w:lang w:val="hy-AM"/>
        </w:rPr>
        <w:t xml:space="preserve"> </w:t>
      </w:r>
      <w:r>
        <w:rPr>
          <w:rFonts w:ascii="GHEA Grapalat" w:eastAsia="Times New Roman" w:hAnsi="GHEA Grapalat" w:cs="Times New Roman"/>
          <w:sz w:val="24"/>
          <w:szCs w:val="24"/>
          <w:lang w:val="hy-AM" w:eastAsia="ru-RU"/>
        </w:rPr>
        <w:t>«</w:t>
      </w:r>
      <w:r>
        <w:rPr>
          <w:rFonts w:ascii="GHEA Grapalat" w:eastAsia="Times New Roman" w:hAnsi="GHEA Grapalat" w:cs="Sylfaen"/>
          <w:sz w:val="24"/>
          <w:szCs w:val="24"/>
          <w:lang w:val="hy-AM" w:eastAsia="ru-RU"/>
        </w:rPr>
        <w:t>Աշխատանքի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և</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lastRenderedPageBreak/>
        <w:t>զբաղվածության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բնագավառում</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խտրականության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մասին</w:t>
      </w:r>
      <w:r>
        <w:rPr>
          <w:rFonts w:ascii="GHEA Grapalat" w:eastAsia="Times New Roman" w:hAnsi="GHEA Grapalat" w:cs="Times New Roman"/>
          <w:sz w:val="24"/>
          <w:szCs w:val="24"/>
          <w:lang w:val="hy-AM" w:eastAsia="ru-RU"/>
        </w:rPr>
        <w:t xml:space="preserve">» </w:t>
      </w:r>
      <w:r>
        <w:rPr>
          <w:rFonts w:ascii="GHEA Grapalat" w:eastAsia="Times New Roman" w:hAnsi="GHEA Grapalat" w:cs="Arial"/>
          <w:sz w:val="24"/>
          <w:szCs w:val="24"/>
          <w:lang w:val="hy-AM"/>
        </w:rPr>
        <w:t xml:space="preserve">ԱՄԿ N 111 </w:t>
      </w:r>
      <w:r>
        <w:rPr>
          <w:rFonts w:ascii="GHEA Grapalat" w:eastAsia="Times New Roman" w:hAnsi="GHEA Grapalat" w:cs="Sylfaen"/>
          <w:sz w:val="24"/>
          <w:szCs w:val="24"/>
          <w:lang w:val="hy-AM"/>
        </w:rPr>
        <w:t>կոնվենցիայի</w:t>
      </w:r>
      <w:r>
        <w:rPr>
          <w:rFonts w:ascii="GHEA Grapalat" w:eastAsia="Times New Roman" w:hAnsi="GHEA Grapalat" w:cs="Arial"/>
          <w:sz w:val="24"/>
          <w:szCs w:val="24"/>
          <w:lang w:val="hy-AM"/>
        </w:rPr>
        <w:t xml:space="preserve"> 1-</w:t>
      </w:r>
      <w:r>
        <w:rPr>
          <w:rFonts w:ascii="GHEA Grapalat" w:eastAsia="Times New Roman" w:hAnsi="GHEA Grapalat" w:cs="Sylfaen"/>
          <w:sz w:val="24"/>
          <w:szCs w:val="24"/>
          <w:lang w:val="hy-AM"/>
        </w:rPr>
        <w:t>ին</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 xml:space="preserve">հոդվածի 1-ին մասի «ա» ենթակետում: Միաժամանակ Սահմանադրության 29-րդ հոդվածով ևս սահմանվում է, որ խտրականությունը,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արգելվում է: </w:t>
      </w:r>
      <w:r>
        <w:rPr>
          <w:rFonts w:ascii="GHEA Grapalat" w:eastAsia="Times New Roman" w:hAnsi="GHEA Grapalat" w:cs="Sylfaen"/>
          <w:sz w:val="24"/>
          <w:szCs w:val="24"/>
          <w:lang w:val="af-ZA"/>
        </w:rPr>
        <w:t>Նշվածով</w:t>
      </w:r>
      <w:r>
        <w:rPr>
          <w:rFonts w:ascii="GHEA Grapalat" w:eastAsia="Times New Roman" w:hAnsi="GHEA Grapalat" w:cs="Sylfaen"/>
          <w:sz w:val="24"/>
          <w:szCs w:val="24"/>
          <w:lang w:val="hy-AM"/>
        </w:rPr>
        <w:t xml:space="preserve"> պայմանավորված՝ միաժամանակ սահմանվել</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է, որ մաշկի գույնը չի կարող նաև աշխատանքային պայմանագրի լուծման օրինական պատճառ համարվել (փոփոխությունը</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նախատեսվել</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է Օրենսգրքի 114-րդ հոդվածում):</w:t>
      </w:r>
      <w:r>
        <w:rPr>
          <w:rFonts w:ascii="GHEA Grapalat" w:eastAsia="Times New Roman" w:hAnsi="GHEA Grapalat" w:cs="Sylfaen"/>
          <w:sz w:val="24"/>
          <w:szCs w:val="24"/>
          <w:lang w:val="af-ZA"/>
        </w:rPr>
        <w:t xml:space="preserve"> </w:t>
      </w:r>
    </w:p>
    <w:p w14:paraId="56C62703" w14:textId="77777777" w:rsidR="00DD66EF" w:rsidRDefault="00574C63">
      <w:pPr>
        <w:tabs>
          <w:tab w:val="left" w:pos="142"/>
        </w:tabs>
        <w:spacing w:after="0" w:line="360" w:lineRule="auto"/>
        <w:contextualSpacing/>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ab/>
      </w:r>
      <w:r>
        <w:rPr>
          <w:rFonts w:ascii="GHEA Grapalat" w:eastAsia="Times New Roman" w:hAnsi="GHEA Grapalat" w:cs="Sylfaen"/>
          <w:sz w:val="24"/>
          <w:szCs w:val="24"/>
          <w:lang w:val="hy-AM"/>
        </w:rPr>
        <w:tab/>
        <w:t>Միաժամանակ հիմք ընդունելով նաև «Աշխատանքի և զբաղվածության բնագավառում խտրականության մասին» ԱՄԿ N 111 կոնվենցիայի վերաբերյալ ԱՄԿ փորձագետների կոմիտեի՝ ԱՄԿ 106-րդ նստաշրջանին հրապարակված ուղիղ հարցման մեջ ներկայացված հարցերը՝ առաջարկվել է աշխատանքային օրենսդրության սկզբունքներում կատարել համապատասխան լրացում, որով աշխատողների նկատմամբ բռնությունների արգելման սկզբունքը ներկայացվել է առավել ընդգրկուն՝ հստակ ամրագրելով նաև աշխատողների սեռական ոտնձգության արգելումը: Սահմանվել է աշխատանքային հարաբերություններում բռնության հասկացությունը։</w:t>
      </w:r>
    </w:p>
    <w:p w14:paraId="0AD37336" w14:textId="77777777" w:rsidR="00DD66EF" w:rsidRDefault="00574C63">
      <w:pPr>
        <w:tabs>
          <w:tab w:val="left" w:pos="720"/>
        </w:tabs>
        <w:spacing w:after="0" w:line="360" w:lineRule="auto"/>
        <w:contextualSpacing/>
        <w:jc w:val="both"/>
        <w:rPr>
          <w:rFonts w:ascii="GHEA Grapalat" w:eastAsia="Times New Roman" w:hAnsi="GHEA Grapalat" w:cs="Times New Roman"/>
          <w:sz w:val="24"/>
          <w:szCs w:val="24"/>
          <w:lang w:val="af-ZA" w:eastAsia="ru-RU"/>
        </w:rPr>
      </w:pPr>
      <w:r>
        <w:rPr>
          <w:rFonts w:ascii="GHEA Grapalat" w:eastAsia="Times New Roman" w:hAnsi="GHEA Grapalat" w:cs="Times New Roman"/>
          <w:bCs/>
          <w:sz w:val="24"/>
          <w:szCs w:val="24"/>
          <w:lang w:val="af-ZA" w:eastAsia="ru-RU"/>
        </w:rPr>
        <w:tab/>
      </w:r>
      <w:r>
        <w:rPr>
          <w:rFonts w:ascii="GHEA Grapalat" w:eastAsia="Times New Roman" w:hAnsi="GHEA Grapalat" w:cs="Times New Roman"/>
          <w:bCs/>
          <w:sz w:val="24"/>
          <w:szCs w:val="24"/>
          <w:lang w:eastAsia="ru-RU"/>
        </w:rPr>
        <w:t>Սահմանվել</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է</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այն</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ժամկետը</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որի</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bCs/>
          <w:sz w:val="24"/>
          <w:szCs w:val="24"/>
          <w:lang w:eastAsia="ru-RU"/>
        </w:rPr>
        <w:t>ընթացքում</w:t>
      </w:r>
      <w:r>
        <w:rPr>
          <w:rFonts w:ascii="GHEA Grapalat" w:eastAsia="Times New Roman" w:hAnsi="GHEA Grapalat" w:cs="Times New Roman"/>
          <w:bCs/>
          <w:sz w:val="24"/>
          <w:szCs w:val="24"/>
          <w:lang w:val="af-ZA" w:eastAsia="ru-RU"/>
        </w:rPr>
        <w:t xml:space="preserve"> </w:t>
      </w:r>
      <w:r>
        <w:rPr>
          <w:rFonts w:ascii="GHEA Grapalat" w:eastAsia="Times New Roman" w:hAnsi="GHEA Grapalat" w:cs="Times New Roman"/>
          <w:sz w:val="24"/>
          <w:szCs w:val="24"/>
          <w:lang w:val="af-ZA" w:eastAsia="ru-RU"/>
        </w:rPr>
        <w:t xml:space="preserve">կոլեկտիվ բանակցությունների անցկացման մասին ծանուցում ստացած կողմը պարտավոր է կոլեկտիվ բանակցությունների ցանկություն հայտնած կողմին տեղեկացնել կոլեկտիվ բանակցություններին մասնակցելու իր դիրքորոշման մասին, լրացվել են կոլեկտիվ բանակցություններն ավարտված համարվելու հիմքերը, որոշակիորեն փոփոխվել է կոլեկտիվ աշխատանքային վեճի սահմանումը: Բովանդակային առումով էապես և համալիր կերպով փոփոխվել են գործադուլի իրավունքին վերաբերող և այդ իրավունքի իրացման հետ կապված հարաբերությունները կարգավորող նորմերը՝ ելակետային համարելով </w:t>
      </w:r>
      <w:r>
        <w:rPr>
          <w:rFonts w:ascii="GHEA Grapalat" w:eastAsia="Times New Roman" w:hAnsi="GHEA Grapalat" w:cs="Sylfaen"/>
          <w:sz w:val="24"/>
          <w:szCs w:val="24"/>
          <w:lang w:val="ru-RU" w:eastAsia="ru-RU"/>
        </w:rPr>
        <w:t>Սահմանադրությամբ</w:t>
      </w:r>
      <w:r>
        <w:rPr>
          <w:rFonts w:ascii="GHEA Grapalat" w:eastAsia="Times New Roman" w:hAnsi="GHEA Grapalat" w:cs="Sylfaen"/>
          <w:sz w:val="24"/>
          <w:szCs w:val="24"/>
          <w:lang w:val="af-ZA" w:eastAsia="ru-RU"/>
        </w:rPr>
        <w:t xml:space="preserve">, </w:t>
      </w:r>
      <w:r>
        <w:rPr>
          <w:rFonts w:ascii="GHEA Grapalat" w:eastAsia="Times New Roman" w:hAnsi="GHEA Grapalat" w:cs="IRTEK Courier"/>
          <w:sz w:val="24"/>
          <w:szCs w:val="24"/>
          <w:lang w:val="af-ZA" w:eastAsia="ru-RU"/>
        </w:rPr>
        <w:t xml:space="preserve">Վերանայված Եվրոպական Սոցիալական Խարտիայով և </w:t>
      </w:r>
      <w:r>
        <w:rPr>
          <w:rFonts w:ascii="GHEA Grapalat" w:eastAsia="Times New Roman" w:hAnsi="GHEA Grapalat" w:cs="Times New Roman"/>
          <w:sz w:val="24"/>
          <w:szCs w:val="24"/>
          <w:lang w:val="hy-AM" w:eastAsia="ru-RU"/>
        </w:rPr>
        <w:t>«</w:t>
      </w:r>
      <w:r>
        <w:rPr>
          <w:rFonts w:ascii="GHEA Grapalat" w:eastAsia="Times New Roman" w:hAnsi="GHEA Grapalat" w:cs="Sylfaen"/>
          <w:sz w:val="24"/>
          <w:szCs w:val="24"/>
          <w:lang w:val="hy-AM" w:eastAsia="ru-RU"/>
        </w:rPr>
        <w:t>Միավորման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ազատության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և</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կազմակերպվելու</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իրավունքի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պաշտպանության</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մասին</w:t>
      </w:r>
      <w:r>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lastRenderedPageBreak/>
        <w:t>ԱՄԿ N 87 կոնվենցիայով</w:t>
      </w:r>
      <w:r>
        <w:rPr>
          <w:rFonts w:ascii="GHEA Grapalat" w:eastAsia="Times New Roman" w:hAnsi="GHEA Grapalat" w:cs="IRTEK Courier"/>
          <w:sz w:val="24"/>
          <w:szCs w:val="24"/>
          <w:lang w:val="af-ZA" w:eastAsia="ru-RU"/>
        </w:rPr>
        <w:t xml:space="preserve"> </w:t>
      </w:r>
      <w:r>
        <w:rPr>
          <w:rFonts w:ascii="GHEA Grapalat" w:eastAsia="Times New Roman" w:hAnsi="GHEA Grapalat" w:cs="Sylfaen"/>
          <w:sz w:val="24"/>
          <w:szCs w:val="24"/>
          <w:lang w:val="ru-RU" w:eastAsia="ru-RU"/>
        </w:rPr>
        <w:t>որդեգրված</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այն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մոտեցումները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և</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իրավակարգավորումները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որոնց</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առիթ</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ունեցանք</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հակիրճ</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կերպով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անդրադառնալ</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սույն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հիմնավորման</w:t>
      </w:r>
      <w:r>
        <w:rPr>
          <w:rFonts w:ascii="GHEA Grapalat" w:eastAsia="Times New Roman" w:hAnsi="GHEA Grapalat" w:cs="Sylfaen"/>
          <w:sz w:val="24"/>
          <w:szCs w:val="24"/>
          <w:lang w:val="af-ZA" w:eastAsia="ru-RU"/>
        </w:rPr>
        <w:t xml:space="preserve"> «</w:t>
      </w:r>
      <w:r>
        <w:rPr>
          <w:rFonts w:ascii="GHEA Grapalat" w:eastAsia="Times New Roman" w:hAnsi="GHEA Grapalat" w:cs="Times New Roman"/>
          <w:sz w:val="24"/>
          <w:szCs w:val="24"/>
          <w:lang w:val="ru-RU" w:eastAsia="ru-RU"/>
        </w:rPr>
        <w:t>Ընթացիկ</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իրավիճակը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իրավական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ակտի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ընդունման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անհրաժեշտությունը</w:t>
      </w:r>
      <w:r>
        <w:rPr>
          <w:rFonts w:ascii="GHEA Grapalat" w:eastAsia="Times New Roman" w:hAnsi="GHEA Grapalat" w:cs="Times New Roman"/>
          <w:sz w:val="24"/>
          <w:szCs w:val="24"/>
          <w:lang w:val="af-ZA" w:eastAsia="ru-RU"/>
        </w:rPr>
        <w:t>»</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ru-RU" w:eastAsia="ru-RU"/>
        </w:rPr>
        <w:t>մասում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Մասնավորապես</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Օրենսգրքի</w:t>
      </w:r>
      <w:r>
        <w:rPr>
          <w:rFonts w:ascii="GHEA Grapalat" w:eastAsia="Times New Roman" w:hAnsi="GHEA Grapalat" w:cs="Sylfaen"/>
          <w:sz w:val="24"/>
          <w:szCs w:val="24"/>
          <w:lang w:val="af-ZA" w:eastAsia="ru-RU"/>
        </w:rPr>
        <w:t xml:space="preserve"> 73-</w:t>
      </w:r>
      <w:r>
        <w:rPr>
          <w:rFonts w:ascii="GHEA Grapalat" w:eastAsia="Times New Roman" w:hAnsi="GHEA Grapalat" w:cs="Sylfaen"/>
          <w:sz w:val="24"/>
          <w:szCs w:val="24"/>
          <w:lang w:eastAsia="ru-RU"/>
        </w:rPr>
        <w:t>րդ</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հոդվածը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շարադրվել</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է</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նոր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խմբագրությամբ՝</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Սահմանադրության</w:t>
      </w:r>
      <w:r>
        <w:rPr>
          <w:rFonts w:ascii="GHEA Grapalat" w:eastAsia="Times New Roman" w:hAnsi="GHEA Grapalat" w:cs="Sylfaen"/>
          <w:sz w:val="24"/>
          <w:szCs w:val="24"/>
          <w:lang w:val="af-ZA" w:eastAsia="ru-RU"/>
        </w:rPr>
        <w:t xml:space="preserve"> </w:t>
      </w:r>
      <w:r>
        <w:rPr>
          <w:rFonts w:ascii="GHEA Grapalat" w:eastAsia="Times New Roman" w:hAnsi="GHEA Grapalat" w:cs="Sylfaen"/>
          <w:iCs/>
          <w:sz w:val="24"/>
          <w:szCs w:val="24"/>
          <w:lang w:val="af-ZA" w:eastAsia="ru-RU"/>
        </w:rPr>
        <w:t xml:space="preserve">58-րդ հոդվածին և </w:t>
      </w:r>
      <w:r>
        <w:rPr>
          <w:rFonts w:ascii="GHEA Grapalat" w:eastAsia="Times New Roman" w:hAnsi="GHEA Grapalat" w:cs="IRTEK Courier"/>
          <w:sz w:val="24"/>
          <w:szCs w:val="24"/>
          <w:lang w:val="af-ZA" w:eastAsia="ru-RU"/>
        </w:rPr>
        <w:t xml:space="preserve">Վերանայված </w:t>
      </w:r>
      <w:r>
        <w:rPr>
          <w:rFonts w:ascii="GHEA Grapalat" w:eastAsia="Times New Roman" w:hAnsi="GHEA Grapalat" w:cs="IRTEK Courier"/>
          <w:sz w:val="24"/>
          <w:szCs w:val="24"/>
          <w:lang w:val="hy-AM" w:eastAsia="ru-RU"/>
        </w:rPr>
        <w:t>ե</w:t>
      </w:r>
      <w:r>
        <w:rPr>
          <w:rFonts w:ascii="GHEA Grapalat" w:eastAsia="Times New Roman" w:hAnsi="GHEA Grapalat" w:cs="IRTEK Courier"/>
          <w:sz w:val="24"/>
          <w:szCs w:val="24"/>
          <w:lang w:val="af-ZA" w:eastAsia="ru-RU"/>
        </w:rPr>
        <w:t xml:space="preserve">վրոպական </w:t>
      </w:r>
      <w:r>
        <w:rPr>
          <w:rFonts w:ascii="GHEA Grapalat" w:eastAsia="Times New Roman" w:hAnsi="GHEA Grapalat" w:cs="IRTEK Courier"/>
          <w:sz w:val="24"/>
          <w:szCs w:val="24"/>
          <w:lang w:val="hy-AM" w:eastAsia="ru-RU"/>
        </w:rPr>
        <w:t>ս</w:t>
      </w:r>
      <w:r>
        <w:rPr>
          <w:rFonts w:ascii="GHEA Grapalat" w:eastAsia="Times New Roman" w:hAnsi="GHEA Grapalat" w:cs="IRTEK Courier"/>
          <w:sz w:val="24"/>
          <w:szCs w:val="24"/>
          <w:lang w:val="af-ZA" w:eastAsia="ru-RU"/>
        </w:rPr>
        <w:t xml:space="preserve">ոցիալական </w:t>
      </w:r>
      <w:r>
        <w:rPr>
          <w:rFonts w:ascii="GHEA Grapalat" w:eastAsia="Times New Roman" w:hAnsi="GHEA Grapalat" w:cs="IRTEK Courier"/>
          <w:sz w:val="24"/>
          <w:szCs w:val="24"/>
          <w:lang w:val="hy-AM" w:eastAsia="ru-RU"/>
        </w:rPr>
        <w:t>խ</w:t>
      </w:r>
      <w:r>
        <w:rPr>
          <w:rFonts w:ascii="GHEA Grapalat" w:eastAsia="Times New Roman" w:hAnsi="GHEA Grapalat" w:cs="Times New Roman"/>
          <w:sz w:val="24"/>
          <w:szCs w:val="24"/>
          <w:lang w:val="hy-AM" w:eastAsia="ru-RU"/>
        </w:rPr>
        <w:t>արտիայի</w:t>
      </w:r>
      <w:r>
        <w:rPr>
          <w:rFonts w:ascii="GHEA Grapalat" w:eastAsia="Times New Roman" w:hAnsi="GHEA Grapalat" w:cs="IRTEK Courier"/>
          <w:sz w:val="24"/>
          <w:szCs w:val="24"/>
          <w:lang w:val="af-ZA" w:eastAsia="ru-RU"/>
        </w:rPr>
        <w:t xml:space="preserve"> համապատասխան դրույթներին </w:t>
      </w:r>
      <w:r>
        <w:rPr>
          <w:rFonts w:ascii="GHEA Grapalat" w:eastAsia="Times New Roman" w:hAnsi="GHEA Grapalat" w:cs="Sylfaen"/>
          <w:sz w:val="24"/>
          <w:szCs w:val="24"/>
          <w:lang w:eastAsia="ru-RU"/>
        </w:rPr>
        <w:t>համահունչ</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Ամրագրվել</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է</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eastAsia="ru-RU"/>
        </w:rPr>
        <w:t>գ</w:t>
      </w:r>
      <w:r>
        <w:rPr>
          <w:rFonts w:ascii="GHEA Grapalat" w:eastAsia="Times New Roman" w:hAnsi="GHEA Grapalat" w:cs="Times New Roman"/>
          <w:sz w:val="24"/>
          <w:szCs w:val="24"/>
          <w:lang w:eastAsia="ru-RU"/>
        </w:rPr>
        <w:t>ործադուլի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իրավունքը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միայն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աշխատողների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կոլեկտիվ</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գործողությունների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միջոցով</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իրականացնելու</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մասին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նորմը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մեղմացվել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են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գործադուլ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հայտարարելու</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որոշումը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կայացնելուն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վերաբերող</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իրավակարգավորումները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որոնք</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տարբերություն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Օրենսգրքի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գործող</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նորմերի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նախատեսում</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են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ավելի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քիչ</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աշխատողների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կամահայտնության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դեպքում</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գործադուլ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հայտարարելու</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հնարավորություն</w:t>
      </w:r>
      <w:r>
        <w:rPr>
          <w:rFonts w:ascii="GHEA Grapalat" w:eastAsia="Times New Roman" w:hAnsi="GHEA Grapalat" w:cs="Times New Roman"/>
          <w:sz w:val="24"/>
          <w:szCs w:val="24"/>
          <w:lang w:val="af-ZA" w:eastAsia="ru-RU"/>
        </w:rPr>
        <w:t xml:space="preserve">: </w:t>
      </w:r>
    </w:p>
    <w:p w14:paraId="6CF79F47" w14:textId="77777777" w:rsidR="00DD66EF" w:rsidRDefault="00574C63">
      <w:pPr>
        <w:tabs>
          <w:tab w:val="left" w:pos="720"/>
        </w:tabs>
        <w:spacing w:after="0" w:line="360" w:lineRule="auto"/>
        <w:contextualSpacing/>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af-ZA" w:eastAsia="ru-RU"/>
        </w:rPr>
        <w:tab/>
      </w:r>
      <w:r>
        <w:rPr>
          <w:rFonts w:ascii="GHEA Grapalat" w:eastAsia="Times New Roman" w:hAnsi="GHEA Grapalat" w:cs="Times New Roman"/>
          <w:sz w:val="24"/>
          <w:szCs w:val="24"/>
          <w:lang w:eastAsia="ru-RU"/>
        </w:rPr>
        <w:t>Բացի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այդ</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կատարվել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են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գործադուլին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վերաբերող</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դրույթների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մի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շարք</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այլ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փոփոխություններ</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լրացումներ</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այդ</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թվում՝</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պայմանավորված</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օրենսդրական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տեխնիկայի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կանոններին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ներկայացվող</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պահանջներով</w:t>
      </w:r>
      <w:r>
        <w:rPr>
          <w:rFonts w:ascii="GHEA Grapalat" w:eastAsia="Times New Roman" w:hAnsi="GHEA Grapalat" w:cs="Times New Roman"/>
          <w:sz w:val="24"/>
          <w:szCs w:val="24"/>
          <w:lang w:val="af-ZA" w:eastAsia="ru-RU"/>
        </w:rPr>
        <w:t xml:space="preserve">: </w:t>
      </w:r>
    </w:p>
    <w:p w14:paraId="72A65DA0" w14:textId="77777777" w:rsidR="00DD66EF" w:rsidRDefault="00574C63">
      <w:pPr>
        <w:spacing w:after="0" w:line="360" w:lineRule="auto"/>
        <w:ind w:firstLine="72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«Կոլեկտիվ բանակցություններ կազմակերպելու և վարելու իրավունքի սկզբունքների կիրառման մասին» ԱՄԿ N 98 կոնվենցիայի 4-րդ հոդվածի (կոլեկտիվ բանակցությունները պետք է տեղի ունենան աշխատողների կազմակերպությունների՝ անկախ դրանց մակարդակից և գործատուների և նրանց կազմակերպությունների միջև) և ԱՄԿ N 135 կոնվենցիայի 5-րդ հոդվածի պահանջները հիմք ընդունելով՝ վերանայվել են աշխատողների ներկայացուցիչներին վերաբերող կարգավորումները՝ արհեստակցական միությունների դերի առաջմղման և բարձրացման կարևորության տեսանկյունից (Օրենսգրքի 23-րդ հոդվածը շարադրվել է նոր խմբագրությամբ)։</w:t>
      </w:r>
    </w:p>
    <w:p w14:paraId="7362C69F" w14:textId="77777777" w:rsidR="00DD66EF" w:rsidRDefault="00574C63">
      <w:pPr>
        <w:spacing w:after="0" w:line="360" w:lineRule="auto"/>
        <w:ind w:firstLine="720"/>
        <w:jc w:val="both"/>
        <w:rPr>
          <w:rFonts w:ascii="GHEA Grapalat" w:hAnsi="GHEA Grapalat"/>
          <w:color w:val="000000"/>
          <w:sz w:val="24"/>
          <w:szCs w:val="24"/>
          <w:lang w:val="hy-AM"/>
        </w:rPr>
      </w:pPr>
      <w:r>
        <w:rPr>
          <w:rFonts w:ascii="GHEA Grapalat" w:eastAsia="Calibri" w:hAnsi="GHEA Grapalat" w:cs="Times New Roman"/>
          <w:sz w:val="24"/>
          <w:szCs w:val="24"/>
          <w:lang w:val="hy-AM"/>
        </w:rPr>
        <w:t>Մասնավորապես, առավել հստակությամբ սահմանվում է, որ աշխատողների իրավունքներն ու շահերը ներկայացնելու և աշխատանքային հարաբերություններում դրանք պաշտպանելու իրավունք ունեն արհեստակցական միությունները, և</w:t>
      </w:r>
      <w:r>
        <w:rPr>
          <w:rFonts w:ascii="GHEA Grapalat" w:hAnsi="GHEA Grapalat"/>
          <w:color w:val="000000"/>
          <w:sz w:val="24"/>
          <w:szCs w:val="24"/>
          <w:lang w:val="hy-AM"/>
        </w:rPr>
        <w:t xml:space="preserve"> միայն վերջիններիս բացակայության դեպքում՝ </w:t>
      </w:r>
      <w:r>
        <w:rPr>
          <w:rFonts w:ascii="GHEA Grapalat" w:hAnsi="GHEA Grapalat"/>
          <w:sz w:val="24"/>
          <w:szCs w:val="24"/>
          <w:lang w:val="hy-AM"/>
        </w:rPr>
        <w:t xml:space="preserve">աշխատողների ժողովի (համաժողովի) կողմից ընտրված ներկայացուցիչները (մարմինը)՝ նպատակ ունենալով բարձրացնել </w:t>
      </w:r>
      <w:r>
        <w:rPr>
          <w:rFonts w:ascii="GHEA Grapalat" w:hAnsi="GHEA Grapalat"/>
          <w:sz w:val="24"/>
          <w:szCs w:val="24"/>
          <w:lang w:val="hy-AM"/>
        </w:rPr>
        <w:lastRenderedPageBreak/>
        <w:t>արհեստակցական միությունների դերը և ապահովել կոնվենցիաների պահանջներին համապատասխան ՀՀ օրենսդրական կարգավորումներ</w:t>
      </w:r>
      <w:r>
        <w:rPr>
          <w:rFonts w:ascii="GHEA Grapalat" w:hAnsi="GHEA Grapalat"/>
          <w:color w:val="000000"/>
          <w:sz w:val="24"/>
          <w:szCs w:val="24"/>
          <w:lang w:val="hy-AM"/>
        </w:rPr>
        <w:t>:</w:t>
      </w:r>
    </w:p>
    <w:p w14:paraId="2F6AB993" w14:textId="77777777" w:rsidR="00DD66EF" w:rsidRDefault="00574C63">
      <w:pPr>
        <w:tabs>
          <w:tab w:val="left" w:pos="720"/>
        </w:tabs>
        <w:spacing w:after="0" w:line="360" w:lineRule="auto"/>
        <w:contextualSpacing/>
        <w:jc w:val="both"/>
        <w:rPr>
          <w:rFonts w:ascii="GHEA Grapalat" w:eastAsia="Times New Roman" w:hAnsi="GHEA Grapalat" w:cs="Times New Roman"/>
          <w:sz w:val="24"/>
          <w:szCs w:val="24"/>
          <w:lang w:val="af-ZA" w:eastAsia="ru-RU"/>
        </w:rPr>
      </w:pPr>
      <w:r>
        <w:rPr>
          <w:rFonts w:ascii="GHEA Grapalat" w:hAnsi="GHEA Grapalat"/>
          <w:sz w:val="24"/>
          <w:szCs w:val="24"/>
          <w:lang w:val="hy-AM"/>
        </w:rPr>
        <w:tab/>
        <w:t>ԱՄԿ</w:t>
      </w:r>
      <w:r>
        <w:rPr>
          <w:rFonts w:ascii="GHEA Grapalat" w:hAnsi="GHEA Grapalat"/>
          <w:sz w:val="24"/>
          <w:szCs w:val="24"/>
          <w:lang w:val="af-ZA"/>
        </w:rPr>
        <w:t xml:space="preserve"> N 98</w:t>
      </w:r>
      <w:r>
        <w:rPr>
          <w:rFonts w:ascii="GHEA Grapalat" w:eastAsia="Times New Roman" w:hAnsi="GHEA Grapalat" w:cs="Times New Roman"/>
          <w:sz w:val="24"/>
          <w:szCs w:val="24"/>
          <w:lang w:val="hy-AM" w:eastAsia="ru-RU"/>
        </w:rPr>
        <w:t xml:space="preserve"> կոնվենցիայի վերաբերյալ ազգային զեկույցների շրջանակներում ներկայացված ուղիղ-հարցումներում ԱՄԿ փորձագետների</w:t>
      </w:r>
      <w:r>
        <w:rPr>
          <w:rFonts w:ascii="GHEA Grapalat" w:eastAsia="Calibri" w:hAnsi="GHEA Grapalat" w:cs="Sylfaen"/>
          <w:sz w:val="24"/>
          <w:szCs w:val="24"/>
          <w:lang w:val="hy-AM"/>
        </w:rPr>
        <w:t xml:space="preserve"> կոմիտեի առաջարկությանը համապատասխան՝ լրացումներ են կատարվել նաև Օրենսգրքի 59-րդ հոդվածում՝ նախատեսելով կարգավորումներ կազմակերպության վերակազմակերպման կամ մասնավորեցման դեպքերում կազմակերպության կոլեկտիվ պայմանագրի գործողությունը շարունակվելու վերաբերյալ։ </w:t>
      </w:r>
      <w:r>
        <w:rPr>
          <w:rFonts w:ascii="GHEA Grapalat" w:eastAsia="Times New Roman" w:hAnsi="GHEA Grapalat" w:cs="Times New Roman"/>
          <w:sz w:val="24"/>
          <w:szCs w:val="24"/>
          <w:lang w:val="af-ZA" w:eastAsia="ru-RU"/>
        </w:rPr>
        <w:tab/>
        <w:t xml:space="preserve">Որոշակիորեն փոփոխվել և հստակեցվել են ամենամյա արձակուրդի տրամադրման, տեղափոխման և երկարաձգման հետ կապված հարաբերությունները կարգավորող համապատասխան նորմերը, ինչը նպատակ է հետապնդում վերացնել ինչպես օրենսդրական որոշակի բացերը, այնպես էլ բացառել այդ օրենսդրական բացերով պայմանավորված՝ իրավունքի չարաշահումներն ինչպես գործատուների, այնպես էլ աշխատողների կողմից, պաշտպանել աշխատողների և գործատուների իրավունքներն ու ստեղծել դրանց իրականացման համար բավարար և անհրաժեշտ իրավական գործիքակազմ: Ամրագրվել է </w:t>
      </w:r>
      <w:r>
        <w:rPr>
          <w:rFonts w:ascii="GHEA Grapalat" w:eastAsia="Times New Roman" w:hAnsi="GHEA Grapalat" w:cs="Times New Roman"/>
          <w:bCs/>
          <w:sz w:val="24"/>
          <w:szCs w:val="24"/>
          <w:lang w:val="af-ZA" w:eastAsia="ru-RU"/>
        </w:rPr>
        <w:t>Օրենսգրքով սահմանված համապատասխան ժամկետում ամենամյա արձակուրդը կամ ամենամյա արձակուրդի տեղափոխված մասն աշխատողին չտրամադրելու դեպքում</w:t>
      </w:r>
      <w:r>
        <w:rPr>
          <w:rFonts w:ascii="GHEA Grapalat" w:eastAsia="Times New Roman" w:hAnsi="GHEA Grapalat" w:cs="Times New Roman"/>
          <w:sz w:val="24"/>
          <w:szCs w:val="24"/>
          <w:lang w:val="af-ZA" w:eastAsia="ru-RU"/>
        </w:rPr>
        <w:t xml:space="preserve"> գործատուի կողմից </w:t>
      </w:r>
      <w:r>
        <w:rPr>
          <w:rFonts w:ascii="GHEA Grapalat" w:eastAsia="Times New Roman" w:hAnsi="GHEA Grapalat" w:cs="Times New Roman"/>
          <w:bCs/>
          <w:sz w:val="24"/>
          <w:szCs w:val="24"/>
          <w:lang w:val="af-ZA" w:eastAsia="ru-RU"/>
        </w:rPr>
        <w:t xml:space="preserve">աշխատողին տուժանք վճարելու պահանջ, բացառությամբ Օրենսգրքով նախատեսված որոշակի դեպքերի: </w:t>
      </w:r>
      <w:r>
        <w:rPr>
          <w:rFonts w:ascii="GHEA Grapalat" w:eastAsia="Times New Roman" w:hAnsi="GHEA Grapalat" w:cs="Times New Roman"/>
          <w:sz w:val="24"/>
          <w:szCs w:val="24"/>
          <w:lang w:val="af-ZA" w:eastAsia="ru-RU"/>
        </w:rPr>
        <w:t>Բացի այդ, իրարամերժ մեկնաբանությունները և տարակարծությունները բացառելու նպատակով, Օրենսգրքի 164-րդ հոդվածում կատարվել է լրացում, ըստ որի՝ կողմերի համաձայնությամբ ամենամյա արձակուրդը կարող է տրամադրվել նաև մինչև աշխատողի՝ տվյալ գործատուի մոտ անընդհատ աշխատանքի վեց ամիսը լրանալը:</w:t>
      </w:r>
    </w:p>
    <w:p w14:paraId="2C5E00F7" w14:textId="77777777" w:rsidR="00DD66EF" w:rsidRDefault="00574C63">
      <w:pPr>
        <w:tabs>
          <w:tab w:val="left" w:pos="720"/>
        </w:tabs>
        <w:spacing w:after="0" w:line="360" w:lineRule="auto"/>
        <w:contextualSpacing/>
        <w:jc w:val="both"/>
        <w:rPr>
          <w:rFonts w:ascii="GHEA Grapalat" w:eastAsia="Times New Roman" w:hAnsi="GHEA Grapalat" w:cs="Sylfaen"/>
          <w:sz w:val="24"/>
          <w:szCs w:val="24"/>
          <w:lang w:val="af-ZA"/>
        </w:rPr>
      </w:pPr>
      <w:r>
        <w:rPr>
          <w:rFonts w:ascii="GHEA Grapalat" w:eastAsia="Times New Roman" w:hAnsi="GHEA Grapalat" w:cs="Times New Roman"/>
          <w:sz w:val="24"/>
          <w:szCs w:val="24"/>
          <w:lang w:val="af-ZA" w:eastAsia="ru-RU"/>
        </w:rPr>
        <w:tab/>
      </w:r>
      <w:r>
        <w:rPr>
          <w:rFonts w:ascii="GHEA Grapalat" w:eastAsia="Times New Roman" w:hAnsi="GHEA Grapalat" w:cs="Sylfaen"/>
          <w:sz w:val="24"/>
          <w:szCs w:val="24"/>
          <w:lang w:val="af-ZA"/>
        </w:rPr>
        <w:t xml:space="preserve"> Բովանդակային առումով որոշակի փոփոխության է ենթարկվել Օրենսգրքի 242-րդ </w:t>
      </w:r>
      <w:r>
        <w:rPr>
          <w:rFonts w:ascii="GHEA Grapalat" w:eastAsia="Times New Roman" w:hAnsi="GHEA Grapalat" w:cs="Sylfaen"/>
          <w:sz w:val="24"/>
          <w:szCs w:val="24"/>
          <w:lang w:val="hy-AM"/>
        </w:rPr>
        <w:t>հոդվածը</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քանի</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որ</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տվյալ</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հոդվածի՝</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գործող</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խմբագրությամբ</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սահմանված</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դրույթների</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տառացի</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նշանակությամբ</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մեկնաբանումից</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ստացվում</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է</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որ</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աշխատողների</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անվտանգությունը</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և</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առողջությունը</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համակարգ</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է</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ինչը</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ճիշտ</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և</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ընդունելի</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համարվել</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չի</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lastRenderedPageBreak/>
        <w:t>կարող</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Վերոհիշյալի</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հետ</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կապված</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փոփոխվել</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են</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նաև</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Օրենսգրքի</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տվյալ</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հոդվածը</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ներառող</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գլխում</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առկա</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մի</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շարք</w:t>
      </w:r>
      <w:r>
        <w:rPr>
          <w:rFonts w:ascii="GHEA Grapalat" w:eastAsia="Times New Roman" w:hAnsi="GHEA Grapalat" w:cs="Sylfaen"/>
          <w:sz w:val="24"/>
          <w:szCs w:val="24"/>
          <w:lang w:val="af-ZA"/>
        </w:rPr>
        <w:t xml:space="preserve"> </w:t>
      </w:r>
      <w:r>
        <w:rPr>
          <w:rFonts w:ascii="GHEA Grapalat" w:eastAsia="Times New Roman" w:hAnsi="GHEA Grapalat" w:cs="Sylfaen"/>
          <w:sz w:val="24"/>
          <w:szCs w:val="24"/>
          <w:lang w:val="hy-AM"/>
        </w:rPr>
        <w:t>ձևակերպումներ</w:t>
      </w:r>
      <w:r>
        <w:rPr>
          <w:rFonts w:ascii="GHEA Grapalat" w:eastAsia="Times New Roman" w:hAnsi="GHEA Grapalat" w:cs="Sylfaen"/>
          <w:sz w:val="24"/>
          <w:szCs w:val="24"/>
          <w:lang w:val="af-ZA"/>
        </w:rPr>
        <w:t xml:space="preserve">: </w:t>
      </w:r>
    </w:p>
    <w:p w14:paraId="2D57BEED" w14:textId="77777777" w:rsidR="00DD66EF" w:rsidRDefault="00574C63">
      <w:pPr>
        <w:tabs>
          <w:tab w:val="left" w:pos="720"/>
        </w:tabs>
        <w:spacing w:after="0" w:line="360" w:lineRule="auto"/>
        <w:ind w:firstLine="540"/>
        <w:contextualSpacing/>
        <w:jc w:val="both"/>
        <w:rPr>
          <w:rFonts w:ascii="GHEA Grapalat" w:eastAsia="Times New Roman" w:hAnsi="GHEA Grapalat" w:cs="Sylfaen"/>
          <w:sz w:val="24"/>
          <w:szCs w:val="24"/>
          <w:lang w:val="af-ZA"/>
        </w:rPr>
      </w:pPr>
      <w:r>
        <w:rPr>
          <w:rFonts w:ascii="GHEA Grapalat" w:eastAsia="Calibri" w:hAnsi="GHEA Grapalat" w:cs="Times New Roman"/>
          <w:sz w:val="24"/>
          <w:szCs w:val="24"/>
          <w:lang w:val="hy-AM"/>
        </w:rPr>
        <w:t>Հստակեցվել է, որ ի</w:t>
      </w:r>
      <w:r>
        <w:rPr>
          <w:rFonts w:ascii="GHEA Grapalat" w:eastAsia="Calibri" w:hAnsi="GHEA Grapalat" w:cs="Times New Roman"/>
          <w:sz w:val="24"/>
          <w:szCs w:val="24"/>
          <w:lang w:val="af-ZA"/>
        </w:rPr>
        <w:t>րավաբանական անձ չհանդիսացող այլ գործատուների աշխատանքային իրավունակության և գործունակության նկատմամբ կիրառվում են իրավաբանական անձ հանդիսացող գործատուի աշխատանքային</w:t>
      </w:r>
      <w:r>
        <w:rPr>
          <w:rFonts w:ascii="GHEA Grapalat" w:eastAsia="Calibri" w:hAnsi="GHEA Grapalat" w:cs="Calibri"/>
          <w:sz w:val="24"/>
          <w:szCs w:val="24"/>
          <w:lang w:val="af-ZA"/>
        </w:rPr>
        <w:t xml:space="preserve"> </w:t>
      </w:r>
      <w:r>
        <w:rPr>
          <w:rFonts w:ascii="GHEA Grapalat" w:eastAsia="Calibri" w:hAnsi="GHEA Grapalat" w:cs="Times New Roman"/>
          <w:sz w:val="24"/>
          <w:szCs w:val="24"/>
          <w:lang w:val="af-ZA"/>
        </w:rPr>
        <w:t xml:space="preserve">իրավունակության և գործունակության մասին նորմերը, եթե այլ բան չի բխում </w:t>
      </w:r>
      <w:r>
        <w:rPr>
          <w:rFonts w:ascii="GHEA Grapalat" w:eastAsia="Calibri" w:hAnsi="GHEA Grapalat" w:cs="Times New Roman"/>
          <w:sz w:val="24"/>
          <w:szCs w:val="24"/>
          <w:lang w:val="hy-AM"/>
        </w:rPr>
        <w:t>Օ</w:t>
      </w:r>
      <w:r>
        <w:rPr>
          <w:rFonts w:ascii="GHEA Grapalat" w:eastAsia="Calibri" w:hAnsi="GHEA Grapalat" w:cs="Times New Roman"/>
          <w:sz w:val="24"/>
          <w:szCs w:val="24"/>
          <w:lang w:val="af-ZA"/>
        </w:rPr>
        <w:t>րենսգրքից, Հայաստանի Հանրապետության այլ օրենքներից կամ տվյալ սուբյեկտների առանձնահատկություններից:</w:t>
      </w:r>
    </w:p>
    <w:p w14:paraId="1A44509C" w14:textId="77777777" w:rsidR="00DD66EF" w:rsidRDefault="00574C63">
      <w:pPr>
        <w:tabs>
          <w:tab w:val="left" w:pos="720"/>
        </w:tabs>
        <w:spacing w:after="0" w:line="360" w:lineRule="auto"/>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af-ZA"/>
        </w:rPr>
        <w:tab/>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 xml:space="preserve">Հաշվի առնելով Օրենսգրքի 33-րդ հոդվածով Առողջապահական և աշխատանքի տեսչական մարմնի համար </w:t>
      </w:r>
      <w:r>
        <w:rPr>
          <w:rFonts w:ascii="GHEA Grapalat" w:hAnsi="GHEA Grapalat"/>
          <w:b/>
          <w:color w:val="000000"/>
          <w:sz w:val="24"/>
          <w:szCs w:val="24"/>
          <w:shd w:val="clear" w:color="auto" w:fill="FFFFFF"/>
          <w:lang w:val="hy-AM"/>
        </w:rPr>
        <w:t>կոլեկտիվ պայմանագրերի</w:t>
      </w:r>
      <w:r>
        <w:rPr>
          <w:rFonts w:ascii="GHEA Grapalat" w:hAnsi="GHEA Grapalat"/>
          <w:color w:val="000000"/>
          <w:sz w:val="24"/>
          <w:szCs w:val="24"/>
          <w:shd w:val="clear" w:color="auto" w:fill="FFFFFF"/>
          <w:lang w:val="hy-AM"/>
        </w:rPr>
        <w:t xml:space="preserve"> պահանջների կատարման նկատմամբ պետական վերահսկողություն</w:t>
      </w:r>
      <w:r>
        <w:rPr>
          <w:rFonts w:ascii="Calibri" w:hAnsi="Calibri" w:cs="Calibr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իրականացնելու </w:t>
      </w:r>
      <w:r>
        <w:rPr>
          <w:rFonts w:ascii="GHEA Grapalat" w:eastAsia="Times New Roman" w:hAnsi="GHEA Grapalat" w:cs="Times New Roman"/>
          <w:sz w:val="24"/>
          <w:szCs w:val="24"/>
          <w:lang w:val="hy-AM" w:eastAsia="ru-RU"/>
        </w:rPr>
        <w:t xml:space="preserve">լիազորությունը՝ նախատեսվել է սահմանել, որ </w:t>
      </w:r>
      <w:r>
        <w:rPr>
          <w:rFonts w:ascii="GHEA Grapalat" w:eastAsia="Times New Roman" w:hAnsi="GHEA Grapalat" w:cs="IRTEK Courier"/>
          <w:sz w:val="24"/>
          <w:szCs w:val="24"/>
          <w:lang w:val="hy-AM" w:eastAsia="ru-RU"/>
        </w:rPr>
        <w:t xml:space="preserve">հանրապետական, ճյուղային, տարածքային, ինչպես նաև կազմակերպությունների կոլեկտիվ պայմանագրերի գրանցումն իրականացնելու է ոլորտի </w:t>
      </w:r>
      <w:r>
        <w:rPr>
          <w:rFonts w:ascii="GHEA Grapalat" w:hAnsi="GHEA Grapalat"/>
          <w:color w:val="000000"/>
          <w:sz w:val="24"/>
          <w:szCs w:val="24"/>
          <w:shd w:val="clear" w:color="auto" w:fill="FFFFFF"/>
          <w:lang w:val="hy-AM"/>
        </w:rPr>
        <w:t>լիազորված տեսչական մարմինը:</w:t>
      </w:r>
    </w:p>
    <w:p w14:paraId="49D5213A" w14:textId="4A960000" w:rsidR="00DD66EF" w:rsidRDefault="00574C63">
      <w:pPr>
        <w:spacing w:after="0" w:line="360" w:lineRule="auto"/>
        <w:ind w:firstLine="708"/>
        <w:jc w:val="both"/>
        <w:rPr>
          <w:rFonts w:ascii="GHEA Grapalat" w:eastAsia="Calibri" w:hAnsi="GHEA Grapalat" w:cs="Times New Roman"/>
          <w:sz w:val="24"/>
          <w:szCs w:val="24"/>
          <w:lang w:val="hy-AM"/>
        </w:rPr>
      </w:pPr>
      <w:r>
        <w:rPr>
          <w:rFonts w:ascii="GHEA Grapalat" w:eastAsia="Times New Roman" w:hAnsi="GHEA Grapalat" w:cs="Sylfaen"/>
          <w:sz w:val="24"/>
          <w:szCs w:val="24"/>
          <w:lang w:val="hy-AM" w:eastAsia="ru-RU"/>
        </w:rPr>
        <w:t>Նախագծով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լրացվել</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են</w:t>
      </w:r>
      <w:r>
        <w:rPr>
          <w:rFonts w:ascii="GHEA Grapalat" w:eastAsia="Times New Roman" w:hAnsi="GHEA Grapalat" w:cs="Sylfaen"/>
          <w:sz w:val="24"/>
          <w:szCs w:val="24"/>
          <w:lang w:val="af-ZA" w:eastAsia="ru-RU"/>
        </w:rPr>
        <w:t xml:space="preserve"> նաև </w:t>
      </w:r>
      <w:r>
        <w:rPr>
          <w:rFonts w:ascii="GHEA Grapalat" w:eastAsia="Times New Roman" w:hAnsi="GHEA Grapalat" w:cs="Sylfaen"/>
          <w:sz w:val="24"/>
          <w:szCs w:val="24"/>
          <w:lang w:val="hy-AM" w:eastAsia="ru-RU"/>
        </w:rPr>
        <w:t>աշխատանքային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պայմանագրի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և</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աշխատանքի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ընդունման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մասին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անհատական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իրավական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ակտի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բովանդակությանը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վերաբերող</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դրույթները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թիվս</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այլնի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ներառելով</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նաև</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աշխատավայրը, ինչպես նաև աշխատանքային հարաբերությունների առնչությամբ գործատուի և աշխատողի կողմից միմյանց ծանուցումներ իրականացնելու եղանակները նշելու պահանջները: Օրենսգրքի հիշյալ հ</w:t>
      </w:r>
      <w:r w:rsidR="00857248">
        <w:rPr>
          <w:rFonts w:ascii="GHEA Grapalat" w:eastAsia="Times New Roman" w:hAnsi="GHEA Grapalat" w:cs="Sylfaen"/>
          <w:sz w:val="24"/>
          <w:szCs w:val="24"/>
          <w:lang w:val="hy-AM" w:eastAsia="ru-RU"/>
        </w:rPr>
        <w:t xml:space="preserve">ոդվածում կատարվող փոփոխությամբ ուղիղ </w:t>
      </w:r>
      <w:r>
        <w:rPr>
          <w:rFonts w:ascii="GHEA Grapalat" w:eastAsia="Calibri" w:hAnsi="GHEA Grapalat" w:cs="Times New Roman"/>
          <w:sz w:val="24"/>
          <w:szCs w:val="24"/>
          <w:lang w:val="hy-AM"/>
        </w:rPr>
        <w:t>ամրագրվել է, որ աշխատանքային պայմանագրում նշվող աշխատավարձի չափը պետք է ներառի աշխատավարձից վճարվող հարկերը և սոցիալական կամ օրենքով սահմանված պարտադիր այլ վճարները։</w:t>
      </w:r>
    </w:p>
    <w:p w14:paraId="10687C86" w14:textId="77777777" w:rsidR="00DD66EF" w:rsidRDefault="00574C63">
      <w:pPr>
        <w:spacing w:after="0" w:line="360" w:lineRule="auto"/>
        <w:ind w:firstLine="708"/>
        <w:jc w:val="both"/>
        <w:rPr>
          <w:rFonts w:ascii="GHEA Grapalat" w:eastAsia="Times New Roman" w:hAnsi="GHEA Grapalat" w:cs="Times New Roman"/>
          <w:sz w:val="24"/>
          <w:szCs w:val="24"/>
          <w:lang w:val="af-ZA" w:eastAsia="ru-RU"/>
        </w:rPr>
      </w:pPr>
      <w:r>
        <w:rPr>
          <w:rFonts w:ascii="GHEA Grapalat" w:eastAsia="Times New Roman" w:hAnsi="GHEA Grapalat" w:cs="Sylfaen"/>
          <w:sz w:val="24"/>
          <w:szCs w:val="24"/>
          <w:lang w:val="hy-AM" w:eastAsia="ru-RU"/>
        </w:rPr>
        <w:t>Սահմանվել</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են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աշխատանքային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պայմանագրի</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կնքմանը</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վերաբերող</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նորմեր</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որոնք</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կարգավորում</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են</w:t>
      </w:r>
      <w:r>
        <w:rPr>
          <w:rFonts w:ascii="GHEA Grapalat" w:eastAsia="Times New Roman" w:hAnsi="GHEA Grapalat" w:cs="Sylfaen"/>
          <w:sz w:val="24"/>
          <w:szCs w:val="24"/>
          <w:lang w:val="af-ZA" w:eastAsia="ru-RU"/>
        </w:rPr>
        <w:t xml:space="preserve"> </w:t>
      </w:r>
      <w:r>
        <w:rPr>
          <w:rFonts w:ascii="GHEA Grapalat" w:eastAsia="Times New Roman" w:hAnsi="GHEA Grapalat" w:cs="Times New Roman"/>
          <w:sz w:val="24"/>
          <w:szCs w:val="24"/>
          <w:lang w:val="af-ZA" w:eastAsia="ru-RU"/>
        </w:rPr>
        <w:t>փոստային</w:t>
      </w:r>
      <w:r>
        <w:rPr>
          <w:rFonts w:ascii="GHEA Grapalat" w:eastAsia="Times New Roman" w:hAnsi="GHEA Grapalat" w:cs="Times New Roman"/>
          <w:sz w:val="24"/>
          <w:szCs w:val="24"/>
          <w:lang w:val="hy-AM" w:eastAsia="ru-RU"/>
        </w:rPr>
        <w:t xml:space="preserve"> եղանակով</w:t>
      </w:r>
      <w:r>
        <w:rPr>
          <w:rFonts w:ascii="GHEA Grapalat" w:eastAsia="Times New Roman" w:hAnsi="GHEA Grapalat" w:cs="Times New Roman"/>
          <w:sz w:val="24"/>
          <w:szCs w:val="24"/>
          <w:lang w:val="af-ZA" w:eastAsia="ru-RU"/>
        </w:rPr>
        <w:t xml:space="preserve"> կամ էլեկտրոնային հաղորդակցությունն ապահովող կապի միջոցով փոխանակելու դեպքում աշխատանքային պայմանագրի կնքման հետ կապված հարաբերությունները:</w:t>
      </w:r>
    </w:p>
    <w:p w14:paraId="137DDAFA" w14:textId="77777777" w:rsidR="00DD66EF" w:rsidRDefault="00574C63">
      <w:pPr>
        <w:spacing w:after="0" w:line="360" w:lineRule="auto"/>
        <w:ind w:firstLine="708"/>
        <w:jc w:val="both"/>
        <w:rPr>
          <w:rFonts w:ascii="GHEA Grapalat" w:eastAsia="Times New Roman" w:hAnsi="GHEA Grapalat" w:cs="Times New Roman"/>
          <w:sz w:val="24"/>
          <w:szCs w:val="24"/>
          <w:lang w:val="af-ZA" w:eastAsia="ru-RU"/>
        </w:rPr>
      </w:pPr>
      <w:r>
        <w:rPr>
          <w:rFonts w:ascii="GHEA Grapalat" w:eastAsia="Times New Roman" w:hAnsi="GHEA Grapalat" w:cs="IRTEK Courier"/>
          <w:sz w:val="24"/>
          <w:szCs w:val="24"/>
          <w:lang w:val="af-ZA" w:eastAsia="ru-RU"/>
        </w:rPr>
        <w:lastRenderedPageBreak/>
        <w:t xml:space="preserve">Օրենսգիրքը լրացվել է նաև </w:t>
      </w:r>
      <w:r>
        <w:rPr>
          <w:rFonts w:ascii="GHEA Grapalat" w:eastAsia="Times New Roman" w:hAnsi="GHEA Grapalat" w:cs="Times New Roman"/>
          <w:sz w:val="24"/>
          <w:szCs w:val="24"/>
          <w:lang w:val="hy-AM" w:eastAsia="ru-RU"/>
        </w:rPr>
        <w:t>համապատասխան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դրույթով, որով հնարավորություն է տրվելու աշխատանքային վեճերով հաշտարարություն իրականացնելու՝</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հաշվի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առնելով</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Հաշտարարության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մասին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ՀՀ</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օրենքով</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սահմանված</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պահանջը</w:t>
      </w:r>
      <w:r>
        <w:rPr>
          <w:rFonts w:ascii="GHEA Grapalat" w:eastAsia="Times New Roman" w:hAnsi="GHEA Grapalat" w:cs="Times New Roman"/>
          <w:sz w:val="24"/>
          <w:szCs w:val="24"/>
          <w:lang w:val="af-ZA" w:eastAsia="ru-RU"/>
        </w:rPr>
        <w:t>:</w:t>
      </w:r>
    </w:p>
    <w:p w14:paraId="5E46686F" w14:textId="77777777" w:rsidR="00DD66EF" w:rsidRDefault="00574C63">
      <w:pPr>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eastAsia="ru-RU"/>
        </w:rPr>
        <w:t>Նախագծով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հստակեցվել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գործատուների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այդ</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թվում՝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Օրենսգրքով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օտարերկրյա</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գործատու</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բնորոշվող</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անձանց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ինչպես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աշխատողների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ընդհանուր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շրջանակը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ֆիզիկական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անձ</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գործատուի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մահվան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դեպքում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պայմանագիրը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լուծված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համարելու</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մասին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իրավակարգավորումները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առանձին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կատեգորիայի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աշխատողների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օրական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աշխատաժամանակի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առավելագույն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տևողության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մասին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պահանջը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պարտադիր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բժշկական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զննություն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անցնելու</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մասին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դրույթները</w:t>
      </w:r>
      <w:r>
        <w:rPr>
          <w:rFonts w:ascii="GHEA Grapalat" w:eastAsia="Times New Roman" w:hAnsi="GHEA Grapalat" w:cs="IRTEK Courier"/>
          <w:sz w:val="24"/>
          <w:szCs w:val="24"/>
          <w:lang w:val="af-ZA" w:eastAsia="ru-RU"/>
        </w:rPr>
        <w:t>:</w:t>
      </w:r>
    </w:p>
    <w:p w14:paraId="4E214C54" w14:textId="77777777" w:rsidR="00DD66EF" w:rsidRPr="009D3CEF" w:rsidRDefault="00574C63">
      <w:pPr>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eastAsia="ru-RU"/>
        </w:rPr>
        <w:t>Օրենսգրքով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աշխատողների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համար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ամրագրվել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լրացուցիչ</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սոցիալ</w:t>
      </w:r>
      <w:r>
        <w:rPr>
          <w:rFonts w:ascii="GHEA Grapalat" w:eastAsia="Times New Roman" w:hAnsi="GHEA Grapalat" w:cs="IRTEK Courier"/>
          <w:sz w:val="24"/>
          <w:szCs w:val="24"/>
          <w:lang w:val="af-ZA" w:eastAsia="ru-RU"/>
        </w:rPr>
        <w:t>-</w:t>
      </w:r>
      <w:r>
        <w:rPr>
          <w:rFonts w:ascii="GHEA Grapalat" w:eastAsia="Times New Roman" w:hAnsi="GHEA Grapalat" w:cs="IRTEK Courier"/>
          <w:sz w:val="24"/>
          <w:szCs w:val="24"/>
          <w:lang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երաշխիքներ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նախատեսող</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հավելյալ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նորմեր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Մասնավորապես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ըստ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Նախագծի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Օրենսգրքի</w:t>
      </w:r>
      <w:r>
        <w:rPr>
          <w:rFonts w:ascii="GHEA Grapalat" w:eastAsia="Times New Roman" w:hAnsi="GHEA Grapalat" w:cs="IRTEK Courier"/>
          <w:sz w:val="24"/>
          <w:szCs w:val="24"/>
          <w:lang w:val="af-ZA" w:eastAsia="ru-RU"/>
        </w:rPr>
        <w:t xml:space="preserve"> 113-</w:t>
      </w:r>
      <w:r>
        <w:rPr>
          <w:rFonts w:ascii="GHEA Grapalat" w:eastAsia="Times New Roman" w:hAnsi="GHEA Grapalat" w:cs="IRTEK Courier"/>
          <w:sz w:val="24"/>
          <w:szCs w:val="24"/>
          <w:lang w:eastAsia="ru-RU"/>
        </w:rPr>
        <w:t>րդ</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հոդվածի</w:t>
      </w:r>
      <w:r>
        <w:rPr>
          <w:rFonts w:ascii="GHEA Grapalat" w:eastAsia="Times New Roman" w:hAnsi="GHEA Grapalat" w:cs="IRTEK Courier"/>
          <w:sz w:val="24"/>
          <w:szCs w:val="24"/>
          <w:lang w:val="af-ZA" w:eastAsia="ru-RU"/>
        </w:rPr>
        <w:t xml:space="preserve"> 1-</w:t>
      </w:r>
      <w:r>
        <w:rPr>
          <w:rFonts w:ascii="GHEA Grapalat" w:eastAsia="Times New Roman" w:hAnsi="GHEA Grapalat" w:cs="IRTEK Courier"/>
          <w:sz w:val="24"/>
          <w:szCs w:val="24"/>
          <w:lang w:eastAsia="ru-RU"/>
        </w:rPr>
        <w:t>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մասի</w:t>
      </w:r>
      <w:r>
        <w:rPr>
          <w:rFonts w:ascii="GHEA Grapalat" w:eastAsia="Times New Roman" w:hAnsi="GHEA Grapalat" w:cs="IRTEK Courier"/>
          <w:sz w:val="24"/>
          <w:szCs w:val="24"/>
          <w:lang w:val="af-ZA" w:eastAsia="ru-RU"/>
        </w:rPr>
        <w:t xml:space="preserve"> 2-</w:t>
      </w:r>
      <w:r>
        <w:rPr>
          <w:rFonts w:ascii="GHEA Grapalat" w:eastAsia="Times New Roman" w:hAnsi="GHEA Grapalat" w:cs="IRTEK Courier"/>
          <w:sz w:val="24"/>
          <w:szCs w:val="24"/>
          <w:lang w:eastAsia="ru-RU"/>
        </w:rPr>
        <w:t>րդ</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կետով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նախատեսված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հիմքով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պայմանագիրը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լուծելիս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այլ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հավասար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պայմանների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առկայության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դեպքում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աշխատանքում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մնալու</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նախապատվության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իրավունքից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օգտվում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հաշմանդամության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կենսաթոշակի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իրավունք</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ունեցող</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նախկին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զինծառայողը</w:t>
      </w:r>
      <w:r>
        <w:rPr>
          <w:rFonts w:ascii="GHEA Grapalat" w:eastAsia="Times New Roman" w:hAnsi="GHEA Grapalat" w:cs="IRTEK Courier"/>
          <w:sz w:val="24"/>
          <w:szCs w:val="24"/>
          <w:lang w:val="af-ZA" w:eastAsia="ru-RU"/>
        </w:rPr>
        <w:t xml:space="preserve">, ֆունկցիոնալության խորը աստիճանի սահմանափակմամբ </w:t>
      </w:r>
      <w:r>
        <w:rPr>
          <w:rFonts w:ascii="GHEA Grapalat" w:eastAsia="Times New Roman" w:hAnsi="GHEA Grapalat" w:cs="IRTEK Courier"/>
          <w:sz w:val="24"/>
          <w:szCs w:val="24"/>
          <w:lang w:eastAsia="ru-RU"/>
        </w:rPr>
        <w:t>հաշմանդամության</w:t>
      </w:r>
      <w:r>
        <w:rPr>
          <w:rFonts w:ascii="GHEA Grapalat" w:eastAsia="Times New Roman" w:hAnsi="GHEA Grapalat" w:cs="IRTEK Courier"/>
          <w:sz w:val="24"/>
          <w:szCs w:val="24"/>
          <w:lang w:val="af-ZA" w:eastAsia="ru-RU"/>
        </w:rPr>
        <w:t xml:space="preserve"> </w:t>
      </w:r>
      <w:r>
        <w:rPr>
          <w:rFonts w:ascii="GHEA Grapalat" w:hAnsi="GHEA Grapalat"/>
          <w:bCs/>
          <w:sz w:val="24"/>
          <w:szCs w:val="24"/>
          <w:lang w:val="hy-AM"/>
        </w:rPr>
        <w:t>կենսաթոշակ ստացող նախկին զինծառայողի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ինչպես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զոհված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մահացած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կամ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անհայտ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բացակայող</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կամ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մահացած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ճանաչված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զինծառայողի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ընտանիքի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անդամը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ամուսին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երեխա</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հայր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մայր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հարազատ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քույր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հարազատ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եղբայր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տատ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պապ</w:t>
      </w:r>
      <w:r>
        <w:rPr>
          <w:rFonts w:ascii="GHEA Grapalat" w:eastAsia="Times New Roman" w:hAnsi="GHEA Grapalat" w:cs="IRTEK Courier"/>
          <w:sz w:val="24"/>
          <w:szCs w:val="24"/>
          <w:lang w:val="af-ZA" w:eastAsia="ru-RU"/>
        </w:rPr>
        <w:t>)</w:t>
      </w:r>
      <w:r>
        <w:rPr>
          <w:rFonts w:ascii="GHEA Grapalat" w:eastAsia="Times New Roman" w:hAnsi="GHEA Grapalat" w:cs="IRTEK Courier"/>
          <w:sz w:val="24"/>
          <w:szCs w:val="24"/>
          <w:lang w:val="hy-AM" w:eastAsia="ru-RU"/>
        </w:rPr>
        <w:t xml:space="preserve">՝ </w:t>
      </w:r>
      <w:r>
        <w:rPr>
          <w:rFonts w:ascii="GHEA Grapalat" w:eastAsia="Times New Roman" w:hAnsi="GHEA Grapalat" w:cs="IRTEK Courier"/>
          <w:sz w:val="24"/>
          <w:szCs w:val="24"/>
          <w:lang w:eastAsia="ru-RU"/>
        </w:rPr>
        <w:t>որոշակի</w:t>
      </w:r>
      <w:r w:rsidRPr="009D3CEF">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նախապայմանների</w:t>
      </w:r>
      <w:r w:rsidRPr="009D3CEF">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առկայության</w:t>
      </w:r>
      <w:r w:rsidRPr="009D3CEF">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դեպքում</w:t>
      </w:r>
      <w:r w:rsidRPr="009D3CEF">
        <w:rPr>
          <w:rFonts w:ascii="GHEA Grapalat" w:eastAsia="Times New Roman" w:hAnsi="GHEA Grapalat" w:cs="IRTEK Courier"/>
          <w:sz w:val="24"/>
          <w:szCs w:val="24"/>
          <w:lang w:val="af-ZA" w:eastAsia="ru-RU"/>
        </w:rPr>
        <w:t xml:space="preserve">: </w:t>
      </w:r>
    </w:p>
    <w:p w14:paraId="4D2C54C9" w14:textId="77777777" w:rsidR="00D951D0" w:rsidRPr="009D3CEF" w:rsidRDefault="00574C63" w:rsidP="00D951D0">
      <w:pPr>
        <w:spacing w:after="0" w:line="360" w:lineRule="auto"/>
        <w:jc w:val="both"/>
        <w:rPr>
          <w:rFonts w:ascii="GHEA Grapalat" w:eastAsia="Times New Roman" w:hAnsi="GHEA Grapalat" w:cs="IRTEK Courier"/>
          <w:sz w:val="24"/>
          <w:szCs w:val="24"/>
          <w:lang w:val="af-ZA" w:eastAsia="ru-RU"/>
        </w:rPr>
      </w:pPr>
      <w:r w:rsidRPr="009D3CEF">
        <w:rPr>
          <w:rFonts w:ascii="GHEA Grapalat" w:eastAsia="Times New Roman" w:hAnsi="GHEA Grapalat" w:cs="IRTEK Courier"/>
          <w:sz w:val="24"/>
          <w:szCs w:val="24"/>
          <w:lang w:val="af-ZA" w:eastAsia="ru-RU"/>
        </w:rPr>
        <w:tab/>
      </w:r>
      <w:r w:rsidR="00D951D0" w:rsidRPr="00D951D0">
        <w:rPr>
          <w:rFonts w:ascii="GHEA Grapalat" w:eastAsia="Times New Roman" w:hAnsi="GHEA Grapalat" w:cs="IRTEK Courier"/>
          <w:sz w:val="24"/>
          <w:szCs w:val="24"/>
          <w:lang w:eastAsia="ru-RU"/>
        </w:rPr>
        <w:t>Գործատուի</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նախաձեռնությամբ</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աշխատանքային</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պայմանագրի</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լուծման</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հիմքերից</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հանվել</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է</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կենսաթոշակային</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տարիքը</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լրանալու</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կապակցությամբ</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աշխատանքային</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պայմանագրի</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լուծման</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հիմքը</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որպեսզի</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աշխատանքային</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պայմանագրի</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լուծումը</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տարիքով</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պայմանավորված</w:t>
      </w:r>
      <w:r w:rsidR="00D951D0" w:rsidRPr="009D3CEF">
        <w:rPr>
          <w:rFonts w:ascii="GHEA Grapalat" w:eastAsia="Times New Roman" w:hAnsi="GHEA Grapalat" w:cs="IRTEK Courier"/>
          <w:sz w:val="24"/>
          <w:szCs w:val="24"/>
          <w:lang w:val="af-ZA" w:eastAsia="ru-RU"/>
        </w:rPr>
        <w:t xml:space="preserve"> </w:t>
      </w:r>
      <w:r w:rsidR="00D951D0" w:rsidRPr="00D951D0">
        <w:rPr>
          <w:rFonts w:ascii="GHEA Grapalat" w:eastAsia="Times New Roman" w:hAnsi="GHEA Grapalat" w:cs="IRTEK Courier"/>
          <w:sz w:val="24"/>
          <w:szCs w:val="24"/>
          <w:lang w:eastAsia="ru-RU"/>
        </w:rPr>
        <w:t>չլինի։</w:t>
      </w:r>
    </w:p>
    <w:p w14:paraId="6E7A22D5" w14:textId="382AE0D3" w:rsidR="00DD66EF" w:rsidRDefault="00D951D0" w:rsidP="00D951D0">
      <w:pPr>
        <w:tabs>
          <w:tab w:val="left" w:pos="720"/>
        </w:tabs>
        <w:spacing w:after="0" w:line="360" w:lineRule="auto"/>
        <w:jc w:val="both"/>
        <w:rPr>
          <w:rFonts w:ascii="GHEA Grapalat" w:eastAsia="Times New Roman" w:hAnsi="GHEA Grapalat" w:cs="Sylfaen"/>
          <w:sz w:val="24"/>
          <w:szCs w:val="24"/>
          <w:lang w:val="hy-AM" w:eastAsia="ru-RU"/>
        </w:rPr>
      </w:pPr>
      <w:r w:rsidRPr="009D3CEF">
        <w:rPr>
          <w:rFonts w:ascii="GHEA Grapalat" w:eastAsia="Times New Roman" w:hAnsi="GHEA Grapalat" w:cs="IRTEK Courier"/>
          <w:sz w:val="24"/>
          <w:szCs w:val="24"/>
          <w:lang w:val="af-ZA" w:eastAsia="ru-RU"/>
        </w:rPr>
        <w:tab/>
      </w:r>
      <w:r w:rsidR="00574C63" w:rsidRPr="00D951D0">
        <w:rPr>
          <w:rFonts w:ascii="GHEA Grapalat" w:eastAsia="Times New Roman" w:hAnsi="GHEA Grapalat" w:cs="IRTEK Courier"/>
          <w:sz w:val="24"/>
          <w:szCs w:val="24"/>
          <w:lang w:eastAsia="ru-RU"/>
        </w:rPr>
        <w:t>Նախատեսվում</w:t>
      </w:r>
      <w:r w:rsidR="00574C63" w:rsidRPr="009D3CEF">
        <w:rPr>
          <w:rFonts w:ascii="GHEA Grapalat" w:eastAsia="Times New Roman" w:hAnsi="GHEA Grapalat" w:cs="IRTEK Courier"/>
          <w:sz w:val="24"/>
          <w:szCs w:val="24"/>
          <w:lang w:val="af-ZA" w:eastAsia="ru-RU"/>
        </w:rPr>
        <w:t xml:space="preserve"> </w:t>
      </w:r>
      <w:r w:rsidR="00574C63" w:rsidRPr="00D951D0">
        <w:rPr>
          <w:rFonts w:ascii="GHEA Grapalat" w:eastAsia="Times New Roman" w:hAnsi="GHEA Grapalat" w:cs="IRTEK Courier"/>
          <w:sz w:val="24"/>
          <w:szCs w:val="24"/>
          <w:lang w:eastAsia="ru-RU"/>
        </w:rPr>
        <w:t>է</w:t>
      </w:r>
      <w:r w:rsidR="00574C63" w:rsidRPr="009D3CEF">
        <w:rPr>
          <w:rFonts w:ascii="GHEA Grapalat" w:eastAsia="Times New Roman" w:hAnsi="GHEA Grapalat" w:cs="IRTEK Courier"/>
          <w:sz w:val="24"/>
          <w:szCs w:val="24"/>
          <w:lang w:val="af-ZA" w:eastAsia="ru-RU"/>
        </w:rPr>
        <w:t xml:space="preserve"> </w:t>
      </w:r>
      <w:r w:rsidR="00574C63" w:rsidRPr="00D951D0">
        <w:rPr>
          <w:rFonts w:ascii="GHEA Grapalat" w:eastAsia="Times New Roman" w:hAnsi="GHEA Grapalat" w:cs="IRTEK Courier"/>
          <w:sz w:val="24"/>
          <w:szCs w:val="24"/>
          <w:lang w:eastAsia="ru-RU"/>
        </w:rPr>
        <w:t>սահմանել</w:t>
      </w:r>
      <w:r w:rsidR="00574C63" w:rsidRPr="009D3CEF">
        <w:rPr>
          <w:rFonts w:ascii="GHEA Grapalat" w:eastAsia="Times New Roman" w:hAnsi="GHEA Grapalat" w:cs="IRTEK Courier"/>
          <w:sz w:val="24"/>
          <w:szCs w:val="24"/>
          <w:lang w:val="af-ZA" w:eastAsia="ru-RU"/>
        </w:rPr>
        <w:t xml:space="preserve">, </w:t>
      </w:r>
      <w:r w:rsidR="00574C63" w:rsidRPr="00D951D0">
        <w:rPr>
          <w:rFonts w:ascii="GHEA Grapalat" w:eastAsia="Times New Roman" w:hAnsi="GHEA Grapalat" w:cs="IRTEK Courier"/>
          <w:sz w:val="24"/>
          <w:szCs w:val="24"/>
          <w:lang w:eastAsia="ru-RU"/>
        </w:rPr>
        <w:t>որ</w:t>
      </w:r>
      <w:r w:rsidR="00574C63" w:rsidRPr="009D3CEF">
        <w:rPr>
          <w:rFonts w:ascii="GHEA Grapalat" w:eastAsia="Times New Roman" w:hAnsi="GHEA Grapalat" w:cs="IRTEK Courier"/>
          <w:sz w:val="24"/>
          <w:szCs w:val="24"/>
          <w:lang w:val="af-ZA" w:eastAsia="ru-RU"/>
        </w:rPr>
        <w:t xml:space="preserve"> </w:t>
      </w:r>
      <w:r w:rsidR="00574C63" w:rsidRPr="00D951D0">
        <w:rPr>
          <w:rFonts w:ascii="GHEA Grapalat" w:eastAsia="Times New Roman" w:hAnsi="GHEA Grapalat" w:cs="IRTEK Courier"/>
          <w:sz w:val="24"/>
          <w:szCs w:val="24"/>
          <w:lang w:eastAsia="ru-RU"/>
        </w:rPr>
        <w:t>գործատուի</w:t>
      </w:r>
      <w:r w:rsidR="00574C63" w:rsidRPr="009D3CEF">
        <w:rPr>
          <w:rFonts w:ascii="GHEA Grapalat" w:eastAsia="Times New Roman" w:hAnsi="GHEA Grapalat" w:cs="IRTEK Courier"/>
          <w:sz w:val="24"/>
          <w:szCs w:val="24"/>
          <w:lang w:val="af-ZA" w:eastAsia="ru-RU"/>
        </w:rPr>
        <w:t xml:space="preserve"> </w:t>
      </w:r>
      <w:r w:rsidR="00574C63" w:rsidRPr="00D951D0">
        <w:rPr>
          <w:rFonts w:ascii="GHEA Grapalat" w:eastAsia="Times New Roman" w:hAnsi="GHEA Grapalat" w:cs="IRTEK Courier"/>
          <w:sz w:val="24"/>
          <w:szCs w:val="24"/>
          <w:lang w:eastAsia="ru-RU"/>
        </w:rPr>
        <w:t>նախաձեռնությամբ</w:t>
      </w:r>
      <w:r w:rsidR="00574C63" w:rsidRPr="009D3CEF">
        <w:rPr>
          <w:rFonts w:ascii="GHEA Grapalat" w:eastAsia="Times New Roman" w:hAnsi="GHEA Grapalat" w:cs="IRTEK Courier"/>
          <w:sz w:val="24"/>
          <w:szCs w:val="24"/>
          <w:lang w:val="af-ZA" w:eastAsia="ru-RU"/>
        </w:rPr>
        <w:t xml:space="preserve"> </w:t>
      </w:r>
      <w:r w:rsidR="00574C63" w:rsidRPr="00D951D0">
        <w:rPr>
          <w:rFonts w:ascii="GHEA Grapalat" w:eastAsia="Times New Roman" w:hAnsi="GHEA Grapalat" w:cs="IRTEK Courier"/>
          <w:sz w:val="24"/>
          <w:szCs w:val="24"/>
          <w:lang w:eastAsia="ru-RU"/>
        </w:rPr>
        <w:t>աշխատանքային</w:t>
      </w:r>
      <w:r w:rsidR="00574C63">
        <w:rPr>
          <w:rFonts w:ascii="GHEA Grapalat" w:eastAsia="Times New Roman" w:hAnsi="GHEA Grapalat" w:cs="Sylfaen"/>
          <w:sz w:val="24"/>
          <w:szCs w:val="24"/>
          <w:lang w:val="hy-AM" w:eastAsia="ru-RU"/>
        </w:rPr>
        <w:t xml:space="preserve"> պայմանագրի լուծման օրինական պատճառ չեն կարող համարվել մաշկի գույնը, ինչպես նաև աշխատողի գործնական հատկանիշների հետ չկապված այլ հանգամանքերը։</w:t>
      </w:r>
    </w:p>
    <w:p w14:paraId="5E9729EE" w14:textId="77777777" w:rsidR="00DD66EF" w:rsidRDefault="00574C63">
      <w:pPr>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hy-AM" w:eastAsia="ru-RU"/>
        </w:rPr>
        <w:lastRenderedPageBreak/>
        <w:t>Օրենսգրքի</w:t>
      </w:r>
      <w:r>
        <w:rPr>
          <w:rFonts w:ascii="GHEA Grapalat" w:eastAsia="Times New Roman" w:hAnsi="GHEA Grapalat" w:cs="IRTEK Courier"/>
          <w:sz w:val="24"/>
          <w:szCs w:val="24"/>
          <w:lang w:val="af-ZA" w:eastAsia="ru-RU"/>
        </w:rPr>
        <w:t xml:space="preserve"> 119-</w:t>
      </w:r>
      <w:r>
        <w:rPr>
          <w:rFonts w:ascii="GHEA Grapalat" w:eastAsia="Times New Roman" w:hAnsi="GHEA Grapalat" w:cs="IRTEK Courier"/>
          <w:sz w:val="24"/>
          <w:szCs w:val="24"/>
          <w:lang w:val="hy-AM" w:eastAsia="ru-RU"/>
        </w:rPr>
        <w:t>րդ</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հոդվածը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Վերանայված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եվրոպական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սոցիալական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խարտիայի</w:t>
      </w:r>
      <w:r>
        <w:rPr>
          <w:rFonts w:ascii="GHEA Grapalat" w:eastAsia="Times New Roman" w:hAnsi="GHEA Grapalat" w:cs="IRTEK Courier"/>
          <w:sz w:val="24"/>
          <w:szCs w:val="24"/>
          <w:lang w:val="af-ZA" w:eastAsia="ru-RU"/>
        </w:rPr>
        <w:t xml:space="preserve"> 28-</w:t>
      </w:r>
      <w:r>
        <w:rPr>
          <w:rFonts w:ascii="GHEA Grapalat" w:eastAsia="Times New Roman" w:hAnsi="GHEA Grapalat" w:cs="IRTEK Courier"/>
          <w:sz w:val="24"/>
          <w:szCs w:val="24"/>
          <w:lang w:val="hy-AM" w:eastAsia="ru-RU"/>
        </w:rPr>
        <w:t>րդ</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հոդվածի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դրույթներին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համապատասխանեցնելու</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նպատակով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նախատեսվել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է</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Օրենսգրքի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հիշյալ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հոդվածով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սահմանված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երաշխիքների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պահպանման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պահանջն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աշխատողների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ներկայացուցչական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մարմիններում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ընտրված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աշխատողների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համար՝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նրանց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լիազորությունների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ավարտից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հետո</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վեց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ամսվա</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ընթացքում</w:t>
      </w:r>
      <w:r>
        <w:rPr>
          <w:rFonts w:ascii="GHEA Grapalat" w:eastAsia="Times New Roman" w:hAnsi="GHEA Grapalat" w:cs="IRTEK Courier"/>
          <w:sz w:val="24"/>
          <w:szCs w:val="24"/>
          <w:lang w:val="af-ZA" w:eastAsia="ru-RU"/>
        </w:rPr>
        <w:t xml:space="preserve">: </w:t>
      </w:r>
    </w:p>
    <w:p w14:paraId="683086AB" w14:textId="77777777" w:rsidR="00DD66EF" w:rsidRDefault="00574C63">
      <w:pPr>
        <w:tabs>
          <w:tab w:val="left" w:pos="720"/>
        </w:tabs>
        <w:spacing w:after="0" w:line="360" w:lineRule="auto"/>
        <w:jc w:val="both"/>
        <w:rPr>
          <w:rFonts w:ascii="GHEA Grapalat" w:eastAsia="Times New Roman" w:hAnsi="GHEA Grapalat" w:cs="IRTEK Courier"/>
          <w:sz w:val="24"/>
          <w:szCs w:val="24"/>
          <w:lang w:val="af-ZA" w:eastAsia="ru-RU"/>
        </w:rPr>
      </w:pPr>
      <w:r>
        <w:rPr>
          <w:rFonts w:ascii="GHEA Grapalat" w:eastAsia="Times New Roman" w:hAnsi="GHEA Grapalat" w:cs="Sylfaen"/>
          <w:sz w:val="24"/>
          <w:szCs w:val="24"/>
          <w:lang w:val="af-ZA" w:eastAsia="ru-RU"/>
        </w:rPr>
        <w:tab/>
      </w:r>
      <w:r>
        <w:rPr>
          <w:rFonts w:ascii="GHEA Grapalat" w:eastAsia="Times New Roman" w:hAnsi="GHEA Grapalat" w:cs="Sylfaen"/>
          <w:sz w:val="24"/>
          <w:szCs w:val="24"/>
          <w:lang w:val="hy-AM" w:eastAsia="ru-RU"/>
        </w:rPr>
        <w:t xml:space="preserve">Միաժամանակ վերանայվում են նաև աշխատող երեխաների աշխատանքային ժամերը։ </w:t>
      </w:r>
      <w:r>
        <w:rPr>
          <w:rFonts w:ascii="GHEA Grapalat" w:eastAsia="Times New Roman" w:hAnsi="GHEA Grapalat" w:cs="Times New Roman"/>
          <w:bCs/>
          <w:sz w:val="24"/>
          <w:szCs w:val="24"/>
          <w:lang w:val="hy-AM" w:eastAsia="ru-RU"/>
        </w:rPr>
        <w:t>Սահմանվում է նաև, որ երեխաները կարող են աշխատել միայն պարտադիր կրթության համար սահմանված ժամերից դուրս (Վերանայված Եվրոպական Սոցիալական Խարտիայի 7-րդ հոդվածի 1-ին կետի պահանջի համաձայն)։</w:t>
      </w:r>
    </w:p>
    <w:p w14:paraId="28AB4DF3" w14:textId="77777777" w:rsidR="00DD66EF" w:rsidRDefault="00574C63">
      <w:pPr>
        <w:tabs>
          <w:tab w:val="left" w:pos="720"/>
        </w:tabs>
        <w:spacing w:line="360" w:lineRule="auto"/>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ab/>
        <w:t xml:space="preserve"> Վերանայված եվրոպական սոցիալական խարտիայի 4-րդ հոդվածի 5-րդ կետի պահանջի շրջանակներում ամրագրվել է, որ Օրենսգրքով սահմանված պահումներն ու գանձումները կատարելուց հետո աշխատողին վճարվող աշխատավարձը չի կարող պակաս լինել սահմանված նվազագույն աշխատավարձի չափից՝ Օրենսգրքի գործող դրույթից հանելով այդ մասով սահմանված մի շարք բացառությունները, որոնց պարագայում պահումներից հետո աշխատողին վճարվող աշխատավարձը կարող էր պակաս լինել սահմանված նվազագույն աշխատավարձի չափից: </w:t>
      </w:r>
    </w:p>
    <w:p w14:paraId="4EDA3878" w14:textId="77777777" w:rsidR="00DD66EF" w:rsidRDefault="00574C63">
      <w:pPr>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hy-AM" w:eastAsia="ru-RU"/>
        </w:rPr>
        <w:t>Օրենսգրքի</w:t>
      </w:r>
      <w:r>
        <w:rPr>
          <w:rFonts w:ascii="GHEA Grapalat" w:eastAsia="Times New Roman" w:hAnsi="GHEA Grapalat" w:cs="IRTEK Courier"/>
          <w:sz w:val="24"/>
          <w:szCs w:val="24"/>
          <w:lang w:val="af-ZA" w:eastAsia="ru-RU"/>
        </w:rPr>
        <w:t xml:space="preserve"> 207-</w:t>
      </w:r>
      <w:r>
        <w:rPr>
          <w:rFonts w:ascii="GHEA Grapalat" w:eastAsia="Times New Roman" w:hAnsi="GHEA Grapalat" w:cs="IRTEK Courier"/>
          <w:sz w:val="24"/>
          <w:szCs w:val="24"/>
          <w:lang w:val="hy-AM" w:eastAsia="ru-RU"/>
        </w:rPr>
        <w:t>րդ</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հոդվածում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կատարվող</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լրացմամբ</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ամրագրվել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է</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արյան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կամ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դրա</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բաղադրիչների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հանձնման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օրն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աշխատողի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միջին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օրական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աշխատավարձը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պահպանելու</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մասին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պահանջ</w:t>
      </w:r>
      <w:r>
        <w:rPr>
          <w:rFonts w:ascii="GHEA Grapalat" w:eastAsia="Times New Roman" w:hAnsi="GHEA Grapalat" w:cs="IRTEK Courier"/>
          <w:sz w:val="24"/>
          <w:szCs w:val="24"/>
          <w:lang w:val="af-ZA" w:eastAsia="ru-RU"/>
        </w:rPr>
        <w:t xml:space="preserve">: </w:t>
      </w:r>
    </w:p>
    <w:p w14:paraId="24B54197" w14:textId="77777777" w:rsidR="00DD66EF" w:rsidRDefault="00574C63">
      <w:pPr>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Sylfaen"/>
          <w:sz w:val="24"/>
          <w:szCs w:val="24"/>
          <w:lang w:val="hy-AM" w:eastAsia="ru-RU"/>
        </w:rPr>
        <w:t xml:space="preserve">Օրենսգրքի գործող կարգավորումների համաձայն՝ ոչ լրիվ աշխատաժամանակ է սահմանվում մինչև մեկ տարեկան երեխա խնամող աշխատողի պահանջով։ Նախագծով առաջարկվել է բարձրացնել երեխայի տարիքային շեմը՝ սահմանելով, որ ոչ լրիվ աշխատաժամանակ է սահմանվում մինչև երկու տարեկան երեխա խնամող աշխատողի պահանջով։ </w:t>
      </w:r>
    </w:p>
    <w:p w14:paraId="58A20A35" w14:textId="77777777" w:rsidR="00DD66EF" w:rsidRDefault="00574C63">
      <w:pPr>
        <w:shd w:val="clear" w:color="auto" w:fill="FFFFFF"/>
        <w:tabs>
          <w:tab w:val="left" w:pos="720"/>
        </w:tabs>
        <w:spacing w:after="0" w:line="360" w:lineRule="auto"/>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af-ZA" w:eastAsia="ru-RU"/>
        </w:rPr>
        <w:tab/>
      </w:r>
      <w:r>
        <w:rPr>
          <w:rFonts w:ascii="GHEA Grapalat" w:eastAsia="Times New Roman" w:hAnsi="GHEA Grapalat" w:cs="Times New Roman"/>
          <w:color w:val="000000"/>
          <w:sz w:val="24"/>
          <w:szCs w:val="24"/>
          <w:shd w:val="clear" w:color="auto" w:fill="FFFFFF"/>
          <w:lang w:val="hy-AM" w:eastAsia="ru-RU"/>
        </w:rPr>
        <w:t xml:space="preserve">Երեխային կրծքով կերակրող կնոջը մինչև երեխայի մեկուկես տարին լրանալը, երեխային կերակրելու համար յուրաքանչյուր երեք ժամը մեկ տրամադրվող լրացուցիչ ընդմիջման մասով կարգավորումը վերանայվել է, հանվել է երեխային կրծքով կերակրելու պայմանը և նախատեսվել, որ </w:t>
      </w:r>
      <w:r>
        <w:rPr>
          <w:rFonts w:ascii="GHEA Grapalat" w:eastAsia="Times New Roman" w:hAnsi="GHEA Grapalat" w:cs="Sylfaen"/>
          <w:sz w:val="24"/>
          <w:szCs w:val="24"/>
          <w:lang w:val="hy-AM" w:eastAsia="ru-RU"/>
        </w:rPr>
        <w:t xml:space="preserve">բացի հանգստի և սնվելու համար տրամադրվող </w:t>
      </w:r>
      <w:r>
        <w:rPr>
          <w:rFonts w:ascii="GHEA Grapalat" w:eastAsia="Times New Roman" w:hAnsi="GHEA Grapalat" w:cs="Sylfaen"/>
          <w:sz w:val="24"/>
          <w:szCs w:val="24"/>
          <w:lang w:val="hy-AM" w:eastAsia="ru-RU"/>
        </w:rPr>
        <w:lastRenderedPageBreak/>
        <w:t xml:space="preserve">ընդմիջման ժամերից, յուրաքանչյուր երեք ժամը մեկ, կես ժամից ոչ պակաս տևողությամբ լրացուցիչ ընդմիջում է տրամադրվում </w:t>
      </w:r>
      <w:r>
        <w:rPr>
          <w:rFonts w:ascii="GHEA Grapalat" w:eastAsia="Times New Roman" w:hAnsi="GHEA Grapalat" w:cs="Times New Roman"/>
          <w:color w:val="000000"/>
          <w:sz w:val="24"/>
          <w:szCs w:val="24"/>
          <w:shd w:val="clear" w:color="auto" w:fill="FFFFFF"/>
          <w:lang w:val="hy-AM" w:eastAsia="ru-RU"/>
        </w:rPr>
        <w:t>մ</w:t>
      </w:r>
      <w:r>
        <w:rPr>
          <w:rFonts w:ascii="GHEA Grapalat" w:eastAsia="Times New Roman" w:hAnsi="GHEA Grapalat" w:cs="Sylfaen"/>
          <w:sz w:val="24"/>
          <w:szCs w:val="24"/>
          <w:lang w:val="hy-AM" w:eastAsia="ru-RU"/>
        </w:rPr>
        <w:t>ինչև երկու տարեկան երեխա ունեցող կնոջը՝ մինչև երեխայի երկու տարին լրանալը։</w:t>
      </w:r>
      <w:r>
        <w:rPr>
          <w:rFonts w:ascii="GHEA Grapalat" w:eastAsia="Times New Roman" w:hAnsi="GHEA Grapalat" w:cs="Times New Roman"/>
          <w:color w:val="000000"/>
          <w:sz w:val="24"/>
          <w:szCs w:val="24"/>
          <w:shd w:val="clear" w:color="auto" w:fill="FFFFFF"/>
          <w:lang w:val="hy-AM" w:eastAsia="ru-RU"/>
        </w:rPr>
        <w:t xml:space="preserve"> Այս մասով մ</w:t>
      </w:r>
      <w:r>
        <w:rPr>
          <w:rFonts w:ascii="GHEA Grapalat" w:eastAsia="Times New Roman" w:hAnsi="GHEA Grapalat" w:cs="Sylfaen"/>
          <w:sz w:val="24"/>
          <w:szCs w:val="24"/>
          <w:lang w:val="hy-AM" w:eastAsia="ru-RU"/>
        </w:rPr>
        <w:t xml:space="preserve">իաժամանակ հարկ է նկատել, որ նշված կարգավորումը նախատեսող դրույթում </w:t>
      </w:r>
      <w:r>
        <w:rPr>
          <w:rFonts w:ascii="GHEA Grapalat" w:eastAsia="Times New Roman" w:hAnsi="GHEA Grapalat" w:cs="IRTEK Courier"/>
          <w:sz w:val="24"/>
          <w:szCs w:val="24"/>
          <w:lang w:val="hy-AM" w:eastAsia="ru-RU"/>
        </w:rPr>
        <w:t>մեծացվել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նաև երեխայի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տարիքային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շեմը</w:t>
      </w:r>
      <w:r>
        <w:rPr>
          <w:rFonts w:ascii="GHEA Grapalat" w:eastAsia="Times New Roman" w:hAnsi="GHEA Grapalat" w:cs="Sylfaen"/>
          <w:sz w:val="24"/>
          <w:szCs w:val="24"/>
          <w:lang w:val="hy-AM" w:eastAsia="ru-RU"/>
        </w:rPr>
        <w:t xml:space="preserve"> </w:t>
      </w:r>
      <w:r>
        <w:rPr>
          <w:rFonts w:ascii="GHEA Grapalat" w:eastAsia="Times New Roman" w:hAnsi="GHEA Grapalat" w:cs="Times New Roman"/>
          <w:color w:val="000000"/>
          <w:sz w:val="24"/>
          <w:szCs w:val="24"/>
          <w:shd w:val="clear" w:color="auto" w:fill="FFFFFF"/>
          <w:lang w:val="hy-AM" w:eastAsia="ru-RU"/>
        </w:rPr>
        <w:t>մեկուկես տարեկանի փոխարեն՝ երկու տարեկան։</w:t>
      </w:r>
    </w:p>
    <w:p w14:paraId="5B6E709D"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ՀՀ վարչապետ Նիկոլ Փաշինյանի մոտ 2021 թվականի նոյեմբերի 1-ին կայացած՝ ՀՀ 2022 թվականի պետական բյուջեով նախատեսված ՀՀ աշխատանքի և սոցիալական հարցերի նախարարության ծրագրերի և միջոցառումների մասին խորհրդակցության արձանագրության 1-ին կետի 1-ին ենթակետի «ժ)» պարբերությամբ տրված հանձարարականի շրջանակներում նախագծով նախատեսվող փոփոխություններից կարելի է նշել հետևյալները.</w:t>
      </w:r>
    </w:p>
    <w:p w14:paraId="36E31D50" w14:textId="77777777" w:rsidR="00DD66EF" w:rsidRDefault="00574C63">
      <w:pPr>
        <w:pStyle w:val="ListParagraph"/>
        <w:widowControl w:val="0"/>
        <w:numPr>
          <w:ilvl w:val="0"/>
          <w:numId w:val="15"/>
        </w:numPr>
        <w:autoSpaceDE w:val="0"/>
        <w:autoSpaceDN w:val="0"/>
        <w:adjustRightInd w:val="0"/>
        <w:spacing w:line="360" w:lineRule="auto"/>
        <w:jc w:val="both"/>
        <w:rPr>
          <w:rFonts w:ascii="GHEA Grapalat" w:hAnsi="GHEA Grapalat"/>
          <w:lang w:val="hy-AM"/>
        </w:rPr>
      </w:pPr>
      <w:r>
        <w:rPr>
          <w:rFonts w:ascii="GHEA Grapalat" w:hAnsi="GHEA Grapalat"/>
          <w:lang w:val="af-ZA"/>
        </w:rPr>
        <w:t xml:space="preserve">Լրացվել են նաև աշխատանքային պայմանագրի լուծման հիմքերը՝ սահմանվել են այն դեպքերը, երբ աշխատանքային հարաբերությունները դադարում են օրենքի ուժով, հստակեցվել են </w:t>
      </w:r>
      <w:r>
        <w:rPr>
          <w:rFonts w:ascii="GHEA Grapalat" w:hAnsi="GHEA Grapalat"/>
          <w:bCs/>
          <w:lang w:val="hy-AM"/>
        </w:rPr>
        <w:t>աշխատողին աշխատանքից ազատելը ձևակերպելու</w:t>
      </w:r>
      <w:r>
        <w:rPr>
          <w:rFonts w:ascii="GHEA Grapalat" w:hAnsi="GHEA Grapalat"/>
          <w:bCs/>
          <w:lang w:val="af-ZA"/>
        </w:rPr>
        <w:t xml:space="preserve"> մասին դրույթները, ամրագրվել են ա</w:t>
      </w:r>
      <w:r>
        <w:rPr>
          <w:rFonts w:ascii="GHEA Grapalat" w:hAnsi="GHEA Grapalat"/>
          <w:bCs/>
          <w:lang w:val="hy-AM"/>
        </w:rPr>
        <w:t>շխատողի վերջին աշխատանքային օրը</w:t>
      </w:r>
      <w:r>
        <w:rPr>
          <w:rFonts w:ascii="GHEA Grapalat" w:hAnsi="GHEA Grapalat"/>
          <w:bCs/>
          <w:lang w:val="af-ZA"/>
        </w:rPr>
        <w:t xml:space="preserve"> </w:t>
      </w:r>
      <w:r>
        <w:rPr>
          <w:rFonts w:ascii="GHEA Grapalat" w:hAnsi="GHEA Grapalat"/>
          <w:bCs/>
          <w:lang w:val="hy-AM"/>
        </w:rPr>
        <w:t>որոշելու</w:t>
      </w:r>
      <w:r>
        <w:rPr>
          <w:rFonts w:ascii="GHEA Grapalat" w:hAnsi="GHEA Grapalat"/>
          <w:bCs/>
          <w:lang w:val="af-ZA"/>
        </w:rPr>
        <w:t xml:space="preserve"> </w:t>
      </w:r>
      <w:r>
        <w:rPr>
          <w:rFonts w:ascii="GHEA Grapalat" w:hAnsi="GHEA Grapalat"/>
          <w:bCs/>
          <w:lang w:val="hy-AM"/>
        </w:rPr>
        <w:t>համար</w:t>
      </w:r>
      <w:r>
        <w:rPr>
          <w:rFonts w:ascii="GHEA Grapalat" w:hAnsi="GHEA Grapalat"/>
          <w:bCs/>
          <w:lang w:val="af-ZA"/>
        </w:rPr>
        <w:t xml:space="preserve"> անհրաժեշտ նորմերը</w:t>
      </w:r>
      <w:r>
        <w:rPr>
          <w:rFonts w:ascii="GHEA Grapalat" w:hAnsi="GHEA Grapalat"/>
          <w:bCs/>
          <w:lang w:val="hy-AM"/>
        </w:rPr>
        <w:t>.</w:t>
      </w:r>
    </w:p>
    <w:p w14:paraId="41E85D94" w14:textId="77777777" w:rsidR="00DD66EF" w:rsidRDefault="00574C63">
      <w:pPr>
        <w:pStyle w:val="ListParagraph"/>
        <w:widowControl w:val="0"/>
        <w:numPr>
          <w:ilvl w:val="0"/>
          <w:numId w:val="15"/>
        </w:numPr>
        <w:autoSpaceDE w:val="0"/>
        <w:autoSpaceDN w:val="0"/>
        <w:adjustRightInd w:val="0"/>
        <w:spacing w:line="360" w:lineRule="auto"/>
        <w:jc w:val="both"/>
        <w:rPr>
          <w:rFonts w:ascii="GHEA Grapalat" w:hAnsi="GHEA Grapalat"/>
          <w:lang w:val="hy-AM"/>
        </w:rPr>
      </w:pPr>
      <w:r>
        <w:rPr>
          <w:rFonts w:ascii="GHEA Grapalat" w:hAnsi="GHEA Grapalat"/>
          <w:lang w:val="hy-AM"/>
        </w:rPr>
        <w:t>Գործատուի առարկության բացակայության պարագայում սահմանվում է ավելի ճկուն մեխանիզմներ աշխատողի նախաձեռնությամբ աշխատանքային պայմանագրի լուծման համար։ Մասնավորապես, սահմանվում է, որ աշխատանքային պայմանագիրը կարող է լուծվել աշխատանքից ազատվելու մասին դիմումում նշված ժամկետում՝ չպահպանելով Օրենսգրքով սահմանված նախապես ծանուցման 30-օրյա ժամկետները: Նշված կարգավորմամբ լուծում է տրվում մի խնդրի, որը բավականին շատ դատական վեճեր էր առաջացնում.</w:t>
      </w:r>
    </w:p>
    <w:p w14:paraId="0A5AD69A" w14:textId="1F3488C1" w:rsidR="00DD66EF" w:rsidRDefault="00574C63">
      <w:pPr>
        <w:pStyle w:val="ListParagraph"/>
        <w:widowControl w:val="0"/>
        <w:numPr>
          <w:ilvl w:val="0"/>
          <w:numId w:val="15"/>
        </w:numPr>
        <w:autoSpaceDE w:val="0"/>
        <w:autoSpaceDN w:val="0"/>
        <w:adjustRightInd w:val="0"/>
        <w:spacing w:line="360" w:lineRule="auto"/>
        <w:jc w:val="both"/>
        <w:rPr>
          <w:rFonts w:ascii="GHEA Grapalat" w:hAnsi="GHEA Grapalat" w:cs="IRTEK Courier"/>
          <w:lang w:val="hy-AM"/>
        </w:rPr>
      </w:pPr>
      <w:r>
        <w:rPr>
          <w:rFonts w:ascii="GHEA Grapalat" w:hAnsi="GHEA Grapalat" w:cs="IRTEK Courier"/>
          <w:lang w:val="hy-AM"/>
        </w:rPr>
        <w:t xml:space="preserve">Միաժամանակ սահմանվել է աշխատողի նախաձեռնությամբ աշխատանքային պայմանագրի լուծման պարագայում աշխատողի կողմից ծանուցման ժամկետները չպահպանելու և գործատուի առարկության դեպքում՝ աշխատողը պարտավոր է գործատուին վճարել տուժանք` ծանուցման յուրաքանչյուր ժամկետանց օրվա համար՝ միջին օրական աշխատավարձի չափով, բայց ոչ ավելի, քան միջին </w:t>
      </w:r>
      <w:r>
        <w:rPr>
          <w:rFonts w:ascii="GHEA Grapalat" w:hAnsi="GHEA Grapalat" w:cs="IRTEK Courier"/>
          <w:lang w:val="hy-AM"/>
        </w:rPr>
        <w:lastRenderedPageBreak/>
        <w:t>ամսական աշխատավարձը</w:t>
      </w:r>
      <w:r w:rsidR="00962162">
        <w:rPr>
          <w:rFonts w:ascii="GHEA Grapalat" w:hAnsi="GHEA Grapalat" w:cs="IRTEK Courier"/>
          <w:lang w:val="hy-AM"/>
        </w:rPr>
        <w:t>.</w:t>
      </w:r>
    </w:p>
    <w:p w14:paraId="59E791A2" w14:textId="77777777" w:rsidR="00DD66EF" w:rsidRDefault="00574C63">
      <w:pPr>
        <w:pStyle w:val="ListParagraph"/>
        <w:widowControl w:val="0"/>
        <w:numPr>
          <w:ilvl w:val="0"/>
          <w:numId w:val="15"/>
        </w:numPr>
        <w:autoSpaceDE w:val="0"/>
        <w:autoSpaceDN w:val="0"/>
        <w:adjustRightInd w:val="0"/>
        <w:spacing w:line="360" w:lineRule="auto"/>
        <w:jc w:val="both"/>
        <w:rPr>
          <w:rFonts w:ascii="GHEA Grapalat" w:hAnsi="GHEA Grapalat" w:cs="IRTEK Courier"/>
          <w:lang w:val="hy-AM"/>
        </w:rPr>
      </w:pPr>
      <w:r>
        <w:rPr>
          <w:rFonts w:ascii="GHEA Grapalat" w:hAnsi="GHEA Grapalat" w:cs="Sylfaen"/>
          <w:lang w:val="hy-AM"/>
        </w:rPr>
        <w:t>Նախագծով</w:t>
      </w:r>
      <w:r>
        <w:rPr>
          <w:rFonts w:ascii="GHEA Grapalat" w:hAnsi="GHEA Grapalat" w:cs="Sylfaen"/>
          <w:lang w:val="af-ZA"/>
        </w:rPr>
        <w:t xml:space="preserve"> </w:t>
      </w:r>
      <w:r>
        <w:rPr>
          <w:rFonts w:ascii="GHEA Grapalat" w:hAnsi="GHEA Grapalat" w:cs="Sylfaen"/>
          <w:lang w:val="hy-AM"/>
        </w:rPr>
        <w:t>սահմանվել</w:t>
      </w:r>
      <w:r>
        <w:rPr>
          <w:rFonts w:ascii="GHEA Grapalat" w:hAnsi="GHEA Grapalat" w:cs="Sylfaen"/>
          <w:lang w:val="af-ZA"/>
        </w:rPr>
        <w:t xml:space="preserve"> </w:t>
      </w:r>
      <w:r>
        <w:rPr>
          <w:rFonts w:ascii="GHEA Grapalat" w:hAnsi="GHEA Grapalat" w:cs="Sylfaen"/>
          <w:lang w:val="hy-AM"/>
        </w:rPr>
        <w:t>է</w:t>
      </w:r>
      <w:r>
        <w:rPr>
          <w:rFonts w:ascii="GHEA Grapalat" w:hAnsi="GHEA Grapalat" w:cs="Sylfaen"/>
          <w:lang w:val="af-ZA"/>
        </w:rPr>
        <w:t xml:space="preserve"> </w:t>
      </w:r>
      <w:r>
        <w:rPr>
          <w:rFonts w:ascii="GHEA Grapalat" w:hAnsi="GHEA Grapalat" w:cs="Sylfaen"/>
          <w:lang w:val="hy-AM"/>
        </w:rPr>
        <w:t>աշխատանքային</w:t>
      </w:r>
      <w:r>
        <w:rPr>
          <w:rFonts w:ascii="Calibri" w:hAnsi="Calibri" w:cs="Calibri"/>
          <w:lang w:val="af-ZA"/>
        </w:rPr>
        <w:t> </w:t>
      </w:r>
      <w:r>
        <w:rPr>
          <w:rFonts w:ascii="GHEA Grapalat" w:hAnsi="GHEA Grapalat" w:cs="Sylfaen"/>
          <w:lang w:val="hy-AM"/>
        </w:rPr>
        <w:t>հարաբերությունների</w:t>
      </w:r>
      <w:r>
        <w:rPr>
          <w:rFonts w:ascii="GHEA Grapalat" w:hAnsi="GHEA Grapalat" w:cs="Sylfaen"/>
          <w:lang w:val="af-ZA"/>
        </w:rPr>
        <w:t xml:space="preserve"> </w:t>
      </w:r>
      <w:r>
        <w:rPr>
          <w:rFonts w:ascii="GHEA Grapalat" w:hAnsi="GHEA Grapalat" w:cs="Sylfaen"/>
          <w:lang w:val="hy-AM"/>
        </w:rPr>
        <w:t>ծագման</w:t>
      </w:r>
      <w:r>
        <w:rPr>
          <w:rFonts w:ascii="GHEA Grapalat" w:hAnsi="GHEA Grapalat" w:cs="Sylfaen"/>
          <w:lang w:val="af-ZA"/>
        </w:rPr>
        <w:t xml:space="preserve"> </w:t>
      </w:r>
      <w:r>
        <w:rPr>
          <w:rFonts w:ascii="GHEA Grapalat" w:hAnsi="GHEA Grapalat" w:cs="Sylfaen"/>
          <w:lang w:val="hy-AM"/>
        </w:rPr>
        <w:t>վայրի</w:t>
      </w:r>
      <w:r>
        <w:rPr>
          <w:rFonts w:ascii="GHEA Grapalat" w:hAnsi="GHEA Grapalat" w:cs="Sylfaen"/>
          <w:lang w:val="af-ZA"/>
        </w:rPr>
        <w:t xml:space="preserve"> վերաբերյալ համապատասխան դրույթ, որը հնարավորություն է տալիս հստակ որոշելու, </w:t>
      </w:r>
      <w:r>
        <w:rPr>
          <w:rFonts w:ascii="GHEA Grapalat" w:hAnsi="GHEA Grapalat" w:cs="Sylfaen"/>
          <w:lang w:val="hy-AM"/>
        </w:rPr>
        <w:t>թե</w:t>
      </w:r>
      <w:r>
        <w:rPr>
          <w:rFonts w:ascii="GHEA Grapalat" w:hAnsi="GHEA Grapalat" w:cs="Sylfaen"/>
          <w:lang w:val="af-ZA"/>
        </w:rPr>
        <w:t xml:space="preserve"> </w:t>
      </w:r>
      <w:r>
        <w:rPr>
          <w:rFonts w:ascii="GHEA Grapalat" w:hAnsi="GHEA Grapalat" w:cs="Sylfaen"/>
          <w:lang w:val="hy-AM"/>
        </w:rPr>
        <w:t>երբ</w:t>
      </w:r>
      <w:r>
        <w:rPr>
          <w:rFonts w:ascii="GHEA Grapalat" w:hAnsi="GHEA Grapalat" w:cs="Sylfaen"/>
          <w:lang w:val="af-ZA"/>
        </w:rPr>
        <w:t xml:space="preserve"> </w:t>
      </w:r>
      <w:r>
        <w:rPr>
          <w:rFonts w:ascii="GHEA Grapalat" w:hAnsi="GHEA Grapalat" w:cs="Sylfaen"/>
          <w:lang w:val="hy-AM"/>
        </w:rPr>
        <w:t>են</w:t>
      </w:r>
      <w:r>
        <w:rPr>
          <w:rFonts w:ascii="GHEA Grapalat" w:hAnsi="GHEA Grapalat" w:cs="Sylfaen"/>
          <w:lang w:val="af-ZA"/>
        </w:rPr>
        <w:t xml:space="preserve"> </w:t>
      </w:r>
      <w:r>
        <w:rPr>
          <w:rFonts w:ascii="GHEA Grapalat" w:hAnsi="GHEA Grapalat" w:cs="Sylfaen"/>
          <w:lang w:val="hy-AM"/>
        </w:rPr>
        <w:t>աշխատանքային</w:t>
      </w:r>
      <w:r>
        <w:rPr>
          <w:rFonts w:ascii="Calibri" w:hAnsi="Calibri" w:cs="Calibri"/>
          <w:lang w:val="af-ZA"/>
        </w:rPr>
        <w:t> </w:t>
      </w:r>
      <w:r>
        <w:rPr>
          <w:rFonts w:ascii="GHEA Grapalat" w:hAnsi="GHEA Grapalat" w:cs="Sylfaen"/>
          <w:lang w:val="hy-AM"/>
        </w:rPr>
        <w:t>հարաբերությունները</w:t>
      </w:r>
      <w:r>
        <w:rPr>
          <w:rFonts w:ascii="GHEA Grapalat" w:hAnsi="GHEA Grapalat" w:cs="Sylfaen"/>
          <w:lang w:val="af-ZA"/>
        </w:rPr>
        <w:t xml:space="preserve"> համարվում ծագած Հա</w:t>
      </w:r>
      <w:r>
        <w:rPr>
          <w:rFonts w:ascii="GHEA Grapalat" w:hAnsi="GHEA Grapalat" w:cs="Sylfaen"/>
          <w:lang w:val="hy-AM"/>
        </w:rPr>
        <w:t>յաստանի</w:t>
      </w:r>
      <w:r>
        <w:rPr>
          <w:rFonts w:ascii="GHEA Grapalat" w:hAnsi="GHEA Grapalat" w:cs="Sylfaen"/>
          <w:lang w:val="af-ZA"/>
        </w:rPr>
        <w:t xml:space="preserve"> </w:t>
      </w:r>
      <w:r>
        <w:rPr>
          <w:rFonts w:ascii="GHEA Grapalat" w:hAnsi="GHEA Grapalat" w:cs="Sylfaen"/>
          <w:lang w:val="hy-AM"/>
        </w:rPr>
        <w:t>Հանրապետության</w:t>
      </w:r>
      <w:r>
        <w:rPr>
          <w:rFonts w:ascii="GHEA Grapalat" w:hAnsi="GHEA Grapalat" w:cs="Sylfaen"/>
          <w:lang w:val="af-ZA"/>
        </w:rPr>
        <w:t xml:space="preserve"> </w:t>
      </w:r>
      <w:r>
        <w:rPr>
          <w:rFonts w:ascii="GHEA Grapalat" w:hAnsi="GHEA Grapalat" w:cs="Sylfaen"/>
          <w:lang w:val="hy-AM"/>
        </w:rPr>
        <w:t>տարածքում</w:t>
      </w:r>
      <w:r>
        <w:rPr>
          <w:rFonts w:ascii="GHEA Grapalat" w:hAnsi="GHEA Grapalat" w:cs="Sylfaen"/>
          <w:lang w:val="af-ZA"/>
        </w:rPr>
        <w:t>: Ը</w:t>
      </w:r>
      <w:r>
        <w:rPr>
          <w:rFonts w:ascii="GHEA Grapalat" w:hAnsi="GHEA Grapalat" w:cs="Sylfaen"/>
          <w:lang w:val="hy-AM"/>
        </w:rPr>
        <w:t>նդ</w:t>
      </w:r>
      <w:r>
        <w:rPr>
          <w:rFonts w:ascii="GHEA Grapalat" w:hAnsi="GHEA Grapalat" w:cs="Sylfaen"/>
          <w:lang w:val="af-ZA"/>
        </w:rPr>
        <w:t xml:space="preserve"> </w:t>
      </w:r>
      <w:r>
        <w:rPr>
          <w:rFonts w:ascii="GHEA Grapalat" w:hAnsi="GHEA Grapalat" w:cs="Sylfaen"/>
          <w:lang w:val="hy-AM"/>
        </w:rPr>
        <w:t>որում</w:t>
      </w:r>
      <w:r>
        <w:rPr>
          <w:rFonts w:ascii="GHEA Grapalat" w:hAnsi="GHEA Grapalat" w:cs="Sylfaen"/>
          <w:lang w:val="af-ZA"/>
        </w:rPr>
        <w:t xml:space="preserve">, </w:t>
      </w:r>
      <w:r>
        <w:rPr>
          <w:rFonts w:ascii="GHEA Grapalat" w:hAnsi="GHEA Grapalat"/>
          <w:lang w:val="af-ZA"/>
        </w:rPr>
        <w:t xml:space="preserve">Նախագծով ամրագրվել են </w:t>
      </w:r>
      <w:r>
        <w:rPr>
          <w:rFonts w:ascii="GHEA Grapalat" w:hAnsi="GHEA Grapalat" w:cs="Sylfaen"/>
          <w:lang w:val="hy-AM"/>
        </w:rPr>
        <w:t>աշխատանքային հարաբերությունները</w:t>
      </w:r>
      <w:r>
        <w:rPr>
          <w:rFonts w:ascii="GHEA Grapalat" w:hAnsi="GHEA Grapalat" w:cs="Sylfaen"/>
          <w:lang w:val="af-ZA"/>
        </w:rPr>
        <w:t xml:space="preserve"> Հա</w:t>
      </w:r>
      <w:r>
        <w:rPr>
          <w:rFonts w:ascii="GHEA Grapalat" w:hAnsi="GHEA Grapalat" w:cs="Sylfaen"/>
          <w:lang w:val="hy-AM"/>
        </w:rPr>
        <w:t>յաստանի</w:t>
      </w:r>
      <w:r>
        <w:rPr>
          <w:rFonts w:ascii="GHEA Grapalat" w:hAnsi="GHEA Grapalat" w:cs="Sylfaen"/>
          <w:lang w:val="af-ZA"/>
        </w:rPr>
        <w:t xml:space="preserve"> </w:t>
      </w:r>
      <w:r>
        <w:rPr>
          <w:rFonts w:ascii="GHEA Grapalat" w:hAnsi="GHEA Grapalat" w:cs="Sylfaen"/>
          <w:lang w:val="hy-AM"/>
        </w:rPr>
        <w:t>Հանրապետության</w:t>
      </w:r>
      <w:r>
        <w:rPr>
          <w:rFonts w:ascii="GHEA Grapalat" w:hAnsi="GHEA Grapalat" w:cs="Sylfaen"/>
          <w:lang w:val="af-ZA"/>
        </w:rPr>
        <w:t xml:space="preserve"> </w:t>
      </w:r>
      <w:r>
        <w:rPr>
          <w:rFonts w:ascii="GHEA Grapalat" w:hAnsi="GHEA Grapalat" w:cs="Sylfaen"/>
          <w:lang w:val="hy-AM"/>
        </w:rPr>
        <w:t>տարածքում</w:t>
      </w:r>
      <w:r>
        <w:rPr>
          <w:rFonts w:ascii="GHEA Grapalat" w:hAnsi="GHEA Grapalat" w:cs="Sylfaen"/>
          <w:lang w:val="af-ZA"/>
        </w:rPr>
        <w:t xml:space="preserve"> ծագած համարվելու հիմքերը </w:t>
      </w:r>
      <w:r>
        <w:rPr>
          <w:rFonts w:ascii="GHEA Grapalat" w:hAnsi="GHEA Grapalat"/>
          <w:lang w:val="af-ZA"/>
        </w:rPr>
        <w:t>յուրաքանչյուր այն դեպքում,</w:t>
      </w:r>
      <w:r>
        <w:rPr>
          <w:rFonts w:ascii="GHEA Grapalat" w:hAnsi="GHEA Grapalat" w:cs="Sylfaen"/>
          <w:lang w:val="af-ZA"/>
        </w:rPr>
        <w:t xml:space="preserve"> </w:t>
      </w:r>
      <w:r>
        <w:rPr>
          <w:rFonts w:ascii="GHEA Grapalat" w:hAnsi="GHEA Grapalat" w:cs="Sylfaen"/>
          <w:lang w:val="hy-AM"/>
        </w:rPr>
        <w:t>երբ</w:t>
      </w:r>
      <w:r>
        <w:rPr>
          <w:rFonts w:ascii="GHEA Grapalat" w:hAnsi="GHEA Grapalat" w:cs="Sylfaen"/>
          <w:lang w:val="af-ZA"/>
        </w:rPr>
        <w:t xml:space="preserve"> </w:t>
      </w:r>
      <w:r>
        <w:rPr>
          <w:rFonts w:ascii="GHEA Grapalat" w:hAnsi="GHEA Grapalat"/>
          <w:lang w:val="af-ZA"/>
        </w:rPr>
        <w:t>աշխատանքային պայմանագիրը կնքվում է այն փոստային</w:t>
      </w:r>
      <w:r>
        <w:rPr>
          <w:rFonts w:ascii="GHEA Grapalat" w:hAnsi="GHEA Grapalat"/>
          <w:lang w:val="hy-AM"/>
        </w:rPr>
        <w:t xml:space="preserve"> եղանակով </w:t>
      </w:r>
      <w:r>
        <w:rPr>
          <w:rFonts w:ascii="GHEA Grapalat" w:hAnsi="GHEA Grapalat"/>
          <w:lang w:val="af-ZA"/>
        </w:rPr>
        <w:t xml:space="preserve">կամ էլեկտրոնային հաղորդակցությունն ապահովող կապի միջոցով փոխանակելով կամ աշխատանքի ընդունման մասին անհատական իրավական ակտը վերը նշված կապի միջոցներով </w:t>
      </w:r>
      <w:r>
        <w:rPr>
          <w:rFonts w:ascii="GHEA Grapalat" w:hAnsi="GHEA Grapalat" w:cs="IRTEK Courier"/>
          <w:lang w:val="af-ZA"/>
        </w:rPr>
        <w:t>աշխատողին ուղարկելով</w:t>
      </w:r>
      <w:r>
        <w:rPr>
          <w:rFonts w:ascii="GHEA Grapalat" w:hAnsi="GHEA Grapalat" w:cs="IRTEK Courier"/>
          <w:lang w:val="hy-AM"/>
        </w:rPr>
        <w:t>.</w:t>
      </w:r>
    </w:p>
    <w:p w14:paraId="23CADCD4" w14:textId="77777777" w:rsidR="00DD66EF" w:rsidRDefault="00574C63">
      <w:pPr>
        <w:pStyle w:val="ListParagraph"/>
        <w:widowControl w:val="0"/>
        <w:numPr>
          <w:ilvl w:val="0"/>
          <w:numId w:val="15"/>
        </w:numPr>
        <w:autoSpaceDE w:val="0"/>
        <w:autoSpaceDN w:val="0"/>
        <w:adjustRightInd w:val="0"/>
        <w:spacing w:line="360" w:lineRule="auto"/>
        <w:jc w:val="both"/>
        <w:rPr>
          <w:rFonts w:ascii="GHEA Grapalat" w:eastAsia="Calibri" w:hAnsi="GHEA Grapalat"/>
          <w:lang w:val="hy-AM"/>
        </w:rPr>
      </w:pPr>
      <w:r>
        <w:rPr>
          <w:rFonts w:ascii="GHEA Grapalat" w:hAnsi="GHEA Grapalat"/>
          <w:lang w:val="hy-AM"/>
        </w:rPr>
        <w:t>Սահմանվում է, որ ա</w:t>
      </w:r>
      <w:r>
        <w:rPr>
          <w:rFonts w:ascii="GHEA Grapalat" w:hAnsi="GHEA Grapalat"/>
          <w:lang w:val="af-ZA"/>
        </w:rPr>
        <w:t xml:space="preserve">շխատանքային պայմանագիրը կարող է կնքվել նաև փոստային </w:t>
      </w:r>
      <w:r>
        <w:rPr>
          <w:rFonts w:ascii="GHEA Grapalat" w:hAnsi="GHEA Grapalat"/>
          <w:lang w:val="hy-AM"/>
        </w:rPr>
        <w:t>եղանակով կամ</w:t>
      </w:r>
      <w:r>
        <w:rPr>
          <w:rFonts w:ascii="GHEA Grapalat" w:hAnsi="GHEA Grapalat"/>
          <w:lang w:val="af-ZA"/>
        </w:rPr>
        <w:t xml:space="preserve"> էլեկտրոնային հաղորդակցությունն ապահովող կապի միջոցով այն կողմերի միջև փոխանակելով</w:t>
      </w:r>
      <w:r>
        <w:rPr>
          <w:rFonts w:ascii="GHEA Grapalat" w:hAnsi="GHEA Grapalat"/>
          <w:lang w:val="hy-AM"/>
        </w:rPr>
        <w:t>.</w:t>
      </w:r>
    </w:p>
    <w:p w14:paraId="388676D9" w14:textId="77777777" w:rsidR="00DD66EF" w:rsidRDefault="00574C63">
      <w:pPr>
        <w:pStyle w:val="ListParagraph"/>
        <w:numPr>
          <w:ilvl w:val="0"/>
          <w:numId w:val="15"/>
        </w:numPr>
        <w:spacing w:line="360" w:lineRule="auto"/>
        <w:jc w:val="both"/>
        <w:rPr>
          <w:rFonts w:ascii="GHEA Grapalat" w:eastAsia="Calibri" w:hAnsi="GHEA Grapalat"/>
          <w:bCs/>
          <w:lang w:val="hy-AM"/>
        </w:rPr>
      </w:pPr>
      <w:r>
        <w:rPr>
          <w:rFonts w:ascii="GHEA Grapalat" w:hAnsi="GHEA Grapalat" w:cs="IRTEK Courier"/>
          <w:lang w:val="hy-AM"/>
        </w:rPr>
        <w:t>Լ</w:t>
      </w:r>
      <w:r>
        <w:rPr>
          <w:rFonts w:ascii="GHEA Grapalat" w:hAnsi="GHEA Grapalat" w:cs="IRTEK Courier"/>
          <w:lang w:val="af-ZA"/>
        </w:rPr>
        <w:t xml:space="preserve">րացվել </w:t>
      </w:r>
      <w:r>
        <w:rPr>
          <w:rFonts w:ascii="GHEA Grapalat" w:hAnsi="GHEA Grapalat" w:cs="IRTEK Courier"/>
          <w:lang w:val="hy-AM"/>
        </w:rPr>
        <w:t>է</w:t>
      </w:r>
      <w:r>
        <w:rPr>
          <w:rFonts w:ascii="GHEA Grapalat" w:hAnsi="GHEA Grapalat" w:cs="IRTEK Courier"/>
          <w:lang w:val="af-ZA"/>
        </w:rPr>
        <w:t xml:space="preserve"> աշխատողի նկատմամբ վստահությունը կորցնելու պատճառով աշխատանքային պայմանագրի լուծման հիմքերը</w:t>
      </w:r>
      <w:r>
        <w:rPr>
          <w:rFonts w:ascii="GHEA Grapalat" w:hAnsi="GHEA Grapalat" w:cs="IRTEK Courier"/>
          <w:lang w:val="hy-AM"/>
        </w:rPr>
        <w:t>.</w:t>
      </w:r>
      <w:r>
        <w:rPr>
          <w:rFonts w:ascii="GHEA Grapalat" w:eastAsia="Calibri" w:hAnsi="GHEA Grapalat" w:cs="Sylfaen"/>
          <w:lang w:val="af-ZA"/>
        </w:rPr>
        <w:tab/>
      </w:r>
    </w:p>
    <w:p w14:paraId="198A47C3" w14:textId="77777777" w:rsidR="00DD66EF" w:rsidRDefault="00574C63">
      <w:pPr>
        <w:pStyle w:val="ListParagraph"/>
        <w:widowControl w:val="0"/>
        <w:numPr>
          <w:ilvl w:val="0"/>
          <w:numId w:val="15"/>
        </w:numPr>
        <w:tabs>
          <w:tab w:val="left" w:pos="7650"/>
        </w:tabs>
        <w:autoSpaceDE w:val="0"/>
        <w:autoSpaceDN w:val="0"/>
        <w:adjustRightInd w:val="0"/>
        <w:spacing w:line="360" w:lineRule="auto"/>
        <w:jc w:val="both"/>
        <w:rPr>
          <w:rFonts w:ascii="GHEA Grapalat" w:hAnsi="GHEA Grapalat" w:cs="IRTEK Courier"/>
          <w:lang w:val="hy-AM"/>
        </w:rPr>
      </w:pPr>
      <w:r>
        <w:rPr>
          <w:rFonts w:ascii="GHEA Grapalat" w:hAnsi="GHEA Grapalat"/>
          <w:lang w:val="af-ZA"/>
        </w:rPr>
        <w:t xml:space="preserve">Նախագծով ներդրված նոր կառուցակարգերով նախատեսվում է կարգավորել նաև մասնագիտական ուսուցման հետ կապված հիմնական հարաբերությունները: Մասնավորապես, սահմանվել է մասնագիտական ուսուցման մասին պայմանագրի ինստիտուտը, </w:t>
      </w:r>
      <w:r>
        <w:rPr>
          <w:rFonts w:ascii="GHEA Grapalat" w:hAnsi="GHEA Grapalat" w:cs="IRTEK Courier"/>
          <w:lang w:val="af-ZA"/>
        </w:rPr>
        <w:t xml:space="preserve">ընդ որում, մասնագիտական ուսուցման մասին պայմանագիրը կարող է կնքվել ինչպես </w:t>
      </w:r>
      <w:r>
        <w:rPr>
          <w:rFonts w:ascii="GHEA Grapalat" w:hAnsi="GHEA Grapalat" w:cs="IRTEK Courier"/>
          <w:lang w:val="hy-AM"/>
        </w:rPr>
        <w:t>աշխատանքի ընդունվող անձի</w:t>
      </w:r>
      <w:r>
        <w:rPr>
          <w:rFonts w:ascii="GHEA Grapalat" w:hAnsi="GHEA Grapalat" w:cs="IRTEK Courier"/>
          <w:lang w:val="af-ZA"/>
        </w:rPr>
        <w:t xml:space="preserve">, այնպես էլ արդեն իսկ աշխատող հանդիսացող անձի հետ: Նախատեսվել են </w:t>
      </w:r>
      <w:r>
        <w:rPr>
          <w:rFonts w:ascii="GHEA Grapalat" w:hAnsi="GHEA Grapalat" w:cs="Sylfaen"/>
          <w:lang w:val="hy-AM"/>
        </w:rPr>
        <w:t>մասնագիտական</w:t>
      </w:r>
      <w:r>
        <w:rPr>
          <w:rFonts w:ascii="GHEA Grapalat" w:hAnsi="GHEA Grapalat" w:cs="Sylfaen"/>
          <w:lang w:val="af-ZA"/>
        </w:rPr>
        <w:t xml:space="preserve"> </w:t>
      </w:r>
      <w:r>
        <w:rPr>
          <w:rFonts w:ascii="GHEA Grapalat" w:hAnsi="GHEA Grapalat" w:cs="Sylfaen"/>
          <w:lang w:val="hy-AM"/>
        </w:rPr>
        <w:t>ուսուցում</w:t>
      </w:r>
      <w:r>
        <w:rPr>
          <w:rFonts w:ascii="GHEA Grapalat" w:hAnsi="GHEA Grapalat" w:cs="Sylfaen"/>
          <w:lang w:val="af-ZA"/>
        </w:rPr>
        <w:t xml:space="preserve"> </w:t>
      </w:r>
      <w:r>
        <w:rPr>
          <w:rFonts w:ascii="GHEA Grapalat" w:hAnsi="GHEA Grapalat" w:cs="Sylfaen"/>
          <w:lang w:val="hy-AM"/>
        </w:rPr>
        <w:t>անցած</w:t>
      </w:r>
      <w:r>
        <w:rPr>
          <w:rFonts w:ascii="GHEA Grapalat" w:hAnsi="GHEA Grapalat" w:cs="Sylfaen"/>
          <w:lang w:val="af-ZA"/>
        </w:rPr>
        <w:t xml:space="preserve"> </w:t>
      </w:r>
      <w:r>
        <w:rPr>
          <w:rFonts w:ascii="GHEA Grapalat" w:hAnsi="GHEA Grapalat" w:cs="Sylfaen"/>
          <w:lang w:val="hy-AM"/>
        </w:rPr>
        <w:t>անձի</w:t>
      </w:r>
      <w:r>
        <w:rPr>
          <w:rFonts w:ascii="GHEA Grapalat" w:hAnsi="GHEA Grapalat" w:cs="Sylfaen"/>
          <w:lang w:val="af-ZA"/>
        </w:rPr>
        <w:t xml:space="preserve"> </w:t>
      </w:r>
      <w:r>
        <w:rPr>
          <w:rFonts w:ascii="GHEA Grapalat" w:hAnsi="GHEA Grapalat" w:cs="Sylfaen"/>
          <w:lang w:val="hy-AM"/>
        </w:rPr>
        <w:t>կողմից</w:t>
      </w:r>
      <w:r>
        <w:rPr>
          <w:rFonts w:ascii="GHEA Grapalat" w:hAnsi="GHEA Grapalat" w:cs="Sylfaen"/>
          <w:lang w:val="af-ZA"/>
        </w:rPr>
        <w:t xml:space="preserve"> </w:t>
      </w:r>
      <w:r>
        <w:rPr>
          <w:rFonts w:ascii="GHEA Grapalat" w:hAnsi="GHEA Grapalat" w:cs="Sylfaen"/>
          <w:lang w:val="hy-AM"/>
        </w:rPr>
        <w:t>մասնագիտական</w:t>
      </w:r>
      <w:r>
        <w:rPr>
          <w:rFonts w:ascii="GHEA Grapalat" w:hAnsi="GHEA Grapalat" w:cs="Sylfaen"/>
          <w:lang w:val="af-ZA"/>
        </w:rPr>
        <w:t xml:space="preserve"> </w:t>
      </w:r>
      <w:r>
        <w:rPr>
          <w:rFonts w:ascii="GHEA Grapalat" w:hAnsi="GHEA Grapalat" w:cs="Sylfaen"/>
          <w:lang w:val="hy-AM"/>
        </w:rPr>
        <w:t>ուսուցումից</w:t>
      </w:r>
      <w:r>
        <w:rPr>
          <w:rFonts w:ascii="GHEA Grapalat" w:hAnsi="GHEA Grapalat" w:cs="Sylfaen"/>
          <w:lang w:val="af-ZA"/>
        </w:rPr>
        <w:t xml:space="preserve"> </w:t>
      </w:r>
      <w:r>
        <w:rPr>
          <w:rFonts w:ascii="GHEA Grapalat" w:hAnsi="GHEA Grapalat" w:cs="Sylfaen"/>
          <w:lang w:val="hy-AM"/>
        </w:rPr>
        <w:t>հետո</w:t>
      </w:r>
      <w:r>
        <w:rPr>
          <w:rFonts w:ascii="GHEA Grapalat" w:hAnsi="GHEA Grapalat" w:cs="Sylfaen"/>
          <w:lang w:val="af-ZA"/>
        </w:rPr>
        <w:t xml:space="preserve"> </w:t>
      </w:r>
      <w:r>
        <w:rPr>
          <w:rFonts w:ascii="GHEA Grapalat" w:hAnsi="GHEA Grapalat" w:cs="Sylfaen"/>
          <w:lang w:val="hy-AM"/>
        </w:rPr>
        <w:t>գործատուի</w:t>
      </w:r>
      <w:r>
        <w:rPr>
          <w:rFonts w:ascii="GHEA Grapalat" w:hAnsi="GHEA Grapalat" w:cs="Sylfaen"/>
          <w:lang w:val="af-ZA"/>
        </w:rPr>
        <w:t xml:space="preserve"> </w:t>
      </w:r>
      <w:r>
        <w:rPr>
          <w:rFonts w:ascii="GHEA Grapalat" w:hAnsi="GHEA Grapalat" w:cs="Sylfaen"/>
          <w:lang w:val="hy-AM"/>
        </w:rPr>
        <w:t>մոտ</w:t>
      </w:r>
      <w:r>
        <w:rPr>
          <w:rFonts w:ascii="GHEA Grapalat" w:hAnsi="GHEA Grapalat" w:cs="Sylfaen"/>
          <w:lang w:val="af-ZA"/>
        </w:rPr>
        <w:t xml:space="preserve"> </w:t>
      </w:r>
      <w:r>
        <w:rPr>
          <w:rFonts w:ascii="GHEA Grapalat" w:hAnsi="GHEA Grapalat" w:cs="Sylfaen"/>
          <w:lang w:val="hy-AM"/>
        </w:rPr>
        <w:t>աշխատանքի</w:t>
      </w:r>
      <w:r>
        <w:rPr>
          <w:rFonts w:ascii="GHEA Grapalat" w:hAnsi="GHEA Grapalat" w:cs="Sylfaen"/>
          <w:lang w:val="af-ZA"/>
        </w:rPr>
        <w:t xml:space="preserve"> </w:t>
      </w:r>
      <w:r>
        <w:rPr>
          <w:rFonts w:ascii="GHEA Grapalat" w:hAnsi="GHEA Grapalat" w:cs="Sylfaen"/>
          <w:lang w:val="hy-AM"/>
        </w:rPr>
        <w:t>ընդունվելուց</w:t>
      </w:r>
      <w:r>
        <w:rPr>
          <w:rFonts w:ascii="GHEA Grapalat" w:hAnsi="GHEA Grapalat" w:cs="Sylfaen"/>
          <w:lang w:val="af-ZA"/>
        </w:rPr>
        <w:t xml:space="preserve"> </w:t>
      </w:r>
      <w:r>
        <w:rPr>
          <w:rFonts w:ascii="GHEA Grapalat" w:hAnsi="GHEA Grapalat" w:cs="Sylfaen"/>
          <w:lang w:val="hy-AM"/>
        </w:rPr>
        <w:t>հրաժարվելու</w:t>
      </w:r>
      <w:r>
        <w:rPr>
          <w:rFonts w:ascii="GHEA Grapalat" w:hAnsi="GHEA Grapalat" w:cs="Sylfaen"/>
          <w:lang w:val="af-ZA"/>
        </w:rPr>
        <w:t xml:space="preserve"> </w:t>
      </w:r>
      <w:r>
        <w:rPr>
          <w:rFonts w:ascii="GHEA Grapalat" w:hAnsi="GHEA Grapalat" w:cs="Sylfaen"/>
          <w:lang w:val="hy-AM"/>
        </w:rPr>
        <w:t>կամ</w:t>
      </w:r>
      <w:r>
        <w:rPr>
          <w:rFonts w:ascii="GHEA Grapalat" w:hAnsi="GHEA Grapalat" w:cs="Sylfaen"/>
          <w:lang w:val="af-ZA"/>
        </w:rPr>
        <w:t xml:space="preserve"> </w:t>
      </w:r>
      <w:r>
        <w:rPr>
          <w:rFonts w:ascii="GHEA Grapalat" w:hAnsi="GHEA Grapalat" w:cs="Sylfaen"/>
          <w:lang w:val="hy-AM"/>
        </w:rPr>
        <w:t>մասնագիտական</w:t>
      </w:r>
      <w:r>
        <w:rPr>
          <w:rFonts w:ascii="GHEA Grapalat" w:hAnsi="GHEA Grapalat" w:cs="Sylfaen"/>
          <w:lang w:val="af-ZA"/>
        </w:rPr>
        <w:t xml:space="preserve"> </w:t>
      </w:r>
      <w:r>
        <w:rPr>
          <w:rFonts w:ascii="GHEA Grapalat" w:hAnsi="GHEA Grapalat" w:cs="Sylfaen"/>
          <w:lang w:val="hy-AM"/>
        </w:rPr>
        <w:t>ուսուցման</w:t>
      </w:r>
      <w:r>
        <w:rPr>
          <w:rFonts w:ascii="GHEA Grapalat" w:hAnsi="GHEA Grapalat" w:cs="Sylfaen"/>
          <w:lang w:val="af-ZA"/>
        </w:rPr>
        <w:t xml:space="preserve"> </w:t>
      </w:r>
      <w:r>
        <w:rPr>
          <w:rFonts w:ascii="GHEA Grapalat" w:hAnsi="GHEA Grapalat" w:cs="Sylfaen"/>
          <w:lang w:val="hy-AM"/>
        </w:rPr>
        <w:t>մասին</w:t>
      </w:r>
      <w:r>
        <w:rPr>
          <w:rFonts w:ascii="GHEA Grapalat" w:hAnsi="GHEA Grapalat" w:cs="Sylfaen"/>
          <w:lang w:val="af-ZA"/>
        </w:rPr>
        <w:t xml:space="preserve"> </w:t>
      </w:r>
      <w:r>
        <w:rPr>
          <w:rFonts w:ascii="GHEA Grapalat" w:hAnsi="GHEA Grapalat" w:cs="Sylfaen"/>
          <w:lang w:val="hy-AM"/>
        </w:rPr>
        <w:t>պայմանագրով</w:t>
      </w:r>
      <w:r>
        <w:rPr>
          <w:rFonts w:ascii="GHEA Grapalat" w:hAnsi="GHEA Grapalat" w:cs="Sylfaen"/>
          <w:lang w:val="af-ZA"/>
        </w:rPr>
        <w:t xml:space="preserve"> </w:t>
      </w:r>
      <w:r>
        <w:rPr>
          <w:rFonts w:ascii="GHEA Grapalat" w:hAnsi="GHEA Grapalat" w:cs="Sylfaen"/>
          <w:lang w:val="hy-AM"/>
        </w:rPr>
        <w:t>նախատեսված</w:t>
      </w:r>
      <w:r>
        <w:rPr>
          <w:rFonts w:ascii="GHEA Grapalat" w:hAnsi="GHEA Grapalat" w:cs="Sylfaen"/>
          <w:lang w:val="af-ZA"/>
        </w:rPr>
        <w:t xml:space="preserve"> </w:t>
      </w:r>
      <w:r>
        <w:rPr>
          <w:rFonts w:ascii="GHEA Grapalat" w:hAnsi="GHEA Grapalat" w:cs="Sylfaen"/>
          <w:lang w:val="hy-AM"/>
        </w:rPr>
        <w:t>ժամանակահատվածում</w:t>
      </w:r>
      <w:r>
        <w:rPr>
          <w:rFonts w:ascii="GHEA Grapalat" w:hAnsi="GHEA Grapalat" w:cs="Sylfaen"/>
          <w:lang w:val="af-ZA"/>
        </w:rPr>
        <w:t xml:space="preserve"> </w:t>
      </w:r>
      <w:r>
        <w:rPr>
          <w:rFonts w:ascii="GHEA Grapalat" w:hAnsi="GHEA Grapalat" w:cs="Sylfaen"/>
          <w:lang w:val="hy-AM"/>
        </w:rPr>
        <w:t>գործատուի</w:t>
      </w:r>
      <w:r>
        <w:rPr>
          <w:rFonts w:ascii="GHEA Grapalat" w:hAnsi="GHEA Grapalat" w:cs="Sylfaen"/>
          <w:lang w:val="af-ZA"/>
        </w:rPr>
        <w:t xml:space="preserve"> </w:t>
      </w:r>
      <w:r>
        <w:rPr>
          <w:rFonts w:ascii="GHEA Grapalat" w:hAnsi="GHEA Grapalat" w:cs="Sylfaen"/>
          <w:lang w:val="hy-AM"/>
        </w:rPr>
        <w:t>մոտ</w:t>
      </w:r>
      <w:r>
        <w:rPr>
          <w:rFonts w:ascii="GHEA Grapalat" w:hAnsi="GHEA Grapalat" w:cs="Sylfaen"/>
          <w:lang w:val="af-ZA"/>
        </w:rPr>
        <w:t xml:space="preserve"> </w:t>
      </w:r>
      <w:r>
        <w:rPr>
          <w:rFonts w:ascii="GHEA Grapalat" w:hAnsi="GHEA Grapalat" w:cs="Sylfaen"/>
          <w:lang w:val="hy-AM"/>
        </w:rPr>
        <w:t>աշխատելու</w:t>
      </w:r>
      <w:r>
        <w:rPr>
          <w:rFonts w:ascii="GHEA Grapalat" w:hAnsi="GHEA Grapalat" w:cs="Sylfaen"/>
          <w:lang w:val="af-ZA"/>
        </w:rPr>
        <w:t xml:space="preserve"> </w:t>
      </w:r>
      <w:r>
        <w:rPr>
          <w:rFonts w:ascii="GHEA Grapalat" w:hAnsi="GHEA Grapalat" w:cs="Sylfaen"/>
          <w:lang w:val="hy-AM"/>
        </w:rPr>
        <w:t>պարտականությունը</w:t>
      </w:r>
      <w:r>
        <w:rPr>
          <w:rFonts w:ascii="GHEA Grapalat" w:hAnsi="GHEA Grapalat" w:cs="Sylfaen"/>
          <w:lang w:val="af-ZA"/>
        </w:rPr>
        <w:t xml:space="preserve"> </w:t>
      </w:r>
      <w:r>
        <w:rPr>
          <w:rFonts w:ascii="GHEA Grapalat" w:hAnsi="GHEA Grapalat" w:cs="Sylfaen"/>
          <w:lang w:val="hy-AM"/>
        </w:rPr>
        <w:t>չկատարելու</w:t>
      </w:r>
      <w:r>
        <w:rPr>
          <w:rFonts w:ascii="GHEA Grapalat" w:hAnsi="GHEA Grapalat" w:cs="Sylfaen"/>
          <w:lang w:val="af-ZA"/>
        </w:rPr>
        <w:t xml:space="preserve"> </w:t>
      </w:r>
      <w:r>
        <w:rPr>
          <w:rFonts w:ascii="GHEA Grapalat" w:hAnsi="GHEA Grapalat" w:cs="Sylfaen"/>
          <w:lang w:val="hy-AM"/>
        </w:rPr>
        <w:t>դեպքում</w:t>
      </w:r>
      <w:r>
        <w:rPr>
          <w:rFonts w:ascii="GHEA Grapalat" w:hAnsi="GHEA Grapalat" w:cs="Sylfaen"/>
          <w:lang w:val="af-ZA"/>
        </w:rPr>
        <w:t xml:space="preserve"> գործատուի երաշխիքները, </w:t>
      </w:r>
      <w:r>
        <w:rPr>
          <w:rFonts w:ascii="GHEA Grapalat" w:hAnsi="GHEA Grapalat" w:cs="Sylfaen"/>
          <w:lang w:val="hy-AM"/>
        </w:rPr>
        <w:t>ինչպես</w:t>
      </w:r>
      <w:r>
        <w:rPr>
          <w:rFonts w:ascii="GHEA Grapalat" w:hAnsi="GHEA Grapalat" w:cs="Sylfaen"/>
          <w:lang w:val="af-ZA"/>
        </w:rPr>
        <w:t xml:space="preserve"> </w:t>
      </w:r>
      <w:r>
        <w:rPr>
          <w:rFonts w:ascii="GHEA Grapalat" w:hAnsi="GHEA Grapalat" w:cs="Sylfaen"/>
          <w:lang w:val="hy-AM"/>
        </w:rPr>
        <w:t>նաև</w:t>
      </w:r>
      <w:r>
        <w:rPr>
          <w:rFonts w:ascii="GHEA Grapalat" w:hAnsi="GHEA Grapalat" w:cs="Sylfaen"/>
          <w:lang w:val="af-ZA"/>
        </w:rPr>
        <w:t xml:space="preserve"> </w:t>
      </w:r>
      <w:r>
        <w:rPr>
          <w:rFonts w:ascii="GHEA Grapalat" w:hAnsi="GHEA Grapalat" w:cs="Sylfaen"/>
          <w:lang w:val="hy-AM"/>
        </w:rPr>
        <w:t>մասնագիտական</w:t>
      </w:r>
      <w:r>
        <w:rPr>
          <w:rFonts w:ascii="GHEA Grapalat" w:hAnsi="GHEA Grapalat" w:cs="Sylfaen"/>
          <w:lang w:val="af-ZA"/>
        </w:rPr>
        <w:t xml:space="preserve"> </w:t>
      </w:r>
      <w:r>
        <w:rPr>
          <w:rFonts w:ascii="GHEA Grapalat" w:hAnsi="GHEA Grapalat" w:cs="Sylfaen"/>
          <w:lang w:val="hy-AM"/>
        </w:rPr>
        <w:t>ուսուցման</w:t>
      </w:r>
      <w:r>
        <w:rPr>
          <w:rFonts w:ascii="GHEA Grapalat" w:hAnsi="GHEA Grapalat" w:cs="Sylfaen"/>
          <w:lang w:val="af-ZA"/>
        </w:rPr>
        <w:t xml:space="preserve"> </w:t>
      </w:r>
      <w:r>
        <w:rPr>
          <w:rFonts w:ascii="GHEA Grapalat" w:hAnsi="GHEA Grapalat" w:cs="Sylfaen"/>
          <w:lang w:val="hy-AM"/>
        </w:rPr>
        <w:t>ընթացքում</w:t>
      </w:r>
      <w:r>
        <w:rPr>
          <w:rFonts w:ascii="GHEA Grapalat" w:hAnsi="GHEA Grapalat" w:cs="Sylfaen"/>
          <w:lang w:val="af-ZA"/>
        </w:rPr>
        <w:t xml:space="preserve"> </w:t>
      </w:r>
      <w:r>
        <w:rPr>
          <w:rFonts w:ascii="GHEA Grapalat" w:hAnsi="GHEA Grapalat" w:cs="Sylfaen"/>
          <w:lang w:val="hy-AM"/>
        </w:rPr>
        <w:t>աշխատանքի</w:t>
      </w:r>
      <w:r>
        <w:rPr>
          <w:rFonts w:ascii="GHEA Grapalat" w:hAnsi="GHEA Grapalat"/>
          <w:lang w:val="hy-AM"/>
        </w:rPr>
        <w:t xml:space="preserve"> </w:t>
      </w:r>
      <w:r>
        <w:rPr>
          <w:rFonts w:ascii="GHEA Grapalat" w:hAnsi="GHEA Grapalat" w:cs="Sylfaen"/>
          <w:lang w:val="hy-AM"/>
        </w:rPr>
        <w:t>ընդունվող</w:t>
      </w:r>
      <w:r>
        <w:rPr>
          <w:rFonts w:ascii="GHEA Grapalat" w:hAnsi="GHEA Grapalat"/>
          <w:lang w:val="hy-AM"/>
        </w:rPr>
        <w:t xml:space="preserve"> </w:t>
      </w:r>
      <w:r>
        <w:rPr>
          <w:rFonts w:ascii="GHEA Grapalat" w:hAnsi="GHEA Grapalat" w:cs="Sylfaen"/>
          <w:lang w:val="hy-AM"/>
        </w:rPr>
        <w:t>անձի</w:t>
      </w:r>
      <w:r>
        <w:rPr>
          <w:rFonts w:ascii="GHEA Grapalat" w:hAnsi="GHEA Grapalat" w:cs="Sylfaen"/>
          <w:lang w:val="af-ZA"/>
        </w:rPr>
        <w:t xml:space="preserve"> </w:t>
      </w:r>
      <w:r>
        <w:rPr>
          <w:rFonts w:ascii="GHEA Grapalat" w:hAnsi="GHEA Grapalat" w:cs="Sylfaen"/>
          <w:lang w:val="hy-AM"/>
        </w:rPr>
        <w:t>և</w:t>
      </w:r>
      <w:r>
        <w:rPr>
          <w:rFonts w:ascii="GHEA Grapalat" w:hAnsi="GHEA Grapalat" w:cs="Sylfaen"/>
          <w:lang w:val="af-ZA"/>
        </w:rPr>
        <w:t xml:space="preserve"> </w:t>
      </w:r>
      <w:r>
        <w:rPr>
          <w:rFonts w:ascii="GHEA Grapalat" w:hAnsi="GHEA Grapalat" w:cs="Sylfaen"/>
          <w:lang w:val="hy-AM"/>
        </w:rPr>
        <w:t>աշխատողի</w:t>
      </w:r>
      <w:r>
        <w:rPr>
          <w:rFonts w:ascii="GHEA Grapalat" w:hAnsi="GHEA Grapalat" w:cs="Sylfaen"/>
          <w:lang w:val="af-ZA"/>
        </w:rPr>
        <w:t xml:space="preserve"> </w:t>
      </w:r>
      <w:r>
        <w:rPr>
          <w:rFonts w:ascii="GHEA Grapalat" w:hAnsi="GHEA Grapalat" w:cs="Sylfaen"/>
          <w:lang w:val="hy-AM"/>
        </w:rPr>
        <w:t>երաշխիքները.</w:t>
      </w:r>
    </w:p>
    <w:p w14:paraId="68EFD104" w14:textId="77777777" w:rsidR="00DD66EF" w:rsidRDefault="00574C63">
      <w:pPr>
        <w:pStyle w:val="ListParagraph"/>
        <w:widowControl w:val="0"/>
        <w:numPr>
          <w:ilvl w:val="0"/>
          <w:numId w:val="15"/>
        </w:numPr>
        <w:autoSpaceDE w:val="0"/>
        <w:autoSpaceDN w:val="0"/>
        <w:adjustRightInd w:val="0"/>
        <w:spacing w:line="360" w:lineRule="auto"/>
        <w:jc w:val="both"/>
        <w:rPr>
          <w:rFonts w:ascii="GHEA Grapalat" w:hAnsi="GHEA Grapalat" w:cs="IRTEK Courier"/>
          <w:lang w:val="hy-AM"/>
        </w:rPr>
      </w:pPr>
      <w:r>
        <w:rPr>
          <w:rFonts w:ascii="GHEA Grapalat" w:hAnsi="GHEA Grapalat" w:cs="Sylfaen"/>
          <w:lang w:val="hy-AM"/>
        </w:rPr>
        <w:lastRenderedPageBreak/>
        <w:t>Հստակեցվում են աշխատավարձից պահումների և գանձումների դեպքերը։ Նախատեսվում է չաշխատած օրերի համար վճարված գումարի գանձում կատարել նաև այն դեպքերում, երբ աշխատողն ազատվում է աշխատանքից որոշակի ժամկետով կնքված աշխատանքային պայմանագրի ժամկետը լրանալու դեպքում, ինչպես նաև կողմերի համաձայնությամբ.</w:t>
      </w:r>
    </w:p>
    <w:p w14:paraId="533263BD" w14:textId="77777777" w:rsidR="00DD66EF" w:rsidRDefault="00574C63">
      <w:pPr>
        <w:pStyle w:val="ListParagraph"/>
        <w:widowControl w:val="0"/>
        <w:numPr>
          <w:ilvl w:val="0"/>
          <w:numId w:val="15"/>
        </w:numPr>
        <w:autoSpaceDE w:val="0"/>
        <w:autoSpaceDN w:val="0"/>
        <w:adjustRightInd w:val="0"/>
        <w:spacing w:line="360" w:lineRule="auto"/>
        <w:jc w:val="both"/>
        <w:rPr>
          <w:rFonts w:ascii="GHEA Grapalat" w:hAnsi="GHEA Grapalat" w:cs="IRTEK Courier"/>
          <w:lang w:val="hy-AM"/>
        </w:rPr>
      </w:pPr>
      <w:r>
        <w:rPr>
          <w:rFonts w:ascii="GHEA Grapalat" w:hAnsi="GHEA Grapalat"/>
          <w:lang w:val="hy-AM"/>
        </w:rPr>
        <w:t>Հստակեցվում է աշխատողին ամենամյա արձակուրդի տրամադրման կարգավորումն այն դեպքերի համար, երբ աշխատողը երկուսուկես աշխատանքային տարի անընդմեջ խուսափում է կամ հրաժարվում է իրեն հասանելիք ամենամյա արձակուրդի կամ դրա մի մասի տրամադրումից՝ չներկայացնելով ամենամյա արձակուրդ տրամադրելու մասին դիմում։ Այս պարագայում, նախատեսվում է, որ աշխատողին ամենամյա արձակուրդի տրամադրման ժամանակահատվածը կարող է որոշվել գործատուի կողմից, իսկ ամենամյա արձակուրդը կամ դրա մի մասը տրամադրելու մասին գործատուի անհատական իրավական ակտն ընդունվել առանց աշխատողի՝ ամենամյա արձակուրդ տրամադրելու մասին դիմումի առկայության,</w:t>
      </w:r>
    </w:p>
    <w:p w14:paraId="4F2928F8" w14:textId="77777777" w:rsidR="00DD66EF" w:rsidRDefault="00574C63">
      <w:pPr>
        <w:pStyle w:val="ListParagraph"/>
        <w:widowControl w:val="0"/>
        <w:numPr>
          <w:ilvl w:val="0"/>
          <w:numId w:val="15"/>
        </w:numPr>
        <w:autoSpaceDE w:val="0"/>
        <w:autoSpaceDN w:val="0"/>
        <w:adjustRightInd w:val="0"/>
        <w:spacing w:line="360" w:lineRule="auto"/>
        <w:jc w:val="both"/>
        <w:rPr>
          <w:rFonts w:ascii="GHEA Grapalat" w:hAnsi="GHEA Grapalat" w:cs="IRTEK Courier"/>
          <w:lang w:val="hy-AM"/>
        </w:rPr>
      </w:pPr>
      <w:r>
        <w:rPr>
          <w:rFonts w:ascii="GHEA Grapalat" w:hAnsi="GHEA Grapalat" w:cs="IRTEK Courier"/>
          <w:lang w:val="hy-AM"/>
        </w:rPr>
        <w:t xml:space="preserve">Աշխատանքի ընդունման ժամանակ պարտադիր պահանջվող փաստաթղթերի ցանկից հանվել է սոցիալական ապահովության քարտի կամ սոցիալական ապահովության քարտ չունենալու մասին տեղեկանքի կամ հանրային ծառայության համարանիշի կամ հանրային ծառայության համարանիշ չունենալու մասին տեղեկանքի պարտադիր պահանջը, եթե </w:t>
      </w:r>
      <w:r>
        <w:rPr>
          <w:rFonts w:ascii="GHEA Grapalat" w:hAnsi="GHEA Grapalat" w:cs="Sylfaen"/>
          <w:lang w:val="hy-AM"/>
        </w:rPr>
        <w:t>աշխատանքի ընդունվողը հանդիսանում է Հայաստանի Հանրապետությունում բնակության իրավունք (կացության կարգավիճակ) չունեցող օտարերկրյա քաղաքացի կամ քաղաքացիություն չունեցող անձ և փաստացի չի գտնվելու Հայաստանի Հանրապետությունում։</w:t>
      </w:r>
    </w:p>
    <w:p w14:paraId="79158DBA"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hy-AM" w:eastAsia="ru-RU"/>
        </w:rPr>
        <w:t>Նախագծի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մշակման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ընթացքում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Օրենսգրքի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առանձին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դրույթներն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Աշխատանքի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միջազգային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կազմակերպության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կոնվենցիաների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Վերանայված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եվրոպական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սոցիալական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խարտիայի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պահանջներին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համապատասխանեցնելու</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նպատակով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կատարվող</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փոփոխությունների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համար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հաշվի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առնվել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նաև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Հայաստանի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Հանրապետության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կողմից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վերոնշյալ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կոնվենցիաների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վերաբերյալ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ներկայացված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lastRenderedPageBreak/>
        <w:t>զեկույցների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շրջանակներում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Կոնվենցիաների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հանձնարարական</w:t>
      </w:r>
      <w:r>
        <w:rPr>
          <w:rFonts w:ascii="GHEA Grapalat" w:eastAsia="Times New Roman" w:hAnsi="GHEA Grapalat" w:cs="IRTEK Courier"/>
          <w:sz w:val="24"/>
          <w:szCs w:val="24"/>
          <w:lang w:val="af-ZA" w:eastAsia="ru-RU"/>
        </w:rPr>
        <w:t>-</w:t>
      </w:r>
      <w:r>
        <w:rPr>
          <w:rFonts w:ascii="GHEA Grapalat" w:eastAsia="Times New Roman" w:hAnsi="GHEA Grapalat" w:cs="IRTEK Courier"/>
          <w:sz w:val="24"/>
          <w:szCs w:val="24"/>
          <w:lang w:val="hy-AM" w:eastAsia="ru-RU"/>
        </w:rPr>
        <w:t>առաջարկների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կիրարկման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հարցերով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ԱՄԿ</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փորձագետների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կոմիտեի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ուղիղ</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հարցումները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դիտարկումները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ինչպես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նաև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Վերանայված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եվրոպական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սոցիալական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խարտիայի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տարբեր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հոդվածների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վերաբերյալ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Սոցիալական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իրավունքների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եվրոպական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հանձնաժողովի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մեկնաբանությունները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Հայաստանի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Հանրապետության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ներպետական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օրենսդրությունում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Վերանայված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եվրոպական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սոցիալական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խարտիայի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հետ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կապված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հնարավոր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անհամապատասխանությունների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վերաբերյալ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Սոցիալական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իրավունքների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եվրոպական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հանձնաժողովի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եզրահանգումները</w:t>
      </w:r>
      <w:r>
        <w:rPr>
          <w:rFonts w:ascii="GHEA Grapalat" w:eastAsia="Times New Roman" w:hAnsi="GHEA Grapalat" w:cs="IRTEK Courier"/>
          <w:sz w:val="24"/>
          <w:szCs w:val="24"/>
          <w:lang w:val="af-ZA" w:eastAsia="ru-RU"/>
        </w:rPr>
        <w:t xml:space="preserve">: </w:t>
      </w:r>
    </w:p>
    <w:p w14:paraId="4AEB1E64"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hy-AM" w:eastAsia="ru-RU"/>
        </w:rPr>
        <w:t xml:space="preserve">Նախագիծը </w:t>
      </w:r>
      <w:r>
        <w:rPr>
          <w:rFonts w:ascii="GHEA Grapalat" w:eastAsia="Times New Roman" w:hAnsi="GHEA Grapalat" w:cs="Times New Roman"/>
          <w:sz w:val="24"/>
          <w:szCs w:val="24"/>
          <w:lang w:val="ru-RU" w:eastAsia="ru-RU"/>
        </w:rPr>
        <w:t>տարբեր</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փուլերում</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քննարկվել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է</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Ազգային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ժողովի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աշխատանքի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սոցիալական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հարցերի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մշտական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հանձնաժողովի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ներկայացուցիչների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հետ։</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Ազգային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ժողովի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աշխատանքի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սոցիալական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հարցերի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մշտական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հանձնաժողովի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հետ համատեղ, Միջազգային հանրապետական ինստիտուտի աջակցությամբ, կ</w:t>
      </w:r>
      <w:r>
        <w:rPr>
          <w:rFonts w:ascii="GHEA Grapalat" w:eastAsia="Times New Roman" w:hAnsi="GHEA Grapalat" w:cs="Times New Roman"/>
          <w:sz w:val="24"/>
          <w:szCs w:val="24"/>
          <w:lang w:val="ru-RU" w:eastAsia="ru-RU"/>
        </w:rPr>
        <w:t>ազմակերպվել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է</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թվով</w:t>
      </w:r>
      <w:r>
        <w:rPr>
          <w:rFonts w:ascii="GHEA Grapalat" w:eastAsia="Times New Roman" w:hAnsi="GHEA Grapalat" w:cs="Times New Roman"/>
          <w:sz w:val="24"/>
          <w:szCs w:val="24"/>
          <w:lang w:val="af-ZA" w:eastAsia="ru-RU"/>
        </w:rPr>
        <w:t xml:space="preserve"> 4 </w:t>
      </w:r>
      <w:r>
        <w:rPr>
          <w:rFonts w:ascii="GHEA Grapalat" w:eastAsia="Times New Roman" w:hAnsi="GHEA Grapalat" w:cs="Times New Roman"/>
          <w:sz w:val="24"/>
          <w:szCs w:val="24"/>
          <w:lang w:val="ru-RU" w:eastAsia="ru-RU"/>
        </w:rPr>
        <w:t>քննարկում</w:t>
      </w:r>
      <w:r>
        <w:rPr>
          <w:rFonts w:ascii="GHEA Grapalat" w:eastAsia="Times New Roman" w:hAnsi="GHEA Grapalat" w:cs="Times New Roman"/>
          <w:sz w:val="24"/>
          <w:szCs w:val="24"/>
          <w:lang w:val="af-ZA" w:eastAsia="ru-RU"/>
        </w:rPr>
        <w:t xml:space="preserve"> (2021 </w:t>
      </w:r>
      <w:r>
        <w:rPr>
          <w:rFonts w:ascii="GHEA Grapalat" w:eastAsia="Times New Roman" w:hAnsi="GHEA Grapalat" w:cs="Times New Roman"/>
          <w:sz w:val="24"/>
          <w:szCs w:val="24"/>
          <w:lang w:val="ru-RU" w:eastAsia="ru-RU"/>
        </w:rPr>
        <w:t>թվականի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հոկտեմբերի</w:t>
      </w:r>
      <w:r>
        <w:rPr>
          <w:rFonts w:ascii="GHEA Grapalat" w:eastAsia="Times New Roman" w:hAnsi="GHEA Grapalat" w:cs="Times New Roman"/>
          <w:sz w:val="24"/>
          <w:szCs w:val="24"/>
          <w:lang w:val="af-ZA" w:eastAsia="ru-RU"/>
        </w:rPr>
        <w:t xml:space="preserve"> 14-</w:t>
      </w:r>
      <w:r>
        <w:rPr>
          <w:rFonts w:ascii="GHEA Grapalat" w:eastAsia="Times New Roman" w:hAnsi="GHEA Grapalat" w:cs="Times New Roman"/>
          <w:sz w:val="24"/>
          <w:szCs w:val="24"/>
          <w:lang w:val="ru-RU" w:eastAsia="ru-RU"/>
        </w:rPr>
        <w:t>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դեկտեմբերի</w:t>
      </w:r>
      <w:r>
        <w:rPr>
          <w:rFonts w:ascii="GHEA Grapalat" w:eastAsia="Times New Roman" w:hAnsi="GHEA Grapalat" w:cs="Times New Roman"/>
          <w:sz w:val="24"/>
          <w:szCs w:val="24"/>
          <w:lang w:val="af-ZA" w:eastAsia="ru-RU"/>
        </w:rPr>
        <w:t xml:space="preserve"> 23-</w:t>
      </w:r>
      <w:r>
        <w:rPr>
          <w:rFonts w:ascii="GHEA Grapalat" w:eastAsia="Times New Roman" w:hAnsi="GHEA Grapalat" w:cs="Times New Roman"/>
          <w:sz w:val="24"/>
          <w:szCs w:val="24"/>
          <w:lang w:val="ru-RU" w:eastAsia="ru-RU"/>
        </w:rPr>
        <w:t>ին</w:t>
      </w:r>
      <w:r>
        <w:rPr>
          <w:rFonts w:ascii="GHEA Grapalat" w:eastAsia="Times New Roman" w:hAnsi="GHEA Grapalat" w:cs="Times New Roman"/>
          <w:sz w:val="24"/>
          <w:szCs w:val="24"/>
          <w:lang w:val="af-ZA" w:eastAsia="ru-RU"/>
        </w:rPr>
        <w:t xml:space="preserve">, 2022 </w:t>
      </w:r>
      <w:r>
        <w:rPr>
          <w:rFonts w:ascii="GHEA Grapalat" w:eastAsia="Times New Roman" w:hAnsi="GHEA Grapalat" w:cs="Times New Roman"/>
          <w:sz w:val="24"/>
          <w:szCs w:val="24"/>
          <w:lang w:val="ru-RU" w:eastAsia="ru-RU"/>
        </w:rPr>
        <w:t>թվականի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փետրվարի</w:t>
      </w:r>
      <w:r>
        <w:rPr>
          <w:rFonts w:ascii="GHEA Grapalat" w:eastAsia="Times New Roman" w:hAnsi="GHEA Grapalat" w:cs="Times New Roman"/>
          <w:sz w:val="24"/>
          <w:szCs w:val="24"/>
          <w:lang w:val="af-ZA" w:eastAsia="ru-RU"/>
        </w:rPr>
        <w:t xml:space="preserve"> 28-</w:t>
      </w:r>
      <w:r>
        <w:rPr>
          <w:rFonts w:ascii="GHEA Grapalat" w:eastAsia="Times New Roman" w:hAnsi="GHEA Grapalat" w:cs="Times New Roman"/>
          <w:sz w:val="24"/>
          <w:szCs w:val="24"/>
          <w:lang w:val="ru-RU" w:eastAsia="ru-RU"/>
        </w:rPr>
        <w:t>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մարտի</w:t>
      </w:r>
      <w:r>
        <w:rPr>
          <w:rFonts w:ascii="GHEA Grapalat" w:eastAsia="Times New Roman" w:hAnsi="GHEA Grapalat" w:cs="Times New Roman"/>
          <w:sz w:val="24"/>
          <w:szCs w:val="24"/>
          <w:lang w:val="af-ZA" w:eastAsia="ru-RU"/>
        </w:rPr>
        <w:t xml:space="preserve"> 10-</w:t>
      </w:r>
      <w:r>
        <w:rPr>
          <w:rFonts w:ascii="GHEA Grapalat" w:eastAsia="Times New Roman" w:hAnsi="GHEA Grapalat" w:cs="Times New Roman"/>
          <w:sz w:val="24"/>
          <w:szCs w:val="24"/>
          <w:lang w:val="ru-RU" w:eastAsia="ru-RU"/>
        </w:rPr>
        <w:t>ին</w:t>
      </w:r>
      <w:r>
        <w:rPr>
          <w:rFonts w:ascii="GHEA Grapalat" w:eastAsia="Times New Roman" w:hAnsi="GHEA Grapalat" w:cs="Times New Roman"/>
          <w:sz w:val="24"/>
          <w:szCs w:val="24"/>
          <w:lang w:val="af-ZA" w:eastAsia="ru-RU"/>
        </w:rPr>
        <w:t>)</w:t>
      </w:r>
      <w:r>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af-ZA" w:eastAsia="ru-RU"/>
        </w:rPr>
        <w:t xml:space="preserve"> 2021 </w:t>
      </w:r>
      <w:r>
        <w:rPr>
          <w:rFonts w:ascii="GHEA Grapalat" w:eastAsia="Times New Roman" w:hAnsi="GHEA Grapalat" w:cs="Times New Roman"/>
          <w:sz w:val="24"/>
          <w:szCs w:val="24"/>
          <w:lang w:val="ru-RU" w:eastAsia="ru-RU"/>
        </w:rPr>
        <w:t>թվականի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դեկտեմբերի</w:t>
      </w:r>
      <w:r>
        <w:rPr>
          <w:rFonts w:ascii="GHEA Grapalat" w:eastAsia="Times New Roman" w:hAnsi="GHEA Grapalat" w:cs="Times New Roman"/>
          <w:sz w:val="24"/>
          <w:szCs w:val="24"/>
          <w:lang w:val="af-ZA" w:eastAsia="ru-RU"/>
        </w:rPr>
        <w:t xml:space="preserve"> 23-</w:t>
      </w:r>
      <w:r>
        <w:rPr>
          <w:rFonts w:ascii="GHEA Grapalat" w:eastAsia="Times New Roman" w:hAnsi="GHEA Grapalat" w:cs="Times New Roman"/>
          <w:sz w:val="24"/>
          <w:szCs w:val="24"/>
          <w:lang w:val="ru-RU" w:eastAsia="ru-RU"/>
        </w:rPr>
        <w:t>ին</w:t>
      </w:r>
      <w:r>
        <w:rPr>
          <w:rFonts w:ascii="GHEA Grapalat" w:eastAsia="Times New Roman" w:hAnsi="GHEA Grapalat" w:cs="Times New Roman"/>
          <w:sz w:val="24"/>
          <w:szCs w:val="24"/>
          <w:lang w:val="af-ZA" w:eastAsia="ru-RU"/>
        </w:rPr>
        <w:t xml:space="preserve">, 2022 </w:t>
      </w:r>
      <w:r>
        <w:rPr>
          <w:rFonts w:ascii="GHEA Grapalat" w:eastAsia="Times New Roman" w:hAnsi="GHEA Grapalat" w:cs="Times New Roman"/>
          <w:sz w:val="24"/>
          <w:szCs w:val="24"/>
          <w:lang w:val="ru-RU" w:eastAsia="ru-RU"/>
        </w:rPr>
        <w:t>թվականի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փետրվարի</w:t>
      </w:r>
      <w:r>
        <w:rPr>
          <w:rFonts w:ascii="GHEA Grapalat" w:eastAsia="Times New Roman" w:hAnsi="GHEA Grapalat" w:cs="Times New Roman"/>
          <w:sz w:val="24"/>
          <w:szCs w:val="24"/>
          <w:lang w:val="af-ZA" w:eastAsia="ru-RU"/>
        </w:rPr>
        <w:t xml:space="preserve"> 28-</w:t>
      </w:r>
      <w:r>
        <w:rPr>
          <w:rFonts w:ascii="GHEA Grapalat" w:eastAsia="Times New Roman" w:hAnsi="GHEA Grapalat" w:cs="Times New Roman"/>
          <w:sz w:val="24"/>
          <w:szCs w:val="24"/>
          <w:lang w:val="ru-RU" w:eastAsia="ru-RU"/>
        </w:rPr>
        <w:t>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մարտի</w:t>
      </w:r>
      <w:r>
        <w:rPr>
          <w:rFonts w:ascii="GHEA Grapalat" w:eastAsia="Times New Roman" w:hAnsi="GHEA Grapalat" w:cs="Times New Roman"/>
          <w:sz w:val="24"/>
          <w:szCs w:val="24"/>
          <w:lang w:val="af-ZA" w:eastAsia="ru-RU"/>
        </w:rPr>
        <w:t xml:space="preserve"> 10-</w:t>
      </w:r>
      <w:r>
        <w:rPr>
          <w:rFonts w:ascii="GHEA Grapalat" w:eastAsia="Times New Roman" w:hAnsi="GHEA Grapalat" w:cs="Times New Roman"/>
          <w:sz w:val="24"/>
          <w:szCs w:val="24"/>
          <w:lang w:val="ru-RU" w:eastAsia="ru-RU"/>
        </w:rPr>
        <w:t>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կազմակերպված</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քննարկումներին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հրավիրվել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են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նաև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սոցիալական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գործընկերները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Հայաստանի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արհմիությունների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կոնֆեդերացիան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Հայաստանի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գործատուների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հանրապետական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միությունը</w:t>
      </w:r>
      <w:r>
        <w:rPr>
          <w:rFonts w:ascii="GHEA Grapalat" w:eastAsia="Times New Roman" w:hAnsi="GHEA Grapalat" w:cs="Times New Roman"/>
          <w:sz w:val="24"/>
          <w:szCs w:val="24"/>
          <w:lang w:val="af-ZA" w:eastAsia="ru-RU"/>
        </w:rPr>
        <w:t>)</w:t>
      </w:r>
      <w:r>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hy-AM" w:eastAsia="ru-RU"/>
        </w:rPr>
        <w:t xml:space="preserve"> Վերոնշյալ քննարկումների արդյունքներով Նախագիծը ենթարկվել է համապատասխան լրամշակումների։</w:t>
      </w:r>
      <w:r>
        <w:rPr>
          <w:rFonts w:ascii="GHEA Grapalat" w:eastAsia="Times New Roman" w:hAnsi="GHEA Grapalat" w:cs="Times New Roman"/>
          <w:sz w:val="24"/>
          <w:szCs w:val="24"/>
          <w:lang w:val="af-ZA" w:eastAsia="ru-RU"/>
        </w:rPr>
        <w:t xml:space="preserve"> </w:t>
      </w:r>
    </w:p>
    <w:p w14:paraId="38F9CC0D" w14:textId="77777777" w:rsidR="00DD66EF" w:rsidRDefault="00574C63">
      <w:pPr>
        <w:spacing w:after="0" w:line="360" w:lineRule="auto"/>
        <w:ind w:firstLine="720"/>
        <w:jc w:val="both"/>
        <w:rPr>
          <w:rFonts w:ascii="GHEA Grapalat" w:eastAsia="Times New Roman" w:hAnsi="GHEA Grapalat" w:cs="Times New Roman"/>
          <w:sz w:val="24"/>
          <w:szCs w:val="24"/>
          <w:lang w:val="hy-AM" w:eastAsia="ru-RU"/>
        </w:rPr>
      </w:pPr>
      <w:r>
        <w:rPr>
          <w:rFonts w:ascii="GHEA Grapalat" w:hAnsi="GHEA Grapalat" w:cs="Sylfaen"/>
          <w:sz w:val="24"/>
          <w:szCs w:val="24"/>
          <w:lang w:val="hy-AM"/>
        </w:rPr>
        <w:t xml:space="preserve">Նախագիծը </w:t>
      </w:r>
      <w:r>
        <w:rPr>
          <w:rFonts w:ascii="GHEA Grapalat" w:hAnsi="GHEA Grapalat" w:cs="Arial"/>
          <w:sz w:val="24"/>
          <w:szCs w:val="24"/>
          <w:lang w:val="af-ZA"/>
        </w:rPr>
        <w:t xml:space="preserve">կարծիքի է ներկայացվել </w:t>
      </w:r>
      <w:r>
        <w:rPr>
          <w:rFonts w:ascii="GHEA Grapalat" w:hAnsi="GHEA Grapalat" w:cs="Arial"/>
          <w:sz w:val="24"/>
          <w:szCs w:val="24"/>
          <w:lang w:val="hy-AM"/>
        </w:rPr>
        <w:t xml:space="preserve">նաև </w:t>
      </w:r>
      <w:r>
        <w:rPr>
          <w:rFonts w:ascii="GHEA Grapalat" w:hAnsi="GHEA Grapalat" w:cs="Arial"/>
          <w:sz w:val="24"/>
          <w:szCs w:val="24"/>
          <w:lang w:val="af-ZA"/>
        </w:rPr>
        <w:t>Աշխատանքի միջազգային կազմակերպությու</w:t>
      </w:r>
      <w:r>
        <w:rPr>
          <w:rFonts w:ascii="GHEA Grapalat" w:hAnsi="GHEA Grapalat" w:cs="Arial"/>
          <w:sz w:val="24"/>
          <w:szCs w:val="24"/>
          <w:lang w:val="hy-AM"/>
        </w:rPr>
        <w:t>ն։ Աշխատանքի միջազգային կազմակերպության կողմից ներկայացված դիտարկումների հիման վրա ևս այն լրամշակվել է։</w:t>
      </w:r>
    </w:p>
    <w:p w14:paraId="6215F3E0"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2022 թվականի ապրիլի 29-ին Աշխատանքի և սոցիալական հարցերի նախարարությունը Ազգային ժողովի աշխատանքի և սոցիալական հարցերի մշտական հանձնաժողովի հետ համատեղ, Միջազգային հանրապետական ինստիտուտի աջակցությամբ, կազմակերպել է Նախագծի հանրային քննարկում՝ հետաքրքրված կազմակերպությունների և կողմերի մասնակցությամբ։ 2022 թվականի հունիսի 2-ին դարձյալ Ազգային ժողովի աշխատանքի և սոցիալական հարցերի մշտական </w:t>
      </w:r>
      <w:r>
        <w:rPr>
          <w:rFonts w:ascii="GHEA Grapalat" w:eastAsia="Times New Roman" w:hAnsi="GHEA Grapalat" w:cs="Times New Roman"/>
          <w:sz w:val="24"/>
          <w:szCs w:val="24"/>
          <w:lang w:val="hy-AM" w:eastAsia="ru-RU"/>
        </w:rPr>
        <w:lastRenderedPageBreak/>
        <w:t>հանձնաժողովի հետ համատեղ, Միջազգային հանրապետական ինստիտուտի աջակցությամբ, կազմակերպվել է ևս մեկ հանրային քննարկում խոշոր գործատուների ներկայացուցիչների մասնակցությամբ։</w:t>
      </w:r>
    </w:p>
    <w:p w14:paraId="7F39BA74" w14:textId="77777777" w:rsidR="00DD66EF" w:rsidRDefault="00574C63">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Նախագծում կատարվել են մի շարք փոփոխություններ 2022 թվականի դեկտեմբերի 21-ին Նախագծի՝ Սոցիալական նախարարական կոմիտեում քննարկումից հետո՝ համաձայն կոմիտեում քննարկման արդյունքների և կոմիտեի նիստի N ԿԱ/378-2022 արձանագրությամբ ներկայացված առաջարկների։ Մասնավորապես.</w:t>
      </w:r>
    </w:p>
    <w:p w14:paraId="64B2EB6D" w14:textId="77777777" w:rsidR="00DD66EF" w:rsidRDefault="00574C63">
      <w:pPr>
        <w:pStyle w:val="ListParagraph"/>
        <w:numPr>
          <w:ilvl w:val="0"/>
          <w:numId w:val="19"/>
        </w:numPr>
        <w:spacing w:line="360" w:lineRule="auto"/>
        <w:jc w:val="both"/>
        <w:rPr>
          <w:rFonts w:ascii="GHEA Grapalat" w:hAnsi="GHEA Grapalat" w:cs="Sylfaen"/>
          <w:lang w:val="hy-AM"/>
        </w:rPr>
      </w:pPr>
      <w:r>
        <w:rPr>
          <w:rFonts w:ascii="GHEA Grapalat" w:hAnsi="GHEA Grapalat" w:cs="Sylfaen"/>
          <w:lang w:val="hy-AM"/>
        </w:rPr>
        <w:t>Օրենսգրքի 113-րդ հոդվածի 1-ին մասի 2-րդ կետում աշխատողների քանակի կամ հաստիքների կրճատման համար հիմք հանդիսացող «արտադրության ծավալների փոփոխման» պայմանը փոխարինվել է «աշխատանքի ծավալների փոփոխման» պայմանով (Նախագծի 52-րդ հոդվածի 1-ին մասի «բ» պարբերություն)։ Այս փոփոխությամբ պայմանավորված՝ նույնաբովանդակ փոփոխություն է նախատեսվել նաև Օրենսգրքի 105-րդ հոդվածի 1-ին մասում։ Մասնավորապես աշխատանքի էական պայմանի փոփոխության համար հիմք հանդիսացող «արտադրության ծավալների փոփոխում» բառերը նախատեսվել է փոխարինել «աշխատանքի ծավալների» բառերով (Նախագծի 44-րդ հոդվածի 1-ին մաս).</w:t>
      </w:r>
    </w:p>
    <w:p w14:paraId="3EFE9508" w14:textId="77777777" w:rsidR="00DD66EF" w:rsidRDefault="00574C63">
      <w:pPr>
        <w:pStyle w:val="ListParagraph"/>
        <w:numPr>
          <w:ilvl w:val="0"/>
          <w:numId w:val="19"/>
        </w:numPr>
        <w:spacing w:line="360" w:lineRule="auto"/>
        <w:jc w:val="both"/>
        <w:rPr>
          <w:rFonts w:ascii="GHEA Grapalat" w:hAnsi="GHEA Grapalat" w:cs="Sylfaen"/>
          <w:lang w:val="hy-AM"/>
        </w:rPr>
      </w:pPr>
      <w:r>
        <w:rPr>
          <w:rFonts w:ascii="GHEA Grapalat" w:hAnsi="GHEA Grapalat" w:cs="Sylfaen"/>
          <w:lang w:val="hy-AM"/>
        </w:rPr>
        <w:t>փոփոխություններ են նախատեսվել Օրենսգրքի համապատասխանաբար 108-րդ և 216-րդ հոդվածներում Օրենսգրքով կորոնավիրուսային հիվանդությանը (COVID-19 համավարակին) վերաբերող կարգավորումների մասով՝ այդ կարգավորումները նախատեսելով տարածել բոլոր վարակիչ հիվանդությունների նկատմամբ (Նախագծի 46-րդ և 101-րդ հոդվածներ).</w:t>
      </w:r>
    </w:p>
    <w:p w14:paraId="47A824FB" w14:textId="77777777" w:rsidR="00DD66EF" w:rsidRDefault="00574C63">
      <w:pPr>
        <w:pStyle w:val="ListParagraph"/>
        <w:numPr>
          <w:ilvl w:val="0"/>
          <w:numId w:val="19"/>
        </w:numPr>
        <w:spacing w:line="360" w:lineRule="auto"/>
        <w:jc w:val="both"/>
        <w:rPr>
          <w:rFonts w:ascii="GHEA Grapalat" w:hAnsi="GHEA Grapalat" w:cs="Sylfaen"/>
          <w:lang w:val="hy-AM"/>
        </w:rPr>
      </w:pPr>
      <w:r>
        <w:rPr>
          <w:rFonts w:ascii="GHEA Grapalat" w:hAnsi="GHEA Grapalat" w:cs="Sylfaen"/>
          <w:lang w:val="hy-AM"/>
        </w:rPr>
        <w:t>Նախագծից հանվել է Օրենսգրքի</w:t>
      </w:r>
      <w:r>
        <w:rPr>
          <w:rFonts w:ascii="GHEA Grapalat" w:hAnsi="GHEA Grapalat"/>
          <w:lang w:val="hy-AM"/>
        </w:rPr>
        <w:t xml:space="preserve"> 113-րդ հոդվածի 1-ին մասում լրացված 14-րդ կետը, որով առաջարկվում էր աշխատանքային պայմանագիրը լուծել առանց հիմնավորման՝ վճարելով Օրենսգրքով սահմանված արձակման նպաստն ու դրամական հատուցումը (Նախագծից հանվել է 52-րդ հոդվածի 1-ին մասի «ե» պարբերությունը).</w:t>
      </w:r>
    </w:p>
    <w:p w14:paraId="189F7931" w14:textId="77777777" w:rsidR="00DD66EF" w:rsidRDefault="00574C63">
      <w:pPr>
        <w:pStyle w:val="ListParagraph"/>
        <w:numPr>
          <w:ilvl w:val="0"/>
          <w:numId w:val="19"/>
        </w:numPr>
        <w:spacing w:line="360" w:lineRule="auto"/>
        <w:jc w:val="both"/>
        <w:rPr>
          <w:rFonts w:ascii="GHEA Grapalat" w:hAnsi="GHEA Grapalat"/>
          <w:lang w:val="hy-AM"/>
        </w:rPr>
      </w:pPr>
      <w:r>
        <w:rPr>
          <w:rFonts w:ascii="GHEA Grapalat" w:hAnsi="GHEA Grapalat"/>
          <w:lang w:val="hy-AM"/>
        </w:rPr>
        <w:t xml:space="preserve">Օրենսգրքի 84-րդ հոդվածով սահմանված աշխատանքի ընդունման մասին անհատական իրավական ակտում, աշխատանքային պայմանագրում ներառվող </w:t>
      </w:r>
      <w:r>
        <w:rPr>
          <w:rFonts w:ascii="GHEA Grapalat" w:hAnsi="GHEA Grapalat"/>
          <w:lang w:val="hy-AM"/>
        </w:rPr>
        <w:lastRenderedPageBreak/>
        <w:t>պարտադիր պայմանների մեջ նախատեսվել է ներառել նաև աշխատանքային հարաբերությունների հետ կապված գործատուի և աշխատողի կողմից միմյանց ծանուցելու եղանակները (Նախագծի 37-րդ հոդվածի 10-րդ մաս).</w:t>
      </w:r>
    </w:p>
    <w:p w14:paraId="38F915A2" w14:textId="77777777" w:rsidR="00DD66EF" w:rsidRDefault="00574C63">
      <w:pPr>
        <w:pStyle w:val="ListParagraph"/>
        <w:numPr>
          <w:ilvl w:val="0"/>
          <w:numId w:val="19"/>
        </w:numPr>
        <w:spacing w:line="360" w:lineRule="auto"/>
        <w:jc w:val="both"/>
        <w:rPr>
          <w:rFonts w:ascii="GHEA Grapalat" w:hAnsi="GHEA Grapalat" w:cs="Sylfaen"/>
          <w:lang w:val="hy-AM"/>
        </w:rPr>
      </w:pPr>
      <w:r>
        <w:rPr>
          <w:rFonts w:ascii="GHEA Grapalat" w:hAnsi="GHEA Grapalat" w:cs="Sylfaen"/>
          <w:lang w:val="hy-AM"/>
        </w:rPr>
        <w:t>աշխատողի նկատմամբ վստահությունը կորցնելու դեպքում գործատուի նախաձեռնությամբ աշխատանքային պայմանագրի լուծման դեպքերի մեջ՝ Օրենսգրքի 122-րդ հոդվածում (որով սահմանվում են Օրենսգրքի 113-րդ հոդվածի 1-ին մասի 6-րդ կետով նախատեսված</w:t>
      </w:r>
      <w:r>
        <w:rPr>
          <w:rFonts w:ascii="Arial Unicode" w:hAnsi="Arial Unicode"/>
          <w:color w:val="000000"/>
          <w:sz w:val="21"/>
          <w:szCs w:val="21"/>
          <w:shd w:val="clear" w:color="auto" w:fill="FFFFFF"/>
          <w:lang w:val="hy-AM"/>
        </w:rPr>
        <w:t xml:space="preserve"> </w:t>
      </w:r>
      <w:r>
        <w:rPr>
          <w:rFonts w:ascii="GHEA Grapalat" w:hAnsi="GHEA Grapalat" w:cs="Sylfaen"/>
          <w:lang w:val="hy-AM"/>
        </w:rPr>
        <w:t>աշխատողի նկատմամբ վստահությունը կորցնելու դեպքում աշխատանքային պայմանագրի լուծման դեպքերը)՝ առաջարկվել է լրացնել նոր հիմք՝ տեղեկատվական տեխնոլոգիաների ոլորտի կարգավորման հնարավոր դեպքերը (Նախագծի 58-րդ հոդվածով Օրենսգրքի 122-րդ հոդվածում լրացվող նոր 5-րդ կետ).</w:t>
      </w:r>
    </w:p>
    <w:p w14:paraId="46BFB09B" w14:textId="77777777" w:rsidR="00DD66EF" w:rsidRDefault="00574C63">
      <w:pPr>
        <w:pStyle w:val="ListParagraph"/>
        <w:numPr>
          <w:ilvl w:val="0"/>
          <w:numId w:val="19"/>
        </w:numPr>
        <w:spacing w:line="360" w:lineRule="auto"/>
        <w:jc w:val="both"/>
        <w:rPr>
          <w:rFonts w:ascii="GHEA Grapalat" w:hAnsi="GHEA Grapalat" w:cs="Sylfaen"/>
          <w:lang w:val="hy-AM"/>
        </w:rPr>
      </w:pPr>
      <w:r>
        <w:rPr>
          <w:rFonts w:ascii="GHEA Grapalat" w:hAnsi="GHEA Grapalat" w:cs="Sylfaen"/>
          <w:lang w:val="hy-AM"/>
        </w:rPr>
        <w:t>նախատեսվել է Օրենսգրքից հանել (ուժը կորցրած ճանաչել 113-րդ հոդվածի 1-ին մասի 11-րդ կետը) գործատուի նախաձեռնությամբ աշխատանքային պայմանագրի լուծման հիմքն այն դեպքում, երբ գործատուն իրավունք ուներ լուծել աշխատանքային պայմանագիրը տարիքային կենսաթոշակի իրավունք ունեցող աշխատողի վաթսուներեք տարին, իսկ տարիքային կենսաթոշակի իրավունք չունեցող աշխատողի վաթսունհինգ տարին լրանալու դեպքում, երբ համապատասխան հիմքը նախատեսված էր աշխատանքային պայմանագրում (52-րդ հոդվածի 1-ին մասի «ե» պարբերություն).</w:t>
      </w:r>
    </w:p>
    <w:p w14:paraId="42E71276" w14:textId="77777777" w:rsidR="00DD66EF" w:rsidRDefault="00574C63">
      <w:pPr>
        <w:pStyle w:val="ListParagraph"/>
        <w:numPr>
          <w:ilvl w:val="0"/>
          <w:numId w:val="19"/>
        </w:numPr>
        <w:spacing w:line="360" w:lineRule="auto"/>
        <w:jc w:val="both"/>
        <w:rPr>
          <w:rFonts w:ascii="GHEA Grapalat" w:hAnsi="GHEA Grapalat" w:cs="Sylfaen"/>
          <w:lang w:val="hy-AM"/>
        </w:rPr>
      </w:pPr>
      <w:r>
        <w:rPr>
          <w:rFonts w:ascii="GHEA Grapalat" w:hAnsi="GHEA Grapalat"/>
          <w:lang w:val="hy-AM"/>
        </w:rPr>
        <w:t>Նախագծից հանվել է Օրենսգրքի 139-րդ հոդվածի 4-րդ մասում նախատեսված փոփոխությունը, որով առաջարկվել էր վերանայել առանձին կատեգորիայի աշխատողների օրական 24 ժամ աշխատաժամանակի տևողությունը (</w:t>
      </w:r>
      <w:r>
        <w:rPr>
          <w:rFonts w:ascii="GHEA Grapalat" w:hAnsi="GHEA Grapalat" w:cs="Sylfaen"/>
          <w:lang w:val="hy-AM"/>
        </w:rPr>
        <w:t>Նախագծի՝ կոմիտեում քննարկված տարբերակի 67-րդ հոդվածի 2-րդ մասը).</w:t>
      </w:r>
    </w:p>
    <w:p w14:paraId="35BBFEC7" w14:textId="77777777" w:rsidR="00DD66EF" w:rsidRDefault="00574C63">
      <w:pPr>
        <w:pStyle w:val="ListParagraph"/>
        <w:numPr>
          <w:ilvl w:val="0"/>
          <w:numId w:val="19"/>
        </w:numPr>
        <w:spacing w:line="360" w:lineRule="auto"/>
        <w:jc w:val="both"/>
        <w:rPr>
          <w:rFonts w:ascii="GHEA Grapalat" w:hAnsi="GHEA Grapalat" w:cs="Sylfaen"/>
          <w:lang w:val="hy-AM"/>
        </w:rPr>
      </w:pPr>
      <w:r>
        <w:rPr>
          <w:rFonts w:ascii="GHEA Grapalat" w:hAnsi="GHEA Grapalat"/>
          <w:color w:val="000000"/>
          <w:shd w:val="clear" w:color="auto" w:fill="FFFFFF"/>
          <w:lang w:val="hy-AM"/>
        </w:rPr>
        <w:t xml:space="preserve">վերանայվել է </w:t>
      </w:r>
      <w:r>
        <w:rPr>
          <w:rFonts w:ascii="GHEA Grapalat" w:hAnsi="GHEA Grapalat"/>
          <w:lang w:val="hy-AM"/>
        </w:rPr>
        <w:t>ե</w:t>
      </w:r>
      <w:r>
        <w:rPr>
          <w:rFonts w:ascii="GHEA Grapalat" w:hAnsi="GHEA Grapalat"/>
          <w:color w:val="000000"/>
          <w:shd w:val="clear" w:color="auto" w:fill="FFFFFF"/>
          <w:lang w:val="hy-AM"/>
        </w:rPr>
        <w:t xml:space="preserve">րեխային կրծքով կերակրող կնոջը երեխային կերակրելու համար յուրաքանչյուր երեք ժամը մեկ տրամադրվող լրացուցիչ ընդմիջման մասով կարգավորումը՝ հանվել է երեխային կրծքով կերակրելու պայմանը և նախատեսվել, որ </w:t>
      </w:r>
      <w:r>
        <w:rPr>
          <w:rFonts w:ascii="GHEA Grapalat" w:hAnsi="GHEA Grapalat" w:cs="Sylfaen"/>
          <w:lang w:val="hy-AM"/>
        </w:rPr>
        <w:t xml:space="preserve">բացի հանգստի և սնվելու համար տրամադրվող ընդմիջման ժամերից, յուրաքանչյուր երեք ժամը մեկ, կես ժամից ոչ պակաս տևողությամբ լրացուցիչ </w:t>
      </w:r>
      <w:r>
        <w:rPr>
          <w:rFonts w:ascii="GHEA Grapalat" w:hAnsi="GHEA Grapalat" w:cs="Sylfaen"/>
          <w:lang w:val="hy-AM"/>
        </w:rPr>
        <w:lastRenderedPageBreak/>
        <w:t xml:space="preserve">ընդմիջում է տրամադրվում </w:t>
      </w:r>
      <w:r>
        <w:rPr>
          <w:rFonts w:ascii="GHEA Grapalat" w:hAnsi="GHEA Grapalat"/>
          <w:color w:val="000000"/>
          <w:shd w:val="clear" w:color="auto" w:fill="FFFFFF"/>
          <w:lang w:val="hy-AM"/>
        </w:rPr>
        <w:t>մ</w:t>
      </w:r>
      <w:r>
        <w:rPr>
          <w:rFonts w:ascii="GHEA Grapalat" w:hAnsi="GHEA Grapalat" w:cs="Sylfaen"/>
          <w:lang w:val="hy-AM"/>
        </w:rPr>
        <w:t>ինչև երկու տարեկան երեխա ունեցող կնոջը՝ մինչև երեխայի երկու տարին լրանալը (Օրենսգրքի 258-րդ հոդվածի 5-րդ մասի փոփոխությունը, Նախագծի լրամշակված տարբերակի 117-րդ հոդված).</w:t>
      </w:r>
    </w:p>
    <w:p w14:paraId="0829DDD5" w14:textId="77777777" w:rsidR="00DD66EF" w:rsidRDefault="00574C63">
      <w:pPr>
        <w:pStyle w:val="ListParagraph"/>
        <w:numPr>
          <w:ilvl w:val="0"/>
          <w:numId w:val="19"/>
        </w:numPr>
        <w:spacing w:line="360" w:lineRule="auto"/>
        <w:jc w:val="both"/>
        <w:rPr>
          <w:rFonts w:ascii="GHEA Grapalat" w:hAnsi="GHEA Grapalat" w:cs="Sylfaen"/>
          <w:lang w:val="hy-AM"/>
        </w:rPr>
      </w:pPr>
      <w:r>
        <w:rPr>
          <w:rFonts w:ascii="GHEA Grapalat" w:hAnsi="GHEA Grapalat"/>
          <w:lang w:val="hy-AM"/>
        </w:rPr>
        <w:t xml:space="preserve">աշխատանքային պայմանագիր կնքելու համար գործատուի կողմից պահանջվող փաստաթղթերի ցանկում նախատեսվել է հստակեցնել, որ </w:t>
      </w:r>
      <w:r>
        <w:rPr>
          <w:rFonts w:ascii="GHEA Grapalat" w:hAnsi="GHEA Grapalat" w:cs="IRTEK Courier"/>
          <w:lang w:val="hy-AM"/>
        </w:rPr>
        <w:t xml:space="preserve">սոցիալական ապահովության քարտ կամ սոցիալական ապահովության քարտ չունենալու մասին տեղեկանք կամ հանրային ծառայության համարանիշ կամ հանրային ծառայության համարանիշ չունենալու մասին տեղեկանք չի ներկայացվում այն դեպքերում, երբ </w:t>
      </w:r>
      <w:r>
        <w:rPr>
          <w:rFonts w:ascii="GHEA Grapalat" w:hAnsi="GHEA Grapalat" w:cs="Sylfaen"/>
          <w:lang w:val="hy-AM"/>
        </w:rPr>
        <w:t>աշխատանքի ընդունվողը հանդիսանում է Հայաստանի Հանրապետությունում կացության կարգավիճակ չունեցող օտարերկրյա քաղաքացի կամ քաղաքացիություն չունեցող անձ և փաստացի չի գտնվելու Հայաստանի Հանրապետությունում (Նախագծի 39-րդ հոդվածի 1-ին մասի «ա» պարբերություն).</w:t>
      </w:r>
    </w:p>
    <w:p w14:paraId="492FD712" w14:textId="77777777" w:rsidR="00DD66EF" w:rsidRDefault="00574C63">
      <w:pPr>
        <w:pStyle w:val="ListParagraph"/>
        <w:numPr>
          <w:ilvl w:val="0"/>
          <w:numId w:val="19"/>
        </w:numPr>
        <w:spacing w:line="360" w:lineRule="auto"/>
        <w:jc w:val="both"/>
        <w:rPr>
          <w:rFonts w:ascii="GHEA Grapalat" w:hAnsi="GHEA Grapalat" w:cs="Sylfaen"/>
          <w:lang w:val="hy-AM"/>
        </w:rPr>
      </w:pPr>
      <w:r>
        <w:rPr>
          <w:rFonts w:ascii="GHEA Grapalat" w:hAnsi="GHEA Grapalat" w:cs="Sylfaen"/>
          <w:lang w:val="hy-AM"/>
        </w:rPr>
        <w:t>Նախագծից հանվել է Օրենսգրքի 75-րդ հոդվածում նախատեսված փոփոխությունը.</w:t>
      </w:r>
    </w:p>
    <w:p w14:paraId="4B5AAB33" w14:textId="77777777" w:rsidR="00DD66EF" w:rsidRDefault="00574C63">
      <w:pPr>
        <w:pStyle w:val="ListParagraph"/>
        <w:numPr>
          <w:ilvl w:val="0"/>
          <w:numId w:val="19"/>
        </w:numPr>
        <w:spacing w:line="360" w:lineRule="auto"/>
        <w:jc w:val="both"/>
        <w:rPr>
          <w:rFonts w:ascii="GHEA Grapalat" w:hAnsi="GHEA Grapalat" w:cs="Sylfaen"/>
          <w:lang w:val="hy-AM"/>
        </w:rPr>
      </w:pPr>
      <w:r>
        <w:rPr>
          <w:rFonts w:ascii="GHEA Grapalat" w:hAnsi="GHEA Grapalat"/>
          <w:lang w:val="hy-AM"/>
        </w:rPr>
        <w:t>վերանայվել են չվճարվող արձակուրդի տրամադրմանը վերաբերող կարգավորումները (Օրենսգրքի 176-րդ հոդվածի 1-ին մասի 2-րդ, 4-րդ, 5-րդ կետերում նախատեսվել է չվճարվող արձակուրդի օրերը սահմանել աշխատանքային օրերով, 4-րդ կետում հստակեցվել է, թե ովքեր են ընտանիքի անդամները, միաժամանակ 4-րդ կետում սահմանվել է, որ ընտանիքի մահացած անդամի թաղման դեպքում տրամադրվող չվճարվող արչակուրդի օրերը կարող են կազմել մինչև 3 աշխատանքային օր (Նախագծի 86-րդ հոդվածի 1-ին մաս),</w:t>
      </w:r>
    </w:p>
    <w:p w14:paraId="70669F50" w14:textId="15725D1D" w:rsidR="00DD66EF" w:rsidRDefault="00574C63">
      <w:pPr>
        <w:pStyle w:val="ListParagraph"/>
        <w:numPr>
          <w:ilvl w:val="0"/>
          <w:numId w:val="19"/>
        </w:numPr>
        <w:spacing w:line="360" w:lineRule="auto"/>
        <w:jc w:val="both"/>
        <w:rPr>
          <w:rFonts w:ascii="GHEA Grapalat" w:hAnsi="GHEA Grapalat" w:cs="IRTEK Courier"/>
          <w:b/>
          <w:lang w:val="hy-AM"/>
        </w:rPr>
      </w:pPr>
      <w:r>
        <w:rPr>
          <w:rFonts w:ascii="GHEA Grapalat" w:hAnsi="GHEA Grapalat"/>
          <w:lang w:val="hy-AM"/>
        </w:rPr>
        <w:t xml:space="preserve">նախատեսվել են փորձնակության (internship) ինստիտուտի համապատասխան կարգավորումներ։ Այս կապակցությամբ հարկ է նկատել, որ </w:t>
      </w:r>
      <w:r>
        <w:rPr>
          <w:rFonts w:ascii="GHEA Grapalat" w:hAnsi="GHEA Grapalat" w:cs="IRTEK Courier"/>
          <w:lang w:val="hy-AM"/>
        </w:rPr>
        <w:t xml:space="preserve">«կրթություն-աշխատաշուկա» արդյունավետ փոխառնչությանը, որակյալ աշխատուժի ձևավորմանը կամ աշխատաշուկայում մրցունակության բարձրացմանը նպաստելու, ինչպես նաև երիտասարդներին կամ առաջին անգամ աշխատաշուկա մուտք գործող այլ անձանց՝ աշխատաշուկայի միտումներին ծանոթանալուն և աշխատաշուկայում ինտեգրվելուն աջակցելու նպատակով նախագծով ընդհանուր </w:t>
      </w:r>
      <w:r>
        <w:rPr>
          <w:rFonts w:ascii="GHEA Grapalat" w:hAnsi="GHEA Grapalat" w:cs="IRTEK Courier"/>
          <w:lang w:val="hy-AM"/>
        </w:rPr>
        <w:lastRenderedPageBreak/>
        <w:t>սահմանվում են գործատուի մոտ աշխատանքային փորձառություն ձեռք բերելու վերաբերյալ կարգը, փորձնակի հասկացությունը, պայմանագրային կարգավորումների շրջանակներում իրավունքների և պարտականությունների ամրագրման, փորձնակին հավաստագրի տրա</w:t>
      </w:r>
      <w:r w:rsidR="0022259B">
        <w:rPr>
          <w:rFonts w:ascii="GHEA Grapalat" w:hAnsi="GHEA Grapalat" w:cs="IRTEK Courier"/>
          <w:lang w:val="hy-AM"/>
        </w:rPr>
        <w:t>մադրման, ինչպես նաև</w:t>
      </w:r>
      <w:r>
        <w:rPr>
          <w:rFonts w:ascii="GHEA Grapalat" w:hAnsi="GHEA Grapalat" w:cs="IRTEK Courier"/>
          <w:lang w:val="hy-AM"/>
        </w:rPr>
        <w:t xml:space="preserve"> այլ ընթացակարգային կարգավորումներ։ Տարբեր չարաշահումներից խուսափելու նպատակով՝ նախատեսվում է նաև, որ գործատուն հաշվառի իր մոտ աշխատանքային պրակտիկայի կազմակերպման շրջանակներում ներգրավվող փորձնակներին՝ էլեկտրոնային եղանակով հարկային մարմին ներկայացնելով փորձնակի գրանցման հայտ։ Նշված հաշվառման մեխանիզմների համապարփակ կարգավորման համատեքստում նախագծի փաթեթում ներառվել են նաև ևս երկու նախագծեր՝ «Հայաստանի Հանրապետության հարկային օրենսգրքում լրացում կատարելու մասին» և «Եկամտային հարկի, շահութահարկի և սոցիալական վճարի անձնավորված հաշվառման մասին» օրենքում լրացում կատարելու մասին»  օրենքների նախագծերը, որոնցով սահմանվում են Պետական եկամուտների կոմիտեի կողմից վարվող բազայում փորձնակին հաշվառելու իրավական հիմքն ու կարգը։  </w:t>
      </w:r>
    </w:p>
    <w:p w14:paraId="2BFAAD76" w14:textId="77777777" w:rsidR="00DD66EF" w:rsidRDefault="00DD66EF">
      <w:pPr>
        <w:widowControl w:val="0"/>
        <w:autoSpaceDE w:val="0"/>
        <w:autoSpaceDN w:val="0"/>
        <w:adjustRightInd w:val="0"/>
        <w:spacing w:after="0" w:line="360" w:lineRule="auto"/>
        <w:ind w:firstLine="708"/>
        <w:jc w:val="both"/>
        <w:rPr>
          <w:rFonts w:ascii="GHEA Grapalat" w:eastAsia="Times New Roman" w:hAnsi="GHEA Grapalat" w:cs="IRTEK Courier"/>
          <w:sz w:val="24"/>
          <w:szCs w:val="24"/>
          <w:lang w:val="hy-AM" w:eastAsia="ru-RU"/>
        </w:rPr>
      </w:pPr>
    </w:p>
    <w:p w14:paraId="4ADD42D6" w14:textId="77777777" w:rsidR="00DD66EF" w:rsidRDefault="00574C63">
      <w:pPr>
        <w:pBdr>
          <w:top w:val="nil"/>
          <w:left w:val="nil"/>
          <w:bottom w:val="nil"/>
          <w:right w:val="nil"/>
          <w:between w:val="nil"/>
        </w:pBdr>
        <w:spacing w:after="0" w:line="360" w:lineRule="auto"/>
        <w:ind w:firstLine="720"/>
        <w:jc w:val="both"/>
        <w:rPr>
          <w:rFonts w:ascii="GHEA Grapalat" w:eastAsia="Times New Roman" w:hAnsi="GHEA Grapalat" w:cs="Times New Roman"/>
          <w:b/>
          <w:sz w:val="24"/>
          <w:szCs w:val="24"/>
          <w:lang w:val="hy-AM" w:eastAsia="ru-RU"/>
        </w:rPr>
      </w:pPr>
      <w:r>
        <w:rPr>
          <w:rFonts w:ascii="GHEA Grapalat" w:eastAsia="Calibri" w:hAnsi="GHEA Grapalat" w:cs="Sylfaen"/>
          <w:b/>
          <w:bCs/>
          <w:sz w:val="24"/>
          <w:szCs w:val="24"/>
          <w:lang w:val="hy-AM"/>
        </w:rPr>
        <w:t>3.</w:t>
      </w:r>
      <w:r>
        <w:rPr>
          <w:rFonts w:ascii="GHEA Grapalat" w:eastAsia="Times New Roman" w:hAnsi="GHEA Grapalat" w:cs="Times New Roman"/>
          <w:b/>
          <w:sz w:val="24"/>
          <w:szCs w:val="24"/>
          <w:lang w:val="hy-AM" w:eastAsia="ru-RU"/>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559E3B6"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ՀՀ կառավարության 2021 թվականի օգոստոսի 18-ի N 1363-Ա որոշմամբ հաստատված ՀՀ կառավարության ծրագրի 4-րդ՝ «Մարդկային կապիտալի զարգացում» բաժնի 4.6-րդ` «Աշխատանք և սոցիալական պաշտպանություն» ենթաբաժնում նախատեսվել է, որ արժանապատիվ աշխատանքի իրավունքի իրացման նպատակով պարզեցվելու և բարելավվելու են աշխատանքային հարաբերությունների կարգավորման մեխանիզմները՝ համապատասխանեցվելով նաև ՀՀ կողմից ստանձնած միջազգային պարտավորությունների պահանջներին։</w:t>
      </w:r>
    </w:p>
    <w:p w14:paraId="04817A0A"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ՀՀ կառավարության 2021 թվականի օգոստոսի 18-ի N 1363-Ա որոշմամբ </w:t>
      </w:r>
      <w:r>
        <w:rPr>
          <w:rFonts w:ascii="GHEA Grapalat" w:eastAsia="Times New Roman" w:hAnsi="GHEA Grapalat" w:cs="Times New Roman"/>
          <w:sz w:val="24"/>
          <w:szCs w:val="24"/>
          <w:lang w:val="hy-AM" w:eastAsia="ru-RU"/>
        </w:rPr>
        <w:lastRenderedPageBreak/>
        <w:t>հաստատված ՀՀ կառավարության ծրագրի 2-րդ՝ «Տնտեսություն» բաժնում էլ նախատեսվել է, որ բ</w:t>
      </w:r>
      <w:r>
        <w:rPr>
          <w:rFonts w:ascii="GHEA Grapalat" w:eastAsia="Times New Roman" w:hAnsi="GHEA Grapalat" w:cs="GHEA Grapalat"/>
          <w:sz w:val="24"/>
          <w:szCs w:val="24"/>
          <w:lang w:val="hy-AM" w:eastAsia="ru-RU"/>
        </w:rPr>
        <w:t>արելավվելու</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է</w:t>
      </w:r>
      <w:r>
        <w:rPr>
          <w:rFonts w:ascii="GHEA Grapalat" w:eastAsia="Times New Roman" w:hAnsi="GHEA Grapalat" w:cs="Times New Roman"/>
          <w:sz w:val="24"/>
          <w:szCs w:val="24"/>
          <w:lang w:val="hy-AM" w:eastAsia="ru-RU"/>
        </w:rPr>
        <w:t xml:space="preserve"> աշխատանքային օրենսդրությունը, մասնավորապես գործատու–աշխատող պայմանագրային հարաբերությունների այնպիսի կարգավորումներ կսահմանվեն, որոնք նպաստում են և՛ բիզնեսի, և՛ մասնագետի կայուն զարգացմանը։</w:t>
      </w:r>
    </w:p>
    <w:p w14:paraId="76337898" w14:textId="77777777" w:rsidR="00DD66EF" w:rsidRDefault="00574C63">
      <w:pPr>
        <w:spacing w:after="0" w:line="360" w:lineRule="auto"/>
        <w:ind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«Հայաստանի վերափոխման ռազմավարություն, 2050» փաստաթղթում, որպես հանրային պահանջարկ նշված է, Արժանապատիվ Հայաստանը, որտեղ ստեղծված են արժանապատիվ կյանքի բոլոր պայմանները՝ առողջության, կրթության, աշխատանքի և հանգստի համար, ինչպես և ընտանիքում ապրում են արժանապատիվ և միմյանց նկատմամբ հոգատար կյանքով։</w:t>
      </w:r>
    </w:p>
    <w:p w14:paraId="2FA64A71" w14:textId="77777777" w:rsidR="00DD66EF" w:rsidRDefault="00574C63">
      <w:pPr>
        <w:spacing w:after="0" w:line="360" w:lineRule="auto"/>
        <w:ind w:firstLine="720"/>
        <w:jc w:val="both"/>
        <w:rPr>
          <w:rFonts w:ascii="GHEA Grapalat" w:eastAsia="Times New Roman" w:hAnsi="GHEA Grapalat" w:cs="Times New Roman"/>
          <w:sz w:val="24"/>
          <w:szCs w:val="24"/>
          <w:lang w:val="nb-NO" w:eastAsia="ru-RU"/>
        </w:rPr>
      </w:pPr>
      <w:r>
        <w:rPr>
          <w:rFonts w:ascii="GHEA Grapalat" w:eastAsia="Times New Roman" w:hAnsi="GHEA Grapalat" w:cs="Times New Roman"/>
          <w:sz w:val="24"/>
          <w:szCs w:val="24"/>
          <w:lang w:val="hy-AM" w:eastAsia="ru-RU"/>
        </w:rPr>
        <w:t>Նախագծով ներկայացվող փոփոխությունները միտված են վերոնշյալ փաստաթղթերում վկայակոչված նպատակների իրացմանը։</w:t>
      </w:r>
    </w:p>
    <w:p w14:paraId="1982A832" w14:textId="77777777" w:rsidR="00DD66EF" w:rsidRDefault="00DD66EF">
      <w:pPr>
        <w:widowControl w:val="0"/>
        <w:autoSpaceDE w:val="0"/>
        <w:autoSpaceDN w:val="0"/>
        <w:adjustRightInd w:val="0"/>
        <w:spacing w:after="0" w:line="360" w:lineRule="auto"/>
        <w:ind w:firstLine="708"/>
        <w:jc w:val="both"/>
        <w:rPr>
          <w:rFonts w:ascii="GHEA Grapalat" w:eastAsia="Times New Roman" w:hAnsi="GHEA Grapalat" w:cs="IRTEK Courier"/>
          <w:sz w:val="24"/>
          <w:szCs w:val="24"/>
          <w:lang w:val="af-ZA" w:eastAsia="ru-RU"/>
        </w:rPr>
      </w:pPr>
    </w:p>
    <w:p w14:paraId="447B4328" w14:textId="77777777" w:rsidR="00DD66EF" w:rsidRDefault="00574C63">
      <w:pPr>
        <w:spacing w:after="0" w:line="360" w:lineRule="auto"/>
        <w:ind w:firstLine="708"/>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eastAsia="ru-RU"/>
        </w:rPr>
        <w:t>4</w:t>
      </w:r>
      <w:r>
        <w:rPr>
          <w:rFonts w:ascii="GHEA Grapalat" w:eastAsia="Times New Roman" w:hAnsi="GHEA Grapalat" w:cs="Times New Roman"/>
          <w:b/>
          <w:sz w:val="24"/>
          <w:szCs w:val="24"/>
          <w:lang w:val="af-ZA" w:eastAsia="ru-RU"/>
        </w:rPr>
        <w:t xml:space="preserve">. </w:t>
      </w:r>
      <w:r>
        <w:rPr>
          <w:rFonts w:ascii="GHEA Grapalat" w:eastAsia="Times New Roman" w:hAnsi="GHEA Grapalat" w:cs="Arial"/>
          <w:b/>
          <w:sz w:val="24"/>
          <w:szCs w:val="24"/>
          <w:lang w:val="hy-AM"/>
        </w:rPr>
        <w:t>Լրացուցիչ</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ֆինանսական</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միջոցների</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անհրաժեշտությունը</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և</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պետական</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բյուջեի</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եկամուտներում</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և</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ծախսերում</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սպասվելիք</w:t>
      </w:r>
      <w:r>
        <w:rPr>
          <w:rFonts w:ascii="GHEA Grapalat" w:eastAsia="Times New Roman" w:hAnsi="GHEA Grapalat" w:cs="Times New Roman"/>
          <w:b/>
          <w:sz w:val="24"/>
          <w:szCs w:val="24"/>
          <w:lang w:val="hy-AM"/>
        </w:rPr>
        <w:t xml:space="preserve"> </w:t>
      </w:r>
      <w:r>
        <w:rPr>
          <w:rFonts w:ascii="GHEA Grapalat" w:eastAsia="Times New Roman" w:hAnsi="GHEA Grapalat" w:cs="Arial"/>
          <w:b/>
          <w:sz w:val="24"/>
          <w:szCs w:val="24"/>
          <w:lang w:val="hy-AM"/>
        </w:rPr>
        <w:t>փոփոխությունները</w:t>
      </w:r>
    </w:p>
    <w:p w14:paraId="47CC29D3" w14:textId="77777777" w:rsidR="00DD66EF" w:rsidRDefault="00574C63">
      <w:pPr>
        <w:spacing w:after="0" w:line="360" w:lineRule="auto"/>
        <w:ind w:firstLine="900"/>
        <w:contextualSpacing/>
        <w:jc w:val="both"/>
        <w:rPr>
          <w:rFonts w:ascii="GHEA Grapalat" w:eastAsia="Times New Roman" w:hAnsi="GHEA Grapalat" w:cs="Times New Roman"/>
          <w:sz w:val="24"/>
          <w:szCs w:val="24"/>
          <w:lang w:val="hy-AM"/>
        </w:rPr>
      </w:pPr>
      <w:r>
        <w:rPr>
          <w:rFonts w:ascii="GHEA Grapalat" w:eastAsia="Times New Roman" w:hAnsi="GHEA Grapalat" w:cs="Arial"/>
          <w:sz w:val="24"/>
          <w:szCs w:val="24"/>
          <w:lang w:val="hy-AM"/>
        </w:rPr>
        <w:t>Նախագծի</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ընդունման</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կապակցությամբ</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լրացուցիչ</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ֆինանսական</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միջոցների</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անհրաժեշտությունը</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բացակայում</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է</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ՀՀ</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պետական</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կամ</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տեղական</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ինքնակառավարման</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մարմնի</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բյուջեի</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ծախսերի</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և</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եկամուտների</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ավելացում</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կամ</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նվազեցում</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չի</w:t>
      </w:r>
      <w:r>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նախատեսվում</w:t>
      </w:r>
      <w:r>
        <w:rPr>
          <w:rFonts w:ascii="GHEA Grapalat" w:eastAsia="Times New Roman" w:hAnsi="GHEA Grapalat" w:cs="Times New Roman"/>
          <w:sz w:val="24"/>
          <w:szCs w:val="24"/>
          <w:lang w:val="hy-AM"/>
        </w:rPr>
        <w:t>:</w:t>
      </w:r>
    </w:p>
    <w:p w14:paraId="7E6D6AC0" w14:textId="77777777" w:rsidR="00DD66EF" w:rsidRDefault="00DD66EF">
      <w:pPr>
        <w:widowControl w:val="0"/>
        <w:autoSpaceDE w:val="0"/>
        <w:autoSpaceDN w:val="0"/>
        <w:adjustRightInd w:val="0"/>
        <w:spacing w:after="0" w:line="360" w:lineRule="auto"/>
        <w:ind w:firstLine="708"/>
        <w:jc w:val="both"/>
        <w:rPr>
          <w:rFonts w:ascii="GHEA Grapalat" w:eastAsia="Times New Roman" w:hAnsi="GHEA Grapalat" w:cs="Times New Roman"/>
          <w:b/>
          <w:sz w:val="24"/>
          <w:szCs w:val="24"/>
          <w:lang w:val="af-ZA" w:eastAsia="ru-RU"/>
        </w:rPr>
      </w:pPr>
    </w:p>
    <w:p w14:paraId="46A5458E"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Times New Roman"/>
          <w:b/>
          <w:sz w:val="24"/>
          <w:szCs w:val="24"/>
          <w:lang w:val="af-ZA" w:eastAsia="ru-RU"/>
        </w:rPr>
      </w:pPr>
      <w:r>
        <w:rPr>
          <w:rFonts w:ascii="GHEA Grapalat" w:eastAsia="Times New Roman" w:hAnsi="GHEA Grapalat" w:cs="Times New Roman"/>
          <w:b/>
          <w:sz w:val="24"/>
          <w:szCs w:val="24"/>
          <w:lang w:val="hy-AM" w:eastAsia="ru-RU"/>
        </w:rPr>
        <w:t xml:space="preserve">5. </w:t>
      </w:r>
      <w:r>
        <w:rPr>
          <w:rFonts w:ascii="GHEA Grapalat" w:eastAsia="Times New Roman" w:hAnsi="GHEA Grapalat" w:cs="Times New Roman"/>
          <w:b/>
          <w:sz w:val="24"/>
          <w:szCs w:val="24"/>
          <w:lang w:val="ru-RU" w:eastAsia="ru-RU"/>
        </w:rPr>
        <w:t>Նախագծի</w:t>
      </w:r>
      <w:r>
        <w:rPr>
          <w:rFonts w:ascii="GHEA Grapalat" w:eastAsia="Times New Roman" w:hAnsi="GHEA Grapalat" w:cs="Times New Roman"/>
          <w:b/>
          <w:sz w:val="24"/>
          <w:szCs w:val="24"/>
          <w:lang w:val="af-ZA" w:eastAsia="ru-RU"/>
        </w:rPr>
        <w:t xml:space="preserve"> </w:t>
      </w:r>
      <w:r>
        <w:rPr>
          <w:rFonts w:ascii="GHEA Grapalat" w:eastAsia="Times New Roman" w:hAnsi="GHEA Grapalat" w:cs="Times New Roman"/>
          <w:b/>
          <w:sz w:val="24"/>
          <w:szCs w:val="24"/>
          <w:lang w:val="ru-RU" w:eastAsia="ru-RU"/>
        </w:rPr>
        <w:t>մշակման</w:t>
      </w:r>
      <w:r>
        <w:rPr>
          <w:rFonts w:ascii="GHEA Grapalat" w:eastAsia="Times New Roman" w:hAnsi="GHEA Grapalat" w:cs="Times New Roman"/>
          <w:b/>
          <w:sz w:val="24"/>
          <w:szCs w:val="24"/>
          <w:lang w:val="af-ZA" w:eastAsia="ru-RU"/>
        </w:rPr>
        <w:t xml:space="preserve"> </w:t>
      </w:r>
      <w:r>
        <w:rPr>
          <w:rFonts w:ascii="GHEA Grapalat" w:eastAsia="Times New Roman" w:hAnsi="GHEA Grapalat" w:cs="Times New Roman"/>
          <w:b/>
          <w:sz w:val="24"/>
          <w:szCs w:val="24"/>
          <w:lang w:val="ru-RU" w:eastAsia="ru-RU"/>
        </w:rPr>
        <w:t>գործընթացում</w:t>
      </w:r>
      <w:r>
        <w:rPr>
          <w:rFonts w:ascii="GHEA Grapalat" w:eastAsia="Times New Roman" w:hAnsi="GHEA Grapalat" w:cs="Times New Roman"/>
          <w:b/>
          <w:sz w:val="24"/>
          <w:szCs w:val="24"/>
          <w:lang w:val="af-ZA" w:eastAsia="ru-RU"/>
        </w:rPr>
        <w:t xml:space="preserve"> </w:t>
      </w:r>
      <w:r>
        <w:rPr>
          <w:rFonts w:ascii="GHEA Grapalat" w:eastAsia="Times New Roman" w:hAnsi="GHEA Grapalat" w:cs="Times New Roman"/>
          <w:b/>
          <w:sz w:val="24"/>
          <w:szCs w:val="24"/>
          <w:lang w:val="ru-RU" w:eastAsia="ru-RU"/>
        </w:rPr>
        <w:t>ներգրավված</w:t>
      </w:r>
      <w:r>
        <w:rPr>
          <w:rFonts w:ascii="GHEA Grapalat" w:eastAsia="Times New Roman" w:hAnsi="GHEA Grapalat" w:cs="Times New Roman"/>
          <w:b/>
          <w:sz w:val="24"/>
          <w:szCs w:val="24"/>
          <w:lang w:val="af-ZA" w:eastAsia="ru-RU"/>
        </w:rPr>
        <w:t xml:space="preserve"> </w:t>
      </w:r>
      <w:r>
        <w:rPr>
          <w:rFonts w:ascii="GHEA Grapalat" w:eastAsia="Times New Roman" w:hAnsi="GHEA Grapalat" w:cs="Times New Roman"/>
          <w:b/>
          <w:sz w:val="24"/>
          <w:szCs w:val="24"/>
          <w:lang w:val="ru-RU" w:eastAsia="ru-RU"/>
        </w:rPr>
        <w:t>ինստիտուտները</w:t>
      </w:r>
      <w:r>
        <w:rPr>
          <w:rFonts w:ascii="GHEA Grapalat" w:eastAsia="Times New Roman" w:hAnsi="GHEA Grapalat" w:cs="Times New Roman"/>
          <w:b/>
          <w:sz w:val="24"/>
          <w:szCs w:val="24"/>
          <w:lang w:val="af-ZA" w:eastAsia="ru-RU"/>
        </w:rPr>
        <w:t xml:space="preserve"> </w:t>
      </w:r>
      <w:r>
        <w:rPr>
          <w:rFonts w:ascii="GHEA Grapalat" w:eastAsia="Times New Roman" w:hAnsi="GHEA Grapalat" w:cs="Times New Roman"/>
          <w:b/>
          <w:sz w:val="24"/>
          <w:szCs w:val="24"/>
          <w:lang w:val="ru-RU" w:eastAsia="ru-RU"/>
        </w:rPr>
        <w:t>և</w:t>
      </w:r>
      <w:r>
        <w:rPr>
          <w:rFonts w:ascii="GHEA Grapalat" w:eastAsia="Times New Roman" w:hAnsi="GHEA Grapalat" w:cs="Times New Roman"/>
          <w:b/>
          <w:sz w:val="24"/>
          <w:szCs w:val="24"/>
          <w:lang w:val="af-ZA" w:eastAsia="ru-RU"/>
        </w:rPr>
        <w:t xml:space="preserve"> </w:t>
      </w:r>
      <w:r>
        <w:rPr>
          <w:rFonts w:ascii="GHEA Grapalat" w:eastAsia="Times New Roman" w:hAnsi="GHEA Grapalat" w:cs="Times New Roman"/>
          <w:b/>
          <w:sz w:val="24"/>
          <w:szCs w:val="24"/>
          <w:lang w:val="ru-RU" w:eastAsia="ru-RU"/>
        </w:rPr>
        <w:t>անձինք</w:t>
      </w:r>
    </w:p>
    <w:p w14:paraId="4D6A3186"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ru-RU" w:eastAsia="ru-RU"/>
        </w:rPr>
        <w:t>Նախագիծը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մշակվել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է</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Հայաստանի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Հանրապետության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աշխատանքի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սոցիալական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հարցերի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նախարարության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կողմից</w:t>
      </w:r>
      <w:r>
        <w:rPr>
          <w:rFonts w:ascii="GHEA Grapalat" w:eastAsia="Times New Roman" w:hAnsi="GHEA Grapalat" w:cs="Times New Roman"/>
          <w:sz w:val="24"/>
          <w:szCs w:val="24"/>
          <w:lang w:val="af-ZA" w:eastAsia="ru-RU"/>
        </w:rPr>
        <w:t xml:space="preserve">: </w:t>
      </w:r>
    </w:p>
    <w:p w14:paraId="7DFAD2D1" w14:textId="77777777" w:rsidR="00DD66EF" w:rsidRDefault="00DD66EF">
      <w:pPr>
        <w:widowControl w:val="0"/>
        <w:autoSpaceDE w:val="0"/>
        <w:autoSpaceDN w:val="0"/>
        <w:adjustRightInd w:val="0"/>
        <w:spacing w:after="0" w:line="360" w:lineRule="auto"/>
        <w:ind w:firstLine="708"/>
        <w:jc w:val="both"/>
        <w:rPr>
          <w:rFonts w:ascii="GHEA Grapalat" w:eastAsia="Times New Roman" w:hAnsi="GHEA Grapalat" w:cs="Times New Roman"/>
          <w:sz w:val="24"/>
          <w:szCs w:val="24"/>
          <w:lang w:val="hy-AM" w:eastAsia="ru-RU"/>
        </w:rPr>
      </w:pPr>
    </w:p>
    <w:p w14:paraId="1A76A6C5" w14:textId="77777777" w:rsidR="00DD66EF" w:rsidRDefault="00574C63">
      <w:pPr>
        <w:widowControl w:val="0"/>
        <w:autoSpaceDE w:val="0"/>
        <w:autoSpaceDN w:val="0"/>
        <w:adjustRightInd w:val="0"/>
        <w:spacing w:after="0" w:line="360" w:lineRule="auto"/>
        <w:ind w:firstLine="708"/>
        <w:jc w:val="both"/>
        <w:rPr>
          <w:rFonts w:ascii="GHEA Grapalat" w:eastAsia="Times New Roman" w:hAnsi="GHEA Grapalat" w:cs="Times New Roman"/>
          <w:b/>
          <w:sz w:val="24"/>
          <w:szCs w:val="24"/>
          <w:lang w:val="af-ZA" w:eastAsia="ru-RU"/>
        </w:rPr>
      </w:pPr>
      <w:r>
        <w:rPr>
          <w:rFonts w:ascii="GHEA Grapalat" w:eastAsia="Times New Roman" w:hAnsi="GHEA Grapalat" w:cs="Times New Roman"/>
          <w:b/>
          <w:sz w:val="24"/>
          <w:szCs w:val="24"/>
          <w:lang w:val="hy-AM" w:eastAsia="ru-RU"/>
        </w:rPr>
        <w:t>6</w:t>
      </w:r>
      <w:r>
        <w:rPr>
          <w:rFonts w:ascii="GHEA Grapalat" w:eastAsia="Times New Roman" w:hAnsi="GHEA Grapalat" w:cs="Times New Roman"/>
          <w:b/>
          <w:sz w:val="24"/>
          <w:szCs w:val="24"/>
          <w:lang w:val="af-ZA" w:eastAsia="ru-RU"/>
        </w:rPr>
        <w:t xml:space="preserve">. </w:t>
      </w:r>
      <w:r>
        <w:rPr>
          <w:rFonts w:ascii="GHEA Grapalat" w:eastAsia="Times New Roman" w:hAnsi="GHEA Grapalat" w:cs="Times New Roman"/>
          <w:b/>
          <w:sz w:val="24"/>
          <w:szCs w:val="24"/>
          <w:lang w:val="hy-AM" w:eastAsia="ru-RU"/>
        </w:rPr>
        <w:t>Ակնկալվող</w:t>
      </w:r>
      <w:r>
        <w:rPr>
          <w:rFonts w:ascii="GHEA Grapalat" w:eastAsia="Times New Roman" w:hAnsi="GHEA Grapalat" w:cs="Times New Roman"/>
          <w:b/>
          <w:sz w:val="24"/>
          <w:szCs w:val="24"/>
          <w:lang w:val="af-ZA" w:eastAsia="ru-RU"/>
        </w:rPr>
        <w:t xml:space="preserve"> </w:t>
      </w:r>
      <w:r>
        <w:rPr>
          <w:rFonts w:ascii="GHEA Grapalat" w:eastAsia="Times New Roman" w:hAnsi="GHEA Grapalat" w:cs="Times New Roman"/>
          <w:b/>
          <w:sz w:val="24"/>
          <w:szCs w:val="24"/>
          <w:lang w:val="hy-AM" w:eastAsia="ru-RU"/>
        </w:rPr>
        <w:t>արդյունքը</w:t>
      </w:r>
    </w:p>
    <w:p w14:paraId="54E89D5F" w14:textId="77777777" w:rsidR="00DD66EF" w:rsidRDefault="00574C63">
      <w:pPr>
        <w:tabs>
          <w:tab w:val="left" w:pos="720"/>
        </w:tabs>
        <w:spacing w:after="0" w:line="360" w:lineRule="auto"/>
        <w:contextualSpacing/>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af-ZA" w:eastAsia="ru-RU"/>
        </w:rPr>
        <w:tab/>
      </w:r>
      <w:r>
        <w:rPr>
          <w:rFonts w:ascii="GHEA Grapalat" w:eastAsia="Times New Roman" w:hAnsi="GHEA Grapalat" w:cs="IRTEK Courier"/>
          <w:sz w:val="24"/>
          <w:szCs w:val="24"/>
          <w:lang w:val="hy-AM" w:eastAsia="ru-RU"/>
        </w:rPr>
        <w:t>Նախագծի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ընդունմամբ</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Հայաստանի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Հանրապետության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օրենսգրքի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առանձին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դրույթները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կհամապատասխանեցվեն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Սահմանադրությանը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Հայաստանի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Հանրապետության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ստանձնած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միջազգային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պարտավորություններին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lastRenderedPageBreak/>
        <w:t>կվերացվեն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օրենսդրական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որոշակի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բացերն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ու</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Օրենսգրքի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ներքին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հակասությունները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կհստակեցվեն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տարաբնույթ</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ընկալման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տեղիք</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տվող</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մի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շարք</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դրույթներ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կբացառվի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կամ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նվազագույնի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կհասցվի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իրավակիրառ</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պրակտիկայում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նախկինում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հայտ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եկած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մի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շարք</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խնդիրների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հետագա</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առաջացումը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կներդրվեն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հարաբերությունների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լիարժեք</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կարգավորման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համար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անհրաժեշտ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լրացուցիչ</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կառուցակարգեր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ինչպես</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նաև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աշխատողների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գործատուների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օրինական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շահերի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պաշտպանության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և</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դրանց</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ողջամիտ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հավասարակշռման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ապահովմանն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ուղղված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առավել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արդյունավետ</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val="hy-AM" w:eastAsia="ru-RU"/>
        </w:rPr>
        <w:t>մեխանիզմներ</w:t>
      </w:r>
      <w:r>
        <w:rPr>
          <w:rFonts w:ascii="GHEA Grapalat" w:eastAsia="Times New Roman" w:hAnsi="GHEA Grapalat" w:cs="IRTEK Courier"/>
          <w:sz w:val="24"/>
          <w:szCs w:val="24"/>
          <w:lang w:val="af-ZA" w:eastAsia="ru-RU"/>
        </w:rPr>
        <w:t xml:space="preserve">: </w:t>
      </w:r>
    </w:p>
    <w:p w14:paraId="7AEA1C20" w14:textId="77777777" w:rsidR="00DD66EF" w:rsidRDefault="00574C63">
      <w:pPr>
        <w:tabs>
          <w:tab w:val="left" w:pos="720"/>
        </w:tabs>
        <w:spacing w:after="0" w:line="360" w:lineRule="auto"/>
        <w:contextualSpacing/>
        <w:jc w:val="both"/>
        <w:rPr>
          <w:rFonts w:ascii="GHEA Grapalat" w:eastAsia="Times New Roman" w:hAnsi="GHEA Grapalat" w:cs="IRTEK Courier"/>
          <w:sz w:val="24"/>
          <w:szCs w:val="24"/>
          <w:lang w:val="af-ZA" w:eastAsia="ru-RU"/>
        </w:rPr>
      </w:pPr>
      <w:r>
        <w:rPr>
          <w:rFonts w:ascii="GHEA Grapalat" w:eastAsia="Times New Roman" w:hAnsi="GHEA Grapalat" w:cs="IRTEK Courier"/>
          <w:sz w:val="24"/>
          <w:szCs w:val="24"/>
          <w:lang w:val="af-ZA" w:eastAsia="ru-RU"/>
        </w:rPr>
        <w:tab/>
      </w:r>
      <w:r>
        <w:rPr>
          <w:rFonts w:ascii="GHEA Grapalat" w:eastAsia="Times New Roman" w:hAnsi="GHEA Grapalat" w:cs="IRTEK Courier"/>
          <w:sz w:val="24"/>
          <w:szCs w:val="24"/>
          <w:lang w:eastAsia="ru-RU"/>
        </w:rPr>
        <w:t>Նախագծով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առաջարկվող</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լուծումները</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հնարավորություն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կընձեռեն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առավել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մանրամասն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կարգավորել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Օրենսգրքով</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նախատեսված</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հարաբերությունների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մի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շարք</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առանձնահատկություններ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վերացնել</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Օրենսգրքի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գործողության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ոլորտում</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իրավական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որոշակիության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սկզբունքի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խաթարման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որոշակի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դեպքերը</w:t>
      </w:r>
      <w:r>
        <w:rPr>
          <w:rFonts w:ascii="GHEA Grapalat" w:eastAsia="Times New Roman" w:hAnsi="GHEA Grapalat" w:cs="IRTEK Courier"/>
          <w:sz w:val="24"/>
          <w:szCs w:val="24"/>
          <w:lang w:val="af-ZA" w:eastAsia="ru-RU"/>
        </w:rPr>
        <w:t xml:space="preserve">: </w:t>
      </w:r>
    </w:p>
    <w:p w14:paraId="0245F6EF" w14:textId="77777777" w:rsidR="00DD66EF" w:rsidRDefault="00574C63">
      <w:pPr>
        <w:widowControl w:val="0"/>
        <w:autoSpaceDE w:val="0"/>
        <w:autoSpaceDN w:val="0"/>
        <w:adjustRightInd w:val="0"/>
        <w:spacing w:after="0" w:line="360" w:lineRule="auto"/>
        <w:ind w:firstLine="708"/>
        <w:jc w:val="both"/>
        <w:rPr>
          <w:rFonts w:ascii="GHEA Grapalat" w:eastAsia="GHEA Grapalat" w:hAnsi="GHEA Grapalat" w:cs="GHEA Grapalat"/>
          <w:sz w:val="24"/>
          <w:szCs w:val="24"/>
          <w:lang w:val="hy-AM"/>
        </w:rPr>
      </w:pPr>
      <w:r>
        <w:rPr>
          <w:rFonts w:ascii="GHEA Grapalat" w:eastAsia="Times New Roman" w:hAnsi="GHEA Grapalat" w:cs="IRTEK Courier"/>
          <w:sz w:val="24"/>
          <w:szCs w:val="24"/>
          <w:lang w:eastAsia="ru-RU"/>
        </w:rPr>
        <w:t>Միաժամանակ</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Նախագծի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ընդունմամբ</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աշխատողների</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համար</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կստեղծվեն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լրացուցիչ</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սոցիալ</w:t>
      </w:r>
      <w:r>
        <w:rPr>
          <w:rFonts w:ascii="GHEA Grapalat" w:eastAsia="Times New Roman" w:hAnsi="GHEA Grapalat" w:cs="IRTEK Courier"/>
          <w:sz w:val="24"/>
          <w:szCs w:val="24"/>
          <w:lang w:val="af-ZA" w:eastAsia="ru-RU"/>
        </w:rPr>
        <w:t>-</w:t>
      </w:r>
      <w:r>
        <w:rPr>
          <w:rFonts w:ascii="GHEA Grapalat" w:eastAsia="Times New Roman" w:hAnsi="GHEA Grapalat" w:cs="IRTEK Courier"/>
          <w:sz w:val="24"/>
          <w:szCs w:val="24"/>
          <w:lang w:eastAsia="ru-RU"/>
        </w:rPr>
        <w:t>աշխատանքային</w:t>
      </w:r>
      <w:r>
        <w:rPr>
          <w:rFonts w:ascii="GHEA Grapalat" w:eastAsia="Times New Roman" w:hAnsi="GHEA Grapalat" w:cs="IRTEK Courier"/>
          <w:sz w:val="24"/>
          <w:szCs w:val="24"/>
          <w:lang w:val="af-ZA" w:eastAsia="ru-RU"/>
        </w:rPr>
        <w:t xml:space="preserve"> </w:t>
      </w:r>
      <w:r>
        <w:rPr>
          <w:rFonts w:ascii="GHEA Grapalat" w:eastAsia="Times New Roman" w:hAnsi="GHEA Grapalat" w:cs="IRTEK Courier"/>
          <w:sz w:val="24"/>
          <w:szCs w:val="24"/>
          <w:lang w:eastAsia="ru-RU"/>
        </w:rPr>
        <w:t>երաշխիքներ</w:t>
      </w:r>
      <w:r>
        <w:rPr>
          <w:rFonts w:ascii="GHEA Grapalat" w:eastAsia="Times New Roman" w:hAnsi="GHEA Grapalat" w:cs="IRTEK Courier"/>
          <w:sz w:val="24"/>
          <w:szCs w:val="24"/>
          <w:lang w:val="af-ZA" w:eastAsia="ru-RU"/>
        </w:rPr>
        <w:t>:</w:t>
      </w:r>
    </w:p>
    <w:p w14:paraId="511ED350" w14:textId="77777777" w:rsidR="00DD66EF" w:rsidRDefault="00DD66EF">
      <w:pPr>
        <w:spacing w:line="360" w:lineRule="auto"/>
        <w:rPr>
          <w:rFonts w:ascii="GHEA Grapalat" w:hAnsi="GHEA Grapalat"/>
          <w:sz w:val="24"/>
          <w:szCs w:val="24"/>
          <w:lang w:val="hy-AM"/>
        </w:rPr>
      </w:pPr>
    </w:p>
    <w:sectPr w:rsidR="00DD66EF">
      <w:pgSz w:w="12240" w:h="15840"/>
      <w:pgMar w:top="990" w:right="1170" w:bottom="990"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76ABF" w16cex:dateUtc="2022-12-28T21:24:00Z"/>
  <w16cex:commentExtensible w16cex:durableId="276B1578" w16cex:dateUtc="2023-01-12T19: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68857D" w16cid:durableId="275766EE"/>
  <w16cid:commentId w16cid:paraId="70D5C3DB" w16cid:durableId="275766ED"/>
  <w16cid:commentId w16cid:paraId="4EA05AAC" w16cid:durableId="27576ABF"/>
  <w16cid:commentId w16cid:paraId="607152FA" w16cid:durableId="276B1578"/>
  <w16cid:commentId w16cid:paraId="5DBAF481" w16cid:durableId="27576643"/>
  <w16cid:commentId w16cid:paraId="754EF1D4" w16cid:durableId="27576644"/>
  <w16cid:commentId w16cid:paraId="70A04D0C" w16cid:durableId="27576645"/>
  <w16cid:commentId w16cid:paraId="029D00EF" w16cid:durableId="27576646"/>
  <w16cid:commentId w16cid:paraId="581225E1" w16cid:durableId="275766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76BF1A" w14:textId="77777777" w:rsidR="003330A3" w:rsidRDefault="003330A3">
      <w:pPr>
        <w:spacing w:after="0" w:line="240" w:lineRule="auto"/>
      </w:pPr>
      <w:r>
        <w:separator/>
      </w:r>
    </w:p>
  </w:endnote>
  <w:endnote w:type="continuationSeparator" w:id="0">
    <w:p w14:paraId="22E4E139" w14:textId="77777777" w:rsidR="003330A3" w:rsidRDefault="0033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CC"/>
    <w:family w:val="roman"/>
    <w:pitch w:val="variable"/>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1C1DD" w14:textId="77777777" w:rsidR="003330A3" w:rsidRDefault="003330A3">
      <w:pPr>
        <w:spacing w:after="0" w:line="240" w:lineRule="auto"/>
      </w:pPr>
      <w:r>
        <w:separator/>
      </w:r>
    </w:p>
  </w:footnote>
  <w:footnote w:type="continuationSeparator" w:id="0">
    <w:p w14:paraId="3A75D69C" w14:textId="77777777" w:rsidR="003330A3" w:rsidRDefault="003330A3">
      <w:pPr>
        <w:spacing w:after="0" w:line="240" w:lineRule="auto"/>
      </w:pPr>
      <w:r>
        <w:continuationSeparator/>
      </w:r>
    </w:p>
  </w:footnote>
  <w:footnote w:id="1">
    <w:p w14:paraId="2C91EB9F" w14:textId="77777777" w:rsidR="00DD66EF" w:rsidRDefault="00574C63">
      <w:pPr>
        <w:pStyle w:val="FootnoteText"/>
        <w:jc w:val="both"/>
        <w:rPr>
          <w:rFonts w:ascii="GHEA Grapalat" w:hAnsi="GHEA Grapalat" w:cs="IRTEK Courier"/>
          <w:sz w:val="18"/>
          <w:szCs w:val="18"/>
          <w:lang w:val="af-ZA"/>
        </w:rPr>
      </w:pPr>
      <w:r>
        <w:rPr>
          <w:rStyle w:val="FootnoteReference"/>
          <w:rFonts w:ascii="GHEA Grapalat" w:hAnsi="GHEA Grapalat"/>
          <w:sz w:val="18"/>
          <w:szCs w:val="18"/>
        </w:rPr>
        <w:footnoteRef/>
      </w:r>
      <w:r>
        <w:rPr>
          <w:rFonts w:ascii="GHEA Grapalat" w:hAnsi="GHEA Grapalat"/>
          <w:sz w:val="18"/>
          <w:szCs w:val="18"/>
        </w:rPr>
        <w:t xml:space="preserve"> </w:t>
      </w:r>
      <w:r>
        <w:rPr>
          <w:rFonts w:ascii="GHEA Grapalat" w:hAnsi="GHEA Grapalat" w:cs="IRTEK Courier"/>
          <w:sz w:val="18"/>
          <w:szCs w:val="18"/>
          <w:lang w:val="af-ZA"/>
        </w:rPr>
        <w:t xml:space="preserve">«Է»-ն այն հոդվածն է, որը ընդգրկված է Վերանայված Եվրոպական Սոցիալական Խարտիայի 5-րդ մասում: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C66"/>
    <w:multiLevelType w:val="hybridMultilevel"/>
    <w:tmpl w:val="705613A4"/>
    <w:lvl w:ilvl="0" w:tplc="04090011">
      <w:start w:val="1"/>
      <w:numFmt w:val="decimal"/>
      <w:lvlText w:val="%1)"/>
      <w:lvlJc w:val="left"/>
      <w:pPr>
        <w:ind w:left="63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1" w15:restartNumberingAfterBreak="0">
    <w:nsid w:val="054B50A4"/>
    <w:multiLevelType w:val="hybridMultilevel"/>
    <w:tmpl w:val="7040BBDC"/>
    <w:lvl w:ilvl="0" w:tplc="11A8A042">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60A3FDB"/>
    <w:multiLevelType w:val="hybridMultilevel"/>
    <w:tmpl w:val="420E9CFA"/>
    <w:lvl w:ilvl="0" w:tplc="F6FCCE3A">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7706549"/>
    <w:multiLevelType w:val="hybridMultilevel"/>
    <w:tmpl w:val="62720F5A"/>
    <w:lvl w:ilvl="0" w:tplc="831A1B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A8A2EFF"/>
    <w:multiLevelType w:val="hybridMultilevel"/>
    <w:tmpl w:val="BD0E6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480EB0"/>
    <w:multiLevelType w:val="hybridMultilevel"/>
    <w:tmpl w:val="69FC4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857F05"/>
    <w:multiLevelType w:val="hybridMultilevel"/>
    <w:tmpl w:val="63D417C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CE2D5C"/>
    <w:multiLevelType w:val="hybridMultilevel"/>
    <w:tmpl w:val="AD7261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44F64941"/>
    <w:multiLevelType w:val="hybridMultilevel"/>
    <w:tmpl w:val="245AFC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7668BF"/>
    <w:multiLevelType w:val="hybridMultilevel"/>
    <w:tmpl w:val="57D864BE"/>
    <w:lvl w:ilvl="0" w:tplc="F1888F06">
      <w:start w:val="1"/>
      <w:numFmt w:val="decimal"/>
      <w:lvlText w:val="%1)"/>
      <w:lvlJc w:val="left"/>
      <w:pPr>
        <w:ind w:left="36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10" w15:restartNumberingAfterBreak="0">
    <w:nsid w:val="59F02186"/>
    <w:multiLevelType w:val="hybridMultilevel"/>
    <w:tmpl w:val="0E9A74E0"/>
    <w:lvl w:ilvl="0" w:tplc="99802B3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8F317A"/>
    <w:multiLevelType w:val="hybridMultilevel"/>
    <w:tmpl w:val="C1240D20"/>
    <w:lvl w:ilvl="0" w:tplc="0409000D">
      <w:start w:val="1"/>
      <w:numFmt w:val="bullet"/>
      <w:lvlText w:val=""/>
      <w:lvlJc w:val="left"/>
      <w:pPr>
        <w:tabs>
          <w:tab w:val="num" w:pos="720"/>
        </w:tabs>
        <w:ind w:left="720" w:hanging="360"/>
      </w:pPr>
      <w:rPr>
        <w:rFonts w:ascii="Wingdings" w:hAnsi="Wingdings" w:hint="default"/>
      </w:rPr>
    </w:lvl>
    <w:lvl w:ilvl="1" w:tplc="FA82E6F4" w:tentative="1">
      <w:start w:val="1"/>
      <w:numFmt w:val="bullet"/>
      <w:lvlText w:val=""/>
      <w:lvlJc w:val="left"/>
      <w:pPr>
        <w:tabs>
          <w:tab w:val="num" w:pos="1440"/>
        </w:tabs>
        <w:ind w:left="1440" w:hanging="360"/>
      </w:pPr>
      <w:rPr>
        <w:rFonts w:ascii="Symbol" w:hAnsi="Symbol" w:hint="default"/>
      </w:rPr>
    </w:lvl>
    <w:lvl w:ilvl="2" w:tplc="A0DECB5C" w:tentative="1">
      <w:start w:val="1"/>
      <w:numFmt w:val="bullet"/>
      <w:lvlText w:val=""/>
      <w:lvlJc w:val="left"/>
      <w:pPr>
        <w:tabs>
          <w:tab w:val="num" w:pos="2160"/>
        </w:tabs>
        <w:ind w:left="2160" w:hanging="360"/>
      </w:pPr>
      <w:rPr>
        <w:rFonts w:ascii="Symbol" w:hAnsi="Symbol" w:hint="default"/>
      </w:rPr>
    </w:lvl>
    <w:lvl w:ilvl="3" w:tplc="0532C8C8" w:tentative="1">
      <w:start w:val="1"/>
      <w:numFmt w:val="bullet"/>
      <w:lvlText w:val=""/>
      <w:lvlJc w:val="left"/>
      <w:pPr>
        <w:tabs>
          <w:tab w:val="num" w:pos="2880"/>
        </w:tabs>
        <w:ind w:left="2880" w:hanging="360"/>
      </w:pPr>
      <w:rPr>
        <w:rFonts w:ascii="Symbol" w:hAnsi="Symbol" w:hint="default"/>
      </w:rPr>
    </w:lvl>
    <w:lvl w:ilvl="4" w:tplc="3F8090DE" w:tentative="1">
      <w:start w:val="1"/>
      <w:numFmt w:val="bullet"/>
      <w:lvlText w:val=""/>
      <w:lvlJc w:val="left"/>
      <w:pPr>
        <w:tabs>
          <w:tab w:val="num" w:pos="3600"/>
        </w:tabs>
        <w:ind w:left="3600" w:hanging="360"/>
      </w:pPr>
      <w:rPr>
        <w:rFonts w:ascii="Symbol" w:hAnsi="Symbol" w:hint="default"/>
      </w:rPr>
    </w:lvl>
    <w:lvl w:ilvl="5" w:tplc="184200E4" w:tentative="1">
      <w:start w:val="1"/>
      <w:numFmt w:val="bullet"/>
      <w:lvlText w:val=""/>
      <w:lvlJc w:val="left"/>
      <w:pPr>
        <w:tabs>
          <w:tab w:val="num" w:pos="4320"/>
        </w:tabs>
        <w:ind w:left="4320" w:hanging="360"/>
      </w:pPr>
      <w:rPr>
        <w:rFonts w:ascii="Symbol" w:hAnsi="Symbol" w:hint="default"/>
      </w:rPr>
    </w:lvl>
    <w:lvl w:ilvl="6" w:tplc="710EA5EA" w:tentative="1">
      <w:start w:val="1"/>
      <w:numFmt w:val="bullet"/>
      <w:lvlText w:val=""/>
      <w:lvlJc w:val="left"/>
      <w:pPr>
        <w:tabs>
          <w:tab w:val="num" w:pos="5040"/>
        </w:tabs>
        <w:ind w:left="5040" w:hanging="360"/>
      </w:pPr>
      <w:rPr>
        <w:rFonts w:ascii="Symbol" w:hAnsi="Symbol" w:hint="default"/>
      </w:rPr>
    </w:lvl>
    <w:lvl w:ilvl="7" w:tplc="AB2C5E58" w:tentative="1">
      <w:start w:val="1"/>
      <w:numFmt w:val="bullet"/>
      <w:lvlText w:val=""/>
      <w:lvlJc w:val="left"/>
      <w:pPr>
        <w:tabs>
          <w:tab w:val="num" w:pos="5760"/>
        </w:tabs>
        <w:ind w:left="5760" w:hanging="360"/>
      </w:pPr>
      <w:rPr>
        <w:rFonts w:ascii="Symbol" w:hAnsi="Symbol" w:hint="default"/>
      </w:rPr>
    </w:lvl>
    <w:lvl w:ilvl="8" w:tplc="EA80D87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62563FCF"/>
    <w:multiLevelType w:val="hybridMultilevel"/>
    <w:tmpl w:val="56F8E2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9C31E0"/>
    <w:multiLevelType w:val="hybridMultilevel"/>
    <w:tmpl w:val="8800EF08"/>
    <w:lvl w:ilvl="0" w:tplc="47FAC87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6BE3356F"/>
    <w:multiLevelType w:val="hybridMultilevel"/>
    <w:tmpl w:val="64D2290C"/>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5" w15:restartNumberingAfterBreak="0">
    <w:nsid w:val="73740CEF"/>
    <w:multiLevelType w:val="hybridMultilevel"/>
    <w:tmpl w:val="46268950"/>
    <w:lvl w:ilvl="0" w:tplc="275E96C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74E24C0A"/>
    <w:multiLevelType w:val="hybridMultilevel"/>
    <w:tmpl w:val="E41481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D09076D"/>
    <w:multiLevelType w:val="hybridMultilevel"/>
    <w:tmpl w:val="2D903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
  </w:num>
  <w:num w:numId="5">
    <w:abstractNumId w:val="13"/>
  </w:num>
  <w:num w:numId="6">
    <w:abstractNumId w:val="3"/>
  </w:num>
  <w:num w:numId="7">
    <w:abstractNumId w:val="2"/>
  </w:num>
  <w:num w:numId="8">
    <w:abstractNumId w:val="17"/>
  </w:num>
  <w:num w:numId="9">
    <w:abstractNumId w:val="16"/>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1"/>
  </w:num>
  <w:num w:numId="14">
    <w:abstractNumId w:val="0"/>
  </w:num>
  <w:num w:numId="15">
    <w:abstractNumId w:val="12"/>
  </w:num>
  <w:num w:numId="16">
    <w:abstractNumId w:val="5"/>
  </w:num>
  <w:num w:numId="17">
    <w:abstractNumId w:val="6"/>
  </w:num>
  <w:num w:numId="18">
    <w:abstractNumId w:val="4"/>
  </w:num>
  <w:num w:numId="19">
    <w:abstractNumId w:val="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6EF"/>
    <w:rsid w:val="00007D42"/>
    <w:rsid w:val="0004493E"/>
    <w:rsid w:val="00065AAD"/>
    <w:rsid w:val="00073A89"/>
    <w:rsid w:val="00087CBB"/>
    <w:rsid w:val="0022259B"/>
    <w:rsid w:val="00292C7F"/>
    <w:rsid w:val="002B4C62"/>
    <w:rsid w:val="003330A3"/>
    <w:rsid w:val="0044357B"/>
    <w:rsid w:val="004B6AC8"/>
    <w:rsid w:val="005070A2"/>
    <w:rsid w:val="00507891"/>
    <w:rsid w:val="005325C5"/>
    <w:rsid w:val="00574C63"/>
    <w:rsid w:val="005A1895"/>
    <w:rsid w:val="00642A55"/>
    <w:rsid w:val="00762CF3"/>
    <w:rsid w:val="00797A17"/>
    <w:rsid w:val="007C25FD"/>
    <w:rsid w:val="00804D43"/>
    <w:rsid w:val="00857248"/>
    <w:rsid w:val="00962162"/>
    <w:rsid w:val="00966312"/>
    <w:rsid w:val="009D3CEF"/>
    <w:rsid w:val="00A17AD3"/>
    <w:rsid w:val="00A60F0D"/>
    <w:rsid w:val="00A679F2"/>
    <w:rsid w:val="00B145A9"/>
    <w:rsid w:val="00BA4AEB"/>
    <w:rsid w:val="00C30C4C"/>
    <w:rsid w:val="00C70E44"/>
    <w:rsid w:val="00D951D0"/>
    <w:rsid w:val="00DD66EF"/>
    <w:rsid w:val="00EA55FD"/>
    <w:rsid w:val="00F437BC"/>
    <w:rsid w:val="00F531BF"/>
    <w:rsid w:val="00FD0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ABFC0"/>
  <w15:chartTrackingRefBased/>
  <w15:docId w15:val="{6E010FEE-A1BE-42E1-A03C-4AA68AE56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Arial"/>
      <w:b/>
      <w:bCs/>
      <w:kern w:val="32"/>
      <w:sz w:val="32"/>
      <w:szCs w:val="32"/>
    </w:rPr>
  </w:style>
  <w:style w:type="paragraph" w:styleId="Header">
    <w:name w:val="header"/>
    <w:basedOn w:val="Normal"/>
    <w:link w:val="HeaderChar"/>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Pr>
      <w:rFonts w:ascii="Times New Roman" w:eastAsia="Times New Roman" w:hAnsi="Times New Roman" w:cs="Times New Roman"/>
      <w:sz w:val="24"/>
      <w:szCs w:val="24"/>
      <w:lang w:val="ru-RU" w:eastAsia="ru-RU"/>
    </w:rPr>
  </w:style>
  <w:style w:type="paragraph" w:styleId="Footer">
    <w:name w:val="footer"/>
    <w:basedOn w:val="Normal"/>
    <w:link w:val="FooterChar"/>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rPr>
      <w:rFonts w:ascii="Times New Roman" w:eastAsia="Times New Roman" w:hAnsi="Times New Roman" w:cs="Times New Roman"/>
      <w:sz w:val="24"/>
      <w:szCs w:val="24"/>
      <w:lang w:val="ru-RU" w:eastAsia="ru-RU"/>
    </w:rPr>
  </w:style>
  <w:style w:type="character" w:styleId="Hyperlink">
    <w:name w:val="Hyperlink"/>
    <w:rPr>
      <w:color w:val="0000FF"/>
      <w:u w:val="single"/>
    </w:rPr>
  </w:style>
  <w:style w:type="paragraph" w:customStyle="1" w:styleId="Armenian">
    <w:name w:val="Armenian"/>
    <w:basedOn w:val="Normal"/>
    <w:pPr>
      <w:spacing w:after="0" w:line="240" w:lineRule="auto"/>
    </w:pPr>
    <w:rPr>
      <w:rFonts w:ascii="Agg_Times1" w:eastAsia="Times New Roman" w:hAnsi="Agg_Times1" w:cs="Times New Roman"/>
      <w:sz w:val="24"/>
      <w:szCs w:val="20"/>
      <w:lang w:val="en-G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basedOn w:val="DefaultParagraphFont"/>
    <w:link w:val="BodyText"/>
    <w:rPr>
      <w:rFonts w:ascii="Times LatArm" w:eastAsia="Times New Roman" w:hAnsi="Times LatArm" w:cs="Times LatArm"/>
      <w:b/>
      <w:bCs/>
      <w:sz w:val="24"/>
      <w:szCs w:val="24"/>
    </w:rPr>
  </w:style>
  <w:style w:type="paragraph" w:customStyle="1" w:styleId="mechtex">
    <w:name w:val="mechtex"/>
    <w:basedOn w:val="Normal"/>
    <w:link w:val="mechtexChar"/>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customStyle="1" w:styleId="1">
    <w:name w:val="Без интервала1"/>
    <w:qFormat/>
    <w:pPr>
      <w:spacing w:after="0" w:line="240" w:lineRule="auto"/>
    </w:pPr>
    <w:rPr>
      <w:rFonts w:ascii="Calibri" w:eastAsia="Times New Roman" w:hAnsi="Calibri" w:cs="Times New Roman"/>
    </w:rPr>
  </w:style>
  <w:style w:type="character" w:customStyle="1" w:styleId="apple-converted-space">
    <w:name w:val="apple-converted-space"/>
  </w:style>
  <w:style w:type="paragraph" w:styleId="BodyTextIndent">
    <w:name w:val="Body Text Indent"/>
    <w:basedOn w:val="Normal"/>
    <w:link w:val="BodyTextIndentChar"/>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ru-RU" w:eastAsia="ru-RU"/>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blk">
    <w:name w:val="blk"/>
    <w:basedOn w:val="DefaultParagraphFont"/>
  </w:style>
  <w:style w:type="paragraph" w:styleId="BodyText2">
    <w:name w:val="Body Text 2"/>
    <w:basedOn w:val="Normal"/>
    <w:link w:val="BodyText2Char"/>
    <w:pPr>
      <w:spacing w:after="0" w:line="360" w:lineRule="auto"/>
      <w:jc w:val="center"/>
    </w:pPr>
    <w:rPr>
      <w:rFonts w:ascii="Times Armenian" w:eastAsia="Times New Roman" w:hAnsi="Times Armenian" w:cs="Times New Roman"/>
      <w:b/>
      <w:color w:val="FF0000"/>
      <w:sz w:val="28"/>
      <w:szCs w:val="20"/>
    </w:rPr>
  </w:style>
  <w:style w:type="character" w:customStyle="1" w:styleId="BodyText2Char">
    <w:name w:val="Body Text 2 Char"/>
    <w:basedOn w:val="DefaultParagraphFont"/>
    <w:link w:val="BodyText2"/>
    <w:rPr>
      <w:rFonts w:ascii="Times Armenian" w:eastAsia="Times New Roman" w:hAnsi="Times Armenian" w:cs="Times New Roman"/>
      <w:b/>
      <w:color w:val="FF0000"/>
      <w:sz w:val="28"/>
      <w:szCs w:val="20"/>
    </w:rPr>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ADB Char1,f"/>
    <w:basedOn w:val="Normal"/>
    <w:link w:val="FootnoteTextChar"/>
    <w:pPr>
      <w:spacing w:after="0" w:line="240" w:lineRule="auto"/>
    </w:pPr>
    <w:rPr>
      <w:rFonts w:ascii="Times New Roman" w:eastAsia="Times New Roman" w:hAnsi="Times New Roman" w:cs="Times New Roman"/>
      <w:sz w:val="20"/>
      <w:szCs w:val="20"/>
      <w:lang w:val="x-none" w:eastAsia="ru-RU"/>
    </w:rPr>
  </w:style>
  <w:style w:type="character" w:customStyle="1" w:styleId="FootnoteTextChar">
    <w:name w:val="Footnote Text Char"/>
    <w:aliases w:val="single space Char,footnote text Char,Char6 Char,Footnote Char,fn Char,Footnote Text Char1 Char1 Char,Footnote Text Char Char Char1 Char,Footnote Text Char1 Char Char Char,Footnote Text Char Char Char Char Char,FOOTNOTES Char,ADB Char"/>
    <w:basedOn w:val="DefaultParagraphFont"/>
    <w:link w:val="FootnoteText"/>
    <w:rPr>
      <w:rFonts w:ascii="Times New Roman" w:eastAsia="Times New Roman" w:hAnsi="Times New Roman" w:cs="Times New Roman"/>
      <w:sz w:val="20"/>
      <w:szCs w:val="20"/>
      <w:lang w:val="x-none"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Pr>
      <w:rFonts w:ascii="Times New Roman" w:eastAsia="Times New Roman" w:hAnsi="Times New Roman" w:cs="Times New Roman"/>
      <w:sz w:val="24"/>
      <w:szCs w:val="24"/>
      <w:lang w:val="ru-RU" w:eastAsia="ru-RU"/>
    </w:rPr>
  </w:style>
  <w:style w:type="character" w:styleId="Emphasis">
    <w:name w:val="Emphasis"/>
    <w:uiPriority w:val="20"/>
    <w:qFormat/>
    <w:rPr>
      <w:i/>
      <w:iCs/>
    </w:rPr>
  </w:style>
  <w:style w:type="paragraph" w:styleId="Revision">
    <w:name w:val="Revision"/>
    <w:hidden/>
    <w:uiPriority w:val="99"/>
    <w:semiHidden/>
    <w:pPr>
      <w:spacing w:after="0" w:line="240" w:lineRule="auto"/>
    </w:pPr>
    <w:rPr>
      <w:rFonts w:ascii="Calibri" w:eastAsia="Calibri" w:hAnsi="Calibri" w:cs="Times New Roman"/>
      <w:lang w:val="ru-RU"/>
    </w:rPr>
  </w:style>
  <w:style w:type="character" w:styleId="FootnoteReference">
    <w:name w:val="footnote reference"/>
    <w:aliases w:val="Ref,de nota al pie,ftref,Footnote Reference Number,Texto de nota al pie,BVI fnr,16 Point,Superscript 10 Point,normal,referencia nota al pie,Знак сноски 1,Footnote Reference_LVL6,Footnote Reference_LVL61,Footnote Reference_LVL62,4_G"/>
    <w:link w:val="Ref1"/>
    <w:uiPriority w:val="99"/>
    <w:qFormat/>
    <w:rPr>
      <w:vertAlign w:val="superscript"/>
    </w:rPr>
  </w:style>
  <w:style w:type="paragraph" w:customStyle="1" w:styleId="Ref1">
    <w:name w:val="Ref1"/>
    <w:aliases w:val="BVI fnr Char Char Char Char Char Char,BVI fnr Car Car Char Char Char Char Char Char,BVI fnr Car Char Char Char Char Char Char,BVI fnr Car Car Car Car Char Char Char Char Char1 Char,FNRefe Char"/>
    <w:basedOn w:val="Normal"/>
    <w:link w:val="FootnoteReference"/>
    <w:uiPriority w:val="99"/>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001010">
      <w:bodyDiv w:val="1"/>
      <w:marLeft w:val="0"/>
      <w:marRight w:val="0"/>
      <w:marTop w:val="0"/>
      <w:marBottom w:val="0"/>
      <w:divBdr>
        <w:top w:val="none" w:sz="0" w:space="0" w:color="auto"/>
        <w:left w:val="none" w:sz="0" w:space="0" w:color="auto"/>
        <w:bottom w:val="none" w:sz="0" w:space="0" w:color="auto"/>
        <w:right w:val="none" w:sz="0" w:space="0" w:color="auto"/>
      </w:divBdr>
    </w:div>
    <w:div w:id="683436708">
      <w:bodyDiv w:val="1"/>
      <w:marLeft w:val="0"/>
      <w:marRight w:val="0"/>
      <w:marTop w:val="0"/>
      <w:marBottom w:val="0"/>
      <w:divBdr>
        <w:top w:val="none" w:sz="0" w:space="0" w:color="auto"/>
        <w:left w:val="none" w:sz="0" w:space="0" w:color="auto"/>
        <w:bottom w:val="none" w:sz="0" w:space="0" w:color="auto"/>
        <w:right w:val="none" w:sz="0" w:space="0" w:color="auto"/>
      </w:divBdr>
    </w:div>
    <w:div w:id="1780374901">
      <w:bodyDiv w:val="1"/>
      <w:marLeft w:val="0"/>
      <w:marRight w:val="0"/>
      <w:marTop w:val="0"/>
      <w:marBottom w:val="0"/>
      <w:divBdr>
        <w:top w:val="none" w:sz="0" w:space="0" w:color="auto"/>
        <w:left w:val="none" w:sz="0" w:space="0" w:color="auto"/>
        <w:bottom w:val="none" w:sz="0" w:space="0" w:color="auto"/>
        <w:right w:val="none" w:sz="0" w:space="0" w:color="auto"/>
      </w:divBdr>
    </w:div>
    <w:div w:id="191909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D095C-A490-4AB7-93B2-1D7B81AB2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11563</Words>
  <Characters>65912</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Arpine.Sargsyan</dc:creator>
  <cp:keywords>https:/mul2-mss.gov.am/tasks/1593236/oneclick/13-01-2023 Himnavorum.docx?token=2ed557f479ce1a4bf88c394536e199ac</cp:keywords>
  <dc:description/>
  <cp:lastModifiedBy>Armenuhi Gargaloyan</cp:lastModifiedBy>
  <cp:revision>2</cp:revision>
  <dcterms:created xsi:type="dcterms:W3CDTF">2023-01-25T11:56:00Z</dcterms:created>
  <dcterms:modified xsi:type="dcterms:W3CDTF">2023-01-25T11:56:00Z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c6e30da344a7963a137c854e6cef1abe6e696417646b17ddbfd3321d0b6a524c</vt:lpwstr>
  </property>
</Properties>
</file>