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AC6D1" w14:textId="77777777" w:rsidR="00D91247" w:rsidRPr="0052768A" w:rsidRDefault="00BB72DE" w:rsidP="00D71E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768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64EA1890" w14:textId="77777777" w:rsidR="00BB72DE" w:rsidRPr="0052768A" w:rsidRDefault="002A6B38" w:rsidP="008A422E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2A6B3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2019 ԹՎԱԿԱՆԻ ՀՈԿՏԵՄԲԵՐԻ 24-Ի N 1485-Լ ՈՐՈՇՄԱՆ ՄԵՋ ՓՈՓՈԽՈՒԹՅՈՒՆՆԵՐ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ԵՎ</w:t>
      </w:r>
      <w:r w:rsidRPr="002A6B3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ԼՐԱՑՈՒՄՆԵՐ ԿԱՏԱՐԵԼՈՒ ՄԱՍԻՆ» ՀԱՅԱՍՏԱՆԻ ՀԱՆՐԱՊԵՏՈՒԹՅԱՆ ԿԱՌԱՎԱՐՈՒԹՅԱՆ ՈՐՈՇՄԱՆ </w:t>
      </w:r>
      <w:r w:rsidR="00BB72DE"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3095"/>
        <w:gridCol w:w="3760"/>
      </w:tblGrid>
      <w:tr w:rsidR="0052768A" w:rsidRPr="0052768A" w14:paraId="6AA7D92F" w14:textId="77777777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03BD47F3" w14:textId="77777777" w:rsidR="00BB72DE" w:rsidRPr="0052768A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0F7DDD84" w14:textId="77777777" w:rsidR="00BB72DE" w:rsidRPr="0052768A" w:rsidRDefault="002A6B38" w:rsidP="00D033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23.</w:t>
            </w:r>
            <w:r w:rsidR="00E97C3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97C3E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B53B97"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2768A" w:rsidRPr="0052768A" w14:paraId="1D26C9EB" w14:textId="77777777" w:rsidTr="00154430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14:paraId="4443BDCF" w14:textId="77777777" w:rsidR="00BB72DE" w:rsidRPr="0052768A" w:rsidRDefault="00BB72DE" w:rsidP="00D71E5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75D590F4" w14:textId="77777777" w:rsidR="00BB72DE" w:rsidRPr="0052768A" w:rsidRDefault="00E97C3E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2A6B38" w:rsidRPr="002A6B38">
              <w:rPr>
                <w:rFonts w:ascii="GHEA Grapalat" w:hAnsi="GHEA Grapalat"/>
                <w:sz w:val="24"/>
                <w:szCs w:val="24"/>
                <w:lang w:val="hy-AM"/>
              </w:rPr>
              <w:t>/27.4/57761-2022</w:t>
            </w:r>
          </w:p>
        </w:tc>
      </w:tr>
      <w:tr w:rsidR="0052768A" w:rsidRPr="00366D1D" w14:paraId="351F110F" w14:textId="77777777" w:rsidTr="00D736EC">
        <w:trPr>
          <w:trHeight w:val="2393"/>
        </w:trPr>
        <w:tc>
          <w:tcPr>
            <w:tcW w:w="8185" w:type="dxa"/>
          </w:tcPr>
          <w:p w14:paraId="741CF7C9" w14:textId="77777777" w:rsidR="002A6B38" w:rsidRPr="002A6B38" w:rsidRDefault="002A6B38" w:rsidP="006D56E5">
            <w:pPr>
              <w:widowControl w:val="0"/>
              <w:spacing w:line="360" w:lineRule="auto"/>
              <w:ind w:right="30" w:firstLine="589"/>
              <w:jc w:val="both"/>
              <w:textAlignment w:val="baseline"/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</w:pPr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«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Հայաստանի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Հանրապետության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կառավարության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2019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թվականի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հոկտեմբերի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24-ի N 1485-Լ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որոշման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մեջ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փոփոխություններ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և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լրացումներ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կատարելու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մասին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»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Հայաստանի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Հանրապետության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կառավարության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որոշման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A6B38">
              <w:rPr>
                <w:rFonts w:ascii="GHEA Grapalat" w:eastAsia="Calibri" w:hAnsi="GHEA Grapalat" w:cs="Times New Roman"/>
                <w:b/>
                <w:bCs/>
                <w:i/>
                <w:sz w:val="24"/>
                <w:szCs w:val="24"/>
              </w:rPr>
              <w:t>նախագծի</w:t>
            </w:r>
            <w:proofErr w:type="spellEnd"/>
            <w:r w:rsidRPr="002A6B38">
              <w:rPr>
                <w:rFonts w:ascii="GHEA Grapalat" w:eastAsia="Calibri" w:hAnsi="GHEA Grapalat" w:cs="Times New Roman"/>
                <w:b/>
                <w:bCs/>
                <w:i/>
                <w:sz w:val="24"/>
                <w:szCs w:val="24"/>
              </w:rPr>
              <w:t>(</w:t>
            </w:r>
            <w:proofErr w:type="spellStart"/>
            <w:proofErr w:type="gramEnd"/>
            <w:r w:rsidRPr="002A6B38">
              <w:rPr>
                <w:rFonts w:ascii="GHEA Grapalat" w:eastAsia="Calibri" w:hAnsi="GHEA Grapalat" w:cs="Times New Roman"/>
                <w:b/>
                <w:bCs/>
                <w:i/>
                <w:sz w:val="24"/>
                <w:szCs w:val="24"/>
              </w:rPr>
              <w:t>այսուհետ</w:t>
            </w:r>
            <w:proofErr w:type="spellEnd"/>
            <w:r w:rsidRPr="002A6B38">
              <w:rPr>
                <w:rFonts w:ascii="GHEA Grapalat" w:eastAsia="Calibri" w:hAnsi="GHEA Grapalat" w:cs="Times New Roman"/>
                <w:b/>
                <w:bCs/>
                <w:i/>
                <w:sz w:val="24"/>
                <w:szCs w:val="24"/>
              </w:rPr>
              <w:t xml:space="preserve">՝ </w:t>
            </w:r>
            <w:proofErr w:type="spellStart"/>
            <w:r w:rsidRPr="002A6B38">
              <w:rPr>
                <w:rFonts w:ascii="GHEA Grapalat" w:eastAsia="Calibri" w:hAnsi="GHEA Grapalat" w:cs="Times New Roman"/>
                <w:b/>
                <w:bCs/>
                <w:i/>
                <w:sz w:val="24"/>
                <w:szCs w:val="24"/>
              </w:rPr>
              <w:t>Նախագիծ</w:t>
            </w:r>
            <w:proofErr w:type="spellEnd"/>
            <w:r w:rsidRPr="002A6B38">
              <w:rPr>
                <w:rFonts w:ascii="GHEA Grapalat" w:eastAsia="Calibri" w:hAnsi="GHEA Grapalat" w:cs="Times New Roman"/>
                <w:b/>
                <w:bCs/>
                <w:i/>
                <w:sz w:val="24"/>
                <w:szCs w:val="24"/>
              </w:rPr>
              <w:t xml:space="preserve">) </w:t>
            </w:r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/>
              </w:rPr>
              <w:t>վերաբերյալ</w:t>
            </w:r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հայտնում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ենք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հետևյալը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. </w:t>
            </w:r>
          </w:p>
          <w:p w14:paraId="165ADBCC" w14:textId="77777777" w:rsidR="002A6B38" w:rsidRPr="002A6B38" w:rsidRDefault="002A6B38" w:rsidP="006D56E5">
            <w:pPr>
              <w:widowControl w:val="0"/>
              <w:spacing w:line="360" w:lineRule="auto"/>
              <w:ind w:right="30" w:firstLine="589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</w:rPr>
            </w:pP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Նախագծի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1-ին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կետի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3-րդ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ենթակետի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համաձայն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՝ </w:t>
            </w:r>
            <w:r w:rsidRPr="002A6B3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2019 թվականի հոկտեմբերի 24-ի N 1485-Լ որոշման հավելված</w:t>
            </w:r>
            <w:r w:rsidRPr="002A6B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ում </w:t>
            </w:r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33-րդ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կետի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10-րդ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ենթակետում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կիրառվելու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է»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բառից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հետո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լրացվում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է «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առնվազն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բառը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:</w:t>
            </w:r>
          </w:p>
          <w:p w14:paraId="36AEEBAA" w14:textId="77777777" w:rsidR="00BB72DE" w:rsidRPr="0060399C" w:rsidRDefault="002A6B38" w:rsidP="006D56E5">
            <w:pPr>
              <w:shd w:val="clear" w:color="auto" w:fill="FFFFFF"/>
              <w:spacing w:after="200" w:line="360" w:lineRule="auto"/>
              <w:ind w:right="30" w:firstLine="589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2A6B3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Իրավական որոշակիության սկզբունքի ապահովման տեսանկյունից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գտնում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ենք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>որ</w:t>
            </w:r>
            <w:proofErr w:type="spellEnd"/>
            <w:r w:rsidRPr="002A6B38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Pr="002A6B3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լրացուցիչ հիմնավորման և պարզաբանման կարիք ունի այն հարցը, թե ում կողմից և ինչպես է որոշվելու հիշյալ կետում սահմանված</w:t>
            </w:r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ոչ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պայմանական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չհատուցվող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գումարի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 xml:space="preserve"> (</w:t>
            </w:r>
            <w:proofErr w:type="spellStart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ֆրանշիզա</w:t>
            </w:r>
            <w:proofErr w:type="spellEnd"/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</w:rPr>
              <w:t>)</w:t>
            </w:r>
            <w:r w:rsidRPr="002A6B38">
              <w:rPr>
                <w:rFonts w:ascii="GHEA Grapalat" w:eastAsia="Calibri" w:hAnsi="GHEA Grapalat" w:cs="Sylfae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A6B3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տոկոսը։</w:t>
            </w:r>
          </w:p>
        </w:tc>
        <w:tc>
          <w:tcPr>
            <w:tcW w:w="6855" w:type="dxa"/>
            <w:gridSpan w:val="2"/>
          </w:tcPr>
          <w:p w14:paraId="6F93A854" w14:textId="77777777" w:rsidR="00A4165D" w:rsidRDefault="002A6B38" w:rsidP="00E97C3E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EAD9AFA" w14:textId="4E2058B8" w:rsidR="002A6B38" w:rsidRPr="002A6B38" w:rsidRDefault="002A6B38" w:rsidP="002A6B38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A6B38" w:rsidRPr="0052768A" w14:paraId="21D12AAC" w14:textId="77777777" w:rsidTr="00BD7A6B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03DE34AF" w14:textId="77777777" w:rsidR="002A6B38" w:rsidRPr="0052768A" w:rsidRDefault="002A6B38" w:rsidP="00BD7A6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23287180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«Գյուղատնտեսությունը ապահովագրողների ազգային գործակալություն» ՀԿ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7E97D4F1" w14:textId="77777777" w:rsidR="002A6B38" w:rsidRPr="0052768A" w:rsidRDefault="002A6B38" w:rsidP="00BD7A6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23.12.2022</w:t>
            </w: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A6B38" w:rsidRPr="0052768A" w14:paraId="24BAC86F" w14:textId="77777777" w:rsidTr="00BD7A6B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14:paraId="705ECB8B" w14:textId="77777777" w:rsidR="002A6B38" w:rsidRPr="0052768A" w:rsidRDefault="002A6B38" w:rsidP="00BD7A6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7FB38323" w14:textId="77777777" w:rsidR="002A6B38" w:rsidRPr="0052768A" w:rsidRDefault="002A6B38" w:rsidP="002A6B3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2A6B38">
              <w:rPr>
                <w:rFonts w:ascii="GHEA Grapalat" w:hAnsi="GHEA Grapalat"/>
                <w:sz w:val="24"/>
                <w:szCs w:val="24"/>
                <w:lang w:val="hy-AM"/>
              </w:rPr>
              <w:t>18-22</w:t>
            </w:r>
          </w:p>
        </w:tc>
      </w:tr>
      <w:tr w:rsidR="002A6B38" w:rsidRPr="00475FAB" w14:paraId="297AAE88" w14:textId="77777777" w:rsidTr="005C6425">
        <w:trPr>
          <w:trHeight w:val="1607"/>
        </w:trPr>
        <w:tc>
          <w:tcPr>
            <w:tcW w:w="8185" w:type="dxa"/>
          </w:tcPr>
          <w:p w14:paraId="444A6CF0" w14:textId="41FEF72A" w:rsidR="00CB47FB" w:rsidRPr="00FD4A1E" w:rsidRDefault="00CB47FB" w:rsidP="00FD4A1E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200" w:line="360" w:lineRule="auto"/>
              <w:ind w:left="284" w:right="30" w:hanging="284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Նախագծի 1-ին կետի 6-րդ ենթակետով սահմանված </w:t>
            </w:r>
            <w:r w:rsidRPr="00CB47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ժամկետը չի կարող հակասել առանձին համաձայնագրերով սահմանված ժամկետներին։</w:t>
            </w:r>
          </w:p>
        </w:tc>
        <w:tc>
          <w:tcPr>
            <w:tcW w:w="6855" w:type="dxa"/>
            <w:gridSpan w:val="2"/>
          </w:tcPr>
          <w:p w14:paraId="76420694" w14:textId="77777777" w:rsidR="002A6B38" w:rsidRDefault="002A6B38" w:rsidP="00BD7A6B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E036256" w14:textId="77777777" w:rsidR="002A6B38" w:rsidRDefault="002A6B38" w:rsidP="00BD7A6B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D668AE" w14:textId="47E3F663" w:rsidR="00CB47FB" w:rsidRPr="00CB47FB" w:rsidRDefault="00CB47FB" w:rsidP="005C64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B3582" w:rsidRPr="00857E79" w14:paraId="02F4BF55" w14:textId="77777777" w:rsidTr="00FD4A1E">
        <w:trPr>
          <w:trHeight w:val="1027"/>
        </w:trPr>
        <w:tc>
          <w:tcPr>
            <w:tcW w:w="8185" w:type="dxa"/>
          </w:tcPr>
          <w:p w14:paraId="42111A0C" w14:textId="52162FCF" w:rsidR="006B3582" w:rsidRDefault="006B3582" w:rsidP="007F169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200" w:line="360" w:lineRule="auto"/>
              <w:ind w:left="284" w:right="30" w:hanging="284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Հիմնավորման մեջ ապահովագրավճարի չափը սահմանել 50-65</w:t>
            </w:r>
            <w:r w:rsidRPr="00CB47F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%</w:t>
            </w:r>
            <w:r w:rsidRPr="007F169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6855" w:type="dxa"/>
            <w:gridSpan w:val="2"/>
          </w:tcPr>
          <w:p w14:paraId="0BD2806E" w14:textId="77777777" w:rsidR="00FD4A1E" w:rsidRPr="0006773B" w:rsidRDefault="00FD4A1E" w:rsidP="00FD4A1E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77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14:paraId="252120D1" w14:textId="5FDB1CF4" w:rsidR="006B3582" w:rsidRDefault="00FD4A1E" w:rsidP="006B3582">
            <w:pPr>
              <w:spacing w:line="360" w:lineRule="auto"/>
              <w:ind w:firstLine="17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Հիմնավորման մեջ նշված դրույթը խմբագրվել է։</w:t>
            </w:r>
          </w:p>
        </w:tc>
      </w:tr>
      <w:tr w:rsidR="00AF4B22" w:rsidRPr="0052768A" w14:paraId="66453B28" w14:textId="77777777" w:rsidTr="00F31F1B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79BC87F7" w14:textId="26F9948B" w:rsidR="00AF4B22" w:rsidRPr="0052768A" w:rsidRDefault="00CF1542" w:rsidP="00F31F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123288294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կենտրոնական բանկ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50B90D6F" w14:textId="3D785A1E" w:rsidR="00AF4B22" w:rsidRPr="0052768A" w:rsidRDefault="00D4647B" w:rsidP="00F31F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663E97">
              <w:rPr>
                <w:rFonts w:ascii="GHEA Grapalat" w:hAnsi="GHEA Grapalat"/>
                <w:sz w:val="24"/>
                <w:szCs w:val="24"/>
              </w:rPr>
              <w:t>3</w:t>
            </w:r>
            <w:r w:rsidR="00AF4B2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5C642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AF4B22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F4B22"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AF4B22" w:rsidRPr="0052768A" w14:paraId="388725A4" w14:textId="77777777" w:rsidTr="00F31F1B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14:paraId="08FB5396" w14:textId="77777777" w:rsidR="00AF4B22" w:rsidRPr="0052768A" w:rsidRDefault="00AF4B22" w:rsidP="00F31F1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2CC2641B" w14:textId="1532688D" w:rsidR="00AF4B22" w:rsidRPr="00663E97" w:rsidRDefault="00AF4B22" w:rsidP="00F31F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3E9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663E97" w:rsidRPr="00663E97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="00663E97" w:rsidRPr="00663E97">
              <w:rPr>
                <w:rFonts w:ascii="GHEA Grapalat" w:hAnsi="GHEA Grapalat" w:cs="GHEA Grapalat"/>
                <w:sz w:val="24"/>
                <w:szCs w:val="24"/>
              </w:rPr>
              <w:t>6</w:t>
            </w:r>
            <w:r w:rsidR="00663E97" w:rsidRPr="00663E9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63E97" w:rsidRPr="00663E97">
              <w:rPr>
                <w:rFonts w:ascii="GHEA Grapalat" w:hAnsi="GHEA Grapalat" w:cs="GHEA Grapalat"/>
                <w:sz w:val="24"/>
                <w:szCs w:val="24"/>
              </w:rPr>
              <w:t>4-07</w:t>
            </w:r>
            <w:r w:rsidR="00663E97" w:rsidRPr="00663E97">
              <w:rPr>
                <w:rFonts w:ascii="GHEA Grapalat" w:hAnsi="GHEA Grapalat" w:cs="GHEA Grapalat"/>
                <w:sz w:val="24"/>
                <w:szCs w:val="24"/>
                <w:lang w:val="hy-AM"/>
              </w:rPr>
              <w:t>/</w:t>
            </w:r>
            <w:r w:rsidR="00663E97" w:rsidRPr="00663E97">
              <w:rPr>
                <w:rFonts w:ascii="GHEA Grapalat" w:hAnsi="GHEA Grapalat" w:cs="GHEA Grapalat"/>
                <w:sz w:val="24"/>
                <w:szCs w:val="24"/>
              </w:rPr>
              <w:t>02-23</w:t>
            </w:r>
          </w:p>
        </w:tc>
      </w:tr>
      <w:tr w:rsidR="00AF4B22" w:rsidRPr="00857E79" w14:paraId="4F8C69E0" w14:textId="77777777" w:rsidTr="00FD4A1E">
        <w:trPr>
          <w:trHeight w:val="1125"/>
        </w:trPr>
        <w:tc>
          <w:tcPr>
            <w:tcW w:w="8185" w:type="dxa"/>
          </w:tcPr>
          <w:p w14:paraId="0477FD35" w14:textId="5167A606" w:rsidR="00AF4B22" w:rsidRPr="00AF4B22" w:rsidRDefault="00AF4B22" w:rsidP="00C15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22"/>
                <w:tab w:val="left" w:pos="447"/>
              </w:tabs>
              <w:spacing w:after="200" w:line="360" w:lineRule="auto"/>
              <w:ind w:left="22" w:right="30" w:firstLine="42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AF4B2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1-ին կետի 3 ենթակետում (յուրաքանչյուր հեկտարին</w:t>
            </w:r>
            <w:r w:rsidR="00C157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AF4B2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համապատասխան ապահովագրված ծածկույթի համար կիրառվելու է 10 տոկոս ոչ պայմանական չհատուցվող գումար (ֆրանշիզա)) առաջարկվում է «կիրառվելու է» բառից հետո լրացնել «առնվազն» բառը:  </w:t>
            </w:r>
          </w:p>
          <w:p w14:paraId="4AF9ED67" w14:textId="16931E75" w:rsidR="00AF4B22" w:rsidRPr="00F630AE" w:rsidRDefault="00AF4B22" w:rsidP="00C157F8">
            <w:pPr>
              <w:pStyle w:val="ListParagraph"/>
              <w:shd w:val="clear" w:color="auto" w:fill="FFFFFF"/>
              <w:spacing w:after="200" w:line="360" w:lineRule="auto"/>
              <w:ind w:left="22" w:right="30" w:firstLine="56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AF4B2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Առաջարկում ենք հանել այս կետը կամ սահմանել չհատուցվող գումարի միջակայք, քանի որ «առնվազն» բառի առկայությունը սույն դրույթը դարձնում է անիմաստ: Առաջարկվող ձևակերպմամբ տեսականորեն չհատուցվող գումարի մեծությունը կարող է հասնել մինչև 100%-ի: </w:t>
            </w:r>
          </w:p>
        </w:tc>
        <w:tc>
          <w:tcPr>
            <w:tcW w:w="6855" w:type="dxa"/>
            <w:gridSpan w:val="2"/>
          </w:tcPr>
          <w:p w14:paraId="274F00A5" w14:textId="77777777" w:rsidR="00BA0B35" w:rsidRPr="0006773B" w:rsidRDefault="00BA0B35" w:rsidP="00BA0B35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77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14:paraId="5778C78E" w14:textId="03A5CB64" w:rsidR="00AF4B22" w:rsidRPr="00CB47FB" w:rsidRDefault="001F016E" w:rsidP="00F31F1B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չ</w:t>
            </w:r>
            <w:r w:rsidR="00BA0B35">
              <w:rPr>
                <w:rFonts w:ascii="GHEA Grapalat" w:hAnsi="GHEA Grapalat"/>
                <w:sz w:val="24"/>
                <w:szCs w:val="24"/>
                <w:lang w:val="hy-AM"/>
              </w:rPr>
              <w:t>հատուցվող</w:t>
            </w:r>
            <w:r w:rsidR="007C22D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կոնկրետ</w:t>
            </w:r>
            <w:r w:rsidR="00BA0B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չափը հանվել է</w:t>
            </w:r>
            <w:r w:rsidR="00B63F0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366D1D" w:rsidRPr="00AF4B2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1-ին կետի 3 ենթակետ</w:t>
            </w:r>
            <w:r w:rsidR="00366D1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ը խմբագրվել է</w:t>
            </w:r>
            <w:r w:rsidR="00BA0B3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630AE" w:rsidRPr="00CB47FB" w14:paraId="7098EF1D" w14:textId="77777777" w:rsidTr="005C6425">
        <w:trPr>
          <w:trHeight w:val="1550"/>
        </w:trPr>
        <w:tc>
          <w:tcPr>
            <w:tcW w:w="8185" w:type="dxa"/>
          </w:tcPr>
          <w:p w14:paraId="0CCCA73E" w14:textId="5B910147" w:rsidR="00F630AE" w:rsidRPr="00F630AE" w:rsidRDefault="00F630AE" w:rsidP="00C157F8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1014"/>
              </w:tabs>
              <w:spacing w:after="200" w:line="360" w:lineRule="auto"/>
              <w:ind w:left="22" w:right="30" w:firstLine="56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F630A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 xml:space="preserve">1-ին կետի 6-րդ ենթակետում նշված ժամկետը պետք է համապատասխանի ենթադրամաշնորհային համաձայնագրի, ինչպես նաև դրանից բխող այլ համաձայնագրերում նշված ժամկետին:  </w:t>
            </w:r>
          </w:p>
        </w:tc>
        <w:tc>
          <w:tcPr>
            <w:tcW w:w="6855" w:type="dxa"/>
            <w:gridSpan w:val="2"/>
          </w:tcPr>
          <w:p w14:paraId="03A94F92" w14:textId="77777777" w:rsidR="00F630AE" w:rsidRDefault="00F630AE" w:rsidP="00F630AE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22389AD7" w14:textId="77777777" w:rsidR="00F630AE" w:rsidRPr="00CB47FB" w:rsidRDefault="00F630AE" w:rsidP="00F31F1B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1"/>
      <w:tr w:rsidR="00CF1542" w:rsidRPr="0052768A" w14:paraId="35E3A4CF" w14:textId="77777777" w:rsidTr="00F31F1B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59DB6421" w14:textId="6D3FF59E" w:rsidR="00CF1542" w:rsidRPr="00CF1542" w:rsidRDefault="00CF1542" w:rsidP="00F31F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1542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509D1962" w14:textId="25665560" w:rsidR="00CF1542" w:rsidRPr="0052768A" w:rsidRDefault="006B3582" w:rsidP="00F31F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  <w:r w:rsidR="00CF1542">
              <w:rPr>
                <w:rFonts w:ascii="GHEA Grapalat" w:hAnsi="GHEA Grapalat"/>
                <w:sz w:val="24"/>
                <w:szCs w:val="24"/>
                <w:lang w:val="hy-AM"/>
              </w:rPr>
              <w:t>.12.2022</w:t>
            </w:r>
            <w:r w:rsidR="00CF1542"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F1542" w:rsidRPr="0052768A" w14:paraId="32E13D31" w14:textId="77777777" w:rsidTr="00CF1542">
        <w:trPr>
          <w:trHeight w:val="806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14:paraId="79367BBA" w14:textId="77777777" w:rsidR="00CF1542" w:rsidRPr="0052768A" w:rsidRDefault="00CF1542" w:rsidP="00F31F1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3A35894E" w14:textId="6B0564BF" w:rsidR="00CF1542" w:rsidRPr="00663E97" w:rsidRDefault="00CF1542" w:rsidP="00CF1542">
            <w:pPr>
              <w:spacing w:after="16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63E9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  <w:r w:rsidRPr="00663E97">
              <w:rPr>
                <w:rFonts w:ascii="GHEA Grapalat" w:hAnsi="GHEA Grapalat" w:cs="Calibri Cyr"/>
                <w:bCs/>
                <w:sz w:val="24"/>
                <w:szCs w:val="24"/>
                <w:lang w:val="hy-AM"/>
              </w:rPr>
              <w:t xml:space="preserve">№ </w:t>
            </w:r>
            <w:r w:rsidRPr="00663E9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ԳՍ/15</w:t>
            </w:r>
            <w:r w:rsidRPr="00663E9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63E9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2/35770-2022</w:t>
            </w:r>
          </w:p>
        </w:tc>
      </w:tr>
      <w:tr w:rsidR="00CF1542" w:rsidRPr="00CB47FB" w14:paraId="4F152E92" w14:textId="77777777" w:rsidTr="005A26EB">
        <w:trPr>
          <w:trHeight w:val="1266"/>
        </w:trPr>
        <w:tc>
          <w:tcPr>
            <w:tcW w:w="8185" w:type="dxa"/>
          </w:tcPr>
          <w:p w14:paraId="4C509F72" w14:textId="77777777" w:rsidR="00CF1542" w:rsidRPr="00CF1542" w:rsidRDefault="00CF1542" w:rsidP="00CF154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1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Հայտնում ենք, որ էկոնոմիկայի </w:t>
            </w:r>
            <w:r w:rsidRPr="00CF154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նախարարության </w:t>
            </w:r>
            <w:r w:rsidRPr="00CF154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կողմից ՀՀ տարածքային կառավարման և ենթակառուցվածքների նախարարություն ներկայացված </w:t>
            </w:r>
            <w:r w:rsidRPr="00CF154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2019 թվականի հոկտեմբերի 24-ի N 1485-Լ որոշման մեջ փոփոխություններ և լրացումներ կատարելու մասին» ՀՀ կառավարության որոշման նախագիծը /այսուհետ` Նախագիծ/ </w:t>
            </w:r>
            <w:r w:rsidRPr="00CF1542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 կողմից քննարկվել է ՀՀ մարզպետարանների  հետ:</w:t>
            </w:r>
          </w:p>
          <w:p w14:paraId="4E7724E0" w14:textId="5ADDDEDA" w:rsidR="00CF1542" w:rsidRPr="00FD4A1E" w:rsidRDefault="00CF1542" w:rsidP="00C157F8">
            <w:pPr>
              <w:tabs>
                <w:tab w:val="left" w:pos="589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154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ab/>
              <w:t xml:space="preserve">Քննարկման արդյունքներով տեղեկացնում ենք, որ </w:t>
            </w:r>
            <w:r w:rsidRPr="00CF1542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չունենք:</w:t>
            </w:r>
          </w:p>
        </w:tc>
        <w:tc>
          <w:tcPr>
            <w:tcW w:w="6855" w:type="dxa"/>
            <w:gridSpan w:val="2"/>
          </w:tcPr>
          <w:p w14:paraId="5D996548" w14:textId="77777777" w:rsidR="00CF1542" w:rsidRDefault="00CF1542" w:rsidP="00CF1542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4BCE941E" w14:textId="77777777" w:rsidR="00CF1542" w:rsidRPr="00CB47FB" w:rsidRDefault="00CF1542" w:rsidP="00F31F1B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01F74" w:rsidRPr="0052768A" w14:paraId="5D6595DE" w14:textId="77777777" w:rsidTr="00547F6C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62B0D772" w14:textId="0BBDC887" w:rsidR="00501F74" w:rsidRPr="00501F74" w:rsidRDefault="00501F74" w:rsidP="00547F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1F7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501F7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501F74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35461A24" w14:textId="36D5357F" w:rsidR="00501F74" w:rsidRPr="0052768A" w:rsidRDefault="00501F74" w:rsidP="00547F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01F74" w:rsidRPr="0052768A" w14:paraId="4A752EFE" w14:textId="77777777" w:rsidTr="00547F6C">
        <w:trPr>
          <w:trHeight w:val="806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14:paraId="1D3347BB" w14:textId="77777777" w:rsidR="00501F74" w:rsidRPr="0052768A" w:rsidRDefault="00501F74" w:rsidP="00547F6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5353A1DB" w14:textId="49F1A61A" w:rsidR="00501F74" w:rsidRPr="00501F74" w:rsidRDefault="00501F74" w:rsidP="00501F74">
            <w:pPr>
              <w:widowControl w:val="0"/>
              <w:spacing w:line="276" w:lineRule="auto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01/9-2/23137-2022</w:t>
            </w:r>
          </w:p>
        </w:tc>
      </w:tr>
      <w:tr w:rsidR="00501F74" w:rsidRPr="00857E79" w14:paraId="3636E7CD" w14:textId="77777777" w:rsidTr="00547F6C">
        <w:trPr>
          <w:trHeight w:val="1266"/>
        </w:trPr>
        <w:tc>
          <w:tcPr>
            <w:tcW w:w="8185" w:type="dxa"/>
          </w:tcPr>
          <w:p w14:paraId="50EF5C59" w14:textId="77777777" w:rsidR="00501F74" w:rsidRDefault="00501F74" w:rsidP="00C157F8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 w:firstLine="589"/>
              <w:jc w:val="both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Ձեր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21.12.2022թ. N01/20937-2022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գրությամբ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 կառավարության «Հայաստանի Հանրապետության կառավարության 20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19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թվականի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հոկ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տեմբերի 2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4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-ի N 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1485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-Ն որոշման մեջ փոփոխություններ 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և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լրացումներ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կատարելու մասին» որոշման նախագծ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ի (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)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վերաբերյալ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.</w:t>
            </w:r>
          </w:p>
          <w:p w14:paraId="09B6A098" w14:textId="77777777" w:rsidR="00501F74" w:rsidRDefault="00501F74" w:rsidP="00C157F8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 w:firstLine="589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առաջարկվում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գյուղատնտեսության ապահովագրության ծրագրի մասնակցների շարքում ավելացնել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Գյուղատնտեսական ծառայությունների կենտրոն պետական ոչ առևտրային կազմակերպությանը (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1-ին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5-րդ </w:t>
            </w:r>
            <w:proofErr w:type="spellStart"/>
            <w:proofErr w:type="gram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ենթակետ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)՝</w:t>
            </w:r>
            <w:proofErr w:type="gramEnd"/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վերջինիս վերապահելով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տարեկան պարբերականությամբ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ընտրանքային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մոնիթորինգի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ընտրանքային մոնիթորինգի իրականացման կարգի մշակման ու հաստատման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գործառույթ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ներ (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1-ին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-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րդ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և 8-րդ </w:t>
            </w: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ենթակետ</w:t>
            </w:r>
            <w:proofErr w:type="spellEnd"/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եր)։</w:t>
            </w:r>
          </w:p>
          <w:p w14:paraId="08544771" w14:textId="408F5F38" w:rsidR="00501F74" w:rsidRPr="00501F74" w:rsidRDefault="00501F74" w:rsidP="00C157F8">
            <w:pPr>
              <w:spacing w:line="360" w:lineRule="auto"/>
              <w:ind w:right="57" w:firstLine="5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1F74">
              <w:rPr>
                <w:rFonts w:ascii="GHEA Grapalat" w:hAnsi="GHEA Grapalat"/>
                <w:sz w:val="24"/>
                <w:szCs w:val="24"/>
                <w:lang w:val="hy-AM"/>
              </w:rPr>
              <w:t>Այդ կապակցությամբ հարկ է նշել, որ հիմնավորված չէ, թե ինչու է նախատեսվում իրականացնել ընտրանքային մոնիթորինգ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(առանց հստակեցնելու ընտրանքի չափ, մոնիտորինգի արդյունքների հետագա օգտագործման մեխանիզմները)</w:t>
            </w:r>
            <w:r w:rsidRPr="00501F74">
              <w:rPr>
                <w:rFonts w:ascii="GHEA Grapalat" w:hAnsi="GHEA Grapalat"/>
                <w:sz w:val="24"/>
                <w:szCs w:val="24"/>
                <w:lang w:val="hy-AM"/>
              </w:rPr>
              <w:t>, քանի որ որոշմամբ նախատեսված է իրականացնել ամբողջական մոնիթորինգ: Բացի այդ անհրաժեշտ է ներկայացնել ինչ միջոցների հաշվին պետք է իրականացվի ՊՈԱԿ-ի կողմից նախատեսվող գործառույթները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  <w:tc>
          <w:tcPr>
            <w:tcW w:w="6855" w:type="dxa"/>
            <w:gridSpan w:val="2"/>
          </w:tcPr>
          <w:p w14:paraId="4E85C6CB" w14:textId="77777777" w:rsidR="00B63F03" w:rsidRPr="0006773B" w:rsidRDefault="00B63F03" w:rsidP="00B63F03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77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14:paraId="13F84334" w14:textId="6B3EDB54" w:rsidR="00501F74" w:rsidRPr="00CB47FB" w:rsidRDefault="00B63F03" w:rsidP="00830019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տարեցտարի ծրագրից օգտվող շահառուների թվի, ինչպես նաև ապահովագրվող հողատարածքների չափի աճը, անհրաժեշտ ռեսուրսների </w:t>
            </w:r>
            <w:r w:rsidR="007C22DB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սահմանափակ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առկայությունից ելնելով նպատակահարմար է համարվել իրականացնել ընտրանքային մոնիթորինգ։ Ինչ վերաբերում է մոնիթորինգի ընտրանքի չափին և այլ մանրամասներին, ապա դրանք կսահմանվեն Նախագծով նախատեսված մոնիթորինգի իրականացման կարգով</w:t>
            </w:r>
            <w:r w:rsidR="00830019">
              <w:rPr>
                <w:rFonts w:ascii="GHEA Grapalat" w:hAnsi="GHEA Grapalat"/>
                <w:sz w:val="24"/>
                <w:szCs w:val="24"/>
                <w:lang w:val="hy-AM"/>
              </w:rPr>
              <w:t>։ Ընդ որում</w:t>
            </w:r>
            <w:r w:rsidR="00DD2C5D" w:rsidRPr="00663E9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8300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2022 </w:t>
            </w:r>
            <w:r w:rsidR="0083001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թվականի նոյեմբերի 17-ի N </w:t>
            </w:r>
            <w:r w:rsidR="00830019" w:rsidRPr="0083001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</w:t>
            </w:r>
            <w:r w:rsidR="0083001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750-Ն որոշմամբ գյուղատնտեսության ոլորտում իրականացվող ծրագրերի մոնիթորինգի գործառույթը վերապահվել է ՊՈԱԿ-ին։</w:t>
            </w:r>
          </w:p>
        </w:tc>
      </w:tr>
      <w:tr w:rsidR="00501F74" w:rsidRPr="00857E79" w14:paraId="5BF1ACEB" w14:textId="77777777" w:rsidTr="00547F6C">
        <w:trPr>
          <w:trHeight w:val="1266"/>
        </w:trPr>
        <w:tc>
          <w:tcPr>
            <w:tcW w:w="8185" w:type="dxa"/>
          </w:tcPr>
          <w:p w14:paraId="33C0361F" w14:textId="4DE51877" w:rsidR="00501F74" w:rsidRPr="00501F74" w:rsidRDefault="00501F74" w:rsidP="00C157F8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 w:firstLine="5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10-րդ ենթակետով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առաջարկվում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44-րդ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6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մարզերում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կարկուտի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հրդեհի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գարնանային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ցրտահարության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ռիսկերից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կապահովագրվի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ավելի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քան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30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հազար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հողատարածք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կետը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խմբագրել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հետևյալ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կերպ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մարզերում կապահովագրվի ավելի քան 20 հազար հա հողատարածք</w:t>
            </w:r>
            <w:r>
              <w:rPr>
                <w:rFonts w:ascii="GHEA Grapalat" w:hAnsi="GHEA Grapalat"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2021թ.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ապահովագրվել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5832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2022 </w:t>
            </w:r>
            <w:proofErr w:type="gramStart"/>
            <w:r>
              <w:rPr>
                <w:rFonts w:ascii="GHEA Grapalat" w:hAnsi="GHEA Grapalat"/>
                <w:sz w:val="24"/>
                <w:szCs w:val="24"/>
              </w:rPr>
              <w:t>թ.-</w:t>
            </w:r>
            <w:proofErr w:type="spellStart"/>
            <w:proofErr w:type="gramEnd"/>
            <w:r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6500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2023թ.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10000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 Ընդ որում սույն առաջարկությունից բխող անհրաժեշտ է փոփոխություն կատարել նաև ծրագրի Աղյուսակ 4-ում։</w:t>
            </w:r>
          </w:p>
        </w:tc>
        <w:tc>
          <w:tcPr>
            <w:tcW w:w="6855" w:type="dxa"/>
            <w:gridSpan w:val="2"/>
          </w:tcPr>
          <w:p w14:paraId="1E0EDB7F" w14:textId="77777777" w:rsidR="00830019" w:rsidRPr="0006773B" w:rsidRDefault="00830019" w:rsidP="00830019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77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14:paraId="6FE915AE" w14:textId="38EBCC10" w:rsidR="00501F74" w:rsidRPr="00CB47FB" w:rsidRDefault="00830019" w:rsidP="00BE39AD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ծրագրի 44-րդ կետը խմբագրվել է, հաշվի առնելով, որ ներկայումս տարբեր ռիսկերից ապահովագրությունը գյուղատնտեսության ոլորտում իրականացվում է Հայաստանի Հանրապետության բոլոր մարզերում։ Միաժամանակ «ավելի քան </w:t>
            </w:r>
            <w:r w:rsidR="00FD4A1E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0 հազար հա» </w:t>
            </w:r>
            <w:r w:rsidR="00FD4A1E">
              <w:rPr>
                <w:rFonts w:ascii="GHEA Grapalat" w:hAnsi="GHEA Grapalat"/>
                <w:sz w:val="24"/>
                <w:szCs w:val="24"/>
                <w:lang w:val="hy-AM"/>
              </w:rPr>
              <w:t>ցուցանիշը չի փոփոխվել</w:t>
            </w:r>
            <w:r w:rsidR="00BE39AD">
              <w:rPr>
                <w:rFonts w:ascii="GHEA Grapalat" w:hAnsi="GHEA Grapalat"/>
                <w:sz w:val="24"/>
                <w:szCs w:val="24"/>
                <w:lang w:val="hy-AM"/>
              </w:rPr>
              <w:t>։ Աղյուսակ 4-ում փոփոխությունների կատարումը նպատակահարմար չի համարվում, քանի որ այն արտացոլում է ծրագրի ընդունման ժամանակ առկա մոտեցումները և փոփոխություն կատարելու դեպքում կարիք կառաջանա յուրաքանչյուր տարի փոփոխել աղյուսակը՝ ելնելով ապահովագրության փաստացի արդյունքներից։</w:t>
            </w:r>
          </w:p>
        </w:tc>
      </w:tr>
      <w:tr w:rsidR="00501F74" w:rsidRPr="00FD4A1E" w14:paraId="455887DD" w14:textId="77777777" w:rsidTr="00547F6C">
        <w:trPr>
          <w:trHeight w:val="1266"/>
        </w:trPr>
        <w:tc>
          <w:tcPr>
            <w:tcW w:w="8185" w:type="dxa"/>
          </w:tcPr>
          <w:p w14:paraId="46ADA749" w14:textId="68E86E69" w:rsidR="00501F74" w:rsidRPr="00501F74" w:rsidRDefault="00501F74" w:rsidP="00C157F8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 w:firstLine="5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9-րդ ենթակետով առաջարկվում է որոշման 43-րդ կետից հանել ծրագրի իրականացման ժամանակահատվածը (2020-2023թթ.)՝ ծրագիրը դիտարկելով անժամկետ։ Հաշվի առնելով, որ ծրագիրը համարվում է փորձնական, ինչպես նաև ծրագրի ֆինանսավորման աղբյուրներն են Գերմանական զարգացման բանկի դրամաշնորհային և պետական բյուջեի միջոցները, ուստի առաջարկում ենք ծրագրի իրականացման ժամկետները համապատասխանեցնել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Գերմանական զարգացման բանկի դրամաշնորհային միջոցների տրամադրման վերջնաժամկետներին։</w:t>
            </w:r>
          </w:p>
        </w:tc>
        <w:tc>
          <w:tcPr>
            <w:tcW w:w="6855" w:type="dxa"/>
            <w:gridSpan w:val="2"/>
          </w:tcPr>
          <w:p w14:paraId="7A8569D3" w14:textId="758A8784" w:rsidR="00BE39AD" w:rsidRDefault="00FD4A1E" w:rsidP="00BE39AD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="00BE39AD" w:rsidRPr="00CB47F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14:paraId="0EF76E8B" w14:textId="1D7367C3" w:rsidR="00501F74" w:rsidRPr="00941CF9" w:rsidRDefault="00501F74" w:rsidP="00BE39AD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53BE7" w:rsidRPr="0052768A" w14:paraId="71E5408E" w14:textId="77777777" w:rsidTr="004E69D8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14:paraId="15D0A85E" w14:textId="1BC29269" w:rsidR="00353BE7" w:rsidRPr="00CF1542" w:rsidRDefault="00353BE7" w:rsidP="00353BE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3BE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վարչապետի աշխատակազմ</w:t>
            </w:r>
            <w:r w:rsidR="00857E79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3BE7"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00D7CD22" w14:textId="4C70421B" w:rsidR="00353BE7" w:rsidRPr="0052768A" w:rsidRDefault="00353BE7" w:rsidP="00353BE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17.01.2023</w:t>
            </w: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53BE7" w:rsidRPr="00663E97" w14:paraId="1DE8E424" w14:textId="77777777" w:rsidTr="004E69D8">
        <w:trPr>
          <w:trHeight w:val="806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14:paraId="02EA7210" w14:textId="77777777" w:rsidR="00353BE7" w:rsidRPr="0052768A" w:rsidRDefault="00353BE7" w:rsidP="004E69D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14:paraId="7726932C" w14:textId="0FBF05DC" w:rsidR="00353BE7" w:rsidRPr="00663E97" w:rsidRDefault="00353BE7" w:rsidP="00353BE7">
            <w:pPr>
              <w:spacing w:after="16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63E9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</w:p>
        </w:tc>
      </w:tr>
      <w:tr w:rsidR="00353BE7" w:rsidRPr="00CB47FB" w14:paraId="2D6638DF" w14:textId="77777777" w:rsidTr="004E69D8">
        <w:trPr>
          <w:trHeight w:val="1266"/>
        </w:trPr>
        <w:tc>
          <w:tcPr>
            <w:tcW w:w="8185" w:type="dxa"/>
          </w:tcPr>
          <w:p w14:paraId="7AF80087" w14:textId="77777777" w:rsidR="00353BE7" w:rsidRPr="00353BE7" w:rsidRDefault="00353BE7" w:rsidP="00353BE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1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353BE7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փոփոխություն կատարել ՀՀ կառավարության 2019 թվականի հոկտեմբերի 24-ի N 1485-Լ որոշման մեջ: Մինչդեռ տվյալ որոշման նախ</w:t>
            </w:r>
            <w:bookmarkStart w:id="2" w:name="_GoBack"/>
            <w:bookmarkEnd w:id="2"/>
            <w:r w:rsidRPr="00353BE7">
              <w:rPr>
                <w:rFonts w:ascii="GHEA Grapalat" w:hAnsi="GHEA Grapalat"/>
                <w:sz w:val="24"/>
                <w:szCs w:val="24"/>
                <w:lang w:val="hy-AM"/>
              </w:rPr>
              <w:t>աբանում նշված չէ նորմատիվ իրավական ակտի համապատասխան դրույթը, որը կառավարությանը լիազորել է ընդունել վերոնշյալ որոշումը, ինչը հակասում է «Նորմատիվ իրավական ակտերի մասին» օրենքի 2-րդ հոդվածի 1-ին մասին, ըստ որի՝  ներքին կամ անհատական իրավական ակտը ընդունվում  է նորմատիվ իրավական ակտի հիման վրա և դրան համապատասխան:</w:t>
            </w:r>
          </w:p>
          <w:p w14:paraId="0A850BE1" w14:textId="173945D0" w:rsidR="00353BE7" w:rsidRPr="00FD4A1E" w:rsidRDefault="00353BE7" w:rsidP="00353BE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3BE7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իրավական հիմքի բացակայության պայմաններում հնարավոր չէ գնահատել նախագծի առանձին կարգավորումների իրավաչափությունը</w:t>
            </w:r>
            <w:r w:rsidRPr="00CF154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  <w:p w14:paraId="2D255F33" w14:textId="09A4E33F" w:rsidR="00353BE7" w:rsidRPr="00FD4A1E" w:rsidRDefault="00353BE7" w:rsidP="004E69D8">
            <w:pPr>
              <w:tabs>
                <w:tab w:val="left" w:pos="589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55" w:type="dxa"/>
            <w:gridSpan w:val="2"/>
          </w:tcPr>
          <w:p w14:paraId="0DC204AB" w14:textId="77777777" w:rsidR="00353BE7" w:rsidRDefault="00353BE7" w:rsidP="004E69D8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6739BF21" w14:textId="77777777" w:rsidR="00353BE7" w:rsidRPr="00CB47FB" w:rsidRDefault="00353BE7" w:rsidP="004E69D8">
            <w:pPr>
              <w:spacing w:line="360" w:lineRule="auto"/>
              <w:ind w:firstLine="1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4CA874E" w14:textId="77777777" w:rsidR="00475FAB" w:rsidRPr="0052768A" w:rsidRDefault="00B20DBB" w:rsidP="00CD36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768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28670A5" w14:textId="66415E46" w:rsidR="00BB72DE" w:rsidRPr="0052768A" w:rsidRDefault="00BB72DE" w:rsidP="00CD36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BB72DE" w:rsidRPr="0052768A" w:rsidSect="00F57F24">
      <w:pgSz w:w="16838" w:h="11906" w:orient="landscape"/>
      <w:pgMar w:top="993" w:right="650" w:bottom="540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Arial Narrow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950A2"/>
    <w:multiLevelType w:val="hybridMultilevel"/>
    <w:tmpl w:val="AE1C1B8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537849"/>
    <w:multiLevelType w:val="hybridMultilevel"/>
    <w:tmpl w:val="E662FC7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320D20"/>
    <w:multiLevelType w:val="hybridMultilevel"/>
    <w:tmpl w:val="AE1C1B88"/>
    <w:lvl w:ilvl="0" w:tplc="900C9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DE"/>
    <w:rsid w:val="00022A18"/>
    <w:rsid w:val="00047FC5"/>
    <w:rsid w:val="00066D3E"/>
    <w:rsid w:val="00092CD5"/>
    <w:rsid w:val="00096BD7"/>
    <w:rsid w:val="000E2F21"/>
    <w:rsid w:val="00120B08"/>
    <w:rsid w:val="001232D9"/>
    <w:rsid w:val="0014508F"/>
    <w:rsid w:val="00154430"/>
    <w:rsid w:val="00165A58"/>
    <w:rsid w:val="00171195"/>
    <w:rsid w:val="001961B3"/>
    <w:rsid w:val="001F016E"/>
    <w:rsid w:val="00202553"/>
    <w:rsid w:val="00233862"/>
    <w:rsid w:val="002347BD"/>
    <w:rsid w:val="00261E9E"/>
    <w:rsid w:val="00284CE6"/>
    <w:rsid w:val="00296C1E"/>
    <w:rsid w:val="002A6B38"/>
    <w:rsid w:val="002E4785"/>
    <w:rsid w:val="002F01E1"/>
    <w:rsid w:val="00300C9D"/>
    <w:rsid w:val="00324D58"/>
    <w:rsid w:val="00345AA3"/>
    <w:rsid w:val="00352545"/>
    <w:rsid w:val="00353BE7"/>
    <w:rsid w:val="00357896"/>
    <w:rsid w:val="00365FF8"/>
    <w:rsid w:val="00366D1D"/>
    <w:rsid w:val="003D571D"/>
    <w:rsid w:val="004065D5"/>
    <w:rsid w:val="004176FE"/>
    <w:rsid w:val="00475FAB"/>
    <w:rsid w:val="004A074A"/>
    <w:rsid w:val="004A1FFD"/>
    <w:rsid w:val="004B2BE0"/>
    <w:rsid w:val="004C4BD2"/>
    <w:rsid w:val="004D2FBC"/>
    <w:rsid w:val="00501F74"/>
    <w:rsid w:val="0052768A"/>
    <w:rsid w:val="00536ED2"/>
    <w:rsid w:val="00570B18"/>
    <w:rsid w:val="00575A91"/>
    <w:rsid w:val="00587AE5"/>
    <w:rsid w:val="005A26EB"/>
    <w:rsid w:val="005A5E1E"/>
    <w:rsid w:val="005C5973"/>
    <w:rsid w:val="005C6425"/>
    <w:rsid w:val="005F309D"/>
    <w:rsid w:val="005F3DE5"/>
    <w:rsid w:val="0060399C"/>
    <w:rsid w:val="00607FFA"/>
    <w:rsid w:val="006441E8"/>
    <w:rsid w:val="00655D9C"/>
    <w:rsid w:val="00663E97"/>
    <w:rsid w:val="006B3582"/>
    <w:rsid w:val="006D56E5"/>
    <w:rsid w:val="006E2028"/>
    <w:rsid w:val="00703A06"/>
    <w:rsid w:val="0071506A"/>
    <w:rsid w:val="00742666"/>
    <w:rsid w:val="00757583"/>
    <w:rsid w:val="00764A28"/>
    <w:rsid w:val="00766AD4"/>
    <w:rsid w:val="007A2792"/>
    <w:rsid w:val="007C22DB"/>
    <w:rsid w:val="007F1697"/>
    <w:rsid w:val="007F4C20"/>
    <w:rsid w:val="0080529E"/>
    <w:rsid w:val="00820530"/>
    <w:rsid w:val="00830019"/>
    <w:rsid w:val="00832B50"/>
    <w:rsid w:val="00857E79"/>
    <w:rsid w:val="008764D8"/>
    <w:rsid w:val="008A422E"/>
    <w:rsid w:val="008B5D7F"/>
    <w:rsid w:val="008C1C66"/>
    <w:rsid w:val="008E06F7"/>
    <w:rsid w:val="008E254F"/>
    <w:rsid w:val="008F73AA"/>
    <w:rsid w:val="00941CF9"/>
    <w:rsid w:val="0095253F"/>
    <w:rsid w:val="009F01CD"/>
    <w:rsid w:val="00A03563"/>
    <w:rsid w:val="00A4165D"/>
    <w:rsid w:val="00A5281E"/>
    <w:rsid w:val="00A566EC"/>
    <w:rsid w:val="00AA76FF"/>
    <w:rsid w:val="00AD3DBF"/>
    <w:rsid w:val="00AF4B22"/>
    <w:rsid w:val="00B10A20"/>
    <w:rsid w:val="00B20DBB"/>
    <w:rsid w:val="00B4098B"/>
    <w:rsid w:val="00B53B97"/>
    <w:rsid w:val="00B63F03"/>
    <w:rsid w:val="00B65F55"/>
    <w:rsid w:val="00BA0B35"/>
    <w:rsid w:val="00BB72DE"/>
    <w:rsid w:val="00BE39AD"/>
    <w:rsid w:val="00C014E1"/>
    <w:rsid w:val="00C157F8"/>
    <w:rsid w:val="00CB47FB"/>
    <w:rsid w:val="00CD36AB"/>
    <w:rsid w:val="00CE2D2C"/>
    <w:rsid w:val="00CE3E92"/>
    <w:rsid w:val="00CF1542"/>
    <w:rsid w:val="00CF603D"/>
    <w:rsid w:val="00CF7C17"/>
    <w:rsid w:val="00D03322"/>
    <w:rsid w:val="00D4647B"/>
    <w:rsid w:val="00D6457E"/>
    <w:rsid w:val="00D71E57"/>
    <w:rsid w:val="00D736EC"/>
    <w:rsid w:val="00D83B73"/>
    <w:rsid w:val="00D91247"/>
    <w:rsid w:val="00DA5D80"/>
    <w:rsid w:val="00DD2C5D"/>
    <w:rsid w:val="00E07C4D"/>
    <w:rsid w:val="00E258B6"/>
    <w:rsid w:val="00E3652F"/>
    <w:rsid w:val="00E66902"/>
    <w:rsid w:val="00E82D06"/>
    <w:rsid w:val="00E97C3E"/>
    <w:rsid w:val="00ED01D5"/>
    <w:rsid w:val="00EF6F08"/>
    <w:rsid w:val="00F03264"/>
    <w:rsid w:val="00F07E78"/>
    <w:rsid w:val="00F13C2B"/>
    <w:rsid w:val="00F20C29"/>
    <w:rsid w:val="00F57F24"/>
    <w:rsid w:val="00F630AE"/>
    <w:rsid w:val="00FD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CAB37"/>
  <w15:docId w15:val="{1059DCC7-6042-46EE-968C-7B1956C8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A566EC"/>
    <w:pPr>
      <w:keepNext/>
      <w:spacing w:after="0" w:line="240" w:lineRule="auto"/>
      <w:ind w:firstLine="720"/>
      <w:outlineLvl w:val="7"/>
    </w:pPr>
    <w:rPr>
      <w:rFonts w:ascii="Times Armenian" w:eastAsia="Times New Roman" w:hAnsi="Times Armeni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qFormat/>
    <w:rsid w:val="00764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A566EC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link w:val="NormalWeb"/>
    <w:uiPriority w:val="99"/>
    <w:rsid w:val="00A566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87A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87AE5"/>
  </w:style>
  <w:style w:type="paragraph" w:styleId="ListParagraph">
    <w:name w:val="List Paragraph"/>
    <w:basedOn w:val="Normal"/>
    <w:uiPriority w:val="34"/>
    <w:qFormat/>
    <w:rsid w:val="002A6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A23F6-F00C-48B4-9896-0395C0FFF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Grigoryan</dc:creator>
  <cp:keywords>https:/mul2-mineconomy.gov.am/tasks/163997/oneclick/3Ampopatert.docx?token=11ea4edfd8c27c579f9fb47ce9af4f59</cp:keywords>
  <cp:lastModifiedBy>Sona Grigoryan</cp:lastModifiedBy>
  <cp:revision>11</cp:revision>
  <cp:lastPrinted>2023-01-03T07:38:00Z</cp:lastPrinted>
  <dcterms:created xsi:type="dcterms:W3CDTF">2023-01-03T11:35:00Z</dcterms:created>
  <dcterms:modified xsi:type="dcterms:W3CDTF">2023-01-17T07:15:00Z</dcterms:modified>
</cp:coreProperties>
</file>