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E37EB" w:rsidRPr="001E37EB" w:rsidRDefault="004B3C6D" w:rsidP="001E37EB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</w:t>
      </w:r>
      <w:r w:rsidR="00A151A0">
        <w:rPr>
          <w:rFonts w:ascii="GHEA Mariam" w:hAnsi="GHEA Mariam"/>
          <w:sz w:val="24"/>
          <w:szCs w:val="24"/>
          <w:lang w:val="hy-AM"/>
        </w:rPr>
        <w:t>հունվա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1E37EB" w:rsidRPr="001E37EB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1E37EB" w:rsidRPr="001E37EB" w:rsidRDefault="001E37EB" w:rsidP="001E37EB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E37EB" w:rsidRDefault="001E37EB" w:rsidP="001E37E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E37EB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2021  թվականի </w:t>
      </w:r>
      <w:r w:rsidRPr="001E37EB">
        <w:rPr>
          <w:rFonts w:ascii="GHEA Mariam" w:hAnsi="GHEA Mariam"/>
          <w:caps/>
          <w:spacing w:val="-2"/>
          <w:sz w:val="24"/>
          <w:szCs w:val="24"/>
          <w:lang w:val="hy-AM"/>
        </w:rPr>
        <w:t>ՆՈՅԵՄԲԵՐԻ 11-Ի N 1833-Ա որոշման մեջ ՓՈՓՈԽՈՒԹՅՈՒՆ կատարելու</w:t>
      </w:r>
      <w:r w:rsidRPr="001E37EB">
        <w:rPr>
          <w:rFonts w:ascii="GHEA Mariam" w:hAnsi="GHEA Mariam"/>
          <w:caps/>
          <w:sz w:val="24"/>
          <w:szCs w:val="24"/>
          <w:lang w:val="hy-AM"/>
        </w:rPr>
        <w:t xml:space="preserve"> </w:t>
      </w:r>
    </w:p>
    <w:p w:rsidR="001E37EB" w:rsidRDefault="001E37EB" w:rsidP="001E37E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1E37EB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E37EB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E37EB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E37EB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1E37EB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1E37EB" w:rsidRPr="001E37EB" w:rsidRDefault="001E37EB" w:rsidP="001E37E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1E37EB" w:rsidRDefault="001E37EB" w:rsidP="001E37EB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1E37EB" w:rsidRPr="001E37EB" w:rsidRDefault="001E37EB" w:rsidP="001E37E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E37EB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934475" w:rsidRPr="009344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34475" w:rsidRPr="0093447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34475" w:rsidRPr="0093447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3447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E37EB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  </w:t>
      </w:r>
      <w:r w:rsidR="00934475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1E37EB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1E37EB" w:rsidRPr="001E37EB" w:rsidRDefault="001E37EB" w:rsidP="001E37EB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E37EB">
        <w:rPr>
          <w:rFonts w:ascii="GHEA Mariam" w:hAnsi="GHEA Mariam" w:cs="Arial"/>
          <w:sz w:val="24"/>
          <w:szCs w:val="24"/>
          <w:lang w:val="hy-AM"/>
        </w:rPr>
        <w:t>1</w:t>
      </w:r>
      <w:r w:rsidRPr="001E37EB">
        <w:rPr>
          <w:rFonts w:ascii="Cambria Math" w:hAnsi="Cambria Math" w:cs="Cambria Math"/>
          <w:sz w:val="24"/>
          <w:szCs w:val="24"/>
          <w:lang w:val="hy-AM"/>
        </w:rPr>
        <w:t>․</w:t>
      </w:r>
      <w:r w:rsidRPr="001E37EB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2021 թվականի նոյեմբերի 11-ի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«ՌՈՔ ԲԵՐԻ» սահմանափակ պատասխանատվությամբ ընկերության կողմից ներկայաց</w:t>
      </w:r>
      <w:r w:rsidR="00934475">
        <w:rPr>
          <w:rFonts w:ascii="GHEA Mariam" w:hAnsi="GHEA Mariam" w:cs="Arial"/>
          <w:sz w:val="24"/>
          <w:szCs w:val="24"/>
          <w:lang w:val="hy-AM"/>
        </w:rPr>
        <w:softHyphen/>
      </w:r>
      <w:r w:rsidRPr="001E37EB">
        <w:rPr>
          <w:rFonts w:ascii="GHEA Mariam" w:hAnsi="GHEA Mariam" w:cs="Arial"/>
          <w:sz w:val="24"/>
          <w:szCs w:val="24"/>
          <w:lang w:val="hy-AM"/>
        </w:rPr>
        <w:t>ված հայտը բավարարելու և արտոնությունը կիրառելու մասին» N 1833-Ա որոշման մեջ կատարել հետևյալ փոփոխությունը</w:t>
      </w:r>
      <w:r w:rsidR="00934475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1E37EB" w:rsidRPr="001E37EB" w:rsidRDefault="00934475" w:rsidP="00934475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eastAsia="Calibri" w:hAnsi="GHEA Mariam" w:cs="Arial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eastAsia="Calibri" w:hAnsi="GHEA Mariam" w:cs="Arial"/>
          <w:sz w:val="24"/>
          <w:szCs w:val="24"/>
          <w:lang w:val="hy-AM" w:eastAsia="en-US"/>
        </w:rPr>
        <w:t>հ</w:t>
      </w:r>
      <w:r w:rsidR="001E37EB" w:rsidRPr="001E37EB">
        <w:rPr>
          <w:rFonts w:ascii="GHEA Mariam" w:eastAsia="Calibri" w:hAnsi="GHEA Mariam" w:cs="Arial"/>
          <w:sz w:val="24"/>
          <w:szCs w:val="24"/>
          <w:lang w:val="hy-AM" w:eastAsia="en-US"/>
        </w:rPr>
        <w:t>ավելվածով նախատեսված ցանկի 5-րդ կետի «</w:t>
      </w:r>
      <w:r w:rsidR="001E37EB" w:rsidRPr="001E37EB">
        <w:rPr>
          <w:rFonts w:ascii="GHEA Mariam" w:eastAsia="Calibri" w:hAnsi="GHEA Mariam" w:cs="Arial"/>
          <w:sz w:val="24"/>
          <w:szCs w:val="24"/>
          <w:lang w:val="hy-AM"/>
        </w:rPr>
        <w:t xml:space="preserve">ԱՏԳ ԱԱ-ի </w:t>
      </w:r>
      <w:r w:rsidR="001E37EB" w:rsidRPr="001E37EB">
        <w:rPr>
          <w:rFonts w:ascii="GHEA Mariam" w:eastAsia="Calibri" w:hAnsi="GHEA Mariam" w:cs="Arial"/>
          <w:sz w:val="24"/>
          <w:szCs w:val="24"/>
          <w:lang w:val="hy-AM" w:eastAsia="en-US"/>
        </w:rPr>
        <w:t>ծածկագիրը» սյունակի «5305000000» թիվը փոխարինել «14049000080» թվով։</w:t>
      </w:r>
    </w:p>
    <w:p w:rsidR="00296E5B" w:rsidRPr="001E37EB" w:rsidRDefault="00296E5B" w:rsidP="00477447">
      <w:pPr>
        <w:rPr>
          <w:lang w:val="hy-AM"/>
        </w:rPr>
      </w:pPr>
    </w:p>
    <w:p w:rsidR="00296E5B" w:rsidRPr="001E37E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34475">
      <w:headerReference w:type="even" r:id="rId8"/>
      <w:headerReference w:type="default" r:id="rId9"/>
      <w:footerReference w:type="even" r:id="rId10"/>
      <w:pgSz w:w="11909" w:h="16834" w:code="9"/>
      <w:pgMar w:top="1135" w:right="1277" w:bottom="709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809" w:rsidRDefault="00A77809">
      <w:r>
        <w:separator/>
      </w:r>
    </w:p>
  </w:endnote>
  <w:endnote w:type="continuationSeparator" w:id="0">
    <w:p w:rsidR="00A77809" w:rsidRDefault="00A7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809" w:rsidRDefault="00A77809">
      <w:r>
        <w:separator/>
      </w:r>
    </w:p>
  </w:footnote>
  <w:footnote w:type="continuationSeparator" w:id="0">
    <w:p w:rsidR="00A77809" w:rsidRDefault="00A77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44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7EB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475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0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57</cp:revision>
  <dcterms:created xsi:type="dcterms:W3CDTF">2022-03-23T13:26:00Z</dcterms:created>
  <dcterms:modified xsi:type="dcterms:W3CDTF">2023-01-25T05:20:00Z</dcterms:modified>
</cp:coreProperties>
</file>