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FD3AC2" w:rsidRPr="00FD3AC2" w:rsidRDefault="00FD3AC2" w:rsidP="00FD3AC2">
      <w:pPr>
        <w:shd w:val="clear" w:color="auto" w:fill="FFFFFF"/>
        <w:spacing w:after="0" w:line="276" w:lineRule="auto"/>
        <w:ind w:left="90" w:right="78"/>
        <w:jc w:val="center"/>
        <w:rPr>
          <w:rFonts w:ascii="GHEA Grapalat" w:eastAsia="SimSun" w:hAnsi="GHEA Grapalat"/>
          <w:color w:val="000000"/>
          <w:sz w:val="24"/>
          <w:szCs w:val="24"/>
          <w:lang w:val="hy-AM"/>
        </w:rPr>
      </w:pPr>
      <w:r w:rsidRPr="00FD3AC2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 xml:space="preserve">ՀՐԱՉՅԱ ՍԱՐԳՍՅԱՆԻՆ, ԴԱՎԻԹ ՎԱՐԴԱՆՅԱՆԻՆ ԵՎ ՎԻԳԵՆ ԽԱԼԱՏՅԱՆԻՆ </w:t>
      </w:r>
      <w:r w:rsidRPr="00FD3AC2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ՇԱՐՔԱՅԻՆ ԿԱԶՄԻ ՊԱՐՏԱԴԻՐ</w:t>
      </w:r>
      <w:r w:rsidRPr="00FD3AC2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FD3AC2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FD3AC2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FD3AC2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FD3AC2">
        <w:rPr>
          <w:rFonts w:eastAsia="SimSun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FD3AC2">
        <w:rPr>
          <w:rFonts w:ascii="GHEA Grapalat" w:eastAsia="SimSun" w:hAnsi="GHEA Grapalat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3AC2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FD3AC2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FD3AC2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636C98" w:rsidRDefault="00636C98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Arial"/>
          <w:b/>
          <w:sz w:val="24"/>
          <w:szCs w:val="24"/>
          <w:lang w:val="hy-AM" w:eastAsia="ru-RU"/>
        </w:rPr>
      </w:pPr>
      <w:r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tbl>
      <w:tblPr>
        <w:tblStyle w:val="TableGrid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4405"/>
        <w:gridCol w:w="1091"/>
        <w:gridCol w:w="534"/>
        <w:gridCol w:w="3320"/>
      </w:tblGrid>
      <w:tr w:rsidR="0016233C" w:rsidRPr="00FD3AC2" w:rsidTr="008C0DE5">
        <w:trPr>
          <w:trHeight w:val="495"/>
        </w:trPr>
        <w:tc>
          <w:tcPr>
            <w:tcW w:w="5496" w:type="dxa"/>
            <w:gridSpan w:val="2"/>
            <w:vMerge w:val="restart"/>
            <w:shd w:val="clear" w:color="auto" w:fill="D9D9D9" w:themeFill="background1" w:themeFillShade="D9"/>
          </w:tcPr>
          <w:p w:rsidR="0016233C" w:rsidRDefault="0016233C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16233C" w:rsidRPr="0016233C" w:rsidRDefault="0016233C" w:rsidP="0016233C">
            <w:pPr>
              <w:pStyle w:val="ListParagraph"/>
              <w:numPr>
                <w:ilvl w:val="0"/>
                <w:numId w:val="2"/>
              </w:num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  <w:p w:rsidR="0016233C" w:rsidRDefault="0016233C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854" w:type="dxa"/>
            <w:gridSpan w:val="2"/>
            <w:shd w:val="clear" w:color="auto" w:fill="D9D9D9" w:themeFill="background1" w:themeFillShade="D9"/>
          </w:tcPr>
          <w:p w:rsidR="0016233C" w:rsidRDefault="00FD3AC2" w:rsidP="008C0DE5">
            <w:pPr>
              <w:spacing w:line="259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09.01.2023</w:t>
            </w:r>
            <w:r w:rsidR="0016233C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թ.</w:t>
            </w:r>
          </w:p>
        </w:tc>
      </w:tr>
      <w:tr w:rsidR="0016233C" w:rsidRPr="00FD3AC2" w:rsidTr="008C0DE5">
        <w:trPr>
          <w:trHeight w:val="450"/>
        </w:trPr>
        <w:tc>
          <w:tcPr>
            <w:tcW w:w="5496" w:type="dxa"/>
            <w:gridSpan w:val="2"/>
            <w:vMerge/>
            <w:shd w:val="clear" w:color="auto" w:fill="D9D9D9" w:themeFill="background1" w:themeFillShade="D9"/>
          </w:tcPr>
          <w:p w:rsidR="0016233C" w:rsidRDefault="0016233C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854" w:type="dxa"/>
            <w:gridSpan w:val="2"/>
            <w:shd w:val="clear" w:color="auto" w:fill="D9D9D9" w:themeFill="background1" w:themeFillShade="D9"/>
          </w:tcPr>
          <w:p w:rsidR="00FD3AC2" w:rsidRPr="00FD3AC2" w:rsidRDefault="00FD3AC2" w:rsidP="00FD3AC2">
            <w:pPr>
              <w:spacing w:line="24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3AC2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/27.2/712-2023</w:t>
            </w:r>
          </w:p>
          <w:p w:rsidR="0016233C" w:rsidRPr="00FD3AC2" w:rsidRDefault="0016233C" w:rsidP="008C0DE5">
            <w:pPr>
              <w:spacing w:line="24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FD3AC2" w:rsidRPr="00FD3AC2" w:rsidTr="00A25B4B">
        <w:trPr>
          <w:trHeight w:val="4799"/>
        </w:trPr>
        <w:tc>
          <w:tcPr>
            <w:tcW w:w="4405" w:type="dxa"/>
          </w:tcPr>
          <w:p w:rsidR="00FD3AC2" w:rsidRPr="00FD3AC2" w:rsidRDefault="00FD3AC2" w:rsidP="00FD3AC2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/>
                <w:sz w:val="24"/>
                <w:szCs w:val="14"/>
                <w:lang w:val="hy-AM"/>
              </w:rPr>
            </w:pPr>
            <w:r w:rsidRPr="00FD3AC2">
              <w:rPr>
                <w:rFonts w:ascii="GHEA Grapalat" w:eastAsia="Times New Roman" w:hAnsi="GHEA Grapalat"/>
                <w:sz w:val="24"/>
                <w:szCs w:val="14"/>
                <w:lang w:val="hy-AM"/>
              </w:rPr>
              <w:t>«</w:t>
            </w:r>
            <w:r w:rsidRPr="00FD3AC2">
              <w:rPr>
                <w:rFonts w:ascii="GHEA Grapalat" w:eastAsia="Times New Roman" w:hAnsi="GHEA Grapalat" w:cs="GHEA Grapalat"/>
                <w:bCs/>
                <w:sz w:val="24"/>
                <w:lang w:val="hy-AM"/>
              </w:rPr>
              <w:t>Հրաչյա Սարգսյանին, Դավիթ Վարդանյանին և Վիգեն Խալատյանին շարքային կազմի պարտադիր զինվորական</w:t>
            </w:r>
            <w:r w:rsidRPr="00FD3AC2">
              <w:rPr>
                <w:rFonts w:eastAsia="Times New Roman" w:cs="Calibri"/>
                <w:bCs/>
                <w:sz w:val="24"/>
                <w:lang w:val="hy-AM"/>
              </w:rPr>
              <w:t xml:space="preserve"> </w:t>
            </w:r>
            <w:r w:rsidRPr="00FD3AC2">
              <w:rPr>
                <w:rFonts w:ascii="GHEA Grapalat" w:eastAsia="Times New Roman" w:hAnsi="GHEA Grapalat" w:cs="GHEA Grapalat"/>
                <w:bCs/>
                <w:sz w:val="24"/>
                <w:lang w:val="hy-AM"/>
              </w:rPr>
              <w:t>ծառայությունից ազատելու</w:t>
            </w:r>
            <w:r w:rsidRPr="00FD3AC2">
              <w:rPr>
                <w:rFonts w:eastAsia="Times New Roman" w:cs="Calibri"/>
                <w:bCs/>
                <w:sz w:val="24"/>
                <w:lang w:val="hy-AM"/>
              </w:rPr>
              <w:t xml:space="preserve"> </w:t>
            </w:r>
            <w:r w:rsidRPr="00FD3AC2">
              <w:rPr>
                <w:rFonts w:ascii="GHEA Grapalat" w:eastAsia="Times New Roman" w:hAnsi="GHEA Grapalat" w:cs="GHEA Grapalat"/>
                <w:bCs/>
                <w:sz w:val="24"/>
                <w:lang w:val="hy-AM"/>
              </w:rPr>
              <w:t>մասին</w:t>
            </w:r>
            <w:r w:rsidRPr="00FD3AC2">
              <w:rPr>
                <w:rFonts w:ascii="GHEA Grapalat" w:eastAsia="Times New Roman" w:hAnsi="GHEA Grapalat"/>
                <w:sz w:val="24"/>
                <w:szCs w:val="14"/>
                <w:lang w:val="hy-AM"/>
              </w:rPr>
              <w:t>» Հայաստանի Հանրապետության կառավարության որոշման նախագծի վերաբերյալ դիտողություններ և առաջարկություններ չունենք:</w:t>
            </w:r>
          </w:p>
          <w:p w:rsidR="00FD3AC2" w:rsidRPr="00BE5D2B" w:rsidRDefault="00FD3AC2" w:rsidP="00BE5D2B">
            <w:pPr>
              <w:tabs>
                <w:tab w:val="left" w:pos="0"/>
              </w:tabs>
              <w:spacing w:line="336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4945" w:type="dxa"/>
            <w:gridSpan w:val="3"/>
          </w:tcPr>
          <w:p w:rsidR="00FD3AC2" w:rsidRPr="00447BAB" w:rsidRDefault="00FD3AC2" w:rsidP="00FD3AC2">
            <w:pPr>
              <w:spacing w:line="360" w:lineRule="auto"/>
              <w:jc w:val="center"/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FD3AC2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8D020C" w:rsidRPr="00FD3AC2" w:rsidTr="008D020C">
        <w:trPr>
          <w:trHeight w:val="345"/>
        </w:trPr>
        <w:tc>
          <w:tcPr>
            <w:tcW w:w="6030" w:type="dxa"/>
            <w:gridSpan w:val="3"/>
            <w:vMerge w:val="restart"/>
            <w:shd w:val="clear" w:color="auto" w:fill="D9D9D9" w:themeFill="background1" w:themeFillShade="D9"/>
          </w:tcPr>
          <w:p w:rsidR="008D020C" w:rsidRDefault="008D020C" w:rsidP="008C0DE5">
            <w:pPr>
              <w:spacing w:line="276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8D020C" w:rsidRPr="008D020C" w:rsidRDefault="008D020C" w:rsidP="008D020C">
            <w:pPr>
              <w:pStyle w:val="ListParagraph"/>
              <w:numPr>
                <w:ilvl w:val="0"/>
                <w:numId w:val="2"/>
              </w:num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Պաշտպանության նախարարություն</w:t>
            </w:r>
          </w:p>
        </w:tc>
        <w:tc>
          <w:tcPr>
            <w:tcW w:w="3320" w:type="dxa"/>
            <w:shd w:val="clear" w:color="auto" w:fill="D9D9D9" w:themeFill="background1" w:themeFillShade="D9"/>
          </w:tcPr>
          <w:p w:rsidR="00350FC5" w:rsidRDefault="00137994" w:rsidP="00350FC5">
            <w:pPr>
              <w:spacing w:line="259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23.01.2023</w:t>
            </w:r>
          </w:p>
        </w:tc>
      </w:tr>
      <w:tr w:rsidR="008D020C" w:rsidRPr="00FD3AC2" w:rsidTr="008D020C">
        <w:trPr>
          <w:trHeight w:val="345"/>
        </w:trPr>
        <w:tc>
          <w:tcPr>
            <w:tcW w:w="6030" w:type="dxa"/>
            <w:gridSpan w:val="3"/>
            <w:vMerge/>
            <w:shd w:val="clear" w:color="auto" w:fill="D9D9D9" w:themeFill="background1" w:themeFillShade="D9"/>
          </w:tcPr>
          <w:p w:rsidR="008D020C" w:rsidRDefault="008D020C" w:rsidP="008C0DE5">
            <w:pPr>
              <w:spacing w:line="276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20" w:type="dxa"/>
            <w:shd w:val="clear" w:color="auto" w:fill="D9D9D9" w:themeFill="background1" w:themeFillShade="D9"/>
          </w:tcPr>
          <w:p w:rsidR="00350FC5" w:rsidRPr="00137994" w:rsidRDefault="00137994" w:rsidP="00350FC5">
            <w:pPr>
              <w:spacing w:line="240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37994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ՊՆ/510/284-2023</w:t>
            </w:r>
          </w:p>
        </w:tc>
      </w:tr>
      <w:tr w:rsidR="008D020C" w:rsidRPr="00137994" w:rsidTr="008C0DE5">
        <w:tc>
          <w:tcPr>
            <w:tcW w:w="4405" w:type="dxa"/>
          </w:tcPr>
          <w:p w:rsidR="008D020C" w:rsidRPr="00350FC5" w:rsidRDefault="00D609BA" w:rsidP="00CD5E90">
            <w:pPr>
              <w:spacing w:before="60" w:after="60" w:line="360" w:lineRule="auto"/>
              <w:ind w:firstLine="709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D609B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«Հրաչյա Մարատի Սարգսյանին և Վիգեն Հայկի Խալատյանին շարքային կազմի պարտադիր զինվորական ծառայությունից ազատելու մասին» Կառավարության որոշման նախագծի վերաբերյալ դիտողություններ և առաջարկություններ չունենք, իսկ Դավիթ Գագիկի Վարդանյանին </w:t>
            </w:r>
            <w:r w:rsidRPr="00D609B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շարքային կազմի պարտադիր զինվորական ծառայությունից ազատելու անհրաժեշտություն չկա, քանի որ ծառայել է ՀՀ զինված ուժերում և 07.02.2017թ. հաշ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վառվել է ՀՀ ԶՈՒ պահեստազորում: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4945" w:type="dxa"/>
            <w:gridSpan w:val="3"/>
          </w:tcPr>
          <w:p w:rsidR="00D609BA" w:rsidRDefault="00D609BA" w:rsidP="00137994">
            <w:pPr>
              <w:spacing w:line="36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Մասամբ է ընունվել</w:t>
            </w:r>
            <w:bookmarkStart w:id="0" w:name="_GoBack"/>
            <w:bookmarkEnd w:id="0"/>
          </w:p>
          <w:p w:rsidR="00D609BA" w:rsidRPr="00AD19E0" w:rsidRDefault="00AD19E0" w:rsidP="00CD5E90">
            <w:pPr>
              <w:spacing w:line="360" w:lineRule="auto"/>
              <w:jc w:val="both"/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AD19E0"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Դավիթ Գագիկի Վարդանյանի</w:t>
            </w:r>
            <w:r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վերաբերյալ ներկայացված տեղեկատվությունը չի համապատասխանում իրականությանը, որի մասին է վկայում ՀՀ կառավարության </w:t>
            </w:r>
            <w:r w:rsidRPr="00AD19E0"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2019 թվականի հուլիսի 18</w:t>
            </w:r>
            <w:r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-ի</w:t>
            </w:r>
            <w:r w:rsidRPr="00AD19E0"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N 912-Ա</w:t>
            </w:r>
            <w:r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որոշման 3-րդ հավելվածի 13-րդ կետը, ինչպես նաև քաղաքացու կցագրման </w:t>
            </w:r>
            <w:r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վկայականում արված նշագրումը, որով փաստվում է որ քաղաքացին պարտադիր զինվորական ծառայության զորակոչից տարկետում է ստացել</w:t>
            </w:r>
            <w:r w:rsidR="00CC169E"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և չէր կարող </w:t>
            </w:r>
            <w:r w:rsidR="00CC169E" w:rsidRPr="00CC169E"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ՀՀ ԶՈՒ պահեստազորում</w:t>
            </w:r>
            <w:r w:rsidR="00CC169E"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հաշվառված լինել:</w:t>
            </w:r>
            <w:r w:rsidR="00C61CF9" w:rsidRPr="00C61CF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C61CF9" w:rsidRPr="00C61CF9"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ՀՀ զինված ուժերում</w:t>
            </w:r>
            <w:r w:rsidR="00C61CF9"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ծառայած չլինելու հանգամանքը փաստել է նաև քաղաքացին՝ բանավոր կարգով:</w:t>
            </w:r>
          </w:p>
        </w:tc>
      </w:tr>
    </w:tbl>
    <w:p w:rsidR="0016233C" w:rsidRDefault="0016233C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sectPr w:rsidR="001623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350D8"/>
    <w:multiLevelType w:val="hybridMultilevel"/>
    <w:tmpl w:val="596607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49256A"/>
    <w:multiLevelType w:val="hybridMultilevel"/>
    <w:tmpl w:val="E9C4C8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71887"/>
    <w:rsid w:val="000746CC"/>
    <w:rsid w:val="000C4B52"/>
    <w:rsid w:val="000C556A"/>
    <w:rsid w:val="000D1392"/>
    <w:rsid w:val="00115319"/>
    <w:rsid w:val="00137994"/>
    <w:rsid w:val="001609FD"/>
    <w:rsid w:val="0016233C"/>
    <w:rsid w:val="00261CD6"/>
    <w:rsid w:val="002D5760"/>
    <w:rsid w:val="00350FC5"/>
    <w:rsid w:val="0037320B"/>
    <w:rsid w:val="003E5D24"/>
    <w:rsid w:val="00447BAB"/>
    <w:rsid w:val="00487D9C"/>
    <w:rsid w:val="00545545"/>
    <w:rsid w:val="00547CA5"/>
    <w:rsid w:val="005B3F30"/>
    <w:rsid w:val="00636C98"/>
    <w:rsid w:val="006670B2"/>
    <w:rsid w:val="00696810"/>
    <w:rsid w:val="006B63BF"/>
    <w:rsid w:val="006C6D48"/>
    <w:rsid w:val="006E065A"/>
    <w:rsid w:val="00716E83"/>
    <w:rsid w:val="0075021B"/>
    <w:rsid w:val="00765F23"/>
    <w:rsid w:val="0076715E"/>
    <w:rsid w:val="008266AE"/>
    <w:rsid w:val="008B1FA0"/>
    <w:rsid w:val="008B43BD"/>
    <w:rsid w:val="008C0DE5"/>
    <w:rsid w:val="008D020C"/>
    <w:rsid w:val="008E1CE7"/>
    <w:rsid w:val="008E44C4"/>
    <w:rsid w:val="008F1882"/>
    <w:rsid w:val="009272CE"/>
    <w:rsid w:val="0094420B"/>
    <w:rsid w:val="0094606A"/>
    <w:rsid w:val="00991849"/>
    <w:rsid w:val="0099408B"/>
    <w:rsid w:val="009C5609"/>
    <w:rsid w:val="009D2484"/>
    <w:rsid w:val="00A0516D"/>
    <w:rsid w:val="00A51986"/>
    <w:rsid w:val="00A52E45"/>
    <w:rsid w:val="00A73BA7"/>
    <w:rsid w:val="00A931B9"/>
    <w:rsid w:val="00AD19E0"/>
    <w:rsid w:val="00AF11F4"/>
    <w:rsid w:val="00B44AA5"/>
    <w:rsid w:val="00B86F0D"/>
    <w:rsid w:val="00BE5D2B"/>
    <w:rsid w:val="00BF037A"/>
    <w:rsid w:val="00BF3A5E"/>
    <w:rsid w:val="00C018D1"/>
    <w:rsid w:val="00C31AD5"/>
    <w:rsid w:val="00C61CF9"/>
    <w:rsid w:val="00CB6D86"/>
    <w:rsid w:val="00CC169E"/>
    <w:rsid w:val="00CD5E90"/>
    <w:rsid w:val="00D57D06"/>
    <w:rsid w:val="00D609BA"/>
    <w:rsid w:val="00DA65E4"/>
    <w:rsid w:val="00E379DE"/>
    <w:rsid w:val="00E457E7"/>
    <w:rsid w:val="00F531EB"/>
    <w:rsid w:val="00F77CF6"/>
    <w:rsid w:val="00FD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32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6233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37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4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01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62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7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1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5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9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3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1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9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62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1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0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095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8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3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6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1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0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7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1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0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1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7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0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1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6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2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8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7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4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7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6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76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67</cp:revision>
  <dcterms:created xsi:type="dcterms:W3CDTF">2021-11-29T19:42:00Z</dcterms:created>
  <dcterms:modified xsi:type="dcterms:W3CDTF">2023-01-23T19:58:00Z</dcterms:modified>
</cp:coreProperties>
</file>