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E76" w:rsidRPr="000E6E14" w:rsidRDefault="00076E76" w:rsidP="00076E76">
      <w:pPr>
        <w:tabs>
          <w:tab w:val="left" w:pos="567"/>
        </w:tabs>
        <w:spacing w:after="200"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076E76" w:rsidRDefault="00076E76" w:rsidP="00076E76">
      <w:pPr>
        <w:spacing w:line="360" w:lineRule="auto"/>
        <w:ind w:firstLine="720"/>
        <w:jc w:val="center"/>
        <w:rPr>
          <w:rFonts w:ascii="GHEA Grapalat" w:hAnsi="GHEA Grapalat" w:cs="Sylfaen"/>
          <w:b/>
          <w:lang w:val="hy-AM"/>
        </w:rPr>
      </w:pPr>
      <w:r w:rsidRPr="000E6E14">
        <w:rPr>
          <w:rFonts w:ascii="GHEA Grapalat" w:hAnsi="GHEA Grapalat" w:cs="Sylfaen"/>
          <w:lang w:val="hy-AM"/>
        </w:rPr>
        <w:t>«</w:t>
      </w:r>
      <w:r w:rsidRPr="000E6E14">
        <w:rPr>
          <w:rFonts w:ascii="GHEA Grapalat" w:hAnsi="GHEA Grapalat" w:cs="Sylfaen"/>
          <w:b/>
          <w:lang w:val="hy-AM"/>
        </w:rPr>
        <w:t xml:space="preserve">Հայաստանի Հանրապետության կառավարության </w:t>
      </w:r>
      <w:r w:rsidRPr="000E6E14">
        <w:rPr>
          <w:rFonts w:ascii="GHEA Grapalat" w:hAnsi="GHEA Grapalat" w:cs="Sylfaen"/>
          <w:b/>
          <w:bCs/>
          <w:lang w:val="hy-AM"/>
        </w:rPr>
        <w:t xml:space="preserve">2018 թվականի ապրիլի 5-ի N 449-Ն </w:t>
      </w:r>
      <w:r w:rsidRPr="000E6E14">
        <w:rPr>
          <w:rFonts w:ascii="GHEA Grapalat" w:hAnsi="GHEA Grapalat" w:cs="Sylfaen"/>
          <w:b/>
          <w:lang w:val="hy-AM"/>
        </w:rPr>
        <w:t xml:space="preserve">որոշման մեջ լրացումներ և փոփոխություններ կատարելու մասին» ՀՀ կառավարության որոշման նախագծի ընդունման </w:t>
      </w:r>
    </w:p>
    <w:p w:rsidR="00076E76" w:rsidRPr="000E6E14" w:rsidRDefault="00076E76" w:rsidP="00076E76">
      <w:pPr>
        <w:spacing w:line="360" w:lineRule="auto"/>
        <w:ind w:firstLine="720"/>
        <w:jc w:val="center"/>
        <w:rPr>
          <w:rFonts w:ascii="GHEA Grapalat" w:hAnsi="GHEA Grapalat" w:cs="Sylfaen"/>
          <w:b/>
          <w:lang w:val="hy-AM"/>
        </w:rPr>
      </w:pPr>
    </w:p>
    <w:p w:rsidR="00076E76" w:rsidRPr="000E6E14" w:rsidRDefault="00076E76" w:rsidP="00076E76">
      <w:pPr>
        <w:tabs>
          <w:tab w:val="left" w:pos="567"/>
        </w:tabs>
        <w:spacing w:line="360" w:lineRule="auto"/>
        <w:ind w:firstLine="720"/>
        <w:jc w:val="both"/>
        <w:rPr>
          <w:rFonts w:ascii="GHEA Grapalat" w:hAnsi="GHEA Grapalat" w:cs="Sylfaen"/>
          <w:b/>
          <w:lang w:val="hy-AM"/>
        </w:rPr>
      </w:pPr>
    </w:p>
    <w:p w:rsidR="00076E76" w:rsidRPr="000E6E14" w:rsidRDefault="00076E76" w:rsidP="00076E76">
      <w:pPr>
        <w:tabs>
          <w:tab w:val="left" w:pos="567"/>
        </w:tabs>
        <w:spacing w:line="360" w:lineRule="auto"/>
        <w:ind w:firstLine="720"/>
        <w:jc w:val="both"/>
        <w:rPr>
          <w:rFonts w:ascii="GHEA Grapalat" w:hAnsi="GHEA Grapalat" w:cs="Sylfaen"/>
          <w:spacing w:val="-4"/>
          <w:lang w:val="hy-AM"/>
        </w:rPr>
      </w:pPr>
      <w:r w:rsidRPr="000E6E14">
        <w:rPr>
          <w:rFonts w:ascii="GHEA Grapalat" w:hAnsi="GHEA Grapalat" w:cs="Sylfaen"/>
          <w:b/>
          <w:lang w:val="hy-AM"/>
        </w:rPr>
        <w:t>1. Իրավական ակտի անհրաժեշտությունը (նպատակը)</w:t>
      </w:r>
    </w:p>
    <w:p w:rsidR="00076E76" w:rsidRDefault="00076E76" w:rsidP="00076E76">
      <w:pPr>
        <w:spacing w:line="360" w:lineRule="auto"/>
        <w:ind w:firstLine="720"/>
        <w:jc w:val="both"/>
        <w:rPr>
          <w:rFonts w:ascii="GHEA Grapalat" w:hAnsi="GHEA Grapalat" w:cs="Sylfaen"/>
          <w:lang w:val="hy-AM"/>
        </w:rPr>
      </w:pPr>
      <w:r w:rsidRPr="000E6E14">
        <w:rPr>
          <w:rFonts w:ascii="GHEA Grapalat" w:hAnsi="GHEA Grapalat" w:cs="Sylfaen"/>
          <w:lang w:val="hy-AM"/>
        </w:rPr>
        <w:t xml:space="preserve">Ներկայացվող նախագծի ընդունումը պայմանավորված է </w:t>
      </w:r>
      <w:r w:rsidRPr="002A144D">
        <w:rPr>
          <w:rFonts w:ascii="GHEA Grapalat" w:hAnsi="GHEA Grapalat" w:cs="Sylfaen"/>
          <w:lang w:val="hy-AM"/>
        </w:rPr>
        <w:t>ՀՀ վարչապետի 17.06.2022թ</w:t>
      </w:r>
      <w:r w:rsidRPr="002A144D">
        <w:rPr>
          <w:rFonts w:ascii="Cambria Math" w:hAnsi="Cambria Math" w:cs="Cambria Math"/>
          <w:lang w:val="hy-AM"/>
        </w:rPr>
        <w:t>․</w:t>
      </w:r>
      <w:r w:rsidRPr="002A144D">
        <w:rPr>
          <w:rFonts w:ascii="GHEA Grapalat" w:hAnsi="GHEA Grapalat" w:cs="Sylfaen"/>
          <w:lang w:val="hy-AM"/>
        </w:rPr>
        <w:t xml:space="preserve"> </w:t>
      </w:r>
      <w:r w:rsidRPr="002A144D">
        <w:rPr>
          <w:rFonts w:ascii="GHEA Grapalat" w:hAnsi="GHEA Grapalat" w:cs="GHEA Grapalat"/>
          <w:lang w:val="hy-AM"/>
        </w:rPr>
        <w:t>««Պետական</w:t>
      </w:r>
      <w:r w:rsidRPr="002A144D">
        <w:rPr>
          <w:rFonts w:ascii="GHEA Grapalat" w:hAnsi="GHEA Grapalat" w:cs="Sylfaen"/>
          <w:lang w:val="hy-AM"/>
        </w:rPr>
        <w:t xml:space="preserve"> </w:t>
      </w:r>
      <w:r w:rsidRPr="002A144D">
        <w:rPr>
          <w:rFonts w:ascii="GHEA Grapalat" w:hAnsi="GHEA Grapalat" w:cs="GHEA Grapalat"/>
          <w:lang w:val="hy-AM"/>
        </w:rPr>
        <w:t>կենսաթոշակների</w:t>
      </w:r>
      <w:r w:rsidRPr="002A144D">
        <w:rPr>
          <w:rFonts w:ascii="GHEA Grapalat" w:hAnsi="GHEA Grapalat" w:cs="Sylfaen"/>
          <w:lang w:val="hy-AM"/>
        </w:rPr>
        <w:t xml:space="preserve"> </w:t>
      </w:r>
      <w:r w:rsidRPr="002A144D">
        <w:rPr>
          <w:rFonts w:ascii="GHEA Grapalat" w:hAnsi="GHEA Grapalat" w:cs="GHEA Grapalat"/>
          <w:lang w:val="hy-AM"/>
        </w:rPr>
        <w:t>մասին»</w:t>
      </w:r>
      <w:r w:rsidRPr="002A144D">
        <w:rPr>
          <w:rFonts w:ascii="GHEA Grapalat" w:hAnsi="GHEA Grapalat" w:cs="Sylfaen"/>
          <w:lang w:val="hy-AM"/>
        </w:rPr>
        <w:t xml:space="preserve"> </w:t>
      </w:r>
      <w:r w:rsidRPr="002A144D">
        <w:rPr>
          <w:rFonts w:ascii="GHEA Grapalat" w:hAnsi="GHEA Grapalat" w:cs="GHEA Grapalat"/>
          <w:lang w:val="hy-AM"/>
        </w:rPr>
        <w:t>օրենքում</w:t>
      </w:r>
      <w:r w:rsidRPr="002A144D">
        <w:rPr>
          <w:rFonts w:ascii="GHEA Grapalat" w:hAnsi="GHEA Grapalat" w:cs="Sylfaen"/>
          <w:lang w:val="hy-AM"/>
        </w:rPr>
        <w:t xml:space="preserve"> փոփոխություններ և լրացումներ կատարելու մասին» Հայաստանի Հանրապետության oրենքի կիրարկումն ապահովող միջոցառումները հաստատ</w:t>
      </w:r>
      <w:r>
        <w:rPr>
          <w:rFonts w:ascii="GHEA Grapalat" w:hAnsi="GHEA Grapalat" w:cs="Sylfaen"/>
          <w:lang w:val="hy-AM"/>
        </w:rPr>
        <w:t>ելու մասին» թիվ 704-Ա որոշման հ</w:t>
      </w:r>
      <w:r w:rsidRPr="002A144D">
        <w:rPr>
          <w:rFonts w:ascii="GHEA Grapalat" w:hAnsi="GHEA Grapalat" w:cs="Sylfaen"/>
          <w:lang w:val="hy-AM"/>
        </w:rPr>
        <w:t>ավելվածի 2-րդ կետի</w:t>
      </w:r>
      <w:r>
        <w:rPr>
          <w:rFonts w:ascii="GHEA Grapalat" w:hAnsi="GHEA Grapalat" w:cs="Sylfaen"/>
          <w:lang w:val="hy-AM"/>
        </w:rPr>
        <w:t>, ինչպես նաև</w:t>
      </w:r>
      <w:r w:rsidRPr="002A144D">
        <w:rPr>
          <w:rFonts w:ascii="GHEA Grapalat" w:hAnsi="GHEA Grapalat" w:cs="Sylfaen"/>
          <w:lang w:val="hy-AM"/>
        </w:rPr>
        <w:t xml:space="preserve"> </w:t>
      </w:r>
      <w:r w:rsidRPr="000E6E14">
        <w:rPr>
          <w:rFonts w:ascii="GHEA Grapalat" w:hAnsi="GHEA Grapalat" w:cs="Sylfaen"/>
          <w:lang w:val="hy-AM"/>
        </w:rPr>
        <w:t xml:space="preserve">«Հայաստանի Հանրապետության քաղաքացի հանդիսացող պաշտոնատար անձանց պարտադիր սոցիալական ապահովագրության վճարների հաշվարկման և վճարման կարգի մասին» ԱՊՀ գործադիր կոմիտեի և Հայաստանի Հանրապետության պետական եկամուտների կոմիտեի միջև կնքված համաձայնագրի (այսուհետ՝ Համաձայնագիր) </w:t>
      </w:r>
      <w:r>
        <w:rPr>
          <w:rFonts w:ascii="GHEA Grapalat" w:hAnsi="GHEA Grapalat" w:cs="Sylfaen"/>
          <w:lang w:val="hy-AM"/>
        </w:rPr>
        <w:t>կիրարկումն</w:t>
      </w:r>
      <w:r w:rsidRPr="000E6E14">
        <w:rPr>
          <w:rFonts w:ascii="GHEA Grapalat" w:hAnsi="GHEA Grapalat" w:cs="Sylfaen"/>
          <w:lang w:val="hy-AM"/>
        </w:rPr>
        <w:t xml:space="preserve"> ապահովելու անհրաժեշտությամբ:</w:t>
      </w:r>
    </w:p>
    <w:p w:rsidR="00076E76" w:rsidRPr="000E6E14" w:rsidRDefault="00076E76" w:rsidP="00076E76">
      <w:pPr>
        <w:spacing w:line="360" w:lineRule="auto"/>
        <w:ind w:firstLine="720"/>
        <w:jc w:val="both"/>
        <w:rPr>
          <w:rFonts w:ascii="GHEA Grapalat" w:hAnsi="GHEA Grapalat" w:cs="Sylfaen"/>
          <w:lang w:val="hy-AM"/>
        </w:rPr>
      </w:pPr>
    </w:p>
    <w:p w:rsidR="00076E76" w:rsidRPr="000E6E14" w:rsidRDefault="00076E76" w:rsidP="00076E76">
      <w:pPr>
        <w:numPr>
          <w:ilvl w:val="1"/>
          <w:numId w:val="1"/>
        </w:numPr>
        <w:tabs>
          <w:tab w:val="left" w:pos="567"/>
        </w:tabs>
        <w:spacing w:line="360" w:lineRule="auto"/>
        <w:ind w:left="0" w:firstLine="720"/>
        <w:jc w:val="both"/>
        <w:rPr>
          <w:rFonts w:ascii="GHEA Grapalat" w:hAnsi="GHEA Grapalat" w:cs="Sylfaen"/>
          <w:b/>
          <w:lang w:val="hy-AM"/>
        </w:rPr>
      </w:pPr>
      <w:r w:rsidRPr="000E6E14">
        <w:rPr>
          <w:rFonts w:ascii="GHEA Grapalat" w:hAnsi="GHEA Grapalat" w:cs="Sylfaen"/>
          <w:b/>
          <w:lang w:val="hy-AM"/>
        </w:rPr>
        <w:t>Կարգավորման հարաբերությունների ներկա վիճակը և առկա խնդիրները</w:t>
      </w:r>
    </w:p>
    <w:p w:rsidR="00076E76" w:rsidRDefault="00076E76" w:rsidP="00076E7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t>«Պետական կենսաթոշակների մասին» օրենքի 29-րդ հոդվածի 7-րդ մասի համաձայն՝ մ</w:t>
      </w:r>
      <w:r w:rsidRPr="00F64569">
        <w:rPr>
          <w:rFonts w:ascii="GHEA Grapalat" w:eastAsiaTheme="minorHAnsi" w:hAnsi="GHEA Grapalat" w:cstheme="minorBidi"/>
          <w:lang w:val="hy-AM"/>
        </w:rPr>
        <w:t>իջազգային կազմակերպությունում աշխատանքային հարաբերությունների մեջ գտնվելու (պաշտոնեական պարտականությունները կատարելու) ժամանակահատվածները կենսաթոշակ նշանակելիս աշխատանքային ստաժում հաշվառվում են սույն օրենքի բաղկացուցիչ մաս կազմող 1-ին հավելվածով սահմանված՝ Հայաստանի Հանրապետության պետական բյուջե վճարվող կենսաթոշակային վճարը, Հայաստանի Հանրապետության միջազգային պայմանագրով նախատեսված դեպքերում, անձի համար կատարված լինելու դեպքում:</w:t>
      </w:r>
    </w:p>
    <w:p w:rsidR="003B5368" w:rsidRDefault="00076E76" w:rsidP="00076E7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lang w:val="hy-AM"/>
        </w:rPr>
      </w:pPr>
      <w:r w:rsidRPr="007B1059">
        <w:rPr>
          <w:rFonts w:ascii="GHEA Grapalat" w:eastAsiaTheme="minorHAnsi" w:hAnsi="GHEA Grapalat" w:cstheme="minorBidi"/>
          <w:lang w:val="hy-AM"/>
        </w:rPr>
        <w:t>««Պետական կենսաթոշակների մասին» օրենքում փոփոխություններ և լրացումներ կատարելու մասին» ՀՕ-113-Ն Հայաստանի Հանրապետության o</w:t>
      </w:r>
      <w:r>
        <w:rPr>
          <w:rFonts w:ascii="GHEA Grapalat" w:eastAsiaTheme="minorHAnsi" w:hAnsi="GHEA Grapalat" w:cstheme="minorBidi"/>
          <w:lang w:val="hy-AM"/>
        </w:rPr>
        <w:t>րենքով նույն օրենքի հավելվածը լրացվել է նոր դրույթով, որով սահմանվել է, որ մ</w:t>
      </w:r>
      <w:r w:rsidRPr="007B1059">
        <w:rPr>
          <w:rFonts w:ascii="GHEA Grapalat" w:eastAsiaTheme="minorHAnsi" w:hAnsi="GHEA Grapalat" w:cstheme="minorBidi"/>
          <w:lang w:val="hy-AM"/>
        </w:rPr>
        <w:t xml:space="preserve">իջազգային </w:t>
      </w:r>
      <w:r w:rsidRPr="007B1059">
        <w:rPr>
          <w:rFonts w:ascii="GHEA Grapalat" w:eastAsiaTheme="minorHAnsi" w:hAnsi="GHEA Grapalat" w:cstheme="minorBidi"/>
          <w:lang w:val="hy-AM"/>
        </w:rPr>
        <w:lastRenderedPageBreak/>
        <w:t>կազմակերպության վարձու աշխատողների համար գրանցման հայտերը և անձնավորված հաշվարկները ներկայացնելու (այդ թվում՝ դրանցում տվյալները լրացնելու) առանձնահատկությունները և ժամկետները սահմանում է Կառավարությունը</w:t>
      </w:r>
      <w:r>
        <w:rPr>
          <w:rFonts w:ascii="GHEA Grapalat" w:eastAsiaTheme="minorHAnsi" w:hAnsi="GHEA Grapalat" w:cstheme="minorBidi"/>
          <w:lang w:val="hy-AM"/>
        </w:rPr>
        <w:t>։</w:t>
      </w:r>
      <w:r w:rsidR="00797641">
        <w:rPr>
          <w:rFonts w:ascii="GHEA Grapalat" w:eastAsiaTheme="minorHAnsi" w:hAnsi="GHEA Grapalat" w:cstheme="minorBidi"/>
          <w:lang w:val="hy-AM"/>
        </w:rPr>
        <w:t xml:space="preserve"> Հավելվածի 7-րդ կետով սահմանվել է նաև, որ </w:t>
      </w:r>
      <w:r w:rsidR="00797641" w:rsidRPr="00797641">
        <w:rPr>
          <w:rFonts w:ascii="GHEA Grapalat" w:eastAsiaTheme="minorHAnsi" w:hAnsi="GHEA Grapalat" w:cstheme="minorBidi"/>
          <w:lang w:val="hy-AM"/>
        </w:rPr>
        <w:t>Կենսաթոշակային վճարը սահմանված ժամկետում չվճարելու կամ սահմանված ժամկետներից ուշացնելու կամ միջազգային կազմակերպությունների վարձու աշխատողների համար անձնավորված հաշվարկը սահմանված ժամկետից ուշ ներկայացնելու կամ չներկայացնելու համար տույժեր և տուգանքներ չեն հաշվարկվում:</w:t>
      </w:r>
    </w:p>
    <w:p w:rsidR="00076E76" w:rsidRPr="00215486" w:rsidRDefault="00076E76" w:rsidP="00076E7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lang w:val="hy-AM"/>
        </w:rPr>
      </w:pPr>
      <w:r w:rsidRPr="00605D6C">
        <w:rPr>
          <w:rFonts w:ascii="GHEA Grapalat" w:eastAsiaTheme="minorHAnsi" w:hAnsi="GHEA Grapalat" w:cstheme="minorBidi"/>
          <w:lang w:val="hy-AM"/>
        </w:rPr>
        <w:t>Հայաստանի Հանրապետության կառավարության 2018 թվականի ապրիլի 5-ի N 449-Ն որոշմա</w:t>
      </w:r>
      <w:r>
        <w:rPr>
          <w:rFonts w:ascii="GHEA Grapalat" w:eastAsiaTheme="minorHAnsi" w:hAnsi="GHEA Grapalat" w:cstheme="minorBidi"/>
          <w:lang w:val="hy-AM"/>
        </w:rPr>
        <w:t>մբ (այսուհետ՝ Որոշում) կանոնակարգված են մ</w:t>
      </w:r>
      <w:r w:rsidRPr="007B1059">
        <w:rPr>
          <w:rFonts w:ascii="GHEA Grapalat" w:eastAsiaTheme="minorHAnsi" w:hAnsi="GHEA Grapalat" w:cstheme="minorBidi"/>
          <w:lang w:val="hy-AM"/>
        </w:rPr>
        <w:t>իջազգային կազմակերպության վարձու աշխատողների համար</w:t>
      </w:r>
      <w:r>
        <w:rPr>
          <w:rFonts w:ascii="GHEA Grapalat" w:eastAsiaTheme="minorHAnsi" w:hAnsi="GHEA Grapalat" w:cstheme="minorBidi"/>
          <w:lang w:val="hy-AM"/>
        </w:rPr>
        <w:t xml:space="preserve"> </w:t>
      </w:r>
      <w:r w:rsidRPr="00215486">
        <w:rPr>
          <w:rFonts w:ascii="GHEA Grapalat" w:eastAsiaTheme="minorHAnsi" w:hAnsi="GHEA Grapalat" w:cstheme="minorBidi"/>
          <w:lang w:val="hy-AM"/>
        </w:rPr>
        <w:t>կենսաթոշակային և սոցիալական վճարների վճար</w:t>
      </w:r>
      <w:r>
        <w:rPr>
          <w:rFonts w:ascii="GHEA Grapalat" w:eastAsiaTheme="minorHAnsi" w:hAnsi="GHEA Grapalat" w:cstheme="minorBidi"/>
          <w:lang w:val="hy-AM"/>
        </w:rPr>
        <w:t xml:space="preserve">մանն առնչվող հարաբերությունները։ </w:t>
      </w:r>
    </w:p>
    <w:p w:rsidR="00076E76" w:rsidRDefault="00076E76" w:rsidP="00076E7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t xml:space="preserve">Ըստ այդմ, անհրաժեշտություն է առաջացել Կառավարությանը վերապահված լիազորությունների շրջանակում անդրադառնալ </w:t>
      </w:r>
      <w:r w:rsidRPr="00605D6C">
        <w:rPr>
          <w:rFonts w:ascii="GHEA Grapalat" w:eastAsiaTheme="minorHAnsi" w:hAnsi="GHEA Grapalat" w:cstheme="minorBidi"/>
          <w:lang w:val="hy-AM"/>
        </w:rPr>
        <w:t>Հայաստանի Հանրապետության կառավարության 2018 թվականի ապրիլի 5-ի N 449-Ն որոշմա</w:t>
      </w:r>
      <w:r>
        <w:rPr>
          <w:rFonts w:ascii="GHEA Grapalat" w:eastAsiaTheme="minorHAnsi" w:hAnsi="GHEA Grapalat" w:cstheme="minorBidi"/>
          <w:lang w:val="hy-AM"/>
        </w:rPr>
        <w:t>մբ (այսուհետ՝ Որոշում) սահմանված կարգավորումներին։</w:t>
      </w:r>
    </w:p>
    <w:p w:rsidR="00076E76" w:rsidRPr="007B1059" w:rsidRDefault="00076E76" w:rsidP="00076E76">
      <w:pPr>
        <w:pStyle w:val="NormalWeb"/>
        <w:shd w:val="clear" w:color="auto" w:fill="FFFFFF"/>
        <w:spacing w:before="0" w:beforeAutospacing="0" w:after="0" w:afterAutospacing="0"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t>Որոշման դրույթները վերանայելու անհրաժեշտություն առաջացել էր մինչև  նշված օրենսդրական փոփոխությունը։</w:t>
      </w:r>
    </w:p>
    <w:p w:rsidR="00076E76" w:rsidRPr="000E6E14"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Այսպես, Հայաստանի Հանրապետության պետական եկամուտների կոմիտեն Աշխատանքի և սոցիալական հարցերի նախարարությանն էր փոխանցել Արտաքին գործերի նախարարությունից ստացված </w:t>
      </w:r>
      <w:r w:rsidRPr="000E6E14">
        <w:rPr>
          <w:rFonts w:ascii="GHEA Grapalat" w:hAnsi="GHEA Grapalat" w:cs="Sylfaen"/>
          <w:lang w:val="hy-AM"/>
        </w:rPr>
        <w:t xml:space="preserve"> </w:t>
      </w:r>
      <w:r w:rsidRPr="000E6E14">
        <w:rPr>
          <w:rFonts w:ascii="GHEA Grapalat" w:eastAsiaTheme="minorHAnsi" w:hAnsi="GHEA Grapalat" w:cstheme="minorBidi"/>
          <w:lang w:val="hy-AM"/>
        </w:rPr>
        <w:t xml:space="preserve">ԱՊՀ գործադիր կոմիտեի </w:t>
      </w:r>
      <w:r w:rsidRPr="000E6E14">
        <w:rPr>
          <w:rFonts w:ascii="GHEA Grapalat" w:hAnsi="GHEA Grapalat" w:cs="GHEA Grapalat"/>
          <w:lang w:val="hy-AM"/>
        </w:rPr>
        <w:t>գրությունը</w:t>
      </w:r>
      <w:r w:rsidRPr="000E6E14">
        <w:rPr>
          <w:rFonts w:ascii="GHEA Grapalat" w:hAnsi="GHEA Grapalat" w:cs="Sylfaen"/>
          <w:lang w:val="hy-AM"/>
        </w:rPr>
        <w:t xml:space="preserve">, </w:t>
      </w:r>
      <w:r w:rsidRPr="000E6E14">
        <w:rPr>
          <w:rFonts w:ascii="GHEA Grapalat" w:hAnsi="GHEA Grapalat" w:cs="GHEA Grapalat"/>
          <w:lang w:val="hy-AM"/>
        </w:rPr>
        <w:t>որով</w:t>
      </w:r>
      <w:r w:rsidRPr="000E6E14">
        <w:rPr>
          <w:rFonts w:ascii="GHEA Grapalat" w:hAnsi="GHEA Grapalat" w:cs="Sylfaen"/>
          <w:lang w:val="hy-AM"/>
        </w:rPr>
        <w:t xml:space="preserve"> առաջարկվում է գործադիր կոմիտեի ՀՀ քաղաքացի հանդիսացող պաշտոնատար անձի սոցիալական ապահովության վճարները կատարելու համար </w:t>
      </w:r>
      <w:r>
        <w:rPr>
          <w:rFonts w:ascii="GHEA Grapalat" w:hAnsi="GHEA Grapalat" w:cs="Sylfaen"/>
          <w:lang w:val="hy-AM"/>
        </w:rPr>
        <w:t>Հ</w:t>
      </w:r>
      <w:r w:rsidRPr="000E6E14">
        <w:rPr>
          <w:rFonts w:ascii="GHEA Grapalat" w:hAnsi="GHEA Grapalat" w:cs="Sylfaen"/>
          <w:lang w:val="hy-AM"/>
        </w:rPr>
        <w:t xml:space="preserve">ամաձայնագրի 3-րդ հոդվածի համաձայն տրամադրել համապատասխան բանկային ռեկվիզիտներ և այդ վճարների հաշվարկման դրույքաչափերի վերաբերյալ տեղեկատվություն։ </w:t>
      </w:r>
    </w:p>
    <w:p w:rsidR="00076E76" w:rsidRPr="000E6E14"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0E6E14">
        <w:rPr>
          <w:rFonts w:ascii="GHEA Grapalat" w:hAnsi="GHEA Grapalat" w:cs="Sylfaen"/>
          <w:lang w:val="hy-AM"/>
        </w:rPr>
        <w:t xml:space="preserve">ՀՀ կառավարության 2018 թվականի ապրիլի 5-ի N 449-Ն որոշմամբ սահմանված են միջազգային կազմակերպությունում աշխատանքային հարաբերությունների մեջ գտնվող (պաշտոնեական պարտականությունները կատարող)` Հայաստանի Հանրապետության քաղաքացիների համար միջազգային պայմանագրով նախատեսված դեպքերում վճարման ենթակա՝ «Պետական </w:t>
      </w:r>
      <w:r w:rsidRPr="000E6E14">
        <w:rPr>
          <w:rFonts w:ascii="GHEA Grapalat" w:hAnsi="GHEA Grapalat" w:cs="Sylfaen"/>
          <w:lang w:val="hy-AM"/>
        </w:rPr>
        <w:lastRenderedPageBreak/>
        <w:t>կենսաթոշակների մասին» օրենքով սահմանված</w:t>
      </w:r>
      <w:r w:rsidRPr="000E6E14">
        <w:rPr>
          <w:rFonts w:ascii="Calibri" w:hAnsi="Calibri" w:cs="Calibri"/>
          <w:lang w:val="hy-AM"/>
        </w:rPr>
        <w:t> </w:t>
      </w:r>
      <w:r w:rsidRPr="000E6E14">
        <w:rPr>
          <w:rFonts w:ascii="GHEA Grapalat" w:hAnsi="GHEA Grapalat" w:cs="Sylfaen"/>
          <w:lang w:val="hy-AM"/>
        </w:rPr>
        <w:t>կենսաթոշակային վճարի և «Կուտակային կենսաթոշակների մասին» օրենքով սահմանված սոցիալական վճարների կատարմանը (ՀՀ պետական բյուջե փոխանցմանը) առնչվող հարաբերությունները:</w:t>
      </w:r>
    </w:p>
    <w:p w:rsidR="00076E76"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0E6E14">
        <w:rPr>
          <w:rFonts w:ascii="GHEA Grapalat" w:hAnsi="GHEA Grapalat" w:cs="Sylfaen"/>
          <w:lang w:val="hy-AM"/>
        </w:rPr>
        <w:t xml:space="preserve">Որոշումն ընդունվել է Եվրասիական տնտեսական միության պայմանագրի N 32 հավելվածի 44-րդ կետի, այն է՝ Եվրասիական տնտեսական հանձնաժողովի և Եվրասիական տնտեսական միության դատարանի աշխատողների համար կենսաթոշակային և սոցիալական վճարների կիրարկումն ապահովելու </w:t>
      </w:r>
      <w:r>
        <w:rPr>
          <w:rFonts w:ascii="GHEA Grapalat" w:hAnsi="GHEA Grapalat" w:cs="Sylfaen"/>
          <w:lang w:val="hy-AM"/>
        </w:rPr>
        <w:t>նպատակով։</w:t>
      </w:r>
    </w:p>
    <w:p w:rsidR="00076E76" w:rsidRPr="000E6E14"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Ե</w:t>
      </w:r>
      <w:r w:rsidRPr="000E6E14">
        <w:rPr>
          <w:rFonts w:ascii="GHEA Grapalat" w:hAnsi="GHEA Grapalat" w:cs="Sylfaen"/>
          <w:lang w:val="hy-AM"/>
        </w:rPr>
        <w:t>լնելով վերոգրյալ գրությունից</w:t>
      </w:r>
      <w:r>
        <w:rPr>
          <w:rFonts w:ascii="GHEA Grapalat" w:hAnsi="GHEA Grapalat" w:cs="Sylfaen"/>
          <w:lang w:val="hy-AM"/>
        </w:rPr>
        <w:t>՝</w:t>
      </w:r>
      <w:r w:rsidRPr="000E6E14">
        <w:rPr>
          <w:rFonts w:ascii="GHEA Grapalat" w:hAnsi="GHEA Grapalat" w:cs="Sylfaen"/>
          <w:lang w:val="hy-AM"/>
        </w:rPr>
        <w:t xml:space="preserve"> անհրաժեշտություն է առաջացել Որոշման առանձին դրույթներն ընդհանրացնել և կարգավորումներ նախատեսել նաև այլ միջազգային կազմակերպություններում</w:t>
      </w:r>
      <w:r>
        <w:rPr>
          <w:rFonts w:ascii="GHEA Grapalat" w:hAnsi="GHEA Grapalat" w:cs="Sylfaen"/>
          <w:lang w:val="hy-AM"/>
        </w:rPr>
        <w:t xml:space="preserve">, այդ թվում՝ </w:t>
      </w:r>
      <w:r w:rsidRPr="000E6E14">
        <w:rPr>
          <w:rFonts w:ascii="GHEA Grapalat" w:eastAsiaTheme="minorHAnsi" w:hAnsi="GHEA Grapalat" w:cstheme="minorBidi"/>
          <w:lang w:val="hy-AM"/>
        </w:rPr>
        <w:t>ԱՊՀ գործադիր կոմիտե</w:t>
      </w:r>
      <w:r>
        <w:rPr>
          <w:rFonts w:ascii="GHEA Grapalat" w:eastAsiaTheme="minorHAnsi" w:hAnsi="GHEA Grapalat" w:cstheme="minorBidi"/>
          <w:lang w:val="hy-AM"/>
        </w:rPr>
        <w:t>ում</w:t>
      </w:r>
      <w:r w:rsidRPr="000E6E14">
        <w:rPr>
          <w:rFonts w:ascii="GHEA Grapalat" w:hAnsi="GHEA Grapalat" w:cs="Sylfaen"/>
          <w:lang w:val="hy-AM"/>
        </w:rPr>
        <w:t xml:space="preserve"> աշխատող Հայաստանի Հանրապետության քաղաքացիների համար։</w:t>
      </w:r>
      <w:r>
        <w:rPr>
          <w:rFonts w:ascii="GHEA Grapalat" w:hAnsi="GHEA Grapalat" w:cs="Sylfaen"/>
          <w:lang w:val="hy-AM"/>
        </w:rPr>
        <w:t xml:space="preserve"> </w:t>
      </w:r>
    </w:p>
    <w:p w:rsidR="00076E76"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eastAsiaTheme="minorHAnsi" w:hAnsi="GHEA Grapalat" w:cstheme="minorBidi"/>
          <w:lang w:val="hy-AM"/>
        </w:rPr>
        <w:t>Սույն նախագիծն ըստ էության նախկինում շրջանառված նախագծի՝ շահագրգիռ մարմիններից ստացված առաջարկությունների հիման վրա լրամշակված տարբերակն է՝ համապատասխան լիազորող նորմերի կիրառմամբ։</w:t>
      </w:r>
      <w:r>
        <w:rPr>
          <w:rFonts w:ascii="GHEA Grapalat" w:hAnsi="GHEA Grapalat" w:cs="Sylfaen"/>
          <w:lang w:val="hy-AM"/>
        </w:rPr>
        <w:t xml:space="preserve"> </w:t>
      </w:r>
    </w:p>
    <w:p w:rsidR="00076E76" w:rsidRPr="000E6E14"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b/>
          <w:lang w:val="hy-AM"/>
        </w:rPr>
      </w:pPr>
    </w:p>
    <w:p w:rsidR="00076E76" w:rsidRPr="000E6E14" w:rsidRDefault="00076E76" w:rsidP="00076E76">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0E6E14">
        <w:rPr>
          <w:rFonts w:ascii="GHEA Grapalat" w:hAnsi="GHEA Grapalat" w:cs="Sylfaen"/>
          <w:b/>
          <w:lang w:val="hy-AM"/>
        </w:rPr>
        <w:t>1.2. Առկա խնդրի առաջարկվող լուծումը</w:t>
      </w:r>
    </w:p>
    <w:p w:rsidR="00076E76" w:rsidRPr="000E6E14" w:rsidRDefault="00076E76" w:rsidP="00076E76">
      <w:pPr>
        <w:tabs>
          <w:tab w:val="left" w:pos="567"/>
        </w:tabs>
        <w:spacing w:line="360" w:lineRule="auto"/>
        <w:ind w:firstLine="720"/>
        <w:jc w:val="both"/>
        <w:rPr>
          <w:rFonts w:ascii="GHEA Grapalat" w:hAnsi="GHEA Grapalat" w:cs="Sylfaen"/>
          <w:lang w:val="hy-AM"/>
        </w:rPr>
      </w:pPr>
      <w:r w:rsidRPr="000E6E14">
        <w:rPr>
          <w:rFonts w:ascii="GHEA Grapalat" w:hAnsi="GHEA Grapalat" w:cs="Sylfaen"/>
          <w:lang w:val="hy-AM"/>
        </w:rPr>
        <w:t>Հաշվի առնելով վերը նշվածը`</w:t>
      </w:r>
      <w:r w:rsidRPr="000E6E14">
        <w:rPr>
          <w:rFonts w:ascii="GHEA Grapalat" w:hAnsi="GHEA Grapalat"/>
          <w:lang w:val="hy-AM"/>
        </w:rPr>
        <w:t xml:space="preserve"> </w:t>
      </w:r>
      <w:r w:rsidRPr="000E6E14">
        <w:rPr>
          <w:rFonts w:ascii="GHEA Grapalat" w:hAnsi="GHEA Grapalat" w:cs="Sylfaen"/>
          <w:lang w:val="hy-AM"/>
        </w:rPr>
        <w:t>առաջարկվում է համապատասխան փոփոխություն</w:t>
      </w:r>
      <w:r>
        <w:rPr>
          <w:rFonts w:ascii="GHEA Grapalat" w:hAnsi="GHEA Grapalat" w:cs="Sylfaen"/>
          <w:lang w:val="hy-AM"/>
        </w:rPr>
        <w:t>ներ</w:t>
      </w:r>
      <w:r w:rsidRPr="000E6E14">
        <w:rPr>
          <w:rFonts w:ascii="GHEA Grapalat" w:hAnsi="GHEA Grapalat" w:cs="Sylfaen"/>
          <w:lang w:val="hy-AM"/>
        </w:rPr>
        <w:t xml:space="preserve"> կատարել ՀՀ կառավարության </w:t>
      </w:r>
      <w:r w:rsidRPr="000E6E14">
        <w:rPr>
          <w:rFonts w:ascii="GHEA Grapalat" w:hAnsi="GHEA Grapalat"/>
          <w:lang w:val="af-ZA"/>
        </w:rPr>
        <w:t xml:space="preserve">2018 թվականի ապրիլի 5-ի N 449-Ն </w:t>
      </w:r>
      <w:r w:rsidRPr="000E6E14">
        <w:rPr>
          <w:rFonts w:ascii="GHEA Grapalat" w:hAnsi="GHEA Grapalat" w:cs="Sylfaen"/>
          <w:lang w:val="hy-AM"/>
        </w:rPr>
        <w:t>որոշման մեջ:</w:t>
      </w:r>
    </w:p>
    <w:p w:rsidR="00076E76" w:rsidRPr="000E6E14" w:rsidRDefault="00076E76" w:rsidP="00076E76">
      <w:pPr>
        <w:tabs>
          <w:tab w:val="left" w:pos="567"/>
        </w:tabs>
        <w:spacing w:line="360" w:lineRule="auto"/>
        <w:ind w:firstLine="720"/>
        <w:jc w:val="both"/>
        <w:rPr>
          <w:rFonts w:ascii="GHEA Grapalat" w:hAnsi="GHEA Grapalat" w:cs="Sylfaen"/>
          <w:b/>
          <w:lang w:val="hy-AM"/>
        </w:rPr>
      </w:pPr>
    </w:p>
    <w:p w:rsidR="00076E76" w:rsidRPr="000E6E14" w:rsidRDefault="00076E76" w:rsidP="00076E76">
      <w:pPr>
        <w:tabs>
          <w:tab w:val="left" w:pos="567"/>
        </w:tabs>
        <w:spacing w:line="360" w:lineRule="auto"/>
        <w:ind w:firstLine="720"/>
        <w:jc w:val="both"/>
        <w:rPr>
          <w:rFonts w:ascii="GHEA Grapalat" w:hAnsi="GHEA Grapalat" w:cs="Sylfaen"/>
          <w:b/>
          <w:lang w:val="hy-AM"/>
        </w:rPr>
      </w:pPr>
      <w:r w:rsidRPr="000E6E14">
        <w:rPr>
          <w:rFonts w:ascii="GHEA Grapalat" w:hAnsi="GHEA Grapalat" w:cs="Sylfaen"/>
          <w:b/>
          <w:lang w:val="hy-AM"/>
        </w:rPr>
        <w:t>2. Կարգավորման առարկան</w:t>
      </w:r>
    </w:p>
    <w:p w:rsidR="00076E76" w:rsidRPr="000E6E14" w:rsidRDefault="00076E76" w:rsidP="00076E76">
      <w:pPr>
        <w:tabs>
          <w:tab w:val="left" w:pos="567"/>
        </w:tabs>
        <w:spacing w:line="360" w:lineRule="auto"/>
        <w:ind w:firstLine="720"/>
        <w:jc w:val="both"/>
        <w:rPr>
          <w:rFonts w:ascii="GHEA Grapalat" w:hAnsi="GHEA Grapalat" w:cs="Sylfaen"/>
          <w:lang w:val="hy-AM"/>
        </w:rPr>
      </w:pPr>
      <w:r w:rsidRPr="000E6E14">
        <w:rPr>
          <w:rFonts w:ascii="GHEA Grapalat" w:hAnsi="GHEA Grapalat" w:cs="Sylfaen"/>
          <w:lang w:val="hy-AM"/>
        </w:rPr>
        <w:t>Ներկայացվող նախագծով առաջարկվում է՝</w:t>
      </w:r>
    </w:p>
    <w:p w:rsidR="00076E76" w:rsidRDefault="00076E76" w:rsidP="00076E76">
      <w:pPr>
        <w:pStyle w:val="ListParagraph"/>
        <w:numPr>
          <w:ilvl w:val="0"/>
          <w:numId w:val="2"/>
        </w:numPr>
        <w:tabs>
          <w:tab w:val="left" w:pos="567"/>
        </w:tabs>
        <w:spacing w:line="360" w:lineRule="auto"/>
        <w:ind w:left="0" w:firstLine="720"/>
        <w:jc w:val="both"/>
        <w:rPr>
          <w:rFonts w:ascii="GHEA Grapalat" w:hAnsi="GHEA Grapalat" w:cs="Sylfaen"/>
          <w:lang w:val="hy-AM"/>
        </w:rPr>
      </w:pPr>
      <w:r w:rsidRPr="00F64569">
        <w:rPr>
          <w:rFonts w:ascii="GHEA Grapalat" w:hAnsi="GHEA Grapalat" w:cs="Sylfaen"/>
          <w:lang w:val="hy-AM"/>
        </w:rPr>
        <w:t xml:space="preserve">իրավակիրառ պրակտիկայից ելնելով՝ հանել գանձապետական ենթահաշվին փոխանցելու գործող կարգավորումները՝ փոխարենը հնարավորություն տալով </w:t>
      </w:r>
      <w:r w:rsidRPr="00F64569">
        <w:rPr>
          <w:rFonts w:ascii="GHEA Grapalat" w:hAnsi="GHEA Grapalat"/>
          <w:color w:val="000000"/>
          <w:lang w:val="hy-AM"/>
        </w:rPr>
        <w:t xml:space="preserve">միջազգային կազմակերպությունների կատարած կենսաթոշակային և սոցիալական վճարները </w:t>
      </w:r>
      <w:r w:rsidRPr="00F64569">
        <w:rPr>
          <w:rFonts w:ascii="GHEA Grapalat" w:hAnsi="GHEA Grapalat" w:cs="Sylfaen"/>
          <w:lang w:val="hy-AM"/>
        </w:rPr>
        <w:t xml:space="preserve">փոխանցել գանձապետարանում բացված միասնական հաշվին՝ սահմանելով նաև դրա հետ առնչվող գործընթացները, </w:t>
      </w:r>
    </w:p>
    <w:p w:rsidR="00076E76" w:rsidRPr="00BD5B3F" w:rsidRDefault="00076E76" w:rsidP="00076E76">
      <w:pPr>
        <w:pStyle w:val="ListParagraph"/>
        <w:numPr>
          <w:ilvl w:val="0"/>
          <w:numId w:val="2"/>
        </w:numPr>
        <w:tabs>
          <w:tab w:val="left" w:pos="567"/>
        </w:tabs>
        <w:spacing w:line="360" w:lineRule="auto"/>
        <w:ind w:left="0" w:firstLine="720"/>
        <w:jc w:val="both"/>
        <w:rPr>
          <w:rFonts w:ascii="GHEA Grapalat" w:hAnsi="GHEA Grapalat" w:cs="Sylfaen"/>
          <w:lang w:val="hy-AM"/>
        </w:rPr>
      </w:pPr>
      <w:r>
        <w:rPr>
          <w:rFonts w:ascii="GHEA Grapalat" w:eastAsiaTheme="minorHAnsi" w:hAnsi="GHEA Grapalat" w:cstheme="minorBidi"/>
          <w:lang w:val="hy-AM"/>
        </w:rPr>
        <w:t xml:space="preserve">«Պետական կենսաթոշակների մասին» օրենքի համաձայն կենսաթոշակային վճար և «Կուտակային կենսաթոշակների մասին» օրենքի համաձայն՝ </w:t>
      </w:r>
      <w:r>
        <w:rPr>
          <w:rFonts w:ascii="GHEA Grapalat" w:eastAsiaTheme="minorHAnsi" w:hAnsi="GHEA Grapalat" w:cstheme="minorBidi"/>
          <w:lang w:val="hy-AM"/>
        </w:rPr>
        <w:lastRenderedPageBreak/>
        <w:t xml:space="preserve">սոցիալական վճարների կատարումը միջազգային կազմակերպությունների կողմից ապահովելու համար սահմանել ընդհանրական կարգավորումներ, մասնավորապես Միասնական սոցիալական ծառայության համար նախատեսելով, որ </w:t>
      </w:r>
      <w:r w:rsidRPr="00BD5B3F">
        <w:rPr>
          <w:rFonts w:ascii="GHEA Grapalat" w:hAnsi="GHEA Grapalat" w:cs="Sylfaen"/>
          <w:lang w:val="hy-AM"/>
        </w:rPr>
        <w:t>միջազգային կազմակերպության  վարձու աշխատողների համար առաջին անգամ օրենքի 10-րդ հոդվածի 7-րդ մասով սահմանված գրանցման հայտը և անձնավորված հաշվարկը՝</w:t>
      </w:r>
    </w:p>
    <w:p w:rsidR="00076E76" w:rsidRPr="00BD5B3F" w:rsidRDefault="00076E76" w:rsidP="00076E76">
      <w:pPr>
        <w:pStyle w:val="ListParagraph"/>
        <w:tabs>
          <w:tab w:val="left" w:pos="567"/>
        </w:tabs>
        <w:spacing w:line="360" w:lineRule="auto"/>
        <w:ind w:left="0" w:firstLine="720"/>
        <w:jc w:val="both"/>
        <w:rPr>
          <w:rFonts w:ascii="GHEA Grapalat" w:hAnsi="GHEA Grapalat" w:cs="Sylfaen"/>
          <w:lang w:val="hy-AM"/>
        </w:rPr>
      </w:pPr>
      <w:r w:rsidRPr="00BD5B3F">
        <w:rPr>
          <w:rFonts w:ascii="GHEA Grapalat" w:hAnsi="GHEA Grapalat" w:cs="Sylfaen"/>
          <w:lang w:val="hy-AM"/>
        </w:rPr>
        <w:t>ա</w:t>
      </w:r>
      <w:r w:rsidRPr="00BD5B3F">
        <w:rPr>
          <w:rFonts w:ascii="Cambria Math" w:hAnsi="Cambria Math" w:cs="Cambria Math"/>
          <w:lang w:val="hy-AM"/>
        </w:rPr>
        <w:t>․</w:t>
      </w:r>
      <w:r w:rsidRPr="00BD5B3F">
        <w:rPr>
          <w:rFonts w:ascii="GHEA Grapalat" w:hAnsi="GHEA Grapalat" w:cs="Sylfaen"/>
          <w:lang w:val="hy-AM"/>
        </w:rPr>
        <w:t xml:space="preserve"> </w:t>
      </w:r>
      <w:r w:rsidRPr="00BD5B3F">
        <w:rPr>
          <w:rFonts w:ascii="GHEA Grapalat" w:hAnsi="GHEA Grapalat" w:cs="GHEA Grapalat"/>
          <w:lang w:val="hy-AM"/>
        </w:rPr>
        <w:t>ներկ</w:t>
      </w:r>
      <w:r w:rsidRPr="00BD5B3F">
        <w:rPr>
          <w:rFonts w:ascii="GHEA Grapalat" w:hAnsi="GHEA Grapalat" w:cs="Sylfaen"/>
          <w:lang w:val="hy-AM"/>
        </w:rPr>
        <w:t xml:space="preserve">այացնելու հիմքեր առաջանալու դեպքում համագործակցել միջազգային կազմակերպության համապատասխան ստորաբաժանման հետ և փոխհամաձայնեցնել  </w:t>
      </w:r>
      <w:r>
        <w:rPr>
          <w:rFonts w:ascii="GHEA Grapalat" w:hAnsi="GHEA Grapalat" w:cs="Sylfaen"/>
          <w:lang w:val="hy-AM"/>
        </w:rPr>
        <w:t>անհրաժեշտ</w:t>
      </w:r>
      <w:r w:rsidRPr="00BD5B3F">
        <w:rPr>
          <w:rFonts w:ascii="GHEA Grapalat" w:hAnsi="GHEA Grapalat" w:cs="Sylfaen"/>
          <w:lang w:val="hy-AM"/>
        </w:rPr>
        <w:t xml:space="preserve"> տեղեկատվության փոխանակման ձևաչափերն ու  ընթացակարգերը,</w:t>
      </w:r>
    </w:p>
    <w:p w:rsidR="0046755D" w:rsidRDefault="00076E76" w:rsidP="00076E76">
      <w:pPr>
        <w:pStyle w:val="ListParagraph"/>
        <w:tabs>
          <w:tab w:val="left" w:pos="567"/>
        </w:tabs>
        <w:spacing w:line="360" w:lineRule="auto"/>
        <w:ind w:left="0" w:firstLine="720"/>
        <w:jc w:val="both"/>
        <w:rPr>
          <w:rFonts w:ascii="GHEA Grapalat" w:hAnsi="GHEA Grapalat" w:cs="Sylfaen"/>
          <w:lang w:val="hy-AM"/>
        </w:rPr>
      </w:pPr>
      <w:r w:rsidRPr="00BD5B3F">
        <w:rPr>
          <w:rFonts w:ascii="GHEA Grapalat" w:hAnsi="GHEA Grapalat" w:cs="Sylfaen"/>
          <w:lang w:val="hy-AM"/>
        </w:rPr>
        <w:t>բ</w:t>
      </w:r>
      <w:r w:rsidRPr="00BD5B3F">
        <w:rPr>
          <w:rFonts w:ascii="Cambria Math" w:hAnsi="Cambria Math" w:cs="Cambria Math"/>
          <w:lang w:val="hy-AM"/>
        </w:rPr>
        <w:t>․</w:t>
      </w:r>
      <w:r w:rsidRPr="00BD5B3F">
        <w:rPr>
          <w:rFonts w:ascii="GHEA Grapalat" w:hAnsi="GHEA Grapalat" w:cs="Sylfaen"/>
          <w:lang w:val="hy-AM"/>
        </w:rPr>
        <w:t xml:space="preserve"> </w:t>
      </w:r>
      <w:r w:rsidRPr="00BD5B3F">
        <w:rPr>
          <w:rFonts w:ascii="GHEA Grapalat" w:hAnsi="GHEA Grapalat" w:cs="GHEA Grapalat"/>
          <w:lang w:val="hy-AM"/>
        </w:rPr>
        <w:t>ներկայացնելու</w:t>
      </w:r>
      <w:r w:rsidRPr="00BD5B3F">
        <w:rPr>
          <w:rFonts w:ascii="GHEA Grapalat" w:hAnsi="GHEA Grapalat" w:cs="Sylfaen"/>
          <w:lang w:val="hy-AM"/>
        </w:rPr>
        <w:t xml:space="preserve"> </w:t>
      </w:r>
      <w:r w:rsidRPr="00BD5B3F">
        <w:rPr>
          <w:rFonts w:ascii="GHEA Grapalat" w:hAnsi="GHEA Grapalat" w:cs="GHEA Grapalat"/>
          <w:lang w:val="hy-AM"/>
        </w:rPr>
        <w:t>համար</w:t>
      </w:r>
      <w:r w:rsidRPr="00BD5B3F">
        <w:rPr>
          <w:rFonts w:ascii="GHEA Grapalat" w:hAnsi="GHEA Grapalat" w:cs="Sylfaen"/>
          <w:lang w:val="hy-AM"/>
        </w:rPr>
        <w:t xml:space="preserve"> </w:t>
      </w:r>
      <w:r w:rsidRPr="00BD5B3F">
        <w:rPr>
          <w:rFonts w:ascii="GHEA Grapalat" w:hAnsi="GHEA Grapalat" w:cs="GHEA Grapalat"/>
          <w:lang w:val="hy-AM"/>
        </w:rPr>
        <w:t>դիմել</w:t>
      </w:r>
      <w:r w:rsidRPr="00BD5B3F">
        <w:rPr>
          <w:rFonts w:ascii="GHEA Grapalat" w:hAnsi="GHEA Grapalat" w:cs="Sylfaen"/>
          <w:lang w:val="hy-AM"/>
        </w:rPr>
        <w:t xml:space="preserve"> </w:t>
      </w:r>
      <w:r>
        <w:rPr>
          <w:rFonts w:ascii="GHEA Grapalat" w:hAnsi="GHEA Grapalat" w:cs="Sylfaen"/>
          <w:lang w:val="hy-AM"/>
        </w:rPr>
        <w:t>Հայաստանի Հանրապետության պ</w:t>
      </w:r>
      <w:r w:rsidRPr="00BD5B3F">
        <w:rPr>
          <w:rFonts w:ascii="GHEA Grapalat" w:hAnsi="GHEA Grapalat" w:cs="GHEA Grapalat"/>
          <w:lang w:val="hy-AM"/>
        </w:rPr>
        <w:t>ետական</w:t>
      </w:r>
      <w:r w:rsidRPr="00BD5B3F">
        <w:rPr>
          <w:rFonts w:ascii="GHEA Grapalat" w:hAnsi="GHEA Grapalat" w:cs="Sylfaen"/>
          <w:lang w:val="hy-AM"/>
        </w:rPr>
        <w:t xml:space="preserve"> </w:t>
      </w:r>
      <w:r w:rsidRPr="00BD5B3F">
        <w:rPr>
          <w:rFonts w:ascii="GHEA Grapalat" w:hAnsi="GHEA Grapalat" w:cs="GHEA Grapalat"/>
          <w:lang w:val="hy-AM"/>
        </w:rPr>
        <w:t>եկա</w:t>
      </w:r>
      <w:r w:rsidRPr="00BD5B3F">
        <w:rPr>
          <w:rFonts w:ascii="GHEA Grapalat" w:hAnsi="GHEA Grapalat" w:cs="Sylfaen"/>
          <w:lang w:val="hy-AM"/>
        </w:rPr>
        <w:t>մուտների կոմիտե՝ տվյալ միջազգային կազմակերպությանը,  որպես գործատու հաշվառելու նպատակով, ծառայությանը համապատասխան հաշվառման համար, մուտքի անուն և գաղտնաբառ հատկացնելու համար</w:t>
      </w:r>
      <w:r w:rsidR="0046755D">
        <w:rPr>
          <w:rFonts w:ascii="GHEA Grapalat" w:hAnsi="GHEA Grapalat" w:cs="Sylfaen"/>
          <w:lang w:val="hy-AM"/>
        </w:rPr>
        <w:t>,</w:t>
      </w:r>
    </w:p>
    <w:p w:rsidR="00076E76" w:rsidRPr="00F64569" w:rsidRDefault="005B43D7" w:rsidP="0046755D">
      <w:pPr>
        <w:pStyle w:val="ListParagraph"/>
        <w:numPr>
          <w:ilvl w:val="0"/>
          <w:numId w:val="2"/>
        </w:numPr>
        <w:tabs>
          <w:tab w:val="left" w:pos="567"/>
          <w:tab w:val="left" w:pos="1170"/>
        </w:tabs>
        <w:spacing w:line="360" w:lineRule="auto"/>
        <w:ind w:left="0" w:firstLine="720"/>
        <w:jc w:val="both"/>
        <w:rPr>
          <w:rFonts w:ascii="GHEA Grapalat" w:hAnsi="GHEA Grapalat" w:cs="Sylfaen"/>
          <w:lang w:val="hy-AM"/>
        </w:rPr>
      </w:pPr>
      <w:r>
        <w:rPr>
          <w:rFonts w:ascii="GHEA Grapalat" w:hAnsi="GHEA Grapalat" w:cs="Sylfaen"/>
          <w:lang w:val="hy-AM"/>
        </w:rPr>
        <w:t>ուժը կորցրած ճանաչել որոշման 1-ին կետի 3-րդ ենթակետը՝ հ</w:t>
      </w:r>
      <w:r w:rsidR="0046755D">
        <w:rPr>
          <w:rFonts w:ascii="GHEA Grapalat" w:hAnsi="GHEA Grapalat" w:cs="Sylfaen"/>
          <w:lang w:val="hy-AM"/>
        </w:rPr>
        <w:t xml:space="preserve">աշվի առնելով, որ </w:t>
      </w:r>
      <w:r w:rsidR="0046755D">
        <w:rPr>
          <w:rFonts w:ascii="GHEA Grapalat" w:eastAsiaTheme="minorHAnsi" w:hAnsi="GHEA Grapalat" w:cstheme="minorBidi"/>
          <w:lang w:val="hy-AM"/>
        </w:rPr>
        <w:t xml:space="preserve">Հավելվածի 7-րդ կետով սահմանվել է, որ </w:t>
      </w:r>
      <w:r>
        <w:rPr>
          <w:rFonts w:ascii="GHEA Grapalat" w:eastAsiaTheme="minorHAnsi" w:hAnsi="GHEA Grapalat" w:cstheme="minorBidi"/>
          <w:lang w:val="hy-AM"/>
        </w:rPr>
        <w:t>կ</w:t>
      </w:r>
      <w:bookmarkStart w:id="0" w:name="_GoBack"/>
      <w:bookmarkEnd w:id="0"/>
      <w:r w:rsidR="0046755D" w:rsidRPr="00797641">
        <w:rPr>
          <w:rFonts w:ascii="GHEA Grapalat" w:eastAsiaTheme="minorHAnsi" w:hAnsi="GHEA Grapalat" w:cstheme="minorBidi"/>
          <w:lang w:val="hy-AM"/>
        </w:rPr>
        <w:t>ենսաթոշակային վճարը սահմանված ժամկետում չվճարելու կամ սահմանված ժամկետներից ուշացնելու կամ միջազգային կազմակերպությունների վարձու աշխատողների համար անձնավորված հաշվարկը սահմանված ժամկետից ուշ ներկայացնելու կամ չներկայացնելու համար տույժեր և տուգանքներ չեն հաշվարկվում</w:t>
      </w:r>
      <w:r w:rsidR="00076E76" w:rsidRPr="00BD5B3F">
        <w:rPr>
          <w:rFonts w:ascii="GHEA Grapalat" w:hAnsi="GHEA Grapalat" w:cs="Sylfaen"/>
          <w:lang w:val="hy-AM"/>
        </w:rPr>
        <w:t>։</w:t>
      </w:r>
    </w:p>
    <w:p w:rsidR="00076E76" w:rsidRPr="000E6E14" w:rsidRDefault="00076E76" w:rsidP="00076E76">
      <w:pPr>
        <w:pStyle w:val="ListParagraph"/>
        <w:tabs>
          <w:tab w:val="left" w:pos="567"/>
        </w:tabs>
        <w:spacing w:line="360" w:lineRule="auto"/>
        <w:ind w:left="-90" w:firstLine="810"/>
        <w:jc w:val="both"/>
        <w:rPr>
          <w:rFonts w:ascii="GHEA Grapalat" w:hAnsi="GHEA Grapalat" w:cs="Sylfaen"/>
          <w:b/>
          <w:lang w:val="hy-AM"/>
        </w:rPr>
      </w:pPr>
      <w:r w:rsidRPr="000E6E14">
        <w:rPr>
          <w:rFonts w:ascii="GHEA Grapalat" w:hAnsi="GHEA Grapalat" w:cs="Sylfaen"/>
          <w:lang w:val="hy-AM"/>
        </w:rPr>
        <w:t>Բացի այդ, պետական մարմինների անվանումները համապատասխանեցվել են 2018 թվականից հետո կատարված օրենսդրական փոփոխություններին։</w:t>
      </w:r>
    </w:p>
    <w:p w:rsidR="00076E76" w:rsidRPr="000E6E14" w:rsidRDefault="00076E76" w:rsidP="00076E76">
      <w:pPr>
        <w:tabs>
          <w:tab w:val="left" w:pos="567"/>
        </w:tabs>
        <w:spacing w:line="360" w:lineRule="auto"/>
        <w:ind w:firstLine="720"/>
        <w:jc w:val="both"/>
        <w:rPr>
          <w:rFonts w:ascii="GHEA Grapalat" w:hAnsi="GHEA Grapalat" w:cs="Sylfaen"/>
          <w:b/>
          <w:lang w:val="hy-AM"/>
        </w:rPr>
      </w:pPr>
    </w:p>
    <w:p w:rsidR="00076E76" w:rsidRPr="000E6E14" w:rsidRDefault="00076E76" w:rsidP="00076E76">
      <w:pPr>
        <w:tabs>
          <w:tab w:val="left" w:pos="567"/>
        </w:tabs>
        <w:spacing w:line="360" w:lineRule="auto"/>
        <w:ind w:firstLine="720"/>
        <w:jc w:val="both"/>
        <w:rPr>
          <w:rFonts w:ascii="GHEA Grapalat" w:hAnsi="GHEA Grapalat" w:cs="Sylfaen"/>
          <w:b/>
          <w:lang w:val="hy-AM"/>
        </w:rPr>
      </w:pPr>
      <w:r w:rsidRPr="000E6E14">
        <w:rPr>
          <w:rFonts w:ascii="GHEA Grapalat" w:hAnsi="GHEA Grapalat" w:cs="Sylfaen"/>
          <w:b/>
          <w:lang w:val="hy-AM"/>
        </w:rPr>
        <w:t>3. Իրավական ակտի կիրառման դեպքում ակնկալվող արդյունքը</w:t>
      </w:r>
    </w:p>
    <w:p w:rsidR="00076E76" w:rsidRDefault="00076E76" w:rsidP="00076E76">
      <w:pPr>
        <w:tabs>
          <w:tab w:val="left" w:pos="567"/>
        </w:tabs>
        <w:spacing w:line="360" w:lineRule="auto"/>
        <w:ind w:firstLine="720"/>
        <w:jc w:val="both"/>
        <w:rPr>
          <w:rFonts w:ascii="GHEA Grapalat" w:hAnsi="GHEA Grapalat" w:cs="Sylfaen"/>
          <w:lang w:val="hy-AM"/>
        </w:rPr>
      </w:pPr>
      <w:r w:rsidRPr="000E6E14">
        <w:rPr>
          <w:rFonts w:ascii="GHEA Grapalat" w:hAnsi="GHEA Grapalat" w:cs="Sylfaen"/>
          <w:lang w:val="hy-AM"/>
        </w:rPr>
        <w:t xml:space="preserve">Իրավական ակտի կիրառման արդյունքում կհստակեցվեն միջազգային կազմակերպությունում աշխատանքային հարաբերությունների մեջ գտնվող (պաշտոնեական պարտականությունները կատարող)` Հայաստանի Հանրապետության քաղաքացիների համար միջազգային պայմանագրով նախատեսված դեպքերում վճարման ենթակա՝ կենսաթոշակային վճարի և սոցիալական վճարների կատարմանն </w:t>
      </w:r>
      <w:r>
        <w:rPr>
          <w:rFonts w:ascii="GHEA Grapalat" w:hAnsi="GHEA Grapalat" w:cs="Sylfaen"/>
          <w:lang w:val="hy-AM"/>
        </w:rPr>
        <w:t>առնչվող իրավակարգավորումները</w:t>
      </w:r>
      <w:r w:rsidRPr="000E6E14">
        <w:rPr>
          <w:rFonts w:ascii="GHEA Grapalat" w:hAnsi="GHEA Grapalat" w:cs="Sylfaen"/>
          <w:lang w:val="hy-AM"/>
        </w:rPr>
        <w:t>:</w:t>
      </w:r>
      <w:r>
        <w:rPr>
          <w:rFonts w:ascii="GHEA Grapalat" w:hAnsi="GHEA Grapalat" w:cs="Sylfaen"/>
          <w:lang w:val="hy-AM"/>
        </w:rPr>
        <w:t xml:space="preserve"> </w:t>
      </w:r>
    </w:p>
    <w:p w:rsidR="00076E76" w:rsidRPr="000E6E14" w:rsidRDefault="00076E76" w:rsidP="00076E76">
      <w:pPr>
        <w:tabs>
          <w:tab w:val="left" w:pos="567"/>
        </w:tabs>
        <w:spacing w:line="360" w:lineRule="auto"/>
        <w:ind w:firstLine="720"/>
        <w:jc w:val="both"/>
        <w:rPr>
          <w:rFonts w:ascii="GHEA Grapalat" w:hAnsi="GHEA Grapalat" w:cs="Sylfaen"/>
          <w:b/>
          <w:lang w:val="hy-AM"/>
        </w:rPr>
      </w:pPr>
    </w:p>
    <w:p w:rsidR="00076E76" w:rsidRDefault="00076E76" w:rsidP="00076E76">
      <w:pPr>
        <w:tabs>
          <w:tab w:val="left" w:pos="567"/>
        </w:tabs>
        <w:spacing w:line="360" w:lineRule="auto"/>
        <w:ind w:firstLine="720"/>
        <w:jc w:val="both"/>
        <w:rPr>
          <w:rFonts w:ascii="GHEA Grapalat" w:hAnsi="GHEA Grapalat" w:cs="Sylfaen"/>
          <w:lang w:val="hy-AM"/>
        </w:rPr>
      </w:pPr>
      <w:r>
        <w:rPr>
          <w:rFonts w:ascii="GHEA Grapalat" w:hAnsi="GHEA Grapalat" w:cs="Sylfaen"/>
          <w:b/>
          <w:lang w:val="hy-AM"/>
        </w:rPr>
        <w:lastRenderedPageBreak/>
        <w:t xml:space="preserve">4. </w:t>
      </w:r>
      <w:r w:rsidRPr="00B3763C">
        <w:rPr>
          <w:rFonts w:ascii="GHEA Grapalat" w:hAnsi="GHEA Grapalat" w:cs="Sylfaen"/>
          <w:b/>
          <w:lang w:val="hy-AM"/>
        </w:rPr>
        <w:t>Կապը ռազմավարական փաստաթղթերի հետ</w:t>
      </w:r>
      <w:r w:rsidRPr="00074D5A">
        <w:rPr>
          <w:rFonts w:ascii="Cambria Math" w:hAnsi="Cambria Math" w:cs="Cambria Math"/>
          <w:b/>
          <w:lang w:val="hy-AM"/>
        </w:rPr>
        <w:t>․</w:t>
      </w:r>
      <w:r w:rsidRPr="00074D5A">
        <w:rPr>
          <w:rFonts w:ascii="GHEA Grapalat" w:hAnsi="GHEA Grapalat" w:cs="Sylfaen"/>
          <w:b/>
          <w:lang w:val="hy-AM"/>
        </w:rPr>
        <w:t xml:space="preserve"> </w:t>
      </w:r>
      <w:r w:rsidRPr="00074D5A">
        <w:rPr>
          <w:rFonts w:ascii="GHEA Grapalat" w:hAnsi="GHEA Grapalat" w:cs="GHEA Grapalat"/>
          <w:b/>
          <w:lang w:val="hy-AM"/>
        </w:rPr>
        <w:t>Հայաստանի</w:t>
      </w:r>
      <w:r w:rsidRPr="00074D5A">
        <w:rPr>
          <w:rFonts w:ascii="GHEA Grapalat" w:hAnsi="GHEA Grapalat" w:cs="Sylfaen"/>
          <w:b/>
          <w:lang w:val="hy-AM"/>
        </w:rPr>
        <w:t xml:space="preserve"> </w:t>
      </w:r>
      <w:r w:rsidRPr="00074D5A">
        <w:rPr>
          <w:rFonts w:ascii="GHEA Grapalat" w:hAnsi="GHEA Grapalat" w:cs="GHEA Grapalat"/>
          <w:b/>
          <w:lang w:val="hy-AM"/>
        </w:rPr>
        <w:t>վերափոխման</w:t>
      </w:r>
      <w:r w:rsidRPr="00074D5A">
        <w:rPr>
          <w:rFonts w:ascii="GHEA Grapalat" w:hAnsi="GHEA Grapalat" w:cs="Sylfaen"/>
          <w:b/>
          <w:lang w:val="hy-AM"/>
        </w:rPr>
        <w:t xml:space="preserve"> </w:t>
      </w:r>
      <w:r w:rsidRPr="00074D5A">
        <w:rPr>
          <w:rFonts w:ascii="GHEA Grapalat" w:hAnsi="GHEA Grapalat" w:cs="GHEA Grapalat"/>
          <w:b/>
          <w:lang w:val="hy-AM"/>
        </w:rPr>
        <w:t>ռազմավարություն</w:t>
      </w:r>
      <w:r w:rsidRPr="00074D5A">
        <w:rPr>
          <w:rFonts w:ascii="GHEA Grapalat" w:hAnsi="GHEA Grapalat" w:cs="Sylfaen"/>
          <w:b/>
          <w:lang w:val="hy-AM"/>
        </w:rPr>
        <w:t xml:space="preserve"> 2050, Կ</w:t>
      </w:r>
      <w:r>
        <w:rPr>
          <w:rFonts w:ascii="GHEA Grapalat" w:hAnsi="GHEA Grapalat" w:cs="Sylfaen"/>
          <w:b/>
          <w:lang w:val="hy-AM"/>
        </w:rPr>
        <w:t>առավ</w:t>
      </w:r>
      <w:r w:rsidRPr="00074D5A">
        <w:rPr>
          <w:rFonts w:ascii="GHEA Grapalat" w:hAnsi="GHEA Grapalat" w:cs="Sylfaen"/>
          <w:b/>
          <w:lang w:val="hy-AM"/>
        </w:rPr>
        <w:t>արության 2021-2026թթ</w:t>
      </w:r>
      <w:r w:rsidRPr="00074D5A">
        <w:rPr>
          <w:rFonts w:ascii="Cambria Math" w:hAnsi="Cambria Math" w:cs="Cambria Math"/>
          <w:b/>
          <w:lang w:val="hy-AM"/>
        </w:rPr>
        <w:t>․</w:t>
      </w:r>
      <w:r w:rsidRPr="00074D5A">
        <w:rPr>
          <w:rFonts w:ascii="GHEA Grapalat" w:hAnsi="GHEA Grapalat" w:cs="Sylfaen"/>
          <w:b/>
          <w:lang w:val="hy-AM"/>
        </w:rPr>
        <w:t xml:space="preserve"> </w:t>
      </w:r>
      <w:r w:rsidRPr="00074D5A">
        <w:rPr>
          <w:rFonts w:ascii="GHEA Grapalat" w:hAnsi="GHEA Grapalat" w:cs="GHEA Grapalat"/>
          <w:b/>
          <w:lang w:val="hy-AM"/>
        </w:rPr>
        <w:t>ծրագիր</w:t>
      </w:r>
      <w:r w:rsidRPr="00074D5A">
        <w:rPr>
          <w:rFonts w:ascii="GHEA Grapalat" w:hAnsi="GHEA Grapalat" w:cs="Sylfaen"/>
          <w:b/>
          <w:lang w:val="hy-AM"/>
        </w:rPr>
        <w:t xml:space="preserve">, </w:t>
      </w:r>
      <w:r w:rsidRPr="00074D5A">
        <w:rPr>
          <w:rFonts w:ascii="GHEA Grapalat" w:hAnsi="GHEA Grapalat" w:cs="GHEA Grapalat"/>
          <w:b/>
          <w:lang w:val="hy-AM"/>
        </w:rPr>
        <w:t>ոլոր</w:t>
      </w:r>
      <w:r w:rsidRPr="00074D5A">
        <w:rPr>
          <w:rFonts w:ascii="GHEA Grapalat" w:hAnsi="GHEA Grapalat" w:cs="Sylfaen"/>
          <w:b/>
          <w:lang w:val="hy-AM"/>
        </w:rPr>
        <w:t>տային և/կամ այլ ռազմավարութ</w:t>
      </w:r>
      <w:r>
        <w:rPr>
          <w:rFonts w:ascii="GHEA Grapalat" w:hAnsi="GHEA Grapalat" w:cs="Sylfaen"/>
          <w:b/>
          <w:lang w:val="hy-AM"/>
        </w:rPr>
        <w:t>յո</w:t>
      </w:r>
      <w:r w:rsidRPr="00074D5A">
        <w:rPr>
          <w:rFonts w:ascii="GHEA Grapalat" w:hAnsi="GHEA Grapalat" w:cs="Sylfaen"/>
          <w:b/>
          <w:lang w:val="hy-AM"/>
        </w:rPr>
        <w:t>ւններ</w:t>
      </w:r>
      <w:r w:rsidRPr="000E6E14">
        <w:rPr>
          <w:rFonts w:ascii="GHEA Grapalat" w:hAnsi="GHEA Grapalat" w:cs="Sylfaen"/>
          <w:lang w:val="hy-AM"/>
        </w:rPr>
        <w:t xml:space="preserve"> </w:t>
      </w:r>
    </w:p>
    <w:p w:rsidR="00076E76" w:rsidRDefault="00076E76" w:rsidP="00076E76">
      <w:pPr>
        <w:tabs>
          <w:tab w:val="left" w:pos="567"/>
        </w:tabs>
        <w:spacing w:line="360" w:lineRule="auto"/>
        <w:ind w:firstLine="720"/>
        <w:jc w:val="both"/>
        <w:rPr>
          <w:rFonts w:ascii="GHEA Grapalat" w:hAnsi="GHEA Grapalat" w:cs="Sylfaen"/>
          <w:lang w:val="hy-AM"/>
        </w:rPr>
      </w:pPr>
      <w:r w:rsidRPr="000E6E14">
        <w:rPr>
          <w:rFonts w:ascii="GHEA Grapalat" w:hAnsi="GHEA Grapalat" w:cs="Sylfaen"/>
          <w:lang w:val="hy-AM"/>
        </w:rPr>
        <w:t xml:space="preserve">«Հայաստանի Հանրապետության կառավարության 2018 թվականի ապրիլի 5-ի N 449-Ն որոշման մեջ </w:t>
      </w:r>
      <w:r>
        <w:rPr>
          <w:rFonts w:ascii="GHEA Grapalat" w:hAnsi="GHEA Grapalat" w:cs="Sylfaen"/>
          <w:lang w:val="hy-AM"/>
        </w:rPr>
        <w:t>լ</w:t>
      </w:r>
      <w:r w:rsidRPr="000E6E14">
        <w:rPr>
          <w:rFonts w:ascii="GHEA Grapalat" w:hAnsi="GHEA Grapalat" w:cs="Sylfaen"/>
          <w:lang w:val="hy-AM"/>
        </w:rPr>
        <w:t>րացումներ</w:t>
      </w:r>
      <w:r>
        <w:rPr>
          <w:rFonts w:ascii="GHEA Grapalat" w:hAnsi="GHEA Grapalat" w:cs="Sylfaen"/>
          <w:lang w:val="hy-AM"/>
        </w:rPr>
        <w:t xml:space="preserve"> </w:t>
      </w:r>
      <w:r w:rsidRPr="000E6E14">
        <w:rPr>
          <w:rFonts w:ascii="GHEA Grapalat" w:hAnsi="GHEA Grapalat" w:cs="Sylfaen"/>
          <w:lang w:val="hy-AM"/>
        </w:rPr>
        <w:t xml:space="preserve">և փոփոխություններ կատարելու մասին» ՀՀ կառավարության որոշման նախագիծը չի բխում «Հայաստանի վերափոխման ռազմավարություն 2050» ռազմավարական փաստաթղթից, Կառավարության 2021-2026 թթ. ծրագրից, ոլորտային եվ/կամ այլ ռազմավարություններից։ Այն ապահովում է </w:t>
      </w:r>
      <w:r>
        <w:rPr>
          <w:rFonts w:ascii="GHEA Grapalat" w:hAnsi="GHEA Grapalat" w:cs="Sylfaen"/>
          <w:lang w:val="hy-AM"/>
        </w:rPr>
        <w:t xml:space="preserve">ՀՀ վարչապետի </w:t>
      </w:r>
      <w:r w:rsidRPr="008C1954">
        <w:rPr>
          <w:rFonts w:ascii="GHEA Grapalat" w:hAnsi="GHEA Grapalat" w:cs="Sylfaen"/>
          <w:lang w:val="hy-AM"/>
        </w:rPr>
        <w:t>17.06.2022թ</w:t>
      </w:r>
      <w:r w:rsidRPr="008C1954">
        <w:rPr>
          <w:rFonts w:ascii="Cambria Math" w:hAnsi="Cambria Math" w:cs="Cambria Math"/>
          <w:lang w:val="hy-AM"/>
        </w:rPr>
        <w:t>․</w:t>
      </w:r>
      <w:r w:rsidRPr="008C1954">
        <w:rPr>
          <w:rFonts w:ascii="GHEA Grapalat" w:hAnsi="GHEA Grapalat" w:cs="Sylfaen"/>
          <w:lang w:val="hy-AM"/>
        </w:rPr>
        <w:t xml:space="preserve">  թիվ 704-Ա որոշման հավելվածի 2-րդ կետի</w:t>
      </w:r>
      <w:r>
        <w:rPr>
          <w:rFonts w:ascii="GHEA Grapalat" w:hAnsi="GHEA Grapalat" w:cs="Sylfaen"/>
          <w:lang w:val="hy-AM"/>
        </w:rPr>
        <w:t xml:space="preserve">, ինչպես նաև </w:t>
      </w:r>
      <w:r w:rsidRPr="008C1954">
        <w:rPr>
          <w:rFonts w:ascii="GHEA Grapalat" w:hAnsi="GHEA Grapalat" w:cs="Sylfaen"/>
          <w:lang w:val="hy-AM"/>
        </w:rPr>
        <w:t xml:space="preserve"> </w:t>
      </w:r>
      <w:r w:rsidRPr="000E6E14">
        <w:rPr>
          <w:rFonts w:ascii="GHEA Grapalat" w:hAnsi="GHEA Grapalat" w:cs="Sylfaen"/>
          <w:lang w:val="hy-AM"/>
        </w:rPr>
        <w:t>«Հայաստանի Հանրապետության քաղաքացի հանդիսացող պաշտոնատար անձանց պարտադիր սոցիալական ապահովագրության վճարների հաշվարկման և վճարման կարգի մասին» ԱՊՀ գործադիր կոմիտեի և Հայաստանի Հանրապետության պետական եկամուտների կոմիտեի միջև կնքված համաձայնագրի կիրարկումը։</w:t>
      </w:r>
    </w:p>
    <w:p w:rsidR="00076E76" w:rsidRDefault="00076E76" w:rsidP="00076E76">
      <w:pPr>
        <w:tabs>
          <w:tab w:val="left" w:pos="567"/>
        </w:tabs>
        <w:spacing w:line="360" w:lineRule="auto"/>
        <w:ind w:firstLine="720"/>
        <w:jc w:val="both"/>
        <w:rPr>
          <w:rFonts w:ascii="GHEA Grapalat" w:hAnsi="GHEA Grapalat" w:cs="Sylfaen"/>
          <w:lang w:val="hy-AM"/>
        </w:rPr>
      </w:pPr>
    </w:p>
    <w:p w:rsidR="00076E76" w:rsidRDefault="00076E76" w:rsidP="00076E76">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5. Տեղեկանք</w:t>
      </w:r>
    </w:p>
    <w:p w:rsidR="00076E76" w:rsidRPr="000E6E14" w:rsidRDefault="00076E76" w:rsidP="00076E76">
      <w:pPr>
        <w:tabs>
          <w:tab w:val="left" w:pos="1080"/>
        </w:tabs>
        <w:spacing w:line="360" w:lineRule="auto"/>
        <w:ind w:firstLine="720"/>
        <w:jc w:val="both"/>
        <w:rPr>
          <w:rFonts w:ascii="GHEA Grapalat" w:hAnsi="GHEA Grapalat" w:cs="Sylfaen"/>
          <w:b/>
          <w:lang w:val="hy-AM"/>
        </w:rPr>
      </w:pPr>
      <w:r w:rsidRPr="00916291">
        <w:rPr>
          <w:rFonts w:ascii="GHEA Grapalat" w:hAnsi="GHEA Grapalat" w:cs="Sylfaen"/>
          <w:lang w:val="hy-AM"/>
        </w:rPr>
        <w:t>«</w:t>
      </w:r>
      <w:r w:rsidRPr="000E6E14">
        <w:rPr>
          <w:rFonts w:ascii="GHEA Grapalat" w:hAnsi="GHEA Grapalat" w:cs="Sylfaen"/>
          <w:lang w:val="hy-AM"/>
        </w:rPr>
        <w:t xml:space="preserve">«Հայաստանի Հանրապետության կառավարության 2018 թվականի ապրիլի 5-ի N 449-Ն որոշման մեջ </w:t>
      </w:r>
      <w:r>
        <w:rPr>
          <w:rFonts w:ascii="GHEA Grapalat" w:hAnsi="GHEA Grapalat" w:cs="Sylfaen"/>
          <w:lang w:val="hy-AM"/>
        </w:rPr>
        <w:t>լ</w:t>
      </w:r>
      <w:r w:rsidRPr="000E6E14">
        <w:rPr>
          <w:rFonts w:ascii="GHEA Grapalat" w:hAnsi="GHEA Grapalat" w:cs="Sylfaen"/>
          <w:lang w:val="hy-AM"/>
        </w:rPr>
        <w:t>րացումներ</w:t>
      </w:r>
      <w:r>
        <w:rPr>
          <w:rFonts w:ascii="GHEA Grapalat" w:hAnsi="GHEA Grapalat" w:cs="Sylfaen"/>
          <w:lang w:val="hy-AM"/>
        </w:rPr>
        <w:t xml:space="preserve"> </w:t>
      </w:r>
      <w:r w:rsidRPr="000E6E14">
        <w:rPr>
          <w:rFonts w:ascii="GHEA Grapalat" w:hAnsi="GHEA Grapalat" w:cs="Sylfaen"/>
          <w:lang w:val="hy-AM"/>
        </w:rPr>
        <w:t xml:space="preserve">և փոփոխություններ կատարելու մասին» </w:t>
      </w:r>
      <w:r w:rsidRPr="00916291">
        <w:rPr>
          <w:rFonts w:ascii="GHEA Grapalat" w:hAnsi="GHEA Grapalat" w:cs="Sylfaen"/>
          <w:lang w:val="hy-AM"/>
        </w:rPr>
        <w:t xml:space="preserve"> Կառավարության որոշման նախագծի ընդունման կապակցությամբ Հայաստանի Հանրապետության պետական բյուջեում  եկամուտները և ծախսերը </w:t>
      </w:r>
      <w:r>
        <w:rPr>
          <w:rFonts w:ascii="GHEA Grapalat" w:hAnsi="GHEA Grapalat" w:cs="Sylfaen"/>
          <w:lang w:val="hy-AM"/>
        </w:rPr>
        <w:t>կարող են ավելանալ 1 աշխատողի հաշվով ԱՊՀ գործադիր կոմիտեից Պետական բյուջե վճարված՝ կուտակային և սոցիալական վճարների և պետական բյուջեից կատարված կուտակային հատկացման հաշվին:</w:t>
      </w:r>
    </w:p>
    <w:p w:rsidR="007A6268" w:rsidRPr="00076E76" w:rsidRDefault="007A6268">
      <w:pPr>
        <w:rPr>
          <w:lang w:val="hy-AM"/>
        </w:rPr>
      </w:pPr>
    </w:p>
    <w:sectPr w:rsidR="007A6268" w:rsidRPr="00076E76" w:rsidSect="00F478D1">
      <w:footerReference w:type="first" r:id="rId8"/>
      <w:pgSz w:w="11906" w:h="16838" w:code="9"/>
      <w:pgMar w:top="893" w:right="83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6E6A" w:rsidRDefault="006B6E6A">
      <w:r>
        <w:separator/>
      </w:r>
    </w:p>
  </w:endnote>
  <w:endnote w:type="continuationSeparator" w:id="0">
    <w:p w:rsidR="006B6E6A" w:rsidRDefault="006B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5B43D7" w:rsidP="00BB5332">
    <w:pPr>
      <w:rPr>
        <w:rFonts w:ascii="GHEA Grapalat" w:hAnsi="GHEA Grapalat"/>
        <w:b/>
        <w:color w:val="0000FF"/>
        <w:sz w:val="20"/>
        <w:szCs w:val="20"/>
        <w:lang w:val="en-GB" w:eastAsia="en-US"/>
      </w:rPr>
    </w:pPr>
  </w:p>
  <w:p w:rsidR="0083322E" w:rsidRDefault="005B4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6E6A" w:rsidRDefault="006B6E6A">
      <w:r>
        <w:separator/>
      </w:r>
    </w:p>
  </w:footnote>
  <w:footnote w:type="continuationSeparator" w:id="0">
    <w:p w:rsidR="006B6E6A" w:rsidRDefault="006B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A07"/>
    <w:rsid w:val="00013A07"/>
    <w:rsid w:val="00076E76"/>
    <w:rsid w:val="002D5B1D"/>
    <w:rsid w:val="003B5368"/>
    <w:rsid w:val="0046755D"/>
    <w:rsid w:val="005B43D7"/>
    <w:rsid w:val="006B6E6A"/>
    <w:rsid w:val="00797641"/>
    <w:rsid w:val="007A6268"/>
    <w:rsid w:val="007B3349"/>
    <w:rsid w:val="009078EB"/>
    <w:rsid w:val="00A6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36E5D"/>
  <w15:chartTrackingRefBased/>
  <w15:docId w15:val="{09CDA1BF-5963-4379-864E-36F68DA7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E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76E76"/>
    <w:pPr>
      <w:tabs>
        <w:tab w:val="center" w:pos="4677"/>
        <w:tab w:val="right" w:pos="9355"/>
      </w:tabs>
    </w:pPr>
  </w:style>
  <w:style w:type="character" w:customStyle="1" w:styleId="FooterChar">
    <w:name w:val="Footer Char"/>
    <w:basedOn w:val="DefaultParagraphFont"/>
    <w:link w:val="Footer"/>
    <w:uiPriority w:val="99"/>
    <w:rsid w:val="00076E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076E76"/>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76E76"/>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76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8BBDD-EF94-4598-97C5-8999054C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916</Words>
  <Characters>7073</Characters>
  <Application>Microsoft Office Word</Application>
  <DocSecurity>0</DocSecurity>
  <Lines>144</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
  <dc:description/>
  <cp:lastModifiedBy>Anahit.Galstyan</cp:lastModifiedBy>
  <cp:revision>3</cp:revision>
  <dcterms:created xsi:type="dcterms:W3CDTF">2023-01-12T12:41:00Z</dcterms:created>
  <dcterms:modified xsi:type="dcterms:W3CDTF">2023-01-12T12:45:00Z</dcterms:modified>
</cp:coreProperties>
</file>