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E31" w:rsidRPr="00495B34" w:rsidRDefault="00A26E31" w:rsidP="00C70383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bookmarkStart w:id="0" w:name="_GoBack"/>
      <w:bookmarkEnd w:id="0"/>
      <w:r w:rsidRPr="00495B34">
        <w:rPr>
          <w:rFonts w:ascii="GHEA Grapalat" w:hAnsi="GHEA Grapalat" w:cs="Arial"/>
          <w:b/>
          <w:sz w:val="24"/>
          <w:szCs w:val="24"/>
        </w:rPr>
        <w:t>ՀԻՄՆԱՎՈՐՈՒՄ</w:t>
      </w:r>
    </w:p>
    <w:p w:rsidR="002D121D" w:rsidRPr="00495B34" w:rsidRDefault="00FD6F80" w:rsidP="00C70383">
      <w:pPr>
        <w:spacing w:after="0" w:line="360" w:lineRule="auto"/>
        <w:ind w:left="-90"/>
        <w:jc w:val="center"/>
        <w:rPr>
          <w:rFonts w:ascii="GHEA Grapalat" w:hAnsi="GHEA Grapalat" w:cs="Arial LatArm"/>
          <w:b/>
          <w:sz w:val="24"/>
          <w:szCs w:val="24"/>
        </w:rPr>
      </w:pPr>
      <w:r w:rsidRPr="00495B34">
        <w:rPr>
          <w:rFonts w:ascii="GHEA Grapalat" w:hAnsi="GHEA Grapalat" w:cs="Sylfaen"/>
          <w:b/>
          <w:sz w:val="24"/>
          <w:szCs w:val="24"/>
        </w:rPr>
        <w:t>«</w:t>
      </w:r>
      <w:r w:rsidR="009A2D78" w:rsidRPr="009A2D78">
        <w:rPr>
          <w:rFonts w:ascii="GHEA Grapalat" w:hAnsi="GHEA Grapalat" w:cs="Sylfaen"/>
          <w:b/>
          <w:sz w:val="24"/>
          <w:szCs w:val="24"/>
        </w:rPr>
        <w:t>ՀԱՅԱՍՏԱՆԻ ՀԱՆՐԱՊԵՏՈՒԹՅԱՆ ԿԱՌԱՎԱՐՈՒԹՅԱՆ 2014 ԹՎԱԿԱՆԻ ՀՈՒԼԻՍԻ 3-Ի N 71</w:t>
      </w:r>
      <w:r w:rsidR="00036833">
        <w:rPr>
          <w:rFonts w:ascii="GHEA Grapalat" w:hAnsi="GHEA Grapalat" w:cs="Sylfaen"/>
          <w:b/>
          <w:sz w:val="24"/>
          <w:szCs w:val="24"/>
        </w:rPr>
        <w:t>2</w:t>
      </w:r>
      <w:r w:rsidR="009A2D78" w:rsidRPr="009A2D78">
        <w:rPr>
          <w:rFonts w:ascii="GHEA Grapalat" w:hAnsi="GHEA Grapalat" w:cs="Sylfaen"/>
          <w:b/>
          <w:sz w:val="24"/>
          <w:szCs w:val="24"/>
        </w:rPr>
        <w:t xml:space="preserve">-Ն ՈՐՈՇՄԱՆ ՄԵՋ </w:t>
      </w:r>
      <w:r w:rsidR="00036833">
        <w:rPr>
          <w:rFonts w:ascii="GHEA Grapalat" w:hAnsi="GHEA Grapalat" w:cs="Sylfaen"/>
          <w:b/>
          <w:sz w:val="24"/>
          <w:szCs w:val="24"/>
        </w:rPr>
        <w:t>ԼՐԱՑՈՒՄՆԵՐ</w:t>
      </w:r>
      <w:r w:rsidR="009A2D78" w:rsidRPr="009A2D78">
        <w:rPr>
          <w:rFonts w:ascii="GHEA Grapalat" w:hAnsi="GHEA Grapalat" w:cs="Sylfaen"/>
          <w:b/>
          <w:sz w:val="24"/>
          <w:szCs w:val="24"/>
        </w:rPr>
        <w:t xml:space="preserve"> ԿԱՏԱՐԵԼՈՒ ՄԱՍԻՆ</w:t>
      </w:r>
      <w:r w:rsidR="002D121D" w:rsidRPr="00495B34">
        <w:rPr>
          <w:rFonts w:ascii="GHEA Grapalat" w:hAnsi="GHEA Grapalat" w:cs="Sylfaen"/>
          <w:b/>
          <w:sz w:val="24"/>
          <w:szCs w:val="24"/>
        </w:rPr>
        <w:t xml:space="preserve">» </w:t>
      </w:r>
      <w:r w:rsidR="00495B34" w:rsidRPr="009A2D78">
        <w:rPr>
          <w:rFonts w:ascii="GHEA Grapalat" w:hAnsi="GHEA Grapalat" w:cs="Sylfaen"/>
          <w:b/>
          <w:sz w:val="24"/>
          <w:szCs w:val="24"/>
        </w:rPr>
        <w:t>Կ</w:t>
      </w:r>
      <w:r w:rsidR="002D121D" w:rsidRPr="00495B34">
        <w:rPr>
          <w:rFonts w:ascii="GHEA Grapalat" w:hAnsi="GHEA Grapalat" w:cs="Sylfaen"/>
          <w:b/>
          <w:sz w:val="24"/>
          <w:szCs w:val="24"/>
        </w:rPr>
        <w:t>ԱՌԱՎԱՐՈՒԹՅԱՆ ՈՐՈՇՄԱՆ ՆԱԽԱԳԾԻ</w:t>
      </w:r>
    </w:p>
    <w:p w:rsidR="00A26E31" w:rsidRPr="00A81F30" w:rsidRDefault="00A26E31" w:rsidP="00C70383">
      <w:pPr>
        <w:pStyle w:val="ListParagraph"/>
        <w:numPr>
          <w:ilvl w:val="0"/>
          <w:numId w:val="17"/>
        </w:numPr>
        <w:spacing w:after="0" w:line="360" w:lineRule="auto"/>
        <w:ind w:left="-90" w:firstLine="810"/>
        <w:jc w:val="both"/>
        <w:rPr>
          <w:rFonts w:cs="Arial"/>
          <w:b/>
          <w:lang w:val="fr-FR"/>
        </w:rPr>
      </w:pPr>
      <w:r w:rsidRPr="00A81F30">
        <w:rPr>
          <w:rFonts w:cs="Arial"/>
          <w:b/>
        </w:rPr>
        <w:t>Ընթացիկ</w:t>
      </w:r>
      <w:r w:rsidRPr="00A81F30">
        <w:rPr>
          <w:rFonts w:cs="Arial"/>
          <w:b/>
          <w:lang w:val="fr-FR"/>
        </w:rPr>
        <w:t xml:space="preserve"> </w:t>
      </w:r>
      <w:r w:rsidRPr="00A81F30">
        <w:rPr>
          <w:rFonts w:cs="Arial"/>
          <w:b/>
        </w:rPr>
        <w:t>իրավիճակը</w:t>
      </w:r>
      <w:r w:rsidRPr="00A81F30">
        <w:rPr>
          <w:rFonts w:cs="Arial"/>
          <w:b/>
          <w:lang w:val="fr-FR"/>
        </w:rPr>
        <w:t xml:space="preserve"> </w:t>
      </w:r>
      <w:r w:rsidRPr="00A81F30">
        <w:rPr>
          <w:rFonts w:cs="Arial"/>
          <w:b/>
        </w:rPr>
        <w:t>և</w:t>
      </w:r>
      <w:r w:rsidRPr="00A81F30">
        <w:rPr>
          <w:rFonts w:cs="Arial"/>
          <w:b/>
          <w:lang w:val="fr-FR"/>
        </w:rPr>
        <w:t xml:space="preserve"> </w:t>
      </w:r>
      <w:r w:rsidRPr="00A81F30">
        <w:rPr>
          <w:rFonts w:cs="Arial"/>
          <w:b/>
        </w:rPr>
        <w:t>իրավական</w:t>
      </w:r>
      <w:r w:rsidRPr="00A81F30">
        <w:rPr>
          <w:rFonts w:cs="Arial"/>
          <w:b/>
          <w:lang w:val="fr-FR"/>
        </w:rPr>
        <w:t xml:space="preserve"> </w:t>
      </w:r>
      <w:r w:rsidRPr="00A81F30">
        <w:rPr>
          <w:rFonts w:cs="Arial"/>
          <w:b/>
        </w:rPr>
        <w:t>ակտի</w:t>
      </w:r>
      <w:r w:rsidRPr="00A81F30">
        <w:rPr>
          <w:rFonts w:cs="Arial"/>
          <w:b/>
          <w:lang w:val="fr-FR"/>
        </w:rPr>
        <w:t xml:space="preserve"> </w:t>
      </w:r>
      <w:r w:rsidRPr="00A81F30">
        <w:rPr>
          <w:rFonts w:cs="Arial"/>
          <w:b/>
        </w:rPr>
        <w:t>ընդունման</w:t>
      </w:r>
      <w:r w:rsidRPr="00A81F30">
        <w:rPr>
          <w:rFonts w:cs="Arial"/>
          <w:b/>
          <w:lang w:val="fr-FR"/>
        </w:rPr>
        <w:t xml:space="preserve"> </w:t>
      </w:r>
      <w:r w:rsidRPr="00A81F30">
        <w:rPr>
          <w:rFonts w:cs="Arial"/>
          <w:b/>
        </w:rPr>
        <w:t>անհրաժեշտությունը</w:t>
      </w:r>
      <w:r>
        <w:rPr>
          <w:rFonts w:cs="Arial"/>
          <w:b/>
        </w:rPr>
        <w:t>.</w:t>
      </w:r>
    </w:p>
    <w:p w:rsidR="00A26E31" w:rsidRPr="00C369C7" w:rsidRDefault="00A26E31" w:rsidP="00C70383">
      <w:pPr>
        <w:spacing w:after="0" w:line="360" w:lineRule="auto"/>
        <w:ind w:left="-9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786A4F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</w:t>
      </w:r>
      <w:r w:rsidR="009A2D78" w:rsidRPr="009A2D78">
        <w:rPr>
          <w:rFonts w:ascii="GHEA Grapalat" w:hAnsi="GHEA Grapalat"/>
          <w:sz w:val="24"/>
          <w:szCs w:val="24"/>
          <w:lang w:val="hy-AM"/>
        </w:rPr>
        <w:t>կառավարության 2014 թվականի հուլիսի 3-ի N 71</w:t>
      </w:r>
      <w:r w:rsidR="00706947" w:rsidRPr="00706947">
        <w:rPr>
          <w:rFonts w:ascii="GHEA Grapalat" w:hAnsi="GHEA Grapalat"/>
          <w:sz w:val="24"/>
          <w:szCs w:val="24"/>
          <w:lang w:val="fr-FR"/>
        </w:rPr>
        <w:t>2</w:t>
      </w:r>
      <w:r w:rsidR="009A2D78" w:rsidRPr="009A2D78">
        <w:rPr>
          <w:rFonts w:ascii="GHEA Grapalat" w:hAnsi="GHEA Grapalat"/>
          <w:sz w:val="24"/>
          <w:szCs w:val="24"/>
          <w:lang w:val="hy-AM"/>
        </w:rPr>
        <w:t>-Ն որոշման</w:t>
      </w:r>
      <w:r w:rsidR="009A2D78" w:rsidRPr="00786A4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A4F">
        <w:rPr>
          <w:rFonts w:ascii="GHEA Grapalat" w:hAnsi="GHEA Grapalat"/>
          <w:sz w:val="24"/>
          <w:szCs w:val="24"/>
          <w:lang w:val="hy-AM"/>
        </w:rPr>
        <w:t xml:space="preserve">մեջ </w:t>
      </w:r>
      <w:r w:rsidR="00706947" w:rsidRPr="00706947">
        <w:rPr>
          <w:rFonts w:ascii="GHEA Grapalat" w:hAnsi="GHEA Grapalat"/>
          <w:sz w:val="24"/>
          <w:szCs w:val="24"/>
          <w:lang w:val="hy-AM"/>
        </w:rPr>
        <w:t>լրացումներ</w:t>
      </w:r>
      <w:r w:rsidR="00E51929" w:rsidRPr="009A2D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A4F">
        <w:rPr>
          <w:rFonts w:ascii="GHEA Grapalat" w:hAnsi="GHEA Grapalat"/>
          <w:sz w:val="24"/>
          <w:szCs w:val="24"/>
          <w:lang w:val="hy-AM"/>
        </w:rPr>
        <w:t>կա</w:t>
      </w:r>
      <w:r w:rsidR="00495B34">
        <w:rPr>
          <w:rFonts w:ascii="GHEA Grapalat" w:hAnsi="GHEA Grapalat"/>
          <w:sz w:val="24"/>
          <w:szCs w:val="24"/>
          <w:lang w:val="hy-AM"/>
        </w:rPr>
        <w:softHyphen/>
      </w:r>
      <w:r w:rsidRPr="00786A4F">
        <w:rPr>
          <w:rFonts w:ascii="GHEA Grapalat" w:hAnsi="GHEA Grapalat"/>
          <w:sz w:val="24"/>
          <w:szCs w:val="24"/>
          <w:lang w:val="hy-AM"/>
        </w:rPr>
        <w:t>տա</w:t>
      </w:r>
      <w:r w:rsidR="00495B34">
        <w:rPr>
          <w:rFonts w:ascii="GHEA Grapalat" w:hAnsi="GHEA Grapalat"/>
          <w:sz w:val="24"/>
          <w:szCs w:val="24"/>
          <w:lang w:val="hy-AM"/>
        </w:rPr>
        <w:softHyphen/>
      </w:r>
      <w:r w:rsidRPr="00786A4F">
        <w:rPr>
          <w:rFonts w:ascii="GHEA Grapalat" w:hAnsi="GHEA Grapalat"/>
          <w:sz w:val="24"/>
          <w:szCs w:val="24"/>
          <w:lang w:val="hy-AM"/>
        </w:rPr>
        <w:t>րելու մասին»</w:t>
      </w:r>
      <w:r w:rsidR="00C70383" w:rsidRPr="00C70383">
        <w:rPr>
          <w:rFonts w:ascii="GHEA Grapalat" w:hAnsi="GHEA Grapalat"/>
          <w:sz w:val="24"/>
          <w:szCs w:val="24"/>
          <w:lang w:val="fr-FR"/>
        </w:rPr>
        <w:t xml:space="preserve"> </w:t>
      </w:r>
      <w:r w:rsidR="00D20234">
        <w:rPr>
          <w:rFonts w:ascii="GHEA Grapalat" w:hAnsi="GHEA Grapalat"/>
          <w:sz w:val="24"/>
          <w:szCs w:val="24"/>
        </w:rPr>
        <w:t>Կ</w:t>
      </w:r>
      <w:r w:rsidRPr="00786A4F">
        <w:rPr>
          <w:rFonts w:ascii="GHEA Grapalat" w:hAnsi="GHEA Grapalat"/>
          <w:sz w:val="24"/>
          <w:szCs w:val="24"/>
          <w:lang w:val="hy-AM"/>
        </w:rPr>
        <w:t>առավարության որոշման նախագծի ըն</w:t>
      </w:r>
      <w:r w:rsidR="00C70383">
        <w:rPr>
          <w:rFonts w:ascii="GHEA Grapalat" w:hAnsi="GHEA Grapalat"/>
          <w:sz w:val="24"/>
          <w:szCs w:val="24"/>
          <w:lang w:val="hy-AM"/>
        </w:rPr>
        <w:softHyphen/>
      </w:r>
      <w:r w:rsidRPr="00786A4F">
        <w:rPr>
          <w:rFonts w:ascii="GHEA Grapalat" w:hAnsi="GHEA Grapalat"/>
          <w:sz w:val="24"/>
          <w:szCs w:val="24"/>
          <w:lang w:val="hy-AM"/>
        </w:rPr>
        <w:t>դու</w:t>
      </w:r>
      <w:r w:rsidR="00C70383">
        <w:rPr>
          <w:rFonts w:ascii="GHEA Grapalat" w:hAnsi="GHEA Grapalat"/>
          <w:sz w:val="24"/>
          <w:szCs w:val="24"/>
          <w:lang w:val="hy-AM"/>
        </w:rPr>
        <w:softHyphen/>
      </w:r>
      <w:r w:rsidRPr="00786A4F">
        <w:rPr>
          <w:rFonts w:ascii="GHEA Grapalat" w:hAnsi="GHEA Grapalat"/>
          <w:sz w:val="24"/>
          <w:szCs w:val="24"/>
          <w:lang w:val="hy-AM"/>
        </w:rPr>
        <w:t>նումը պայմա</w:t>
      </w:r>
      <w:r w:rsidRPr="00786A4F">
        <w:rPr>
          <w:rFonts w:ascii="GHEA Grapalat" w:hAnsi="GHEA Grapalat"/>
          <w:sz w:val="24"/>
          <w:szCs w:val="24"/>
          <w:lang w:val="hy-AM"/>
        </w:rPr>
        <w:softHyphen/>
        <w:t>նա</w:t>
      </w:r>
      <w:r w:rsidR="00495B34">
        <w:rPr>
          <w:rFonts w:ascii="GHEA Grapalat" w:hAnsi="GHEA Grapalat"/>
          <w:sz w:val="24"/>
          <w:szCs w:val="24"/>
          <w:lang w:val="hy-AM"/>
        </w:rPr>
        <w:softHyphen/>
      </w:r>
      <w:r w:rsidRPr="00786A4F">
        <w:rPr>
          <w:rFonts w:ascii="GHEA Grapalat" w:hAnsi="GHEA Grapalat"/>
          <w:sz w:val="24"/>
          <w:szCs w:val="24"/>
          <w:lang w:val="hy-AM"/>
        </w:rPr>
        <w:t>վոր</w:t>
      </w:r>
      <w:r w:rsidR="00495B34">
        <w:rPr>
          <w:rFonts w:ascii="GHEA Grapalat" w:hAnsi="GHEA Grapalat"/>
          <w:sz w:val="24"/>
          <w:szCs w:val="24"/>
          <w:lang w:val="hy-AM"/>
        </w:rPr>
        <w:softHyphen/>
      </w:r>
      <w:r w:rsidRPr="00786A4F">
        <w:rPr>
          <w:rFonts w:ascii="GHEA Grapalat" w:hAnsi="GHEA Grapalat"/>
          <w:sz w:val="24"/>
          <w:szCs w:val="24"/>
          <w:lang w:val="hy-AM"/>
        </w:rPr>
        <w:t xml:space="preserve">ված է </w:t>
      </w:r>
      <w:r w:rsidR="00706947">
        <w:rPr>
          <w:rFonts w:ascii="GHEA Grapalat" w:hAnsi="GHEA Grapalat"/>
          <w:sz w:val="24"/>
          <w:szCs w:val="24"/>
        </w:rPr>
        <w:t>Պետական</w:t>
      </w:r>
      <w:r w:rsidR="00706947" w:rsidRPr="00706947">
        <w:rPr>
          <w:rFonts w:ascii="GHEA Grapalat" w:hAnsi="GHEA Grapalat"/>
          <w:sz w:val="24"/>
          <w:szCs w:val="24"/>
          <w:lang w:val="fr-FR"/>
        </w:rPr>
        <w:t xml:space="preserve"> </w:t>
      </w:r>
      <w:r w:rsidR="00706947">
        <w:rPr>
          <w:rFonts w:ascii="GHEA Grapalat" w:hAnsi="GHEA Grapalat"/>
          <w:sz w:val="24"/>
          <w:szCs w:val="24"/>
        </w:rPr>
        <w:t>պահպանության</w:t>
      </w:r>
      <w:r w:rsidR="00706947" w:rsidRPr="00706947">
        <w:rPr>
          <w:rFonts w:ascii="GHEA Grapalat" w:hAnsi="GHEA Grapalat"/>
          <w:sz w:val="24"/>
          <w:szCs w:val="24"/>
          <w:lang w:val="fr-FR"/>
        </w:rPr>
        <w:t xml:space="preserve"> </w:t>
      </w:r>
      <w:r w:rsidR="00706947">
        <w:rPr>
          <w:rFonts w:ascii="GHEA Grapalat" w:hAnsi="GHEA Grapalat"/>
          <w:sz w:val="24"/>
          <w:szCs w:val="24"/>
        </w:rPr>
        <w:t>ծառայության</w:t>
      </w:r>
      <w:r w:rsidR="00706947" w:rsidRPr="00706947">
        <w:rPr>
          <w:rFonts w:ascii="GHEA Grapalat" w:hAnsi="GHEA Grapalat"/>
          <w:sz w:val="24"/>
          <w:szCs w:val="24"/>
          <w:lang w:val="fr-FR"/>
        </w:rPr>
        <w:t xml:space="preserve"> </w:t>
      </w:r>
      <w:r w:rsidR="00706947">
        <w:rPr>
          <w:rFonts w:ascii="GHEA Grapalat" w:hAnsi="GHEA Grapalat"/>
          <w:sz w:val="24"/>
          <w:szCs w:val="24"/>
        </w:rPr>
        <w:t>զինծառայողներին</w:t>
      </w:r>
      <w:r w:rsidR="00706947" w:rsidRPr="00706947">
        <w:rPr>
          <w:rFonts w:ascii="GHEA Grapalat" w:hAnsi="GHEA Grapalat"/>
          <w:sz w:val="24"/>
          <w:szCs w:val="24"/>
          <w:lang w:val="fr-FR"/>
        </w:rPr>
        <w:t xml:space="preserve"> </w:t>
      </w:r>
      <w:r w:rsidR="00706947">
        <w:rPr>
          <w:rFonts w:ascii="GHEA Grapalat" w:hAnsi="GHEA Grapalat"/>
          <w:sz w:val="24"/>
          <w:szCs w:val="24"/>
        </w:rPr>
        <w:t>հավ</w:t>
      </w:r>
      <w:r w:rsidR="00C70383" w:rsidRPr="00C70383">
        <w:rPr>
          <w:rFonts w:ascii="GHEA Grapalat" w:hAnsi="GHEA Grapalat"/>
          <w:sz w:val="24"/>
          <w:szCs w:val="24"/>
          <w:lang w:val="fr-FR"/>
        </w:rPr>
        <w:softHyphen/>
      </w:r>
      <w:r w:rsidR="00706947">
        <w:rPr>
          <w:rFonts w:ascii="GHEA Grapalat" w:hAnsi="GHEA Grapalat"/>
          <w:sz w:val="24"/>
          <w:szCs w:val="24"/>
        </w:rPr>
        <w:t>ելումների</w:t>
      </w:r>
      <w:r w:rsidR="00673FB7" w:rsidRPr="00673FB7">
        <w:rPr>
          <w:rFonts w:ascii="GHEA Grapalat" w:hAnsi="GHEA Grapalat"/>
          <w:sz w:val="24"/>
          <w:szCs w:val="24"/>
          <w:lang w:val="fr-FR"/>
        </w:rPr>
        <w:t xml:space="preserve"> </w:t>
      </w:r>
      <w:r w:rsidR="00673FB7">
        <w:rPr>
          <w:rFonts w:ascii="GHEA Grapalat" w:hAnsi="GHEA Grapalat"/>
          <w:sz w:val="24"/>
          <w:szCs w:val="24"/>
        </w:rPr>
        <w:t>տրամադրման</w:t>
      </w:r>
      <w:r w:rsidR="00673FB7" w:rsidRPr="00673FB7">
        <w:rPr>
          <w:rFonts w:ascii="GHEA Grapalat" w:hAnsi="GHEA Grapalat"/>
          <w:sz w:val="24"/>
          <w:szCs w:val="24"/>
          <w:lang w:val="fr-FR"/>
        </w:rPr>
        <w:t xml:space="preserve"> </w:t>
      </w:r>
      <w:r w:rsidR="00673FB7">
        <w:rPr>
          <w:rFonts w:ascii="GHEA Grapalat" w:hAnsi="GHEA Grapalat"/>
          <w:sz w:val="24"/>
          <w:szCs w:val="24"/>
        </w:rPr>
        <w:t>հետ</w:t>
      </w:r>
      <w:r w:rsidR="00673FB7" w:rsidRPr="00673FB7">
        <w:rPr>
          <w:rFonts w:ascii="GHEA Grapalat" w:hAnsi="GHEA Grapalat"/>
          <w:sz w:val="24"/>
          <w:szCs w:val="24"/>
          <w:lang w:val="fr-FR"/>
        </w:rPr>
        <w:t xml:space="preserve"> </w:t>
      </w:r>
      <w:r w:rsidR="00673FB7">
        <w:rPr>
          <w:rFonts w:ascii="GHEA Grapalat" w:hAnsi="GHEA Grapalat"/>
          <w:sz w:val="24"/>
          <w:szCs w:val="24"/>
        </w:rPr>
        <w:t>կապված</w:t>
      </w:r>
      <w:r w:rsidR="00673FB7" w:rsidRPr="00673FB7">
        <w:rPr>
          <w:rFonts w:ascii="GHEA Grapalat" w:hAnsi="GHEA Grapalat"/>
          <w:sz w:val="24"/>
          <w:szCs w:val="24"/>
          <w:lang w:val="fr-FR"/>
        </w:rPr>
        <w:t xml:space="preserve"> </w:t>
      </w:r>
      <w:r w:rsidR="00673FB7">
        <w:rPr>
          <w:rFonts w:ascii="GHEA Grapalat" w:hAnsi="GHEA Grapalat"/>
          <w:sz w:val="24"/>
          <w:szCs w:val="24"/>
        </w:rPr>
        <w:t>հարաբերությունները</w:t>
      </w:r>
      <w:r w:rsidR="00673FB7" w:rsidRPr="00673FB7">
        <w:rPr>
          <w:rFonts w:ascii="GHEA Grapalat" w:hAnsi="GHEA Grapalat"/>
          <w:sz w:val="24"/>
          <w:szCs w:val="24"/>
          <w:lang w:val="fr-FR"/>
        </w:rPr>
        <w:t xml:space="preserve"> </w:t>
      </w:r>
      <w:r w:rsidR="00673FB7">
        <w:rPr>
          <w:rFonts w:ascii="GHEA Grapalat" w:hAnsi="GHEA Grapalat"/>
          <w:sz w:val="24"/>
          <w:szCs w:val="24"/>
        </w:rPr>
        <w:t>կանոնակարգելու</w:t>
      </w:r>
      <w:r w:rsidR="00673FB7" w:rsidRPr="00673FB7">
        <w:rPr>
          <w:rFonts w:ascii="GHEA Grapalat" w:hAnsi="GHEA Grapalat"/>
          <w:sz w:val="24"/>
          <w:szCs w:val="24"/>
          <w:lang w:val="fr-FR"/>
        </w:rPr>
        <w:t xml:space="preserve"> </w:t>
      </w:r>
      <w:r w:rsidR="00673FB7">
        <w:rPr>
          <w:rFonts w:ascii="GHEA Grapalat" w:hAnsi="GHEA Grapalat"/>
          <w:sz w:val="24"/>
          <w:szCs w:val="24"/>
        </w:rPr>
        <w:t>անհրաժեշ</w:t>
      </w:r>
      <w:r w:rsidR="00C70383" w:rsidRPr="00C70383">
        <w:rPr>
          <w:rFonts w:ascii="GHEA Grapalat" w:hAnsi="GHEA Grapalat"/>
          <w:sz w:val="24"/>
          <w:szCs w:val="24"/>
          <w:lang w:val="fr-FR"/>
        </w:rPr>
        <w:softHyphen/>
      </w:r>
      <w:r w:rsidR="00673FB7">
        <w:rPr>
          <w:rFonts w:ascii="GHEA Grapalat" w:hAnsi="GHEA Grapalat"/>
          <w:sz w:val="24"/>
          <w:szCs w:val="24"/>
        </w:rPr>
        <w:t>տու</w:t>
      </w:r>
      <w:r w:rsidR="00C70383" w:rsidRPr="00C70383">
        <w:rPr>
          <w:rFonts w:ascii="GHEA Grapalat" w:hAnsi="GHEA Grapalat"/>
          <w:sz w:val="24"/>
          <w:szCs w:val="24"/>
          <w:lang w:val="fr-FR"/>
        </w:rPr>
        <w:softHyphen/>
      </w:r>
      <w:r w:rsidR="00673FB7">
        <w:rPr>
          <w:rFonts w:ascii="GHEA Grapalat" w:hAnsi="GHEA Grapalat"/>
          <w:sz w:val="24"/>
          <w:szCs w:val="24"/>
        </w:rPr>
        <w:t>թյամբ</w:t>
      </w:r>
      <w:r w:rsidRPr="00786A4F">
        <w:rPr>
          <w:rFonts w:ascii="GHEA Grapalat" w:hAnsi="GHEA Grapalat"/>
          <w:sz w:val="24"/>
          <w:szCs w:val="24"/>
          <w:lang w:val="hy-AM"/>
        </w:rPr>
        <w:t xml:space="preserve">: </w:t>
      </w:r>
      <w:r>
        <w:rPr>
          <w:rFonts w:ascii="GHEA Grapalat" w:hAnsi="GHEA Grapalat" w:cs="Arial"/>
          <w:sz w:val="24"/>
          <w:szCs w:val="24"/>
          <w:lang w:val="fr-FR"/>
        </w:rPr>
        <w:tab/>
      </w:r>
    </w:p>
    <w:p w:rsidR="00A26E31" w:rsidRPr="00A81F30" w:rsidRDefault="00A26E31" w:rsidP="00C70383">
      <w:pPr>
        <w:pStyle w:val="ListParagraph"/>
        <w:numPr>
          <w:ilvl w:val="0"/>
          <w:numId w:val="17"/>
        </w:numPr>
        <w:spacing w:after="0" w:line="360" w:lineRule="auto"/>
        <w:ind w:left="-90" w:firstLine="810"/>
        <w:jc w:val="both"/>
        <w:rPr>
          <w:rFonts w:cs="Arial"/>
          <w:b/>
          <w:lang w:val="fr-FR"/>
        </w:rPr>
      </w:pPr>
      <w:r w:rsidRPr="00320790">
        <w:rPr>
          <w:rFonts w:cs="Arial"/>
          <w:b/>
          <w:lang w:val="hy-AM"/>
        </w:rPr>
        <w:t>Առաջարկվող</w:t>
      </w:r>
      <w:r w:rsidRPr="00A81F30">
        <w:rPr>
          <w:rFonts w:cs="Arial"/>
          <w:b/>
          <w:lang w:val="fr-FR"/>
        </w:rPr>
        <w:t xml:space="preserve"> </w:t>
      </w:r>
      <w:r w:rsidRPr="00320790">
        <w:rPr>
          <w:rFonts w:cs="Arial"/>
          <w:b/>
          <w:lang w:val="hy-AM"/>
        </w:rPr>
        <w:t>կարգավորման</w:t>
      </w:r>
      <w:r w:rsidRPr="00A81F30">
        <w:rPr>
          <w:rFonts w:cs="Arial"/>
          <w:b/>
          <w:lang w:val="fr-FR"/>
        </w:rPr>
        <w:t xml:space="preserve"> </w:t>
      </w:r>
      <w:r w:rsidRPr="00320790">
        <w:rPr>
          <w:rFonts w:cs="Arial"/>
          <w:b/>
          <w:lang w:val="hy-AM"/>
        </w:rPr>
        <w:t>բնույթը.</w:t>
      </w:r>
    </w:p>
    <w:p w:rsidR="00712A17" w:rsidRPr="002D121D" w:rsidRDefault="00673FB7" w:rsidP="00C70383">
      <w:pPr>
        <w:spacing w:after="0" w:line="360" w:lineRule="auto"/>
        <w:ind w:left="-90" w:firstLine="81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>Նախագծով</w:t>
      </w:r>
      <w:r w:rsidRPr="00673FB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առաջարկվում</w:t>
      </w:r>
      <w:r w:rsidRPr="00673FB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673FB7">
        <w:rPr>
          <w:rFonts w:ascii="GHEA Grapalat" w:hAnsi="GHEA Grapalat"/>
          <w:sz w:val="24"/>
          <w:szCs w:val="24"/>
          <w:lang w:val="fr-FR"/>
        </w:rPr>
        <w:t xml:space="preserve"> </w:t>
      </w:r>
      <w:r w:rsidR="00C70383">
        <w:rPr>
          <w:rFonts w:ascii="GHEA Grapalat" w:hAnsi="GHEA Grapalat"/>
          <w:sz w:val="24"/>
          <w:szCs w:val="24"/>
        </w:rPr>
        <w:t>Կ</w:t>
      </w:r>
      <w:r w:rsidR="00320790" w:rsidRPr="009A2D78">
        <w:rPr>
          <w:rFonts w:ascii="GHEA Grapalat" w:hAnsi="GHEA Grapalat"/>
          <w:sz w:val="24"/>
          <w:szCs w:val="24"/>
          <w:lang w:val="hy-AM"/>
        </w:rPr>
        <w:t>առավարության 2014 թվականի հուլիսի 3-ի N 71</w:t>
      </w:r>
      <w:r w:rsidRPr="00673FB7">
        <w:rPr>
          <w:rFonts w:ascii="GHEA Grapalat" w:hAnsi="GHEA Grapalat"/>
          <w:sz w:val="24"/>
          <w:szCs w:val="24"/>
          <w:lang w:val="fr-FR"/>
        </w:rPr>
        <w:t>2</w:t>
      </w:r>
      <w:r w:rsidR="00320790" w:rsidRPr="009A2D78">
        <w:rPr>
          <w:rFonts w:ascii="GHEA Grapalat" w:hAnsi="GHEA Grapalat"/>
          <w:sz w:val="24"/>
          <w:szCs w:val="24"/>
          <w:lang w:val="hy-AM"/>
        </w:rPr>
        <w:t>-Ն որոշման</w:t>
      </w:r>
      <w:r w:rsidR="00320790" w:rsidRPr="00786A4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մեջ</w:t>
      </w:r>
      <w:r w:rsidRPr="00673FB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հստակեցնել</w:t>
      </w:r>
      <w:r w:rsidRPr="00673FB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Պետական</w:t>
      </w:r>
      <w:r w:rsidRPr="00673FB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պահպանության</w:t>
      </w:r>
      <w:r w:rsidRPr="00673FB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ծառայության</w:t>
      </w:r>
      <w:r w:rsidRPr="00673FB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զինծառայողներին</w:t>
      </w:r>
      <w:r w:rsidRPr="00673FB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տրվող</w:t>
      </w:r>
      <w:r w:rsidRPr="00673FB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հավելումների</w:t>
      </w:r>
      <w:r w:rsidRPr="00673FB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վերաբերյալ</w:t>
      </w:r>
      <w:r w:rsidRPr="00673FB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կարգավորումները</w:t>
      </w:r>
      <w:r w:rsidR="00320790" w:rsidRPr="00786A4F">
        <w:rPr>
          <w:rFonts w:ascii="GHEA Grapalat" w:hAnsi="GHEA Grapalat"/>
          <w:sz w:val="24"/>
          <w:szCs w:val="24"/>
          <w:lang w:val="hy-AM"/>
        </w:rPr>
        <w:t>:</w:t>
      </w:r>
    </w:p>
    <w:p w:rsidR="00A26E31" w:rsidRPr="009D51B4" w:rsidRDefault="00A26E31" w:rsidP="00C70383">
      <w:pPr>
        <w:pStyle w:val="BodyText3"/>
        <w:numPr>
          <w:ilvl w:val="0"/>
          <w:numId w:val="17"/>
        </w:numPr>
        <w:spacing w:after="0" w:line="360" w:lineRule="auto"/>
        <w:ind w:left="-90" w:firstLine="81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9D51B4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  <w:r>
        <w:rPr>
          <w:rFonts w:ascii="GHEA Grapalat" w:hAnsi="GHEA Grapalat" w:cs="Arial"/>
          <w:b/>
          <w:sz w:val="24"/>
          <w:szCs w:val="24"/>
          <w:lang w:val="fr-FR"/>
        </w:rPr>
        <w:t>.</w:t>
      </w:r>
    </w:p>
    <w:p w:rsidR="008D2557" w:rsidRPr="002D121D" w:rsidRDefault="00673FB7" w:rsidP="00C70383">
      <w:pPr>
        <w:spacing w:after="0" w:line="360" w:lineRule="auto"/>
        <w:ind w:left="-90" w:firstLine="81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>Նախագծի</w:t>
      </w:r>
      <w:r w:rsidRPr="00673FB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ընդունմամբ կապահովվի </w:t>
      </w:r>
      <w:r>
        <w:rPr>
          <w:rFonts w:ascii="GHEA Grapalat" w:hAnsi="GHEA Grapalat"/>
          <w:sz w:val="24"/>
          <w:szCs w:val="24"/>
        </w:rPr>
        <w:t>Պետական</w:t>
      </w:r>
      <w:r w:rsidRPr="00673FB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պահպանության</w:t>
      </w:r>
      <w:r w:rsidRPr="00673FB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ծառայության</w:t>
      </w:r>
      <w:r w:rsidRPr="00786A4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բնա</w:t>
      </w:r>
      <w:r w:rsidR="00C70383" w:rsidRPr="00C70383">
        <w:rPr>
          <w:rFonts w:ascii="GHEA Grapalat" w:hAnsi="GHEA Grapalat"/>
          <w:sz w:val="24"/>
          <w:szCs w:val="24"/>
          <w:lang w:val="fr-FR"/>
        </w:rPr>
        <w:softHyphen/>
      </w:r>
      <w:r>
        <w:rPr>
          <w:rFonts w:ascii="GHEA Grapalat" w:hAnsi="GHEA Grapalat"/>
          <w:sz w:val="24"/>
          <w:szCs w:val="24"/>
        </w:rPr>
        <w:t>կա</w:t>
      </w:r>
      <w:r w:rsidR="00C70383" w:rsidRPr="00C70383">
        <w:rPr>
          <w:rFonts w:ascii="GHEA Grapalat" w:hAnsi="GHEA Grapalat"/>
          <w:sz w:val="24"/>
          <w:szCs w:val="24"/>
          <w:lang w:val="fr-FR"/>
        </w:rPr>
        <w:softHyphen/>
      </w:r>
      <w:r>
        <w:rPr>
          <w:rFonts w:ascii="GHEA Grapalat" w:hAnsi="GHEA Grapalat"/>
          <w:sz w:val="24"/>
          <w:szCs w:val="24"/>
        </w:rPr>
        <w:t>նոն</w:t>
      </w:r>
      <w:r w:rsidRPr="00921F28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գործունեությունը</w:t>
      </w:r>
      <w:r w:rsidR="008D2557" w:rsidRPr="00786A4F">
        <w:rPr>
          <w:rFonts w:ascii="GHEA Grapalat" w:hAnsi="GHEA Grapalat"/>
          <w:sz w:val="24"/>
          <w:szCs w:val="24"/>
          <w:lang w:val="hy-AM"/>
        </w:rPr>
        <w:t>:</w:t>
      </w:r>
    </w:p>
    <w:p w:rsidR="00A26E31" w:rsidRPr="00D06319" w:rsidRDefault="00A26E31" w:rsidP="00C70383">
      <w:pPr>
        <w:pStyle w:val="ListParagraph"/>
        <w:numPr>
          <w:ilvl w:val="0"/>
          <w:numId w:val="17"/>
        </w:numPr>
        <w:spacing w:after="0" w:line="360" w:lineRule="auto"/>
        <w:ind w:left="-90" w:firstLine="810"/>
        <w:jc w:val="both"/>
        <w:rPr>
          <w:rFonts w:eastAsia="Times New Roman" w:cs="Arial"/>
          <w:b/>
          <w:lang w:val="fr-FR"/>
        </w:rPr>
      </w:pPr>
      <w:r w:rsidRPr="00786A4F">
        <w:rPr>
          <w:rFonts w:eastAsia="Times New Roman" w:cs="Arial"/>
          <w:b/>
          <w:lang w:val="fr-FR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495B34">
        <w:rPr>
          <w:rFonts w:ascii="Times New Roman" w:eastAsia="Times New Roman" w:hAnsi="Times New Roman"/>
          <w:b/>
          <w:lang w:val="hy-AM"/>
        </w:rPr>
        <w:t>․</w:t>
      </w:r>
    </w:p>
    <w:p w:rsidR="00A26E31" w:rsidRPr="00495B34" w:rsidRDefault="00A26E31" w:rsidP="00C70383">
      <w:pPr>
        <w:spacing w:after="0" w:line="360" w:lineRule="auto"/>
        <w:ind w:left="-9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786A4F">
        <w:rPr>
          <w:rFonts w:ascii="GHEA Grapalat" w:hAnsi="GHEA Grapalat"/>
          <w:sz w:val="24"/>
          <w:szCs w:val="24"/>
          <w:lang w:val="hy-AM"/>
        </w:rPr>
        <w:t xml:space="preserve">Նախագծի ընդունումը բխում է Ազգային </w:t>
      </w:r>
      <w:r w:rsidR="00A02AA7">
        <w:rPr>
          <w:rFonts w:ascii="GHEA Grapalat" w:hAnsi="GHEA Grapalat"/>
          <w:sz w:val="24"/>
          <w:szCs w:val="24"/>
        </w:rPr>
        <w:t>Ժ</w:t>
      </w:r>
      <w:r w:rsidRPr="00786A4F">
        <w:rPr>
          <w:rFonts w:ascii="GHEA Grapalat" w:hAnsi="GHEA Grapalat"/>
          <w:sz w:val="24"/>
          <w:szCs w:val="24"/>
          <w:lang w:val="hy-AM"/>
        </w:rPr>
        <w:t>ողովի 2021 թվականի օգոստոսի 26-ի            N ԱԺՈ-002-Ն որոշմամբ հաստատված Հայաստանի Հանրապետության կառա</w:t>
      </w:r>
      <w:r w:rsidRPr="00786A4F">
        <w:rPr>
          <w:rFonts w:ascii="GHEA Grapalat" w:hAnsi="GHEA Grapalat"/>
          <w:sz w:val="24"/>
          <w:szCs w:val="24"/>
          <w:lang w:val="hy-AM"/>
        </w:rPr>
        <w:softHyphen/>
        <w:t xml:space="preserve">վարության (2021-2026թթ.) </w:t>
      </w:r>
      <w:r w:rsidR="00921F28" w:rsidRPr="00786A4F">
        <w:rPr>
          <w:rFonts w:ascii="GHEA Grapalat" w:hAnsi="GHEA Grapalat"/>
          <w:sz w:val="24"/>
          <w:szCs w:val="24"/>
          <w:lang w:val="hy-AM"/>
        </w:rPr>
        <w:t>ծրագրի 1-ին գլխից (Ազգային անվտանգության մարմինների կայուն հա</w:t>
      </w:r>
      <w:r w:rsidR="00921F28">
        <w:rPr>
          <w:rFonts w:ascii="GHEA Grapalat" w:hAnsi="GHEA Grapalat"/>
          <w:sz w:val="24"/>
          <w:szCs w:val="24"/>
          <w:lang w:val="hy-AM"/>
        </w:rPr>
        <w:softHyphen/>
      </w:r>
      <w:r w:rsidR="00921F28" w:rsidRPr="00786A4F">
        <w:rPr>
          <w:rFonts w:ascii="GHEA Grapalat" w:hAnsi="GHEA Grapalat"/>
          <w:sz w:val="24"/>
          <w:szCs w:val="24"/>
          <w:lang w:val="hy-AM"/>
        </w:rPr>
        <w:t>մա</w:t>
      </w:r>
      <w:r w:rsidR="00921F28">
        <w:rPr>
          <w:rFonts w:ascii="GHEA Grapalat" w:hAnsi="GHEA Grapalat"/>
          <w:sz w:val="24"/>
          <w:szCs w:val="24"/>
          <w:lang w:val="hy-AM"/>
        </w:rPr>
        <w:softHyphen/>
      </w:r>
      <w:r w:rsidR="00921F28" w:rsidRPr="00786A4F">
        <w:rPr>
          <w:rFonts w:ascii="GHEA Grapalat" w:hAnsi="GHEA Grapalat"/>
          <w:sz w:val="24"/>
          <w:szCs w:val="24"/>
          <w:lang w:val="hy-AM"/>
        </w:rPr>
        <w:t>կարգ):</w:t>
      </w:r>
      <w:r w:rsidRPr="00786A4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26E31" w:rsidRDefault="00A26E31" w:rsidP="00C70383">
      <w:pPr>
        <w:pStyle w:val="ListParagraph"/>
        <w:numPr>
          <w:ilvl w:val="0"/>
          <w:numId w:val="17"/>
        </w:numPr>
        <w:tabs>
          <w:tab w:val="left" w:pos="-810"/>
        </w:tabs>
        <w:spacing w:after="0" w:line="360" w:lineRule="auto"/>
        <w:ind w:left="-90" w:firstLine="810"/>
        <w:jc w:val="both"/>
        <w:rPr>
          <w:rFonts w:eastAsia="Times New Roman" w:cs="Arial"/>
          <w:lang w:val="fr-FR"/>
        </w:rPr>
      </w:pPr>
      <w:r w:rsidRPr="009C7C2B">
        <w:rPr>
          <w:rFonts w:eastAsia="Times New Roman" w:cs="Arial"/>
          <w:b/>
          <w:lang w:val="fr-FR"/>
        </w:rPr>
        <w:t>Նախագծի ընդունման կապակցությամբ ֆինանսական միջոցների անհրաժեշտության և պետական բյուջեի եկամուտներում ու ծախսերում սպասվելիք փոփոխությունների մասին.</w:t>
      </w:r>
      <w:r>
        <w:rPr>
          <w:rFonts w:eastAsia="Times New Roman" w:cs="Arial"/>
          <w:lang w:val="fr-FR"/>
        </w:rPr>
        <w:t xml:space="preserve"> </w:t>
      </w:r>
    </w:p>
    <w:p w:rsidR="00A7123B" w:rsidRPr="00786A4F" w:rsidRDefault="00C70383" w:rsidP="00C70383">
      <w:pPr>
        <w:spacing w:after="0" w:line="360" w:lineRule="auto"/>
        <w:ind w:left="-90" w:firstLine="81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Կ</w:t>
      </w:r>
      <w:r w:rsidR="00A7123B" w:rsidRPr="00786A4F">
        <w:rPr>
          <w:rFonts w:ascii="GHEA Grapalat" w:hAnsi="GHEA Grapalat"/>
          <w:sz w:val="24"/>
          <w:szCs w:val="24"/>
          <w:lang w:val="hy-AM"/>
        </w:rPr>
        <w:t>առավարության որոշման նախագծի ընդուն</w:t>
      </w:r>
      <w:r>
        <w:rPr>
          <w:rFonts w:ascii="GHEA Grapalat" w:hAnsi="GHEA Grapalat"/>
          <w:sz w:val="24"/>
          <w:szCs w:val="24"/>
        </w:rPr>
        <w:t>ումը</w:t>
      </w:r>
      <w:r w:rsidR="00A7123B" w:rsidRPr="00786A4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 w:rsidR="00A7123B" w:rsidRPr="00786A4F">
        <w:rPr>
          <w:rFonts w:ascii="GHEA Grapalat" w:hAnsi="GHEA Grapalat"/>
          <w:sz w:val="24"/>
          <w:szCs w:val="24"/>
          <w:lang w:val="hy-AM"/>
        </w:rPr>
        <w:t xml:space="preserve"> պետական բյուջեում </w:t>
      </w:r>
      <w:r w:rsidR="00A7123B" w:rsidRPr="006E5032">
        <w:rPr>
          <w:rFonts w:ascii="GHEA Grapalat" w:hAnsi="GHEA Grapalat"/>
          <w:sz w:val="24"/>
          <w:szCs w:val="24"/>
          <w:lang w:val="hy-AM"/>
        </w:rPr>
        <w:t>ծախսերի և եկամուտների ավելացում կամ նվազ</w:t>
      </w:r>
      <w:r w:rsidR="00A7123B" w:rsidRPr="00444F0A">
        <w:rPr>
          <w:rFonts w:ascii="GHEA Grapalat" w:hAnsi="GHEA Grapalat"/>
          <w:sz w:val="24"/>
          <w:szCs w:val="24"/>
          <w:lang w:val="hy-AM"/>
        </w:rPr>
        <w:t>եց</w:t>
      </w:r>
      <w:r w:rsidR="00A7123B" w:rsidRPr="006E5032">
        <w:rPr>
          <w:rFonts w:ascii="GHEA Grapalat" w:hAnsi="GHEA Grapalat"/>
          <w:sz w:val="24"/>
          <w:szCs w:val="24"/>
          <w:lang w:val="hy-AM"/>
        </w:rPr>
        <w:t>ում չի առաջացնի</w:t>
      </w:r>
      <w:r w:rsidR="00A7123B" w:rsidRPr="00786A4F">
        <w:rPr>
          <w:rFonts w:ascii="GHEA Grapalat" w:hAnsi="GHEA Grapalat"/>
          <w:sz w:val="24"/>
          <w:szCs w:val="24"/>
          <w:lang w:val="hy-AM"/>
        </w:rPr>
        <w:t>:</w:t>
      </w:r>
    </w:p>
    <w:p w:rsidR="00A26E31" w:rsidRPr="00495B34" w:rsidRDefault="00A26E31" w:rsidP="00C70383">
      <w:pPr>
        <w:pStyle w:val="ListParagraph"/>
        <w:numPr>
          <w:ilvl w:val="0"/>
          <w:numId w:val="17"/>
        </w:numPr>
        <w:spacing w:after="0" w:line="360" w:lineRule="auto"/>
        <w:ind w:left="-90" w:firstLine="810"/>
        <w:jc w:val="both"/>
        <w:rPr>
          <w:rFonts w:eastAsia="Times New Roman" w:cs="Arial"/>
          <w:b/>
          <w:lang w:val="fr-FR"/>
        </w:rPr>
      </w:pPr>
      <w:r>
        <w:rPr>
          <w:rFonts w:eastAsia="Times New Roman" w:cs="Arial"/>
          <w:lang w:val="fr-FR"/>
        </w:rPr>
        <w:t xml:space="preserve"> </w:t>
      </w:r>
      <w:r w:rsidRPr="00CD6178">
        <w:rPr>
          <w:rFonts w:eastAsia="Times New Roman" w:cs="Arial"/>
          <w:b/>
          <w:lang w:val="fr-FR"/>
        </w:rPr>
        <w:t>Նախագիծը մշակող պատասխանատու մարմինը</w:t>
      </w:r>
      <w:r>
        <w:rPr>
          <w:rFonts w:eastAsia="Times New Roman" w:cs="Arial"/>
          <w:b/>
          <w:lang w:val="fr-FR"/>
        </w:rPr>
        <w:t>.</w:t>
      </w:r>
    </w:p>
    <w:p w:rsidR="009933D9" w:rsidRPr="002D121D" w:rsidRDefault="00495B34" w:rsidP="00C70383">
      <w:pPr>
        <w:spacing w:after="0" w:line="360" w:lineRule="auto"/>
        <w:ind w:left="-90" w:firstLine="810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Ազգային անվտանգության ծառայություն</w:t>
      </w:r>
    </w:p>
    <w:sectPr w:rsidR="009933D9" w:rsidRPr="002D121D" w:rsidSect="0075708F">
      <w:headerReference w:type="default" r:id="rId8"/>
      <w:pgSz w:w="11906" w:h="16838" w:code="9"/>
      <w:pgMar w:top="630" w:right="567" w:bottom="630" w:left="99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F31" w:rsidRDefault="00482F31" w:rsidP="00E03D4F">
      <w:pPr>
        <w:spacing w:after="0" w:line="240" w:lineRule="auto"/>
      </w:pPr>
      <w:r>
        <w:separator/>
      </w:r>
    </w:p>
  </w:endnote>
  <w:endnote w:type="continuationSeparator" w:id="0">
    <w:p w:rsidR="00482F31" w:rsidRDefault="00482F31" w:rsidP="00E03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F31" w:rsidRDefault="00482F31" w:rsidP="00E03D4F">
      <w:pPr>
        <w:spacing w:after="0" w:line="240" w:lineRule="auto"/>
      </w:pPr>
      <w:r>
        <w:separator/>
      </w:r>
    </w:p>
  </w:footnote>
  <w:footnote w:type="continuationSeparator" w:id="0">
    <w:p w:rsidR="00482F31" w:rsidRDefault="00482F31" w:rsidP="00E03D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B34" w:rsidRDefault="00495B34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73FB7">
      <w:rPr>
        <w:noProof/>
      </w:rPr>
      <w:t>2</w:t>
    </w:r>
    <w:r>
      <w:rPr>
        <w:noProof/>
      </w:rPr>
      <w:fldChar w:fldCharType="end"/>
    </w:r>
  </w:p>
  <w:p w:rsidR="00495B34" w:rsidRDefault="00495B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AD1CB8E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2C03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0CD80F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C83062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AFFE0FF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5DF861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1DFA80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0F2C5AD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6E842A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EFD206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56D453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47242FC"/>
    <w:multiLevelType w:val="hybridMultilevel"/>
    <w:tmpl w:val="830CD496"/>
    <w:lvl w:ilvl="0" w:tplc="023289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0EDE1AC6"/>
    <w:multiLevelType w:val="hybridMultilevel"/>
    <w:tmpl w:val="0654027E"/>
    <w:lvl w:ilvl="0" w:tplc="FC2A6260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10630C"/>
    <w:multiLevelType w:val="hybridMultilevel"/>
    <w:tmpl w:val="830CD496"/>
    <w:lvl w:ilvl="0" w:tplc="023289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86D1A6C"/>
    <w:multiLevelType w:val="hybridMultilevel"/>
    <w:tmpl w:val="D62AC0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7062D9C"/>
    <w:multiLevelType w:val="hybridMultilevel"/>
    <w:tmpl w:val="9EE4FBE4"/>
    <w:lvl w:ilvl="0" w:tplc="3BCA3904">
      <w:numFmt w:val="bullet"/>
      <w:lvlText w:val="("/>
      <w:lvlJc w:val="left"/>
      <w:pPr>
        <w:tabs>
          <w:tab w:val="num" w:pos="600"/>
        </w:tabs>
        <w:ind w:left="600" w:hanging="420"/>
      </w:pPr>
      <w:rPr>
        <w:rFonts w:ascii="Wingdings" w:eastAsia="Times New Roman" w:hAnsi="Wingdings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9E10D1E"/>
    <w:multiLevelType w:val="hybridMultilevel"/>
    <w:tmpl w:val="830CD496"/>
    <w:lvl w:ilvl="0" w:tplc="023289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13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8"/>
  </w:num>
  <w:num w:numId="9">
    <w:abstractNumId w:val="7"/>
  </w:num>
  <w:num w:numId="10">
    <w:abstractNumId w:val="6"/>
  </w:num>
  <w:num w:numId="11">
    <w:abstractNumId w:val="5"/>
  </w:num>
  <w:num w:numId="12">
    <w:abstractNumId w:val="9"/>
  </w:num>
  <w:num w:numId="13">
    <w:abstractNumId w:val="4"/>
  </w:num>
  <w:num w:numId="14">
    <w:abstractNumId w:val="3"/>
  </w:num>
  <w:num w:numId="15">
    <w:abstractNumId w:val="2"/>
  </w:num>
  <w:num w:numId="16">
    <w:abstractNumId w:val="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C76"/>
    <w:rsid w:val="00015CA2"/>
    <w:rsid w:val="00017046"/>
    <w:rsid w:val="00034C73"/>
    <w:rsid w:val="0003552D"/>
    <w:rsid w:val="00035FF1"/>
    <w:rsid w:val="00036833"/>
    <w:rsid w:val="00041EF9"/>
    <w:rsid w:val="00055E82"/>
    <w:rsid w:val="000575E3"/>
    <w:rsid w:val="00076CFF"/>
    <w:rsid w:val="00084450"/>
    <w:rsid w:val="000931F6"/>
    <w:rsid w:val="000B4518"/>
    <w:rsid w:val="000B4DB3"/>
    <w:rsid w:val="000C0EA8"/>
    <w:rsid w:val="000C13CB"/>
    <w:rsid w:val="000C2537"/>
    <w:rsid w:val="000C33AB"/>
    <w:rsid w:val="000C64A9"/>
    <w:rsid w:val="000D3EAF"/>
    <w:rsid w:val="000E338C"/>
    <w:rsid w:val="000E6AB8"/>
    <w:rsid w:val="001012C8"/>
    <w:rsid w:val="00102344"/>
    <w:rsid w:val="00106308"/>
    <w:rsid w:val="0011058E"/>
    <w:rsid w:val="00117FE9"/>
    <w:rsid w:val="001206C9"/>
    <w:rsid w:val="001215F4"/>
    <w:rsid w:val="00121823"/>
    <w:rsid w:val="00123FE4"/>
    <w:rsid w:val="00124EEA"/>
    <w:rsid w:val="0012612C"/>
    <w:rsid w:val="00130F9A"/>
    <w:rsid w:val="00154785"/>
    <w:rsid w:val="0015601E"/>
    <w:rsid w:val="00166380"/>
    <w:rsid w:val="001704F1"/>
    <w:rsid w:val="0017074F"/>
    <w:rsid w:val="001719A3"/>
    <w:rsid w:val="00191F3E"/>
    <w:rsid w:val="00193936"/>
    <w:rsid w:val="001A0F93"/>
    <w:rsid w:val="001A2175"/>
    <w:rsid w:val="001E0E59"/>
    <w:rsid w:val="001E354D"/>
    <w:rsid w:val="001E484B"/>
    <w:rsid w:val="001E792F"/>
    <w:rsid w:val="001F1FA0"/>
    <w:rsid w:val="00220EF1"/>
    <w:rsid w:val="00224BBF"/>
    <w:rsid w:val="00231E9A"/>
    <w:rsid w:val="00233D6C"/>
    <w:rsid w:val="002378C0"/>
    <w:rsid w:val="00245946"/>
    <w:rsid w:val="00252EE6"/>
    <w:rsid w:val="00254843"/>
    <w:rsid w:val="0026485F"/>
    <w:rsid w:val="002C03E7"/>
    <w:rsid w:val="002C4DE6"/>
    <w:rsid w:val="002C571D"/>
    <w:rsid w:val="002D121D"/>
    <w:rsid w:val="002D4E6F"/>
    <w:rsid w:val="002D656D"/>
    <w:rsid w:val="002E1605"/>
    <w:rsid w:val="002E3BCB"/>
    <w:rsid w:val="002E6F92"/>
    <w:rsid w:val="002F4672"/>
    <w:rsid w:val="002F5DD8"/>
    <w:rsid w:val="00301B36"/>
    <w:rsid w:val="00305B4C"/>
    <w:rsid w:val="00305C2E"/>
    <w:rsid w:val="00306371"/>
    <w:rsid w:val="003110F7"/>
    <w:rsid w:val="003144DA"/>
    <w:rsid w:val="00316247"/>
    <w:rsid w:val="0031739F"/>
    <w:rsid w:val="00317618"/>
    <w:rsid w:val="00320790"/>
    <w:rsid w:val="00322E97"/>
    <w:rsid w:val="003232E8"/>
    <w:rsid w:val="003238CF"/>
    <w:rsid w:val="00323F6C"/>
    <w:rsid w:val="00324B92"/>
    <w:rsid w:val="00332752"/>
    <w:rsid w:val="003342DA"/>
    <w:rsid w:val="00340B20"/>
    <w:rsid w:val="00343499"/>
    <w:rsid w:val="0035195B"/>
    <w:rsid w:val="00363074"/>
    <w:rsid w:val="00375837"/>
    <w:rsid w:val="00375FC1"/>
    <w:rsid w:val="00381975"/>
    <w:rsid w:val="003857B2"/>
    <w:rsid w:val="003873ED"/>
    <w:rsid w:val="003A20EB"/>
    <w:rsid w:val="003A2366"/>
    <w:rsid w:val="003A3349"/>
    <w:rsid w:val="003B10B7"/>
    <w:rsid w:val="003B45B1"/>
    <w:rsid w:val="003C4BF4"/>
    <w:rsid w:val="003C4DCB"/>
    <w:rsid w:val="003C6235"/>
    <w:rsid w:val="003D0A85"/>
    <w:rsid w:val="003D12E2"/>
    <w:rsid w:val="003D1E1F"/>
    <w:rsid w:val="003F1A9C"/>
    <w:rsid w:val="003F3B6F"/>
    <w:rsid w:val="004003F7"/>
    <w:rsid w:val="00402822"/>
    <w:rsid w:val="00403999"/>
    <w:rsid w:val="0041181B"/>
    <w:rsid w:val="00415AEB"/>
    <w:rsid w:val="00420D5C"/>
    <w:rsid w:val="00423023"/>
    <w:rsid w:val="0043272E"/>
    <w:rsid w:val="00435D44"/>
    <w:rsid w:val="00451AB4"/>
    <w:rsid w:val="00465E7C"/>
    <w:rsid w:val="00481C49"/>
    <w:rsid w:val="00482F31"/>
    <w:rsid w:val="00485F2A"/>
    <w:rsid w:val="00495B34"/>
    <w:rsid w:val="00496449"/>
    <w:rsid w:val="004B4E15"/>
    <w:rsid w:val="004C07F4"/>
    <w:rsid w:val="004C0A87"/>
    <w:rsid w:val="004C0CCD"/>
    <w:rsid w:val="004C3745"/>
    <w:rsid w:val="004D3F2B"/>
    <w:rsid w:val="004E70C9"/>
    <w:rsid w:val="004F2284"/>
    <w:rsid w:val="005157F7"/>
    <w:rsid w:val="005175AA"/>
    <w:rsid w:val="00523F43"/>
    <w:rsid w:val="00525278"/>
    <w:rsid w:val="00532161"/>
    <w:rsid w:val="00533D82"/>
    <w:rsid w:val="00544D93"/>
    <w:rsid w:val="00557FDC"/>
    <w:rsid w:val="00560570"/>
    <w:rsid w:val="005611FA"/>
    <w:rsid w:val="00570764"/>
    <w:rsid w:val="00584ACB"/>
    <w:rsid w:val="0059435A"/>
    <w:rsid w:val="005974A2"/>
    <w:rsid w:val="005977CF"/>
    <w:rsid w:val="005C0859"/>
    <w:rsid w:val="005D6D30"/>
    <w:rsid w:val="005E54C4"/>
    <w:rsid w:val="005F6B6E"/>
    <w:rsid w:val="00610206"/>
    <w:rsid w:val="00611ACB"/>
    <w:rsid w:val="006171F1"/>
    <w:rsid w:val="00633DED"/>
    <w:rsid w:val="0064524B"/>
    <w:rsid w:val="00652039"/>
    <w:rsid w:val="00652181"/>
    <w:rsid w:val="00652EB9"/>
    <w:rsid w:val="00656528"/>
    <w:rsid w:val="00663010"/>
    <w:rsid w:val="0066373D"/>
    <w:rsid w:val="00666975"/>
    <w:rsid w:val="00666C34"/>
    <w:rsid w:val="00670D23"/>
    <w:rsid w:val="00673FB7"/>
    <w:rsid w:val="00683B1C"/>
    <w:rsid w:val="0068533B"/>
    <w:rsid w:val="00687A5C"/>
    <w:rsid w:val="00690B98"/>
    <w:rsid w:val="0069109C"/>
    <w:rsid w:val="00692B80"/>
    <w:rsid w:val="00695449"/>
    <w:rsid w:val="006964DD"/>
    <w:rsid w:val="006A0F46"/>
    <w:rsid w:val="006A3C9C"/>
    <w:rsid w:val="006A4DAE"/>
    <w:rsid w:val="006D6CFF"/>
    <w:rsid w:val="006F15CD"/>
    <w:rsid w:val="006F198F"/>
    <w:rsid w:val="006F290F"/>
    <w:rsid w:val="006F36A8"/>
    <w:rsid w:val="006F3787"/>
    <w:rsid w:val="006F55E1"/>
    <w:rsid w:val="006F6665"/>
    <w:rsid w:val="00700A58"/>
    <w:rsid w:val="00706947"/>
    <w:rsid w:val="00712A17"/>
    <w:rsid w:val="007203E1"/>
    <w:rsid w:val="007214EF"/>
    <w:rsid w:val="00723E70"/>
    <w:rsid w:val="007242E3"/>
    <w:rsid w:val="00724F32"/>
    <w:rsid w:val="007348C2"/>
    <w:rsid w:val="00735EDC"/>
    <w:rsid w:val="007430FE"/>
    <w:rsid w:val="0075708F"/>
    <w:rsid w:val="00784B55"/>
    <w:rsid w:val="007B07D2"/>
    <w:rsid w:val="007B2550"/>
    <w:rsid w:val="007B5903"/>
    <w:rsid w:val="007C2215"/>
    <w:rsid w:val="007D3C94"/>
    <w:rsid w:val="007D69A2"/>
    <w:rsid w:val="007D77BA"/>
    <w:rsid w:val="007E66B2"/>
    <w:rsid w:val="007F1555"/>
    <w:rsid w:val="007F2714"/>
    <w:rsid w:val="007F4C7F"/>
    <w:rsid w:val="00802380"/>
    <w:rsid w:val="00802907"/>
    <w:rsid w:val="0081242D"/>
    <w:rsid w:val="0081622E"/>
    <w:rsid w:val="0081645D"/>
    <w:rsid w:val="00821ECB"/>
    <w:rsid w:val="00822ED4"/>
    <w:rsid w:val="008429D1"/>
    <w:rsid w:val="00844A7B"/>
    <w:rsid w:val="00850E75"/>
    <w:rsid w:val="00854268"/>
    <w:rsid w:val="00862208"/>
    <w:rsid w:val="008816A1"/>
    <w:rsid w:val="008863E0"/>
    <w:rsid w:val="008A2F63"/>
    <w:rsid w:val="008B702C"/>
    <w:rsid w:val="008C082C"/>
    <w:rsid w:val="008C245D"/>
    <w:rsid w:val="008D16F5"/>
    <w:rsid w:val="008D2557"/>
    <w:rsid w:val="008E51A8"/>
    <w:rsid w:val="008F1B4F"/>
    <w:rsid w:val="008F1D67"/>
    <w:rsid w:val="00901F68"/>
    <w:rsid w:val="00904E17"/>
    <w:rsid w:val="00915A3E"/>
    <w:rsid w:val="00921F28"/>
    <w:rsid w:val="0092326C"/>
    <w:rsid w:val="0093498B"/>
    <w:rsid w:val="0095295E"/>
    <w:rsid w:val="00952AEC"/>
    <w:rsid w:val="00962076"/>
    <w:rsid w:val="0096563B"/>
    <w:rsid w:val="009747F5"/>
    <w:rsid w:val="00981FAD"/>
    <w:rsid w:val="00983AEF"/>
    <w:rsid w:val="00987F44"/>
    <w:rsid w:val="00992076"/>
    <w:rsid w:val="009933D9"/>
    <w:rsid w:val="009A2D78"/>
    <w:rsid w:val="009A32FF"/>
    <w:rsid w:val="009A3CBD"/>
    <w:rsid w:val="009B09AF"/>
    <w:rsid w:val="009B4A4F"/>
    <w:rsid w:val="009B7D56"/>
    <w:rsid w:val="009C1C76"/>
    <w:rsid w:val="009C4B64"/>
    <w:rsid w:val="009D6C57"/>
    <w:rsid w:val="009D781C"/>
    <w:rsid w:val="009D7891"/>
    <w:rsid w:val="009E041A"/>
    <w:rsid w:val="009E26F3"/>
    <w:rsid w:val="009E2C7C"/>
    <w:rsid w:val="009F7D2E"/>
    <w:rsid w:val="00A00B4C"/>
    <w:rsid w:val="00A02AA7"/>
    <w:rsid w:val="00A03EED"/>
    <w:rsid w:val="00A13201"/>
    <w:rsid w:val="00A16615"/>
    <w:rsid w:val="00A16C16"/>
    <w:rsid w:val="00A17F1F"/>
    <w:rsid w:val="00A26771"/>
    <w:rsid w:val="00A26E31"/>
    <w:rsid w:val="00A274B0"/>
    <w:rsid w:val="00A31225"/>
    <w:rsid w:val="00A3430A"/>
    <w:rsid w:val="00A403B4"/>
    <w:rsid w:val="00A57063"/>
    <w:rsid w:val="00A621C1"/>
    <w:rsid w:val="00A628CA"/>
    <w:rsid w:val="00A66648"/>
    <w:rsid w:val="00A7123B"/>
    <w:rsid w:val="00A7188B"/>
    <w:rsid w:val="00A77F83"/>
    <w:rsid w:val="00A83554"/>
    <w:rsid w:val="00A92111"/>
    <w:rsid w:val="00A97134"/>
    <w:rsid w:val="00AA2DBD"/>
    <w:rsid w:val="00AE2DA4"/>
    <w:rsid w:val="00AE374A"/>
    <w:rsid w:val="00AE7727"/>
    <w:rsid w:val="00AF33B1"/>
    <w:rsid w:val="00AF36E3"/>
    <w:rsid w:val="00B006AD"/>
    <w:rsid w:val="00B05058"/>
    <w:rsid w:val="00B077DC"/>
    <w:rsid w:val="00B151F3"/>
    <w:rsid w:val="00B17E3C"/>
    <w:rsid w:val="00B3004B"/>
    <w:rsid w:val="00B52575"/>
    <w:rsid w:val="00B5725B"/>
    <w:rsid w:val="00B657F5"/>
    <w:rsid w:val="00B84BAC"/>
    <w:rsid w:val="00B9154F"/>
    <w:rsid w:val="00B95469"/>
    <w:rsid w:val="00B9601F"/>
    <w:rsid w:val="00BA4D72"/>
    <w:rsid w:val="00BA632A"/>
    <w:rsid w:val="00BA759A"/>
    <w:rsid w:val="00BA7A3A"/>
    <w:rsid w:val="00BB3D55"/>
    <w:rsid w:val="00BB7484"/>
    <w:rsid w:val="00BB7C56"/>
    <w:rsid w:val="00BD484A"/>
    <w:rsid w:val="00BD54D6"/>
    <w:rsid w:val="00BD5880"/>
    <w:rsid w:val="00BD6FD0"/>
    <w:rsid w:val="00BE02D2"/>
    <w:rsid w:val="00BE362D"/>
    <w:rsid w:val="00BE501B"/>
    <w:rsid w:val="00BE5C59"/>
    <w:rsid w:val="00C0100D"/>
    <w:rsid w:val="00C0148D"/>
    <w:rsid w:val="00C04F44"/>
    <w:rsid w:val="00C338E8"/>
    <w:rsid w:val="00C369C7"/>
    <w:rsid w:val="00C4503F"/>
    <w:rsid w:val="00C46377"/>
    <w:rsid w:val="00C474B2"/>
    <w:rsid w:val="00C52FAC"/>
    <w:rsid w:val="00C55318"/>
    <w:rsid w:val="00C622F1"/>
    <w:rsid w:val="00C70383"/>
    <w:rsid w:val="00C709CD"/>
    <w:rsid w:val="00C9702D"/>
    <w:rsid w:val="00C97ECB"/>
    <w:rsid w:val="00CA13BC"/>
    <w:rsid w:val="00CC0564"/>
    <w:rsid w:val="00CC1689"/>
    <w:rsid w:val="00CD4E35"/>
    <w:rsid w:val="00CD5D44"/>
    <w:rsid w:val="00CE184A"/>
    <w:rsid w:val="00CE6BF4"/>
    <w:rsid w:val="00CF05BA"/>
    <w:rsid w:val="00CF15F9"/>
    <w:rsid w:val="00D06319"/>
    <w:rsid w:val="00D10240"/>
    <w:rsid w:val="00D20234"/>
    <w:rsid w:val="00D41F12"/>
    <w:rsid w:val="00D42BD9"/>
    <w:rsid w:val="00D42D62"/>
    <w:rsid w:val="00D6467F"/>
    <w:rsid w:val="00D66F67"/>
    <w:rsid w:val="00D81669"/>
    <w:rsid w:val="00D92E94"/>
    <w:rsid w:val="00D96AD3"/>
    <w:rsid w:val="00DA2C37"/>
    <w:rsid w:val="00DC0B04"/>
    <w:rsid w:val="00DC423D"/>
    <w:rsid w:val="00DC4E7C"/>
    <w:rsid w:val="00DD0986"/>
    <w:rsid w:val="00DD5CF8"/>
    <w:rsid w:val="00DD76D7"/>
    <w:rsid w:val="00DE375D"/>
    <w:rsid w:val="00DF0F74"/>
    <w:rsid w:val="00DF4B50"/>
    <w:rsid w:val="00DF548C"/>
    <w:rsid w:val="00DF66EB"/>
    <w:rsid w:val="00E03D4F"/>
    <w:rsid w:val="00E13201"/>
    <w:rsid w:val="00E16C93"/>
    <w:rsid w:val="00E20CFF"/>
    <w:rsid w:val="00E25C4B"/>
    <w:rsid w:val="00E27E04"/>
    <w:rsid w:val="00E4600F"/>
    <w:rsid w:val="00E50131"/>
    <w:rsid w:val="00E51929"/>
    <w:rsid w:val="00E66BF5"/>
    <w:rsid w:val="00E72810"/>
    <w:rsid w:val="00E7375C"/>
    <w:rsid w:val="00E9325A"/>
    <w:rsid w:val="00EA4265"/>
    <w:rsid w:val="00EA6AF3"/>
    <w:rsid w:val="00EB148C"/>
    <w:rsid w:val="00EB3075"/>
    <w:rsid w:val="00EB5407"/>
    <w:rsid w:val="00EB61A5"/>
    <w:rsid w:val="00EC6869"/>
    <w:rsid w:val="00ED47AA"/>
    <w:rsid w:val="00EE3CAE"/>
    <w:rsid w:val="00EE6102"/>
    <w:rsid w:val="00EF2345"/>
    <w:rsid w:val="00EF4134"/>
    <w:rsid w:val="00F0776C"/>
    <w:rsid w:val="00F14213"/>
    <w:rsid w:val="00F1711F"/>
    <w:rsid w:val="00F2295A"/>
    <w:rsid w:val="00F27B70"/>
    <w:rsid w:val="00F334C5"/>
    <w:rsid w:val="00F3522B"/>
    <w:rsid w:val="00F36F90"/>
    <w:rsid w:val="00F50866"/>
    <w:rsid w:val="00F55A09"/>
    <w:rsid w:val="00F60496"/>
    <w:rsid w:val="00F617DF"/>
    <w:rsid w:val="00F61D71"/>
    <w:rsid w:val="00F62584"/>
    <w:rsid w:val="00F72238"/>
    <w:rsid w:val="00F7418F"/>
    <w:rsid w:val="00F86D18"/>
    <w:rsid w:val="00F96428"/>
    <w:rsid w:val="00FA6138"/>
    <w:rsid w:val="00FB2D24"/>
    <w:rsid w:val="00FD6F80"/>
    <w:rsid w:val="00FE4BC9"/>
    <w:rsid w:val="00FF5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4A663E-2649-4784-9ACA-AC07EB78C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2208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55E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055E82"/>
    <w:rPr>
      <w:b/>
      <w:bCs/>
    </w:rPr>
  </w:style>
  <w:style w:type="character" w:styleId="Emphasis">
    <w:name w:val="Emphasis"/>
    <w:qFormat/>
    <w:rsid w:val="00862208"/>
    <w:rPr>
      <w:i/>
      <w:iCs/>
    </w:rPr>
  </w:style>
  <w:style w:type="paragraph" w:customStyle="1" w:styleId="ColorfulList-Accent11">
    <w:name w:val="Colorful List - Accent 11"/>
    <w:basedOn w:val="Normal"/>
    <w:uiPriority w:val="34"/>
    <w:qFormat/>
    <w:rsid w:val="00862208"/>
    <w:pPr>
      <w:ind w:left="720"/>
      <w:contextualSpacing/>
    </w:pPr>
  </w:style>
  <w:style w:type="character" w:customStyle="1" w:styleId="normChar">
    <w:name w:val="norm Char"/>
    <w:link w:val="norm"/>
    <w:locked/>
    <w:rsid w:val="00683B1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683B1C"/>
    <w:pPr>
      <w:spacing w:after="0" w:line="480" w:lineRule="auto"/>
      <w:ind w:firstLine="709"/>
      <w:jc w:val="both"/>
    </w:pPr>
    <w:rPr>
      <w:rFonts w:ascii="Arial Armenian" w:hAnsi="Arial Armenian"/>
      <w:sz w:val="20"/>
      <w:szCs w:val="20"/>
      <w:lang w:val="x-none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0EA8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C0EA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03D4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semiHidden/>
    <w:rsid w:val="00E03D4F"/>
    <w:rPr>
      <w:rFonts w:cs="Arial"/>
    </w:rPr>
  </w:style>
  <w:style w:type="character" w:styleId="FootnoteReference">
    <w:name w:val="footnote reference"/>
    <w:uiPriority w:val="99"/>
    <w:semiHidden/>
    <w:unhideWhenUsed/>
    <w:rsid w:val="00E03D4F"/>
    <w:rPr>
      <w:vertAlign w:val="superscript"/>
    </w:rPr>
  </w:style>
  <w:style w:type="table" w:styleId="TableGrid">
    <w:name w:val="Table Grid"/>
    <w:basedOn w:val="TableNormal"/>
    <w:uiPriority w:val="39"/>
    <w:rsid w:val="00BA7A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85F2A"/>
    <w:pPr>
      <w:spacing w:after="200" w:line="276" w:lineRule="auto"/>
      <w:ind w:left="720"/>
      <w:contextualSpacing/>
    </w:pPr>
    <w:rPr>
      <w:rFonts w:ascii="GHEA Grapalat" w:hAnsi="GHEA Grapalat"/>
      <w:sz w:val="24"/>
      <w:szCs w:val="24"/>
    </w:rPr>
  </w:style>
  <w:style w:type="paragraph" w:styleId="BodyText3">
    <w:name w:val="Body Text 3"/>
    <w:basedOn w:val="Normal"/>
    <w:link w:val="BodyText3Char"/>
    <w:unhideWhenUsed/>
    <w:rsid w:val="00A26E31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BodyText3Char">
    <w:name w:val="Body Text 3 Char"/>
    <w:link w:val="BodyText3"/>
    <w:rsid w:val="00A26E31"/>
    <w:rPr>
      <w:rFonts w:ascii="Times New Roman" w:eastAsia="Times New Roman" w:hAnsi="Times New Roman"/>
      <w:sz w:val="16"/>
      <w:szCs w:val="16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495B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495B3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95B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495B3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0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26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0528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03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114197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191189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847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655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031742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08162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32651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70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88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43856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12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74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1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9F3961-5036-4901-887A-FC17A66C7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Tsovinar Soghomonyan</dc:creator>
  <cp:keywords/>
  <cp:lastModifiedBy>Sedrak Simonyan</cp:lastModifiedBy>
  <cp:revision>2</cp:revision>
  <cp:lastPrinted>2023-01-03T11:45:00Z</cp:lastPrinted>
  <dcterms:created xsi:type="dcterms:W3CDTF">2023-01-23T05:34:00Z</dcterms:created>
  <dcterms:modified xsi:type="dcterms:W3CDTF">2023-01-23T05:34:00Z</dcterms:modified>
</cp:coreProperties>
</file>