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BB5" w:rsidRPr="00D07E47" w:rsidRDefault="00D07E47" w:rsidP="00D07E4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D07E47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D07E47" w:rsidRDefault="00D07E47" w:rsidP="00D07E47">
      <w:pPr>
        <w:shd w:val="clear" w:color="auto" w:fill="FFFFFF"/>
        <w:spacing w:after="0" w:line="360" w:lineRule="auto"/>
        <w:ind w:firstLine="567"/>
        <w:jc w:val="center"/>
        <w:rPr>
          <w:rFonts w:ascii="Calibri" w:eastAsia="Times New Roman" w:hAnsi="Calibri" w:cs="Calibri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«ՀԱՅԱՍՏԱՆԻ ՀԱՆՐԱՊԵՏՈՒԹՅԱՆ ՀԱՐԿԱՅԻՆ ՕՐԵՆՍԳՐՔՈՒՄ </w:t>
      </w:r>
      <w:r w:rsidRPr="00B241F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ԼՐԱՑՈՒՄ ԿԱՏԱՐԵԼՈՒ ՄԱՍԻՆ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»</w:t>
      </w:r>
      <w:r w:rsidRPr="00D07E47">
        <w:rPr>
          <w:rFonts w:ascii="GHEA Grapalat" w:eastAsia="Times New Roman" w:hAnsi="GHEA Grapalat" w:cs="Times New Roman"/>
          <w:b/>
          <w:bCs/>
          <w:sz w:val="24"/>
          <w:szCs w:val="24"/>
          <w:lang w:val="et-EE" w:eastAsia="ru-RU"/>
        </w:rPr>
        <w:t xml:space="preserve"> </w:t>
      </w:r>
      <w:r w:rsidRPr="00DB320B">
        <w:rPr>
          <w:rFonts w:ascii="GHEA Grapalat" w:eastAsia="Times New Roman" w:hAnsi="GHEA Grapalat" w:cs="Times New Roman"/>
          <w:b/>
          <w:bCs/>
          <w:sz w:val="24"/>
          <w:szCs w:val="24"/>
          <w:lang w:val="et-EE" w:eastAsia="ru-RU"/>
        </w:rPr>
        <w:t>O</w:t>
      </w:r>
      <w:r w:rsidRPr="00D07E4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ՐԵՆՔԻ</w:t>
      </w:r>
      <w:r w:rsidRPr="00DB320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D07E47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ՆԱԽԱԳ</w:t>
      </w:r>
      <w:r w:rsidRPr="00DB320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Ծ</w:t>
      </w:r>
      <w:r w:rsidRPr="00D07E47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Ի</w:t>
      </w:r>
      <w:r w:rsidRPr="00D07E47">
        <w:rPr>
          <w:rFonts w:ascii="Calibri" w:eastAsia="Times New Roman" w:hAnsi="Calibri" w:cs="Calibri"/>
          <w:b/>
          <w:sz w:val="24"/>
          <w:szCs w:val="24"/>
          <w:lang w:val="hy-AM" w:eastAsia="ru-RU"/>
        </w:rPr>
        <w:t> </w:t>
      </w:r>
    </w:p>
    <w:p w:rsidR="00D07E47" w:rsidRDefault="00D07E47" w:rsidP="00D07E47">
      <w:pPr>
        <w:shd w:val="clear" w:color="auto" w:fill="FFFFFF"/>
        <w:spacing w:after="0" w:line="360" w:lineRule="auto"/>
        <w:ind w:firstLine="567"/>
        <w:jc w:val="center"/>
        <w:rPr>
          <w:rFonts w:ascii="Calibri" w:eastAsia="Times New Roman" w:hAnsi="Calibri" w:cs="Calibri"/>
          <w:b/>
          <w:sz w:val="24"/>
          <w:szCs w:val="24"/>
          <w:lang w:val="hy-AM" w:eastAsia="ru-RU"/>
        </w:rPr>
      </w:pPr>
    </w:p>
    <w:p w:rsidR="003B519C" w:rsidRPr="007D2609" w:rsidRDefault="003B519C" w:rsidP="002F4DDB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</w:pPr>
      <w:r w:rsidRPr="007D260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 156. Եկամտային հարկի հաշվարկները և այլ փաստաթղթերը</w:t>
      </w:r>
      <w:r w:rsidRPr="007D2609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7D2609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ներկայացնելը</w:t>
      </w:r>
    </w:p>
    <w:p w:rsidR="003B519C" w:rsidRPr="007D2609" w:rsidRDefault="003B519C" w:rsidP="003B519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3B519C" w:rsidRPr="003B519C" w:rsidRDefault="003B519C" w:rsidP="003B519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գործակալները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յուրաքանչյուր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ամսվան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ամսվա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20-ը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ներառյալ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53-րդ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մարմին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եկամտային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հարկի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որտեղ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ներառվում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գործակալից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եկամուտներ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ստացող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միայն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պասիվ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եկամուտներ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ստացող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Հանրապետությունում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բնակության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կացության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կարգավիճակ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չունեցող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օտարերկրյա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քաղաքացիություն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չունեցող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եկամուտների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եկամուտներից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հաշվարկված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պահված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եկամտային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հարկի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սոցիալական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վճարներ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կատարող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հաշվարկված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պահված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սոցիալական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վճարների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անհատական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3-րդ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Եկամտային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հարկի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հաշվարկում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ներառվում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գործակալից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հաշվետու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ժամանակաշրջանի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բացառապես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պասիվ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եկամուտներ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ստացող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պասիվ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եկամուտների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Հանրապետությունում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բնակության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կացության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կարգավիճակ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չունեցող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օտարերկրյա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քաղաքացու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քաղաքացիություն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չունեցող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եկամուտների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եկամուտներից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հաշվարկված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պահված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եկամտային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հարկի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գումարների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ամփոփ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3B519C" w:rsidRDefault="003B519C" w:rsidP="000B69AD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2.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գործակալները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նոր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աշխատողին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Հանրապետությունում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բնակության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կացության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կարգավիճակ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չունեցող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օտարերկրյա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քաղաքացիություն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չունեցող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ընդունելուց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բայց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ուշ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քան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աշխատողի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աշխատանքը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փաստացի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սկսելու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օրվան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նախորդող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ավարտը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ընդունելու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օրն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աշխատանքը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փաստացի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սկսելու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ընդունելու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ժամը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14:00-ն,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53-րդ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մարմին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նոր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աշխատողի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գրանցման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հայտ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որտեղ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ներառվում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անհատական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անունը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ազգանունը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հայրանունը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բնակության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հաշվառման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վայրը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համարանիշը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սոցիալական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քարտի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համարը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),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),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3-րդ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0B69AD" w:rsidRPr="000B69AD" w:rsidRDefault="007D2609" w:rsidP="000B69AD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u w:val="single"/>
          <w:lang w:val="hy-AM" w:eastAsia="ru-RU"/>
        </w:rPr>
      </w:pPr>
      <w:r w:rsidRPr="007D2609">
        <w:rPr>
          <w:rFonts w:ascii="GHEA Grapalat" w:eastAsia="Times New Roman" w:hAnsi="GHEA Grapalat" w:cs="Times New Roman"/>
          <w:sz w:val="24"/>
          <w:szCs w:val="24"/>
          <w:highlight w:val="yellow"/>
          <w:u w:val="single"/>
          <w:lang w:val="hy-AM" w:eastAsia="ru-RU"/>
        </w:rPr>
        <w:t>2.1. Հարկային գործակալները սույն հոդվածի 2-րդ մասով սահմանված կարգավորումներին համապատասխան հարկային մարմին են ներկայացնում Հայաստանի Հանրապետության աշխատանքային օրենսգրքով սահմանված կարգով ներգրավված փորձնակի գրանցման հայտ, որտեղ ներառվում են օրենքով սահմանված տեղեկություններ։</w:t>
      </w:r>
    </w:p>
    <w:p w:rsidR="003B519C" w:rsidRPr="007D2609" w:rsidRDefault="003B519C" w:rsidP="000B69AD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D26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 Եթե նոր աշխատողի համար գրանցման հայտում և (կամ) եկամտային հարկի հաշվարկում ներառվելիք` անձին վերաբերող տեղեկատվությունը օրենսդրությամբ սահմանված է որպես սահմանափակ օգտագործման ենթակա տեղեկատվություն, ապա տվյալ անձի համար գրանցման հայտը և (կամ) եկամտային հարկի հաշվարկը հարկային մարմին է ներկայացվում Կառավարության սահմանած կարգով:</w:t>
      </w:r>
    </w:p>
    <w:p w:rsidR="003B519C" w:rsidRPr="007D2609" w:rsidRDefault="003B519C" w:rsidP="00C93EC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D26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3.1. Եկամտային հարկի տարեկան հաշվարկում (հայտարարագրում) օրենսդրությամբ սահմանված՝ որպես սահմանափակ օգտագործման ենթակա տեղեկատվությունը չի լրացվում:</w:t>
      </w:r>
    </w:p>
    <w:p w:rsidR="003B519C" w:rsidRPr="005E7823" w:rsidRDefault="003B519C" w:rsidP="00C93EC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E78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4. Ֆիզիկական անձինք (անչափահաս ֆիզիկական անձանց դեպքում՝ ծնողը կամ խնամակալը կամ հոգաբարձուն)՝</w:t>
      </w:r>
    </w:p>
    <w:p w:rsidR="003B519C" w:rsidRPr="005E7823" w:rsidRDefault="003B519C" w:rsidP="00C93EC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E78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մինչև յուրաքանչյուր հաշվետու ժամանակաշրջանին հաջորդող ամսվա 20-ը ներառյալ Օրենսգրքի 53-րդ հոդվածով սահմանված կարգով հարկային մարմին են ներկայացնում Օրենսգրքի 151-րդ հոդվածի 2-րդ մասով սահմանված եկամուտների մասով եկամտային հարկի պարզեցված հաշվարկներ.</w:t>
      </w:r>
    </w:p>
    <w:p w:rsidR="003B519C" w:rsidRPr="005E7823" w:rsidRDefault="003B519C" w:rsidP="00C93EC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E78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մինչև յուրաքանչյուր հաշվետու ժամանակաշրջանին հաջորդող հարկային տարվա մայիսի 1-ը ներառյալ Օրենսգրքի 53-րդ հոդվածով սահմանված կարգով հարկային մարմին են ներկայացնում Օրենսգրքի 151-րդ հոդվածի 3-րդ մասով սահմանված եկամուտների մասով եկամտային հարկի տարեկան հաշվարկներ (հայտարարագրեր):</w:t>
      </w:r>
    </w:p>
    <w:p w:rsidR="003B519C" w:rsidRPr="003B519C" w:rsidRDefault="003B519C" w:rsidP="00C93EC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4.1.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4-րդ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եկամտային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հարկի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տարեկան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հաշվարկներ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հայտարարագրեր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չներկայացնող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ռեզիդենտ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հանդիսացող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քաղաքացիները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հաշվետու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տարվա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դեկտեմբերի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31-ի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դրությամբ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անչափահաս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համարվող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յուրաքանչյուր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հաշվետու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ժամանակաշրջանին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տարվա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մայիսի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1-ը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ներառյալ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53-րդ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մարմին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եկամտային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հարկի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տարեկան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հաշվարկներ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հայտարարագրեր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)։</w:t>
      </w:r>
    </w:p>
    <w:p w:rsidR="003B519C" w:rsidRPr="003B519C" w:rsidRDefault="003B519C" w:rsidP="00C93EC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անձինք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եկամտային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հարկի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տարեկան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հաշվարկները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հայտարարագրերը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ժամկետներում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B519C" w:rsidRPr="003B519C" w:rsidRDefault="003B519C" w:rsidP="00C93EC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2023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հաշվետու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տարվա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:rsidR="003B519C" w:rsidRPr="003B519C" w:rsidRDefault="003B519C" w:rsidP="00C93EC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ա. 2023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դեկտեմբերի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31-ի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դրությամբ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համայնքային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(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պաշտոններ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զբաղեցնող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քաղաքացիները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3B519C" w:rsidRPr="003B519C" w:rsidRDefault="003B519C" w:rsidP="00C93EC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բ.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ռեզիդենտ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հանդիսացող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քաղաքացիները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2023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դեկտեմբերի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31-ի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դրությամբ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հանդիսանում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հանդիսացել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2022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արդյունքներով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միլիարդ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դրամ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ավելի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համախառն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եկամուտ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հայտարարագրած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ռեզիդենտ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առևտրային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բաժնետեր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փայատեր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անդամ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),</w:t>
      </w:r>
    </w:p>
    <w:p w:rsidR="003B519C" w:rsidRPr="003B519C" w:rsidRDefault="003B519C" w:rsidP="00C93EC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գ.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ռեզիդենտ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հանդիսացող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քաղաքացիները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Փողերի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լվացման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ահաբեկչության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ֆինանսավորման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դեմ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պայքարի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իրական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շահառու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համարվում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3B519C" w:rsidRPr="003B519C" w:rsidRDefault="003B519C" w:rsidP="00C93EC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դ.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ռեզիդենտ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հանդիսացող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քաղաքացիները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2023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ստացել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միլիոն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դրամի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ավելի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փոխառություն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B519C" w:rsidRPr="003B519C" w:rsidRDefault="003B519C" w:rsidP="00C93EC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2024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հաշվետու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տարվա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:rsidR="003B519C" w:rsidRPr="003B519C" w:rsidRDefault="003B519C" w:rsidP="00C93EC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ա. 2024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վարձու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աշխատող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համարված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պարբերության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կետում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չնշված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ռեզիդենտ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հանդիսացող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քաղաքացիները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3B519C" w:rsidRPr="003B519C" w:rsidRDefault="003B519C" w:rsidP="00C93EC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բ. 2024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քաղաքացիաիրավական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պայմանագրերի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շրջանակում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հարկվող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եկամուտ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ստացած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պարբերության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կետում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չնշված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ռեզիդենտ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հանդիսացող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քաղաքացիները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3B519C" w:rsidRPr="003B519C" w:rsidRDefault="003B519C" w:rsidP="00C93EC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գ. 2024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դեկտեմբերի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31-ի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դրությամբ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համայնքային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(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պաշտոններ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զբաղեցնող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քաղաքացիները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3B519C" w:rsidRPr="003B519C" w:rsidRDefault="003B519C" w:rsidP="00C93EC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դ.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ռեզիդենտ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հանդիսացող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քաղաքացիները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2024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դեկտեմբերի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31-ի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դրությամբ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հանդիսանում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հանդիսացել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2023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արդյունքներով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միլիարդ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դրամ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ավելի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համախառն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եկամուտ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հայտարարագրած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ռեզիդենտ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առևտրային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բաժնետեր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փայատեր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անդամ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),</w:t>
      </w:r>
    </w:p>
    <w:p w:rsidR="003B519C" w:rsidRPr="003B519C" w:rsidRDefault="003B519C" w:rsidP="00C93EC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ե.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ռեզիդենտ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հանդիսացող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քաղաքացիները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Փողերի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լվացման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ահաբեկչության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ֆինանսավորման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դեմ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պայքարի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իրական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շահառու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համարվում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3B519C" w:rsidRPr="003B519C" w:rsidRDefault="003B519C" w:rsidP="00C93EC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զ.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ռեզիդենտ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հանդիսացող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քաղաքացիները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2024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ստացել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միլիոն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դրամի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ավելի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փոխառություն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3B519C" w:rsidRPr="003B519C" w:rsidRDefault="003B519C" w:rsidP="00C93EC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է. </w:t>
      </w:r>
      <w:proofErr w:type="spellStart"/>
      <w:proofErr w:type="gram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proofErr w:type="gram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պարբերության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կետում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անձինք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B519C" w:rsidRPr="003B519C" w:rsidRDefault="003B519C" w:rsidP="00C93EC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2025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հաշվետու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տարվա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դրան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տարիների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ռեզիդենտ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հանդիսացող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քաղաքացիները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3B519C" w:rsidRPr="003B519C" w:rsidRDefault="003B519C" w:rsidP="00C93EC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Անկախ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և 2-րդ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կետերով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կարգավորումներից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2023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2024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հաշվետու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տարիների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եկամտային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հարկի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տարեկան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հայտարարագիր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անձինք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որոնց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վերաբերող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տեղեկատվությունն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որպես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սահմանափակ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օգտագործման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տեղեկատվություն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սահմանափակ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օգտագործման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տեղեկատվություն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համարվող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հարկվող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եկամուտների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3B519C" w:rsidRPr="003B519C" w:rsidRDefault="003B519C" w:rsidP="00C93EC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գործակալները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յուրաքանչյուր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տարվան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տարվա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մարտի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1-ը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ներառյալ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53-րդ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մարմին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նախորդ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տարվա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միայն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պասիվ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եկամուտներ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ստացած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Հանրապետությունում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բնակության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կացության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կարգավիճակ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չունեցող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օտարերկրյա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քաղաքացիություն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չունեցող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նրանց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եկամուտների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եկամուտներից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հաշվարկված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պահված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եկամտային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հարկի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անհատական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բանկային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ապահովագրական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գաղտնիք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համարվող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տեղեկությունների</w:t>
      </w:r>
      <w:proofErr w:type="spellEnd"/>
      <w:r w:rsidRPr="003B519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07E47" w:rsidRPr="00D07E47" w:rsidRDefault="00D07E47" w:rsidP="003B519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D07E47" w:rsidRPr="00B241F3" w:rsidRDefault="00D07E47" w:rsidP="00D07E47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D07E47" w:rsidRPr="00D07E47" w:rsidRDefault="00D07E47" w:rsidP="00D07E47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D07E47" w:rsidRPr="00D07E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FC7"/>
    <w:rsid w:val="000B69AD"/>
    <w:rsid w:val="002E3EA1"/>
    <w:rsid w:val="002F4DDB"/>
    <w:rsid w:val="003B519C"/>
    <w:rsid w:val="004962FF"/>
    <w:rsid w:val="005E7823"/>
    <w:rsid w:val="007D2609"/>
    <w:rsid w:val="007D6BB5"/>
    <w:rsid w:val="00A00FC7"/>
    <w:rsid w:val="00B62F01"/>
    <w:rsid w:val="00C93EC3"/>
    <w:rsid w:val="00D07E47"/>
    <w:rsid w:val="00F46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7DD3DA-BEB3-4E9C-A3F8-17A4D461C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1165</Words>
  <Characters>6642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Arpine.Sargsyan</dc:creator>
  <cp:keywords/>
  <dc:description/>
  <cp:lastModifiedBy>Arpine.Sargsyan</cp:lastModifiedBy>
  <cp:revision>2</cp:revision>
  <dcterms:created xsi:type="dcterms:W3CDTF">2023-01-13T12:19:00Z</dcterms:created>
  <dcterms:modified xsi:type="dcterms:W3CDTF">2023-01-13T12:19:00Z</dcterms:modified>
</cp:coreProperties>
</file>