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6740E0" w:rsidRDefault="00FE0AE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FE0AE2" w:rsidRDefault="00FE0AE2" w:rsidP="007E6996">
      <w:pPr>
        <w:pStyle w:val="mechtex"/>
      </w:pPr>
    </w:p>
    <w:p w:rsidR="00FE0AE2" w:rsidRDefault="00FE0AE2" w:rsidP="007E6996">
      <w:pPr>
        <w:pStyle w:val="mechtex"/>
      </w:pPr>
    </w:p>
    <w:p w:rsidR="00085623" w:rsidRDefault="00085623" w:rsidP="007E6996">
      <w:pPr>
        <w:pStyle w:val="mechtex"/>
      </w:pPr>
    </w:p>
    <w:p w:rsidR="007E6996" w:rsidRDefault="007E6996" w:rsidP="007E6996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7E6996">
        <w:rPr>
          <w:rFonts w:ascii="GHEA Mariam" w:eastAsia="GHEA Grapalat" w:hAnsi="GHEA Mariam"/>
          <w:sz w:val="24"/>
          <w:szCs w:val="24"/>
        </w:rPr>
        <w:t>«</w:t>
      </w:r>
      <w:r w:rsidRPr="007E6996">
        <w:rPr>
          <w:rFonts w:ascii="GHEA Mariam" w:eastAsia="GHEA Grapalat" w:hAnsi="GHEA Mariam" w:cs="Arial"/>
          <w:sz w:val="24"/>
          <w:szCs w:val="24"/>
        </w:rPr>
        <w:t>ԱՌԵՎՏՐԱՅԻՆ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ԱՐԲԻՏՐԱԺԻ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ՄԱՍԻՆ</w:t>
      </w:r>
      <w:r w:rsidRPr="007E6996">
        <w:rPr>
          <w:rFonts w:ascii="GHEA Mariam" w:eastAsia="GHEA Grapalat" w:hAnsi="GHEA Mariam"/>
          <w:sz w:val="24"/>
          <w:szCs w:val="24"/>
        </w:rPr>
        <w:t xml:space="preserve">» </w:t>
      </w:r>
      <w:r w:rsidRPr="007E6996">
        <w:rPr>
          <w:rFonts w:ascii="GHEA Mariam" w:eastAsia="GHEA Grapalat" w:hAnsi="GHEA Mariam" w:cs="Arial"/>
          <w:sz w:val="24"/>
          <w:szCs w:val="24"/>
        </w:rPr>
        <w:t>ՕՐԵՆՔՈՒՄ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ԼՐԱՑՈՒՄՆԵՐ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ԵՎ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ՓՈՓՈ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E6996">
        <w:rPr>
          <w:rFonts w:ascii="GHEA Mariam" w:eastAsia="GHEA Grapalat" w:hAnsi="GHEA Mariam" w:cs="Arial"/>
          <w:sz w:val="24"/>
          <w:szCs w:val="24"/>
        </w:rPr>
        <w:t>ԽՈՒ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E6996">
        <w:rPr>
          <w:rFonts w:ascii="GHEA Mariam" w:eastAsia="GHEA Grapalat" w:hAnsi="GHEA Mariam" w:cs="Arial"/>
          <w:sz w:val="24"/>
          <w:szCs w:val="24"/>
        </w:rPr>
        <w:t>ԹՅՈՒՆՆԵՐ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ԿԱՏԱՐԵԼՈՒ</w:t>
      </w:r>
      <w:r w:rsidRPr="007E6996">
        <w:rPr>
          <w:rFonts w:ascii="GHEA Mariam" w:eastAsia="GHEA Grapalat" w:hAnsi="GHEA Mariam"/>
          <w:sz w:val="24"/>
          <w:szCs w:val="24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</w:rPr>
        <w:t>ՄԱՍԻՆ</w:t>
      </w:r>
      <w:r w:rsidRPr="007E6996">
        <w:rPr>
          <w:rFonts w:ascii="GHEA Mariam" w:eastAsia="GHEA Grapalat" w:hAnsi="GHEA Mariam"/>
          <w:sz w:val="24"/>
          <w:szCs w:val="24"/>
        </w:rPr>
        <w:t xml:space="preserve">» </w:t>
      </w:r>
      <w:r w:rsidRPr="007E6996">
        <w:rPr>
          <w:rFonts w:ascii="GHEA Mariam" w:eastAsia="GHEA Grapalat" w:hAnsi="GHEA Mariam" w:cs="Arial"/>
          <w:sz w:val="24"/>
          <w:szCs w:val="24"/>
        </w:rPr>
        <w:t>ԵՎ</w:t>
      </w:r>
      <w:r w:rsidRPr="007E6996">
        <w:rPr>
          <w:rFonts w:ascii="GHEA Mariam" w:eastAsia="GHEA Grapalat" w:hAnsi="GHEA Mariam"/>
          <w:sz w:val="24"/>
          <w:szCs w:val="24"/>
        </w:rPr>
        <w:t xml:space="preserve"> «</w:t>
      </w:r>
      <w:r w:rsidRPr="007E6996">
        <w:rPr>
          <w:rFonts w:ascii="GHEA Mariam" w:hAnsi="GHEA Mariam" w:cs="Arial"/>
          <w:bCs/>
          <w:sz w:val="24"/>
          <w:szCs w:val="24"/>
        </w:rPr>
        <w:t>ՀԱՅԱՍՏԱՆԻ</w:t>
      </w:r>
      <w:r w:rsidRPr="007E6996">
        <w:rPr>
          <w:rFonts w:ascii="GHEA Mariam" w:hAnsi="GHEA Mariam"/>
          <w:bCs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z w:val="24"/>
          <w:szCs w:val="24"/>
        </w:rPr>
        <w:t>ՀԱՆՐԱ</w:t>
      </w:r>
      <w:r>
        <w:rPr>
          <w:rFonts w:ascii="GHEA Mariam" w:hAnsi="GHEA Mariam" w:cs="Arial"/>
          <w:bCs/>
          <w:sz w:val="24"/>
          <w:szCs w:val="24"/>
        </w:rPr>
        <w:softHyphen/>
      </w:r>
      <w:r w:rsidRPr="007E6996">
        <w:rPr>
          <w:rFonts w:ascii="GHEA Mariam" w:hAnsi="GHEA Mariam" w:cs="Arial"/>
          <w:bCs/>
          <w:sz w:val="24"/>
          <w:szCs w:val="24"/>
        </w:rPr>
        <w:t>ՊԵ</w:t>
      </w:r>
      <w:r>
        <w:rPr>
          <w:rFonts w:ascii="GHEA Mariam" w:hAnsi="GHEA Mariam" w:cs="Arial"/>
          <w:bCs/>
          <w:sz w:val="24"/>
          <w:szCs w:val="24"/>
        </w:rPr>
        <w:softHyphen/>
      </w:r>
      <w:r w:rsidRPr="007E6996">
        <w:rPr>
          <w:rFonts w:ascii="GHEA Mariam" w:hAnsi="GHEA Mariam" w:cs="Arial"/>
          <w:bCs/>
          <w:sz w:val="24"/>
          <w:szCs w:val="24"/>
        </w:rPr>
        <w:t>ՏՈՒ</w:t>
      </w:r>
      <w:r>
        <w:rPr>
          <w:rFonts w:ascii="GHEA Mariam" w:hAnsi="GHEA Mariam" w:cs="Arial"/>
          <w:bCs/>
          <w:sz w:val="24"/>
          <w:szCs w:val="24"/>
        </w:rPr>
        <w:softHyphen/>
      </w:r>
      <w:r w:rsidRPr="007E6996">
        <w:rPr>
          <w:rFonts w:ascii="GHEA Mariam" w:hAnsi="GHEA Mariam" w:cs="Arial"/>
          <w:bCs/>
          <w:sz w:val="24"/>
          <w:szCs w:val="24"/>
        </w:rPr>
        <w:t>ԹՅԱՆ</w:t>
      </w:r>
      <w:r w:rsidRPr="007E6996">
        <w:rPr>
          <w:rFonts w:ascii="GHEA Mariam" w:hAnsi="GHEA Mariam"/>
          <w:bCs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z w:val="24"/>
          <w:szCs w:val="24"/>
        </w:rPr>
        <w:t>ՔԱՂԱՔԱՑԻԱԿԱՆ</w:t>
      </w:r>
      <w:r w:rsidRPr="007E6996">
        <w:rPr>
          <w:rFonts w:ascii="GHEA Mariam" w:hAnsi="GHEA Mariam"/>
          <w:bCs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z w:val="24"/>
          <w:szCs w:val="24"/>
        </w:rPr>
        <w:t>ԴԱՏԱՎԱՐՈՒԹՅԱՆ</w:t>
      </w:r>
      <w:r w:rsidRPr="007E6996">
        <w:rPr>
          <w:rFonts w:ascii="GHEA Mariam" w:hAnsi="GHEA Mariam"/>
          <w:bCs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z w:val="24"/>
          <w:szCs w:val="24"/>
        </w:rPr>
        <w:t>ՕՐԵՆՍԳՐՔՈՒՄ</w:t>
      </w:r>
      <w:r w:rsidRPr="007E6996">
        <w:rPr>
          <w:rFonts w:ascii="GHEA Mariam" w:hAnsi="GHEA Mariam" w:cs="Sylfaen"/>
          <w:bCs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z w:val="24"/>
          <w:szCs w:val="24"/>
        </w:rPr>
        <w:t>ԼՐԱՑՈՒՄ</w:t>
      </w:r>
      <w:r>
        <w:rPr>
          <w:rFonts w:ascii="GHEA Mariam" w:hAnsi="GHEA Mariam" w:cs="Arial"/>
          <w:bCs/>
          <w:sz w:val="24"/>
          <w:szCs w:val="24"/>
        </w:rPr>
        <w:softHyphen/>
      </w:r>
      <w:r w:rsidRPr="007E6996">
        <w:rPr>
          <w:rFonts w:ascii="GHEA Mariam" w:hAnsi="GHEA Mariam" w:cs="Arial"/>
          <w:bCs/>
          <w:sz w:val="24"/>
          <w:szCs w:val="24"/>
        </w:rPr>
        <w:t>ՆԵՐ</w:t>
      </w:r>
      <w:r w:rsidRPr="007E6996">
        <w:rPr>
          <w:rFonts w:ascii="GHEA Mariam" w:hAnsi="GHEA Mariam" w:cs="Sylfaen"/>
          <w:bCs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pacing w:val="-4"/>
          <w:sz w:val="24"/>
          <w:szCs w:val="24"/>
        </w:rPr>
        <w:t>ԵՎ</w:t>
      </w:r>
      <w:r w:rsidRPr="007E6996">
        <w:rPr>
          <w:rFonts w:ascii="GHEA Mariam" w:hAnsi="GHEA Mariam" w:cs="Sylfaen"/>
          <w:bCs/>
          <w:spacing w:val="-4"/>
          <w:sz w:val="24"/>
          <w:szCs w:val="24"/>
        </w:rPr>
        <w:t xml:space="preserve"> </w:t>
      </w:r>
      <w:r w:rsidR="007F5A45">
        <w:rPr>
          <w:rFonts w:ascii="GHEA Mariam" w:hAnsi="GHEA Mariam" w:cs="Arial"/>
          <w:bCs/>
          <w:spacing w:val="-4"/>
          <w:sz w:val="24"/>
          <w:szCs w:val="24"/>
        </w:rPr>
        <w:t>ՓՈՓՈԽՈ</w:t>
      </w:r>
      <w:r w:rsidR="007F5A45">
        <w:rPr>
          <w:rFonts w:ascii="GHEA Mariam" w:hAnsi="GHEA Mariam" w:cs="Arial"/>
          <w:bCs/>
          <w:spacing w:val="-4"/>
          <w:sz w:val="24"/>
          <w:szCs w:val="24"/>
          <w:lang w:val="hy-AM"/>
        </w:rPr>
        <w:t>Ւ</w:t>
      </w:r>
      <w:r w:rsidRPr="007E6996">
        <w:rPr>
          <w:rFonts w:ascii="GHEA Mariam" w:hAnsi="GHEA Mariam" w:cs="Arial"/>
          <w:bCs/>
          <w:spacing w:val="-4"/>
          <w:sz w:val="24"/>
          <w:szCs w:val="24"/>
        </w:rPr>
        <w:t>ԹՅՈՒՆՆԵՐ</w:t>
      </w:r>
      <w:r w:rsidRPr="007E6996">
        <w:rPr>
          <w:rFonts w:ascii="GHEA Mariam" w:hAnsi="GHEA Mariam" w:cs="Sylfaen"/>
          <w:bCs/>
          <w:spacing w:val="-4"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pacing w:val="-4"/>
          <w:sz w:val="24"/>
          <w:szCs w:val="24"/>
        </w:rPr>
        <w:t>ԿԱՏԱՐԵԼՈՒ</w:t>
      </w:r>
      <w:r w:rsidRPr="007E6996">
        <w:rPr>
          <w:rFonts w:ascii="GHEA Mariam" w:hAnsi="GHEA Mariam"/>
          <w:bCs/>
          <w:spacing w:val="-4"/>
          <w:sz w:val="24"/>
          <w:szCs w:val="24"/>
        </w:rPr>
        <w:t xml:space="preserve"> </w:t>
      </w:r>
      <w:r w:rsidRPr="007E6996">
        <w:rPr>
          <w:rFonts w:ascii="GHEA Mariam" w:hAnsi="GHEA Mariam" w:cs="Arial"/>
          <w:bCs/>
          <w:spacing w:val="-4"/>
          <w:sz w:val="24"/>
          <w:szCs w:val="24"/>
        </w:rPr>
        <w:t>ՄԱՍԻՆ</w:t>
      </w:r>
      <w:r w:rsidRPr="007E6996">
        <w:rPr>
          <w:rFonts w:ascii="GHEA Mariam" w:hAnsi="GHEA Mariam" w:cs="Sylfaen"/>
          <w:bCs/>
          <w:spacing w:val="-4"/>
          <w:sz w:val="24"/>
          <w:szCs w:val="24"/>
        </w:rPr>
        <w:t>»</w:t>
      </w:r>
      <w:r w:rsidRPr="007E6996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ՕՐԵՆՔՆԵՐԻ</w:t>
      </w:r>
      <w:r w:rsidRPr="007E6996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ՆԱԽԱԳ</w:t>
      </w:r>
      <w:r w:rsidRPr="007E6996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softHyphen/>
        <w:t>ԾԵ</w:t>
      </w:r>
      <w:r w:rsidRPr="007E6996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softHyphen/>
        <w:t>ՐԻ</w:t>
      </w:r>
      <w:r w:rsidRPr="007E6996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>
        <w:rPr>
          <w:rFonts w:ascii="GHEA Mariam" w:hAnsi="GHEA Mariam"/>
          <w:sz w:val="24"/>
          <w:szCs w:val="24"/>
        </w:rPr>
        <w:t xml:space="preserve">                                    </w:t>
      </w:r>
      <w:r w:rsidRPr="007E699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ՏԱԼՈՒ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E6996" w:rsidRPr="007E6996" w:rsidRDefault="007E6996" w:rsidP="007E699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7E6996">
        <w:rPr>
          <w:rStyle w:val="Strong"/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7E6996" w:rsidRDefault="007E6996" w:rsidP="007E6996">
      <w:pPr>
        <w:pStyle w:val="mechtex"/>
        <w:rPr>
          <w:lang w:val="hy-AM"/>
        </w:rPr>
      </w:pPr>
    </w:p>
    <w:p w:rsidR="007E6996" w:rsidRPr="008E1B5A" w:rsidRDefault="007E6996" w:rsidP="007E6996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7E6996">
        <w:rPr>
          <w:rFonts w:ascii="GHEA Mariam" w:hAnsi="GHEA Mariam" w:cs="Arial"/>
          <w:sz w:val="24"/>
          <w:szCs w:val="24"/>
          <w:lang w:val="hy-AM"/>
        </w:rPr>
        <w:t>Հիմք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 Armenian"/>
          <w:sz w:val="24"/>
          <w:szCs w:val="24"/>
          <w:lang w:val="hy-AM"/>
        </w:rPr>
        <w:t>«</w:t>
      </w:r>
      <w:r w:rsidRPr="007E699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ժողովի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E6996">
        <w:rPr>
          <w:rFonts w:ascii="GHEA Mariam" w:hAnsi="GHEA Mariam" w:cs="Arial Armenian"/>
          <w:sz w:val="24"/>
          <w:szCs w:val="24"/>
          <w:lang w:val="hy-AM"/>
        </w:rPr>
        <w:t>»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E6996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E699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օրենքի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65-</w:t>
      </w:r>
      <w:r w:rsidRPr="007E6996">
        <w:rPr>
          <w:rFonts w:ascii="GHEA Mariam" w:hAnsi="GHEA Mariam" w:cs="Arial"/>
          <w:sz w:val="24"/>
          <w:szCs w:val="24"/>
          <w:lang w:val="hy-AM"/>
        </w:rPr>
        <w:t>րդ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3-</w:t>
      </w:r>
      <w:r w:rsidRPr="007E6996">
        <w:rPr>
          <w:rFonts w:ascii="GHEA Mariam" w:hAnsi="GHEA Mariam" w:cs="Arial"/>
          <w:sz w:val="24"/>
          <w:szCs w:val="24"/>
          <w:lang w:val="hy-AM"/>
        </w:rPr>
        <w:t>րդ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hAnsi="GHEA Mariam" w:cs="Arial"/>
          <w:sz w:val="24"/>
          <w:szCs w:val="24"/>
          <w:lang w:val="hy-AM"/>
        </w:rPr>
        <w:t>մասը՝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E6996" w:rsidRPr="007E6996" w:rsidRDefault="007E6996" w:rsidP="007E6996">
      <w:pPr>
        <w:pStyle w:val="norm"/>
        <w:spacing w:line="312" w:lineRule="auto"/>
        <w:ind w:firstLine="706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E699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տալ</w:t>
      </w:r>
      <w:r w:rsidRPr="007E6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>«</w:t>
      </w:r>
      <w:proofErr w:type="spellStart"/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Առևտրային</w:t>
      </w:r>
      <w:proofErr w:type="spellEnd"/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արբիտրաժի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Հայաստանի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Հանրապետության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քաղա</w:t>
      </w:r>
      <w:r>
        <w:rPr>
          <w:rFonts w:ascii="GHEA Mariam" w:eastAsia="GHEA Grapalat" w:hAnsi="GHEA Mariam" w:cs="Arial"/>
          <w:bCs/>
          <w:sz w:val="24"/>
          <w:szCs w:val="24"/>
          <w:lang w:val="hy-AM"/>
        </w:rPr>
        <w:softHyphen/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քա</w:t>
      </w:r>
      <w:r>
        <w:rPr>
          <w:rFonts w:ascii="GHEA Mariam" w:eastAsia="GHEA Grapalat" w:hAnsi="GHEA Mariam" w:cs="Arial"/>
          <w:bCs/>
          <w:sz w:val="24"/>
          <w:szCs w:val="24"/>
          <w:lang w:val="hy-AM"/>
        </w:rPr>
        <w:softHyphen/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ցիական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դատավարության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օրենսգրքում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լրացումներ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և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="007F5A45">
        <w:rPr>
          <w:rFonts w:ascii="GHEA Mariam" w:eastAsia="GHEA Grapalat" w:hAnsi="GHEA Mariam" w:cs="Arial"/>
          <w:bCs/>
          <w:sz w:val="24"/>
          <w:szCs w:val="24"/>
          <w:lang w:val="hy-AM"/>
        </w:rPr>
        <w:t>փոփոխու</w:t>
      </w:r>
      <w:bookmarkStart w:id="0" w:name="_GoBack"/>
      <w:bookmarkEnd w:id="0"/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թյուններ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bCs/>
          <w:sz w:val="24"/>
          <w:szCs w:val="24"/>
          <w:lang w:val="hy-AM"/>
        </w:rPr>
        <w:softHyphen/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րելու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bCs/>
          <w:sz w:val="24"/>
          <w:szCs w:val="24"/>
          <w:lang w:val="hy-AM"/>
        </w:rPr>
        <w:t>մասին</w:t>
      </w:r>
      <w:r w:rsidRPr="007E6996">
        <w:rPr>
          <w:rFonts w:ascii="GHEA Mariam" w:eastAsia="GHEA Grapalat" w:hAnsi="GHEA Mariam"/>
          <w:bCs/>
          <w:sz w:val="24"/>
          <w:szCs w:val="24"/>
          <w:lang w:val="hy-AM"/>
        </w:rPr>
        <w:t>»</w:t>
      </w:r>
      <w:r w:rsidRPr="007E6996">
        <w:rPr>
          <w:rFonts w:ascii="GHEA Mariam" w:eastAsia="GHEA Grapalat" w:hAnsi="GHEA Mariam"/>
          <w:b/>
          <w:bCs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օրենքների</w:t>
      </w:r>
      <w:r w:rsidRPr="007E6996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sz w:val="24"/>
          <w:szCs w:val="24"/>
          <w:lang w:val="hy-AM"/>
        </w:rPr>
        <w:t>նախագծերի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վերաբերյալ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Հանրապե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տու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թյան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կառավարության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օրենսդրական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E699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նախաձեռնությանը</w:t>
      </w:r>
      <w:r w:rsidRPr="007E699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:</w:t>
      </w:r>
    </w:p>
    <w:p w:rsidR="007E6996" w:rsidRPr="007E6996" w:rsidRDefault="007E6996" w:rsidP="007E6996">
      <w:pPr>
        <w:pStyle w:val="norm"/>
        <w:spacing w:line="312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 xml:space="preserve">2.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նախա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ձեռ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նությունը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ներկայացնել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E6996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Pr="007E6996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FE0AE2" w:rsidRPr="007E6996" w:rsidRDefault="00FE0AE2" w:rsidP="00B85E8A">
      <w:pPr>
        <w:jc w:val="center"/>
        <w:rPr>
          <w:rFonts w:ascii="GHEA Mariam" w:hAnsi="GHEA Mariam"/>
          <w:sz w:val="30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F5A45" w:rsidRDefault="00FE0AE2" w:rsidP="007E699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F5A45" w:rsidSect="007E699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321" w:rsidRDefault="00404321">
      <w:r>
        <w:separator/>
      </w:r>
    </w:p>
  </w:endnote>
  <w:endnote w:type="continuationSeparator" w:id="0">
    <w:p w:rsidR="00404321" w:rsidRDefault="0040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6148">
      <w:rPr>
        <w:noProof/>
        <w:sz w:val="18"/>
      </w:rPr>
      <w:t>voroshumKK018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Pr="007F6148" w:rsidRDefault="00404321" w:rsidP="007F614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F6148">
      <w:rPr>
        <w:noProof/>
      </w:rPr>
      <w:t>voroshumKK018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321" w:rsidRDefault="00404321">
      <w:r>
        <w:separator/>
      </w:r>
    </w:p>
  </w:footnote>
  <w:footnote w:type="continuationSeparator" w:id="0">
    <w:p w:rsidR="00404321" w:rsidRDefault="00404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69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21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99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148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C10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95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A54B28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7E6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5</cp:revision>
  <cp:lastPrinted>2023-01-18T06:01:00Z</cp:lastPrinted>
  <dcterms:created xsi:type="dcterms:W3CDTF">2023-01-18T06:01:00Z</dcterms:created>
  <dcterms:modified xsi:type="dcterms:W3CDTF">2023-01-18T07:37:00Z</dcterms:modified>
</cp:coreProperties>
</file>