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E0" w:rsidRPr="00CF55B7" w:rsidRDefault="005E23E0" w:rsidP="00CF55B7">
      <w:pPr>
        <w:spacing w:line="360" w:lineRule="auto"/>
        <w:jc w:val="center"/>
        <w:rPr>
          <w:rFonts w:ascii="GHEA Grapalat" w:hAnsi="GHEA Grapalat" w:cs="Sylfaen"/>
          <w:noProof/>
          <w:sz w:val="24"/>
          <w:szCs w:val="24"/>
          <w:lang w:val="hy-AM"/>
        </w:rPr>
      </w:pPr>
    </w:p>
    <w:p w:rsidR="005E23E0" w:rsidRPr="00CF55B7" w:rsidRDefault="005E23E0" w:rsidP="00CF55B7">
      <w:pPr>
        <w:tabs>
          <w:tab w:val="left" w:pos="10632"/>
        </w:tabs>
        <w:spacing w:line="360" w:lineRule="auto"/>
        <w:ind w:firstLine="567"/>
        <w:jc w:val="both"/>
        <w:rPr>
          <w:rFonts w:ascii="GHEA Grapalat" w:hAnsi="GHEA Grapalat" w:cs="Sylfaen"/>
          <w:sz w:val="24"/>
          <w:szCs w:val="24"/>
          <w:lang w:val="hy-AM"/>
        </w:rPr>
      </w:pPr>
    </w:p>
    <w:p w:rsidR="005E23E0" w:rsidRPr="00CF55B7" w:rsidRDefault="005E23E0" w:rsidP="00CF55B7">
      <w:pPr>
        <w:tabs>
          <w:tab w:val="left" w:pos="2940"/>
        </w:tabs>
        <w:spacing w:line="360" w:lineRule="auto"/>
        <w:jc w:val="center"/>
        <w:rPr>
          <w:rFonts w:ascii="GHEA Grapalat" w:hAnsi="GHEA Grapalat" w:cs="GHEA Grapalat"/>
          <w:b/>
          <w:bCs/>
          <w:color w:val="000000"/>
          <w:sz w:val="24"/>
          <w:szCs w:val="24"/>
          <w:lang w:val="hy-AM"/>
        </w:rPr>
      </w:pPr>
      <w:r w:rsidRPr="00CF55B7">
        <w:rPr>
          <w:rFonts w:ascii="GHEA Grapalat" w:hAnsi="GHEA Grapalat" w:cs="GHEA Grapalat"/>
          <w:b/>
          <w:bCs/>
          <w:color w:val="000000"/>
          <w:sz w:val="24"/>
          <w:szCs w:val="24"/>
          <w:lang w:val="hy-AM"/>
        </w:rPr>
        <w:t>ԱՄՓՈՓԱԹԵՐԹ</w:t>
      </w:r>
    </w:p>
    <w:p w:rsidR="006023AE" w:rsidRPr="00CF55B7" w:rsidRDefault="006023AE" w:rsidP="00CF55B7">
      <w:pPr>
        <w:spacing w:line="360" w:lineRule="auto"/>
        <w:jc w:val="center"/>
        <w:rPr>
          <w:rFonts w:ascii="GHEA Grapalat" w:hAnsi="GHEA Grapalat" w:cs="Arial"/>
          <w:b/>
          <w:bCs/>
          <w:kern w:val="32"/>
          <w:sz w:val="24"/>
          <w:szCs w:val="24"/>
          <w:lang w:val="hy-AM"/>
        </w:rPr>
      </w:pPr>
    </w:p>
    <w:p w:rsidR="005E23E0" w:rsidRPr="00CF55B7" w:rsidRDefault="006023AE" w:rsidP="00CF55B7">
      <w:pPr>
        <w:shd w:val="clear" w:color="auto" w:fill="FFFFFF"/>
        <w:spacing w:line="360" w:lineRule="auto"/>
        <w:ind w:firstLine="375"/>
        <w:jc w:val="center"/>
        <w:rPr>
          <w:rFonts w:ascii="GHEA Grapalat" w:hAnsi="GHEA Grapalat" w:cs="Tahoma"/>
          <w:b/>
          <w:spacing w:val="-2"/>
          <w:sz w:val="24"/>
          <w:szCs w:val="24"/>
          <w:lang w:val="hy-AM"/>
        </w:rPr>
      </w:pPr>
      <w:r w:rsidRPr="00CF55B7">
        <w:rPr>
          <w:rFonts w:ascii="GHEA Grapalat" w:eastAsia="Calibri" w:hAnsi="GHEA Grapalat"/>
          <w:b/>
          <w:sz w:val="24"/>
          <w:szCs w:val="24"/>
          <w:lang w:val="hy-AM"/>
        </w:rPr>
        <w:t>«</w:t>
      </w:r>
      <w:r w:rsidRPr="00CF55B7">
        <w:rPr>
          <w:rFonts w:ascii="GHEA Grapalat" w:hAnsi="GHEA Grapalat"/>
          <w:b/>
          <w:color w:val="000000"/>
          <w:sz w:val="24"/>
          <w:szCs w:val="24"/>
          <w:lang w:val="hy-AM"/>
        </w:rPr>
        <w:t xml:space="preserve">ԳՈՒՅՔ  ՀԵՏ ՎԵՐՑՆԵԼՈՒ, </w:t>
      </w:r>
      <w:r w:rsidRPr="00CF55B7">
        <w:rPr>
          <w:rFonts w:ascii="GHEA Grapalat" w:hAnsi="GHEA Grapalat"/>
          <w:b/>
          <w:color w:val="000000"/>
          <w:sz w:val="24"/>
          <w:szCs w:val="24"/>
          <w:shd w:val="clear" w:color="auto" w:fill="FFFFFF"/>
          <w:lang w:val="hy-AM"/>
        </w:rPr>
        <w:t>«ԲԺՇԿԱԿԵՆՍԱԲԱՆԱԿԱՆ ՄԻՋԱԶԳԱՅԻՆ ՀԵՏԲՈՒՀԱԿԱՆ ՈՒՍՈՒՄՆԱԿԱՆ ԿԵՆՏՐՈՆ» ՊԵՏԱԿԱՆ ՈՉ ԱՌԵՎՏՐԱՅԻՆ ԿԱԶՄԱԿԵՐՊՈՒԹՅՈՒՆԸ</w:t>
      </w:r>
      <w:r w:rsidRPr="00CF55B7">
        <w:rPr>
          <w:rFonts w:ascii="GHEA Grapalat" w:hAnsi="GHEA Grapalat" w:cs="Arial"/>
          <w:b/>
          <w:bCs/>
          <w:kern w:val="32"/>
          <w:sz w:val="24"/>
          <w:szCs w:val="24"/>
          <w:lang w:val="pt-BR"/>
        </w:rPr>
        <w:t xml:space="preserve">   </w:t>
      </w:r>
      <w:r w:rsidRPr="00CF55B7">
        <w:rPr>
          <w:rFonts w:ascii="GHEA Grapalat" w:hAnsi="GHEA Grapalat"/>
          <w:b/>
          <w:bCs/>
          <w:color w:val="000000"/>
          <w:sz w:val="24"/>
          <w:szCs w:val="24"/>
          <w:lang w:val="hy-AM"/>
        </w:rPr>
        <w:t>ԼՈՒԾԱՐԵԼՈՒ</w:t>
      </w:r>
      <w:r w:rsidRPr="00CF55B7">
        <w:rPr>
          <w:rFonts w:ascii="GHEA Grapalat" w:hAnsi="GHEA Grapalat"/>
          <w:b/>
          <w:bCs/>
          <w:color w:val="000000"/>
          <w:sz w:val="24"/>
          <w:szCs w:val="24"/>
          <w:lang w:val="pt-BR"/>
        </w:rPr>
        <w:t xml:space="preserve"> </w:t>
      </w:r>
      <w:r w:rsidRPr="00CF55B7">
        <w:rPr>
          <w:rFonts w:ascii="GHEA Grapalat" w:hAnsi="GHEA Grapalat"/>
          <w:b/>
          <w:bCs/>
          <w:color w:val="000000"/>
          <w:sz w:val="24"/>
          <w:szCs w:val="24"/>
          <w:lang w:val="hy-AM"/>
        </w:rPr>
        <w:t>ՄԱՍԻՆ»</w:t>
      </w:r>
      <w:r w:rsidRPr="00CF55B7">
        <w:rPr>
          <w:rFonts w:ascii="GHEA Grapalat" w:eastAsia="Calibri" w:hAnsi="GHEA Grapalat"/>
          <w:b/>
          <w:sz w:val="24"/>
          <w:szCs w:val="24"/>
          <w:lang w:val="hy-AM"/>
        </w:rPr>
        <w:t xml:space="preserve"> </w:t>
      </w:r>
      <w:r w:rsidR="005E23E0" w:rsidRPr="00CF55B7">
        <w:rPr>
          <w:rFonts w:ascii="GHEA Grapalat" w:hAnsi="GHEA Grapalat"/>
          <w:b/>
          <w:sz w:val="24"/>
          <w:szCs w:val="24"/>
          <w:lang w:val="pt-BR"/>
        </w:rPr>
        <w:t>Հ</w:t>
      </w:r>
      <w:r w:rsidR="005E23E0" w:rsidRPr="00CF55B7">
        <w:rPr>
          <w:rFonts w:ascii="GHEA Grapalat" w:hAnsi="GHEA Grapalat"/>
          <w:b/>
          <w:sz w:val="24"/>
          <w:szCs w:val="24"/>
          <w:lang w:val="hy-AM"/>
        </w:rPr>
        <w:t xml:space="preserve">ԱՅԱՍՏԱՆԻ ՀԱՆՐԱՊԵՏՈՒԹՅԱՆ </w:t>
      </w:r>
      <w:r w:rsidR="005E23E0" w:rsidRPr="00CF55B7">
        <w:rPr>
          <w:rFonts w:ascii="GHEA Grapalat" w:hAnsi="GHEA Grapalat" w:cs="Tahoma"/>
          <w:b/>
          <w:spacing w:val="-2"/>
          <w:sz w:val="24"/>
          <w:szCs w:val="24"/>
          <w:lang w:val="hy-AM"/>
        </w:rPr>
        <w:t>ԿԱՌԱՎԱՐՈՒԹՅԱՆ ՈՐՈՇՄԱՆ  ՆԱԽԱԳԾԻ</w:t>
      </w:r>
    </w:p>
    <w:tbl>
      <w:tblPr>
        <w:tblStyle w:val="TableGrid"/>
        <w:tblpPr w:leftFromText="180" w:rightFromText="180" w:vertAnchor="text" w:tblpY="1"/>
        <w:tblOverlap w:val="never"/>
        <w:tblW w:w="10847" w:type="dxa"/>
        <w:tblLook w:val="04A0" w:firstRow="1" w:lastRow="0" w:firstColumn="1" w:lastColumn="0" w:noHBand="0" w:noVBand="1"/>
      </w:tblPr>
      <w:tblGrid>
        <w:gridCol w:w="6712"/>
        <w:gridCol w:w="98"/>
        <w:gridCol w:w="373"/>
        <w:gridCol w:w="51"/>
        <w:gridCol w:w="3613"/>
      </w:tblGrid>
      <w:tr w:rsidR="00A536F8" w:rsidRPr="00CF55B7" w:rsidTr="00FD43AF">
        <w:trPr>
          <w:trHeight w:val="330"/>
        </w:trPr>
        <w:tc>
          <w:tcPr>
            <w:tcW w:w="7234" w:type="dxa"/>
            <w:gridSpan w:val="4"/>
            <w:vMerge w:val="restart"/>
            <w:shd w:val="clear" w:color="auto" w:fill="BFBFBF" w:themeFill="background1" w:themeFillShade="BF"/>
          </w:tcPr>
          <w:p w:rsidR="00A536F8" w:rsidRPr="00CF55B7" w:rsidRDefault="00A536F8"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Հայաստանի Հանրապետության</w:t>
            </w:r>
          </w:p>
          <w:p w:rsidR="00A536F8" w:rsidRPr="00CF55B7" w:rsidRDefault="00A536F8"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Ֆինանսների նախարարություն</w:t>
            </w:r>
          </w:p>
        </w:tc>
        <w:tc>
          <w:tcPr>
            <w:tcW w:w="3613" w:type="dxa"/>
            <w:shd w:val="clear" w:color="auto" w:fill="BFBFBF" w:themeFill="background1" w:themeFillShade="BF"/>
          </w:tcPr>
          <w:p w:rsidR="00A536F8" w:rsidRPr="00CF55B7" w:rsidRDefault="002B752E"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02.12.20222.</w:t>
            </w:r>
          </w:p>
        </w:tc>
      </w:tr>
      <w:tr w:rsidR="00A536F8" w:rsidRPr="00CF55B7" w:rsidTr="00FD43AF">
        <w:trPr>
          <w:trHeight w:val="150"/>
        </w:trPr>
        <w:tc>
          <w:tcPr>
            <w:tcW w:w="7234" w:type="dxa"/>
            <w:gridSpan w:val="4"/>
            <w:vMerge/>
            <w:shd w:val="clear" w:color="auto" w:fill="BFBFBF" w:themeFill="background1" w:themeFillShade="BF"/>
          </w:tcPr>
          <w:p w:rsidR="00A536F8" w:rsidRPr="00CF55B7" w:rsidRDefault="00A536F8" w:rsidP="00CF55B7">
            <w:pPr>
              <w:spacing w:line="360" w:lineRule="auto"/>
              <w:jc w:val="center"/>
              <w:rPr>
                <w:rFonts w:ascii="GHEA Grapalat" w:hAnsi="GHEA Grapalat" w:cs="Tahoma"/>
                <w:b/>
                <w:spacing w:val="-2"/>
                <w:sz w:val="24"/>
                <w:szCs w:val="24"/>
                <w:lang w:val="hy-AM"/>
              </w:rPr>
            </w:pPr>
          </w:p>
        </w:tc>
        <w:tc>
          <w:tcPr>
            <w:tcW w:w="3613" w:type="dxa"/>
            <w:shd w:val="clear" w:color="auto" w:fill="BFBFBF" w:themeFill="background1" w:themeFillShade="BF"/>
          </w:tcPr>
          <w:p w:rsidR="00A536F8" w:rsidRPr="00CF55B7" w:rsidRDefault="002B752E"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01/11-4/21060-2022</w:t>
            </w:r>
          </w:p>
        </w:tc>
      </w:tr>
      <w:tr w:rsidR="00A536F8" w:rsidRPr="00CF55B7" w:rsidTr="00FD43AF">
        <w:tc>
          <w:tcPr>
            <w:tcW w:w="6712" w:type="dxa"/>
          </w:tcPr>
          <w:p w:rsidR="00A536F8" w:rsidRPr="00CF55B7" w:rsidRDefault="002B752E" w:rsidP="00CF55B7">
            <w:pPr>
              <w:spacing w:line="360" w:lineRule="auto"/>
              <w:ind w:left="-90" w:right="-168" w:firstLine="360"/>
              <w:jc w:val="both"/>
              <w:rPr>
                <w:rFonts w:ascii="GHEA Grapalat" w:hAnsi="GHEA Grapalat" w:cs="Tahoma"/>
                <w:b/>
                <w:spacing w:val="-2"/>
                <w:sz w:val="24"/>
                <w:szCs w:val="24"/>
                <w:lang w:val="hy-AM"/>
              </w:rPr>
            </w:pPr>
            <w:r w:rsidRPr="00CF55B7">
              <w:rPr>
                <w:rFonts w:ascii="GHEA Grapalat" w:hAnsi="GHEA Grapalat" w:cs="Sylfaen"/>
                <w:sz w:val="24"/>
                <w:szCs w:val="24"/>
                <w:lang w:val="hy-AM"/>
              </w:rPr>
              <w:t>ՀՀ</w:t>
            </w:r>
            <w:r w:rsidRPr="00CF55B7">
              <w:rPr>
                <w:rFonts w:ascii="GHEA Grapalat" w:hAnsi="GHEA Grapalat" w:cs="Sylfaen"/>
                <w:sz w:val="24"/>
                <w:szCs w:val="24"/>
                <w:lang w:val="af-ZA"/>
              </w:rPr>
              <w:t xml:space="preserve"> </w:t>
            </w:r>
            <w:r w:rsidRPr="00CF55B7">
              <w:rPr>
                <w:rFonts w:ascii="GHEA Grapalat" w:hAnsi="GHEA Grapalat" w:cs="Sylfaen"/>
                <w:sz w:val="24"/>
                <w:szCs w:val="24"/>
                <w:lang w:val="hy-AM"/>
              </w:rPr>
              <w:t>ֆինանսների</w:t>
            </w:r>
            <w:r w:rsidRPr="00CF55B7">
              <w:rPr>
                <w:rFonts w:ascii="GHEA Grapalat" w:hAnsi="GHEA Grapalat" w:cs="Sylfaen"/>
                <w:sz w:val="24"/>
                <w:szCs w:val="24"/>
                <w:lang w:val="af-ZA"/>
              </w:rPr>
              <w:t xml:space="preserve"> </w:t>
            </w:r>
            <w:r w:rsidRPr="00CF55B7">
              <w:rPr>
                <w:rFonts w:ascii="GHEA Grapalat" w:hAnsi="GHEA Grapalat" w:cs="Sylfaen"/>
                <w:sz w:val="24"/>
                <w:szCs w:val="24"/>
                <w:lang w:val="hy-AM"/>
              </w:rPr>
              <w:t>նախարարությունն</w:t>
            </w:r>
            <w:r w:rsidRPr="00CF55B7">
              <w:rPr>
                <w:rFonts w:ascii="GHEA Grapalat" w:hAnsi="GHEA Grapalat" w:cs="Sylfaen"/>
                <w:sz w:val="24"/>
                <w:szCs w:val="24"/>
                <w:lang w:val="af-ZA"/>
              </w:rPr>
              <w:t xml:space="preserve"> </w:t>
            </w:r>
            <w:r w:rsidRPr="00CF55B7">
              <w:rPr>
                <w:rFonts w:ascii="GHEA Grapalat" w:hAnsi="GHEA Grapalat" w:cs="Sylfaen"/>
                <w:sz w:val="24"/>
                <w:szCs w:val="24"/>
                <w:lang w:val="hy-AM"/>
              </w:rPr>
              <w:t>ուսումնասիրել</w:t>
            </w:r>
            <w:r w:rsidRPr="00CF55B7">
              <w:rPr>
                <w:rFonts w:ascii="GHEA Grapalat" w:hAnsi="GHEA Grapalat" w:cs="Sylfaen"/>
                <w:sz w:val="24"/>
                <w:szCs w:val="24"/>
                <w:lang w:val="af-ZA"/>
              </w:rPr>
              <w:t xml:space="preserve"> </w:t>
            </w:r>
            <w:r w:rsidRPr="00CF55B7">
              <w:rPr>
                <w:rFonts w:ascii="GHEA Grapalat" w:hAnsi="GHEA Grapalat" w:cs="Sylfaen"/>
                <w:sz w:val="24"/>
                <w:szCs w:val="24"/>
                <w:lang w:val="hy-AM"/>
              </w:rPr>
              <w:t>է</w:t>
            </w:r>
            <w:r w:rsidRPr="00CF55B7">
              <w:rPr>
                <w:rFonts w:ascii="GHEA Grapalat" w:hAnsi="GHEA Grapalat" w:cs="Sylfaen"/>
                <w:sz w:val="24"/>
                <w:szCs w:val="24"/>
                <w:lang w:val="af-ZA"/>
              </w:rPr>
              <w:t xml:space="preserve"> </w:t>
            </w:r>
            <w:r w:rsidRPr="00CF55B7">
              <w:rPr>
                <w:rFonts w:ascii="GHEA Grapalat" w:hAnsi="GHEA Grapalat"/>
                <w:color w:val="000000"/>
                <w:sz w:val="24"/>
                <w:szCs w:val="24"/>
                <w:shd w:val="clear" w:color="auto" w:fill="FFFFFF"/>
                <w:lang w:val="hy-AM"/>
              </w:rPr>
              <w:t xml:space="preserve">«Գույք հետ վերցնելու, «Բժշկակենսաբանական միջազգային հետբուհական ուսումնական կենտրոն» պետական ոչ առևտրային կազմակերպությունը լուծարելու մասին» </w:t>
            </w:r>
            <w:r w:rsidRPr="00CF55B7">
              <w:rPr>
                <w:rFonts w:ascii="GHEA Grapalat" w:hAnsi="GHEA Grapalat"/>
                <w:sz w:val="24"/>
                <w:szCs w:val="24"/>
                <w:shd w:val="clear" w:color="auto" w:fill="FFFFFF"/>
                <w:lang w:val="hy-AM"/>
              </w:rPr>
              <w:t>ՀՀ</w:t>
            </w:r>
            <w:r w:rsidRPr="00CF55B7">
              <w:rPr>
                <w:rFonts w:ascii="GHEA Grapalat" w:hAnsi="GHEA Grapalat"/>
                <w:sz w:val="24"/>
                <w:szCs w:val="24"/>
                <w:shd w:val="clear" w:color="auto" w:fill="FFFFFF"/>
                <w:lang w:val="af-ZA"/>
              </w:rPr>
              <w:t xml:space="preserve"> </w:t>
            </w:r>
            <w:r w:rsidRPr="00CF55B7">
              <w:rPr>
                <w:rFonts w:ascii="GHEA Grapalat" w:hAnsi="GHEA Grapalat"/>
                <w:sz w:val="24"/>
                <w:szCs w:val="24"/>
                <w:shd w:val="clear" w:color="auto" w:fill="FFFFFF"/>
                <w:lang w:val="hy-AM"/>
              </w:rPr>
              <w:t>կառավարության</w:t>
            </w:r>
            <w:r w:rsidRPr="00CF55B7">
              <w:rPr>
                <w:rFonts w:ascii="GHEA Grapalat" w:hAnsi="GHEA Grapalat"/>
                <w:sz w:val="24"/>
                <w:szCs w:val="24"/>
                <w:shd w:val="clear" w:color="auto" w:fill="FFFFFF"/>
                <w:lang w:val="af-ZA"/>
              </w:rPr>
              <w:t xml:space="preserve"> </w:t>
            </w:r>
            <w:r w:rsidRPr="00CF55B7">
              <w:rPr>
                <w:rFonts w:ascii="GHEA Grapalat" w:hAnsi="GHEA Grapalat"/>
                <w:sz w:val="24"/>
                <w:szCs w:val="24"/>
                <w:shd w:val="clear" w:color="auto" w:fill="FFFFFF"/>
                <w:lang w:val="hy-AM"/>
              </w:rPr>
              <w:t xml:space="preserve">որոշման </w:t>
            </w:r>
            <w:r w:rsidRPr="00CF55B7">
              <w:rPr>
                <w:rFonts w:ascii="Calibri" w:hAnsi="Calibri" w:cs="Calibri"/>
                <w:sz w:val="24"/>
                <w:szCs w:val="24"/>
                <w:shd w:val="clear" w:color="auto" w:fill="FFFFFF"/>
                <w:lang w:val="af-ZA"/>
              </w:rPr>
              <w:t> </w:t>
            </w:r>
            <w:r w:rsidRPr="00CF55B7">
              <w:rPr>
                <w:rFonts w:ascii="GHEA Grapalat" w:hAnsi="GHEA Grapalat" w:cs="Sylfaen"/>
                <w:sz w:val="24"/>
                <w:szCs w:val="24"/>
                <w:lang w:val="hy-AM"/>
              </w:rPr>
              <w:t xml:space="preserve">նախագիծը </w:t>
            </w:r>
            <w:r w:rsidRPr="00CF55B7">
              <w:rPr>
                <w:rFonts w:ascii="GHEA Grapalat" w:hAnsi="GHEA Grapalat"/>
                <w:sz w:val="24"/>
                <w:szCs w:val="24"/>
                <w:shd w:val="clear" w:color="auto" w:fill="FFFFFF"/>
                <w:lang w:val="hy-AM"/>
              </w:rPr>
              <w:t>և</w:t>
            </w:r>
            <w:r w:rsidRPr="00CF55B7">
              <w:rPr>
                <w:rFonts w:ascii="GHEA Grapalat" w:hAnsi="GHEA Grapalat"/>
                <w:color w:val="000000"/>
                <w:sz w:val="24"/>
                <w:szCs w:val="24"/>
                <w:shd w:val="clear" w:color="auto" w:fill="FFFFFF"/>
                <w:lang w:val="hy-AM"/>
              </w:rPr>
              <w:t xml:space="preserve">  հայտնում է, որ դիտողություններ և առաջարկություններ չունի:    </w:t>
            </w:r>
          </w:p>
        </w:tc>
        <w:tc>
          <w:tcPr>
            <w:tcW w:w="4135" w:type="dxa"/>
            <w:gridSpan w:val="4"/>
          </w:tcPr>
          <w:p w:rsidR="00A536F8" w:rsidRPr="00CF55B7" w:rsidRDefault="002B752E" w:rsidP="00CF55B7">
            <w:pPr>
              <w:shd w:val="clear" w:color="auto" w:fill="FFFFFF"/>
              <w:spacing w:line="360" w:lineRule="auto"/>
              <w:jc w:val="center"/>
              <w:rPr>
                <w:rFonts w:ascii="GHEA Grapalat" w:hAnsi="GHEA Grapalat" w:cs="Tahoma"/>
                <w:b/>
                <w:spacing w:val="-2"/>
                <w:sz w:val="24"/>
                <w:szCs w:val="24"/>
                <w:lang w:val="hy-AM"/>
              </w:rPr>
            </w:pPr>
            <w:r w:rsidRPr="00CF55B7">
              <w:rPr>
                <w:rFonts w:ascii="GHEA Grapalat" w:hAnsi="GHEA Grapalat" w:cs="Tahoma"/>
                <w:sz w:val="24"/>
                <w:szCs w:val="24"/>
                <w:lang w:val="en-US"/>
              </w:rPr>
              <w:t>Ընդունվել է</w:t>
            </w:r>
          </w:p>
        </w:tc>
      </w:tr>
      <w:tr w:rsidR="00A536F8" w:rsidRPr="00CF55B7" w:rsidTr="00FD43AF">
        <w:trPr>
          <w:trHeight w:val="568"/>
        </w:trPr>
        <w:tc>
          <w:tcPr>
            <w:tcW w:w="7234" w:type="dxa"/>
            <w:gridSpan w:val="4"/>
            <w:vMerge w:val="restart"/>
            <w:shd w:val="clear" w:color="auto" w:fill="BFBFBF" w:themeFill="background1" w:themeFillShade="BF"/>
          </w:tcPr>
          <w:p w:rsidR="00A536F8" w:rsidRPr="00CF55B7" w:rsidRDefault="00A536F8" w:rsidP="00CF55B7">
            <w:pPr>
              <w:spacing w:line="360" w:lineRule="auto"/>
              <w:jc w:val="center"/>
              <w:rPr>
                <w:rFonts w:ascii="GHEA Grapalat" w:hAnsi="GHEA Grapalat" w:cs="Tahoma"/>
                <w:b/>
                <w:spacing w:val="-2"/>
                <w:sz w:val="24"/>
                <w:szCs w:val="24"/>
                <w:lang w:val="hy-AM"/>
              </w:rPr>
            </w:pPr>
            <w:r w:rsidRPr="00CF55B7">
              <w:rPr>
                <w:rFonts w:ascii="GHEA Grapalat" w:hAnsi="GHEA Grapalat" w:cs="Tahoma"/>
                <w:b/>
                <w:spacing w:val="-2"/>
                <w:sz w:val="24"/>
                <w:szCs w:val="24"/>
                <w:lang w:val="hy-AM"/>
              </w:rPr>
              <w:tab/>
              <w:t>Հայաստանի Հանրապետության</w:t>
            </w:r>
          </w:p>
          <w:p w:rsidR="00A536F8" w:rsidRPr="00CF55B7" w:rsidRDefault="00A536F8" w:rsidP="00CF55B7">
            <w:pPr>
              <w:spacing w:line="360" w:lineRule="auto"/>
              <w:jc w:val="center"/>
              <w:rPr>
                <w:rFonts w:ascii="GHEA Grapalat" w:hAnsi="GHEA Grapalat" w:cs="Tahoma"/>
                <w:b/>
                <w:spacing w:val="-2"/>
                <w:sz w:val="24"/>
                <w:szCs w:val="24"/>
                <w:lang w:val="hy-AM"/>
              </w:rPr>
            </w:pPr>
            <w:r w:rsidRPr="00CF55B7">
              <w:rPr>
                <w:rFonts w:ascii="GHEA Grapalat" w:hAnsi="GHEA Grapalat" w:cs="Tahoma"/>
                <w:b/>
                <w:spacing w:val="-2"/>
                <w:sz w:val="24"/>
                <w:szCs w:val="24"/>
                <w:lang w:val="hy-AM"/>
              </w:rPr>
              <w:t>Տարածքային կառավարման և ենթակառուցվածքների նախարարություն</w:t>
            </w:r>
          </w:p>
        </w:tc>
        <w:tc>
          <w:tcPr>
            <w:tcW w:w="3613" w:type="dxa"/>
            <w:shd w:val="clear" w:color="auto" w:fill="BFBFBF" w:themeFill="background1" w:themeFillShade="BF"/>
          </w:tcPr>
          <w:p w:rsidR="00A536F8" w:rsidRPr="00CF55B7" w:rsidRDefault="00565D53"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30.11.2022 թ.</w:t>
            </w:r>
          </w:p>
        </w:tc>
      </w:tr>
      <w:tr w:rsidR="00A536F8" w:rsidRPr="00CF55B7" w:rsidTr="00FD43AF">
        <w:trPr>
          <w:trHeight w:val="225"/>
        </w:trPr>
        <w:tc>
          <w:tcPr>
            <w:tcW w:w="7234" w:type="dxa"/>
            <w:gridSpan w:val="4"/>
            <w:vMerge/>
            <w:shd w:val="clear" w:color="auto" w:fill="BFBFBF" w:themeFill="background1" w:themeFillShade="BF"/>
          </w:tcPr>
          <w:p w:rsidR="00A536F8" w:rsidRPr="00CF55B7" w:rsidRDefault="00A536F8" w:rsidP="00CF55B7">
            <w:pPr>
              <w:spacing w:line="360" w:lineRule="auto"/>
              <w:jc w:val="center"/>
              <w:rPr>
                <w:rFonts w:ascii="GHEA Grapalat" w:hAnsi="GHEA Grapalat" w:cs="Tahoma"/>
                <w:b/>
                <w:spacing w:val="-2"/>
                <w:sz w:val="24"/>
                <w:szCs w:val="24"/>
                <w:lang w:val="hy-AM"/>
              </w:rPr>
            </w:pPr>
          </w:p>
        </w:tc>
        <w:tc>
          <w:tcPr>
            <w:tcW w:w="3613" w:type="dxa"/>
            <w:shd w:val="clear" w:color="auto" w:fill="BFBFBF" w:themeFill="background1" w:themeFillShade="BF"/>
          </w:tcPr>
          <w:p w:rsidR="00A536F8" w:rsidRPr="00CF55B7" w:rsidRDefault="00A536F8" w:rsidP="00CF55B7">
            <w:pPr>
              <w:spacing w:line="360" w:lineRule="auto"/>
              <w:jc w:val="center"/>
              <w:rPr>
                <w:rFonts w:ascii="GHEA Grapalat" w:hAnsi="GHEA Grapalat" w:cs="Tahoma"/>
                <w:b/>
                <w:spacing w:val="-2"/>
                <w:sz w:val="24"/>
                <w:szCs w:val="24"/>
                <w:lang w:val="hy-AM"/>
              </w:rPr>
            </w:pPr>
            <w:r w:rsidRPr="00CF55B7">
              <w:rPr>
                <w:rFonts w:ascii="GHEA Grapalat" w:hAnsi="GHEA Grapalat" w:cs="Sylfaen"/>
                <w:b/>
                <w:noProof/>
                <w:sz w:val="24"/>
                <w:szCs w:val="24"/>
                <w:lang w:val="hy-AM" w:eastAsia="en-US"/>
              </w:rPr>
              <w:t>N</w:t>
            </w:r>
            <w:r w:rsidR="002D1AEF" w:rsidRPr="00CF55B7">
              <w:rPr>
                <w:rFonts w:ascii="GHEA Grapalat" w:hAnsi="GHEA Grapalat" w:cs="Sylfaen"/>
                <w:b/>
                <w:sz w:val="24"/>
                <w:szCs w:val="24"/>
                <w:lang w:val="hy-AM" w:eastAsia="en-US"/>
              </w:rPr>
              <w:t xml:space="preserve"> ԳՍ//</w:t>
            </w:r>
            <w:r w:rsidR="00565D53" w:rsidRPr="00CF55B7">
              <w:rPr>
                <w:rFonts w:ascii="GHEA Grapalat" w:hAnsi="GHEA Grapalat" w:cs="Sylfaen"/>
                <w:b/>
                <w:sz w:val="24"/>
                <w:szCs w:val="24"/>
                <w:lang w:val="en-US" w:eastAsia="en-US"/>
              </w:rPr>
              <w:t>32409</w:t>
            </w:r>
            <w:r w:rsidR="002D1AEF" w:rsidRPr="00CF55B7">
              <w:rPr>
                <w:rFonts w:ascii="GHEA Grapalat" w:hAnsi="GHEA Grapalat" w:cs="Sylfaen"/>
                <w:b/>
                <w:sz w:val="24"/>
                <w:szCs w:val="24"/>
                <w:lang w:val="hy-AM" w:eastAsia="en-US"/>
              </w:rPr>
              <w:t>-2022</w:t>
            </w:r>
            <w:r w:rsidRPr="00CF55B7">
              <w:rPr>
                <w:rFonts w:ascii="GHEA Grapalat" w:hAnsi="GHEA Grapalat" w:cs="Sylfaen"/>
                <w:b/>
                <w:noProof/>
                <w:sz w:val="24"/>
                <w:szCs w:val="24"/>
                <w:lang w:val="hy-AM" w:eastAsia="en-US"/>
              </w:rPr>
              <w:t xml:space="preserve"> </w:t>
            </w:r>
          </w:p>
        </w:tc>
      </w:tr>
      <w:tr w:rsidR="00A536F8" w:rsidRPr="001F617D" w:rsidTr="00FD43AF">
        <w:tc>
          <w:tcPr>
            <w:tcW w:w="6712" w:type="dxa"/>
          </w:tcPr>
          <w:p w:rsidR="006023AE" w:rsidRPr="00CF55B7" w:rsidRDefault="002D1AEF" w:rsidP="00CF55B7">
            <w:pPr>
              <w:spacing w:line="360" w:lineRule="auto"/>
              <w:ind w:left="90" w:firstLine="630"/>
              <w:jc w:val="both"/>
              <w:rPr>
                <w:rFonts w:ascii="GHEA Grapalat" w:hAnsi="GHEA Grapalat"/>
                <w:sz w:val="24"/>
                <w:szCs w:val="24"/>
                <w:lang w:val="hy-AM"/>
              </w:rPr>
            </w:pPr>
            <w:r w:rsidRPr="00CF55B7">
              <w:rPr>
                <w:rFonts w:ascii="GHEA Grapalat" w:hAnsi="GHEA Grapalat"/>
                <w:sz w:val="24"/>
                <w:szCs w:val="24"/>
                <w:lang w:val="hy-AM"/>
              </w:rPr>
              <w:t xml:space="preserve"> </w:t>
            </w:r>
            <w:r w:rsidRPr="00CF55B7">
              <w:rPr>
                <w:rFonts w:ascii="GHEA Grapalat" w:hAnsi="GHEA Grapalat"/>
                <w:bCs/>
                <w:color w:val="000000"/>
                <w:sz w:val="24"/>
                <w:szCs w:val="24"/>
                <w:lang w:val="af-ZA"/>
              </w:rPr>
              <w:t xml:space="preserve"> </w:t>
            </w:r>
            <w:r w:rsidR="006023AE" w:rsidRPr="00CF55B7">
              <w:rPr>
                <w:rFonts w:ascii="GHEA Grapalat" w:hAnsi="GHEA Grapalat"/>
                <w:color w:val="000000"/>
                <w:sz w:val="24"/>
                <w:szCs w:val="24"/>
                <w:shd w:val="clear" w:color="auto" w:fill="FFFFFF"/>
                <w:lang w:val="hy-AM"/>
              </w:rPr>
              <w:t>«</w:t>
            </w:r>
            <w:r w:rsidR="006023AE" w:rsidRPr="00CF55B7">
              <w:rPr>
                <w:rFonts w:ascii="GHEA Grapalat" w:hAnsi="GHEA Grapalat"/>
                <w:color w:val="000000"/>
                <w:sz w:val="24"/>
                <w:szCs w:val="24"/>
                <w:lang w:val="hy-AM"/>
              </w:rPr>
              <w:t xml:space="preserve">Գույք  հետ վերցնելու, </w:t>
            </w:r>
            <w:r w:rsidR="006023AE" w:rsidRPr="00CF55B7">
              <w:rPr>
                <w:rFonts w:ascii="GHEA Grapalat" w:hAnsi="GHEA Grapalat"/>
                <w:color w:val="000000"/>
                <w:sz w:val="24"/>
                <w:szCs w:val="24"/>
                <w:shd w:val="clear" w:color="auto" w:fill="FFFFFF"/>
                <w:lang w:val="hy-AM"/>
              </w:rPr>
              <w:t>«Բժշկակենսաբանական միջազգային հետբուհական ուսումնական կենտրոն» պետական ոչ առևտրային կազմակերպությունը</w:t>
            </w:r>
            <w:r w:rsidR="006023AE" w:rsidRPr="00CF55B7">
              <w:rPr>
                <w:rFonts w:ascii="GHEA Grapalat" w:hAnsi="GHEA Grapalat" w:cs="Arial"/>
                <w:bCs/>
                <w:kern w:val="32"/>
                <w:sz w:val="24"/>
                <w:szCs w:val="24"/>
                <w:lang w:val="pt-BR"/>
              </w:rPr>
              <w:t xml:space="preserve"> </w:t>
            </w:r>
            <w:r w:rsidR="006023AE" w:rsidRPr="00CF55B7">
              <w:rPr>
                <w:rFonts w:ascii="GHEA Grapalat" w:hAnsi="GHEA Grapalat"/>
                <w:bCs/>
                <w:color w:val="000000"/>
                <w:sz w:val="24"/>
                <w:szCs w:val="24"/>
                <w:lang w:val="hy-AM"/>
              </w:rPr>
              <w:t>լուծարելու</w:t>
            </w:r>
            <w:r w:rsidR="006023AE" w:rsidRPr="00CF55B7">
              <w:rPr>
                <w:rFonts w:ascii="GHEA Grapalat" w:hAnsi="GHEA Grapalat"/>
                <w:bCs/>
                <w:color w:val="000000"/>
                <w:sz w:val="24"/>
                <w:szCs w:val="24"/>
                <w:lang w:val="pt-BR"/>
              </w:rPr>
              <w:t xml:space="preserve"> </w:t>
            </w:r>
            <w:r w:rsidR="006023AE" w:rsidRPr="00CF55B7">
              <w:rPr>
                <w:rFonts w:ascii="GHEA Grapalat" w:hAnsi="GHEA Grapalat"/>
                <w:bCs/>
                <w:color w:val="000000"/>
                <w:sz w:val="24"/>
                <w:szCs w:val="24"/>
                <w:lang w:val="hy-AM"/>
              </w:rPr>
              <w:t>մասին</w:t>
            </w:r>
            <w:r w:rsidR="006023AE" w:rsidRPr="00CF55B7">
              <w:rPr>
                <w:rFonts w:ascii="GHEA Grapalat" w:hAnsi="GHEA Grapalat"/>
                <w:color w:val="000000"/>
                <w:sz w:val="24"/>
                <w:szCs w:val="24"/>
                <w:shd w:val="clear" w:color="auto" w:fill="FFFFFF"/>
                <w:lang w:val="hy-AM"/>
              </w:rPr>
              <w:t xml:space="preserve">» Հայաստանի Հանրապետության կառավարության որոշման նախագծի վերաբերյալ </w:t>
            </w:r>
            <w:r w:rsidR="006023AE" w:rsidRPr="00CF55B7">
              <w:rPr>
                <w:rFonts w:ascii="GHEA Grapalat" w:hAnsi="GHEA Grapalat"/>
                <w:sz w:val="24"/>
                <w:szCs w:val="24"/>
                <w:lang w:val="hy-AM"/>
              </w:rPr>
              <w:t xml:space="preserve">ՀՀ ՏԿԵՆ պետական գույքի կառավարման կոմիտեն այսուհետ՝ Կոմիտե առաջարկում է հետևյալը. </w:t>
            </w:r>
          </w:p>
          <w:p w:rsidR="00A536F8" w:rsidRPr="00CF55B7" w:rsidRDefault="006023AE" w:rsidP="00CF55B7">
            <w:pPr>
              <w:pStyle w:val="ListParagraph"/>
              <w:numPr>
                <w:ilvl w:val="0"/>
                <w:numId w:val="13"/>
              </w:numPr>
              <w:spacing w:before="0" w:line="360" w:lineRule="auto"/>
              <w:ind w:left="180" w:firstLine="540"/>
              <w:jc w:val="both"/>
              <w:rPr>
                <w:rFonts w:ascii="GHEA Grapalat" w:hAnsi="GHEA Grapalat" w:cs="Tahoma"/>
                <w:b/>
                <w:spacing w:val="-2"/>
                <w:sz w:val="24"/>
                <w:szCs w:val="24"/>
                <w:lang w:val="hy-AM"/>
              </w:rPr>
            </w:pPr>
            <w:r w:rsidRPr="00CF55B7">
              <w:rPr>
                <w:rFonts w:ascii="GHEA Grapalat" w:hAnsi="GHEA Grapalat"/>
                <w:sz w:val="24"/>
                <w:szCs w:val="24"/>
                <w:lang w:val="hy-AM"/>
              </w:rPr>
              <w:t xml:space="preserve">Համաձայն հանձնման-ընդունման ակտի Կոմիտեի հաշվեկշռում հաշվառվել են </w:t>
            </w:r>
            <w:r w:rsidRPr="00CF55B7">
              <w:rPr>
                <w:rFonts w:ascii="GHEA Grapalat" w:hAnsi="GHEA Grapalat"/>
                <w:color w:val="000000"/>
                <w:sz w:val="24"/>
                <w:szCs w:val="24"/>
                <w:shd w:val="clear" w:color="auto" w:fill="FFFFFF"/>
                <w:lang w:val="hy-AM"/>
              </w:rPr>
              <w:t xml:space="preserve">«Բժշկակենսաբանական միջազգային հետբուհական ուսումնական կենտրոն» պետական ոչ առևտրային կազմակերպության </w:t>
            </w:r>
            <w:r w:rsidRPr="00CF55B7">
              <w:rPr>
                <w:rFonts w:ascii="GHEA Grapalat" w:hAnsi="GHEA Grapalat"/>
                <w:sz w:val="24"/>
                <w:szCs w:val="24"/>
                <w:lang w:val="hy-AM"/>
              </w:rPr>
              <w:t xml:space="preserve">մասնաշենքը  7796.4  քառ. մետր </w:t>
            </w:r>
            <w:r w:rsidRPr="00CF55B7">
              <w:rPr>
                <w:rFonts w:ascii="GHEA Grapalat" w:hAnsi="GHEA Grapalat"/>
                <w:sz w:val="24"/>
                <w:szCs w:val="24"/>
                <w:lang w:val="hy-AM"/>
              </w:rPr>
              <w:lastRenderedPageBreak/>
              <w:t>մակերեսով`  954 512 969 դրամ սկզբնական արժեքով, մասնաշենքը՝ 612.8 քառ. մետր մակերեսով՝ 72 329 405 դրամ սկզբնական արժեքով, ինչպես նաև առանձին հաշվառվել է 0.5995 հա մակերեսով՝ 149 207 159 դրամ կադաստրային արժեքով հողամասը: Ներկայացված Նախագծում բացակայում են ակտով ընդունված վերը թվարկված մասնաշենքերի զբաղեցրած՝ օգտագործման ու սպասարկման համար անհրաժեշտ հողամասերը՝ համապատասխանաբար 0.3164 հա մակերեսով՝ 78 747 530 դրամ կադաստրային արժեքով և 0.7043 հա մակերեսով՝ 175 290 410 դրամ կադաստրային արժեքով:</w:t>
            </w:r>
          </w:p>
        </w:tc>
        <w:tc>
          <w:tcPr>
            <w:tcW w:w="4135" w:type="dxa"/>
            <w:gridSpan w:val="4"/>
          </w:tcPr>
          <w:p w:rsidR="002D1AEF" w:rsidRPr="00CF55B7" w:rsidRDefault="002D1AEF" w:rsidP="00CF55B7">
            <w:pPr>
              <w:tabs>
                <w:tab w:val="left" w:pos="1245"/>
              </w:tabs>
              <w:spacing w:line="360" w:lineRule="auto"/>
              <w:rPr>
                <w:rFonts w:ascii="GHEA Grapalat" w:hAnsi="GHEA Grapalat"/>
                <w:sz w:val="24"/>
                <w:szCs w:val="24"/>
                <w:lang w:val="hy-AM"/>
              </w:rPr>
            </w:pPr>
            <w:r w:rsidRPr="00CF55B7">
              <w:rPr>
                <w:rFonts w:ascii="GHEA Grapalat" w:hAnsi="GHEA Grapalat"/>
                <w:sz w:val="24"/>
                <w:szCs w:val="24"/>
                <w:lang w:val="hy-AM"/>
              </w:rPr>
              <w:lastRenderedPageBreak/>
              <w:tab/>
            </w:r>
          </w:p>
          <w:p w:rsidR="00D93821" w:rsidRPr="00CF55B7" w:rsidRDefault="00D93821" w:rsidP="00CF55B7">
            <w:pPr>
              <w:spacing w:line="360" w:lineRule="auto"/>
              <w:jc w:val="center"/>
              <w:rPr>
                <w:rFonts w:ascii="GHEA Grapalat" w:hAnsi="GHEA Grapalat" w:cs="Tahoma"/>
                <w:b/>
                <w:spacing w:val="-2"/>
                <w:sz w:val="24"/>
                <w:szCs w:val="24"/>
                <w:lang w:val="hy-AM"/>
              </w:rPr>
            </w:pPr>
          </w:p>
          <w:p w:rsidR="00D93821" w:rsidRPr="00CF55B7" w:rsidRDefault="00D93821" w:rsidP="00CF55B7">
            <w:pPr>
              <w:spacing w:line="360" w:lineRule="auto"/>
              <w:jc w:val="center"/>
              <w:rPr>
                <w:rFonts w:ascii="GHEA Grapalat" w:hAnsi="GHEA Grapalat" w:cs="Tahoma"/>
                <w:b/>
                <w:spacing w:val="-2"/>
                <w:sz w:val="24"/>
                <w:szCs w:val="24"/>
                <w:lang w:val="hy-AM"/>
              </w:rPr>
            </w:pPr>
          </w:p>
          <w:p w:rsidR="00D93821" w:rsidRPr="00CF55B7" w:rsidRDefault="00D93821" w:rsidP="00CF55B7">
            <w:pPr>
              <w:spacing w:line="360" w:lineRule="auto"/>
              <w:jc w:val="center"/>
              <w:rPr>
                <w:rFonts w:ascii="GHEA Grapalat" w:hAnsi="GHEA Grapalat" w:cs="Tahoma"/>
                <w:b/>
                <w:spacing w:val="-2"/>
                <w:sz w:val="24"/>
                <w:szCs w:val="24"/>
                <w:lang w:val="hy-AM"/>
              </w:rPr>
            </w:pPr>
          </w:p>
          <w:p w:rsidR="00D93821" w:rsidRPr="00CF55B7" w:rsidRDefault="00D93821" w:rsidP="00CF55B7">
            <w:pPr>
              <w:spacing w:line="360" w:lineRule="auto"/>
              <w:jc w:val="center"/>
              <w:rPr>
                <w:rFonts w:ascii="GHEA Grapalat" w:hAnsi="GHEA Grapalat" w:cs="Tahoma"/>
                <w:b/>
                <w:spacing w:val="-2"/>
                <w:sz w:val="24"/>
                <w:szCs w:val="24"/>
                <w:lang w:val="hy-AM"/>
              </w:rPr>
            </w:pPr>
          </w:p>
          <w:p w:rsidR="00D93821" w:rsidRPr="00CF55B7" w:rsidRDefault="00D93821" w:rsidP="00CF55B7">
            <w:pPr>
              <w:spacing w:line="360" w:lineRule="auto"/>
              <w:jc w:val="center"/>
              <w:rPr>
                <w:rFonts w:ascii="GHEA Grapalat" w:hAnsi="GHEA Grapalat" w:cs="Tahoma"/>
                <w:b/>
                <w:spacing w:val="-2"/>
                <w:sz w:val="24"/>
                <w:szCs w:val="24"/>
                <w:lang w:val="hy-AM"/>
              </w:rPr>
            </w:pPr>
          </w:p>
          <w:p w:rsidR="00D93821" w:rsidRPr="00CF55B7" w:rsidRDefault="00D93821" w:rsidP="00CF55B7">
            <w:pPr>
              <w:spacing w:line="360" w:lineRule="auto"/>
              <w:jc w:val="center"/>
              <w:rPr>
                <w:rFonts w:ascii="GHEA Grapalat" w:hAnsi="GHEA Grapalat" w:cs="Tahoma"/>
                <w:b/>
                <w:spacing w:val="-2"/>
                <w:sz w:val="24"/>
                <w:szCs w:val="24"/>
                <w:lang w:val="hy-AM"/>
              </w:rPr>
            </w:pPr>
          </w:p>
          <w:p w:rsidR="00D93821" w:rsidRPr="00CF55B7" w:rsidRDefault="00D93821" w:rsidP="00CF55B7">
            <w:pPr>
              <w:spacing w:line="360" w:lineRule="auto"/>
              <w:jc w:val="center"/>
              <w:rPr>
                <w:rFonts w:ascii="GHEA Grapalat" w:hAnsi="GHEA Grapalat" w:cs="Tahoma"/>
                <w:b/>
                <w:spacing w:val="-2"/>
                <w:sz w:val="24"/>
                <w:szCs w:val="24"/>
                <w:lang w:val="hy-AM"/>
              </w:rPr>
            </w:pPr>
          </w:p>
          <w:p w:rsidR="00D93821" w:rsidRPr="00CF55B7" w:rsidRDefault="00D93821" w:rsidP="00CF55B7">
            <w:pPr>
              <w:spacing w:line="360" w:lineRule="auto"/>
              <w:jc w:val="center"/>
              <w:rPr>
                <w:rFonts w:ascii="GHEA Grapalat" w:hAnsi="GHEA Grapalat" w:cs="Tahoma"/>
                <w:b/>
                <w:spacing w:val="-2"/>
                <w:sz w:val="24"/>
                <w:szCs w:val="24"/>
                <w:lang w:val="hy-AM"/>
              </w:rPr>
            </w:pPr>
          </w:p>
          <w:p w:rsidR="00D93821" w:rsidRPr="00CF55B7" w:rsidRDefault="00987D5F" w:rsidP="00CF55B7">
            <w:pPr>
              <w:pStyle w:val="ListParagraph"/>
              <w:numPr>
                <w:ilvl w:val="0"/>
                <w:numId w:val="18"/>
              </w:numPr>
              <w:spacing w:line="360" w:lineRule="auto"/>
              <w:rPr>
                <w:rFonts w:ascii="GHEA Grapalat" w:hAnsi="GHEA Grapalat" w:cs="Tahoma"/>
                <w:sz w:val="24"/>
                <w:szCs w:val="24"/>
                <w:lang w:val="hy-AM"/>
              </w:rPr>
            </w:pPr>
            <w:r w:rsidRPr="00CF55B7">
              <w:rPr>
                <w:rFonts w:ascii="GHEA Grapalat" w:hAnsi="GHEA Grapalat" w:cs="Tahoma"/>
                <w:sz w:val="24"/>
                <w:szCs w:val="24"/>
                <w:lang w:val="hy-AM"/>
              </w:rPr>
              <w:t xml:space="preserve"> </w:t>
            </w:r>
            <w:r w:rsidR="00D93821" w:rsidRPr="00CF55B7">
              <w:rPr>
                <w:rFonts w:ascii="GHEA Grapalat" w:hAnsi="GHEA Grapalat" w:cs="Tahoma"/>
                <w:sz w:val="24"/>
                <w:szCs w:val="24"/>
              </w:rPr>
              <w:t>Ընդունվել է</w:t>
            </w:r>
          </w:p>
          <w:p w:rsidR="00A11745" w:rsidRPr="00CF55B7" w:rsidRDefault="00A11745" w:rsidP="00CF55B7">
            <w:pPr>
              <w:pStyle w:val="ListParagraph"/>
              <w:spacing w:line="360" w:lineRule="auto"/>
              <w:ind w:left="308"/>
              <w:rPr>
                <w:rFonts w:ascii="GHEA Grapalat" w:hAnsi="GHEA Grapalat" w:cs="Tahoma"/>
                <w:sz w:val="24"/>
                <w:szCs w:val="24"/>
                <w:lang w:val="hy-AM"/>
              </w:rPr>
            </w:pPr>
            <w:r w:rsidRPr="00CF55B7">
              <w:rPr>
                <w:rFonts w:ascii="GHEA Grapalat" w:hAnsi="GHEA Grapalat" w:cs="Tahoma"/>
                <w:sz w:val="24"/>
                <w:szCs w:val="24"/>
                <w:lang w:val="hy-AM"/>
              </w:rPr>
              <w:t xml:space="preserve">Որոշման նախագծի 1-ին կետը առաջարկին համապատասխան </w:t>
            </w:r>
            <w:r w:rsidRPr="00CF55B7">
              <w:rPr>
                <w:rFonts w:ascii="GHEA Grapalat" w:hAnsi="GHEA Grapalat" w:cs="Tahoma"/>
                <w:sz w:val="24"/>
                <w:szCs w:val="24"/>
                <w:lang w:val="hy-AM"/>
              </w:rPr>
              <w:lastRenderedPageBreak/>
              <w:t>ամբողջությամբ լրամշակվել է:</w:t>
            </w:r>
          </w:p>
          <w:p w:rsidR="00D93821" w:rsidRPr="00CF55B7" w:rsidRDefault="00D93821" w:rsidP="00CF55B7">
            <w:pPr>
              <w:spacing w:line="360" w:lineRule="auto"/>
              <w:ind w:left="1080"/>
              <w:rPr>
                <w:rFonts w:ascii="GHEA Grapalat" w:hAnsi="GHEA Grapalat" w:cs="Tahoma"/>
                <w:sz w:val="24"/>
                <w:szCs w:val="24"/>
                <w:lang w:val="hy-AM"/>
              </w:rPr>
            </w:pPr>
          </w:p>
        </w:tc>
      </w:tr>
      <w:tr w:rsidR="00A536F8" w:rsidRPr="00CF55B7" w:rsidTr="00FD43AF">
        <w:trPr>
          <w:trHeight w:val="8582"/>
        </w:trPr>
        <w:tc>
          <w:tcPr>
            <w:tcW w:w="6712" w:type="dxa"/>
          </w:tcPr>
          <w:p w:rsidR="00A536F8" w:rsidRPr="00CF55B7" w:rsidRDefault="006023AE" w:rsidP="00CF55B7">
            <w:pPr>
              <w:pStyle w:val="ListParagraph"/>
              <w:numPr>
                <w:ilvl w:val="0"/>
                <w:numId w:val="13"/>
              </w:numPr>
              <w:spacing w:before="0" w:line="360" w:lineRule="auto"/>
              <w:ind w:left="180" w:firstLine="540"/>
              <w:jc w:val="both"/>
              <w:rPr>
                <w:rFonts w:ascii="GHEA Grapalat" w:hAnsi="GHEA Grapalat" w:cs="Tahoma"/>
                <w:b/>
                <w:spacing w:val="-2"/>
                <w:sz w:val="24"/>
                <w:szCs w:val="24"/>
                <w:lang w:val="hy-AM"/>
              </w:rPr>
            </w:pPr>
            <w:r w:rsidRPr="00CF55B7">
              <w:rPr>
                <w:rFonts w:ascii="GHEA Grapalat" w:hAnsi="GHEA Grapalat" w:cs="Sylfaen"/>
                <w:sz w:val="24"/>
                <w:szCs w:val="24"/>
                <w:lang w:val="hy-AM"/>
              </w:rPr>
              <w:lastRenderedPageBreak/>
              <w:t>Նախագծի նախաբանում «կետի «է» ենթակետը և 25-րդ հոդվածի 1-ին կետ» բառերը փոխարինել «մասի «է» պարբերությունը և 25-րդ հոդվածի 1-ին մասը» բառերով։ Նախագծի 1-ին կետում նշված անշարժ գույքերի դիմաց լրացնել անշարժ գույքի նկատմամբ իրավունքների պետական գրանցման վկայականի (ների) համարը (ները)։ Միաժամանակ նկատի ունենալով, որ նշված կետով նախատեսվում է գույք հետ վերցնել «Բժշկակենսաբանական միջազգային հետբուհական ուսումնական կենտրոն» պետական ոչ առևտրային կազմակերպությունից, ուստի Նախագծի նախաբանում անհրաժեշտ է հղում կատարել նաև «Պետական ոչ առևտրային կազմակերպությունների մասին» ՀՀ օրենքի 5-րդ հոդվածի 2-րդ մասին։</w:t>
            </w:r>
          </w:p>
          <w:p w:rsidR="002B752E" w:rsidRPr="00CF55B7" w:rsidRDefault="002B752E" w:rsidP="00CF55B7">
            <w:pPr>
              <w:pStyle w:val="ListParagraph"/>
              <w:spacing w:before="0" w:line="360" w:lineRule="auto"/>
              <w:jc w:val="both"/>
              <w:rPr>
                <w:rFonts w:ascii="GHEA Grapalat" w:hAnsi="GHEA Grapalat" w:cs="Tahoma"/>
                <w:b/>
                <w:spacing w:val="-2"/>
                <w:sz w:val="24"/>
                <w:szCs w:val="24"/>
                <w:lang w:val="hy-AM"/>
              </w:rPr>
            </w:pPr>
          </w:p>
        </w:tc>
        <w:tc>
          <w:tcPr>
            <w:tcW w:w="4135" w:type="dxa"/>
            <w:gridSpan w:val="4"/>
          </w:tcPr>
          <w:p w:rsidR="00A536F8" w:rsidRPr="00CF55B7" w:rsidRDefault="003B5D27" w:rsidP="00CF55B7">
            <w:pPr>
              <w:spacing w:line="360" w:lineRule="auto"/>
              <w:jc w:val="center"/>
              <w:rPr>
                <w:rFonts w:ascii="GHEA Grapalat" w:hAnsi="GHEA Grapalat" w:cs="Tahoma"/>
                <w:sz w:val="24"/>
                <w:szCs w:val="24"/>
                <w:lang w:val="en-US"/>
              </w:rPr>
            </w:pPr>
            <w:r w:rsidRPr="00CF55B7">
              <w:rPr>
                <w:rFonts w:ascii="GHEA Grapalat" w:hAnsi="GHEA Grapalat" w:cs="Tahoma"/>
                <w:sz w:val="24"/>
                <w:szCs w:val="24"/>
                <w:lang w:val="en-US"/>
              </w:rPr>
              <w:t>Ընդունվել է</w:t>
            </w:r>
          </w:p>
          <w:p w:rsidR="002B752E" w:rsidRPr="00CF55B7" w:rsidRDefault="002B752E" w:rsidP="00CF55B7">
            <w:pPr>
              <w:spacing w:line="360" w:lineRule="auto"/>
              <w:jc w:val="center"/>
              <w:rPr>
                <w:rFonts w:ascii="GHEA Grapalat" w:hAnsi="GHEA Grapalat" w:cs="Tahoma"/>
                <w:b/>
                <w:spacing w:val="-2"/>
                <w:sz w:val="24"/>
                <w:szCs w:val="24"/>
                <w:lang w:val="hy-AM"/>
              </w:rPr>
            </w:pPr>
          </w:p>
        </w:tc>
      </w:tr>
      <w:tr w:rsidR="00A536F8" w:rsidRPr="00CF55B7" w:rsidTr="00FD43AF">
        <w:tc>
          <w:tcPr>
            <w:tcW w:w="6712" w:type="dxa"/>
          </w:tcPr>
          <w:p w:rsidR="00A536F8" w:rsidRPr="00CF55B7" w:rsidRDefault="006023AE" w:rsidP="00CF55B7">
            <w:pPr>
              <w:pStyle w:val="ListParagraph"/>
              <w:spacing w:before="0" w:line="360" w:lineRule="auto"/>
              <w:ind w:left="90" w:firstLine="90"/>
              <w:jc w:val="both"/>
              <w:rPr>
                <w:rFonts w:ascii="GHEA Grapalat" w:hAnsi="GHEA Grapalat" w:cs="Tahoma"/>
                <w:b/>
                <w:spacing w:val="-2"/>
                <w:sz w:val="24"/>
                <w:szCs w:val="24"/>
                <w:lang w:val="hy-AM"/>
              </w:rPr>
            </w:pPr>
            <w:r w:rsidRPr="00CF55B7">
              <w:rPr>
                <w:rFonts w:ascii="GHEA Grapalat" w:hAnsi="GHEA Grapalat"/>
                <w:sz w:val="24"/>
                <w:szCs w:val="24"/>
                <w:lang w:val="en-GB"/>
              </w:rPr>
              <w:t>3.</w:t>
            </w:r>
            <w:r w:rsidRPr="00CF55B7">
              <w:rPr>
                <w:rFonts w:ascii="GHEA Grapalat" w:hAnsi="GHEA Grapalat"/>
                <w:sz w:val="24"/>
                <w:szCs w:val="24"/>
                <w:lang w:val="hy-AM"/>
              </w:rPr>
              <w:t xml:space="preserve">Նախագծի 2-րդ կետում «կնքված» բառից </w:t>
            </w:r>
            <w:r w:rsidRPr="00CF55B7">
              <w:rPr>
                <w:rFonts w:ascii="GHEA Grapalat" w:hAnsi="GHEA Grapalat"/>
                <w:i/>
                <w:sz w:val="24"/>
                <w:szCs w:val="24"/>
                <w:lang w:val="hy-AM"/>
              </w:rPr>
              <w:t>առաջ</w:t>
            </w:r>
            <w:r w:rsidRPr="00CF55B7">
              <w:rPr>
                <w:rFonts w:ascii="GHEA Grapalat" w:hAnsi="GHEA Grapalat"/>
                <w:sz w:val="24"/>
                <w:szCs w:val="24"/>
                <w:lang w:val="hy-AM"/>
              </w:rPr>
              <w:t xml:space="preserve"> լրացնել ««Բժշկակենսաբանական միջազգային </w:t>
            </w:r>
            <w:r w:rsidRPr="00CF55B7">
              <w:rPr>
                <w:rFonts w:ascii="GHEA Grapalat" w:hAnsi="GHEA Grapalat"/>
                <w:sz w:val="24"/>
                <w:szCs w:val="24"/>
                <w:lang w:val="hy-AM"/>
              </w:rPr>
              <w:lastRenderedPageBreak/>
              <w:t>հետբուհական ուսումնական կենտրոն» պետական ոչ առևտրային կազմակերպության հետ» բառերը»։</w:t>
            </w:r>
          </w:p>
        </w:tc>
        <w:tc>
          <w:tcPr>
            <w:tcW w:w="4135" w:type="dxa"/>
            <w:gridSpan w:val="4"/>
          </w:tcPr>
          <w:p w:rsidR="003B5D27" w:rsidRPr="00CF55B7" w:rsidRDefault="00A11745" w:rsidP="00CF55B7">
            <w:pPr>
              <w:tabs>
                <w:tab w:val="left" w:pos="3650"/>
              </w:tabs>
              <w:spacing w:line="360" w:lineRule="auto"/>
              <w:jc w:val="center"/>
              <w:rPr>
                <w:rFonts w:ascii="GHEA Grapalat" w:hAnsi="GHEA Grapalat" w:cs="Tahoma"/>
                <w:sz w:val="24"/>
                <w:szCs w:val="24"/>
                <w:lang w:val="hy-AM"/>
              </w:rPr>
            </w:pPr>
            <w:r w:rsidRPr="00CF55B7">
              <w:rPr>
                <w:rFonts w:ascii="GHEA Grapalat" w:hAnsi="GHEA Grapalat" w:cs="Tahoma"/>
                <w:sz w:val="24"/>
                <w:szCs w:val="24"/>
                <w:lang w:val="en-US"/>
              </w:rPr>
              <w:lastRenderedPageBreak/>
              <w:t>Ընդունվել է</w:t>
            </w:r>
          </w:p>
        </w:tc>
      </w:tr>
      <w:tr w:rsidR="006023AE" w:rsidRPr="00CF55B7" w:rsidTr="00FD43AF">
        <w:tc>
          <w:tcPr>
            <w:tcW w:w="6712" w:type="dxa"/>
          </w:tcPr>
          <w:p w:rsidR="006023AE" w:rsidRPr="00CF55B7" w:rsidRDefault="006023AE" w:rsidP="00CF55B7">
            <w:pPr>
              <w:pStyle w:val="ListParagraph"/>
              <w:spacing w:before="0" w:line="360" w:lineRule="auto"/>
              <w:ind w:left="0" w:firstLine="1080"/>
              <w:jc w:val="both"/>
              <w:rPr>
                <w:rFonts w:ascii="GHEA Grapalat" w:hAnsi="GHEA Grapalat" w:cs="Tahoma"/>
                <w:b/>
                <w:spacing w:val="-2"/>
                <w:sz w:val="24"/>
                <w:szCs w:val="24"/>
                <w:lang w:val="hy-AM"/>
              </w:rPr>
            </w:pPr>
            <w:r w:rsidRPr="00CF55B7">
              <w:rPr>
                <w:rFonts w:ascii="GHEA Grapalat" w:hAnsi="GHEA Grapalat"/>
                <w:sz w:val="24"/>
                <w:szCs w:val="24"/>
                <w:lang w:val="hy-AM"/>
              </w:rPr>
              <w:t>4.Նախագծի 2-րդ կետում լրացնել «</w:t>
            </w:r>
            <w:r w:rsidRPr="00CF55B7">
              <w:rPr>
                <w:rFonts w:ascii="GHEA Grapalat" w:hAnsi="GHEA Grapalat" w:cs="Arial Armenian"/>
                <w:bCs/>
                <w:sz w:val="24"/>
                <w:szCs w:val="24"/>
                <w:lang w:val="hy-AM"/>
              </w:rPr>
              <w:t>2006</w:t>
            </w:r>
            <w:r w:rsidRPr="00CF55B7">
              <w:rPr>
                <w:rFonts w:ascii="GHEA Grapalat" w:hAnsi="GHEA Grapalat" w:cs="Arial Armenian"/>
                <w:bCs/>
                <w:sz w:val="24"/>
                <w:szCs w:val="24"/>
                <w:lang w:val="pt-BR"/>
              </w:rPr>
              <w:t xml:space="preserve"> թվականի մայիսի </w:t>
            </w:r>
            <w:r w:rsidRPr="00CF55B7">
              <w:rPr>
                <w:rFonts w:ascii="GHEA Grapalat" w:hAnsi="GHEA Grapalat" w:cs="Arial Armenian"/>
                <w:bCs/>
                <w:sz w:val="24"/>
                <w:szCs w:val="24"/>
                <w:lang w:val="hy-AM"/>
              </w:rPr>
              <w:t>25</w:t>
            </w:r>
            <w:r w:rsidRPr="00CF55B7">
              <w:rPr>
                <w:rFonts w:ascii="GHEA Grapalat" w:hAnsi="GHEA Grapalat" w:cs="Arial Armenian"/>
                <w:bCs/>
                <w:sz w:val="24"/>
                <w:szCs w:val="24"/>
                <w:lang w:val="pt-BR"/>
              </w:rPr>
              <w:t xml:space="preserve">-ին կնքված ոչ բնակելի տարածքի անհատույց օգտագործման թիվ </w:t>
            </w:r>
            <w:r w:rsidRPr="00CF55B7">
              <w:rPr>
                <w:rFonts w:ascii="GHEA Grapalat" w:hAnsi="GHEA Grapalat" w:cs="Arial Armenian"/>
                <w:bCs/>
                <w:sz w:val="24"/>
                <w:szCs w:val="24"/>
                <w:lang w:val="hy-AM"/>
              </w:rPr>
              <w:t>13/006</w:t>
            </w:r>
            <w:r w:rsidRPr="00CF55B7">
              <w:rPr>
                <w:rFonts w:ascii="GHEA Grapalat" w:hAnsi="GHEA Grapalat" w:cs="Arial Armenian"/>
                <w:bCs/>
                <w:sz w:val="24"/>
                <w:szCs w:val="24"/>
                <w:lang w:val="pt-BR"/>
              </w:rPr>
              <w:t xml:space="preserve"> պայմանագիրը»</w:t>
            </w:r>
            <w:r w:rsidRPr="00CF55B7">
              <w:rPr>
                <w:rFonts w:ascii="GHEA Grapalat" w:hAnsi="GHEA Grapalat" w:cs="Arial Armenian"/>
                <w:bCs/>
                <w:sz w:val="24"/>
                <w:szCs w:val="24"/>
                <w:lang w:val="hy-AM"/>
              </w:rPr>
              <w:t xml:space="preserve"> բառերը և թվերը։</w:t>
            </w:r>
          </w:p>
        </w:tc>
        <w:tc>
          <w:tcPr>
            <w:tcW w:w="4135" w:type="dxa"/>
            <w:gridSpan w:val="4"/>
          </w:tcPr>
          <w:p w:rsidR="006023AE" w:rsidRPr="00CF55B7" w:rsidRDefault="00A11745" w:rsidP="00CF55B7">
            <w:pPr>
              <w:tabs>
                <w:tab w:val="left" w:pos="3650"/>
              </w:tabs>
              <w:spacing w:line="360" w:lineRule="auto"/>
              <w:jc w:val="center"/>
              <w:rPr>
                <w:rFonts w:ascii="GHEA Grapalat" w:hAnsi="GHEA Grapalat" w:cs="Tahoma"/>
                <w:sz w:val="24"/>
                <w:szCs w:val="24"/>
                <w:lang w:val="hy-AM"/>
              </w:rPr>
            </w:pPr>
            <w:r w:rsidRPr="00CF55B7">
              <w:rPr>
                <w:rFonts w:ascii="GHEA Grapalat" w:hAnsi="GHEA Grapalat" w:cs="Tahoma"/>
                <w:sz w:val="24"/>
                <w:szCs w:val="24"/>
                <w:lang w:val="en-US"/>
              </w:rPr>
              <w:t>Ընդունվել է</w:t>
            </w:r>
          </w:p>
        </w:tc>
      </w:tr>
      <w:tr w:rsidR="006023AE" w:rsidRPr="00CF55B7" w:rsidTr="00FD43AF">
        <w:tc>
          <w:tcPr>
            <w:tcW w:w="6712" w:type="dxa"/>
          </w:tcPr>
          <w:p w:rsidR="006023AE" w:rsidRPr="00CF55B7" w:rsidRDefault="006023AE" w:rsidP="00CF55B7">
            <w:pPr>
              <w:pStyle w:val="ListParagraph"/>
              <w:spacing w:before="0" w:line="360" w:lineRule="auto"/>
              <w:ind w:left="1080"/>
              <w:jc w:val="both"/>
              <w:rPr>
                <w:rFonts w:ascii="GHEA Grapalat" w:hAnsi="GHEA Grapalat"/>
                <w:i/>
                <w:sz w:val="24"/>
                <w:szCs w:val="24"/>
                <w:lang w:val="hy-AM"/>
              </w:rPr>
            </w:pPr>
            <w:r w:rsidRPr="00CF55B7">
              <w:rPr>
                <w:rFonts w:ascii="GHEA Grapalat" w:hAnsi="GHEA Grapalat"/>
                <w:color w:val="000000"/>
                <w:sz w:val="24"/>
                <w:szCs w:val="24"/>
                <w:shd w:val="clear" w:color="auto" w:fill="FFFFFF"/>
                <w:lang w:val="hy-AM"/>
              </w:rPr>
              <w:t>5.Նախագծի 4-րդ կետը շարադրել հետևյալ կերպ՝</w:t>
            </w:r>
          </w:p>
          <w:p w:rsidR="006023AE" w:rsidRPr="00CF55B7" w:rsidRDefault="006023AE" w:rsidP="00CF55B7">
            <w:pPr>
              <w:spacing w:line="360" w:lineRule="auto"/>
              <w:ind w:firstLine="630"/>
              <w:jc w:val="both"/>
              <w:rPr>
                <w:rFonts w:ascii="GHEA Grapalat" w:hAnsi="GHEA Grapalat"/>
                <w:color w:val="000000"/>
                <w:sz w:val="24"/>
                <w:szCs w:val="24"/>
                <w:lang w:val="pt-BR"/>
              </w:rPr>
            </w:pPr>
            <w:r w:rsidRPr="00CF55B7">
              <w:rPr>
                <w:rFonts w:ascii="GHEA Grapalat" w:hAnsi="GHEA Grapalat"/>
                <w:color w:val="000000"/>
                <w:sz w:val="24"/>
                <w:szCs w:val="24"/>
                <w:lang w:val="hy-AM"/>
              </w:rPr>
              <w:t>«</w:t>
            </w:r>
            <w:r w:rsidRPr="00CF55B7">
              <w:rPr>
                <w:rFonts w:ascii="GHEA Grapalat" w:hAnsi="GHEA Grapalat"/>
                <w:color w:val="000000"/>
                <w:sz w:val="24"/>
                <w:szCs w:val="24"/>
                <w:lang w:val="pt-BR"/>
              </w:rPr>
              <w:t xml:space="preserve">4. </w:t>
            </w:r>
            <w:r w:rsidRPr="00CF55B7">
              <w:rPr>
                <w:rFonts w:ascii="GHEA Grapalat" w:hAnsi="GHEA Grapalat"/>
                <w:color w:val="000000"/>
                <w:sz w:val="24"/>
                <w:szCs w:val="24"/>
                <w:lang w:val="hy-AM"/>
              </w:rPr>
              <w:t>Հայաստանի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Հանրապետության</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կրթության</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գիտության</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մշակույթի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և</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սպորտի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նախարարին</w:t>
            </w:r>
            <w:r w:rsidRPr="00CF55B7">
              <w:rPr>
                <w:rFonts w:ascii="GHEA Grapalat" w:hAnsi="GHEA Grapalat"/>
                <w:color w:val="000000"/>
                <w:sz w:val="24"/>
                <w:szCs w:val="24"/>
                <w:lang w:val="pt-BR"/>
              </w:rPr>
              <w:t xml:space="preserve">` </w:t>
            </w:r>
          </w:p>
          <w:p w:rsidR="006023AE" w:rsidRPr="00CF55B7" w:rsidRDefault="006023AE" w:rsidP="00CF55B7">
            <w:pPr>
              <w:numPr>
                <w:ilvl w:val="0"/>
                <w:numId w:val="16"/>
              </w:numPr>
              <w:spacing w:line="360" w:lineRule="auto"/>
              <w:ind w:left="0" w:firstLine="720"/>
              <w:jc w:val="both"/>
              <w:rPr>
                <w:rFonts w:ascii="GHEA Grapalat" w:hAnsi="GHEA Grapalat"/>
                <w:color w:val="000000"/>
                <w:sz w:val="24"/>
                <w:szCs w:val="24"/>
                <w:shd w:val="clear" w:color="auto" w:fill="FFFFFF"/>
                <w:lang w:val="hy-AM"/>
              </w:rPr>
            </w:pPr>
            <w:r w:rsidRPr="00CF55B7">
              <w:rPr>
                <w:rFonts w:ascii="GHEA Grapalat" w:hAnsi="GHEA Grapalat"/>
                <w:color w:val="000000"/>
                <w:sz w:val="24"/>
                <w:szCs w:val="24"/>
                <w:lang w:val="hy-AM"/>
              </w:rPr>
              <w:t>լուծարման</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հանձնաժողովի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ստեղծումից</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հետո</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երկամսյա</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ժամկետում</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ապահովել</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shd w:val="clear" w:color="auto" w:fill="FFFFFF"/>
                <w:lang w:val="hy-AM"/>
              </w:rPr>
              <w:t xml:space="preserve">«Բժշկակենսաբանական միջազգային հետբուհական ուսումնական կենտրոն» պետական ոչ առևտրային կազմակերպության </w:t>
            </w:r>
            <w:r w:rsidRPr="00CF55B7">
              <w:rPr>
                <w:rFonts w:ascii="GHEA Grapalat" w:hAnsi="GHEA Grapalat"/>
                <w:color w:val="000000"/>
                <w:sz w:val="24"/>
                <w:szCs w:val="24"/>
                <w:lang w:val="hy-AM"/>
              </w:rPr>
              <w:t>համապատասխան</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փաստաթղթերի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և</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գույքի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այդ</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թվում՝</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դրամական</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միջոցների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արժեթղթերի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և</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գույքային</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իրավունքների</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հանձնումը</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լուծարման</w:t>
            </w:r>
            <w:r w:rsidRPr="00CF55B7">
              <w:rPr>
                <w:rFonts w:ascii="GHEA Grapalat" w:hAnsi="GHEA Grapalat"/>
                <w:color w:val="000000"/>
                <w:sz w:val="24"/>
                <w:szCs w:val="24"/>
                <w:lang w:val="pt-BR"/>
              </w:rPr>
              <w:t xml:space="preserve"> </w:t>
            </w:r>
            <w:r w:rsidRPr="00CF55B7">
              <w:rPr>
                <w:rFonts w:ascii="GHEA Grapalat" w:hAnsi="GHEA Grapalat"/>
                <w:color w:val="000000"/>
                <w:sz w:val="24"/>
                <w:szCs w:val="24"/>
                <w:lang w:val="hy-AM"/>
              </w:rPr>
              <w:t>հանձնաժողովին</w:t>
            </w:r>
            <w:r w:rsidRPr="00CF55B7">
              <w:rPr>
                <w:rFonts w:ascii="GHEA Grapalat" w:hAnsi="GHEA Grapalat"/>
                <w:color w:val="000000"/>
                <w:sz w:val="24"/>
                <w:szCs w:val="24"/>
                <w:lang w:val="pt-BR"/>
              </w:rPr>
              <w:t>,</w:t>
            </w:r>
          </w:p>
          <w:p w:rsidR="006023AE" w:rsidRPr="00CF55B7" w:rsidRDefault="006023AE" w:rsidP="00CF55B7">
            <w:pPr>
              <w:numPr>
                <w:ilvl w:val="0"/>
                <w:numId w:val="16"/>
              </w:numPr>
              <w:spacing w:line="360" w:lineRule="auto"/>
              <w:ind w:left="0" w:firstLine="720"/>
              <w:jc w:val="both"/>
              <w:rPr>
                <w:rFonts w:ascii="GHEA Grapalat" w:hAnsi="GHEA Grapalat"/>
                <w:color w:val="000000"/>
                <w:sz w:val="24"/>
                <w:szCs w:val="24"/>
                <w:shd w:val="clear" w:color="auto" w:fill="FFFFFF"/>
                <w:lang w:val="hy-AM"/>
              </w:rPr>
            </w:pPr>
            <w:r w:rsidRPr="00CF55B7">
              <w:rPr>
                <w:rFonts w:ascii="GHEA Grapalat" w:hAnsi="GHEA Grapalat"/>
                <w:color w:val="000000"/>
                <w:sz w:val="24"/>
                <w:szCs w:val="24"/>
                <w:lang w:val="hy-AM"/>
              </w:rPr>
              <w:t>հաստատել լուծարման հանձնաժողովի կողմից կազմված լուծարման հաշվեկշիռը,</w:t>
            </w:r>
          </w:p>
          <w:p w:rsidR="006023AE" w:rsidRPr="00CF55B7" w:rsidRDefault="006023AE" w:rsidP="00CF55B7">
            <w:pPr>
              <w:numPr>
                <w:ilvl w:val="0"/>
                <w:numId w:val="16"/>
              </w:numPr>
              <w:spacing w:line="360" w:lineRule="auto"/>
              <w:ind w:left="0" w:firstLine="720"/>
              <w:jc w:val="both"/>
              <w:rPr>
                <w:rFonts w:ascii="GHEA Grapalat" w:hAnsi="GHEA Grapalat"/>
                <w:color w:val="000000"/>
                <w:sz w:val="24"/>
                <w:szCs w:val="24"/>
                <w:shd w:val="clear" w:color="auto" w:fill="FFFFFF"/>
                <w:lang w:val="hy-AM"/>
              </w:rPr>
            </w:pPr>
            <w:r w:rsidRPr="00CF55B7">
              <w:rPr>
                <w:rFonts w:ascii="GHEA Grapalat" w:hAnsi="GHEA Grapalat"/>
                <w:color w:val="000000"/>
                <w:sz w:val="24"/>
                <w:szCs w:val="24"/>
                <w:lang w:val="hy-AM"/>
              </w:rPr>
              <w:t>կազմակերպության  լուծարման աշխատանքներն ավարտելուց հետո մեկամսյա ժամկետում սահմանված կարգով ապահովել կազմակերպության գործունեության դադարեցման պետական գրանցման համար անհրաժեշտ միջոցները։»</w:t>
            </w:r>
          </w:p>
          <w:p w:rsidR="006023AE" w:rsidRPr="00CF55B7" w:rsidRDefault="006023AE" w:rsidP="00CF55B7">
            <w:pPr>
              <w:pStyle w:val="NoSpacing"/>
              <w:spacing w:line="360" w:lineRule="auto"/>
              <w:ind w:firstLine="720"/>
              <w:jc w:val="both"/>
              <w:rPr>
                <w:rFonts w:ascii="GHEA Grapalat" w:hAnsi="GHEA Grapalat" w:cs="Tahoma"/>
                <w:b/>
                <w:spacing w:val="-2"/>
                <w:lang w:val="hy-AM"/>
              </w:rPr>
            </w:pPr>
          </w:p>
        </w:tc>
        <w:tc>
          <w:tcPr>
            <w:tcW w:w="4135" w:type="dxa"/>
            <w:gridSpan w:val="4"/>
          </w:tcPr>
          <w:p w:rsidR="00A11745" w:rsidRPr="00CF55B7" w:rsidRDefault="00A11745" w:rsidP="00CF55B7">
            <w:pPr>
              <w:tabs>
                <w:tab w:val="left" w:pos="3650"/>
              </w:tabs>
              <w:spacing w:line="360" w:lineRule="auto"/>
              <w:jc w:val="center"/>
              <w:rPr>
                <w:rFonts w:ascii="GHEA Grapalat" w:hAnsi="GHEA Grapalat" w:cs="Tahoma"/>
                <w:sz w:val="24"/>
                <w:szCs w:val="24"/>
                <w:lang w:val="en-US"/>
              </w:rPr>
            </w:pPr>
          </w:p>
          <w:p w:rsidR="00A11745" w:rsidRPr="00CF55B7" w:rsidRDefault="00A11745" w:rsidP="00CF55B7">
            <w:pPr>
              <w:tabs>
                <w:tab w:val="left" w:pos="3650"/>
              </w:tabs>
              <w:spacing w:line="360" w:lineRule="auto"/>
              <w:jc w:val="center"/>
              <w:rPr>
                <w:rFonts w:ascii="GHEA Grapalat" w:hAnsi="GHEA Grapalat" w:cs="Tahoma"/>
                <w:sz w:val="24"/>
                <w:szCs w:val="24"/>
                <w:lang w:val="en-US"/>
              </w:rPr>
            </w:pPr>
          </w:p>
          <w:p w:rsidR="00A11745" w:rsidRPr="00CF55B7" w:rsidRDefault="00A11745" w:rsidP="00CF55B7">
            <w:pPr>
              <w:tabs>
                <w:tab w:val="left" w:pos="3650"/>
              </w:tabs>
              <w:spacing w:line="360" w:lineRule="auto"/>
              <w:jc w:val="center"/>
              <w:rPr>
                <w:rFonts w:ascii="GHEA Grapalat" w:hAnsi="GHEA Grapalat" w:cs="Tahoma"/>
                <w:sz w:val="24"/>
                <w:szCs w:val="24"/>
                <w:lang w:val="en-US"/>
              </w:rPr>
            </w:pPr>
          </w:p>
          <w:p w:rsidR="006023AE" w:rsidRPr="00CF55B7" w:rsidRDefault="00A11745" w:rsidP="00CF55B7">
            <w:pPr>
              <w:tabs>
                <w:tab w:val="left" w:pos="3650"/>
              </w:tabs>
              <w:spacing w:line="360" w:lineRule="auto"/>
              <w:jc w:val="center"/>
              <w:rPr>
                <w:rFonts w:ascii="GHEA Grapalat" w:hAnsi="GHEA Grapalat" w:cs="Tahoma"/>
                <w:sz w:val="24"/>
                <w:szCs w:val="24"/>
                <w:lang w:val="hy-AM"/>
              </w:rPr>
            </w:pPr>
            <w:r w:rsidRPr="00CF55B7">
              <w:rPr>
                <w:rFonts w:ascii="GHEA Grapalat" w:hAnsi="GHEA Grapalat" w:cs="Tahoma"/>
                <w:sz w:val="24"/>
                <w:szCs w:val="24"/>
                <w:lang w:val="en-US"/>
              </w:rPr>
              <w:t>Ընդունվել է</w:t>
            </w:r>
          </w:p>
        </w:tc>
      </w:tr>
      <w:tr w:rsidR="006023AE" w:rsidRPr="00CF55B7" w:rsidTr="00FD43AF">
        <w:tc>
          <w:tcPr>
            <w:tcW w:w="6712" w:type="dxa"/>
          </w:tcPr>
          <w:p w:rsidR="006023AE" w:rsidRPr="00CF55B7" w:rsidRDefault="00565D53" w:rsidP="00CF55B7">
            <w:pPr>
              <w:pStyle w:val="ListParagraph"/>
              <w:spacing w:before="0" w:line="360" w:lineRule="auto"/>
              <w:ind w:left="0" w:firstLine="1080"/>
              <w:jc w:val="both"/>
              <w:rPr>
                <w:rFonts w:ascii="GHEA Grapalat" w:hAnsi="GHEA Grapalat" w:cs="Tahoma"/>
                <w:b/>
                <w:spacing w:val="-2"/>
                <w:sz w:val="24"/>
                <w:szCs w:val="24"/>
                <w:lang w:val="hy-AM"/>
              </w:rPr>
            </w:pPr>
            <w:r w:rsidRPr="00CF55B7">
              <w:rPr>
                <w:rFonts w:ascii="GHEA Grapalat" w:hAnsi="GHEA Grapalat"/>
                <w:sz w:val="24"/>
                <w:szCs w:val="24"/>
                <w:lang w:val="hy-AM"/>
              </w:rPr>
              <w:t>6.Նախագծի 5-րդ կետի 2-րդ ենթակետում նշված «այլ գույքը» արտահայտությունը հստակեցնել, «Հանրապետության» բառից առաջ ավելացնել «Հայաստանի» բառը։</w:t>
            </w:r>
          </w:p>
        </w:tc>
        <w:tc>
          <w:tcPr>
            <w:tcW w:w="4135" w:type="dxa"/>
            <w:gridSpan w:val="4"/>
          </w:tcPr>
          <w:p w:rsidR="006023AE" w:rsidRPr="00CF55B7" w:rsidRDefault="00A11745" w:rsidP="00CF55B7">
            <w:pPr>
              <w:tabs>
                <w:tab w:val="left" w:pos="3650"/>
              </w:tabs>
              <w:spacing w:line="360" w:lineRule="auto"/>
              <w:jc w:val="center"/>
              <w:rPr>
                <w:rFonts w:ascii="GHEA Grapalat" w:hAnsi="GHEA Grapalat" w:cs="Tahoma"/>
                <w:sz w:val="24"/>
                <w:szCs w:val="24"/>
                <w:lang w:val="hy-AM"/>
              </w:rPr>
            </w:pPr>
            <w:r w:rsidRPr="00CF55B7">
              <w:rPr>
                <w:rFonts w:ascii="GHEA Grapalat" w:hAnsi="GHEA Grapalat" w:cs="Tahoma"/>
                <w:sz w:val="24"/>
                <w:szCs w:val="24"/>
                <w:lang w:val="en-US"/>
              </w:rPr>
              <w:t>Ընդունվել է</w:t>
            </w:r>
          </w:p>
        </w:tc>
      </w:tr>
      <w:tr w:rsidR="006023AE" w:rsidRPr="00CF55B7" w:rsidTr="00FD43AF">
        <w:tc>
          <w:tcPr>
            <w:tcW w:w="6712" w:type="dxa"/>
          </w:tcPr>
          <w:p w:rsidR="006023AE" w:rsidRPr="00CF55B7" w:rsidRDefault="00565D53" w:rsidP="00CF55B7">
            <w:pPr>
              <w:pStyle w:val="ListParagraph"/>
              <w:numPr>
                <w:ilvl w:val="0"/>
                <w:numId w:val="17"/>
              </w:numPr>
              <w:spacing w:line="360" w:lineRule="auto"/>
              <w:ind w:left="0" w:firstLine="720"/>
              <w:jc w:val="both"/>
              <w:rPr>
                <w:rFonts w:ascii="GHEA Grapalat" w:hAnsi="GHEA Grapalat" w:cs="Tahoma"/>
                <w:b/>
                <w:spacing w:val="-2"/>
                <w:sz w:val="24"/>
                <w:szCs w:val="24"/>
                <w:lang w:val="hy-AM"/>
              </w:rPr>
            </w:pPr>
            <w:r w:rsidRPr="00CF55B7">
              <w:rPr>
                <w:rFonts w:ascii="GHEA Grapalat" w:hAnsi="GHEA Grapalat"/>
                <w:sz w:val="24"/>
                <w:szCs w:val="24"/>
                <w:lang w:val="hy-AM"/>
              </w:rPr>
              <w:lastRenderedPageBreak/>
              <w:t>Նախագծի տեքստում ուղղել տառասխալները, վերանայել համարակալումը։</w:t>
            </w:r>
          </w:p>
        </w:tc>
        <w:tc>
          <w:tcPr>
            <w:tcW w:w="4135" w:type="dxa"/>
            <w:gridSpan w:val="4"/>
          </w:tcPr>
          <w:p w:rsidR="006023AE" w:rsidRPr="00CF55B7" w:rsidRDefault="00A11745" w:rsidP="00CF55B7">
            <w:pPr>
              <w:tabs>
                <w:tab w:val="left" w:pos="3650"/>
              </w:tabs>
              <w:spacing w:line="360" w:lineRule="auto"/>
              <w:jc w:val="center"/>
              <w:rPr>
                <w:rFonts w:ascii="GHEA Grapalat" w:hAnsi="GHEA Grapalat" w:cs="Tahoma"/>
                <w:sz w:val="24"/>
                <w:szCs w:val="24"/>
                <w:lang w:val="hy-AM"/>
              </w:rPr>
            </w:pPr>
            <w:r w:rsidRPr="00CF55B7">
              <w:rPr>
                <w:rFonts w:ascii="GHEA Grapalat" w:hAnsi="GHEA Grapalat" w:cs="Tahoma"/>
                <w:sz w:val="24"/>
                <w:szCs w:val="24"/>
                <w:lang w:val="en-US"/>
              </w:rPr>
              <w:t>Ընդունվել է</w:t>
            </w:r>
          </w:p>
        </w:tc>
      </w:tr>
      <w:tr w:rsidR="0020783A" w:rsidRPr="00CF55B7" w:rsidTr="00FD43AF">
        <w:trPr>
          <w:trHeight w:val="315"/>
        </w:trPr>
        <w:tc>
          <w:tcPr>
            <w:tcW w:w="7234" w:type="dxa"/>
            <w:gridSpan w:val="4"/>
            <w:vMerge w:val="restart"/>
            <w:shd w:val="clear" w:color="auto" w:fill="BFBFBF" w:themeFill="background1" w:themeFillShade="BF"/>
          </w:tcPr>
          <w:p w:rsidR="0020783A" w:rsidRPr="00CF55B7" w:rsidRDefault="0020783A" w:rsidP="00CF55B7">
            <w:pPr>
              <w:spacing w:line="360" w:lineRule="auto"/>
              <w:jc w:val="center"/>
              <w:rPr>
                <w:rFonts w:ascii="GHEA Grapalat" w:hAnsi="GHEA Grapalat" w:cs="Tahoma"/>
                <w:b/>
                <w:spacing w:val="-2"/>
                <w:sz w:val="24"/>
                <w:szCs w:val="24"/>
                <w:lang w:val="hy-AM"/>
              </w:rPr>
            </w:pPr>
            <w:r w:rsidRPr="00CF55B7">
              <w:rPr>
                <w:rFonts w:ascii="GHEA Grapalat" w:hAnsi="GHEA Grapalat" w:cs="Tahoma"/>
                <w:b/>
                <w:spacing w:val="-2"/>
                <w:sz w:val="24"/>
                <w:szCs w:val="24"/>
                <w:lang w:val="hy-AM"/>
              </w:rPr>
              <w:tab/>
            </w:r>
          </w:p>
          <w:p w:rsidR="0020783A" w:rsidRPr="00CF55B7" w:rsidRDefault="0020783A" w:rsidP="00CF55B7">
            <w:pPr>
              <w:spacing w:line="360" w:lineRule="auto"/>
              <w:jc w:val="center"/>
              <w:rPr>
                <w:rFonts w:ascii="GHEA Grapalat" w:hAnsi="GHEA Grapalat" w:cs="Tahoma"/>
                <w:sz w:val="24"/>
                <w:szCs w:val="24"/>
                <w:lang w:val="en-US"/>
              </w:rPr>
            </w:pPr>
            <w:r w:rsidRPr="00CF55B7">
              <w:rPr>
                <w:rFonts w:ascii="GHEA Grapalat" w:hAnsi="GHEA Grapalat" w:cs="Tahoma"/>
                <w:sz w:val="24"/>
                <w:szCs w:val="24"/>
                <w:lang w:val="en-US"/>
              </w:rPr>
              <w:t>Հայաստանի Հանրապետության կադաստրի կոմիտե</w:t>
            </w:r>
          </w:p>
        </w:tc>
        <w:tc>
          <w:tcPr>
            <w:tcW w:w="3613" w:type="dxa"/>
            <w:shd w:val="clear" w:color="auto" w:fill="BFBFBF" w:themeFill="background1" w:themeFillShade="BF"/>
          </w:tcPr>
          <w:p w:rsidR="0020783A" w:rsidRPr="00CF55B7" w:rsidRDefault="0020783A" w:rsidP="00CF55B7">
            <w:pPr>
              <w:tabs>
                <w:tab w:val="left" w:pos="495"/>
              </w:tabs>
              <w:spacing w:line="360" w:lineRule="auto"/>
              <w:rPr>
                <w:rFonts w:ascii="GHEA Grapalat" w:hAnsi="GHEA Grapalat" w:cs="Tahoma"/>
                <w:b/>
                <w:spacing w:val="-2"/>
                <w:sz w:val="24"/>
                <w:szCs w:val="24"/>
                <w:lang w:val="en-US"/>
              </w:rPr>
            </w:pPr>
            <w:r w:rsidRPr="00CF55B7">
              <w:rPr>
                <w:rFonts w:ascii="GHEA Grapalat" w:hAnsi="GHEA Grapalat" w:cs="Tahoma"/>
                <w:b/>
                <w:spacing w:val="-2"/>
                <w:sz w:val="24"/>
                <w:szCs w:val="24"/>
                <w:lang w:val="hy-AM"/>
              </w:rPr>
              <w:tab/>
            </w:r>
            <w:r w:rsidR="0038112E" w:rsidRPr="00CF55B7">
              <w:rPr>
                <w:rFonts w:ascii="GHEA Grapalat" w:hAnsi="GHEA Grapalat" w:cs="Tahoma"/>
                <w:b/>
                <w:spacing w:val="-2"/>
                <w:sz w:val="24"/>
                <w:szCs w:val="24"/>
                <w:lang w:val="en-US"/>
              </w:rPr>
              <w:t>30</w:t>
            </w:r>
            <w:r w:rsidRPr="00CF55B7">
              <w:rPr>
                <w:rFonts w:ascii="GHEA Grapalat" w:hAnsi="GHEA Grapalat" w:cs="Tahoma"/>
                <w:b/>
                <w:spacing w:val="-2"/>
                <w:sz w:val="24"/>
                <w:szCs w:val="24"/>
                <w:lang w:val="en-US"/>
              </w:rPr>
              <w:t>.11.2022 թ.</w:t>
            </w:r>
          </w:p>
        </w:tc>
      </w:tr>
      <w:tr w:rsidR="0020783A" w:rsidRPr="00CF55B7" w:rsidTr="00FD43AF">
        <w:trPr>
          <w:trHeight w:val="150"/>
        </w:trPr>
        <w:tc>
          <w:tcPr>
            <w:tcW w:w="7234" w:type="dxa"/>
            <w:gridSpan w:val="4"/>
            <w:vMerge/>
            <w:shd w:val="clear" w:color="auto" w:fill="BFBFBF" w:themeFill="background1" w:themeFillShade="BF"/>
          </w:tcPr>
          <w:p w:rsidR="0020783A" w:rsidRPr="00CF55B7" w:rsidRDefault="0020783A" w:rsidP="00CF55B7">
            <w:pPr>
              <w:spacing w:line="360" w:lineRule="auto"/>
              <w:jc w:val="center"/>
              <w:rPr>
                <w:rFonts w:ascii="GHEA Grapalat" w:hAnsi="GHEA Grapalat" w:cs="Tahoma"/>
                <w:b/>
                <w:spacing w:val="-2"/>
                <w:sz w:val="24"/>
                <w:szCs w:val="24"/>
                <w:lang w:val="hy-AM"/>
              </w:rPr>
            </w:pPr>
          </w:p>
        </w:tc>
        <w:tc>
          <w:tcPr>
            <w:tcW w:w="3613" w:type="dxa"/>
            <w:shd w:val="clear" w:color="auto" w:fill="BFBFBF" w:themeFill="background1" w:themeFillShade="BF"/>
          </w:tcPr>
          <w:p w:rsidR="0020783A" w:rsidRPr="00CF55B7" w:rsidRDefault="0038112E"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ՍԹ/13298-</w:t>
            </w:r>
            <w:r w:rsidR="0020783A" w:rsidRPr="00CF55B7">
              <w:rPr>
                <w:rFonts w:ascii="GHEA Grapalat" w:hAnsi="GHEA Grapalat" w:cs="Tahoma"/>
                <w:b/>
                <w:spacing w:val="-2"/>
                <w:sz w:val="24"/>
                <w:szCs w:val="24"/>
                <w:lang w:val="en-US"/>
              </w:rPr>
              <w:t>2022</w:t>
            </w:r>
          </w:p>
        </w:tc>
      </w:tr>
      <w:tr w:rsidR="0020783A" w:rsidRPr="001F617D" w:rsidTr="00FD43AF">
        <w:tc>
          <w:tcPr>
            <w:tcW w:w="6712" w:type="dxa"/>
          </w:tcPr>
          <w:p w:rsidR="0038112E" w:rsidRPr="00CF55B7" w:rsidRDefault="0020783A" w:rsidP="00CF55B7">
            <w:pPr>
              <w:spacing w:line="360" w:lineRule="auto"/>
              <w:jc w:val="both"/>
              <w:rPr>
                <w:rFonts w:ascii="GHEA Grapalat" w:hAnsi="GHEA Grapalat" w:cs="Sylfaen"/>
                <w:sz w:val="24"/>
                <w:szCs w:val="24"/>
                <w:shd w:val="clear" w:color="auto" w:fill="FFFFFF"/>
                <w:lang w:val="hy-AM"/>
              </w:rPr>
            </w:pPr>
            <w:r w:rsidRPr="00CF55B7">
              <w:rPr>
                <w:rFonts w:ascii="GHEA Grapalat" w:hAnsi="GHEA Grapalat" w:cs="Tahoma"/>
                <w:b/>
                <w:spacing w:val="-2"/>
                <w:sz w:val="24"/>
                <w:szCs w:val="24"/>
                <w:lang w:val="hy-AM"/>
              </w:rPr>
              <w:tab/>
            </w:r>
          </w:p>
          <w:p w:rsidR="0038112E" w:rsidRPr="00CF55B7" w:rsidRDefault="0020783A"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Sylfaen"/>
                <w:sz w:val="24"/>
                <w:szCs w:val="24"/>
                <w:shd w:val="clear" w:color="auto" w:fill="FFFFFF"/>
                <w:lang w:val="hy-AM"/>
              </w:rPr>
              <w:t xml:space="preserve"> </w:t>
            </w:r>
            <w:r w:rsidR="0038112E" w:rsidRPr="00CF55B7">
              <w:rPr>
                <w:rFonts w:ascii="GHEA Grapalat" w:hAnsi="GHEA Grapalat" w:cs="Arial"/>
                <w:sz w:val="24"/>
                <w:szCs w:val="24"/>
                <w:lang w:val="hy-AM"/>
              </w:rPr>
              <w:t>«Գույք հետ վերցնելու, «Բժշկակենսաբանական միջազգային հետբուհական ուսումնական կենտրոն» պետական ոչ առևտրային կազմակերպությունը լուծարելու մասին» ՀՀ կառավարության որոշման նախագծի (այսուհետ՝ Նախագիծ) վերաբերյալ հայտնում ենք հետևյալը.</w:t>
            </w:r>
          </w:p>
          <w:p w:rsidR="0038112E" w:rsidRPr="00CF55B7" w:rsidRDefault="0038112E"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Հայաստանի անշարժ գույքի տեղեկատվական համակարգի (ARPIS) տվյալների համաձայն՝ քաղաք Երևան, Ավան վարչական շրջան, Աճառյան փողոց, 31 հասցեի՝ 7,796.4 քառ. մետր ընդհանուր մակերեսով մասնաշենքը, որը գտնվում է                               01-002-0214-0021 կադաստրային ծածկագրով, բնակավայրերի նպատակային նշանակության, հասարակական կառուցապատման գործառնական նշանակության, 0.3164 հա մակերեսով հողամասի վրա (ըստ կադաստրային քարտեզի՝ 0.3225 հա), սեփականության իրավունքով գրանցված է Հայաստանի Հանրապետության անվամբ (անշարժ գույքի նկատմամբ իրավունքների պետական գրանցման N 07122021-01-0153 վկայական): Նշված մասնաշենքի 4,240.4 քառ. մետր մակերեսի նկատմամբ գրանցված է «Բժշկակենսաբանական միջազգային հետբուհական ուսումնական կենտրոն» ՊՈԱԿ-ի անհատույց օգտագործման իրավունքը (անշարժ գույքի սեփականության  իրավունքի պետական գրանցման N 2201217 վկայական):</w:t>
            </w:r>
          </w:p>
          <w:p w:rsidR="0038112E" w:rsidRPr="00CF55B7" w:rsidRDefault="0038112E"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Նույն հասցեի՝ 612.8 քառ. մետր ընդհանուր մակերեսով </w:t>
            </w:r>
            <w:r w:rsidRPr="00CF55B7">
              <w:rPr>
                <w:rFonts w:ascii="GHEA Grapalat" w:hAnsi="GHEA Grapalat" w:cs="Arial"/>
                <w:sz w:val="24"/>
                <w:szCs w:val="24"/>
                <w:lang w:val="hy-AM"/>
              </w:rPr>
              <w:lastRenderedPageBreak/>
              <w:t>մասնաշենքը, որը գտնվում է 01-002-0214-0018 կադաստրային ծածկագրով, բնակավայրերի նպատակային նշանակության, հասարակական կառուցապատման գործառնական նշանակության, 0.7043 հա մակերեսով հողամասի վրա (ըստ կադաստրային քարտեզի՝ 0.6969 հա), սեփականության իրավունքով գրանցված է Հայաստանի Հանրապետության անվամբ (անշարժ գույքի նկատմամբ իրավունքների պետական գրանցման N 07122021-01-0156 վկայական): Նշված գույքի նկատմամբ այլ իրավունքներ գրանցված չեն:</w:t>
            </w:r>
          </w:p>
          <w:p w:rsidR="0038112E" w:rsidRPr="00CF55B7" w:rsidRDefault="0038112E"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Վերոնշյալ հասցեում գտնվող 0.5995 հա մակերեսով (ըստ քարտեզի՝ 0.5989 հա, կադաստրային ծածկագիր՝ 01-002-0214-0022) բնակավայրերի նպատակային նշանակության, հասարակական կառուցապատման գործառնական նշանակության հողամասի նկատմամբ գրանցված է Հայաստանի Հանրապետության սեփականության իրավունքը (անշարժ գույքի նկատմամբ իրավունքների պետական գրանցման N 07122021-01-0145 վկայական), որն անհատույց օգտագործման իրավունքով հատկացված է Տերնոպոլի ազգային տնտեսագիտական համալսարանի Երևանի կրթագիտական ինստիտուտին (անշարժ գույքի նկատմամբ իրավունքների պետական գրանցման N 05022014-01-0126 վկայական): Նշված 0.5995 հա հողամասում շենք-շինություններ առկա չեն, հետևաբար անհրաժեշտ է հստակեցնել, թե որ անշարժ գույքն է վերադարձվում ՀՀ տարածքային կառավարման և ենթակառուցվածքների նախարարության պետական գույքի կառավարման կոմիտեին:  </w:t>
            </w:r>
          </w:p>
          <w:p w:rsidR="0038112E" w:rsidRPr="00CF55B7" w:rsidRDefault="0038112E"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Հաշվի առնելով այն հանգամանքը, որ անշարժ գույքի նկատմամբ իրավունքների պետական գրանցման վկայականներում և գործող էլեկտրոնային կադաստրային </w:t>
            </w:r>
            <w:r w:rsidRPr="00CF55B7">
              <w:rPr>
                <w:rFonts w:ascii="GHEA Grapalat" w:hAnsi="GHEA Grapalat" w:cs="Arial"/>
                <w:sz w:val="24"/>
                <w:szCs w:val="24"/>
                <w:lang w:val="hy-AM"/>
              </w:rPr>
              <w:lastRenderedPageBreak/>
              <w:t>քարտեզում առկա է մակերեսների անհամապատասխանություն, առաջարկում ենք հետագայում քարտեզում ճշգրիտ արտացոլելու համար ներկայացնել՝ WGS-84 (ARMREF 02) ազգային գեոդեզիական կոորդինատային համակարգով կազմված հողամասերի հատակագծերը:</w:t>
            </w:r>
          </w:p>
          <w:p w:rsidR="0038112E" w:rsidRPr="00CF55B7" w:rsidRDefault="0038112E" w:rsidP="00CF55B7">
            <w:pPr>
              <w:tabs>
                <w:tab w:val="left" w:pos="0"/>
                <w:tab w:val="left" w:pos="284"/>
                <w:tab w:val="left" w:pos="567"/>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Հայտնում ենք նաև, որ Հայաստանի անշարժ գույքի  տեղեկատվական համակարգում (ARPIS) առկա տվյալների համաձայն՝ Նախագծի 2-րդ կետում նշված ոչ բնակելի տարածքի անհատույց օգտագործման N 13/006 պայմանագիրը կնքվել է 2006 թվականի մայիսի 29-ին: </w:t>
            </w:r>
          </w:p>
          <w:p w:rsidR="0020783A" w:rsidRPr="00CF55B7" w:rsidRDefault="0020783A" w:rsidP="00CF55B7">
            <w:pPr>
              <w:spacing w:line="360" w:lineRule="auto"/>
              <w:jc w:val="both"/>
              <w:rPr>
                <w:rFonts w:ascii="GHEA Grapalat" w:hAnsi="GHEA Grapalat" w:cs="Tahoma"/>
                <w:b/>
                <w:spacing w:val="-2"/>
                <w:sz w:val="24"/>
                <w:szCs w:val="24"/>
                <w:lang w:val="hy-AM"/>
              </w:rPr>
            </w:pPr>
          </w:p>
        </w:tc>
        <w:tc>
          <w:tcPr>
            <w:tcW w:w="4135" w:type="dxa"/>
            <w:gridSpan w:val="4"/>
          </w:tcPr>
          <w:p w:rsidR="0038112E" w:rsidRPr="00CF55B7" w:rsidRDefault="0038112E" w:rsidP="00CF55B7">
            <w:pPr>
              <w:shd w:val="clear" w:color="auto" w:fill="FFFFFF"/>
              <w:spacing w:line="360" w:lineRule="auto"/>
              <w:rPr>
                <w:rFonts w:ascii="GHEA Grapalat" w:hAnsi="GHEA Grapalat"/>
                <w:color w:val="000000"/>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20783A" w:rsidRPr="00CF55B7" w:rsidRDefault="0020783A"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CF55B7" w:rsidRDefault="00016D26" w:rsidP="00CF55B7">
            <w:pPr>
              <w:spacing w:line="360" w:lineRule="auto"/>
              <w:rPr>
                <w:rFonts w:ascii="GHEA Grapalat" w:hAnsi="GHEA Grapalat" w:cs="Tahoma"/>
                <w:sz w:val="24"/>
                <w:szCs w:val="24"/>
                <w:lang w:val="hy-AM"/>
              </w:rPr>
            </w:pPr>
          </w:p>
          <w:p w:rsidR="00016D26" w:rsidRPr="00FA4080" w:rsidRDefault="00016D26" w:rsidP="00CF55B7">
            <w:pPr>
              <w:tabs>
                <w:tab w:val="left" w:pos="1246"/>
              </w:tabs>
              <w:spacing w:line="360" w:lineRule="auto"/>
              <w:rPr>
                <w:rFonts w:ascii="GHEA Grapalat" w:hAnsi="GHEA Grapalat" w:cs="Tahoma"/>
                <w:sz w:val="24"/>
                <w:szCs w:val="24"/>
                <w:lang w:val="hy-AM"/>
              </w:rPr>
            </w:pPr>
            <w:r w:rsidRPr="00CF55B7">
              <w:rPr>
                <w:rFonts w:ascii="GHEA Grapalat" w:hAnsi="GHEA Grapalat" w:cs="Tahoma"/>
                <w:sz w:val="24"/>
                <w:szCs w:val="24"/>
                <w:lang w:val="hy-AM"/>
              </w:rPr>
              <w:tab/>
            </w:r>
            <w:r w:rsidRPr="00FA4080">
              <w:rPr>
                <w:rFonts w:ascii="GHEA Grapalat" w:hAnsi="GHEA Grapalat" w:cs="Tahoma"/>
                <w:sz w:val="24"/>
                <w:szCs w:val="24"/>
                <w:lang w:val="hy-AM"/>
              </w:rPr>
              <w:t>Ընդունվել է</w:t>
            </w:r>
          </w:p>
          <w:p w:rsidR="00CC655A" w:rsidRPr="00CF55B7" w:rsidRDefault="00A564BD" w:rsidP="00CC655A">
            <w:pPr>
              <w:tabs>
                <w:tab w:val="left" w:pos="0"/>
              </w:tabs>
              <w:spacing w:line="360" w:lineRule="auto"/>
              <w:jc w:val="both"/>
              <w:rPr>
                <w:rFonts w:ascii="GHEA Grapalat" w:hAnsi="GHEA Grapalat" w:cs="Arial"/>
                <w:sz w:val="24"/>
                <w:szCs w:val="24"/>
                <w:lang w:val="hy-AM"/>
              </w:rPr>
            </w:pPr>
            <w:r w:rsidRPr="00FA4080">
              <w:rPr>
                <w:rFonts w:ascii="GHEA Grapalat" w:hAnsi="GHEA Grapalat" w:cs="Tahoma"/>
                <w:sz w:val="24"/>
                <w:szCs w:val="24"/>
                <w:lang w:val="hy-AM"/>
              </w:rPr>
              <w:t xml:space="preserve">Առաջարկին համապատասխան նախագիծը  լրամշակվել է: </w:t>
            </w:r>
            <w:r w:rsidRPr="00887551">
              <w:rPr>
                <w:rFonts w:ascii="GHEA Grapalat" w:hAnsi="GHEA Grapalat" w:cs="Tahoma"/>
                <w:sz w:val="24"/>
                <w:szCs w:val="24"/>
                <w:lang w:val="hy-AM"/>
              </w:rPr>
              <w:t>Երևան</w:t>
            </w:r>
            <w:r w:rsidRPr="00887551">
              <w:rPr>
                <w:rFonts w:ascii="GHEA Grapalat" w:hAnsi="GHEA Grapalat"/>
                <w:sz w:val="24"/>
                <w:szCs w:val="24"/>
                <w:lang w:val="hy-AM"/>
              </w:rPr>
              <w:t xml:space="preserve"> </w:t>
            </w:r>
            <w:r w:rsidRPr="00887551">
              <w:rPr>
                <w:rFonts w:ascii="GHEA Grapalat" w:hAnsi="GHEA Grapalat" w:cs="Tahoma"/>
                <w:sz w:val="24"/>
                <w:szCs w:val="24"/>
                <w:lang w:val="hy-AM"/>
              </w:rPr>
              <w:t>քաղաքի</w:t>
            </w:r>
            <w:r w:rsidRPr="00887551">
              <w:rPr>
                <w:rFonts w:ascii="GHEA Grapalat" w:hAnsi="GHEA Grapalat"/>
                <w:sz w:val="24"/>
                <w:szCs w:val="24"/>
                <w:lang w:val="hy-AM"/>
              </w:rPr>
              <w:t xml:space="preserve"> Ավանի </w:t>
            </w:r>
            <w:r w:rsidRPr="00887551">
              <w:rPr>
                <w:rFonts w:ascii="GHEA Grapalat" w:hAnsi="GHEA Grapalat" w:cs="Tahoma"/>
                <w:sz w:val="24"/>
                <w:szCs w:val="24"/>
                <w:lang w:val="hy-AM"/>
              </w:rPr>
              <w:t>վարչական</w:t>
            </w:r>
            <w:r w:rsidRPr="00887551">
              <w:rPr>
                <w:rFonts w:ascii="GHEA Grapalat" w:hAnsi="GHEA Grapalat" w:cs="Tahoma"/>
                <w:sz w:val="24"/>
                <w:szCs w:val="24"/>
                <w:lang w:val="pt-BR"/>
              </w:rPr>
              <w:t xml:space="preserve"> </w:t>
            </w:r>
            <w:r w:rsidRPr="00887551">
              <w:rPr>
                <w:rFonts w:ascii="GHEA Grapalat" w:hAnsi="GHEA Grapalat" w:cs="Tahoma"/>
                <w:sz w:val="24"/>
                <w:szCs w:val="24"/>
                <w:lang w:val="hy-AM"/>
              </w:rPr>
              <w:t>շրջանի</w:t>
            </w:r>
            <w:r w:rsidRPr="00887551">
              <w:rPr>
                <w:rFonts w:ascii="GHEA Grapalat" w:hAnsi="GHEA Grapalat" w:cs="Tahoma"/>
                <w:sz w:val="24"/>
                <w:szCs w:val="24"/>
                <w:lang w:val="pt-BR"/>
              </w:rPr>
              <w:t xml:space="preserve"> </w:t>
            </w:r>
            <w:r w:rsidRPr="00887551">
              <w:rPr>
                <w:rFonts w:ascii="GHEA Grapalat" w:hAnsi="GHEA Grapalat" w:cs="Tahoma"/>
                <w:sz w:val="24"/>
                <w:szCs w:val="24"/>
                <w:lang w:val="hy-AM"/>
              </w:rPr>
              <w:t>Աճառյան փողոց</w:t>
            </w:r>
            <w:r w:rsidRPr="00887551">
              <w:rPr>
                <w:rFonts w:ascii="GHEA Grapalat" w:hAnsi="GHEA Grapalat" w:cs="Tahoma"/>
                <w:sz w:val="24"/>
                <w:szCs w:val="24"/>
                <w:lang w:val="pt-BR"/>
              </w:rPr>
              <w:t xml:space="preserve"> 31</w:t>
            </w:r>
            <w:r w:rsidRPr="00887551">
              <w:rPr>
                <w:rFonts w:ascii="GHEA Grapalat" w:hAnsi="GHEA Grapalat"/>
                <w:sz w:val="24"/>
                <w:szCs w:val="24"/>
                <w:lang w:val="hy-AM"/>
              </w:rPr>
              <w:t xml:space="preserve"> </w:t>
            </w:r>
            <w:r w:rsidRPr="00887551">
              <w:rPr>
                <w:rFonts w:ascii="GHEA Grapalat" w:hAnsi="GHEA Grapalat" w:cs="Tahoma"/>
                <w:sz w:val="24"/>
                <w:szCs w:val="24"/>
                <w:lang w:val="hy-AM"/>
              </w:rPr>
              <w:t>հասցեում</w:t>
            </w:r>
            <w:r w:rsidRPr="00887551">
              <w:rPr>
                <w:rFonts w:ascii="GHEA Grapalat" w:hAnsi="GHEA Grapalat"/>
                <w:sz w:val="24"/>
                <w:szCs w:val="24"/>
                <w:lang w:val="hy-AM"/>
              </w:rPr>
              <w:t xml:space="preserve"> </w:t>
            </w:r>
            <w:r w:rsidRPr="00887551">
              <w:rPr>
                <w:rFonts w:ascii="GHEA Grapalat" w:hAnsi="GHEA Grapalat" w:cs="Tahoma"/>
                <w:sz w:val="24"/>
                <w:szCs w:val="24"/>
                <w:lang w:val="hy-AM"/>
              </w:rPr>
              <w:t>գտնվող</w:t>
            </w:r>
            <w:r w:rsidRPr="00887551">
              <w:rPr>
                <w:rFonts w:ascii="GHEA Grapalat" w:hAnsi="GHEA Grapalat" w:cs="Tahoma"/>
                <w:sz w:val="24"/>
                <w:szCs w:val="24"/>
                <w:lang w:val="pt-BR"/>
              </w:rPr>
              <w:t xml:space="preserve">  7796.4 </w:t>
            </w:r>
            <w:r w:rsidRPr="00887551">
              <w:rPr>
                <w:rFonts w:ascii="GHEA Grapalat" w:hAnsi="GHEA Grapalat"/>
                <w:color w:val="000000"/>
                <w:sz w:val="24"/>
                <w:szCs w:val="24"/>
                <w:shd w:val="clear" w:color="auto" w:fill="FFFFFF"/>
                <w:lang w:val="hy-AM"/>
              </w:rPr>
              <w:t>քառ</w:t>
            </w:r>
            <w:r w:rsidRPr="00887551">
              <w:rPr>
                <w:rFonts w:ascii="GHEA Grapalat" w:hAnsi="GHEA Grapalat"/>
                <w:color w:val="000000"/>
                <w:sz w:val="24"/>
                <w:szCs w:val="24"/>
                <w:shd w:val="clear" w:color="auto" w:fill="FFFFFF"/>
                <w:lang w:val="pt-BR"/>
              </w:rPr>
              <w:t xml:space="preserve">. </w:t>
            </w:r>
            <w:r w:rsidRPr="00887551">
              <w:rPr>
                <w:rFonts w:ascii="GHEA Grapalat" w:hAnsi="GHEA Grapalat"/>
                <w:color w:val="000000"/>
                <w:sz w:val="24"/>
                <w:szCs w:val="24"/>
                <w:shd w:val="clear" w:color="auto" w:fill="FFFFFF"/>
                <w:lang w:val="hy-AM"/>
              </w:rPr>
              <w:t>մետր</w:t>
            </w:r>
            <w:r w:rsidRPr="00887551">
              <w:rPr>
                <w:rFonts w:ascii="GHEA Grapalat" w:hAnsi="GHEA Grapalat"/>
                <w:color w:val="000000"/>
                <w:sz w:val="24"/>
                <w:szCs w:val="24"/>
                <w:shd w:val="clear" w:color="auto" w:fill="FFFFFF"/>
                <w:lang w:val="pt-BR"/>
              </w:rPr>
              <w:t xml:space="preserve"> </w:t>
            </w:r>
            <w:r w:rsidRPr="00887551">
              <w:rPr>
                <w:rFonts w:ascii="GHEA Grapalat" w:hAnsi="GHEA Grapalat"/>
                <w:color w:val="000000"/>
                <w:sz w:val="24"/>
                <w:szCs w:val="24"/>
                <w:shd w:val="clear" w:color="auto" w:fill="FFFFFF"/>
                <w:lang w:val="hy-AM"/>
              </w:rPr>
              <w:t>ընդհանուր</w:t>
            </w:r>
            <w:r w:rsidRPr="00887551">
              <w:rPr>
                <w:rFonts w:ascii="GHEA Grapalat" w:hAnsi="GHEA Grapalat"/>
                <w:color w:val="000000"/>
                <w:sz w:val="24"/>
                <w:szCs w:val="24"/>
                <w:shd w:val="clear" w:color="auto" w:fill="FFFFFF"/>
                <w:lang w:val="pt-BR"/>
              </w:rPr>
              <w:t xml:space="preserve"> </w:t>
            </w:r>
            <w:r w:rsidRPr="00887551">
              <w:rPr>
                <w:rFonts w:ascii="GHEA Grapalat" w:hAnsi="GHEA Grapalat"/>
                <w:color w:val="000000"/>
                <w:sz w:val="24"/>
                <w:szCs w:val="24"/>
                <w:shd w:val="clear" w:color="auto" w:fill="FFFFFF"/>
                <w:lang w:val="hy-AM"/>
              </w:rPr>
              <w:t>մակերեսով</w:t>
            </w:r>
            <w:r w:rsidRPr="00887551">
              <w:rPr>
                <w:rFonts w:ascii="GHEA Grapalat" w:hAnsi="GHEA Grapalat"/>
                <w:color w:val="000000"/>
                <w:sz w:val="24"/>
                <w:szCs w:val="24"/>
                <w:shd w:val="clear" w:color="auto" w:fill="FFFFFF"/>
                <w:lang w:val="pt-BR"/>
              </w:rPr>
              <w:t xml:space="preserve">  </w:t>
            </w:r>
            <w:r>
              <w:rPr>
                <w:rFonts w:ascii="GHEA Grapalat" w:hAnsi="GHEA Grapalat"/>
                <w:color w:val="000000"/>
                <w:sz w:val="24"/>
                <w:szCs w:val="24"/>
                <w:shd w:val="clear" w:color="auto" w:fill="FFFFFF"/>
                <w:lang w:val="pt-BR"/>
              </w:rPr>
              <w:t xml:space="preserve">Հայաստանի հանրապետության սեփականություն հանդիսացող  անշարժ գույքը  համաձայն հանձնման ըւնդունման ակտի հանձնվել է Պետական գույքի կառավարման տնօրինությանը: </w:t>
            </w:r>
            <w:r>
              <w:rPr>
                <w:rFonts w:ascii="GHEA Grapalat" w:hAnsi="GHEA Grapalat"/>
                <w:color w:val="000000"/>
                <w:sz w:val="24"/>
                <w:szCs w:val="24"/>
                <w:shd w:val="clear" w:color="auto" w:fill="FFFFFF"/>
                <w:lang w:val="pt-BR"/>
              </w:rPr>
              <w:lastRenderedPageBreak/>
              <w:t xml:space="preserve">Նշված տարածքի միայն </w:t>
            </w:r>
            <w:r w:rsidRPr="00CF55B7">
              <w:rPr>
                <w:rFonts w:ascii="GHEA Grapalat" w:hAnsi="GHEA Grapalat" w:cs="Arial"/>
                <w:sz w:val="24"/>
                <w:szCs w:val="24"/>
                <w:lang w:val="hy-AM"/>
              </w:rPr>
              <w:t xml:space="preserve">4,240.4 քառ. մետր մակերեսի նկատմամբ </w:t>
            </w:r>
            <w:r w:rsidRPr="00FA4080">
              <w:rPr>
                <w:rFonts w:ascii="GHEA Grapalat" w:hAnsi="GHEA Grapalat" w:cs="Arial"/>
                <w:sz w:val="24"/>
                <w:szCs w:val="24"/>
                <w:lang w:val="hy-AM"/>
              </w:rPr>
              <w:t xml:space="preserve">է </w:t>
            </w:r>
            <w:r w:rsidRPr="00FA4080">
              <w:rPr>
                <w:rFonts w:ascii="GHEA Grapalat" w:hAnsi="GHEA Grapalat" w:cs="Tahoma"/>
                <w:sz w:val="24"/>
                <w:szCs w:val="24"/>
                <w:lang w:val="hy-AM"/>
              </w:rPr>
              <w:t xml:space="preserve"> </w:t>
            </w:r>
            <w:r w:rsidRPr="00CF55B7">
              <w:rPr>
                <w:rFonts w:ascii="GHEA Grapalat" w:hAnsi="GHEA Grapalat" w:cs="Arial"/>
                <w:sz w:val="24"/>
                <w:szCs w:val="24"/>
                <w:lang w:val="hy-AM"/>
              </w:rPr>
              <w:t>«Բժշկակենսաբանական միջազգային հետբուհական ուսումնական կենտրոն» պետակա</w:t>
            </w:r>
            <w:r>
              <w:rPr>
                <w:rFonts w:ascii="GHEA Grapalat" w:hAnsi="GHEA Grapalat" w:cs="Arial"/>
                <w:sz w:val="24"/>
                <w:szCs w:val="24"/>
                <w:lang w:val="hy-AM"/>
              </w:rPr>
              <w:t xml:space="preserve">ն ոչ առևտրային կազմակերպության հետ </w:t>
            </w:r>
            <w:r w:rsidRPr="00FA4080">
              <w:rPr>
                <w:rFonts w:ascii="GHEA Grapalat" w:hAnsi="GHEA Grapalat" w:cs="Arial"/>
                <w:sz w:val="24"/>
                <w:szCs w:val="24"/>
                <w:lang w:val="hy-AM"/>
              </w:rPr>
              <w:t xml:space="preserve"> կնքվել անհատույց օգտագործման պայմանագիր, որը գրանցվել է </w:t>
            </w:r>
            <w:r w:rsidR="00CC655A" w:rsidRPr="00CF55B7">
              <w:rPr>
                <w:rFonts w:ascii="GHEA Grapalat" w:hAnsi="GHEA Grapalat" w:cs="Arial"/>
                <w:sz w:val="24"/>
                <w:szCs w:val="24"/>
                <w:lang w:val="hy-AM"/>
              </w:rPr>
              <w:t>«Բժշկակենսաբանական միջազգային հետբուհական ուսումնական կենտրոն» ՊՈԱԿ-ի անհատույց օգտագործման իրավունքը (անշարժ գույքի սեփականության  իրավունքի պետական գրանցման N 2201217 վկայական):</w:t>
            </w:r>
          </w:p>
          <w:p w:rsidR="00A564BD" w:rsidRPr="00CC655A" w:rsidRDefault="00A564BD" w:rsidP="00A564BD">
            <w:pPr>
              <w:tabs>
                <w:tab w:val="left" w:pos="1246"/>
              </w:tabs>
              <w:spacing w:line="360" w:lineRule="auto"/>
              <w:rPr>
                <w:rFonts w:ascii="GHEA Grapalat" w:hAnsi="GHEA Grapalat" w:cs="Tahoma"/>
                <w:sz w:val="24"/>
                <w:szCs w:val="24"/>
                <w:lang w:val="hy-AM"/>
              </w:rPr>
            </w:pPr>
          </w:p>
        </w:tc>
      </w:tr>
      <w:tr w:rsidR="00A536F8" w:rsidRPr="001F617D" w:rsidTr="00FD43AF">
        <w:tc>
          <w:tcPr>
            <w:tcW w:w="6712" w:type="dxa"/>
          </w:tcPr>
          <w:p w:rsidR="00A536F8" w:rsidRPr="00CF55B7" w:rsidRDefault="0020783A" w:rsidP="00CF55B7">
            <w:pPr>
              <w:tabs>
                <w:tab w:val="left" w:pos="0"/>
              </w:tabs>
              <w:spacing w:line="360" w:lineRule="auto"/>
              <w:jc w:val="both"/>
              <w:rPr>
                <w:rFonts w:ascii="GHEA Grapalat" w:hAnsi="GHEA Grapalat" w:cs="Tahoma"/>
                <w:b/>
                <w:spacing w:val="-2"/>
                <w:sz w:val="24"/>
                <w:szCs w:val="24"/>
                <w:lang w:val="hy-AM"/>
              </w:rPr>
            </w:pPr>
            <w:r w:rsidRPr="00CF55B7">
              <w:rPr>
                <w:rFonts w:ascii="GHEA Grapalat" w:hAnsi="GHEA Grapalat"/>
                <w:sz w:val="24"/>
                <w:szCs w:val="24"/>
                <w:lang w:val="hy-AM"/>
              </w:rPr>
              <w:lastRenderedPageBreak/>
              <w:t xml:space="preserve">   </w:t>
            </w:r>
            <w:r w:rsidR="0038112E" w:rsidRPr="00CF55B7">
              <w:rPr>
                <w:rFonts w:ascii="GHEA Grapalat" w:hAnsi="GHEA Grapalat" w:cs="Arial"/>
                <w:sz w:val="24"/>
                <w:szCs w:val="24"/>
                <w:lang w:val="hy-AM"/>
              </w:rPr>
              <w:t xml:space="preserve">   Հաշվի առնելով այն հանգամանքը, որ անշարժ գույքի նկատմամբ իրավունքների պետական գրանցման վկայականներում և գործող էլեկտրոնային կադաստրային քարտեզում առկա է մակերեսների անհամապատասխանություն, առաջարկում ենք հետագայում քարտեզում ճշգրիտ արտացոլելու համար ներկայացնել՝ WGS-84 (ARMREF 02) ազգային գեոդեզիական կոորդինատային համակարգով կազմված հողամասերի հատակագծերը:</w:t>
            </w:r>
          </w:p>
        </w:tc>
        <w:tc>
          <w:tcPr>
            <w:tcW w:w="4135" w:type="dxa"/>
            <w:gridSpan w:val="4"/>
          </w:tcPr>
          <w:p w:rsidR="0038112E" w:rsidRPr="00FA4080" w:rsidRDefault="00FA4080" w:rsidP="00FA4080">
            <w:pPr>
              <w:spacing w:line="360" w:lineRule="auto"/>
              <w:jc w:val="center"/>
              <w:rPr>
                <w:rFonts w:ascii="GHEA Grapalat" w:hAnsi="GHEA Grapalat" w:cs="Tahoma"/>
                <w:b/>
                <w:spacing w:val="-2"/>
                <w:sz w:val="24"/>
                <w:szCs w:val="24"/>
                <w:lang w:val="hy-AM"/>
              </w:rPr>
            </w:pPr>
            <w:r w:rsidRPr="00FA4080">
              <w:rPr>
                <w:rFonts w:ascii="GHEA Grapalat" w:hAnsi="GHEA Grapalat" w:cs="Tahoma"/>
                <w:b/>
                <w:spacing w:val="-2"/>
                <w:sz w:val="24"/>
                <w:szCs w:val="24"/>
                <w:lang w:val="hy-AM"/>
              </w:rPr>
              <w:t>Ընդունվել է</w:t>
            </w:r>
          </w:p>
          <w:p w:rsidR="00FA4080" w:rsidRPr="00FA4080" w:rsidRDefault="00FA4080" w:rsidP="00FA4080">
            <w:pPr>
              <w:spacing w:line="360" w:lineRule="auto"/>
              <w:jc w:val="both"/>
              <w:rPr>
                <w:rFonts w:ascii="GHEA Grapalat" w:hAnsi="GHEA Grapalat" w:cs="Tahoma"/>
                <w:b/>
                <w:spacing w:val="-2"/>
                <w:sz w:val="24"/>
                <w:szCs w:val="24"/>
                <w:lang w:val="hy-AM"/>
              </w:rPr>
            </w:pPr>
            <w:r w:rsidRPr="00FA4080">
              <w:rPr>
                <w:rFonts w:ascii="GHEA Grapalat" w:hAnsi="GHEA Grapalat" w:cs="Tahoma"/>
                <w:b/>
                <w:spacing w:val="-2"/>
                <w:sz w:val="24"/>
                <w:szCs w:val="24"/>
                <w:lang w:val="hy-AM"/>
              </w:rPr>
              <w:t xml:space="preserve">Առաջարկում </w:t>
            </w:r>
            <w:r w:rsidRPr="00CF55B7">
              <w:rPr>
                <w:rFonts w:ascii="GHEA Grapalat" w:hAnsi="GHEA Grapalat" w:cs="Arial"/>
                <w:sz w:val="24"/>
                <w:szCs w:val="24"/>
                <w:lang w:val="hy-AM"/>
              </w:rPr>
              <w:t>անշարժ գույքի նկատմամբ իրավունքների պետական գրանցման վկայականներում և գործող էլեկտրոնային կադաստրային քարտեզում առկա մա</w:t>
            </w:r>
            <w:r>
              <w:rPr>
                <w:rFonts w:ascii="GHEA Grapalat" w:hAnsi="GHEA Grapalat" w:cs="Arial"/>
                <w:sz w:val="24"/>
                <w:szCs w:val="24"/>
                <w:lang w:val="hy-AM"/>
              </w:rPr>
              <w:t xml:space="preserve">կերեսների անհամապատասխանությունը էական ազդեցություն չի  ունենա </w:t>
            </w:r>
            <w:r w:rsidRPr="00FA4080">
              <w:rPr>
                <w:rFonts w:ascii="GHEA Grapalat" w:hAnsi="GHEA Grapalat" w:cs="Arial"/>
                <w:sz w:val="24"/>
                <w:szCs w:val="24"/>
                <w:lang w:val="hy-AM"/>
              </w:rPr>
              <w:t>որոշման նախագիծը ընդունելու դեպքում:</w:t>
            </w:r>
          </w:p>
        </w:tc>
      </w:tr>
      <w:tr w:rsidR="00A536F8" w:rsidRPr="00CF55B7" w:rsidTr="00FD43AF">
        <w:tc>
          <w:tcPr>
            <w:tcW w:w="6712" w:type="dxa"/>
          </w:tcPr>
          <w:p w:rsidR="00A536F8" w:rsidRPr="00CF55B7" w:rsidRDefault="0020783A" w:rsidP="00CF55B7">
            <w:pPr>
              <w:spacing w:line="360" w:lineRule="auto"/>
              <w:jc w:val="both"/>
              <w:rPr>
                <w:rFonts w:ascii="GHEA Grapalat" w:hAnsi="GHEA Grapalat" w:cs="Tahoma"/>
                <w:b/>
                <w:spacing w:val="-2"/>
                <w:sz w:val="24"/>
                <w:szCs w:val="24"/>
                <w:lang w:val="hy-AM"/>
              </w:rPr>
            </w:pPr>
            <w:r w:rsidRPr="00CF55B7">
              <w:rPr>
                <w:rFonts w:ascii="GHEA Grapalat" w:hAnsi="GHEA Grapalat"/>
                <w:sz w:val="24"/>
                <w:szCs w:val="24"/>
                <w:lang w:val="hy-AM"/>
              </w:rPr>
              <w:t xml:space="preserve">   </w:t>
            </w:r>
            <w:r w:rsidR="0038112E" w:rsidRPr="00CF55B7">
              <w:rPr>
                <w:rFonts w:ascii="GHEA Grapalat" w:hAnsi="GHEA Grapalat" w:cs="Arial"/>
                <w:sz w:val="24"/>
                <w:szCs w:val="24"/>
                <w:lang w:val="hy-AM"/>
              </w:rPr>
              <w:t xml:space="preserve"> Հաշվի առնելով այն հանգամանքը, որ անշարժ գույքի նկատմամբ իրավունքների պետական գրանցման վկայականներում և գործող էլեկտրոնային կադաստրային քարտեզում առկա է մակերեսների անհամապատասխանություն, առաջարկում ենք հետագայում քարտեզում ճշգրիտ արտացոլելու համար ներկայացնել՝ WGS-84 (ARMREF 02) ազգային գեոդեզիական կոորդինատային համակարգով կազմված </w:t>
            </w:r>
            <w:r w:rsidR="0038112E" w:rsidRPr="00CF55B7">
              <w:rPr>
                <w:rFonts w:ascii="GHEA Grapalat" w:hAnsi="GHEA Grapalat" w:cs="Arial"/>
                <w:sz w:val="24"/>
                <w:szCs w:val="24"/>
                <w:lang w:val="hy-AM"/>
              </w:rPr>
              <w:lastRenderedPageBreak/>
              <w:t>հողամասերի հատակագծերը:</w:t>
            </w:r>
          </w:p>
        </w:tc>
        <w:tc>
          <w:tcPr>
            <w:tcW w:w="4135" w:type="dxa"/>
            <w:gridSpan w:val="4"/>
          </w:tcPr>
          <w:p w:rsidR="00016D26" w:rsidRPr="00CF55B7" w:rsidRDefault="00016D26" w:rsidP="00CF55B7">
            <w:pPr>
              <w:spacing w:line="360" w:lineRule="auto"/>
              <w:jc w:val="center"/>
              <w:rPr>
                <w:rFonts w:ascii="GHEA Grapalat" w:hAnsi="GHEA Grapalat" w:cs="Tahoma"/>
                <w:b/>
                <w:spacing w:val="-2"/>
                <w:sz w:val="24"/>
                <w:szCs w:val="24"/>
                <w:lang w:val="hy-AM"/>
              </w:rPr>
            </w:pPr>
          </w:p>
          <w:p w:rsidR="00A536F8" w:rsidRDefault="00016D26" w:rsidP="00CF55B7">
            <w:pPr>
              <w:spacing w:line="360" w:lineRule="auto"/>
              <w:ind w:firstLine="720"/>
              <w:rPr>
                <w:rFonts w:ascii="GHEA Grapalat" w:hAnsi="GHEA Grapalat" w:cs="Tahoma"/>
                <w:sz w:val="24"/>
                <w:szCs w:val="24"/>
                <w:lang w:val="en-US"/>
              </w:rPr>
            </w:pPr>
            <w:r w:rsidRPr="00CF55B7">
              <w:rPr>
                <w:rFonts w:ascii="GHEA Grapalat" w:hAnsi="GHEA Grapalat" w:cs="Tahoma"/>
                <w:sz w:val="24"/>
                <w:szCs w:val="24"/>
                <w:lang w:val="en-US"/>
              </w:rPr>
              <w:t>Ընդունվել է</w:t>
            </w:r>
          </w:p>
          <w:p w:rsidR="00FA4080" w:rsidRPr="00CF55B7" w:rsidRDefault="00FA4080" w:rsidP="00CF55B7">
            <w:pPr>
              <w:spacing w:line="360" w:lineRule="auto"/>
              <w:ind w:firstLine="720"/>
              <w:rPr>
                <w:rFonts w:ascii="GHEA Grapalat" w:hAnsi="GHEA Grapalat" w:cs="Tahoma"/>
                <w:sz w:val="24"/>
                <w:szCs w:val="24"/>
                <w:lang w:val="en-US"/>
              </w:rPr>
            </w:pPr>
            <w:r>
              <w:rPr>
                <w:rFonts w:ascii="GHEA Grapalat" w:hAnsi="GHEA Grapalat" w:cs="Tahoma"/>
                <w:sz w:val="24"/>
                <w:szCs w:val="24"/>
                <w:lang w:val="en-US"/>
              </w:rPr>
              <w:t xml:space="preserve"> Ի գիտություն</w:t>
            </w:r>
          </w:p>
        </w:tc>
      </w:tr>
      <w:tr w:rsidR="00D50486" w:rsidRPr="00CF55B7" w:rsidTr="00FD43AF">
        <w:trPr>
          <w:trHeight w:val="291"/>
        </w:trPr>
        <w:tc>
          <w:tcPr>
            <w:tcW w:w="7183" w:type="dxa"/>
            <w:gridSpan w:val="3"/>
            <w:vMerge w:val="restart"/>
            <w:shd w:val="clear" w:color="auto" w:fill="BFBFBF" w:themeFill="background1" w:themeFillShade="BF"/>
          </w:tcPr>
          <w:p w:rsidR="00D50486" w:rsidRPr="00CF55B7" w:rsidRDefault="00CD4298"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sz w:val="24"/>
                <w:szCs w:val="24"/>
                <w:lang w:val="en-US"/>
              </w:rPr>
              <w:t>Հայաստանի Հանրապետության կադաստրի կոմիտե</w:t>
            </w:r>
          </w:p>
        </w:tc>
        <w:tc>
          <w:tcPr>
            <w:tcW w:w="3664" w:type="dxa"/>
            <w:gridSpan w:val="2"/>
            <w:shd w:val="clear" w:color="auto" w:fill="BFBFBF" w:themeFill="background1" w:themeFillShade="BF"/>
          </w:tcPr>
          <w:p w:rsidR="00D50486" w:rsidRPr="00CF55B7" w:rsidRDefault="00DA2962" w:rsidP="00CF55B7">
            <w:pPr>
              <w:tabs>
                <w:tab w:val="left" w:pos="554"/>
              </w:tabs>
              <w:spacing w:line="360" w:lineRule="auto"/>
              <w:rPr>
                <w:rFonts w:ascii="GHEA Grapalat" w:hAnsi="GHEA Grapalat" w:cs="Tahoma"/>
                <w:b/>
                <w:spacing w:val="-2"/>
                <w:sz w:val="24"/>
                <w:szCs w:val="24"/>
                <w:lang w:val="en-US"/>
              </w:rPr>
            </w:pPr>
            <w:r w:rsidRPr="00CF55B7">
              <w:rPr>
                <w:rFonts w:ascii="GHEA Grapalat" w:hAnsi="GHEA Grapalat" w:cs="Tahoma"/>
                <w:b/>
                <w:spacing w:val="-2"/>
                <w:sz w:val="24"/>
                <w:szCs w:val="24"/>
                <w:lang w:val="hy-AM"/>
              </w:rPr>
              <w:tab/>
            </w:r>
            <w:r w:rsidR="00CF55B7" w:rsidRPr="00CF55B7">
              <w:rPr>
                <w:rFonts w:ascii="GHEA Grapalat" w:hAnsi="GHEA Grapalat" w:cs="Tahoma"/>
                <w:b/>
                <w:spacing w:val="-2"/>
                <w:sz w:val="24"/>
                <w:szCs w:val="24"/>
                <w:lang w:val="en-US"/>
              </w:rPr>
              <w:t>12.12.2022թ.</w:t>
            </w:r>
          </w:p>
        </w:tc>
      </w:tr>
      <w:tr w:rsidR="00D50486" w:rsidRPr="00CF55B7" w:rsidTr="00FD43AF">
        <w:trPr>
          <w:trHeight w:val="194"/>
        </w:trPr>
        <w:tc>
          <w:tcPr>
            <w:tcW w:w="7183" w:type="dxa"/>
            <w:gridSpan w:val="3"/>
            <w:vMerge/>
            <w:shd w:val="clear" w:color="auto" w:fill="BFBFBF" w:themeFill="background1" w:themeFillShade="BF"/>
          </w:tcPr>
          <w:p w:rsidR="00D50486" w:rsidRPr="00CF55B7" w:rsidRDefault="00D50486" w:rsidP="00CF55B7">
            <w:pPr>
              <w:spacing w:line="360" w:lineRule="auto"/>
              <w:jc w:val="center"/>
              <w:rPr>
                <w:rFonts w:ascii="GHEA Grapalat" w:hAnsi="GHEA Grapalat" w:cs="Tahoma"/>
                <w:b/>
                <w:spacing w:val="-2"/>
                <w:sz w:val="24"/>
                <w:szCs w:val="24"/>
                <w:lang w:val="hy-AM"/>
              </w:rPr>
            </w:pPr>
          </w:p>
        </w:tc>
        <w:tc>
          <w:tcPr>
            <w:tcW w:w="3664" w:type="dxa"/>
            <w:gridSpan w:val="2"/>
            <w:shd w:val="clear" w:color="auto" w:fill="BFBFBF" w:themeFill="background1" w:themeFillShade="BF"/>
          </w:tcPr>
          <w:p w:rsidR="00D50486" w:rsidRPr="00CF55B7" w:rsidRDefault="00CF55B7"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ՍԹ/13797-2022</w:t>
            </w:r>
          </w:p>
        </w:tc>
      </w:tr>
      <w:tr w:rsidR="00D50486" w:rsidRPr="001F617D" w:rsidTr="00FD43AF">
        <w:tc>
          <w:tcPr>
            <w:tcW w:w="6712" w:type="dxa"/>
          </w:tcPr>
          <w:p w:rsidR="00CF55B7" w:rsidRPr="00CF55B7" w:rsidRDefault="00CF55B7"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«Գույք հետ վերցնելու, «Բժշկակենսաբանական միջազգային հետբուհական ուսումնական կենտրոն» պետական ոչ առևտրային կազմակերպությունը լուծարելու մասին» ՀՀ կառավարության որոշման նախագծի (այսուհետ՝ Նախագիծ) վերաբերյալ հայտնում ենք հետևյալը.</w:t>
            </w:r>
          </w:p>
          <w:p w:rsidR="00CF55B7" w:rsidRPr="00CF55B7" w:rsidRDefault="00CF55B7"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Կադաստրի կոմիտեն Նախագծի վերաբերյալ իր դիրքորոշումը ներկայացրել է  2022 թվականի նոյեմբերի 30-ի N ՍԹ/13298-2022 գրությամբ: Ըստ Նախագծին կից ներկայացված ամփոփաթերթի՝ կոմիտեի դիրքորոշումն ընդունվել է, սակայն Նախագծում համարժեք փոփոխություններ չեն կատարվել:</w:t>
            </w:r>
          </w:p>
          <w:p w:rsidR="00CF55B7" w:rsidRPr="00CF55B7" w:rsidRDefault="00CF55B7"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Տեղեկացնում ենք, որ քաղաք Երևան, Ավան վարչական շրջան, Աճառյան փողոց, 31 հասցեում գտնվող 612.8 քառ. մետր ընդհանուր մակերեսով մասնաշենքը, որը գտնվում է 01-002-0214-0018 կադաստրային ծածկագրով, 0.7043 հա մակերեսով հողամասի վրա (ըստ կադաստրային քարտեզի՝ 0.6969 հա)</w:t>
            </w:r>
            <w:r w:rsidRPr="00CF55B7">
              <w:rPr>
                <w:rFonts w:ascii="GHEA Grapalat" w:hAnsi="GHEA Grapalat"/>
                <w:sz w:val="24"/>
                <w:szCs w:val="24"/>
                <w:lang w:val="hy-AM"/>
              </w:rPr>
              <w:t xml:space="preserve"> </w:t>
            </w:r>
            <w:r w:rsidRPr="00CF55B7">
              <w:rPr>
                <w:rFonts w:ascii="GHEA Grapalat" w:hAnsi="GHEA Grapalat" w:cs="Arial"/>
                <w:sz w:val="24"/>
                <w:szCs w:val="24"/>
                <w:lang w:val="hy-AM"/>
              </w:rPr>
              <w:t>գրանցված է Հայաստանի Հանրապետության անվամբ (անշարժ գույքի նկատմամբ իրավունքների պետական գրանցման N 07122021-01-0156 վկայական): Նշված գույքի նկատմամբ այլ իրավունքներ գրանցված չեն:</w:t>
            </w:r>
          </w:p>
          <w:p w:rsidR="00CF55B7" w:rsidRPr="00CF55B7" w:rsidRDefault="00CF55B7"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Նույն հասցեում գտնվող 0.5995 հա մակերեսով</w:t>
            </w:r>
            <w:r w:rsidRPr="00CF55B7">
              <w:rPr>
                <w:rFonts w:ascii="GHEA Grapalat" w:hAnsi="GHEA Grapalat"/>
                <w:sz w:val="24"/>
                <w:szCs w:val="24"/>
                <w:lang w:val="hy-AM"/>
              </w:rPr>
              <w:t xml:space="preserve"> </w:t>
            </w:r>
            <w:r w:rsidRPr="00CF55B7">
              <w:rPr>
                <w:rFonts w:ascii="GHEA Grapalat" w:hAnsi="GHEA Grapalat" w:cs="Arial"/>
                <w:sz w:val="24"/>
                <w:szCs w:val="24"/>
                <w:lang w:val="hy-AM"/>
              </w:rPr>
              <w:t xml:space="preserve">հողամասի (ըստ կադաստրային քարտեզի՝ 0.5989 հա) նկատմամբ գրանցված է Հայաստանի Հանրապետության սեփականության իրավունքը (անշարժ գույքի նկատմամբ իրավունքների պետական գրանցման N 07122021-01-0145 վկայական), որն անհատույց օգտագործման իրավունքով </w:t>
            </w:r>
            <w:r w:rsidRPr="00CF55B7">
              <w:rPr>
                <w:rFonts w:ascii="GHEA Grapalat" w:hAnsi="GHEA Grapalat" w:cs="Arial"/>
                <w:sz w:val="24"/>
                <w:szCs w:val="24"/>
                <w:lang w:val="hy-AM"/>
              </w:rPr>
              <w:lastRenderedPageBreak/>
              <w:t>հատկացված է Տերնոպոլի ազգային տնտեսագիտական համալսարանի Երևանի կրթագիտական ինստիտուտին (անշարժ գույքի նկատմամբ իրավունքների պետական գրանցման N 05022014-01-0126 վկայական):</w:t>
            </w:r>
          </w:p>
          <w:p w:rsidR="00CF55B7" w:rsidRPr="00CF55B7" w:rsidRDefault="00CF55B7"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«Բժշկակենսաբանական միջազգային հետբուհական ուսումնական կենտրոն» ՊՈԱԿ-ի անհատույց օգտագործման իրավունքը (անշարժ գույքի սեփականության  իրավունքի պետական գրանցման N 2201217 վկայական) գրանցված է քաղաք Երևան, Ավան վարչական շրջան, Աճառյան փողոց, 31 հասցեի 0.3164 հա մակերեսով հողամասի (ըստ կադաստրային քարտեզի՝ 0.3225 հա) վրա  գտնվող 7,796.4 քառ. մետր ընդհանուր մակերեսով մասնաշենքի 4,240.4 քառ. մետր մակերեսի նկատմամբ:</w:t>
            </w:r>
          </w:p>
          <w:p w:rsidR="00CF55B7" w:rsidRPr="00CF55B7" w:rsidRDefault="00CF55B7" w:rsidP="00CF55B7">
            <w:pPr>
              <w:tabs>
                <w:tab w:val="left" w:pos="0"/>
              </w:tabs>
              <w:spacing w:line="360" w:lineRule="auto"/>
              <w:jc w:val="both"/>
              <w:rPr>
                <w:rFonts w:ascii="GHEA Grapalat" w:hAnsi="GHEA Grapalat" w:cs="Arial"/>
                <w:sz w:val="24"/>
                <w:szCs w:val="24"/>
                <w:lang w:val="hy-AM"/>
              </w:rPr>
            </w:pPr>
            <w:r w:rsidRPr="00CF55B7">
              <w:rPr>
                <w:rFonts w:ascii="GHEA Grapalat" w:hAnsi="GHEA Grapalat" w:cs="Arial"/>
                <w:sz w:val="24"/>
                <w:szCs w:val="24"/>
                <w:lang w:val="hy-AM"/>
              </w:rPr>
              <w:t xml:space="preserve">   Ելնելով վերոգրյալից՝ Նախագծում անհրաժեշտ է հստակեցնել 2006 թվականի մայիսի 25-ին «Բժշկակենսաբանական միջազգային հետբուհական ուսումնական կենտրոն» ՊՈԱԿ-ի հետ կնքված ոչ բնակելի տարածքի անհատույց օգտագործման թիվ 13/006 պայմանագրի հիման վրա գրանցված Երևան, Ավան վարչական շրջան, Աճառյան փողոց, 31 հասցեի 0.3164 հա մակերեսով հողամասի վրա  գտնվող 7,796.4 քառ. մետր ընդհանուր մակերեսով մասնաշենքի 4,240.4 քառ. մետր մակերեսով գույքը (անշարժ գույքի սեփականության  իրավունքի պետական գրանցման N 2201217 վկայական) ՀՀ տարածքային կառավարման և ենթակառուցվածքների նախարարության պետական գույքի կառավարման կոմիտեին անցնելու հարցը:</w:t>
            </w:r>
          </w:p>
          <w:p w:rsidR="00D50486" w:rsidRPr="00CF55B7" w:rsidRDefault="00CF55B7" w:rsidP="00CF55B7">
            <w:pPr>
              <w:autoSpaceDE w:val="0"/>
              <w:autoSpaceDN w:val="0"/>
              <w:adjustRightInd w:val="0"/>
              <w:spacing w:line="360" w:lineRule="auto"/>
              <w:jc w:val="both"/>
              <w:rPr>
                <w:rFonts w:ascii="GHEA Grapalat" w:hAnsi="GHEA Grapalat" w:cs="Tahoma"/>
                <w:b/>
                <w:spacing w:val="-2"/>
                <w:sz w:val="24"/>
                <w:szCs w:val="24"/>
                <w:lang w:val="hy-AM"/>
              </w:rPr>
            </w:pPr>
            <w:r w:rsidRPr="00CF55B7">
              <w:rPr>
                <w:rFonts w:ascii="GHEA Grapalat" w:hAnsi="GHEA Grapalat" w:cs="Arial"/>
                <w:sz w:val="24"/>
                <w:szCs w:val="24"/>
                <w:lang w:val="hy-AM"/>
              </w:rPr>
              <w:t xml:space="preserve">   Հաշվի առնելով այն հանգամանքը, որ անշարժ գույքի նկատմամբ իրավունքների պետական գրանցման վկայականներում և գործող էլեկտրոնային կադաստրային </w:t>
            </w:r>
            <w:r w:rsidRPr="00CF55B7">
              <w:rPr>
                <w:rFonts w:ascii="GHEA Grapalat" w:hAnsi="GHEA Grapalat" w:cs="Arial"/>
                <w:sz w:val="24"/>
                <w:szCs w:val="24"/>
                <w:lang w:val="hy-AM"/>
              </w:rPr>
              <w:lastRenderedPageBreak/>
              <w:t>քարտեզում առկա է մակերեսների անհամապատասխանություն, առաջարկում ենք հետագայում քարտեզում ճշգրիտ արտացոլելու համար ներկայացնել WGS-84 (ARMREF 02) ազգային գեոդեզիական կոորդինատային համակարգով կազմված հողամասերի հատակագծերը:</w:t>
            </w:r>
          </w:p>
        </w:tc>
        <w:tc>
          <w:tcPr>
            <w:tcW w:w="4135" w:type="dxa"/>
            <w:gridSpan w:val="4"/>
          </w:tcPr>
          <w:p w:rsidR="00DA2962" w:rsidRPr="00CF55B7" w:rsidRDefault="00DA2962" w:rsidP="00CF55B7">
            <w:pPr>
              <w:spacing w:line="360" w:lineRule="auto"/>
              <w:jc w:val="center"/>
              <w:rPr>
                <w:rFonts w:ascii="GHEA Grapalat" w:hAnsi="GHEA Grapalat" w:cs="Tahoma"/>
                <w:b/>
                <w:spacing w:val="-2"/>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2E1913" w:rsidRDefault="00FA4080" w:rsidP="00FA4080">
            <w:pPr>
              <w:shd w:val="clear" w:color="auto" w:fill="FFFFFF"/>
              <w:tabs>
                <w:tab w:val="left" w:pos="1110"/>
              </w:tabs>
              <w:spacing w:line="360" w:lineRule="auto"/>
              <w:jc w:val="center"/>
              <w:rPr>
                <w:rFonts w:ascii="GHEA Grapalat" w:hAnsi="GHEA Grapalat" w:cs="Tahoma"/>
                <w:sz w:val="24"/>
                <w:szCs w:val="24"/>
                <w:lang w:val="hy-AM"/>
              </w:rPr>
            </w:pPr>
            <w:r w:rsidRPr="002E1913">
              <w:rPr>
                <w:rFonts w:ascii="GHEA Grapalat" w:hAnsi="GHEA Grapalat" w:cs="Tahoma"/>
                <w:sz w:val="24"/>
                <w:szCs w:val="24"/>
                <w:lang w:val="hy-AM"/>
              </w:rPr>
              <w:t>Ընդունվել է</w:t>
            </w:r>
          </w:p>
          <w:p w:rsidR="00FA4080" w:rsidRPr="002E1913" w:rsidRDefault="00FA4080" w:rsidP="00FA4080">
            <w:pPr>
              <w:shd w:val="clear" w:color="auto" w:fill="FFFFFF"/>
              <w:tabs>
                <w:tab w:val="left" w:pos="1110"/>
              </w:tabs>
              <w:spacing w:line="360" w:lineRule="auto"/>
              <w:jc w:val="center"/>
              <w:rPr>
                <w:rFonts w:ascii="GHEA Grapalat" w:hAnsi="GHEA Grapalat" w:cs="Tahoma"/>
                <w:sz w:val="24"/>
                <w:szCs w:val="24"/>
                <w:lang w:val="hy-AM"/>
              </w:rPr>
            </w:pPr>
          </w:p>
          <w:p w:rsidR="00FA4080" w:rsidRPr="002E1913" w:rsidRDefault="00FA4080" w:rsidP="00FA4080">
            <w:pPr>
              <w:shd w:val="clear" w:color="auto" w:fill="FFFFFF"/>
              <w:tabs>
                <w:tab w:val="left" w:pos="1110"/>
              </w:tabs>
              <w:spacing w:line="360" w:lineRule="auto"/>
              <w:jc w:val="both"/>
              <w:rPr>
                <w:rFonts w:ascii="GHEA Grapalat" w:hAnsi="GHEA Grapalat" w:cs="Tahoma"/>
                <w:sz w:val="24"/>
                <w:szCs w:val="24"/>
                <w:lang w:val="hy-AM"/>
              </w:rPr>
            </w:pPr>
            <w:r w:rsidRPr="002E1913">
              <w:rPr>
                <w:rFonts w:ascii="GHEA Grapalat" w:hAnsi="GHEA Grapalat" w:cs="Tahoma"/>
                <w:sz w:val="24"/>
                <w:szCs w:val="24"/>
                <w:lang w:val="hy-AM"/>
              </w:rPr>
              <w:t xml:space="preserve">Առաջարկի համապատասխան հիմք ընդունելով </w:t>
            </w:r>
            <w:r w:rsidRPr="00742EDB">
              <w:rPr>
                <w:rFonts w:ascii="GHEA Grapalat" w:hAnsi="GHEA Grapalat" w:cs="Arial"/>
                <w:bCs/>
                <w:kern w:val="32"/>
                <w:sz w:val="24"/>
                <w:szCs w:val="24"/>
                <w:lang w:val="hy-AM"/>
              </w:rPr>
              <w:t>Պ</w:t>
            </w:r>
            <w:r w:rsidRPr="00742EDB">
              <w:rPr>
                <w:rFonts w:ascii="GHEA Grapalat" w:hAnsi="GHEA Grapalat" w:cs="Sylfaen"/>
                <w:bCs/>
                <w:sz w:val="24"/>
                <w:szCs w:val="24"/>
                <w:lang w:val="pt-BR"/>
              </w:rPr>
              <w:t>ետական</w:t>
            </w:r>
            <w:r w:rsidRPr="00742EDB">
              <w:rPr>
                <w:rFonts w:ascii="GHEA Grapalat" w:hAnsi="GHEA Grapalat" w:cs="Arial Armenian"/>
                <w:bCs/>
                <w:sz w:val="24"/>
                <w:szCs w:val="24"/>
                <w:lang w:val="pt-BR"/>
              </w:rPr>
              <w:t xml:space="preserve"> գ</w:t>
            </w:r>
            <w:r w:rsidRPr="00742EDB">
              <w:rPr>
                <w:rFonts w:ascii="GHEA Grapalat" w:hAnsi="GHEA Grapalat" w:cs="Sylfaen"/>
                <w:bCs/>
                <w:sz w:val="24"/>
                <w:szCs w:val="24"/>
                <w:lang w:val="pt-BR"/>
              </w:rPr>
              <w:t xml:space="preserve">ույքի կառավարման </w:t>
            </w:r>
            <w:r w:rsidRPr="00742EDB">
              <w:rPr>
                <w:rFonts w:ascii="GHEA Grapalat" w:hAnsi="GHEA Grapalat" w:cs="Sylfaen"/>
                <w:bCs/>
                <w:sz w:val="24"/>
                <w:szCs w:val="24"/>
                <w:lang w:val="hy-AM"/>
              </w:rPr>
              <w:t>կոմիտեի</w:t>
            </w:r>
            <w:r w:rsidRPr="00742EDB">
              <w:rPr>
                <w:rFonts w:ascii="GHEA Grapalat" w:hAnsi="GHEA Grapalat" w:cs="Sylfaen"/>
                <w:bCs/>
                <w:sz w:val="24"/>
                <w:szCs w:val="24"/>
                <w:lang w:val="pt-BR"/>
              </w:rPr>
              <w:t xml:space="preserve"> </w:t>
            </w:r>
            <w:r w:rsidRPr="00CF55B7">
              <w:rPr>
                <w:rFonts w:ascii="GHEA Grapalat" w:hAnsi="GHEA Grapalat" w:cs="Arial"/>
                <w:sz w:val="24"/>
                <w:szCs w:val="24"/>
                <w:lang w:val="hy-AM"/>
              </w:rPr>
              <w:t>«Բժշկակենսաբանական միջազգային հետբուհական ուսումնական կենտրոն» պետակա</w:t>
            </w:r>
            <w:r>
              <w:rPr>
                <w:rFonts w:ascii="GHEA Grapalat" w:hAnsi="GHEA Grapalat" w:cs="Arial"/>
                <w:sz w:val="24"/>
                <w:szCs w:val="24"/>
                <w:lang w:val="hy-AM"/>
              </w:rPr>
              <w:t xml:space="preserve">ն ոչ առևտրային կազմակերպության հետ կնքված </w:t>
            </w:r>
            <w:r w:rsidRPr="00CF55B7">
              <w:rPr>
                <w:rFonts w:ascii="GHEA Grapalat" w:hAnsi="GHEA Grapalat" w:cs="Arial"/>
                <w:sz w:val="24"/>
                <w:szCs w:val="24"/>
                <w:lang w:val="hy-AM"/>
              </w:rPr>
              <w:t xml:space="preserve"> </w:t>
            </w:r>
            <w:r w:rsidRPr="00742EDB">
              <w:rPr>
                <w:rFonts w:ascii="GHEA Grapalat" w:hAnsi="GHEA Grapalat" w:cs="Arial Armenian"/>
                <w:bCs/>
                <w:sz w:val="24"/>
                <w:szCs w:val="24"/>
                <w:lang w:val="pt-BR"/>
              </w:rPr>
              <w:t xml:space="preserve">2006 թվականի մայիսի 25-ին </w:t>
            </w:r>
            <w:r w:rsidRPr="00742EDB">
              <w:rPr>
                <w:rFonts w:ascii="GHEA Grapalat" w:hAnsi="GHEA Grapalat"/>
                <w:color w:val="000000"/>
                <w:sz w:val="24"/>
                <w:szCs w:val="24"/>
                <w:shd w:val="clear" w:color="auto" w:fill="FFFFFF"/>
                <w:lang w:val="hy-AM"/>
              </w:rPr>
              <w:t xml:space="preserve">«Բժշկակենսաբանական միջազգային հետբուհական ուսումնական կենտրոն» պետական ոչ առևտրային կազմակերպության հետ </w:t>
            </w:r>
            <w:r w:rsidRPr="00742EDB">
              <w:rPr>
                <w:rFonts w:ascii="GHEA Grapalat" w:hAnsi="GHEA Grapalat" w:cs="Arial Armenian"/>
                <w:bCs/>
                <w:sz w:val="24"/>
                <w:szCs w:val="24"/>
                <w:lang w:val="pt-BR"/>
              </w:rPr>
              <w:t xml:space="preserve">կնքված ոչ բնակելի տարածքի անհատույց օգտագործման թիվ 13/006 պայմանագիրը </w:t>
            </w:r>
            <w:r w:rsidRPr="002E1913">
              <w:rPr>
                <w:rFonts w:ascii="GHEA Grapalat" w:hAnsi="GHEA Grapalat" w:cs="Tahoma"/>
                <w:sz w:val="24"/>
                <w:szCs w:val="24"/>
                <w:lang w:val="hy-AM"/>
              </w:rPr>
              <w:t>որոշման նախագծի 1-ին կետը ամբող</w:t>
            </w:r>
            <w:r w:rsidR="00497772" w:rsidRPr="002E1913">
              <w:rPr>
                <w:rFonts w:ascii="GHEA Grapalat" w:hAnsi="GHEA Grapalat" w:cs="Tahoma"/>
                <w:sz w:val="24"/>
                <w:szCs w:val="24"/>
                <w:lang w:val="hy-AM"/>
              </w:rPr>
              <w:t>ջությամբ լրամշակվել է:</w:t>
            </w: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DA2962" w:rsidP="00CF55B7">
            <w:pPr>
              <w:shd w:val="clear" w:color="auto" w:fill="FFFFFF"/>
              <w:spacing w:line="360" w:lineRule="auto"/>
              <w:rPr>
                <w:rFonts w:ascii="GHEA Grapalat" w:hAnsi="GHEA Grapalat" w:cs="Tahoma"/>
                <w:sz w:val="24"/>
                <w:szCs w:val="24"/>
                <w:lang w:val="hy-AM"/>
              </w:rPr>
            </w:pPr>
          </w:p>
          <w:p w:rsidR="00DA2962" w:rsidRPr="00CF55B7" w:rsidRDefault="00A72BD4" w:rsidP="00CF55B7">
            <w:pPr>
              <w:pStyle w:val="ListParagraph"/>
              <w:shd w:val="clear" w:color="auto" w:fill="FFFFFF"/>
              <w:spacing w:line="360" w:lineRule="auto"/>
              <w:ind w:left="157" w:firstLine="563"/>
              <w:rPr>
                <w:rFonts w:ascii="GHEA Grapalat" w:hAnsi="GHEA Grapalat" w:cs="Tahoma"/>
                <w:sz w:val="24"/>
                <w:szCs w:val="24"/>
                <w:lang w:val="hy-AM"/>
              </w:rPr>
            </w:pPr>
            <w:r w:rsidRPr="00CF55B7">
              <w:rPr>
                <w:rFonts w:ascii="GHEA Grapalat" w:hAnsi="GHEA Grapalat" w:cs="Tahoma"/>
                <w:sz w:val="24"/>
                <w:szCs w:val="24"/>
                <w:lang w:val="hy-AM"/>
              </w:rPr>
              <w:t xml:space="preserve"> </w:t>
            </w:r>
          </w:p>
        </w:tc>
      </w:tr>
      <w:tr w:rsidR="00D50486" w:rsidRPr="00CF55B7" w:rsidTr="00FD43AF">
        <w:trPr>
          <w:trHeight w:val="319"/>
        </w:trPr>
        <w:tc>
          <w:tcPr>
            <w:tcW w:w="7183" w:type="dxa"/>
            <w:gridSpan w:val="3"/>
            <w:vMerge w:val="restart"/>
            <w:shd w:val="clear" w:color="auto" w:fill="BFBFBF" w:themeFill="background1" w:themeFillShade="BF"/>
          </w:tcPr>
          <w:p w:rsidR="00D50486" w:rsidRPr="00CF55B7" w:rsidRDefault="00CF55B7"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lastRenderedPageBreak/>
              <w:t>Հայաստանի Հանրապետության արդարադատության</w:t>
            </w:r>
          </w:p>
          <w:p w:rsidR="00CF55B7" w:rsidRPr="00CF55B7" w:rsidRDefault="00CF55B7"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նախարարություն</w:t>
            </w:r>
          </w:p>
        </w:tc>
        <w:tc>
          <w:tcPr>
            <w:tcW w:w="3664" w:type="dxa"/>
            <w:gridSpan w:val="2"/>
            <w:shd w:val="clear" w:color="auto" w:fill="BFBFBF" w:themeFill="background1" w:themeFillShade="BF"/>
          </w:tcPr>
          <w:p w:rsidR="00D50486" w:rsidRPr="00CF55B7" w:rsidRDefault="00CF55B7"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14.12.2022թ.</w:t>
            </w:r>
          </w:p>
        </w:tc>
      </w:tr>
      <w:tr w:rsidR="00D50486" w:rsidRPr="00CF55B7" w:rsidTr="00FD43AF">
        <w:trPr>
          <w:trHeight w:val="166"/>
        </w:trPr>
        <w:tc>
          <w:tcPr>
            <w:tcW w:w="7183" w:type="dxa"/>
            <w:gridSpan w:val="3"/>
            <w:vMerge/>
            <w:shd w:val="clear" w:color="auto" w:fill="BFBFBF" w:themeFill="background1" w:themeFillShade="BF"/>
          </w:tcPr>
          <w:p w:rsidR="00D50486" w:rsidRPr="00CF55B7" w:rsidRDefault="00D50486" w:rsidP="00CF55B7">
            <w:pPr>
              <w:spacing w:line="360" w:lineRule="auto"/>
              <w:jc w:val="center"/>
              <w:rPr>
                <w:rFonts w:ascii="GHEA Grapalat" w:hAnsi="GHEA Grapalat" w:cs="Tahoma"/>
                <w:b/>
                <w:spacing w:val="-2"/>
                <w:sz w:val="24"/>
                <w:szCs w:val="24"/>
                <w:lang w:val="hy-AM"/>
              </w:rPr>
            </w:pPr>
          </w:p>
        </w:tc>
        <w:tc>
          <w:tcPr>
            <w:tcW w:w="3664" w:type="dxa"/>
            <w:gridSpan w:val="2"/>
            <w:shd w:val="clear" w:color="auto" w:fill="BFBFBF" w:themeFill="background1" w:themeFillShade="BF"/>
          </w:tcPr>
          <w:p w:rsidR="00D50486" w:rsidRPr="00CF55B7" w:rsidRDefault="00CF55B7"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/27.2/55818-2022</w:t>
            </w:r>
          </w:p>
        </w:tc>
      </w:tr>
      <w:tr w:rsidR="00CF55B7" w:rsidRPr="00CF55B7" w:rsidTr="00FD43AF">
        <w:trPr>
          <w:trHeight w:val="166"/>
        </w:trPr>
        <w:tc>
          <w:tcPr>
            <w:tcW w:w="6810" w:type="dxa"/>
            <w:gridSpan w:val="2"/>
            <w:shd w:val="clear" w:color="auto" w:fill="auto"/>
          </w:tcPr>
          <w:p w:rsidR="00CF55B7" w:rsidRPr="00CF55B7" w:rsidRDefault="00CF55B7" w:rsidP="00CF55B7">
            <w:pPr>
              <w:spacing w:line="360" w:lineRule="auto"/>
              <w:rPr>
                <w:rFonts w:ascii="GHEA Grapalat" w:hAnsi="GHEA Grapalat"/>
                <w:b/>
                <w:sz w:val="24"/>
                <w:szCs w:val="24"/>
                <w:lang w:val="hy-AM"/>
              </w:rPr>
            </w:pPr>
          </w:p>
          <w:p w:rsidR="00CF55B7" w:rsidRPr="00CF55B7" w:rsidRDefault="00CF55B7" w:rsidP="00CF55B7">
            <w:pPr>
              <w:spacing w:line="360" w:lineRule="auto"/>
              <w:jc w:val="center"/>
              <w:rPr>
                <w:rFonts w:ascii="GHEA Grapalat" w:hAnsi="GHEA Grapalat"/>
                <w:b/>
                <w:color w:val="000000"/>
                <w:sz w:val="24"/>
                <w:szCs w:val="24"/>
                <w:shd w:val="clear" w:color="auto" w:fill="FFFFFF"/>
                <w:lang w:val="hy-AM"/>
              </w:rPr>
            </w:pPr>
            <w:r w:rsidRPr="00CF55B7">
              <w:rPr>
                <w:rFonts w:ascii="GHEA Grapalat" w:hAnsi="GHEA Grapalat"/>
                <w:b/>
                <w:color w:val="000000"/>
                <w:sz w:val="24"/>
                <w:szCs w:val="24"/>
                <w:shd w:val="clear" w:color="auto" w:fill="FFFFFF"/>
                <w:lang w:val="hy-AM"/>
              </w:rPr>
              <w:t>ԿԱՐԾԻՔ</w:t>
            </w:r>
          </w:p>
          <w:p w:rsidR="00CF55B7" w:rsidRPr="00CF55B7" w:rsidRDefault="00CF55B7" w:rsidP="00CF55B7">
            <w:pPr>
              <w:spacing w:line="360" w:lineRule="auto"/>
              <w:jc w:val="center"/>
              <w:rPr>
                <w:rFonts w:ascii="GHEA Grapalat" w:hAnsi="GHEA Grapalat"/>
                <w:b/>
                <w:color w:val="000000"/>
                <w:sz w:val="24"/>
                <w:szCs w:val="24"/>
                <w:shd w:val="clear" w:color="auto" w:fill="FFFFFF"/>
                <w:lang w:val="hy-AM"/>
              </w:rPr>
            </w:pPr>
          </w:p>
          <w:p w:rsidR="00CF55B7" w:rsidRPr="00CF55B7" w:rsidRDefault="00CF55B7" w:rsidP="00CF55B7">
            <w:pPr>
              <w:spacing w:line="360" w:lineRule="auto"/>
              <w:jc w:val="center"/>
              <w:rPr>
                <w:rFonts w:ascii="GHEA Grapalat" w:hAnsi="GHEA Grapalat"/>
                <w:b/>
                <w:sz w:val="24"/>
                <w:szCs w:val="24"/>
                <w:lang w:val="hy-AM"/>
              </w:rPr>
            </w:pPr>
            <w:r w:rsidRPr="00CF55B7">
              <w:rPr>
                <w:rFonts w:ascii="GHEA Grapalat" w:hAnsi="GHEA Grapalat"/>
                <w:b/>
                <w:sz w:val="24"/>
                <w:szCs w:val="24"/>
                <w:lang w:val="hy-AM"/>
              </w:rPr>
              <w:t>«Գույք հետ վերցնելու, «Բժշկասոցիալական միջազգային հետբուհական ուսումնական կենտրոն» պետական ոչ առևտրային կազմակերպությունը լուծարելու մասին»» ՀՀ կառավարության որոշման նախագծի վերաբերյալ</w:t>
            </w:r>
          </w:p>
          <w:p w:rsidR="00CF55B7" w:rsidRPr="00CF55B7" w:rsidRDefault="00CF55B7" w:rsidP="00CF55B7">
            <w:pPr>
              <w:spacing w:line="360" w:lineRule="auto"/>
              <w:rPr>
                <w:rFonts w:ascii="GHEA Grapalat" w:hAnsi="GHEA Grapalat"/>
                <w:b/>
                <w:sz w:val="24"/>
                <w:szCs w:val="24"/>
                <w:lang w:val="hy-AM"/>
              </w:rPr>
            </w:pPr>
          </w:p>
          <w:p w:rsidR="00CF55B7" w:rsidRPr="00CF55B7" w:rsidRDefault="00CF55B7" w:rsidP="00CF55B7">
            <w:pPr>
              <w:spacing w:line="360" w:lineRule="auto"/>
              <w:rPr>
                <w:rFonts w:ascii="GHEA Grapalat" w:hAnsi="GHEA Grapalat"/>
                <w:b/>
                <w:sz w:val="24"/>
                <w:szCs w:val="24"/>
                <w:lang w:val="hy-AM"/>
              </w:rPr>
            </w:pPr>
          </w:p>
          <w:p w:rsidR="00CF55B7" w:rsidRPr="00CF55B7" w:rsidRDefault="00CF55B7" w:rsidP="00CF55B7">
            <w:pPr>
              <w:spacing w:line="360" w:lineRule="auto"/>
              <w:ind w:firstLine="284"/>
              <w:jc w:val="both"/>
              <w:rPr>
                <w:rFonts w:ascii="GHEA Grapalat" w:hAnsi="GHEA Grapalat"/>
                <w:color w:val="000000"/>
                <w:sz w:val="24"/>
                <w:szCs w:val="24"/>
                <w:shd w:val="clear" w:color="auto" w:fill="FFFFFF"/>
                <w:lang w:val="hy-AM"/>
              </w:rPr>
            </w:pPr>
            <w:r w:rsidRPr="00CF55B7">
              <w:rPr>
                <w:rFonts w:ascii="GHEA Grapalat" w:hAnsi="GHEA Grapalat"/>
                <w:color w:val="000000"/>
                <w:sz w:val="24"/>
                <w:szCs w:val="24"/>
                <w:shd w:val="clear" w:color="auto" w:fill="FFFFFF"/>
                <w:lang w:val="hy-AM"/>
              </w:rPr>
              <w:t>«Գույք հետ վերցնելու, «Բժշկասոցիալական միջազգային հետբուհական ուսումնական կենտրոն» պետական ոչ առևտրային կազմակերպությունը լուծարելու մասին»» ՀՀ կառավարության որոշման նախագծի վերաբերյալ դիտողություններ և առարկություններ չունենք:</w:t>
            </w:r>
          </w:p>
          <w:p w:rsidR="00CF55B7" w:rsidRPr="00CF55B7" w:rsidRDefault="00CF55B7" w:rsidP="00CF55B7">
            <w:pPr>
              <w:spacing w:line="360" w:lineRule="auto"/>
              <w:ind w:firstLine="284"/>
              <w:rPr>
                <w:rFonts w:ascii="GHEA Grapalat" w:hAnsi="GHEA Grapalat"/>
                <w:color w:val="000000"/>
                <w:sz w:val="24"/>
                <w:szCs w:val="24"/>
                <w:shd w:val="clear" w:color="auto" w:fill="FFFFFF"/>
                <w:lang w:val="hy-AM"/>
              </w:rPr>
            </w:pPr>
          </w:p>
          <w:p w:rsidR="00CF55B7" w:rsidRPr="00CF55B7" w:rsidRDefault="00CF55B7" w:rsidP="00CF55B7">
            <w:pPr>
              <w:spacing w:line="360" w:lineRule="auto"/>
              <w:jc w:val="center"/>
              <w:rPr>
                <w:rFonts w:ascii="GHEA Grapalat" w:hAnsi="GHEA Grapalat" w:cs="Tahoma"/>
                <w:b/>
                <w:spacing w:val="-2"/>
                <w:sz w:val="24"/>
                <w:szCs w:val="24"/>
                <w:lang w:val="hy-AM"/>
              </w:rPr>
            </w:pPr>
          </w:p>
        </w:tc>
        <w:tc>
          <w:tcPr>
            <w:tcW w:w="4037" w:type="dxa"/>
            <w:gridSpan w:val="3"/>
            <w:shd w:val="clear" w:color="auto" w:fill="auto"/>
          </w:tcPr>
          <w:p w:rsidR="00CF55B7" w:rsidRPr="00AC105A" w:rsidRDefault="00CF55B7" w:rsidP="00CF55B7">
            <w:pPr>
              <w:spacing w:line="360" w:lineRule="auto"/>
              <w:rPr>
                <w:rFonts w:ascii="GHEA Grapalat" w:hAnsi="GHEA Grapalat"/>
                <w:sz w:val="24"/>
                <w:szCs w:val="24"/>
                <w:lang w:val="hy-AM"/>
              </w:rPr>
            </w:pPr>
          </w:p>
          <w:p w:rsidR="00CF55B7" w:rsidRPr="00CF55B7" w:rsidRDefault="00CF55B7" w:rsidP="00CF55B7">
            <w:pPr>
              <w:spacing w:line="360" w:lineRule="auto"/>
              <w:rPr>
                <w:rFonts w:ascii="GHEA Grapalat" w:hAnsi="GHEA Grapalat" w:cs="Tahoma"/>
                <w:b/>
                <w:spacing w:val="-2"/>
                <w:sz w:val="24"/>
                <w:szCs w:val="24"/>
                <w:lang w:val="hy-AM"/>
              </w:rPr>
            </w:pPr>
          </w:p>
          <w:p w:rsidR="00CF55B7" w:rsidRPr="00CF55B7" w:rsidRDefault="00CF55B7" w:rsidP="00CF55B7">
            <w:pPr>
              <w:spacing w:line="360" w:lineRule="auto"/>
              <w:rPr>
                <w:rFonts w:ascii="GHEA Grapalat" w:hAnsi="GHEA Grapalat" w:cs="Tahoma"/>
                <w:b/>
                <w:spacing w:val="-2"/>
                <w:sz w:val="24"/>
                <w:szCs w:val="24"/>
                <w:lang w:val="hy-AM"/>
              </w:rPr>
            </w:pPr>
          </w:p>
          <w:p w:rsidR="00CF55B7" w:rsidRPr="00CF55B7" w:rsidRDefault="00CF55B7" w:rsidP="00CF55B7">
            <w:pPr>
              <w:spacing w:line="360" w:lineRule="auto"/>
              <w:rPr>
                <w:rFonts w:ascii="GHEA Grapalat" w:hAnsi="GHEA Grapalat" w:cs="Tahoma"/>
                <w:b/>
                <w:spacing w:val="-2"/>
                <w:sz w:val="24"/>
                <w:szCs w:val="24"/>
                <w:lang w:val="hy-AM"/>
              </w:rPr>
            </w:pPr>
          </w:p>
          <w:p w:rsidR="00AC105A" w:rsidRPr="00A564BD" w:rsidRDefault="00AC105A" w:rsidP="00CF55B7">
            <w:pPr>
              <w:spacing w:line="360" w:lineRule="auto"/>
              <w:jc w:val="center"/>
              <w:rPr>
                <w:rFonts w:ascii="GHEA Grapalat" w:hAnsi="GHEA Grapalat" w:cs="Tahoma"/>
                <w:b/>
                <w:spacing w:val="-2"/>
                <w:sz w:val="24"/>
                <w:szCs w:val="24"/>
                <w:lang w:val="hy-AM"/>
              </w:rPr>
            </w:pPr>
          </w:p>
          <w:p w:rsidR="00AC105A" w:rsidRPr="00A564BD" w:rsidRDefault="00AC105A" w:rsidP="00CF55B7">
            <w:pPr>
              <w:spacing w:line="360" w:lineRule="auto"/>
              <w:jc w:val="center"/>
              <w:rPr>
                <w:rFonts w:ascii="GHEA Grapalat" w:hAnsi="GHEA Grapalat" w:cs="Tahoma"/>
                <w:b/>
                <w:spacing w:val="-2"/>
                <w:sz w:val="24"/>
                <w:szCs w:val="24"/>
                <w:lang w:val="hy-AM"/>
              </w:rPr>
            </w:pPr>
          </w:p>
          <w:p w:rsidR="00AC105A" w:rsidRPr="00A564BD" w:rsidRDefault="00AC105A" w:rsidP="00CF55B7">
            <w:pPr>
              <w:spacing w:line="360" w:lineRule="auto"/>
              <w:jc w:val="center"/>
              <w:rPr>
                <w:rFonts w:ascii="GHEA Grapalat" w:hAnsi="GHEA Grapalat" w:cs="Tahoma"/>
                <w:b/>
                <w:spacing w:val="-2"/>
                <w:sz w:val="24"/>
                <w:szCs w:val="24"/>
                <w:lang w:val="hy-AM"/>
              </w:rPr>
            </w:pPr>
          </w:p>
          <w:p w:rsidR="00AC105A" w:rsidRPr="00A564BD" w:rsidRDefault="00AC105A" w:rsidP="00CF55B7">
            <w:pPr>
              <w:spacing w:line="360" w:lineRule="auto"/>
              <w:jc w:val="center"/>
              <w:rPr>
                <w:rFonts w:ascii="GHEA Grapalat" w:hAnsi="GHEA Grapalat" w:cs="Tahoma"/>
                <w:b/>
                <w:spacing w:val="-2"/>
                <w:sz w:val="24"/>
                <w:szCs w:val="24"/>
                <w:lang w:val="hy-AM"/>
              </w:rPr>
            </w:pPr>
          </w:p>
          <w:p w:rsidR="00AC105A" w:rsidRPr="00A564BD" w:rsidRDefault="00AC105A" w:rsidP="00CF55B7">
            <w:pPr>
              <w:spacing w:line="360" w:lineRule="auto"/>
              <w:jc w:val="center"/>
              <w:rPr>
                <w:rFonts w:ascii="GHEA Grapalat" w:hAnsi="GHEA Grapalat" w:cs="Tahoma"/>
                <w:b/>
                <w:spacing w:val="-2"/>
                <w:sz w:val="24"/>
                <w:szCs w:val="24"/>
                <w:lang w:val="hy-AM"/>
              </w:rPr>
            </w:pPr>
          </w:p>
          <w:p w:rsidR="00AC105A" w:rsidRPr="00A564BD" w:rsidRDefault="00AC105A" w:rsidP="00CF55B7">
            <w:pPr>
              <w:spacing w:line="360" w:lineRule="auto"/>
              <w:jc w:val="center"/>
              <w:rPr>
                <w:rFonts w:ascii="GHEA Grapalat" w:hAnsi="GHEA Grapalat" w:cs="Tahoma"/>
                <w:b/>
                <w:spacing w:val="-2"/>
                <w:sz w:val="24"/>
                <w:szCs w:val="24"/>
                <w:lang w:val="hy-AM"/>
              </w:rPr>
            </w:pPr>
          </w:p>
          <w:p w:rsidR="00AC105A" w:rsidRPr="00A564BD" w:rsidRDefault="00AC105A" w:rsidP="00CF55B7">
            <w:pPr>
              <w:spacing w:line="360" w:lineRule="auto"/>
              <w:jc w:val="center"/>
              <w:rPr>
                <w:rFonts w:ascii="GHEA Grapalat" w:hAnsi="GHEA Grapalat" w:cs="Tahoma"/>
                <w:b/>
                <w:spacing w:val="-2"/>
                <w:sz w:val="24"/>
                <w:szCs w:val="24"/>
                <w:lang w:val="hy-AM"/>
              </w:rPr>
            </w:pPr>
          </w:p>
          <w:p w:rsidR="00CF55B7" w:rsidRDefault="00CF55B7" w:rsidP="00CF55B7">
            <w:pPr>
              <w:spacing w:line="360" w:lineRule="auto"/>
              <w:jc w:val="center"/>
              <w:rPr>
                <w:rFonts w:ascii="GHEA Grapalat" w:hAnsi="GHEA Grapalat" w:cs="Tahoma"/>
                <w:b/>
                <w:spacing w:val="-2"/>
                <w:sz w:val="24"/>
                <w:szCs w:val="24"/>
                <w:lang w:val="en-US"/>
              </w:rPr>
            </w:pPr>
            <w:r w:rsidRPr="00CF55B7">
              <w:rPr>
                <w:rFonts w:ascii="GHEA Grapalat" w:hAnsi="GHEA Grapalat" w:cs="Tahoma"/>
                <w:b/>
                <w:spacing w:val="-2"/>
                <w:sz w:val="24"/>
                <w:szCs w:val="24"/>
                <w:lang w:val="en-US"/>
              </w:rPr>
              <w:t>Ընդունվել է</w:t>
            </w:r>
          </w:p>
          <w:p w:rsidR="00AC105A" w:rsidRDefault="00AC105A" w:rsidP="00CF55B7">
            <w:pPr>
              <w:spacing w:line="360" w:lineRule="auto"/>
              <w:jc w:val="center"/>
              <w:rPr>
                <w:rFonts w:ascii="GHEA Grapalat" w:hAnsi="GHEA Grapalat" w:cs="Tahoma"/>
                <w:b/>
                <w:spacing w:val="-2"/>
                <w:sz w:val="24"/>
                <w:szCs w:val="24"/>
                <w:lang w:val="en-US"/>
              </w:rPr>
            </w:pPr>
          </w:p>
          <w:p w:rsidR="00AC105A" w:rsidRDefault="00AC105A" w:rsidP="00CF55B7">
            <w:pPr>
              <w:spacing w:line="360" w:lineRule="auto"/>
              <w:jc w:val="center"/>
              <w:rPr>
                <w:rFonts w:ascii="GHEA Grapalat" w:hAnsi="GHEA Grapalat" w:cs="Tahoma"/>
                <w:b/>
                <w:spacing w:val="-2"/>
                <w:sz w:val="24"/>
                <w:szCs w:val="24"/>
                <w:lang w:val="en-US"/>
              </w:rPr>
            </w:pPr>
          </w:p>
          <w:p w:rsidR="00AC105A" w:rsidRDefault="00AC105A" w:rsidP="00CF55B7">
            <w:pPr>
              <w:spacing w:line="360" w:lineRule="auto"/>
              <w:jc w:val="center"/>
              <w:rPr>
                <w:rFonts w:ascii="GHEA Grapalat" w:hAnsi="GHEA Grapalat" w:cs="Tahoma"/>
                <w:b/>
                <w:spacing w:val="-2"/>
                <w:sz w:val="24"/>
                <w:szCs w:val="24"/>
                <w:lang w:val="en-US"/>
              </w:rPr>
            </w:pPr>
          </w:p>
          <w:p w:rsidR="00AC105A" w:rsidRPr="00CF55B7" w:rsidRDefault="00AC105A" w:rsidP="00AC105A">
            <w:pPr>
              <w:rPr>
                <w:rFonts w:ascii="GHEA Grapalat" w:hAnsi="GHEA Grapalat" w:cs="Tahoma"/>
                <w:b/>
                <w:spacing w:val="-2"/>
                <w:sz w:val="24"/>
                <w:szCs w:val="24"/>
                <w:lang w:val="en-US"/>
              </w:rPr>
            </w:pPr>
          </w:p>
        </w:tc>
      </w:tr>
      <w:tr w:rsidR="00CF55B7" w:rsidRPr="00AC105A" w:rsidTr="00FD43AF">
        <w:trPr>
          <w:trHeight w:val="285"/>
        </w:trPr>
        <w:tc>
          <w:tcPr>
            <w:tcW w:w="7183" w:type="dxa"/>
            <w:gridSpan w:val="3"/>
            <w:vMerge w:val="restart"/>
            <w:shd w:val="clear" w:color="auto" w:fill="BFBFBF" w:themeFill="background1" w:themeFillShade="BF"/>
          </w:tcPr>
          <w:p w:rsidR="00FD43AF" w:rsidRDefault="00CF55B7" w:rsidP="00CF55B7">
            <w:pPr>
              <w:tabs>
                <w:tab w:val="left" w:pos="660"/>
              </w:tabs>
              <w:spacing w:line="360" w:lineRule="auto"/>
              <w:rPr>
                <w:rFonts w:ascii="GHEA Grapalat" w:hAnsi="GHEA Grapalat" w:cs="Tahoma"/>
                <w:b/>
                <w:spacing w:val="-2"/>
                <w:sz w:val="24"/>
                <w:szCs w:val="24"/>
                <w:lang w:val="hy-AM"/>
              </w:rPr>
            </w:pPr>
            <w:r>
              <w:rPr>
                <w:rFonts w:ascii="GHEA Grapalat" w:hAnsi="GHEA Grapalat" w:cs="Tahoma"/>
                <w:b/>
                <w:spacing w:val="-2"/>
                <w:sz w:val="24"/>
                <w:szCs w:val="24"/>
                <w:lang w:val="hy-AM"/>
              </w:rPr>
              <w:tab/>
            </w:r>
          </w:p>
          <w:p w:rsidR="00FD43AF" w:rsidRPr="00CF55B7" w:rsidRDefault="00FD43AF" w:rsidP="00FD43AF">
            <w:pPr>
              <w:spacing w:line="360" w:lineRule="auto"/>
              <w:jc w:val="center"/>
              <w:rPr>
                <w:rFonts w:ascii="GHEA Grapalat" w:hAnsi="GHEA Grapalat" w:cs="Tahoma"/>
                <w:b/>
                <w:spacing w:val="-2"/>
                <w:sz w:val="24"/>
                <w:szCs w:val="24"/>
                <w:lang w:val="hy-AM"/>
              </w:rPr>
            </w:pPr>
            <w:r>
              <w:rPr>
                <w:rFonts w:ascii="GHEA Grapalat" w:hAnsi="GHEA Grapalat" w:cs="Tahoma"/>
                <w:sz w:val="24"/>
                <w:szCs w:val="24"/>
                <w:lang w:val="hy-AM"/>
              </w:rPr>
              <w:tab/>
            </w:r>
            <w:r w:rsidRPr="00CF55B7">
              <w:rPr>
                <w:rFonts w:ascii="GHEA Grapalat" w:hAnsi="GHEA Grapalat" w:cs="Tahoma"/>
                <w:b/>
                <w:spacing w:val="-2"/>
                <w:sz w:val="24"/>
                <w:szCs w:val="24"/>
                <w:lang w:val="hy-AM"/>
              </w:rPr>
              <w:t>Հայաստանի Հանրապետության</w:t>
            </w:r>
          </w:p>
          <w:p w:rsidR="00CF55B7" w:rsidRPr="00FD43AF" w:rsidRDefault="00FD43AF" w:rsidP="00FD43AF">
            <w:pPr>
              <w:tabs>
                <w:tab w:val="left" w:pos="1995"/>
              </w:tabs>
              <w:rPr>
                <w:rFonts w:ascii="GHEA Grapalat" w:hAnsi="GHEA Grapalat" w:cs="Tahoma"/>
                <w:sz w:val="24"/>
                <w:szCs w:val="24"/>
                <w:lang w:val="hy-AM"/>
              </w:rPr>
            </w:pPr>
            <w:r w:rsidRPr="00CF55B7">
              <w:rPr>
                <w:rFonts w:ascii="GHEA Grapalat" w:hAnsi="GHEA Grapalat" w:cs="Tahoma"/>
                <w:b/>
                <w:spacing w:val="-2"/>
                <w:sz w:val="24"/>
                <w:szCs w:val="24"/>
                <w:lang w:val="hy-AM"/>
              </w:rPr>
              <w:t>Տարածքային կառավարման և ենթակառուցվածքների նախարարություն</w:t>
            </w:r>
          </w:p>
        </w:tc>
        <w:tc>
          <w:tcPr>
            <w:tcW w:w="3664" w:type="dxa"/>
            <w:gridSpan w:val="2"/>
            <w:shd w:val="clear" w:color="auto" w:fill="BFBFBF" w:themeFill="background1" w:themeFillShade="BF"/>
          </w:tcPr>
          <w:p w:rsidR="00CF55B7" w:rsidRPr="00AC105A" w:rsidRDefault="00AC105A" w:rsidP="00AC105A">
            <w:pPr>
              <w:spacing w:line="360" w:lineRule="auto"/>
              <w:jc w:val="center"/>
              <w:rPr>
                <w:rFonts w:ascii="GHEA Grapalat" w:hAnsi="GHEA Grapalat" w:cs="Tahoma"/>
                <w:b/>
                <w:spacing w:val="-2"/>
                <w:sz w:val="24"/>
                <w:szCs w:val="24"/>
                <w:lang w:val="en-US"/>
              </w:rPr>
            </w:pPr>
            <w:r>
              <w:rPr>
                <w:rFonts w:ascii="GHEA Grapalat" w:hAnsi="GHEA Grapalat" w:cs="Tahoma"/>
                <w:b/>
                <w:spacing w:val="-2"/>
                <w:sz w:val="24"/>
                <w:szCs w:val="24"/>
                <w:lang w:val="en-US"/>
              </w:rPr>
              <w:t>01.12.2022թ.</w:t>
            </w:r>
          </w:p>
        </w:tc>
      </w:tr>
      <w:tr w:rsidR="00CF55B7" w:rsidRPr="00AC105A" w:rsidTr="00FD43AF">
        <w:trPr>
          <w:trHeight w:val="178"/>
        </w:trPr>
        <w:tc>
          <w:tcPr>
            <w:tcW w:w="7183" w:type="dxa"/>
            <w:gridSpan w:val="3"/>
            <w:vMerge/>
            <w:shd w:val="clear" w:color="auto" w:fill="BFBFBF" w:themeFill="background1" w:themeFillShade="BF"/>
          </w:tcPr>
          <w:p w:rsidR="00CF55B7" w:rsidRDefault="00CF55B7" w:rsidP="00CF55B7">
            <w:pPr>
              <w:tabs>
                <w:tab w:val="left" w:pos="660"/>
              </w:tabs>
              <w:spacing w:line="360" w:lineRule="auto"/>
              <w:rPr>
                <w:rFonts w:ascii="GHEA Grapalat" w:hAnsi="GHEA Grapalat" w:cs="Tahoma"/>
                <w:b/>
                <w:spacing w:val="-2"/>
                <w:sz w:val="24"/>
                <w:szCs w:val="24"/>
                <w:lang w:val="hy-AM"/>
              </w:rPr>
            </w:pPr>
          </w:p>
        </w:tc>
        <w:tc>
          <w:tcPr>
            <w:tcW w:w="3664" w:type="dxa"/>
            <w:gridSpan w:val="2"/>
            <w:shd w:val="clear" w:color="auto" w:fill="BFBFBF" w:themeFill="background1" w:themeFillShade="BF"/>
          </w:tcPr>
          <w:p w:rsidR="00CF55B7" w:rsidRPr="00AC105A" w:rsidRDefault="00AC105A" w:rsidP="00AC105A">
            <w:pPr>
              <w:tabs>
                <w:tab w:val="left" w:pos="1170"/>
              </w:tabs>
              <w:spacing w:line="360" w:lineRule="auto"/>
              <w:jc w:val="center"/>
              <w:rPr>
                <w:rFonts w:ascii="GHEA Grapalat" w:hAnsi="GHEA Grapalat" w:cs="Tahoma"/>
                <w:b/>
                <w:spacing w:val="-2"/>
                <w:sz w:val="24"/>
                <w:szCs w:val="24"/>
                <w:lang w:val="en-US"/>
              </w:rPr>
            </w:pPr>
            <w:r>
              <w:rPr>
                <w:rFonts w:ascii="GHEA Grapalat" w:hAnsi="GHEA Grapalat" w:cs="Tahoma"/>
                <w:b/>
                <w:spacing w:val="-2"/>
                <w:sz w:val="24"/>
                <w:szCs w:val="24"/>
                <w:lang w:val="en-US"/>
              </w:rPr>
              <w:t>01/10.7/8819</w:t>
            </w:r>
          </w:p>
        </w:tc>
      </w:tr>
      <w:tr w:rsidR="00CF55B7" w:rsidRPr="00AC105A" w:rsidTr="00AC105A">
        <w:trPr>
          <w:trHeight w:val="8177"/>
        </w:trPr>
        <w:tc>
          <w:tcPr>
            <w:tcW w:w="6810" w:type="dxa"/>
            <w:gridSpan w:val="2"/>
            <w:shd w:val="clear" w:color="auto" w:fill="auto"/>
          </w:tcPr>
          <w:p w:rsidR="00AC105A" w:rsidRPr="00AC105A" w:rsidRDefault="00AC105A" w:rsidP="00497772">
            <w:pPr>
              <w:spacing w:line="360" w:lineRule="auto"/>
              <w:ind w:left="180" w:firstLine="626"/>
              <w:jc w:val="both"/>
              <w:rPr>
                <w:rFonts w:ascii="GHEA Grapalat" w:hAnsi="GHEA Grapalat" w:cs="Arial"/>
                <w:bCs/>
                <w:kern w:val="32"/>
                <w:sz w:val="24"/>
                <w:szCs w:val="24"/>
                <w:lang w:val="hy-AM"/>
              </w:rPr>
            </w:pPr>
            <w:r w:rsidRPr="00AC105A">
              <w:rPr>
                <w:rFonts w:ascii="GHEA Grapalat" w:hAnsi="GHEA Grapalat" w:cs="Arial"/>
                <w:bCs/>
                <w:kern w:val="32"/>
                <w:sz w:val="24"/>
                <w:szCs w:val="24"/>
                <w:lang w:val="hy-AM"/>
              </w:rPr>
              <w:lastRenderedPageBreak/>
              <w:t>«Գույք հետ վերցնելու, «Բժշկակենսաբանական միջազգային հետբուհական ուսումնական կենտրոն» պետական ոչ առևտրային կազմակերպությունը լուծարելու մասին» ՀՀ կառավարության որոշման նախագծի (այսուհետ՝ Նախագիծ) վերաբերյալ առաջարկում ենք՝</w:t>
            </w:r>
          </w:p>
          <w:p w:rsidR="00AC105A" w:rsidRPr="00AC105A" w:rsidRDefault="00AC105A" w:rsidP="001F617D">
            <w:pPr>
              <w:spacing w:line="360" w:lineRule="auto"/>
              <w:ind w:left="180" w:hanging="184"/>
              <w:jc w:val="both"/>
              <w:rPr>
                <w:rFonts w:ascii="GHEA Grapalat" w:hAnsi="GHEA Grapalat" w:cs="Arial"/>
                <w:bCs/>
                <w:kern w:val="32"/>
                <w:sz w:val="24"/>
                <w:szCs w:val="24"/>
                <w:lang w:val="hy-AM"/>
              </w:rPr>
            </w:pPr>
            <w:r w:rsidRPr="00AC105A">
              <w:rPr>
                <w:rFonts w:ascii="GHEA Grapalat" w:hAnsi="GHEA Grapalat" w:cs="Arial"/>
                <w:bCs/>
                <w:kern w:val="32"/>
                <w:sz w:val="24"/>
                <w:szCs w:val="24"/>
                <w:lang w:val="hy-AM"/>
              </w:rPr>
              <w:t>1. Նախագծի 1-ին կետը շարադրել հետևյալ խմբագրությամբ.</w:t>
            </w:r>
          </w:p>
          <w:p w:rsidR="00CF55B7" w:rsidRPr="00AC105A" w:rsidRDefault="00AC105A" w:rsidP="001F617D">
            <w:pPr>
              <w:spacing w:line="360" w:lineRule="auto"/>
              <w:ind w:left="270" w:hanging="274"/>
              <w:jc w:val="both"/>
              <w:rPr>
                <w:rFonts w:ascii="GHEA Grapalat" w:hAnsi="GHEA Grapalat" w:cs="Arial"/>
                <w:bCs/>
                <w:kern w:val="32"/>
                <w:sz w:val="24"/>
                <w:szCs w:val="24"/>
                <w:lang w:val="hy-AM"/>
              </w:rPr>
            </w:pPr>
            <w:r w:rsidRPr="00AC105A">
              <w:rPr>
                <w:rFonts w:ascii="GHEA Grapalat" w:hAnsi="GHEA Grapalat" w:cs="Arial"/>
                <w:bCs/>
                <w:kern w:val="32"/>
                <w:sz w:val="24"/>
                <w:szCs w:val="24"/>
                <w:lang w:val="hy-AM"/>
              </w:rPr>
              <w:t>«Հայաստանի Հանրապետության սեփականությունը հանդիսացող Երևան քաղաք, Ավան, Աճառյան փողոց 31 հասցեում գտնվող 4240.4 քառ. մետր մակերեսով տարածքը (անշարժ գույքի օգտագործման  իրավունքի գրանցման  N2201217 վկայական) հետ վերցնել «Բժշկակենսաբանական միջազգային հետբուհական ուսումնական կենտրոն» պետական ոչ առևտրային կազմակերպությունից և թողնել Հայաստանի Հանրապետության տարածքային կառավարման և ենթակառուցվածքների նախարարության պետական գույքի կառավարման կոմիտեի տնօրինությանը»:</w:t>
            </w:r>
          </w:p>
        </w:tc>
        <w:tc>
          <w:tcPr>
            <w:tcW w:w="4037" w:type="dxa"/>
            <w:gridSpan w:val="3"/>
            <w:shd w:val="clear" w:color="auto" w:fill="auto"/>
          </w:tcPr>
          <w:p w:rsidR="00CF55B7" w:rsidRDefault="00CF55B7" w:rsidP="00AC105A">
            <w:pPr>
              <w:spacing w:line="360" w:lineRule="auto"/>
              <w:jc w:val="center"/>
              <w:rPr>
                <w:rFonts w:ascii="GHEA Grapalat" w:hAnsi="GHEA Grapalat" w:cs="Tahoma"/>
                <w:b/>
                <w:spacing w:val="-2"/>
                <w:sz w:val="24"/>
                <w:szCs w:val="24"/>
                <w:lang w:val="hy-AM"/>
              </w:rPr>
            </w:pPr>
          </w:p>
          <w:p w:rsidR="00AC105A" w:rsidRDefault="00AC105A" w:rsidP="00AC105A">
            <w:pPr>
              <w:spacing w:line="360" w:lineRule="auto"/>
              <w:jc w:val="center"/>
              <w:rPr>
                <w:rFonts w:ascii="GHEA Grapalat" w:hAnsi="GHEA Grapalat" w:cs="Tahoma"/>
                <w:b/>
                <w:spacing w:val="-2"/>
                <w:sz w:val="24"/>
                <w:szCs w:val="24"/>
                <w:lang w:val="hy-AM"/>
              </w:rPr>
            </w:pPr>
          </w:p>
          <w:p w:rsidR="00AC105A" w:rsidRDefault="00AC105A" w:rsidP="00AC105A">
            <w:pPr>
              <w:spacing w:line="360" w:lineRule="auto"/>
              <w:jc w:val="center"/>
              <w:rPr>
                <w:rFonts w:ascii="GHEA Grapalat" w:hAnsi="GHEA Grapalat" w:cs="Tahoma"/>
                <w:b/>
                <w:spacing w:val="-2"/>
                <w:sz w:val="24"/>
                <w:szCs w:val="24"/>
                <w:lang w:val="hy-AM"/>
              </w:rPr>
            </w:pPr>
          </w:p>
          <w:p w:rsidR="00AC105A" w:rsidRDefault="00AC105A" w:rsidP="00AC105A">
            <w:pPr>
              <w:spacing w:line="360" w:lineRule="auto"/>
              <w:jc w:val="center"/>
              <w:rPr>
                <w:rFonts w:ascii="GHEA Grapalat" w:hAnsi="GHEA Grapalat" w:cs="Tahoma"/>
                <w:b/>
                <w:spacing w:val="-2"/>
                <w:sz w:val="24"/>
                <w:szCs w:val="24"/>
                <w:lang w:val="hy-AM"/>
              </w:rPr>
            </w:pPr>
          </w:p>
          <w:p w:rsidR="00AC105A" w:rsidRDefault="00AC105A" w:rsidP="00AC105A">
            <w:pPr>
              <w:spacing w:line="360" w:lineRule="auto"/>
              <w:jc w:val="center"/>
              <w:rPr>
                <w:rFonts w:ascii="GHEA Grapalat" w:hAnsi="GHEA Grapalat" w:cs="Tahoma"/>
                <w:b/>
                <w:spacing w:val="-2"/>
                <w:sz w:val="24"/>
                <w:szCs w:val="24"/>
                <w:lang w:val="hy-AM"/>
              </w:rPr>
            </w:pPr>
          </w:p>
          <w:p w:rsidR="00AC105A" w:rsidRDefault="00AC105A" w:rsidP="00AC105A">
            <w:pPr>
              <w:spacing w:line="360" w:lineRule="auto"/>
              <w:jc w:val="center"/>
              <w:rPr>
                <w:rFonts w:ascii="GHEA Grapalat" w:hAnsi="GHEA Grapalat" w:cs="Tahoma"/>
                <w:b/>
                <w:spacing w:val="-2"/>
                <w:sz w:val="24"/>
                <w:szCs w:val="24"/>
                <w:lang w:val="hy-AM"/>
              </w:rPr>
            </w:pPr>
          </w:p>
          <w:p w:rsidR="00AC105A" w:rsidRDefault="00AC105A" w:rsidP="00AC105A">
            <w:pPr>
              <w:spacing w:line="360" w:lineRule="auto"/>
              <w:jc w:val="center"/>
              <w:rPr>
                <w:rFonts w:ascii="GHEA Grapalat" w:hAnsi="GHEA Grapalat" w:cs="Tahoma"/>
                <w:b/>
                <w:spacing w:val="-2"/>
                <w:sz w:val="24"/>
                <w:szCs w:val="24"/>
                <w:lang w:val="hy-AM"/>
              </w:rPr>
            </w:pPr>
          </w:p>
          <w:p w:rsidR="00AC105A" w:rsidRDefault="00AC105A" w:rsidP="00AC105A">
            <w:pPr>
              <w:spacing w:line="360" w:lineRule="auto"/>
              <w:jc w:val="center"/>
              <w:rPr>
                <w:rFonts w:ascii="GHEA Grapalat" w:hAnsi="GHEA Grapalat" w:cs="Tahoma"/>
                <w:b/>
                <w:spacing w:val="-2"/>
                <w:sz w:val="24"/>
                <w:szCs w:val="24"/>
                <w:lang w:val="hy-AM"/>
              </w:rPr>
            </w:pPr>
          </w:p>
          <w:p w:rsidR="00AC105A" w:rsidRPr="00AC105A" w:rsidRDefault="00AC105A" w:rsidP="00AC105A">
            <w:pPr>
              <w:spacing w:line="360" w:lineRule="auto"/>
              <w:jc w:val="center"/>
              <w:rPr>
                <w:rFonts w:ascii="GHEA Grapalat" w:hAnsi="GHEA Grapalat" w:cs="Tahoma"/>
                <w:b/>
                <w:spacing w:val="-2"/>
                <w:sz w:val="24"/>
                <w:szCs w:val="24"/>
                <w:lang w:val="en-US"/>
              </w:rPr>
            </w:pPr>
            <w:r>
              <w:rPr>
                <w:rFonts w:ascii="GHEA Grapalat" w:hAnsi="GHEA Grapalat" w:cs="Tahoma"/>
                <w:b/>
                <w:spacing w:val="-2"/>
                <w:sz w:val="24"/>
                <w:szCs w:val="24"/>
                <w:lang w:val="en-US"/>
              </w:rPr>
              <w:t>Ընդունվել է</w:t>
            </w:r>
          </w:p>
        </w:tc>
      </w:tr>
      <w:tr w:rsidR="00FD43AF" w:rsidRPr="00AC105A" w:rsidTr="00FD43AF">
        <w:trPr>
          <w:trHeight w:val="166"/>
        </w:trPr>
        <w:tc>
          <w:tcPr>
            <w:tcW w:w="6810" w:type="dxa"/>
            <w:gridSpan w:val="2"/>
            <w:shd w:val="clear" w:color="auto" w:fill="auto"/>
          </w:tcPr>
          <w:p w:rsidR="00FD43AF" w:rsidRPr="00AC105A" w:rsidRDefault="00AC105A" w:rsidP="001F617D">
            <w:pPr>
              <w:spacing w:line="360" w:lineRule="auto"/>
              <w:ind w:left="180" w:hanging="184"/>
              <w:jc w:val="both"/>
              <w:rPr>
                <w:rFonts w:ascii="GHEA Grapalat" w:hAnsi="GHEA Grapalat" w:cs="Arial"/>
                <w:bCs/>
                <w:kern w:val="32"/>
                <w:sz w:val="24"/>
                <w:szCs w:val="24"/>
                <w:lang w:val="hy-AM"/>
              </w:rPr>
            </w:pPr>
            <w:r w:rsidRPr="00AC105A">
              <w:rPr>
                <w:rFonts w:ascii="GHEA Grapalat" w:hAnsi="GHEA Grapalat" w:cs="Arial"/>
                <w:bCs/>
                <w:kern w:val="32"/>
                <w:sz w:val="24"/>
                <w:szCs w:val="24"/>
                <w:lang w:val="hy-AM"/>
              </w:rPr>
              <w:t xml:space="preserve">2. Նախագծի 4-րդ կետում՝ լուծարման հանձնաժողովի ստեղծման համար ժամկետը սահմանել Նախագծի 2-րդ կետում նշված պայմանագրի կնքումից հետո մեկամսյա ժամկետում։ </w:t>
            </w:r>
          </w:p>
        </w:tc>
        <w:tc>
          <w:tcPr>
            <w:tcW w:w="4037" w:type="dxa"/>
            <w:gridSpan w:val="3"/>
            <w:shd w:val="clear" w:color="auto" w:fill="auto"/>
          </w:tcPr>
          <w:p w:rsidR="00FD43AF" w:rsidRPr="00AC105A" w:rsidRDefault="001F617D" w:rsidP="00AC105A">
            <w:pPr>
              <w:spacing w:line="360" w:lineRule="auto"/>
              <w:jc w:val="center"/>
              <w:rPr>
                <w:rFonts w:ascii="GHEA Grapalat" w:hAnsi="GHEA Grapalat" w:cs="Tahoma"/>
                <w:b/>
                <w:spacing w:val="-2"/>
                <w:sz w:val="24"/>
                <w:szCs w:val="24"/>
                <w:lang w:val="en-US"/>
              </w:rPr>
            </w:pPr>
            <w:r>
              <w:rPr>
                <w:rFonts w:ascii="GHEA Grapalat" w:hAnsi="GHEA Grapalat" w:cs="Tahoma"/>
                <w:b/>
                <w:spacing w:val="-2"/>
                <w:sz w:val="24"/>
                <w:szCs w:val="24"/>
                <w:lang w:val="en-US"/>
              </w:rPr>
              <w:t>ԸնդուՆ</w:t>
            </w:r>
            <w:r w:rsidR="00AC105A">
              <w:rPr>
                <w:rFonts w:ascii="GHEA Grapalat" w:hAnsi="GHEA Grapalat" w:cs="Tahoma"/>
                <w:b/>
                <w:spacing w:val="-2"/>
                <w:sz w:val="24"/>
                <w:szCs w:val="24"/>
                <w:lang w:val="en-US"/>
              </w:rPr>
              <w:t>վել է</w:t>
            </w:r>
          </w:p>
        </w:tc>
      </w:tr>
      <w:tr w:rsidR="00D32275" w:rsidRPr="00AC105A" w:rsidTr="00D32275">
        <w:trPr>
          <w:trHeight w:val="166"/>
        </w:trPr>
        <w:tc>
          <w:tcPr>
            <w:tcW w:w="6810" w:type="dxa"/>
            <w:gridSpan w:val="2"/>
            <w:shd w:val="clear" w:color="auto" w:fill="D9D9D9" w:themeFill="background1" w:themeFillShade="D9"/>
          </w:tcPr>
          <w:p w:rsidR="00D32275" w:rsidRPr="00AC105A" w:rsidRDefault="00D32275" w:rsidP="00AC105A">
            <w:pPr>
              <w:spacing w:line="360" w:lineRule="auto"/>
              <w:ind w:left="-630" w:firstLine="626"/>
              <w:jc w:val="both"/>
              <w:rPr>
                <w:rFonts w:ascii="GHEA Grapalat" w:hAnsi="GHEA Grapalat" w:cs="Arial"/>
                <w:bCs/>
                <w:kern w:val="32"/>
                <w:sz w:val="24"/>
                <w:szCs w:val="24"/>
                <w:lang w:val="hy-AM"/>
              </w:rPr>
            </w:pPr>
          </w:p>
        </w:tc>
        <w:tc>
          <w:tcPr>
            <w:tcW w:w="4037" w:type="dxa"/>
            <w:gridSpan w:val="3"/>
            <w:shd w:val="clear" w:color="auto" w:fill="D9D9D9" w:themeFill="background1" w:themeFillShade="D9"/>
          </w:tcPr>
          <w:p w:rsidR="00D32275" w:rsidRDefault="00D32275" w:rsidP="00AC105A">
            <w:pPr>
              <w:spacing w:line="360" w:lineRule="auto"/>
              <w:jc w:val="center"/>
              <w:rPr>
                <w:rFonts w:ascii="GHEA Grapalat" w:hAnsi="GHEA Grapalat" w:cs="Tahoma"/>
                <w:b/>
                <w:spacing w:val="-2"/>
                <w:sz w:val="24"/>
                <w:szCs w:val="24"/>
                <w:lang w:val="en-US"/>
              </w:rPr>
            </w:pPr>
          </w:p>
        </w:tc>
      </w:tr>
    </w:tbl>
    <w:tbl>
      <w:tblPr>
        <w:tblStyle w:val="TableGrid"/>
        <w:tblW w:w="0" w:type="auto"/>
        <w:tblLook w:val="04A0" w:firstRow="1" w:lastRow="0" w:firstColumn="1" w:lastColumn="0" w:noHBand="0" w:noVBand="1"/>
      </w:tblPr>
      <w:tblGrid>
        <w:gridCol w:w="6858"/>
        <w:gridCol w:w="555"/>
        <w:gridCol w:w="3434"/>
      </w:tblGrid>
      <w:tr w:rsidR="00D32275" w:rsidTr="00D32275">
        <w:trPr>
          <w:trHeight w:val="466"/>
        </w:trPr>
        <w:tc>
          <w:tcPr>
            <w:tcW w:w="7413" w:type="dxa"/>
            <w:gridSpan w:val="2"/>
            <w:vMerge w:val="restart"/>
            <w:tcBorders>
              <w:right w:val="single" w:sz="4" w:space="0" w:color="auto"/>
            </w:tcBorders>
            <w:shd w:val="clear" w:color="auto" w:fill="D9D9D9" w:themeFill="background1" w:themeFillShade="D9"/>
          </w:tcPr>
          <w:p w:rsidR="00D32275" w:rsidRPr="00CF55B7" w:rsidRDefault="00D32275" w:rsidP="002E1913">
            <w:pPr>
              <w:spacing w:line="360" w:lineRule="auto"/>
              <w:jc w:val="center"/>
              <w:rPr>
                <w:rFonts w:ascii="GHEA Grapalat" w:hAnsi="GHEA Grapalat" w:cs="Tahoma"/>
                <w:b/>
                <w:spacing w:val="-2"/>
                <w:sz w:val="24"/>
                <w:szCs w:val="24"/>
                <w:lang w:val="hy-AM"/>
              </w:rPr>
            </w:pPr>
            <w:r w:rsidRPr="00CF55B7">
              <w:rPr>
                <w:rFonts w:ascii="GHEA Grapalat" w:hAnsi="GHEA Grapalat" w:cs="Tahoma"/>
                <w:b/>
                <w:spacing w:val="-2"/>
                <w:sz w:val="24"/>
                <w:szCs w:val="24"/>
                <w:lang w:val="hy-AM"/>
              </w:rPr>
              <w:t>Հայաստանի Հանրապետության</w:t>
            </w:r>
          </w:p>
          <w:p w:rsidR="00D32275" w:rsidRPr="002E1913" w:rsidRDefault="00D32275" w:rsidP="002E1913">
            <w:pPr>
              <w:spacing w:line="360" w:lineRule="auto"/>
              <w:jc w:val="center"/>
              <w:rPr>
                <w:rFonts w:ascii="GHEA Grapalat" w:hAnsi="GHEA Grapalat" w:cs="Tahoma"/>
                <w:sz w:val="24"/>
                <w:szCs w:val="24"/>
                <w:lang w:val="en-US"/>
              </w:rPr>
            </w:pPr>
            <w:r>
              <w:rPr>
                <w:rFonts w:ascii="GHEA Grapalat" w:hAnsi="GHEA Grapalat" w:cs="Tahoma"/>
                <w:sz w:val="24"/>
                <w:szCs w:val="24"/>
                <w:lang w:val="en-US"/>
              </w:rPr>
              <w:t>վարչապետի աշխատակազմ</w:t>
            </w:r>
          </w:p>
        </w:tc>
        <w:tc>
          <w:tcPr>
            <w:tcW w:w="3434" w:type="dxa"/>
            <w:tcBorders>
              <w:left w:val="single" w:sz="4" w:space="0" w:color="auto"/>
              <w:bottom w:val="single" w:sz="4" w:space="0" w:color="000000"/>
            </w:tcBorders>
            <w:shd w:val="clear" w:color="auto" w:fill="D9D9D9" w:themeFill="background1" w:themeFillShade="D9"/>
          </w:tcPr>
          <w:p w:rsidR="00D32275" w:rsidRPr="002E1913" w:rsidRDefault="00D32275" w:rsidP="002E1913">
            <w:pPr>
              <w:spacing w:line="360" w:lineRule="auto"/>
              <w:jc w:val="center"/>
              <w:rPr>
                <w:rFonts w:ascii="GHEA Grapalat" w:hAnsi="GHEA Grapalat" w:cs="Tahoma"/>
                <w:sz w:val="24"/>
                <w:szCs w:val="24"/>
                <w:lang w:val="en-US"/>
              </w:rPr>
            </w:pPr>
            <w:r>
              <w:rPr>
                <w:rFonts w:ascii="GHEA Grapalat" w:hAnsi="GHEA Grapalat" w:cs="Tahoma"/>
                <w:sz w:val="24"/>
                <w:szCs w:val="24"/>
                <w:lang w:val="en-US"/>
              </w:rPr>
              <w:t>09.01.2023թ.</w:t>
            </w:r>
          </w:p>
        </w:tc>
      </w:tr>
      <w:tr w:rsidR="00D32275" w:rsidTr="00D32275">
        <w:trPr>
          <w:trHeight w:val="480"/>
        </w:trPr>
        <w:tc>
          <w:tcPr>
            <w:tcW w:w="7413" w:type="dxa"/>
            <w:gridSpan w:val="2"/>
            <w:vMerge/>
            <w:tcBorders>
              <w:right w:val="single" w:sz="4" w:space="0" w:color="auto"/>
            </w:tcBorders>
            <w:shd w:val="clear" w:color="auto" w:fill="D9D9D9" w:themeFill="background1" w:themeFillShade="D9"/>
          </w:tcPr>
          <w:p w:rsidR="00D32275" w:rsidRPr="00CF55B7" w:rsidRDefault="00D32275" w:rsidP="002E1913">
            <w:pPr>
              <w:spacing w:line="360" w:lineRule="auto"/>
              <w:jc w:val="center"/>
              <w:rPr>
                <w:rFonts w:ascii="GHEA Grapalat" w:hAnsi="GHEA Grapalat" w:cs="Tahoma"/>
                <w:b/>
                <w:spacing w:val="-2"/>
                <w:sz w:val="24"/>
                <w:szCs w:val="24"/>
                <w:lang w:val="hy-AM"/>
              </w:rPr>
            </w:pPr>
          </w:p>
        </w:tc>
        <w:tc>
          <w:tcPr>
            <w:tcW w:w="3434" w:type="dxa"/>
            <w:tcBorders>
              <w:top w:val="single" w:sz="4" w:space="0" w:color="000000"/>
              <w:left w:val="single" w:sz="4" w:space="0" w:color="auto"/>
            </w:tcBorders>
            <w:shd w:val="clear" w:color="auto" w:fill="D9D9D9" w:themeFill="background1" w:themeFillShade="D9"/>
          </w:tcPr>
          <w:p w:rsidR="00D32275" w:rsidRDefault="00D32275" w:rsidP="002E1913">
            <w:pPr>
              <w:spacing w:line="360" w:lineRule="auto"/>
              <w:jc w:val="center"/>
              <w:rPr>
                <w:rFonts w:ascii="GHEA Grapalat" w:hAnsi="GHEA Grapalat" w:cs="Tahoma"/>
                <w:sz w:val="24"/>
                <w:szCs w:val="24"/>
                <w:lang w:val="en-US"/>
              </w:rPr>
            </w:pPr>
            <w:r>
              <w:rPr>
                <w:rFonts w:ascii="GHEA Grapalat" w:hAnsi="GHEA Grapalat" w:cs="Tahoma"/>
                <w:sz w:val="24"/>
                <w:szCs w:val="24"/>
                <w:lang w:val="en-US"/>
              </w:rPr>
              <w:t>02/16.32/411-2023</w:t>
            </w:r>
          </w:p>
        </w:tc>
      </w:tr>
      <w:tr w:rsidR="002E1913" w:rsidTr="00D32275">
        <w:tc>
          <w:tcPr>
            <w:tcW w:w="6858" w:type="dxa"/>
            <w:tcBorders>
              <w:top w:val="nil"/>
            </w:tcBorders>
          </w:tcPr>
          <w:p w:rsidR="002E1913" w:rsidRPr="002E1913" w:rsidRDefault="002E1913" w:rsidP="002E1913">
            <w:pPr>
              <w:spacing w:line="360" w:lineRule="auto"/>
              <w:jc w:val="center"/>
              <w:rPr>
                <w:rFonts w:ascii="GHEA Grapalat" w:hAnsi="GHEA Grapalat" w:cs="Tahoma"/>
                <w:sz w:val="24"/>
                <w:szCs w:val="24"/>
                <w:lang w:val="en-US"/>
              </w:rPr>
            </w:pPr>
            <w:r>
              <w:rPr>
                <w:rFonts w:ascii="GHEA Grapalat" w:hAnsi="GHEA Grapalat" w:cs="Tahoma"/>
                <w:sz w:val="24"/>
                <w:szCs w:val="24"/>
                <w:lang w:val="en-US"/>
              </w:rPr>
              <w:t>Իրավաբանական վարչություն</w:t>
            </w:r>
          </w:p>
        </w:tc>
        <w:tc>
          <w:tcPr>
            <w:tcW w:w="3989" w:type="dxa"/>
            <w:gridSpan w:val="2"/>
          </w:tcPr>
          <w:p w:rsidR="002E1913" w:rsidRDefault="002E1913" w:rsidP="00CF55B7">
            <w:pPr>
              <w:spacing w:line="360" w:lineRule="auto"/>
              <w:rPr>
                <w:rFonts w:ascii="GHEA Grapalat" w:hAnsi="GHEA Grapalat" w:cs="Tahoma"/>
                <w:sz w:val="24"/>
                <w:szCs w:val="24"/>
                <w:lang w:val="hy-AM"/>
              </w:rPr>
            </w:pPr>
          </w:p>
        </w:tc>
      </w:tr>
      <w:tr w:rsidR="002E1913" w:rsidTr="00453806">
        <w:tc>
          <w:tcPr>
            <w:tcW w:w="6858" w:type="dxa"/>
          </w:tcPr>
          <w:p w:rsidR="002E1913" w:rsidRDefault="002E1913" w:rsidP="002E1913">
            <w:pPr>
              <w:jc w:val="center"/>
              <w:rPr>
                <w:rFonts w:ascii="GHEA Grapalat" w:hAnsi="GHEA Grapalat"/>
                <w:b/>
                <w:sz w:val="24"/>
                <w:szCs w:val="24"/>
                <w:lang w:val="hy-AM"/>
              </w:rPr>
            </w:pPr>
            <w:r>
              <w:rPr>
                <w:rFonts w:ascii="GHEA Grapalat" w:hAnsi="GHEA Grapalat"/>
                <w:b/>
                <w:sz w:val="24"/>
                <w:szCs w:val="24"/>
                <w:lang w:val="hy-AM"/>
              </w:rPr>
              <w:t>ԵԶՐԱԿԱՑՈՒԹՅՈՒՆ</w:t>
            </w:r>
          </w:p>
          <w:p w:rsidR="002E1913" w:rsidRDefault="002E1913" w:rsidP="002E1913">
            <w:pPr>
              <w:jc w:val="center"/>
              <w:rPr>
                <w:rFonts w:ascii="GHEA Grapalat" w:hAnsi="GHEA Grapalat"/>
                <w:sz w:val="24"/>
                <w:szCs w:val="24"/>
                <w:lang w:val="hy-AM"/>
              </w:rPr>
            </w:pPr>
            <w:r w:rsidRPr="006E25A8">
              <w:rPr>
                <w:rFonts w:ascii="GHEA Grapalat" w:hAnsi="GHEA Grapalat"/>
                <w:sz w:val="24"/>
                <w:szCs w:val="24"/>
                <w:lang w:val="hy-AM"/>
              </w:rPr>
              <w:t>«</w:t>
            </w:r>
            <w:r w:rsidRPr="006E25A8">
              <w:rPr>
                <w:rFonts w:ascii="GHEA Grapalat" w:hAnsi="GHEA Grapalat"/>
                <w:color w:val="000000"/>
                <w:sz w:val="24"/>
                <w:szCs w:val="24"/>
                <w:shd w:val="clear" w:color="auto" w:fill="FFFFFF"/>
                <w:lang w:val="hy-AM"/>
              </w:rPr>
              <w:t>Գույք հետ վերցնելու, «Բժշկակենսաբանական միջազգային հետբուհական ուսումնական կենտրոն» պետական ոչ առևտրային կազմակերպությունը լուծարելու մասին</w:t>
            </w:r>
            <w:r w:rsidRPr="006E25A8">
              <w:rPr>
                <w:rFonts w:ascii="GHEA Grapalat" w:hAnsi="GHEA Grapalat"/>
                <w:sz w:val="24"/>
                <w:szCs w:val="24"/>
                <w:lang w:val="hy-AM"/>
              </w:rPr>
              <w:t>» ՀՀ կառավարության որոշման նախագծի (այսուհետ՝ նախագիծ) վերաբերյալ</w:t>
            </w:r>
          </w:p>
          <w:p w:rsidR="002E1913" w:rsidRDefault="002E1913" w:rsidP="002E1913">
            <w:pPr>
              <w:jc w:val="center"/>
              <w:rPr>
                <w:rFonts w:ascii="GHEA Grapalat" w:hAnsi="GHEA Grapalat"/>
                <w:sz w:val="24"/>
                <w:szCs w:val="24"/>
                <w:lang w:val="hy-AM"/>
              </w:rPr>
            </w:pPr>
          </w:p>
          <w:p w:rsidR="002E1913" w:rsidRDefault="002E1913" w:rsidP="002E1913">
            <w:pPr>
              <w:ind w:firstLine="720"/>
              <w:jc w:val="both"/>
              <w:rPr>
                <w:rFonts w:ascii="GHEA Grapalat" w:hAnsi="GHEA Grapalat" w:cs="Tahoma"/>
                <w:sz w:val="24"/>
                <w:szCs w:val="24"/>
                <w:lang w:val="hy-AM"/>
              </w:rPr>
            </w:pPr>
            <w:r w:rsidRPr="007E0A84">
              <w:rPr>
                <w:rFonts w:ascii="GHEA Grapalat" w:hAnsi="GHEA Grapalat"/>
                <w:color w:val="000000"/>
                <w:sz w:val="24"/>
                <w:szCs w:val="24"/>
                <w:lang w:val="hy-AM"/>
              </w:rPr>
              <w:lastRenderedPageBreak/>
              <w:t>«Պետական ոչ առևտրային կազմակերպությունների մասին» օրենքի 25-րդ հոդվածի 4-րդ մասի համաձայն՝</w:t>
            </w:r>
            <w:r>
              <w:rPr>
                <w:rFonts w:ascii="GHEA Grapalat" w:hAnsi="GHEA Grapalat"/>
                <w:color w:val="000000"/>
                <w:sz w:val="24"/>
                <w:szCs w:val="24"/>
                <w:lang w:val="hy-AM"/>
              </w:rPr>
              <w:t xml:space="preserve"> պ</w:t>
            </w:r>
            <w:r w:rsidRPr="007E0A84">
              <w:rPr>
                <w:rFonts w:ascii="GHEA Grapalat" w:hAnsi="GHEA Grapalat"/>
                <w:color w:val="000000"/>
                <w:sz w:val="24"/>
                <w:szCs w:val="24"/>
                <w:shd w:val="clear" w:color="auto" w:fill="FFFFFF"/>
                <w:lang w:val="hy-AM"/>
              </w:rPr>
              <w:t>ետական կազմակերպության լուծարման դեպքում պետական կազմակերպության պարտատերերի պահանջները բավարարելուց հետո</w:t>
            </w:r>
            <w:r>
              <w:rPr>
                <w:rFonts w:ascii="GHEA Grapalat" w:hAnsi="GHEA Grapalat"/>
                <w:color w:val="000000"/>
                <w:sz w:val="24"/>
                <w:szCs w:val="24"/>
                <w:shd w:val="clear" w:color="auto" w:fill="FFFFFF"/>
                <w:lang w:val="hy-AM"/>
              </w:rPr>
              <w:t xml:space="preserve"> (...) </w:t>
            </w:r>
            <w:r w:rsidRPr="007E0A84">
              <w:rPr>
                <w:rFonts w:ascii="GHEA Grapalat" w:hAnsi="GHEA Grapalat"/>
                <w:color w:val="000000"/>
                <w:sz w:val="24"/>
                <w:szCs w:val="24"/>
                <w:shd w:val="clear" w:color="auto" w:fill="FFFFFF"/>
                <w:lang w:val="hy-AM"/>
              </w:rPr>
              <w:t xml:space="preserve">այլ գույքը սեփականության իրավունքով փոխանցվում է </w:t>
            </w:r>
            <w:r w:rsidRPr="0052154E">
              <w:rPr>
                <w:rFonts w:ascii="GHEA Grapalat" w:hAnsi="GHEA Grapalat"/>
                <w:i/>
                <w:color w:val="000000"/>
                <w:sz w:val="24"/>
                <w:szCs w:val="24"/>
                <w:u w:val="single"/>
                <w:shd w:val="clear" w:color="auto" w:fill="FFFFFF"/>
                <w:lang w:val="hy-AM"/>
              </w:rPr>
              <w:t>Հայաստանի Հանրապետությանը՝ ի դեմս Կառավարության</w:t>
            </w:r>
            <w:r w:rsidRPr="007E0A84">
              <w:rPr>
                <w:rFonts w:ascii="GHEA Grapalat" w:hAnsi="GHEA Grapalat"/>
                <w:color w:val="000000"/>
                <w:sz w:val="24"/>
                <w:szCs w:val="24"/>
                <w:shd w:val="clear" w:color="auto" w:fill="FFFFFF"/>
                <w:lang w:val="hy-AM"/>
              </w:rPr>
              <w:t>, բացառությամբ օրենքով սահմանված դեպքերի</w:t>
            </w:r>
            <w:r>
              <w:rPr>
                <w:rFonts w:ascii="GHEA Grapalat" w:hAnsi="GHEA Grapalat"/>
                <w:color w:val="000000"/>
                <w:sz w:val="24"/>
                <w:szCs w:val="24"/>
                <w:shd w:val="clear" w:color="auto" w:fill="FFFFFF"/>
                <w:lang w:val="hy-AM"/>
              </w:rPr>
              <w:t>: Մինչդեռ ն</w:t>
            </w:r>
            <w:r>
              <w:rPr>
                <w:rFonts w:ascii="GHEA Grapalat" w:hAnsi="GHEA Grapalat"/>
                <w:sz w:val="24"/>
                <w:szCs w:val="24"/>
                <w:lang w:val="hy-AM"/>
              </w:rPr>
              <w:t xml:space="preserve">ախագծի 6-րդ կետի 2-րդ ենթակետով նախատեսվում է </w:t>
            </w:r>
            <w:r w:rsidRPr="007E0A84">
              <w:rPr>
                <w:rFonts w:ascii="GHEA Grapalat" w:hAnsi="GHEA Grapalat"/>
                <w:color w:val="000000"/>
                <w:sz w:val="24"/>
                <w:szCs w:val="24"/>
                <w:lang w:val="hy-AM"/>
              </w:rPr>
              <w:t>պարտատերերի</w:t>
            </w:r>
            <w:r w:rsidRPr="00742EDB">
              <w:rPr>
                <w:rFonts w:ascii="GHEA Grapalat" w:hAnsi="GHEA Grapalat"/>
                <w:color w:val="000000"/>
                <w:sz w:val="24"/>
                <w:szCs w:val="24"/>
                <w:lang w:val="pt-BR"/>
              </w:rPr>
              <w:t xml:space="preserve"> </w:t>
            </w:r>
            <w:r w:rsidRPr="007E0A84">
              <w:rPr>
                <w:rFonts w:ascii="GHEA Grapalat" w:hAnsi="GHEA Grapalat"/>
                <w:color w:val="000000"/>
                <w:sz w:val="24"/>
                <w:szCs w:val="24"/>
                <w:lang w:val="hy-AM"/>
              </w:rPr>
              <w:t>պահանջների</w:t>
            </w:r>
            <w:r w:rsidRPr="00742EDB">
              <w:rPr>
                <w:rFonts w:ascii="GHEA Grapalat" w:hAnsi="GHEA Grapalat"/>
                <w:color w:val="000000"/>
                <w:sz w:val="24"/>
                <w:szCs w:val="24"/>
                <w:lang w:val="pt-BR"/>
              </w:rPr>
              <w:t xml:space="preserve"> </w:t>
            </w:r>
            <w:r w:rsidRPr="007E0A84">
              <w:rPr>
                <w:rFonts w:ascii="GHEA Grapalat" w:hAnsi="GHEA Grapalat"/>
                <w:color w:val="000000"/>
                <w:sz w:val="24"/>
                <w:szCs w:val="24"/>
                <w:lang w:val="hy-AM"/>
              </w:rPr>
              <w:t>բավարարումից</w:t>
            </w:r>
            <w:r w:rsidRPr="00742EDB">
              <w:rPr>
                <w:rFonts w:ascii="GHEA Grapalat" w:hAnsi="GHEA Grapalat"/>
                <w:color w:val="000000"/>
                <w:sz w:val="24"/>
                <w:szCs w:val="24"/>
                <w:lang w:val="pt-BR"/>
              </w:rPr>
              <w:t xml:space="preserve"> </w:t>
            </w:r>
            <w:r w:rsidRPr="007E0A84">
              <w:rPr>
                <w:rFonts w:ascii="GHEA Grapalat" w:hAnsi="GHEA Grapalat"/>
                <w:color w:val="000000"/>
                <w:sz w:val="24"/>
                <w:szCs w:val="24"/>
                <w:lang w:val="hy-AM"/>
              </w:rPr>
              <w:t>հետո</w:t>
            </w:r>
            <w:r w:rsidRPr="00742EDB">
              <w:rPr>
                <w:rFonts w:ascii="GHEA Grapalat" w:hAnsi="GHEA Grapalat"/>
                <w:color w:val="000000"/>
                <w:sz w:val="24"/>
                <w:szCs w:val="24"/>
                <w:lang w:val="pt-BR"/>
              </w:rPr>
              <w:t xml:space="preserve"> </w:t>
            </w:r>
            <w:r w:rsidRPr="007E0A84">
              <w:rPr>
                <w:rFonts w:ascii="GHEA Grapalat" w:hAnsi="GHEA Grapalat"/>
                <w:color w:val="000000"/>
                <w:sz w:val="24"/>
                <w:szCs w:val="24"/>
                <w:lang w:val="hy-AM"/>
              </w:rPr>
              <w:t xml:space="preserve">մնացած դրամական միջոցները </w:t>
            </w:r>
            <w:r>
              <w:rPr>
                <w:rFonts w:ascii="GHEA Grapalat" w:hAnsi="GHEA Grapalat"/>
                <w:color w:val="000000"/>
                <w:sz w:val="24"/>
                <w:szCs w:val="24"/>
                <w:lang w:val="hy-AM"/>
              </w:rPr>
              <w:t xml:space="preserve">փոխանցել </w:t>
            </w:r>
            <w:r w:rsidRPr="007E0A84">
              <w:rPr>
                <w:rFonts w:ascii="GHEA Grapalat" w:hAnsi="GHEA Grapalat"/>
                <w:color w:val="000000"/>
                <w:sz w:val="24"/>
                <w:szCs w:val="24"/>
                <w:lang w:val="hy-AM"/>
              </w:rPr>
              <w:t>պետական բյուջե, իսկ շարժական</w:t>
            </w:r>
            <w:r>
              <w:rPr>
                <w:rFonts w:ascii="GHEA Grapalat" w:hAnsi="GHEA Grapalat"/>
                <w:color w:val="000000"/>
                <w:sz w:val="24"/>
                <w:szCs w:val="24"/>
                <w:lang w:val="hy-AM"/>
              </w:rPr>
              <w:t xml:space="preserve"> </w:t>
            </w:r>
            <w:r w:rsidRPr="007E0A84">
              <w:rPr>
                <w:rFonts w:ascii="GHEA Grapalat" w:hAnsi="GHEA Grapalat"/>
                <w:color w:val="000000"/>
                <w:sz w:val="24"/>
                <w:szCs w:val="24"/>
                <w:lang w:val="hy-AM"/>
              </w:rPr>
              <w:t xml:space="preserve">գույքը՝ առկայության դեպքում, </w:t>
            </w:r>
            <w:r>
              <w:rPr>
                <w:rFonts w:ascii="GHEA Grapalat" w:hAnsi="GHEA Grapalat"/>
                <w:color w:val="000000"/>
                <w:sz w:val="24"/>
                <w:szCs w:val="24"/>
                <w:lang w:val="hy-AM"/>
              </w:rPr>
              <w:t xml:space="preserve">հանձնել </w:t>
            </w:r>
            <w:r w:rsidRPr="007E0A84">
              <w:rPr>
                <w:rFonts w:ascii="GHEA Grapalat" w:hAnsi="GHEA Grapalat"/>
                <w:color w:val="000000"/>
                <w:sz w:val="24"/>
                <w:szCs w:val="24"/>
                <w:lang w:val="hy-AM"/>
              </w:rPr>
              <w:t>«Լ</w:t>
            </w:r>
            <w:r>
              <w:rPr>
                <w:rFonts w:ascii="GHEA Grapalat" w:hAnsi="GHEA Grapalat"/>
                <w:color w:val="000000"/>
                <w:sz w:val="24"/>
                <w:szCs w:val="24"/>
                <w:lang w:val="hy-AM"/>
              </w:rPr>
              <w:t xml:space="preserve">. </w:t>
            </w:r>
            <w:r w:rsidRPr="007E0A84">
              <w:rPr>
                <w:rFonts w:ascii="GHEA Grapalat" w:hAnsi="GHEA Grapalat"/>
                <w:color w:val="000000"/>
                <w:sz w:val="24"/>
                <w:szCs w:val="24"/>
                <w:lang w:val="hy-AM"/>
              </w:rPr>
              <w:t>Օրբելու անվան ֆիզիոլոգիայի ինստիտուտ» պետական ոչ առևտրային կազմակերպությանը:</w:t>
            </w:r>
            <w:r>
              <w:rPr>
                <w:rFonts w:ascii="GHEA Grapalat" w:hAnsi="GHEA Grapalat"/>
                <w:color w:val="000000"/>
                <w:sz w:val="24"/>
                <w:szCs w:val="24"/>
                <w:lang w:val="hy-AM"/>
              </w:rPr>
              <w:t xml:space="preserve"> Տվյալ դեպքում գտնում ենք՝ առաջարկվող կարգավորումը չի բխում նշված օրենքով նախատեսված կարգավորումից: </w:t>
            </w:r>
          </w:p>
        </w:tc>
        <w:tc>
          <w:tcPr>
            <w:tcW w:w="3989" w:type="dxa"/>
            <w:gridSpan w:val="2"/>
          </w:tcPr>
          <w:p w:rsidR="002E1913" w:rsidRDefault="002E1913" w:rsidP="00CF55B7">
            <w:pPr>
              <w:spacing w:line="360" w:lineRule="auto"/>
              <w:rPr>
                <w:rFonts w:ascii="GHEA Grapalat" w:hAnsi="GHEA Grapalat" w:cs="Tahoma"/>
                <w:sz w:val="24"/>
                <w:szCs w:val="24"/>
                <w:lang w:val="hy-AM"/>
              </w:rPr>
            </w:pPr>
          </w:p>
          <w:p w:rsidR="002E1913" w:rsidRDefault="002E1913" w:rsidP="00CF55B7">
            <w:pPr>
              <w:spacing w:line="360" w:lineRule="auto"/>
              <w:rPr>
                <w:rFonts w:ascii="GHEA Grapalat" w:hAnsi="GHEA Grapalat" w:cs="Tahoma"/>
                <w:sz w:val="24"/>
                <w:szCs w:val="24"/>
                <w:lang w:val="hy-AM"/>
              </w:rPr>
            </w:pPr>
          </w:p>
          <w:p w:rsidR="002E1913" w:rsidRDefault="002E1913" w:rsidP="00CF55B7">
            <w:pPr>
              <w:spacing w:line="360" w:lineRule="auto"/>
              <w:rPr>
                <w:rFonts w:ascii="GHEA Grapalat" w:hAnsi="GHEA Grapalat" w:cs="Tahoma"/>
                <w:sz w:val="24"/>
                <w:szCs w:val="24"/>
                <w:lang w:val="hy-AM"/>
              </w:rPr>
            </w:pPr>
          </w:p>
          <w:p w:rsidR="002E1913" w:rsidRDefault="002E1913" w:rsidP="00CF55B7">
            <w:pPr>
              <w:spacing w:line="360" w:lineRule="auto"/>
              <w:rPr>
                <w:rFonts w:ascii="GHEA Grapalat" w:hAnsi="GHEA Grapalat" w:cs="Tahoma"/>
                <w:sz w:val="24"/>
                <w:szCs w:val="24"/>
                <w:lang w:val="hy-AM"/>
              </w:rPr>
            </w:pPr>
          </w:p>
          <w:p w:rsidR="002E1913" w:rsidRDefault="002E1913" w:rsidP="00CF55B7">
            <w:pPr>
              <w:spacing w:line="360" w:lineRule="auto"/>
              <w:rPr>
                <w:rFonts w:ascii="GHEA Grapalat" w:hAnsi="GHEA Grapalat" w:cs="Tahoma"/>
                <w:sz w:val="24"/>
                <w:szCs w:val="24"/>
                <w:lang w:val="hy-AM"/>
              </w:rPr>
            </w:pPr>
          </w:p>
          <w:p w:rsidR="002E1913" w:rsidRPr="002E1913" w:rsidRDefault="002E1913" w:rsidP="002E1913">
            <w:pPr>
              <w:spacing w:line="360" w:lineRule="auto"/>
              <w:jc w:val="center"/>
              <w:rPr>
                <w:rFonts w:ascii="GHEA Grapalat" w:hAnsi="GHEA Grapalat" w:cs="Tahoma"/>
                <w:sz w:val="24"/>
                <w:szCs w:val="24"/>
                <w:lang w:val="en-US"/>
              </w:rPr>
            </w:pPr>
            <w:r>
              <w:rPr>
                <w:rFonts w:ascii="GHEA Grapalat" w:hAnsi="GHEA Grapalat" w:cs="Tahoma"/>
                <w:sz w:val="24"/>
                <w:szCs w:val="24"/>
                <w:lang w:val="en-US"/>
              </w:rPr>
              <w:t>Ընդունվել է</w:t>
            </w:r>
            <w:bookmarkStart w:id="0" w:name="_GoBack"/>
            <w:bookmarkEnd w:id="0"/>
          </w:p>
        </w:tc>
      </w:tr>
    </w:tbl>
    <w:p w:rsidR="00D50486"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rPr>
          <w:rFonts w:ascii="GHEA Grapalat" w:hAnsi="GHEA Grapalat" w:cs="Tahoma"/>
          <w:sz w:val="24"/>
          <w:szCs w:val="24"/>
          <w:lang w:val="hy-AM"/>
        </w:rPr>
      </w:pPr>
    </w:p>
    <w:p w:rsidR="00D50486" w:rsidRPr="00CF55B7" w:rsidRDefault="00D50486" w:rsidP="00CF55B7">
      <w:pPr>
        <w:spacing w:line="360" w:lineRule="auto"/>
        <w:jc w:val="both"/>
        <w:rPr>
          <w:rFonts w:ascii="GHEA Grapalat" w:hAnsi="GHEA Grapalat" w:cs="Tahoma"/>
          <w:b/>
          <w:spacing w:val="-2"/>
          <w:sz w:val="24"/>
          <w:szCs w:val="24"/>
          <w:lang w:val="hy-AM"/>
        </w:rPr>
      </w:pPr>
    </w:p>
    <w:p w:rsidR="00D50486" w:rsidRPr="00CF55B7" w:rsidRDefault="00D50486" w:rsidP="00CF55B7">
      <w:pPr>
        <w:spacing w:line="360" w:lineRule="auto"/>
        <w:jc w:val="both"/>
        <w:rPr>
          <w:rFonts w:ascii="GHEA Grapalat" w:hAnsi="GHEA Grapalat" w:cs="Tahoma"/>
          <w:b/>
          <w:spacing w:val="-2"/>
          <w:sz w:val="24"/>
          <w:szCs w:val="24"/>
          <w:lang w:val="hy-AM"/>
        </w:rPr>
      </w:pPr>
    </w:p>
    <w:p w:rsidR="00A536F8" w:rsidRPr="00CF55B7" w:rsidRDefault="0020783A" w:rsidP="00CF55B7">
      <w:pPr>
        <w:spacing w:line="360" w:lineRule="auto"/>
        <w:jc w:val="both"/>
        <w:rPr>
          <w:rFonts w:ascii="GHEA Grapalat" w:hAnsi="GHEA Grapalat" w:cs="Tahoma"/>
          <w:b/>
          <w:spacing w:val="-2"/>
          <w:sz w:val="24"/>
          <w:szCs w:val="24"/>
          <w:lang w:val="hy-AM"/>
        </w:rPr>
      </w:pPr>
      <w:r w:rsidRPr="00CF55B7">
        <w:rPr>
          <w:rFonts w:ascii="GHEA Grapalat" w:hAnsi="GHEA Grapalat" w:cs="Tahoma"/>
          <w:b/>
          <w:spacing w:val="-2"/>
          <w:sz w:val="24"/>
          <w:szCs w:val="24"/>
          <w:lang w:val="hy-AM"/>
        </w:rPr>
        <w:br w:type="textWrapping" w:clear="all"/>
      </w:r>
    </w:p>
    <w:p w:rsidR="008F5017" w:rsidRPr="00CF55B7" w:rsidRDefault="008F5017" w:rsidP="00CF55B7">
      <w:pPr>
        <w:tabs>
          <w:tab w:val="left" w:pos="3690"/>
          <w:tab w:val="left" w:pos="6075"/>
        </w:tabs>
        <w:spacing w:line="360" w:lineRule="auto"/>
        <w:rPr>
          <w:rFonts w:ascii="GHEA Grapalat" w:hAnsi="GHEA Grapalat"/>
          <w:b/>
          <w:sz w:val="24"/>
          <w:szCs w:val="24"/>
          <w:lang w:val="hy-AM"/>
        </w:rPr>
      </w:pPr>
      <w:r w:rsidRPr="00CF55B7">
        <w:rPr>
          <w:rFonts w:ascii="GHEA Grapalat" w:hAnsi="GHEA Grapalat"/>
          <w:b/>
          <w:sz w:val="24"/>
          <w:szCs w:val="24"/>
          <w:lang w:val="hy-AM"/>
        </w:rPr>
        <w:tab/>
      </w:r>
    </w:p>
    <w:sectPr w:rsidR="008F5017" w:rsidRPr="00CF55B7" w:rsidSect="00FD2812">
      <w:pgSz w:w="11909" w:h="16834"/>
      <w:pgMar w:top="709" w:right="427" w:bottom="709" w:left="851"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ED" w:rsidRDefault="006148ED" w:rsidP="0020783A">
      <w:r>
        <w:separator/>
      </w:r>
    </w:p>
  </w:endnote>
  <w:endnote w:type="continuationSeparator" w:id="0">
    <w:p w:rsidR="006148ED" w:rsidRDefault="006148ED" w:rsidP="0020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ED" w:rsidRDefault="006148ED" w:rsidP="0020783A">
      <w:r>
        <w:separator/>
      </w:r>
    </w:p>
  </w:footnote>
  <w:footnote w:type="continuationSeparator" w:id="0">
    <w:p w:rsidR="006148ED" w:rsidRDefault="006148ED" w:rsidP="00207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556"/>
    <w:multiLevelType w:val="hybridMultilevel"/>
    <w:tmpl w:val="32A2015C"/>
    <w:lvl w:ilvl="0" w:tplc="682AA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44B78"/>
    <w:multiLevelType w:val="hybridMultilevel"/>
    <w:tmpl w:val="66D6BC78"/>
    <w:lvl w:ilvl="0" w:tplc="4F6EA4C4">
      <w:start w:val="1"/>
      <w:numFmt w:val="decimal"/>
      <w:lvlText w:val="%1."/>
      <w:lvlJc w:val="left"/>
      <w:pPr>
        <w:ind w:left="501" w:hanging="360"/>
      </w:pPr>
      <w:rPr>
        <w:rFonts w:ascii="GHEA Mariam" w:hAnsi="GHEA Mariam"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45CA"/>
    <w:multiLevelType w:val="hybridMultilevel"/>
    <w:tmpl w:val="6AAEEC48"/>
    <w:lvl w:ilvl="0" w:tplc="392E18E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37F26E92"/>
    <w:multiLevelType w:val="hybridMultilevel"/>
    <w:tmpl w:val="0082D936"/>
    <w:lvl w:ilvl="0" w:tplc="F6C46610">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38487232"/>
    <w:multiLevelType w:val="hybridMultilevel"/>
    <w:tmpl w:val="BEA41DA6"/>
    <w:lvl w:ilvl="0" w:tplc="DFDA4C3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A83F71"/>
    <w:multiLevelType w:val="hybridMultilevel"/>
    <w:tmpl w:val="441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71641"/>
    <w:multiLevelType w:val="hybridMultilevel"/>
    <w:tmpl w:val="818673E8"/>
    <w:lvl w:ilvl="0" w:tplc="C1E04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3537D"/>
    <w:multiLevelType w:val="hybridMultilevel"/>
    <w:tmpl w:val="32A2015C"/>
    <w:lvl w:ilvl="0" w:tplc="682AA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531127"/>
    <w:multiLevelType w:val="hybridMultilevel"/>
    <w:tmpl w:val="7F346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154A4A"/>
    <w:multiLevelType w:val="hybridMultilevel"/>
    <w:tmpl w:val="DBE2271A"/>
    <w:lvl w:ilvl="0" w:tplc="C14AB9C8">
      <w:start w:val="1"/>
      <w:numFmt w:val="decimal"/>
      <w:lvlText w:val="%1."/>
      <w:lvlJc w:val="left"/>
      <w:pPr>
        <w:ind w:left="936" w:hanging="360"/>
      </w:pPr>
      <w:rPr>
        <w:rFonts w:cs="Times New Roman"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4B13613D"/>
    <w:multiLevelType w:val="hybridMultilevel"/>
    <w:tmpl w:val="32A2015C"/>
    <w:lvl w:ilvl="0" w:tplc="682AA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F506A"/>
    <w:multiLevelType w:val="hybridMultilevel"/>
    <w:tmpl w:val="DBE2271A"/>
    <w:lvl w:ilvl="0" w:tplc="C14AB9C8">
      <w:start w:val="1"/>
      <w:numFmt w:val="decimal"/>
      <w:lvlText w:val="%1."/>
      <w:lvlJc w:val="left"/>
      <w:pPr>
        <w:ind w:left="936" w:hanging="360"/>
      </w:pPr>
      <w:rPr>
        <w:rFonts w:cs="Times New Roman"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5D041D2A"/>
    <w:multiLevelType w:val="hybridMultilevel"/>
    <w:tmpl w:val="027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B73ED"/>
    <w:multiLevelType w:val="hybridMultilevel"/>
    <w:tmpl w:val="DBE2271A"/>
    <w:lvl w:ilvl="0" w:tplc="C14AB9C8">
      <w:start w:val="1"/>
      <w:numFmt w:val="decimal"/>
      <w:lvlText w:val="%1."/>
      <w:lvlJc w:val="left"/>
      <w:pPr>
        <w:ind w:left="936" w:hanging="360"/>
      </w:pPr>
      <w:rPr>
        <w:rFonts w:cs="Times New Roman"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64803F77"/>
    <w:multiLevelType w:val="hybridMultilevel"/>
    <w:tmpl w:val="6E901640"/>
    <w:lvl w:ilvl="0" w:tplc="C1E04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7243D0"/>
    <w:multiLevelType w:val="hybridMultilevel"/>
    <w:tmpl w:val="F91EB42E"/>
    <w:lvl w:ilvl="0" w:tplc="682AA2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5118C4"/>
    <w:multiLevelType w:val="hybridMultilevel"/>
    <w:tmpl w:val="EB7A2884"/>
    <w:lvl w:ilvl="0" w:tplc="04090001">
      <w:start w:val="1"/>
      <w:numFmt w:val="bullet"/>
      <w:lvlText w:val=""/>
      <w:lvlJc w:val="left"/>
      <w:pPr>
        <w:ind w:left="530" w:hanging="360"/>
      </w:pPr>
      <w:rPr>
        <w:rFonts w:ascii="Symbol" w:hAnsi="Symbol"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7" w15:restartNumberingAfterBreak="0">
    <w:nsid w:val="75714BEB"/>
    <w:multiLevelType w:val="hybridMultilevel"/>
    <w:tmpl w:val="F984E8B6"/>
    <w:lvl w:ilvl="0" w:tplc="54103A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6"/>
  </w:num>
  <w:num w:numId="3">
    <w:abstractNumId w:val="3"/>
  </w:num>
  <w:num w:numId="4">
    <w:abstractNumId w:val="1"/>
  </w:num>
  <w:num w:numId="5">
    <w:abstractNumId w:val="5"/>
  </w:num>
  <w:num w:numId="6">
    <w:abstractNumId w:val="9"/>
  </w:num>
  <w:num w:numId="7">
    <w:abstractNumId w:val="11"/>
  </w:num>
  <w:num w:numId="8">
    <w:abstractNumId w:val="13"/>
  </w:num>
  <w:num w:numId="9">
    <w:abstractNumId w:val="6"/>
  </w:num>
  <w:num w:numId="10">
    <w:abstractNumId w:val="8"/>
  </w:num>
  <w:num w:numId="11">
    <w:abstractNumId w:val="14"/>
  </w:num>
  <w:num w:numId="12">
    <w:abstractNumId w:val="12"/>
  </w:num>
  <w:num w:numId="13">
    <w:abstractNumId w:val="0"/>
  </w:num>
  <w:num w:numId="14">
    <w:abstractNumId w:val="7"/>
  </w:num>
  <w:num w:numId="15">
    <w:abstractNumId w:val="10"/>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23E0"/>
    <w:rsid w:val="00016D26"/>
    <w:rsid w:val="0004492D"/>
    <w:rsid w:val="000622B8"/>
    <w:rsid w:val="00100D04"/>
    <w:rsid w:val="00111E37"/>
    <w:rsid w:val="0011472C"/>
    <w:rsid w:val="0017511B"/>
    <w:rsid w:val="001A6538"/>
    <w:rsid w:val="001B42EC"/>
    <w:rsid w:val="001C7F64"/>
    <w:rsid w:val="001F617D"/>
    <w:rsid w:val="00205426"/>
    <w:rsid w:val="0020783A"/>
    <w:rsid w:val="00212C9F"/>
    <w:rsid w:val="00235BAF"/>
    <w:rsid w:val="002B752E"/>
    <w:rsid w:val="002D1AEF"/>
    <w:rsid w:val="002D5DAB"/>
    <w:rsid w:val="002E1913"/>
    <w:rsid w:val="002E3D8E"/>
    <w:rsid w:val="002E5C55"/>
    <w:rsid w:val="002F7670"/>
    <w:rsid w:val="00303F14"/>
    <w:rsid w:val="003343A6"/>
    <w:rsid w:val="003422F5"/>
    <w:rsid w:val="00370B84"/>
    <w:rsid w:val="0038112E"/>
    <w:rsid w:val="003B5D27"/>
    <w:rsid w:val="0041603F"/>
    <w:rsid w:val="004302C6"/>
    <w:rsid w:val="00497772"/>
    <w:rsid w:val="004A4240"/>
    <w:rsid w:val="004D6FA4"/>
    <w:rsid w:val="005239BD"/>
    <w:rsid w:val="00544B1A"/>
    <w:rsid w:val="00565D53"/>
    <w:rsid w:val="00575070"/>
    <w:rsid w:val="00592A80"/>
    <w:rsid w:val="005C275D"/>
    <w:rsid w:val="005E23E0"/>
    <w:rsid w:val="005E773C"/>
    <w:rsid w:val="005F2F74"/>
    <w:rsid w:val="006023AE"/>
    <w:rsid w:val="006148ED"/>
    <w:rsid w:val="00631967"/>
    <w:rsid w:val="00632E8E"/>
    <w:rsid w:val="00653477"/>
    <w:rsid w:val="00665527"/>
    <w:rsid w:val="0067359C"/>
    <w:rsid w:val="00680EB7"/>
    <w:rsid w:val="006A3322"/>
    <w:rsid w:val="00753632"/>
    <w:rsid w:val="0079678B"/>
    <w:rsid w:val="007A40D9"/>
    <w:rsid w:val="007C2C3B"/>
    <w:rsid w:val="007D7BEE"/>
    <w:rsid w:val="007E2543"/>
    <w:rsid w:val="007F3FF2"/>
    <w:rsid w:val="00847CF6"/>
    <w:rsid w:val="00852B75"/>
    <w:rsid w:val="0085476E"/>
    <w:rsid w:val="00857BE2"/>
    <w:rsid w:val="008857E1"/>
    <w:rsid w:val="008909C6"/>
    <w:rsid w:val="00891F77"/>
    <w:rsid w:val="008C73BB"/>
    <w:rsid w:val="008D0471"/>
    <w:rsid w:val="008F5017"/>
    <w:rsid w:val="00926468"/>
    <w:rsid w:val="00927D0F"/>
    <w:rsid w:val="0095538E"/>
    <w:rsid w:val="00971A48"/>
    <w:rsid w:val="00987D5F"/>
    <w:rsid w:val="00990F23"/>
    <w:rsid w:val="009A04D1"/>
    <w:rsid w:val="009B04A7"/>
    <w:rsid w:val="009F1C08"/>
    <w:rsid w:val="00A11745"/>
    <w:rsid w:val="00A16D4B"/>
    <w:rsid w:val="00A269EC"/>
    <w:rsid w:val="00A50769"/>
    <w:rsid w:val="00A536F8"/>
    <w:rsid w:val="00A55E6B"/>
    <w:rsid w:val="00A564BD"/>
    <w:rsid w:val="00A60A83"/>
    <w:rsid w:val="00A72BD4"/>
    <w:rsid w:val="00A81519"/>
    <w:rsid w:val="00A96DA5"/>
    <w:rsid w:val="00AB6A33"/>
    <w:rsid w:val="00AC105A"/>
    <w:rsid w:val="00AE0D2D"/>
    <w:rsid w:val="00AF27A3"/>
    <w:rsid w:val="00B64D18"/>
    <w:rsid w:val="00B8079D"/>
    <w:rsid w:val="00BC2465"/>
    <w:rsid w:val="00BC75D5"/>
    <w:rsid w:val="00C63830"/>
    <w:rsid w:val="00C75635"/>
    <w:rsid w:val="00CB2B79"/>
    <w:rsid w:val="00CC2B56"/>
    <w:rsid w:val="00CC655A"/>
    <w:rsid w:val="00CC7B90"/>
    <w:rsid w:val="00CD4298"/>
    <w:rsid w:val="00CF55B7"/>
    <w:rsid w:val="00D07119"/>
    <w:rsid w:val="00D32275"/>
    <w:rsid w:val="00D42BE2"/>
    <w:rsid w:val="00D50486"/>
    <w:rsid w:val="00D93821"/>
    <w:rsid w:val="00DA2962"/>
    <w:rsid w:val="00DC2CB4"/>
    <w:rsid w:val="00DE57AF"/>
    <w:rsid w:val="00E44D1A"/>
    <w:rsid w:val="00E97185"/>
    <w:rsid w:val="00F10695"/>
    <w:rsid w:val="00F7511D"/>
    <w:rsid w:val="00FA2FD8"/>
    <w:rsid w:val="00FA3417"/>
    <w:rsid w:val="00FA4080"/>
    <w:rsid w:val="00FD43AF"/>
    <w:rsid w:val="00FF5854"/>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ABD89-5AB4-46CD-BEC4-26F61D27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E0"/>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basedOn w:val="DefaultParagraphFont"/>
    <w:link w:val="mechtex"/>
    <w:uiPriority w:val="99"/>
    <w:locked/>
    <w:rsid w:val="005E23E0"/>
    <w:rPr>
      <w:rFonts w:ascii="Arial Armenian" w:hAnsi="Arial Armenian"/>
    </w:rPr>
  </w:style>
  <w:style w:type="paragraph" w:customStyle="1" w:styleId="mechtex">
    <w:name w:val="mechtex"/>
    <w:basedOn w:val="Normal"/>
    <w:link w:val="mechtexChar"/>
    <w:uiPriority w:val="99"/>
    <w:qFormat/>
    <w:rsid w:val="005E23E0"/>
    <w:pPr>
      <w:jc w:val="center"/>
    </w:pPr>
    <w:rPr>
      <w:rFonts w:ascii="Arial Armenian" w:eastAsiaTheme="minorHAnsi" w:hAnsi="Arial Armenian" w:cstheme="minorBidi"/>
      <w:sz w:val="22"/>
      <w:szCs w:val="22"/>
      <w:lang w:val="en-US" w:eastAsia="en-US"/>
    </w:rPr>
  </w:style>
  <w:style w:type="table" w:styleId="TableGrid">
    <w:name w:val="Table Grid"/>
    <w:basedOn w:val="TableNormal"/>
    <w:uiPriority w:val="59"/>
    <w:rsid w:val="005E23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 Char Char Char Char,Header Char Char Char,Header Char Char"/>
    <w:basedOn w:val="Normal"/>
    <w:link w:val="HeaderChar"/>
    <w:uiPriority w:val="99"/>
    <w:qFormat/>
    <w:rsid w:val="005E23E0"/>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5E23E0"/>
    <w:rPr>
      <w:rFonts w:ascii="Times New Roman" w:eastAsia="Times New Roman" w:hAnsi="Times New Roman" w:cs="Times New Roman"/>
      <w:sz w:val="20"/>
      <w:szCs w:val="20"/>
      <w:lang w:val="en-GB" w:eastAsia="ru-RU"/>
    </w:r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5E23E0"/>
    <w:pPr>
      <w:spacing w:before="100" w:after="200" w:line="276" w:lineRule="auto"/>
      <w:ind w:left="720"/>
      <w:contextualSpacing/>
    </w:pPr>
    <w:rPr>
      <w:rFonts w:ascii="Calibri" w:eastAsia="Calibri" w:hAnsi="Calibri"/>
      <w:lang w:val="en-US"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5E23E0"/>
    <w:rPr>
      <w:rFonts w:ascii="Calibri" w:eastAsia="Calibri" w:hAnsi="Calibri" w:cs="Times New Roman"/>
      <w:sz w:val="20"/>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592A80"/>
    <w:pPr>
      <w:spacing w:before="100" w:beforeAutospacing="1" w:after="100" w:afterAutospacing="1"/>
    </w:pPr>
    <w:rPr>
      <w:sz w:val="24"/>
      <w:szCs w:val="24"/>
      <w:lang w:val="en-US" w:eastAsia="en-US"/>
    </w:rPr>
  </w:style>
  <w:style w:type="character" w:styleId="Strong">
    <w:name w:val="Strong"/>
    <w:basedOn w:val="DefaultParagraphFont"/>
    <w:uiPriority w:val="22"/>
    <w:qFormat/>
    <w:rsid w:val="00592A80"/>
    <w:rPr>
      <w:b/>
      <w:bCs/>
    </w:rPr>
  </w:style>
  <w:style w:type="paragraph" w:customStyle="1" w:styleId="Body">
    <w:name w:val="Body"/>
    <w:rsid w:val="00852B75"/>
    <w:pPr>
      <w:spacing w:after="0" w:line="240" w:lineRule="auto"/>
    </w:pPr>
    <w:rPr>
      <w:rFonts w:ascii="Times New Roman" w:eastAsia="Arial Unicode MS" w:hAnsi="Times New Roman" w:cs="Arial Unicode MS"/>
      <w:color w:val="000000"/>
      <w:sz w:val="20"/>
      <w:szCs w:val="20"/>
      <w:u w:color="000000"/>
    </w:rPr>
  </w:style>
  <w:style w:type="table" w:customStyle="1" w:styleId="Calendar4">
    <w:name w:val="Calendar 4"/>
    <w:basedOn w:val="TableNormal"/>
    <w:uiPriority w:val="99"/>
    <w:qFormat/>
    <w:rsid w:val="00A81519"/>
    <w:pPr>
      <w:snapToGrid w:val="0"/>
      <w:spacing w:after="0" w:line="240" w:lineRule="auto"/>
    </w:pPr>
    <w:rPr>
      <w:rFonts w:eastAsiaTheme="minorEastAsia"/>
      <w:b/>
      <w:bCs/>
      <w:color w:val="D9D9D9" w:themeColor="background1" w:themeShade="D9"/>
      <w:sz w:val="16"/>
      <w:szCs w:val="16"/>
      <w:lang w:bidi="en-US"/>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BalloonText">
    <w:name w:val="Balloon Text"/>
    <w:basedOn w:val="Normal"/>
    <w:link w:val="BalloonTextChar"/>
    <w:uiPriority w:val="99"/>
    <w:semiHidden/>
    <w:unhideWhenUsed/>
    <w:rsid w:val="00A81519"/>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A81519"/>
    <w:rPr>
      <w:rFonts w:ascii="Segoe UI" w:hAnsi="Segoe UI" w:cs="Segoe UI"/>
      <w:sz w:val="18"/>
      <w:szCs w:val="18"/>
    </w:rPr>
  </w:style>
  <w:style w:type="character" w:customStyle="1" w:styleId="BodyTextChar">
    <w:name w:val="Body Text Char"/>
    <w:aliases w:val="(Main Text) Char,date Char,Body Text (Main text) Char"/>
    <w:basedOn w:val="DefaultParagraphFont"/>
    <w:link w:val="BodyText"/>
    <w:locked/>
    <w:rsid w:val="0079678B"/>
    <w:rPr>
      <w:rFonts w:ascii="Times LatArm" w:hAnsi="Times LatArm"/>
      <w:b/>
      <w:bCs/>
      <w:sz w:val="40"/>
      <w:lang w:val="en-GB"/>
    </w:rPr>
  </w:style>
  <w:style w:type="paragraph" w:styleId="BodyText">
    <w:name w:val="Body Text"/>
    <w:aliases w:val="(Main Text),date,Body Text (Main text)"/>
    <w:basedOn w:val="Normal"/>
    <w:link w:val="BodyTextChar"/>
    <w:unhideWhenUsed/>
    <w:rsid w:val="0079678B"/>
    <w:pPr>
      <w:overflowPunct w:val="0"/>
      <w:autoSpaceDE w:val="0"/>
      <w:autoSpaceDN w:val="0"/>
      <w:adjustRightInd w:val="0"/>
      <w:spacing w:line="360" w:lineRule="auto"/>
      <w:jc w:val="center"/>
    </w:pPr>
    <w:rPr>
      <w:rFonts w:ascii="Times LatArm" w:eastAsiaTheme="minorHAnsi" w:hAnsi="Times LatArm" w:cstheme="minorBidi"/>
      <w:b/>
      <w:bCs/>
      <w:sz w:val="40"/>
      <w:szCs w:val="22"/>
    </w:rPr>
  </w:style>
  <w:style w:type="character" w:customStyle="1" w:styleId="BodyTextChar1">
    <w:name w:val="Body Text Char1"/>
    <w:basedOn w:val="DefaultParagraphFont"/>
    <w:uiPriority w:val="99"/>
    <w:semiHidden/>
    <w:rsid w:val="0079678B"/>
    <w:rPr>
      <w:rFonts w:ascii="Times New Roman" w:eastAsia="Times New Roman" w:hAnsi="Times New Roman" w:cs="Times New Roman"/>
      <w:sz w:val="20"/>
      <w:szCs w:val="20"/>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7E2543"/>
    <w:rPr>
      <w:rFonts w:ascii="Times New Roman" w:eastAsia="Times New Roman" w:hAnsi="Times New Roman" w:cs="Times New Roman"/>
      <w:sz w:val="24"/>
      <w:szCs w:val="24"/>
    </w:rPr>
  </w:style>
  <w:style w:type="paragraph" w:styleId="NoSpacing">
    <w:name w:val="No Spacing"/>
    <w:uiPriority w:val="1"/>
    <w:qFormat/>
    <w:rsid w:val="002D1AE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815">
      <w:bodyDiv w:val="1"/>
      <w:marLeft w:val="0"/>
      <w:marRight w:val="0"/>
      <w:marTop w:val="0"/>
      <w:marBottom w:val="0"/>
      <w:divBdr>
        <w:top w:val="none" w:sz="0" w:space="0" w:color="auto"/>
        <w:left w:val="none" w:sz="0" w:space="0" w:color="auto"/>
        <w:bottom w:val="none" w:sz="0" w:space="0" w:color="auto"/>
        <w:right w:val="none" w:sz="0" w:space="0" w:color="auto"/>
      </w:divBdr>
      <w:divsChild>
        <w:div w:id="167522593">
          <w:marLeft w:val="0"/>
          <w:marRight w:val="0"/>
          <w:marTop w:val="0"/>
          <w:marBottom w:val="0"/>
          <w:divBdr>
            <w:top w:val="none" w:sz="0" w:space="0" w:color="auto"/>
            <w:left w:val="none" w:sz="0" w:space="0" w:color="auto"/>
            <w:bottom w:val="none" w:sz="0" w:space="0" w:color="auto"/>
            <w:right w:val="none" w:sz="0" w:space="0" w:color="auto"/>
          </w:divBdr>
          <w:divsChild>
            <w:div w:id="717246843">
              <w:marLeft w:val="0"/>
              <w:marRight w:val="0"/>
              <w:marTop w:val="0"/>
              <w:marBottom w:val="0"/>
              <w:divBdr>
                <w:top w:val="none" w:sz="0" w:space="0" w:color="auto"/>
                <w:left w:val="none" w:sz="0" w:space="0" w:color="auto"/>
                <w:bottom w:val="none" w:sz="0" w:space="0" w:color="auto"/>
                <w:right w:val="none" w:sz="0" w:space="0" w:color="auto"/>
              </w:divBdr>
            </w:div>
          </w:divsChild>
        </w:div>
        <w:div w:id="1912500705">
          <w:marLeft w:val="0"/>
          <w:marRight w:val="0"/>
          <w:marTop w:val="0"/>
          <w:marBottom w:val="0"/>
          <w:divBdr>
            <w:top w:val="none" w:sz="0" w:space="0" w:color="auto"/>
            <w:left w:val="none" w:sz="0" w:space="0" w:color="auto"/>
            <w:bottom w:val="none" w:sz="0" w:space="0" w:color="auto"/>
            <w:right w:val="none" w:sz="0" w:space="0" w:color="auto"/>
          </w:divBdr>
          <w:divsChild>
            <w:div w:id="1622613943">
              <w:marLeft w:val="0"/>
              <w:marRight w:val="0"/>
              <w:marTop w:val="0"/>
              <w:marBottom w:val="0"/>
              <w:divBdr>
                <w:top w:val="none" w:sz="0" w:space="0" w:color="auto"/>
                <w:left w:val="none" w:sz="0" w:space="0" w:color="auto"/>
                <w:bottom w:val="none" w:sz="0" w:space="0" w:color="auto"/>
                <w:right w:val="none" w:sz="0" w:space="0" w:color="auto"/>
              </w:divBdr>
            </w:div>
            <w:div w:id="1104156540">
              <w:marLeft w:val="0"/>
              <w:marRight w:val="0"/>
              <w:marTop w:val="0"/>
              <w:marBottom w:val="0"/>
              <w:divBdr>
                <w:top w:val="none" w:sz="0" w:space="0" w:color="auto"/>
                <w:left w:val="none" w:sz="0" w:space="0" w:color="auto"/>
                <w:bottom w:val="none" w:sz="0" w:space="0" w:color="auto"/>
                <w:right w:val="none" w:sz="0" w:space="0" w:color="auto"/>
              </w:divBdr>
              <w:divsChild>
                <w:div w:id="12401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0034">
      <w:bodyDiv w:val="1"/>
      <w:marLeft w:val="0"/>
      <w:marRight w:val="0"/>
      <w:marTop w:val="0"/>
      <w:marBottom w:val="0"/>
      <w:divBdr>
        <w:top w:val="none" w:sz="0" w:space="0" w:color="auto"/>
        <w:left w:val="none" w:sz="0" w:space="0" w:color="auto"/>
        <w:bottom w:val="none" w:sz="0" w:space="0" w:color="auto"/>
        <w:right w:val="none" w:sz="0" w:space="0" w:color="auto"/>
      </w:divBdr>
    </w:div>
    <w:div w:id="55669060">
      <w:bodyDiv w:val="1"/>
      <w:marLeft w:val="0"/>
      <w:marRight w:val="0"/>
      <w:marTop w:val="0"/>
      <w:marBottom w:val="0"/>
      <w:divBdr>
        <w:top w:val="none" w:sz="0" w:space="0" w:color="auto"/>
        <w:left w:val="none" w:sz="0" w:space="0" w:color="auto"/>
        <w:bottom w:val="none" w:sz="0" w:space="0" w:color="auto"/>
        <w:right w:val="none" w:sz="0" w:space="0" w:color="auto"/>
      </w:divBdr>
      <w:divsChild>
        <w:div w:id="1705902527">
          <w:marLeft w:val="0"/>
          <w:marRight w:val="0"/>
          <w:marTop w:val="0"/>
          <w:marBottom w:val="0"/>
          <w:divBdr>
            <w:top w:val="none" w:sz="0" w:space="0" w:color="auto"/>
            <w:left w:val="none" w:sz="0" w:space="0" w:color="auto"/>
            <w:bottom w:val="none" w:sz="0" w:space="0" w:color="auto"/>
            <w:right w:val="none" w:sz="0" w:space="0" w:color="auto"/>
          </w:divBdr>
          <w:divsChild>
            <w:div w:id="539559625">
              <w:marLeft w:val="0"/>
              <w:marRight w:val="0"/>
              <w:marTop w:val="0"/>
              <w:marBottom w:val="0"/>
              <w:divBdr>
                <w:top w:val="none" w:sz="0" w:space="0" w:color="auto"/>
                <w:left w:val="none" w:sz="0" w:space="0" w:color="auto"/>
                <w:bottom w:val="none" w:sz="0" w:space="0" w:color="auto"/>
                <w:right w:val="none" w:sz="0" w:space="0" w:color="auto"/>
              </w:divBdr>
            </w:div>
          </w:divsChild>
        </w:div>
        <w:div w:id="27026963">
          <w:marLeft w:val="0"/>
          <w:marRight w:val="0"/>
          <w:marTop w:val="0"/>
          <w:marBottom w:val="0"/>
          <w:divBdr>
            <w:top w:val="none" w:sz="0" w:space="0" w:color="auto"/>
            <w:left w:val="none" w:sz="0" w:space="0" w:color="auto"/>
            <w:bottom w:val="none" w:sz="0" w:space="0" w:color="auto"/>
            <w:right w:val="none" w:sz="0" w:space="0" w:color="auto"/>
          </w:divBdr>
          <w:divsChild>
            <w:div w:id="229462720">
              <w:marLeft w:val="0"/>
              <w:marRight w:val="0"/>
              <w:marTop w:val="0"/>
              <w:marBottom w:val="0"/>
              <w:divBdr>
                <w:top w:val="none" w:sz="0" w:space="0" w:color="auto"/>
                <w:left w:val="none" w:sz="0" w:space="0" w:color="auto"/>
                <w:bottom w:val="none" w:sz="0" w:space="0" w:color="auto"/>
                <w:right w:val="none" w:sz="0" w:space="0" w:color="auto"/>
              </w:divBdr>
            </w:div>
            <w:div w:id="1206721671">
              <w:marLeft w:val="0"/>
              <w:marRight w:val="0"/>
              <w:marTop w:val="0"/>
              <w:marBottom w:val="0"/>
              <w:divBdr>
                <w:top w:val="none" w:sz="0" w:space="0" w:color="auto"/>
                <w:left w:val="none" w:sz="0" w:space="0" w:color="auto"/>
                <w:bottom w:val="none" w:sz="0" w:space="0" w:color="auto"/>
                <w:right w:val="none" w:sz="0" w:space="0" w:color="auto"/>
              </w:divBdr>
              <w:divsChild>
                <w:div w:id="8448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1108">
      <w:bodyDiv w:val="1"/>
      <w:marLeft w:val="0"/>
      <w:marRight w:val="0"/>
      <w:marTop w:val="0"/>
      <w:marBottom w:val="0"/>
      <w:divBdr>
        <w:top w:val="none" w:sz="0" w:space="0" w:color="auto"/>
        <w:left w:val="none" w:sz="0" w:space="0" w:color="auto"/>
        <w:bottom w:val="none" w:sz="0" w:space="0" w:color="auto"/>
        <w:right w:val="none" w:sz="0" w:space="0" w:color="auto"/>
      </w:divBdr>
    </w:div>
    <w:div w:id="124978823">
      <w:bodyDiv w:val="1"/>
      <w:marLeft w:val="0"/>
      <w:marRight w:val="0"/>
      <w:marTop w:val="0"/>
      <w:marBottom w:val="0"/>
      <w:divBdr>
        <w:top w:val="none" w:sz="0" w:space="0" w:color="auto"/>
        <w:left w:val="none" w:sz="0" w:space="0" w:color="auto"/>
        <w:bottom w:val="none" w:sz="0" w:space="0" w:color="auto"/>
        <w:right w:val="none" w:sz="0" w:space="0" w:color="auto"/>
      </w:divBdr>
      <w:divsChild>
        <w:div w:id="1132135189">
          <w:marLeft w:val="0"/>
          <w:marRight w:val="0"/>
          <w:marTop w:val="0"/>
          <w:marBottom w:val="0"/>
          <w:divBdr>
            <w:top w:val="none" w:sz="0" w:space="0" w:color="auto"/>
            <w:left w:val="none" w:sz="0" w:space="0" w:color="auto"/>
            <w:bottom w:val="none" w:sz="0" w:space="0" w:color="auto"/>
            <w:right w:val="none" w:sz="0" w:space="0" w:color="auto"/>
          </w:divBdr>
          <w:divsChild>
            <w:div w:id="83066700">
              <w:marLeft w:val="0"/>
              <w:marRight w:val="0"/>
              <w:marTop w:val="0"/>
              <w:marBottom w:val="0"/>
              <w:divBdr>
                <w:top w:val="none" w:sz="0" w:space="0" w:color="auto"/>
                <w:left w:val="none" w:sz="0" w:space="0" w:color="auto"/>
                <w:bottom w:val="none" w:sz="0" w:space="0" w:color="auto"/>
                <w:right w:val="none" w:sz="0" w:space="0" w:color="auto"/>
              </w:divBdr>
            </w:div>
          </w:divsChild>
        </w:div>
        <w:div w:id="325600131">
          <w:marLeft w:val="0"/>
          <w:marRight w:val="0"/>
          <w:marTop w:val="0"/>
          <w:marBottom w:val="0"/>
          <w:divBdr>
            <w:top w:val="none" w:sz="0" w:space="0" w:color="auto"/>
            <w:left w:val="none" w:sz="0" w:space="0" w:color="auto"/>
            <w:bottom w:val="none" w:sz="0" w:space="0" w:color="auto"/>
            <w:right w:val="none" w:sz="0" w:space="0" w:color="auto"/>
          </w:divBdr>
          <w:divsChild>
            <w:div w:id="1245994808">
              <w:marLeft w:val="0"/>
              <w:marRight w:val="0"/>
              <w:marTop w:val="0"/>
              <w:marBottom w:val="0"/>
              <w:divBdr>
                <w:top w:val="none" w:sz="0" w:space="0" w:color="auto"/>
                <w:left w:val="none" w:sz="0" w:space="0" w:color="auto"/>
                <w:bottom w:val="none" w:sz="0" w:space="0" w:color="auto"/>
                <w:right w:val="none" w:sz="0" w:space="0" w:color="auto"/>
              </w:divBdr>
            </w:div>
            <w:div w:id="1467745311">
              <w:marLeft w:val="0"/>
              <w:marRight w:val="0"/>
              <w:marTop w:val="0"/>
              <w:marBottom w:val="0"/>
              <w:divBdr>
                <w:top w:val="none" w:sz="0" w:space="0" w:color="auto"/>
                <w:left w:val="none" w:sz="0" w:space="0" w:color="auto"/>
                <w:bottom w:val="none" w:sz="0" w:space="0" w:color="auto"/>
                <w:right w:val="none" w:sz="0" w:space="0" w:color="auto"/>
              </w:divBdr>
              <w:divsChild>
                <w:div w:id="2078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0492">
      <w:bodyDiv w:val="1"/>
      <w:marLeft w:val="0"/>
      <w:marRight w:val="0"/>
      <w:marTop w:val="0"/>
      <w:marBottom w:val="0"/>
      <w:divBdr>
        <w:top w:val="none" w:sz="0" w:space="0" w:color="auto"/>
        <w:left w:val="none" w:sz="0" w:space="0" w:color="auto"/>
        <w:bottom w:val="none" w:sz="0" w:space="0" w:color="auto"/>
        <w:right w:val="none" w:sz="0" w:space="0" w:color="auto"/>
      </w:divBdr>
      <w:divsChild>
        <w:div w:id="1747216888">
          <w:marLeft w:val="0"/>
          <w:marRight w:val="0"/>
          <w:marTop w:val="0"/>
          <w:marBottom w:val="0"/>
          <w:divBdr>
            <w:top w:val="none" w:sz="0" w:space="0" w:color="auto"/>
            <w:left w:val="none" w:sz="0" w:space="0" w:color="auto"/>
            <w:bottom w:val="none" w:sz="0" w:space="0" w:color="auto"/>
            <w:right w:val="none" w:sz="0" w:space="0" w:color="auto"/>
          </w:divBdr>
          <w:divsChild>
            <w:div w:id="1472670702">
              <w:marLeft w:val="0"/>
              <w:marRight w:val="0"/>
              <w:marTop w:val="0"/>
              <w:marBottom w:val="0"/>
              <w:divBdr>
                <w:top w:val="none" w:sz="0" w:space="0" w:color="auto"/>
                <w:left w:val="none" w:sz="0" w:space="0" w:color="auto"/>
                <w:bottom w:val="none" w:sz="0" w:space="0" w:color="auto"/>
                <w:right w:val="none" w:sz="0" w:space="0" w:color="auto"/>
              </w:divBdr>
            </w:div>
          </w:divsChild>
        </w:div>
        <w:div w:id="1603952583">
          <w:marLeft w:val="0"/>
          <w:marRight w:val="0"/>
          <w:marTop w:val="0"/>
          <w:marBottom w:val="0"/>
          <w:divBdr>
            <w:top w:val="none" w:sz="0" w:space="0" w:color="auto"/>
            <w:left w:val="none" w:sz="0" w:space="0" w:color="auto"/>
            <w:bottom w:val="none" w:sz="0" w:space="0" w:color="auto"/>
            <w:right w:val="none" w:sz="0" w:space="0" w:color="auto"/>
          </w:divBdr>
          <w:divsChild>
            <w:div w:id="2112624760">
              <w:marLeft w:val="0"/>
              <w:marRight w:val="0"/>
              <w:marTop w:val="0"/>
              <w:marBottom w:val="0"/>
              <w:divBdr>
                <w:top w:val="none" w:sz="0" w:space="0" w:color="auto"/>
                <w:left w:val="none" w:sz="0" w:space="0" w:color="auto"/>
                <w:bottom w:val="none" w:sz="0" w:space="0" w:color="auto"/>
                <w:right w:val="none" w:sz="0" w:space="0" w:color="auto"/>
              </w:divBdr>
            </w:div>
            <w:div w:id="1777943356">
              <w:marLeft w:val="0"/>
              <w:marRight w:val="0"/>
              <w:marTop w:val="0"/>
              <w:marBottom w:val="0"/>
              <w:divBdr>
                <w:top w:val="none" w:sz="0" w:space="0" w:color="auto"/>
                <w:left w:val="none" w:sz="0" w:space="0" w:color="auto"/>
                <w:bottom w:val="none" w:sz="0" w:space="0" w:color="auto"/>
                <w:right w:val="none" w:sz="0" w:space="0" w:color="auto"/>
              </w:divBdr>
              <w:divsChild>
                <w:div w:id="1360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8856">
      <w:bodyDiv w:val="1"/>
      <w:marLeft w:val="0"/>
      <w:marRight w:val="0"/>
      <w:marTop w:val="0"/>
      <w:marBottom w:val="0"/>
      <w:divBdr>
        <w:top w:val="none" w:sz="0" w:space="0" w:color="auto"/>
        <w:left w:val="none" w:sz="0" w:space="0" w:color="auto"/>
        <w:bottom w:val="none" w:sz="0" w:space="0" w:color="auto"/>
        <w:right w:val="none" w:sz="0" w:space="0" w:color="auto"/>
      </w:divBdr>
      <w:divsChild>
        <w:div w:id="649600095">
          <w:marLeft w:val="0"/>
          <w:marRight w:val="0"/>
          <w:marTop w:val="0"/>
          <w:marBottom w:val="0"/>
          <w:divBdr>
            <w:top w:val="none" w:sz="0" w:space="0" w:color="auto"/>
            <w:left w:val="none" w:sz="0" w:space="0" w:color="auto"/>
            <w:bottom w:val="none" w:sz="0" w:space="0" w:color="auto"/>
            <w:right w:val="none" w:sz="0" w:space="0" w:color="auto"/>
          </w:divBdr>
          <w:divsChild>
            <w:div w:id="1197356747">
              <w:marLeft w:val="0"/>
              <w:marRight w:val="0"/>
              <w:marTop w:val="0"/>
              <w:marBottom w:val="0"/>
              <w:divBdr>
                <w:top w:val="none" w:sz="0" w:space="0" w:color="auto"/>
                <w:left w:val="none" w:sz="0" w:space="0" w:color="auto"/>
                <w:bottom w:val="none" w:sz="0" w:space="0" w:color="auto"/>
                <w:right w:val="none" w:sz="0" w:space="0" w:color="auto"/>
              </w:divBdr>
            </w:div>
          </w:divsChild>
        </w:div>
        <w:div w:id="318116318">
          <w:marLeft w:val="0"/>
          <w:marRight w:val="0"/>
          <w:marTop w:val="0"/>
          <w:marBottom w:val="0"/>
          <w:divBdr>
            <w:top w:val="none" w:sz="0" w:space="0" w:color="auto"/>
            <w:left w:val="none" w:sz="0" w:space="0" w:color="auto"/>
            <w:bottom w:val="none" w:sz="0" w:space="0" w:color="auto"/>
            <w:right w:val="none" w:sz="0" w:space="0" w:color="auto"/>
          </w:divBdr>
          <w:divsChild>
            <w:div w:id="2102296556">
              <w:marLeft w:val="0"/>
              <w:marRight w:val="0"/>
              <w:marTop w:val="0"/>
              <w:marBottom w:val="0"/>
              <w:divBdr>
                <w:top w:val="none" w:sz="0" w:space="0" w:color="auto"/>
                <w:left w:val="none" w:sz="0" w:space="0" w:color="auto"/>
                <w:bottom w:val="none" w:sz="0" w:space="0" w:color="auto"/>
                <w:right w:val="none" w:sz="0" w:space="0" w:color="auto"/>
              </w:divBdr>
            </w:div>
            <w:div w:id="1353609171">
              <w:marLeft w:val="0"/>
              <w:marRight w:val="0"/>
              <w:marTop w:val="0"/>
              <w:marBottom w:val="0"/>
              <w:divBdr>
                <w:top w:val="none" w:sz="0" w:space="0" w:color="auto"/>
                <w:left w:val="none" w:sz="0" w:space="0" w:color="auto"/>
                <w:bottom w:val="none" w:sz="0" w:space="0" w:color="auto"/>
                <w:right w:val="none" w:sz="0" w:space="0" w:color="auto"/>
              </w:divBdr>
              <w:divsChild>
                <w:div w:id="10349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553">
      <w:bodyDiv w:val="1"/>
      <w:marLeft w:val="0"/>
      <w:marRight w:val="0"/>
      <w:marTop w:val="0"/>
      <w:marBottom w:val="0"/>
      <w:divBdr>
        <w:top w:val="none" w:sz="0" w:space="0" w:color="auto"/>
        <w:left w:val="none" w:sz="0" w:space="0" w:color="auto"/>
        <w:bottom w:val="none" w:sz="0" w:space="0" w:color="auto"/>
        <w:right w:val="none" w:sz="0" w:space="0" w:color="auto"/>
      </w:divBdr>
      <w:divsChild>
        <w:div w:id="882592633">
          <w:marLeft w:val="0"/>
          <w:marRight w:val="0"/>
          <w:marTop w:val="0"/>
          <w:marBottom w:val="0"/>
          <w:divBdr>
            <w:top w:val="none" w:sz="0" w:space="0" w:color="auto"/>
            <w:left w:val="none" w:sz="0" w:space="0" w:color="auto"/>
            <w:bottom w:val="none" w:sz="0" w:space="0" w:color="auto"/>
            <w:right w:val="none" w:sz="0" w:space="0" w:color="auto"/>
          </w:divBdr>
          <w:divsChild>
            <w:div w:id="464735449">
              <w:marLeft w:val="0"/>
              <w:marRight w:val="0"/>
              <w:marTop w:val="0"/>
              <w:marBottom w:val="0"/>
              <w:divBdr>
                <w:top w:val="none" w:sz="0" w:space="0" w:color="auto"/>
                <w:left w:val="none" w:sz="0" w:space="0" w:color="auto"/>
                <w:bottom w:val="none" w:sz="0" w:space="0" w:color="auto"/>
                <w:right w:val="none" w:sz="0" w:space="0" w:color="auto"/>
              </w:divBdr>
            </w:div>
          </w:divsChild>
        </w:div>
        <w:div w:id="270864352">
          <w:marLeft w:val="0"/>
          <w:marRight w:val="0"/>
          <w:marTop w:val="0"/>
          <w:marBottom w:val="0"/>
          <w:divBdr>
            <w:top w:val="none" w:sz="0" w:space="0" w:color="auto"/>
            <w:left w:val="none" w:sz="0" w:space="0" w:color="auto"/>
            <w:bottom w:val="none" w:sz="0" w:space="0" w:color="auto"/>
            <w:right w:val="none" w:sz="0" w:space="0" w:color="auto"/>
          </w:divBdr>
          <w:divsChild>
            <w:div w:id="1969241125">
              <w:marLeft w:val="0"/>
              <w:marRight w:val="0"/>
              <w:marTop w:val="0"/>
              <w:marBottom w:val="0"/>
              <w:divBdr>
                <w:top w:val="none" w:sz="0" w:space="0" w:color="auto"/>
                <w:left w:val="none" w:sz="0" w:space="0" w:color="auto"/>
                <w:bottom w:val="none" w:sz="0" w:space="0" w:color="auto"/>
                <w:right w:val="none" w:sz="0" w:space="0" w:color="auto"/>
              </w:divBdr>
            </w:div>
            <w:div w:id="1011222155">
              <w:marLeft w:val="0"/>
              <w:marRight w:val="0"/>
              <w:marTop w:val="0"/>
              <w:marBottom w:val="0"/>
              <w:divBdr>
                <w:top w:val="none" w:sz="0" w:space="0" w:color="auto"/>
                <w:left w:val="none" w:sz="0" w:space="0" w:color="auto"/>
                <w:bottom w:val="none" w:sz="0" w:space="0" w:color="auto"/>
                <w:right w:val="none" w:sz="0" w:space="0" w:color="auto"/>
              </w:divBdr>
              <w:divsChild>
                <w:div w:id="18234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818">
      <w:bodyDiv w:val="1"/>
      <w:marLeft w:val="0"/>
      <w:marRight w:val="0"/>
      <w:marTop w:val="0"/>
      <w:marBottom w:val="0"/>
      <w:divBdr>
        <w:top w:val="none" w:sz="0" w:space="0" w:color="auto"/>
        <w:left w:val="none" w:sz="0" w:space="0" w:color="auto"/>
        <w:bottom w:val="none" w:sz="0" w:space="0" w:color="auto"/>
        <w:right w:val="none" w:sz="0" w:space="0" w:color="auto"/>
      </w:divBdr>
      <w:divsChild>
        <w:div w:id="2100322266">
          <w:marLeft w:val="0"/>
          <w:marRight w:val="0"/>
          <w:marTop w:val="0"/>
          <w:marBottom w:val="0"/>
          <w:divBdr>
            <w:top w:val="none" w:sz="0" w:space="0" w:color="auto"/>
            <w:left w:val="none" w:sz="0" w:space="0" w:color="auto"/>
            <w:bottom w:val="none" w:sz="0" w:space="0" w:color="auto"/>
            <w:right w:val="none" w:sz="0" w:space="0" w:color="auto"/>
          </w:divBdr>
          <w:divsChild>
            <w:div w:id="1275286297">
              <w:marLeft w:val="0"/>
              <w:marRight w:val="0"/>
              <w:marTop w:val="0"/>
              <w:marBottom w:val="0"/>
              <w:divBdr>
                <w:top w:val="none" w:sz="0" w:space="0" w:color="auto"/>
                <w:left w:val="none" w:sz="0" w:space="0" w:color="auto"/>
                <w:bottom w:val="none" w:sz="0" w:space="0" w:color="auto"/>
                <w:right w:val="none" w:sz="0" w:space="0" w:color="auto"/>
              </w:divBdr>
            </w:div>
          </w:divsChild>
        </w:div>
        <w:div w:id="637301074">
          <w:marLeft w:val="0"/>
          <w:marRight w:val="0"/>
          <w:marTop w:val="0"/>
          <w:marBottom w:val="0"/>
          <w:divBdr>
            <w:top w:val="none" w:sz="0" w:space="0" w:color="auto"/>
            <w:left w:val="none" w:sz="0" w:space="0" w:color="auto"/>
            <w:bottom w:val="none" w:sz="0" w:space="0" w:color="auto"/>
            <w:right w:val="none" w:sz="0" w:space="0" w:color="auto"/>
          </w:divBdr>
          <w:divsChild>
            <w:div w:id="1526215045">
              <w:marLeft w:val="0"/>
              <w:marRight w:val="0"/>
              <w:marTop w:val="0"/>
              <w:marBottom w:val="0"/>
              <w:divBdr>
                <w:top w:val="none" w:sz="0" w:space="0" w:color="auto"/>
                <w:left w:val="none" w:sz="0" w:space="0" w:color="auto"/>
                <w:bottom w:val="none" w:sz="0" w:space="0" w:color="auto"/>
                <w:right w:val="none" w:sz="0" w:space="0" w:color="auto"/>
              </w:divBdr>
            </w:div>
            <w:div w:id="960845551">
              <w:marLeft w:val="0"/>
              <w:marRight w:val="0"/>
              <w:marTop w:val="0"/>
              <w:marBottom w:val="0"/>
              <w:divBdr>
                <w:top w:val="none" w:sz="0" w:space="0" w:color="auto"/>
                <w:left w:val="none" w:sz="0" w:space="0" w:color="auto"/>
                <w:bottom w:val="none" w:sz="0" w:space="0" w:color="auto"/>
                <w:right w:val="none" w:sz="0" w:space="0" w:color="auto"/>
              </w:divBdr>
              <w:divsChild>
                <w:div w:id="1542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30160">
      <w:bodyDiv w:val="1"/>
      <w:marLeft w:val="0"/>
      <w:marRight w:val="0"/>
      <w:marTop w:val="0"/>
      <w:marBottom w:val="0"/>
      <w:divBdr>
        <w:top w:val="none" w:sz="0" w:space="0" w:color="auto"/>
        <w:left w:val="none" w:sz="0" w:space="0" w:color="auto"/>
        <w:bottom w:val="none" w:sz="0" w:space="0" w:color="auto"/>
        <w:right w:val="none" w:sz="0" w:space="0" w:color="auto"/>
      </w:divBdr>
    </w:div>
    <w:div w:id="409932099">
      <w:bodyDiv w:val="1"/>
      <w:marLeft w:val="0"/>
      <w:marRight w:val="0"/>
      <w:marTop w:val="0"/>
      <w:marBottom w:val="0"/>
      <w:divBdr>
        <w:top w:val="none" w:sz="0" w:space="0" w:color="auto"/>
        <w:left w:val="none" w:sz="0" w:space="0" w:color="auto"/>
        <w:bottom w:val="none" w:sz="0" w:space="0" w:color="auto"/>
        <w:right w:val="none" w:sz="0" w:space="0" w:color="auto"/>
      </w:divBdr>
      <w:divsChild>
        <w:div w:id="932934514">
          <w:marLeft w:val="0"/>
          <w:marRight w:val="0"/>
          <w:marTop w:val="0"/>
          <w:marBottom w:val="0"/>
          <w:divBdr>
            <w:top w:val="none" w:sz="0" w:space="0" w:color="auto"/>
            <w:left w:val="none" w:sz="0" w:space="0" w:color="auto"/>
            <w:bottom w:val="none" w:sz="0" w:space="0" w:color="auto"/>
            <w:right w:val="none" w:sz="0" w:space="0" w:color="auto"/>
          </w:divBdr>
          <w:divsChild>
            <w:div w:id="1943367779">
              <w:marLeft w:val="0"/>
              <w:marRight w:val="0"/>
              <w:marTop w:val="0"/>
              <w:marBottom w:val="0"/>
              <w:divBdr>
                <w:top w:val="none" w:sz="0" w:space="0" w:color="auto"/>
                <w:left w:val="none" w:sz="0" w:space="0" w:color="auto"/>
                <w:bottom w:val="none" w:sz="0" w:space="0" w:color="auto"/>
                <w:right w:val="none" w:sz="0" w:space="0" w:color="auto"/>
              </w:divBdr>
            </w:div>
          </w:divsChild>
        </w:div>
        <w:div w:id="1942487674">
          <w:marLeft w:val="0"/>
          <w:marRight w:val="0"/>
          <w:marTop w:val="0"/>
          <w:marBottom w:val="0"/>
          <w:divBdr>
            <w:top w:val="none" w:sz="0" w:space="0" w:color="auto"/>
            <w:left w:val="none" w:sz="0" w:space="0" w:color="auto"/>
            <w:bottom w:val="none" w:sz="0" w:space="0" w:color="auto"/>
            <w:right w:val="none" w:sz="0" w:space="0" w:color="auto"/>
          </w:divBdr>
          <w:divsChild>
            <w:div w:id="84421854">
              <w:marLeft w:val="0"/>
              <w:marRight w:val="0"/>
              <w:marTop w:val="0"/>
              <w:marBottom w:val="0"/>
              <w:divBdr>
                <w:top w:val="none" w:sz="0" w:space="0" w:color="auto"/>
                <w:left w:val="none" w:sz="0" w:space="0" w:color="auto"/>
                <w:bottom w:val="none" w:sz="0" w:space="0" w:color="auto"/>
                <w:right w:val="none" w:sz="0" w:space="0" w:color="auto"/>
              </w:divBdr>
            </w:div>
            <w:div w:id="690303626">
              <w:marLeft w:val="0"/>
              <w:marRight w:val="0"/>
              <w:marTop w:val="0"/>
              <w:marBottom w:val="0"/>
              <w:divBdr>
                <w:top w:val="none" w:sz="0" w:space="0" w:color="auto"/>
                <w:left w:val="none" w:sz="0" w:space="0" w:color="auto"/>
                <w:bottom w:val="none" w:sz="0" w:space="0" w:color="auto"/>
                <w:right w:val="none" w:sz="0" w:space="0" w:color="auto"/>
              </w:divBdr>
              <w:divsChild>
                <w:div w:id="1203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6323">
      <w:bodyDiv w:val="1"/>
      <w:marLeft w:val="0"/>
      <w:marRight w:val="0"/>
      <w:marTop w:val="0"/>
      <w:marBottom w:val="0"/>
      <w:divBdr>
        <w:top w:val="none" w:sz="0" w:space="0" w:color="auto"/>
        <w:left w:val="none" w:sz="0" w:space="0" w:color="auto"/>
        <w:bottom w:val="none" w:sz="0" w:space="0" w:color="auto"/>
        <w:right w:val="none" w:sz="0" w:space="0" w:color="auto"/>
      </w:divBdr>
    </w:div>
    <w:div w:id="476797239">
      <w:bodyDiv w:val="1"/>
      <w:marLeft w:val="0"/>
      <w:marRight w:val="0"/>
      <w:marTop w:val="0"/>
      <w:marBottom w:val="0"/>
      <w:divBdr>
        <w:top w:val="none" w:sz="0" w:space="0" w:color="auto"/>
        <w:left w:val="none" w:sz="0" w:space="0" w:color="auto"/>
        <w:bottom w:val="none" w:sz="0" w:space="0" w:color="auto"/>
        <w:right w:val="none" w:sz="0" w:space="0" w:color="auto"/>
      </w:divBdr>
      <w:divsChild>
        <w:div w:id="556547476">
          <w:marLeft w:val="0"/>
          <w:marRight w:val="0"/>
          <w:marTop w:val="0"/>
          <w:marBottom w:val="0"/>
          <w:divBdr>
            <w:top w:val="none" w:sz="0" w:space="0" w:color="auto"/>
            <w:left w:val="none" w:sz="0" w:space="0" w:color="auto"/>
            <w:bottom w:val="none" w:sz="0" w:space="0" w:color="auto"/>
            <w:right w:val="none" w:sz="0" w:space="0" w:color="auto"/>
          </w:divBdr>
          <w:divsChild>
            <w:div w:id="143131472">
              <w:marLeft w:val="0"/>
              <w:marRight w:val="0"/>
              <w:marTop w:val="0"/>
              <w:marBottom w:val="0"/>
              <w:divBdr>
                <w:top w:val="none" w:sz="0" w:space="0" w:color="auto"/>
                <w:left w:val="none" w:sz="0" w:space="0" w:color="auto"/>
                <w:bottom w:val="none" w:sz="0" w:space="0" w:color="auto"/>
                <w:right w:val="none" w:sz="0" w:space="0" w:color="auto"/>
              </w:divBdr>
            </w:div>
          </w:divsChild>
        </w:div>
        <w:div w:id="136265633">
          <w:marLeft w:val="0"/>
          <w:marRight w:val="0"/>
          <w:marTop w:val="0"/>
          <w:marBottom w:val="0"/>
          <w:divBdr>
            <w:top w:val="none" w:sz="0" w:space="0" w:color="auto"/>
            <w:left w:val="none" w:sz="0" w:space="0" w:color="auto"/>
            <w:bottom w:val="none" w:sz="0" w:space="0" w:color="auto"/>
            <w:right w:val="none" w:sz="0" w:space="0" w:color="auto"/>
          </w:divBdr>
          <w:divsChild>
            <w:div w:id="55397119">
              <w:marLeft w:val="0"/>
              <w:marRight w:val="0"/>
              <w:marTop w:val="0"/>
              <w:marBottom w:val="0"/>
              <w:divBdr>
                <w:top w:val="none" w:sz="0" w:space="0" w:color="auto"/>
                <w:left w:val="none" w:sz="0" w:space="0" w:color="auto"/>
                <w:bottom w:val="none" w:sz="0" w:space="0" w:color="auto"/>
                <w:right w:val="none" w:sz="0" w:space="0" w:color="auto"/>
              </w:divBdr>
            </w:div>
            <w:div w:id="1519349838">
              <w:marLeft w:val="0"/>
              <w:marRight w:val="0"/>
              <w:marTop w:val="0"/>
              <w:marBottom w:val="0"/>
              <w:divBdr>
                <w:top w:val="none" w:sz="0" w:space="0" w:color="auto"/>
                <w:left w:val="none" w:sz="0" w:space="0" w:color="auto"/>
                <w:bottom w:val="none" w:sz="0" w:space="0" w:color="auto"/>
                <w:right w:val="none" w:sz="0" w:space="0" w:color="auto"/>
              </w:divBdr>
              <w:divsChild>
                <w:div w:id="9534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5073">
      <w:bodyDiv w:val="1"/>
      <w:marLeft w:val="0"/>
      <w:marRight w:val="0"/>
      <w:marTop w:val="0"/>
      <w:marBottom w:val="0"/>
      <w:divBdr>
        <w:top w:val="none" w:sz="0" w:space="0" w:color="auto"/>
        <w:left w:val="none" w:sz="0" w:space="0" w:color="auto"/>
        <w:bottom w:val="none" w:sz="0" w:space="0" w:color="auto"/>
        <w:right w:val="none" w:sz="0" w:space="0" w:color="auto"/>
      </w:divBdr>
      <w:divsChild>
        <w:div w:id="1059788515">
          <w:marLeft w:val="0"/>
          <w:marRight w:val="0"/>
          <w:marTop w:val="0"/>
          <w:marBottom w:val="0"/>
          <w:divBdr>
            <w:top w:val="none" w:sz="0" w:space="0" w:color="auto"/>
            <w:left w:val="none" w:sz="0" w:space="0" w:color="auto"/>
            <w:bottom w:val="none" w:sz="0" w:space="0" w:color="auto"/>
            <w:right w:val="none" w:sz="0" w:space="0" w:color="auto"/>
          </w:divBdr>
          <w:divsChild>
            <w:div w:id="215746679">
              <w:marLeft w:val="0"/>
              <w:marRight w:val="0"/>
              <w:marTop w:val="0"/>
              <w:marBottom w:val="0"/>
              <w:divBdr>
                <w:top w:val="none" w:sz="0" w:space="0" w:color="auto"/>
                <w:left w:val="none" w:sz="0" w:space="0" w:color="auto"/>
                <w:bottom w:val="none" w:sz="0" w:space="0" w:color="auto"/>
                <w:right w:val="none" w:sz="0" w:space="0" w:color="auto"/>
              </w:divBdr>
            </w:div>
          </w:divsChild>
        </w:div>
        <w:div w:id="493645622">
          <w:marLeft w:val="0"/>
          <w:marRight w:val="0"/>
          <w:marTop w:val="0"/>
          <w:marBottom w:val="0"/>
          <w:divBdr>
            <w:top w:val="none" w:sz="0" w:space="0" w:color="auto"/>
            <w:left w:val="none" w:sz="0" w:space="0" w:color="auto"/>
            <w:bottom w:val="none" w:sz="0" w:space="0" w:color="auto"/>
            <w:right w:val="none" w:sz="0" w:space="0" w:color="auto"/>
          </w:divBdr>
          <w:divsChild>
            <w:div w:id="187842638">
              <w:marLeft w:val="0"/>
              <w:marRight w:val="0"/>
              <w:marTop w:val="0"/>
              <w:marBottom w:val="0"/>
              <w:divBdr>
                <w:top w:val="none" w:sz="0" w:space="0" w:color="auto"/>
                <w:left w:val="none" w:sz="0" w:space="0" w:color="auto"/>
                <w:bottom w:val="none" w:sz="0" w:space="0" w:color="auto"/>
                <w:right w:val="none" w:sz="0" w:space="0" w:color="auto"/>
              </w:divBdr>
            </w:div>
            <w:div w:id="648948036">
              <w:marLeft w:val="0"/>
              <w:marRight w:val="0"/>
              <w:marTop w:val="0"/>
              <w:marBottom w:val="0"/>
              <w:divBdr>
                <w:top w:val="none" w:sz="0" w:space="0" w:color="auto"/>
                <w:left w:val="none" w:sz="0" w:space="0" w:color="auto"/>
                <w:bottom w:val="none" w:sz="0" w:space="0" w:color="auto"/>
                <w:right w:val="none" w:sz="0" w:space="0" w:color="auto"/>
              </w:divBdr>
              <w:divsChild>
                <w:div w:id="15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5399">
      <w:bodyDiv w:val="1"/>
      <w:marLeft w:val="0"/>
      <w:marRight w:val="0"/>
      <w:marTop w:val="0"/>
      <w:marBottom w:val="0"/>
      <w:divBdr>
        <w:top w:val="none" w:sz="0" w:space="0" w:color="auto"/>
        <w:left w:val="none" w:sz="0" w:space="0" w:color="auto"/>
        <w:bottom w:val="none" w:sz="0" w:space="0" w:color="auto"/>
        <w:right w:val="none" w:sz="0" w:space="0" w:color="auto"/>
      </w:divBdr>
    </w:div>
    <w:div w:id="603342331">
      <w:bodyDiv w:val="1"/>
      <w:marLeft w:val="0"/>
      <w:marRight w:val="0"/>
      <w:marTop w:val="0"/>
      <w:marBottom w:val="0"/>
      <w:divBdr>
        <w:top w:val="none" w:sz="0" w:space="0" w:color="auto"/>
        <w:left w:val="none" w:sz="0" w:space="0" w:color="auto"/>
        <w:bottom w:val="none" w:sz="0" w:space="0" w:color="auto"/>
        <w:right w:val="none" w:sz="0" w:space="0" w:color="auto"/>
      </w:divBdr>
      <w:divsChild>
        <w:div w:id="2006662065">
          <w:marLeft w:val="0"/>
          <w:marRight w:val="0"/>
          <w:marTop w:val="0"/>
          <w:marBottom w:val="0"/>
          <w:divBdr>
            <w:top w:val="none" w:sz="0" w:space="0" w:color="auto"/>
            <w:left w:val="none" w:sz="0" w:space="0" w:color="auto"/>
            <w:bottom w:val="none" w:sz="0" w:space="0" w:color="auto"/>
            <w:right w:val="none" w:sz="0" w:space="0" w:color="auto"/>
          </w:divBdr>
          <w:divsChild>
            <w:div w:id="854031855">
              <w:marLeft w:val="0"/>
              <w:marRight w:val="0"/>
              <w:marTop w:val="0"/>
              <w:marBottom w:val="0"/>
              <w:divBdr>
                <w:top w:val="none" w:sz="0" w:space="0" w:color="auto"/>
                <w:left w:val="none" w:sz="0" w:space="0" w:color="auto"/>
                <w:bottom w:val="none" w:sz="0" w:space="0" w:color="auto"/>
                <w:right w:val="none" w:sz="0" w:space="0" w:color="auto"/>
              </w:divBdr>
            </w:div>
          </w:divsChild>
        </w:div>
        <w:div w:id="1678655787">
          <w:marLeft w:val="0"/>
          <w:marRight w:val="0"/>
          <w:marTop w:val="0"/>
          <w:marBottom w:val="0"/>
          <w:divBdr>
            <w:top w:val="none" w:sz="0" w:space="0" w:color="auto"/>
            <w:left w:val="none" w:sz="0" w:space="0" w:color="auto"/>
            <w:bottom w:val="none" w:sz="0" w:space="0" w:color="auto"/>
            <w:right w:val="none" w:sz="0" w:space="0" w:color="auto"/>
          </w:divBdr>
          <w:divsChild>
            <w:div w:id="10030259">
              <w:marLeft w:val="0"/>
              <w:marRight w:val="0"/>
              <w:marTop w:val="0"/>
              <w:marBottom w:val="0"/>
              <w:divBdr>
                <w:top w:val="none" w:sz="0" w:space="0" w:color="auto"/>
                <w:left w:val="none" w:sz="0" w:space="0" w:color="auto"/>
                <w:bottom w:val="none" w:sz="0" w:space="0" w:color="auto"/>
                <w:right w:val="none" w:sz="0" w:space="0" w:color="auto"/>
              </w:divBdr>
            </w:div>
            <w:div w:id="1300769237">
              <w:marLeft w:val="0"/>
              <w:marRight w:val="0"/>
              <w:marTop w:val="0"/>
              <w:marBottom w:val="0"/>
              <w:divBdr>
                <w:top w:val="none" w:sz="0" w:space="0" w:color="auto"/>
                <w:left w:val="none" w:sz="0" w:space="0" w:color="auto"/>
                <w:bottom w:val="none" w:sz="0" w:space="0" w:color="auto"/>
                <w:right w:val="none" w:sz="0" w:space="0" w:color="auto"/>
              </w:divBdr>
              <w:divsChild>
                <w:div w:id="675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20321">
      <w:bodyDiv w:val="1"/>
      <w:marLeft w:val="0"/>
      <w:marRight w:val="0"/>
      <w:marTop w:val="0"/>
      <w:marBottom w:val="0"/>
      <w:divBdr>
        <w:top w:val="none" w:sz="0" w:space="0" w:color="auto"/>
        <w:left w:val="none" w:sz="0" w:space="0" w:color="auto"/>
        <w:bottom w:val="none" w:sz="0" w:space="0" w:color="auto"/>
        <w:right w:val="none" w:sz="0" w:space="0" w:color="auto"/>
      </w:divBdr>
      <w:divsChild>
        <w:div w:id="1273129492">
          <w:marLeft w:val="0"/>
          <w:marRight w:val="0"/>
          <w:marTop w:val="0"/>
          <w:marBottom w:val="0"/>
          <w:divBdr>
            <w:top w:val="none" w:sz="0" w:space="0" w:color="auto"/>
            <w:left w:val="none" w:sz="0" w:space="0" w:color="auto"/>
            <w:bottom w:val="none" w:sz="0" w:space="0" w:color="auto"/>
            <w:right w:val="none" w:sz="0" w:space="0" w:color="auto"/>
          </w:divBdr>
          <w:divsChild>
            <w:div w:id="56174660">
              <w:marLeft w:val="0"/>
              <w:marRight w:val="0"/>
              <w:marTop w:val="0"/>
              <w:marBottom w:val="0"/>
              <w:divBdr>
                <w:top w:val="none" w:sz="0" w:space="0" w:color="auto"/>
                <w:left w:val="none" w:sz="0" w:space="0" w:color="auto"/>
                <w:bottom w:val="none" w:sz="0" w:space="0" w:color="auto"/>
                <w:right w:val="none" w:sz="0" w:space="0" w:color="auto"/>
              </w:divBdr>
            </w:div>
            <w:div w:id="1120412393">
              <w:marLeft w:val="0"/>
              <w:marRight w:val="0"/>
              <w:marTop w:val="0"/>
              <w:marBottom w:val="0"/>
              <w:divBdr>
                <w:top w:val="none" w:sz="0" w:space="0" w:color="auto"/>
                <w:left w:val="none" w:sz="0" w:space="0" w:color="auto"/>
                <w:bottom w:val="none" w:sz="0" w:space="0" w:color="auto"/>
                <w:right w:val="none" w:sz="0" w:space="0" w:color="auto"/>
              </w:divBdr>
            </w:div>
          </w:divsChild>
        </w:div>
        <w:div w:id="450130576">
          <w:marLeft w:val="0"/>
          <w:marRight w:val="0"/>
          <w:marTop w:val="0"/>
          <w:marBottom w:val="0"/>
          <w:divBdr>
            <w:top w:val="none" w:sz="0" w:space="0" w:color="auto"/>
            <w:left w:val="none" w:sz="0" w:space="0" w:color="auto"/>
            <w:bottom w:val="none" w:sz="0" w:space="0" w:color="auto"/>
            <w:right w:val="none" w:sz="0" w:space="0" w:color="auto"/>
          </w:divBdr>
          <w:divsChild>
            <w:div w:id="951203907">
              <w:marLeft w:val="0"/>
              <w:marRight w:val="0"/>
              <w:marTop w:val="0"/>
              <w:marBottom w:val="0"/>
              <w:divBdr>
                <w:top w:val="none" w:sz="0" w:space="0" w:color="auto"/>
                <w:left w:val="none" w:sz="0" w:space="0" w:color="auto"/>
                <w:bottom w:val="none" w:sz="0" w:space="0" w:color="auto"/>
                <w:right w:val="none" w:sz="0" w:space="0" w:color="auto"/>
              </w:divBdr>
            </w:div>
            <w:div w:id="1733498258">
              <w:marLeft w:val="0"/>
              <w:marRight w:val="0"/>
              <w:marTop w:val="0"/>
              <w:marBottom w:val="0"/>
              <w:divBdr>
                <w:top w:val="none" w:sz="0" w:space="0" w:color="auto"/>
                <w:left w:val="none" w:sz="0" w:space="0" w:color="auto"/>
                <w:bottom w:val="none" w:sz="0" w:space="0" w:color="auto"/>
                <w:right w:val="none" w:sz="0" w:space="0" w:color="auto"/>
              </w:divBdr>
              <w:divsChild>
                <w:div w:id="2121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9253">
      <w:bodyDiv w:val="1"/>
      <w:marLeft w:val="0"/>
      <w:marRight w:val="0"/>
      <w:marTop w:val="0"/>
      <w:marBottom w:val="0"/>
      <w:divBdr>
        <w:top w:val="none" w:sz="0" w:space="0" w:color="auto"/>
        <w:left w:val="none" w:sz="0" w:space="0" w:color="auto"/>
        <w:bottom w:val="none" w:sz="0" w:space="0" w:color="auto"/>
        <w:right w:val="none" w:sz="0" w:space="0" w:color="auto"/>
      </w:divBdr>
      <w:divsChild>
        <w:div w:id="1245577906">
          <w:marLeft w:val="0"/>
          <w:marRight w:val="0"/>
          <w:marTop w:val="0"/>
          <w:marBottom w:val="0"/>
          <w:divBdr>
            <w:top w:val="none" w:sz="0" w:space="0" w:color="auto"/>
            <w:left w:val="none" w:sz="0" w:space="0" w:color="auto"/>
            <w:bottom w:val="none" w:sz="0" w:space="0" w:color="auto"/>
            <w:right w:val="none" w:sz="0" w:space="0" w:color="auto"/>
          </w:divBdr>
          <w:divsChild>
            <w:div w:id="475874100">
              <w:marLeft w:val="0"/>
              <w:marRight w:val="0"/>
              <w:marTop w:val="0"/>
              <w:marBottom w:val="0"/>
              <w:divBdr>
                <w:top w:val="none" w:sz="0" w:space="0" w:color="auto"/>
                <w:left w:val="none" w:sz="0" w:space="0" w:color="auto"/>
                <w:bottom w:val="none" w:sz="0" w:space="0" w:color="auto"/>
                <w:right w:val="none" w:sz="0" w:space="0" w:color="auto"/>
              </w:divBdr>
            </w:div>
            <w:div w:id="973022012">
              <w:marLeft w:val="0"/>
              <w:marRight w:val="0"/>
              <w:marTop w:val="0"/>
              <w:marBottom w:val="0"/>
              <w:divBdr>
                <w:top w:val="none" w:sz="0" w:space="0" w:color="auto"/>
                <w:left w:val="none" w:sz="0" w:space="0" w:color="auto"/>
                <w:bottom w:val="none" w:sz="0" w:space="0" w:color="auto"/>
                <w:right w:val="none" w:sz="0" w:space="0" w:color="auto"/>
              </w:divBdr>
            </w:div>
          </w:divsChild>
        </w:div>
        <w:div w:id="359210765">
          <w:marLeft w:val="0"/>
          <w:marRight w:val="0"/>
          <w:marTop w:val="0"/>
          <w:marBottom w:val="0"/>
          <w:divBdr>
            <w:top w:val="none" w:sz="0" w:space="0" w:color="auto"/>
            <w:left w:val="none" w:sz="0" w:space="0" w:color="auto"/>
            <w:bottom w:val="none" w:sz="0" w:space="0" w:color="auto"/>
            <w:right w:val="none" w:sz="0" w:space="0" w:color="auto"/>
          </w:divBdr>
          <w:divsChild>
            <w:div w:id="1938902780">
              <w:marLeft w:val="0"/>
              <w:marRight w:val="0"/>
              <w:marTop w:val="0"/>
              <w:marBottom w:val="0"/>
              <w:divBdr>
                <w:top w:val="none" w:sz="0" w:space="0" w:color="auto"/>
                <w:left w:val="none" w:sz="0" w:space="0" w:color="auto"/>
                <w:bottom w:val="none" w:sz="0" w:space="0" w:color="auto"/>
                <w:right w:val="none" w:sz="0" w:space="0" w:color="auto"/>
              </w:divBdr>
            </w:div>
            <w:div w:id="1325011529">
              <w:marLeft w:val="0"/>
              <w:marRight w:val="0"/>
              <w:marTop w:val="0"/>
              <w:marBottom w:val="0"/>
              <w:divBdr>
                <w:top w:val="none" w:sz="0" w:space="0" w:color="auto"/>
                <w:left w:val="none" w:sz="0" w:space="0" w:color="auto"/>
                <w:bottom w:val="none" w:sz="0" w:space="0" w:color="auto"/>
                <w:right w:val="none" w:sz="0" w:space="0" w:color="auto"/>
              </w:divBdr>
              <w:divsChild>
                <w:div w:id="12246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530">
      <w:bodyDiv w:val="1"/>
      <w:marLeft w:val="0"/>
      <w:marRight w:val="0"/>
      <w:marTop w:val="0"/>
      <w:marBottom w:val="0"/>
      <w:divBdr>
        <w:top w:val="none" w:sz="0" w:space="0" w:color="auto"/>
        <w:left w:val="none" w:sz="0" w:space="0" w:color="auto"/>
        <w:bottom w:val="none" w:sz="0" w:space="0" w:color="auto"/>
        <w:right w:val="none" w:sz="0" w:space="0" w:color="auto"/>
      </w:divBdr>
      <w:divsChild>
        <w:div w:id="1316834390">
          <w:marLeft w:val="0"/>
          <w:marRight w:val="0"/>
          <w:marTop w:val="0"/>
          <w:marBottom w:val="0"/>
          <w:divBdr>
            <w:top w:val="none" w:sz="0" w:space="0" w:color="auto"/>
            <w:left w:val="none" w:sz="0" w:space="0" w:color="auto"/>
            <w:bottom w:val="none" w:sz="0" w:space="0" w:color="auto"/>
            <w:right w:val="none" w:sz="0" w:space="0" w:color="auto"/>
          </w:divBdr>
          <w:divsChild>
            <w:div w:id="1320959779">
              <w:marLeft w:val="0"/>
              <w:marRight w:val="0"/>
              <w:marTop w:val="0"/>
              <w:marBottom w:val="0"/>
              <w:divBdr>
                <w:top w:val="none" w:sz="0" w:space="0" w:color="auto"/>
                <w:left w:val="none" w:sz="0" w:space="0" w:color="auto"/>
                <w:bottom w:val="none" w:sz="0" w:space="0" w:color="auto"/>
                <w:right w:val="none" w:sz="0" w:space="0" w:color="auto"/>
              </w:divBdr>
            </w:div>
          </w:divsChild>
        </w:div>
        <w:div w:id="813370694">
          <w:marLeft w:val="0"/>
          <w:marRight w:val="0"/>
          <w:marTop w:val="0"/>
          <w:marBottom w:val="0"/>
          <w:divBdr>
            <w:top w:val="none" w:sz="0" w:space="0" w:color="auto"/>
            <w:left w:val="none" w:sz="0" w:space="0" w:color="auto"/>
            <w:bottom w:val="none" w:sz="0" w:space="0" w:color="auto"/>
            <w:right w:val="none" w:sz="0" w:space="0" w:color="auto"/>
          </w:divBdr>
          <w:divsChild>
            <w:div w:id="658652791">
              <w:marLeft w:val="0"/>
              <w:marRight w:val="0"/>
              <w:marTop w:val="0"/>
              <w:marBottom w:val="0"/>
              <w:divBdr>
                <w:top w:val="none" w:sz="0" w:space="0" w:color="auto"/>
                <w:left w:val="none" w:sz="0" w:space="0" w:color="auto"/>
                <w:bottom w:val="none" w:sz="0" w:space="0" w:color="auto"/>
                <w:right w:val="none" w:sz="0" w:space="0" w:color="auto"/>
              </w:divBdr>
            </w:div>
            <w:div w:id="1453985657">
              <w:marLeft w:val="0"/>
              <w:marRight w:val="0"/>
              <w:marTop w:val="0"/>
              <w:marBottom w:val="0"/>
              <w:divBdr>
                <w:top w:val="none" w:sz="0" w:space="0" w:color="auto"/>
                <w:left w:val="none" w:sz="0" w:space="0" w:color="auto"/>
                <w:bottom w:val="none" w:sz="0" w:space="0" w:color="auto"/>
                <w:right w:val="none" w:sz="0" w:space="0" w:color="auto"/>
              </w:divBdr>
              <w:divsChild>
                <w:div w:id="18973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43096">
      <w:bodyDiv w:val="1"/>
      <w:marLeft w:val="0"/>
      <w:marRight w:val="0"/>
      <w:marTop w:val="0"/>
      <w:marBottom w:val="0"/>
      <w:divBdr>
        <w:top w:val="none" w:sz="0" w:space="0" w:color="auto"/>
        <w:left w:val="none" w:sz="0" w:space="0" w:color="auto"/>
        <w:bottom w:val="none" w:sz="0" w:space="0" w:color="auto"/>
        <w:right w:val="none" w:sz="0" w:space="0" w:color="auto"/>
      </w:divBdr>
      <w:divsChild>
        <w:div w:id="2020697012">
          <w:marLeft w:val="0"/>
          <w:marRight w:val="0"/>
          <w:marTop w:val="0"/>
          <w:marBottom w:val="0"/>
          <w:divBdr>
            <w:top w:val="none" w:sz="0" w:space="0" w:color="auto"/>
            <w:left w:val="none" w:sz="0" w:space="0" w:color="auto"/>
            <w:bottom w:val="none" w:sz="0" w:space="0" w:color="auto"/>
            <w:right w:val="none" w:sz="0" w:space="0" w:color="auto"/>
          </w:divBdr>
          <w:divsChild>
            <w:div w:id="620261400">
              <w:marLeft w:val="0"/>
              <w:marRight w:val="0"/>
              <w:marTop w:val="0"/>
              <w:marBottom w:val="0"/>
              <w:divBdr>
                <w:top w:val="none" w:sz="0" w:space="0" w:color="auto"/>
                <w:left w:val="none" w:sz="0" w:space="0" w:color="auto"/>
                <w:bottom w:val="none" w:sz="0" w:space="0" w:color="auto"/>
                <w:right w:val="none" w:sz="0" w:space="0" w:color="auto"/>
              </w:divBdr>
            </w:div>
          </w:divsChild>
        </w:div>
        <w:div w:id="1259948232">
          <w:marLeft w:val="0"/>
          <w:marRight w:val="0"/>
          <w:marTop w:val="0"/>
          <w:marBottom w:val="0"/>
          <w:divBdr>
            <w:top w:val="none" w:sz="0" w:space="0" w:color="auto"/>
            <w:left w:val="none" w:sz="0" w:space="0" w:color="auto"/>
            <w:bottom w:val="none" w:sz="0" w:space="0" w:color="auto"/>
            <w:right w:val="none" w:sz="0" w:space="0" w:color="auto"/>
          </w:divBdr>
          <w:divsChild>
            <w:div w:id="558243755">
              <w:marLeft w:val="0"/>
              <w:marRight w:val="0"/>
              <w:marTop w:val="0"/>
              <w:marBottom w:val="0"/>
              <w:divBdr>
                <w:top w:val="none" w:sz="0" w:space="0" w:color="auto"/>
                <w:left w:val="none" w:sz="0" w:space="0" w:color="auto"/>
                <w:bottom w:val="none" w:sz="0" w:space="0" w:color="auto"/>
                <w:right w:val="none" w:sz="0" w:space="0" w:color="auto"/>
              </w:divBdr>
            </w:div>
            <w:div w:id="70661052">
              <w:marLeft w:val="0"/>
              <w:marRight w:val="0"/>
              <w:marTop w:val="0"/>
              <w:marBottom w:val="0"/>
              <w:divBdr>
                <w:top w:val="none" w:sz="0" w:space="0" w:color="auto"/>
                <w:left w:val="none" w:sz="0" w:space="0" w:color="auto"/>
                <w:bottom w:val="none" w:sz="0" w:space="0" w:color="auto"/>
                <w:right w:val="none" w:sz="0" w:space="0" w:color="auto"/>
              </w:divBdr>
              <w:divsChild>
                <w:div w:id="12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2560">
      <w:bodyDiv w:val="1"/>
      <w:marLeft w:val="0"/>
      <w:marRight w:val="0"/>
      <w:marTop w:val="0"/>
      <w:marBottom w:val="0"/>
      <w:divBdr>
        <w:top w:val="none" w:sz="0" w:space="0" w:color="auto"/>
        <w:left w:val="none" w:sz="0" w:space="0" w:color="auto"/>
        <w:bottom w:val="none" w:sz="0" w:space="0" w:color="auto"/>
        <w:right w:val="none" w:sz="0" w:space="0" w:color="auto"/>
      </w:divBdr>
      <w:divsChild>
        <w:div w:id="435951214">
          <w:marLeft w:val="0"/>
          <w:marRight w:val="0"/>
          <w:marTop w:val="0"/>
          <w:marBottom w:val="0"/>
          <w:divBdr>
            <w:top w:val="none" w:sz="0" w:space="0" w:color="auto"/>
            <w:left w:val="none" w:sz="0" w:space="0" w:color="auto"/>
            <w:bottom w:val="none" w:sz="0" w:space="0" w:color="auto"/>
            <w:right w:val="none" w:sz="0" w:space="0" w:color="auto"/>
          </w:divBdr>
          <w:divsChild>
            <w:div w:id="322507911">
              <w:marLeft w:val="0"/>
              <w:marRight w:val="0"/>
              <w:marTop w:val="0"/>
              <w:marBottom w:val="0"/>
              <w:divBdr>
                <w:top w:val="none" w:sz="0" w:space="0" w:color="auto"/>
                <w:left w:val="none" w:sz="0" w:space="0" w:color="auto"/>
                <w:bottom w:val="none" w:sz="0" w:space="0" w:color="auto"/>
                <w:right w:val="none" w:sz="0" w:space="0" w:color="auto"/>
              </w:divBdr>
            </w:div>
          </w:divsChild>
        </w:div>
        <w:div w:id="2037269351">
          <w:marLeft w:val="0"/>
          <w:marRight w:val="0"/>
          <w:marTop w:val="0"/>
          <w:marBottom w:val="0"/>
          <w:divBdr>
            <w:top w:val="none" w:sz="0" w:space="0" w:color="auto"/>
            <w:left w:val="none" w:sz="0" w:space="0" w:color="auto"/>
            <w:bottom w:val="none" w:sz="0" w:space="0" w:color="auto"/>
            <w:right w:val="none" w:sz="0" w:space="0" w:color="auto"/>
          </w:divBdr>
          <w:divsChild>
            <w:div w:id="70084992">
              <w:marLeft w:val="0"/>
              <w:marRight w:val="0"/>
              <w:marTop w:val="0"/>
              <w:marBottom w:val="0"/>
              <w:divBdr>
                <w:top w:val="none" w:sz="0" w:space="0" w:color="auto"/>
                <w:left w:val="none" w:sz="0" w:space="0" w:color="auto"/>
                <w:bottom w:val="none" w:sz="0" w:space="0" w:color="auto"/>
                <w:right w:val="none" w:sz="0" w:space="0" w:color="auto"/>
              </w:divBdr>
            </w:div>
            <w:div w:id="532769876">
              <w:marLeft w:val="0"/>
              <w:marRight w:val="0"/>
              <w:marTop w:val="0"/>
              <w:marBottom w:val="0"/>
              <w:divBdr>
                <w:top w:val="none" w:sz="0" w:space="0" w:color="auto"/>
                <w:left w:val="none" w:sz="0" w:space="0" w:color="auto"/>
                <w:bottom w:val="none" w:sz="0" w:space="0" w:color="auto"/>
                <w:right w:val="none" w:sz="0" w:space="0" w:color="auto"/>
              </w:divBdr>
              <w:divsChild>
                <w:div w:id="1742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2865">
      <w:bodyDiv w:val="1"/>
      <w:marLeft w:val="0"/>
      <w:marRight w:val="0"/>
      <w:marTop w:val="0"/>
      <w:marBottom w:val="0"/>
      <w:divBdr>
        <w:top w:val="none" w:sz="0" w:space="0" w:color="auto"/>
        <w:left w:val="none" w:sz="0" w:space="0" w:color="auto"/>
        <w:bottom w:val="none" w:sz="0" w:space="0" w:color="auto"/>
        <w:right w:val="none" w:sz="0" w:space="0" w:color="auto"/>
      </w:divBdr>
    </w:div>
    <w:div w:id="1595212728">
      <w:bodyDiv w:val="1"/>
      <w:marLeft w:val="0"/>
      <w:marRight w:val="0"/>
      <w:marTop w:val="0"/>
      <w:marBottom w:val="0"/>
      <w:divBdr>
        <w:top w:val="none" w:sz="0" w:space="0" w:color="auto"/>
        <w:left w:val="none" w:sz="0" w:space="0" w:color="auto"/>
        <w:bottom w:val="none" w:sz="0" w:space="0" w:color="auto"/>
        <w:right w:val="none" w:sz="0" w:space="0" w:color="auto"/>
      </w:divBdr>
      <w:divsChild>
        <w:div w:id="655500172">
          <w:marLeft w:val="0"/>
          <w:marRight w:val="0"/>
          <w:marTop w:val="0"/>
          <w:marBottom w:val="0"/>
          <w:divBdr>
            <w:top w:val="none" w:sz="0" w:space="0" w:color="auto"/>
            <w:left w:val="none" w:sz="0" w:space="0" w:color="auto"/>
            <w:bottom w:val="none" w:sz="0" w:space="0" w:color="auto"/>
            <w:right w:val="none" w:sz="0" w:space="0" w:color="auto"/>
          </w:divBdr>
          <w:divsChild>
            <w:div w:id="813527847">
              <w:marLeft w:val="0"/>
              <w:marRight w:val="0"/>
              <w:marTop w:val="0"/>
              <w:marBottom w:val="0"/>
              <w:divBdr>
                <w:top w:val="none" w:sz="0" w:space="0" w:color="auto"/>
                <w:left w:val="none" w:sz="0" w:space="0" w:color="auto"/>
                <w:bottom w:val="none" w:sz="0" w:space="0" w:color="auto"/>
                <w:right w:val="none" w:sz="0" w:space="0" w:color="auto"/>
              </w:divBdr>
            </w:div>
            <w:div w:id="1095976732">
              <w:marLeft w:val="0"/>
              <w:marRight w:val="0"/>
              <w:marTop w:val="0"/>
              <w:marBottom w:val="0"/>
              <w:divBdr>
                <w:top w:val="none" w:sz="0" w:space="0" w:color="auto"/>
                <w:left w:val="none" w:sz="0" w:space="0" w:color="auto"/>
                <w:bottom w:val="none" w:sz="0" w:space="0" w:color="auto"/>
                <w:right w:val="none" w:sz="0" w:space="0" w:color="auto"/>
              </w:divBdr>
            </w:div>
          </w:divsChild>
        </w:div>
        <w:div w:id="310135395">
          <w:marLeft w:val="0"/>
          <w:marRight w:val="0"/>
          <w:marTop w:val="0"/>
          <w:marBottom w:val="0"/>
          <w:divBdr>
            <w:top w:val="none" w:sz="0" w:space="0" w:color="auto"/>
            <w:left w:val="none" w:sz="0" w:space="0" w:color="auto"/>
            <w:bottom w:val="none" w:sz="0" w:space="0" w:color="auto"/>
            <w:right w:val="none" w:sz="0" w:space="0" w:color="auto"/>
          </w:divBdr>
          <w:divsChild>
            <w:div w:id="1320571999">
              <w:marLeft w:val="0"/>
              <w:marRight w:val="0"/>
              <w:marTop w:val="0"/>
              <w:marBottom w:val="0"/>
              <w:divBdr>
                <w:top w:val="none" w:sz="0" w:space="0" w:color="auto"/>
                <w:left w:val="none" w:sz="0" w:space="0" w:color="auto"/>
                <w:bottom w:val="none" w:sz="0" w:space="0" w:color="auto"/>
                <w:right w:val="none" w:sz="0" w:space="0" w:color="auto"/>
              </w:divBdr>
            </w:div>
            <w:div w:id="1285036678">
              <w:marLeft w:val="0"/>
              <w:marRight w:val="0"/>
              <w:marTop w:val="0"/>
              <w:marBottom w:val="0"/>
              <w:divBdr>
                <w:top w:val="none" w:sz="0" w:space="0" w:color="auto"/>
                <w:left w:val="none" w:sz="0" w:space="0" w:color="auto"/>
                <w:bottom w:val="none" w:sz="0" w:space="0" w:color="auto"/>
                <w:right w:val="none" w:sz="0" w:space="0" w:color="auto"/>
              </w:divBdr>
              <w:divsChild>
                <w:div w:id="1690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E2CD-BFC9-4DB6-902C-26E94C82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https://mul2-edu.gov.am/tasks/983018/oneclick/ampopatert03.02.docx?token=886d2794ed821cb3b7a9996d59daeceb</cp:keywords>
  <dc:description/>
  <cp:lastModifiedBy>User</cp:lastModifiedBy>
  <cp:revision>52</cp:revision>
  <dcterms:created xsi:type="dcterms:W3CDTF">2022-01-18T06:44:00Z</dcterms:created>
  <dcterms:modified xsi:type="dcterms:W3CDTF">2023-01-16T18:09:00Z</dcterms:modified>
</cp:coreProperties>
</file>