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361" w:rsidRPr="00917263" w:rsidRDefault="00137361" w:rsidP="00CC397F">
      <w:pPr>
        <w:spacing w:after="0" w:line="360" w:lineRule="auto"/>
        <w:rPr>
          <w:rFonts w:ascii="GHEA Grapalat" w:hAnsi="GHEA Grapalat" w:cs="Sylfaen"/>
          <w:b/>
          <w:sz w:val="24"/>
          <w:szCs w:val="24"/>
          <w:lang w:val="hy-AM"/>
        </w:rPr>
      </w:pPr>
    </w:p>
    <w:p w:rsidR="00F23FB6" w:rsidRPr="006467E1" w:rsidRDefault="00F23FB6" w:rsidP="0040442B">
      <w:pPr>
        <w:spacing w:after="0" w:line="360" w:lineRule="auto"/>
        <w:jc w:val="center"/>
        <w:rPr>
          <w:rFonts w:ascii="GHEA Grapalat" w:hAnsi="GHEA Grapalat" w:cs="Sylfaen"/>
          <w:b/>
          <w:sz w:val="24"/>
          <w:szCs w:val="24"/>
          <w:lang w:val="hy-AM"/>
        </w:rPr>
      </w:pPr>
      <w:r w:rsidRPr="006467E1">
        <w:rPr>
          <w:rFonts w:ascii="GHEA Grapalat" w:hAnsi="GHEA Grapalat" w:cs="Sylfaen"/>
          <w:b/>
          <w:sz w:val="24"/>
          <w:szCs w:val="24"/>
          <w:lang w:val="hy-AM"/>
        </w:rPr>
        <w:t>ՀԻՄՆԱՎՈՐՈՒՄ</w:t>
      </w:r>
    </w:p>
    <w:p w:rsidR="003F7352" w:rsidRPr="00382D66" w:rsidRDefault="002F3442" w:rsidP="0040442B">
      <w:pPr>
        <w:spacing w:after="0" w:line="360" w:lineRule="auto"/>
        <w:jc w:val="center"/>
        <w:rPr>
          <w:rStyle w:val="Strong"/>
          <w:rFonts w:ascii="GHEA Grapalat" w:hAnsi="GHEA Grapalat"/>
          <w:color w:val="000000"/>
          <w:sz w:val="24"/>
          <w:szCs w:val="24"/>
          <w:shd w:val="clear" w:color="auto" w:fill="FFFFFF"/>
          <w:lang w:val="hy-AM"/>
        </w:rPr>
      </w:pPr>
      <w:r w:rsidRPr="006467E1">
        <w:rPr>
          <w:rStyle w:val="Strong"/>
          <w:rFonts w:ascii="GHEA Grapalat" w:hAnsi="GHEA Grapalat"/>
          <w:color w:val="000000"/>
          <w:sz w:val="24"/>
          <w:szCs w:val="24"/>
          <w:shd w:val="clear" w:color="auto" w:fill="FFFFFF"/>
          <w:lang w:val="hy-AM"/>
        </w:rPr>
        <w:t>«ՀԱՅԱՍՏԱՆԻ ՀԱՆՐԱՊԵՏՈՒԹՅԱՆ ԿԱՌԱՎԱՐՈՒԹՅԱՆ</w:t>
      </w:r>
      <w:r w:rsidR="00707AB5">
        <w:rPr>
          <w:rStyle w:val="Strong"/>
          <w:rFonts w:ascii="GHEA Grapalat" w:hAnsi="GHEA Grapalat"/>
          <w:color w:val="000000"/>
          <w:sz w:val="24"/>
          <w:szCs w:val="24"/>
          <w:shd w:val="clear" w:color="auto" w:fill="FFFFFF"/>
          <w:lang w:val="hy-AM"/>
        </w:rPr>
        <w:t xml:space="preserve"> 2010</w:t>
      </w:r>
      <w:r w:rsidRPr="006467E1">
        <w:rPr>
          <w:rStyle w:val="Strong"/>
          <w:rFonts w:ascii="GHEA Grapalat" w:hAnsi="GHEA Grapalat"/>
          <w:color w:val="000000"/>
          <w:sz w:val="24"/>
          <w:szCs w:val="24"/>
          <w:shd w:val="clear" w:color="auto" w:fill="FFFFFF"/>
          <w:lang w:val="hy-AM"/>
        </w:rPr>
        <w:t xml:space="preserve"> ԹՎԱԿԱՆԻ </w:t>
      </w:r>
    </w:p>
    <w:p w:rsidR="00F23FB6" w:rsidRPr="006467E1" w:rsidRDefault="00707AB5" w:rsidP="0040442B">
      <w:pPr>
        <w:spacing w:after="0" w:line="360" w:lineRule="auto"/>
        <w:jc w:val="center"/>
        <w:rPr>
          <w:rFonts w:ascii="GHEA Grapalat" w:eastAsia="Times New Roman" w:hAnsi="GHEA Grapalat" w:cs="Sylfaen"/>
          <w:b/>
          <w:sz w:val="24"/>
          <w:szCs w:val="24"/>
          <w:lang w:val="hy-AM"/>
        </w:rPr>
      </w:pPr>
      <w:r>
        <w:rPr>
          <w:rStyle w:val="Strong"/>
          <w:rFonts w:ascii="GHEA Grapalat" w:hAnsi="GHEA Grapalat"/>
          <w:color w:val="000000"/>
          <w:sz w:val="24"/>
          <w:szCs w:val="24"/>
          <w:shd w:val="clear" w:color="auto" w:fill="FFFFFF"/>
          <w:lang w:val="hy-AM"/>
        </w:rPr>
        <w:t>ՄԱՐՏԻ 18</w:t>
      </w:r>
      <w:r w:rsidR="002F3442" w:rsidRPr="006467E1">
        <w:rPr>
          <w:rStyle w:val="Strong"/>
          <w:rFonts w:ascii="GHEA Grapalat" w:hAnsi="GHEA Grapalat"/>
          <w:color w:val="000000"/>
          <w:sz w:val="24"/>
          <w:szCs w:val="24"/>
          <w:shd w:val="clear" w:color="auto" w:fill="FFFFFF"/>
          <w:lang w:val="hy-AM"/>
        </w:rPr>
        <w:t>-Ի ԹԻՎ</w:t>
      </w:r>
      <w:r>
        <w:rPr>
          <w:rStyle w:val="Strong"/>
          <w:rFonts w:ascii="GHEA Grapalat" w:hAnsi="GHEA Grapalat"/>
          <w:color w:val="000000"/>
          <w:sz w:val="24"/>
          <w:szCs w:val="24"/>
          <w:shd w:val="clear" w:color="auto" w:fill="FFFFFF"/>
          <w:lang w:val="hy-AM"/>
        </w:rPr>
        <w:t xml:space="preserve"> 270</w:t>
      </w:r>
      <w:r w:rsidR="002F3442" w:rsidRPr="006467E1">
        <w:rPr>
          <w:rStyle w:val="Strong"/>
          <w:rFonts w:ascii="GHEA Grapalat" w:hAnsi="GHEA Grapalat"/>
          <w:color w:val="000000"/>
          <w:sz w:val="24"/>
          <w:szCs w:val="24"/>
          <w:shd w:val="clear" w:color="auto" w:fill="FFFFFF"/>
          <w:lang w:val="hy-AM"/>
        </w:rPr>
        <w:t>-Ն ՈՐՈՇՄԱՆ ՄԵՋ</w:t>
      </w:r>
      <w:r w:rsidR="00454793" w:rsidRPr="00454793">
        <w:rPr>
          <w:rStyle w:val="Strong"/>
          <w:rFonts w:ascii="GHEA Grapalat" w:hAnsi="GHEA Grapalat"/>
          <w:color w:val="000000"/>
          <w:sz w:val="24"/>
          <w:szCs w:val="24"/>
          <w:shd w:val="clear" w:color="auto" w:fill="FFFFFF"/>
          <w:lang w:val="hy-AM"/>
        </w:rPr>
        <w:t xml:space="preserve"> </w:t>
      </w:r>
      <w:r w:rsidR="002F3442" w:rsidRPr="006467E1">
        <w:rPr>
          <w:rStyle w:val="Strong"/>
          <w:rFonts w:ascii="GHEA Grapalat" w:hAnsi="GHEA Grapalat"/>
          <w:color w:val="000000"/>
          <w:sz w:val="24"/>
          <w:szCs w:val="24"/>
          <w:shd w:val="clear" w:color="auto" w:fill="FFFFFF"/>
          <w:lang w:val="hy-AM"/>
        </w:rPr>
        <w:t>ԼՐԱՑՈՒՄՆԵՐ ԿԱՏԱՐԵԼՈՒ ՄԱՍԻՆ</w:t>
      </w:r>
      <w:r w:rsidR="00F23FB6" w:rsidRPr="006467E1">
        <w:rPr>
          <w:rFonts w:ascii="GHEA Grapalat" w:eastAsia="Times New Roman" w:hAnsi="GHEA Grapalat" w:cs="Sylfaen"/>
          <w:b/>
          <w:sz w:val="24"/>
          <w:szCs w:val="24"/>
          <w:lang w:val="hy-AM"/>
        </w:rPr>
        <w:t>»</w:t>
      </w:r>
      <w:r w:rsidR="00454793">
        <w:rPr>
          <w:rFonts w:ascii="GHEA Grapalat" w:eastAsia="Times New Roman" w:hAnsi="GHEA Grapalat" w:cs="Sylfaen"/>
          <w:b/>
          <w:sz w:val="24"/>
          <w:szCs w:val="24"/>
          <w:lang w:val="hy-AM"/>
        </w:rPr>
        <w:t xml:space="preserve"> </w:t>
      </w:r>
      <w:r w:rsidR="00F23FB6" w:rsidRPr="006467E1">
        <w:rPr>
          <w:rFonts w:ascii="GHEA Grapalat" w:hAnsi="GHEA Grapalat"/>
          <w:b/>
          <w:color w:val="000000"/>
          <w:sz w:val="24"/>
          <w:szCs w:val="24"/>
          <w:lang w:val="hy-AM"/>
        </w:rPr>
        <w:t xml:space="preserve">ՀԱՅԱՍՏԱՆԻ ՀԱՆՐԱՊԵՏՈՒԹՅԱՆ ԿԱՌԱՎԱՐՈՒԹՅԱՆ </w:t>
      </w:r>
    </w:p>
    <w:p w:rsidR="00F23FB6" w:rsidRPr="006467E1" w:rsidRDefault="00F23FB6" w:rsidP="0040442B">
      <w:pPr>
        <w:spacing w:after="0" w:line="360" w:lineRule="auto"/>
        <w:jc w:val="center"/>
        <w:rPr>
          <w:rStyle w:val="Strong"/>
          <w:rFonts w:ascii="GHEA Grapalat" w:hAnsi="GHEA Grapalat" w:cs="Sylfaen"/>
          <w:color w:val="000000"/>
          <w:sz w:val="24"/>
          <w:szCs w:val="24"/>
          <w:shd w:val="clear" w:color="auto" w:fill="FFFFFF"/>
          <w:lang w:val="hy-AM"/>
        </w:rPr>
      </w:pPr>
      <w:r w:rsidRPr="006467E1">
        <w:rPr>
          <w:rStyle w:val="Strong"/>
          <w:rFonts w:ascii="GHEA Grapalat" w:hAnsi="GHEA Grapalat" w:cs="Sylfaen"/>
          <w:color w:val="000000"/>
          <w:sz w:val="24"/>
          <w:szCs w:val="24"/>
          <w:shd w:val="clear" w:color="auto" w:fill="FFFFFF"/>
          <w:lang w:val="hy-AM"/>
        </w:rPr>
        <w:t>ՈՐՈՇՄԱՆ ՆԱԽԱԳԾԻ</w:t>
      </w:r>
    </w:p>
    <w:p w:rsidR="00F23FB6" w:rsidRPr="006467E1" w:rsidRDefault="00F23FB6" w:rsidP="0040442B">
      <w:pPr>
        <w:tabs>
          <w:tab w:val="left" w:pos="720"/>
          <w:tab w:val="left" w:pos="810"/>
          <w:tab w:val="left" w:pos="900"/>
          <w:tab w:val="left" w:pos="990"/>
        </w:tabs>
        <w:spacing w:after="0" w:line="360" w:lineRule="auto"/>
        <w:jc w:val="center"/>
        <w:rPr>
          <w:rFonts w:ascii="GHEA Grapalat" w:eastAsia="Times New Roman" w:hAnsi="GHEA Grapalat" w:cs="Sylfaen"/>
          <w:b/>
          <w:color w:val="000000"/>
          <w:spacing w:val="-8"/>
          <w:sz w:val="24"/>
          <w:szCs w:val="24"/>
          <w:shd w:val="clear" w:color="auto" w:fill="FFFFFF"/>
          <w:lang w:val="hy-AM" w:eastAsia="ru-RU"/>
        </w:rPr>
      </w:pPr>
    </w:p>
    <w:p w:rsidR="00F23FB6" w:rsidRPr="006467E1" w:rsidRDefault="00F23FB6" w:rsidP="0040442B">
      <w:pPr>
        <w:pStyle w:val="ListParagraph"/>
        <w:numPr>
          <w:ilvl w:val="1"/>
          <w:numId w:val="1"/>
        </w:numPr>
        <w:tabs>
          <w:tab w:val="left" w:pos="720"/>
          <w:tab w:val="left" w:pos="810"/>
          <w:tab w:val="left" w:pos="900"/>
          <w:tab w:val="left" w:pos="990"/>
        </w:tabs>
        <w:spacing w:after="0" w:line="360" w:lineRule="auto"/>
        <w:ind w:hanging="720"/>
        <w:jc w:val="both"/>
        <w:rPr>
          <w:rFonts w:ascii="GHEA Grapalat" w:hAnsi="GHEA Grapalat" w:cs="Sylfaen"/>
          <w:b/>
          <w:sz w:val="24"/>
          <w:szCs w:val="24"/>
          <w:lang w:val="hy-AM"/>
        </w:rPr>
      </w:pPr>
      <w:r w:rsidRPr="006467E1">
        <w:rPr>
          <w:rFonts w:ascii="GHEA Grapalat" w:hAnsi="GHEA Grapalat" w:cs="Arial Unicode"/>
          <w:b/>
          <w:bCs/>
          <w:color w:val="000000"/>
          <w:sz w:val="24"/>
          <w:szCs w:val="24"/>
          <w:lang w:val="af-ZA"/>
        </w:rPr>
        <w:t xml:space="preserve"> Կարգավորման ենթակա խնդիրը.</w:t>
      </w:r>
    </w:p>
    <w:p w:rsidR="00AE2E6D" w:rsidRPr="00AE2E6D" w:rsidRDefault="00AE2E6D" w:rsidP="0040442B">
      <w:pPr>
        <w:spacing w:after="0" w:line="360" w:lineRule="auto"/>
        <w:ind w:firstLine="720"/>
        <w:jc w:val="both"/>
        <w:rPr>
          <w:rStyle w:val="Strong"/>
          <w:rFonts w:ascii="GHEA Grapalat" w:hAnsi="GHEA Grapalat"/>
          <w:b w:val="0"/>
          <w:color w:val="000000"/>
          <w:sz w:val="24"/>
          <w:szCs w:val="24"/>
          <w:shd w:val="clear" w:color="auto" w:fill="FFFFFF"/>
          <w:lang w:val="hy-AM"/>
        </w:rPr>
      </w:pPr>
      <w:r w:rsidRPr="00AE2E6D">
        <w:rPr>
          <w:rStyle w:val="Strong"/>
          <w:rFonts w:ascii="GHEA Grapalat" w:hAnsi="GHEA Grapalat"/>
          <w:b w:val="0"/>
          <w:color w:val="000000"/>
          <w:sz w:val="24"/>
          <w:szCs w:val="24"/>
          <w:shd w:val="clear" w:color="auto" w:fill="FFFFFF"/>
          <w:lang w:val="hy-AM"/>
        </w:rPr>
        <w:t>ՀՀ ՊԵԿ-ի կողմից իր լիազորությունների շրջանակում ծառայողական շների վարժեցման նպատակով վարժեցման կուրսերի ուսուցման ժամանակ օգտագործվել են թմրանյութերի, հոգեմետ (հոգեներգործուն) նյութերի և դրանց պրեկուսորների, ինչպես նաև զենք-զինամթերքի և պայթուցիկ նյութերի հոտային նմանակիչներ, որոնք եղել են արտադրված ինչպես ԱՊՀ, այնպես էլ եվրոպական երկրներում։ 2010թ</w:t>
      </w:r>
      <w:r w:rsidRPr="00AE2E6D">
        <w:rPr>
          <w:rStyle w:val="Strong"/>
          <w:rFonts w:ascii="Cambria Math" w:hAnsi="Cambria Math" w:cs="Cambria Math"/>
          <w:b w:val="0"/>
          <w:color w:val="000000"/>
          <w:sz w:val="24"/>
          <w:szCs w:val="24"/>
          <w:shd w:val="clear" w:color="auto" w:fill="FFFFFF"/>
          <w:lang w:val="hy-AM"/>
        </w:rPr>
        <w:t>․</w:t>
      </w:r>
      <w:r w:rsidRPr="00AE2E6D">
        <w:rPr>
          <w:rStyle w:val="Strong"/>
          <w:rFonts w:ascii="GHEA Grapalat" w:hAnsi="GHEA Grapalat"/>
          <w:b w:val="0"/>
          <w:color w:val="000000"/>
          <w:sz w:val="24"/>
          <w:szCs w:val="24"/>
          <w:shd w:val="clear" w:color="auto" w:fill="FFFFFF"/>
          <w:lang w:val="hy-AM"/>
        </w:rPr>
        <w:t xml:space="preserve">-ից մինչ այսօր կատարված ուսումնասիրությունները փաստում են, որ հոտային նմանակիչների օգտագործման </w:t>
      </w:r>
      <w:r w:rsidR="002F1AE2">
        <w:rPr>
          <w:rStyle w:val="Strong"/>
          <w:rFonts w:ascii="GHEA Grapalat" w:hAnsi="GHEA Grapalat"/>
          <w:b w:val="0"/>
          <w:color w:val="000000"/>
          <w:sz w:val="24"/>
          <w:szCs w:val="24"/>
          <w:shd w:val="clear" w:color="auto" w:fill="FFFFFF"/>
          <w:lang w:val="hy-AM"/>
        </w:rPr>
        <w:t>արդյունավետությունն</w:t>
      </w:r>
      <w:r w:rsidRPr="00AE2E6D">
        <w:rPr>
          <w:rStyle w:val="Strong"/>
          <w:rFonts w:ascii="GHEA Grapalat" w:hAnsi="GHEA Grapalat"/>
          <w:b w:val="0"/>
          <w:color w:val="000000"/>
          <w:sz w:val="24"/>
          <w:szCs w:val="24"/>
          <w:shd w:val="clear" w:color="auto" w:fill="FFFFFF"/>
          <w:lang w:val="hy-AM"/>
        </w:rPr>
        <w:t xml:space="preserve"> ուսումնական փուլերում բավականին ցածր է։ Դրանք ունեն հոտային նմանություններ առօրյայում հանդիպող տարբեր նյութերի հետ, օրինակ՝ կոսմետիկ նյութերի, սոսնձի, ինքնակպչուն ժապավենների, լատեքսային և այլ նյութերի հետ։ Այս նմանությունները դժվարացնում են ծառայողական շների աշխատանքը։ </w:t>
      </w:r>
    </w:p>
    <w:p w:rsidR="00470497" w:rsidRPr="00470497" w:rsidRDefault="00AE2E6D" w:rsidP="0040442B">
      <w:pPr>
        <w:spacing w:after="0" w:line="360" w:lineRule="auto"/>
        <w:ind w:firstLine="720"/>
        <w:jc w:val="both"/>
        <w:rPr>
          <w:rFonts w:ascii="GHEA Grapalat" w:hAnsi="GHEA Grapalat"/>
          <w:bCs/>
          <w:color w:val="000000"/>
          <w:sz w:val="24"/>
          <w:szCs w:val="24"/>
          <w:shd w:val="clear" w:color="auto" w:fill="FFFFFF"/>
          <w:lang w:val="hy-AM"/>
        </w:rPr>
      </w:pPr>
      <w:r w:rsidRPr="00AE2E6D">
        <w:rPr>
          <w:rStyle w:val="Strong"/>
          <w:rFonts w:ascii="GHEA Grapalat" w:hAnsi="GHEA Grapalat"/>
          <w:b w:val="0"/>
          <w:color w:val="000000"/>
          <w:sz w:val="24"/>
          <w:szCs w:val="24"/>
          <w:shd w:val="clear" w:color="auto" w:fill="FFFFFF"/>
          <w:lang w:val="hy-AM"/>
        </w:rPr>
        <w:t>Այն երկրները, որոնք ունեն հոտային նմանակիչների արտադրություն, մեծամասամբ հրաժարվել են դրանց օգտագործումից՝ ուսումնական փուլերում անցում կատարելով բնական թմրամիջոցներին։ ԱՊՀ-ում այդ երկրներից են ՌԴ-ն,</w:t>
      </w:r>
      <w:r w:rsidR="00CC397F">
        <w:rPr>
          <w:rStyle w:val="Strong"/>
          <w:rFonts w:ascii="GHEA Grapalat" w:hAnsi="GHEA Grapalat"/>
          <w:b w:val="0"/>
          <w:color w:val="000000"/>
          <w:sz w:val="24"/>
          <w:szCs w:val="24"/>
          <w:shd w:val="clear" w:color="auto" w:fill="FFFFFF"/>
          <w:lang w:val="hy-AM"/>
        </w:rPr>
        <w:t xml:space="preserve"> Բելառուսի,</w:t>
      </w:r>
      <w:r w:rsidRPr="00AE2E6D">
        <w:rPr>
          <w:rStyle w:val="Strong"/>
          <w:rFonts w:ascii="GHEA Grapalat" w:hAnsi="GHEA Grapalat"/>
          <w:b w:val="0"/>
          <w:color w:val="000000"/>
          <w:sz w:val="24"/>
          <w:szCs w:val="24"/>
          <w:shd w:val="clear" w:color="auto" w:fill="FFFFFF"/>
          <w:lang w:val="hy-AM"/>
        </w:rPr>
        <w:t xml:space="preserve"> </w:t>
      </w:r>
      <w:r w:rsidR="00AA70CC">
        <w:rPr>
          <w:rStyle w:val="Strong"/>
          <w:rFonts w:ascii="GHEA Grapalat" w:hAnsi="GHEA Grapalat"/>
          <w:b w:val="0"/>
          <w:color w:val="000000"/>
          <w:sz w:val="24"/>
          <w:szCs w:val="24"/>
          <w:shd w:val="clear" w:color="auto" w:fill="FFFFFF"/>
          <w:lang w:val="hy-AM"/>
        </w:rPr>
        <w:t>Ու</w:t>
      </w:r>
      <w:r w:rsidRPr="00AE2E6D">
        <w:rPr>
          <w:rStyle w:val="Strong"/>
          <w:rFonts w:ascii="GHEA Grapalat" w:hAnsi="GHEA Grapalat"/>
          <w:b w:val="0"/>
          <w:color w:val="000000"/>
          <w:sz w:val="24"/>
          <w:szCs w:val="24"/>
          <w:shd w:val="clear" w:color="auto" w:fill="FFFFFF"/>
          <w:lang w:val="hy-AM"/>
        </w:rPr>
        <w:t xml:space="preserve">զբեկստանի և Ղազախստանի Հանրապետությունները։ ԱՄՆ-ում, ինչպես նաև եվրոպական երկրների մեծ մասում ուսումնական փուլերի ժամանակ օգտագործում են միայն բնական նյութեր։   </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Courier New"/>
          <w:color w:val="000000"/>
          <w:sz w:val="24"/>
          <w:szCs w:val="24"/>
          <w:lang w:val="hy-AM"/>
        </w:rPr>
      </w:pPr>
      <w:r w:rsidRPr="00470497">
        <w:rPr>
          <w:rFonts w:ascii="GHEA Grapalat" w:eastAsia="Times New Roman" w:hAnsi="GHEA Grapalat" w:cs="Courier New"/>
          <w:color w:val="000000"/>
          <w:sz w:val="24"/>
          <w:szCs w:val="24"/>
          <w:lang w:val="hy-AM"/>
        </w:rPr>
        <w:t xml:space="preserve">Բելառուսի Հանրապետության իրավապահ մարմիններում թմրամիջոցների, հոգեմետ նյութերի, դրանց պրեկուրսորների և անալոգների (այսուհետ՝ թմրանյութեր) հետ աշխատանքի կազմակերպման կարգը սահմանվում է Բելառուսի Հանրապետության Նախարարների խորհրդի 2003 թվականի փետրվարի 12-ի «Թմրամիջոցների, հոգեմետ նյութերի, դրանց պրեկուրսորների և դրանց անալոգային օգտագործման մասին» թիվ 167 որոշմամբ։ </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Courier New"/>
          <w:color w:val="000000"/>
          <w:sz w:val="24"/>
          <w:szCs w:val="24"/>
          <w:lang w:val="hy-AM"/>
        </w:rPr>
      </w:pPr>
      <w:r w:rsidRPr="00470497">
        <w:rPr>
          <w:rFonts w:ascii="GHEA Grapalat" w:eastAsia="Times New Roman" w:hAnsi="GHEA Grapalat" w:cs="Courier New"/>
          <w:color w:val="000000"/>
          <w:sz w:val="24"/>
          <w:szCs w:val="24"/>
          <w:lang w:val="hy-AM"/>
        </w:rPr>
        <w:lastRenderedPageBreak/>
        <w:t>Բելառուսի Հանրապետության մաքսային մարմիններում ծառայողական շների վարժեցման ժամանակ օգտագործվող դեղերի հետ աշխատանքի կազմակերպման կարգը սահմանվում է ներքին հրամանով, համաձայն որի.</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Courier New"/>
          <w:color w:val="000000"/>
          <w:sz w:val="24"/>
          <w:szCs w:val="24"/>
          <w:lang w:val="hy-AM"/>
        </w:rPr>
      </w:pPr>
      <w:r w:rsidRPr="00470497">
        <w:rPr>
          <w:rFonts w:ascii="GHEA Grapalat" w:eastAsia="Times New Roman" w:hAnsi="GHEA Grapalat" w:cs="Courier New"/>
          <w:color w:val="000000"/>
          <w:sz w:val="24"/>
          <w:szCs w:val="24"/>
          <w:lang w:val="hy-AM"/>
        </w:rPr>
        <w:t xml:space="preserve">Բելառուսի Հանրապետության պետական </w:t>
      </w:r>
      <w:r w:rsidRPr="00470497">
        <w:rPr>
          <w:rFonts w:ascii="Cambria Math" w:eastAsia="Times New Roman" w:hAnsi="Cambria Math" w:cs="Cambria Math"/>
          <w:color w:val="000000"/>
          <w:sz w:val="24"/>
          <w:szCs w:val="24"/>
          <w:lang w:val="hy-AM"/>
        </w:rPr>
        <w:t>​​</w:t>
      </w:r>
      <w:r w:rsidRPr="00470497">
        <w:rPr>
          <w:rFonts w:ascii="GHEA Grapalat" w:eastAsia="Times New Roman" w:hAnsi="GHEA Grapalat" w:cs="GHEA Grapalat"/>
          <w:color w:val="000000"/>
          <w:sz w:val="24"/>
          <w:szCs w:val="24"/>
          <w:lang w:val="hy-AM"/>
        </w:rPr>
        <w:t>մաքսային</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կոմիտեն</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այսուհետ՝</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ՊՄԿ</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վերահսկում</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է</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մաքսային մարմնի կինոլոգիական</w:t>
      </w:r>
      <w:r w:rsidRPr="00470497">
        <w:rPr>
          <w:rFonts w:ascii="GHEA Grapalat" w:eastAsia="Times New Roman" w:hAnsi="GHEA Grapalat" w:cs="Courier New"/>
          <w:color w:val="000000"/>
          <w:sz w:val="24"/>
          <w:szCs w:val="24"/>
          <w:lang w:val="hy-AM"/>
        </w:rPr>
        <w:t xml:space="preserve"> </w:t>
      </w:r>
      <w:r w:rsidRPr="00470497">
        <w:rPr>
          <w:rFonts w:ascii="GHEA Grapalat" w:eastAsia="Times New Roman" w:hAnsi="GHEA Grapalat" w:cs="GHEA Grapalat"/>
          <w:color w:val="000000"/>
          <w:sz w:val="24"/>
          <w:szCs w:val="24"/>
          <w:lang w:val="hy-AM"/>
        </w:rPr>
        <w:t>ստորա</w:t>
      </w:r>
      <w:r w:rsidRPr="00470497">
        <w:rPr>
          <w:rFonts w:ascii="GHEA Grapalat" w:eastAsia="Times New Roman" w:hAnsi="GHEA Grapalat" w:cs="Courier New"/>
          <w:color w:val="000000"/>
          <w:sz w:val="24"/>
          <w:szCs w:val="24"/>
          <w:lang w:val="hy-AM"/>
        </w:rPr>
        <w:t>բաժանումներում ծառայողական շների վարժեցման համար նախատեսված դեղերի ստացումը, պահպանումը և օգտագործումը։</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Ծառայողական շների վարժեցման նպատակով օգտագործվող թմրանյութերի տրամադրումն իրականացվում է մաքսային մարմնի կողմից ՊՄԿ ամեն տարի ներկայացված դիմումների հիման վրա։</w:t>
      </w:r>
    </w:p>
    <w:p w:rsidR="00470497" w:rsidRPr="0040442B"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 xml:space="preserve">ՄՊԿ-ն ամեն տարի ամփոփում է մաքսային մարմնի կողմից ներկայացված դիմումները և ուղարկում պետական </w:t>
      </w:r>
      <w:r w:rsidRPr="00470497">
        <w:rPr>
          <w:rFonts w:ascii="Cambria Math" w:eastAsia="Times New Roman" w:hAnsi="Cambria Math" w:cs="Cambria Math"/>
          <w:color w:val="000000"/>
          <w:sz w:val="24"/>
          <w:szCs w:val="24"/>
          <w:lang w:val="hy-AM"/>
        </w:rPr>
        <w:t>​​</w:t>
      </w:r>
      <w:r w:rsidRPr="00470497">
        <w:rPr>
          <w:rFonts w:ascii="GHEA Grapalat" w:eastAsia="Times New Roman" w:hAnsi="GHEA Grapalat" w:cs="GHEA Grapalat"/>
          <w:color w:val="000000"/>
          <w:sz w:val="24"/>
          <w:szCs w:val="24"/>
          <w:lang w:val="hy-AM"/>
        </w:rPr>
        <w:t xml:space="preserve">մարմին՝ Բելառուսի Հանրապետության Նախագահի աշխատակազմի հումանիտար հարցերի վարչություն (այսուհետ՝ վարչություն), որտեղ պահվում և հաշվառվում են ապօրինի շրջանառությունից առգրավված թմրանյութերը։ </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Վարչությունը ՄՊԿ-ին գրավոր տեղեկացնում է պատասխանատու պահպանությանը և հաշվառման անցած թմրամիջոցների մասին:</w:t>
      </w:r>
    </w:p>
    <w:p w:rsidR="00470497" w:rsidRPr="00470497" w:rsidRDefault="009F641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Տ</w:t>
      </w:r>
      <w:r w:rsidR="00470497" w:rsidRPr="00470497">
        <w:rPr>
          <w:rFonts w:ascii="GHEA Grapalat" w:eastAsia="Times New Roman" w:hAnsi="GHEA Grapalat" w:cs="GHEA Grapalat"/>
          <w:color w:val="000000"/>
          <w:sz w:val="24"/>
          <w:szCs w:val="24"/>
          <w:lang w:val="hy-AM"/>
        </w:rPr>
        <w:t>եղեկատվությունը ստանալու օրվանից հինգ օրացուցային օրվա ընթացքում, ՄՊԿ-ն վարչությանը տեղեկացնում է առկա դեղերի անհ</w:t>
      </w:r>
      <w:r w:rsidR="00CC397F">
        <w:rPr>
          <w:rFonts w:ascii="GHEA Grapalat" w:eastAsia="Times New Roman" w:hAnsi="GHEA Grapalat" w:cs="GHEA Grapalat"/>
          <w:color w:val="000000"/>
          <w:sz w:val="24"/>
          <w:szCs w:val="24"/>
          <w:lang w:val="hy-AM"/>
        </w:rPr>
        <w:t>րաժեշտության մասին, այնուհետև դ</w:t>
      </w:r>
      <w:r w:rsidR="00470497" w:rsidRPr="00470497">
        <w:rPr>
          <w:rFonts w:ascii="GHEA Grapalat" w:eastAsia="Times New Roman" w:hAnsi="GHEA Grapalat" w:cs="GHEA Grapalat"/>
          <w:color w:val="000000"/>
          <w:sz w:val="24"/>
          <w:szCs w:val="24"/>
          <w:lang w:val="hy-AM"/>
        </w:rPr>
        <w:t>եղերի ձեռքբերման, ստացված նյութից էջանիշ</w:t>
      </w:r>
      <w:r w:rsidR="005B183B">
        <w:rPr>
          <w:rFonts w:ascii="GHEA Grapalat" w:eastAsia="Times New Roman" w:hAnsi="GHEA Grapalat" w:cs="GHEA Grapalat"/>
          <w:color w:val="000000"/>
          <w:sz w:val="24"/>
          <w:szCs w:val="24"/>
          <w:lang w:val="hy-AM"/>
        </w:rPr>
        <w:t>ն</w:t>
      </w:r>
      <w:r w:rsidR="00470497" w:rsidRPr="00470497">
        <w:rPr>
          <w:rFonts w:ascii="GHEA Grapalat" w:eastAsia="Times New Roman" w:hAnsi="GHEA Grapalat" w:cs="GHEA Grapalat"/>
          <w:color w:val="000000"/>
          <w:sz w:val="24"/>
          <w:szCs w:val="24"/>
          <w:lang w:val="hy-AM"/>
        </w:rPr>
        <w:t xml:space="preserve">երի պատրաստման հանձնաժողովը (այսուհետ՝ Հանձնաժողով) կազմակերպում է դրանց ստացումը վարչության կողմից նշված պետական </w:t>
      </w:r>
      <w:r w:rsidR="00470497" w:rsidRPr="00470497">
        <w:rPr>
          <w:rFonts w:ascii="Cambria Math" w:eastAsia="Times New Roman" w:hAnsi="Cambria Math" w:cs="Cambria Math"/>
          <w:color w:val="000000"/>
          <w:sz w:val="24"/>
          <w:szCs w:val="24"/>
          <w:lang w:val="hy-AM"/>
        </w:rPr>
        <w:t>​​</w:t>
      </w:r>
      <w:r w:rsidR="00470497" w:rsidRPr="00470497">
        <w:rPr>
          <w:rFonts w:ascii="GHEA Grapalat" w:eastAsia="Times New Roman" w:hAnsi="GHEA Grapalat" w:cs="GHEA Grapalat"/>
          <w:color w:val="000000"/>
          <w:sz w:val="24"/>
          <w:szCs w:val="24"/>
          <w:lang w:val="hy-AM"/>
        </w:rPr>
        <w:t>մարմինների կողմից և օրենքով սահմանված կարգով առաքումը մաքսակետ։</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Հանձնաժողովի ստեղծումն ապահովում են մաքսային մարմինների ղեկավարները։</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 xml:space="preserve"> Հանձնաժողովի մեջ ընդգրկվում են.</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կինոլոգիական բաժնի պետը;</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մաքսային մարմնի  անձնական անվտանգության բաժնի պաշտոնյա</w:t>
      </w:r>
      <w:r w:rsidRPr="00470497">
        <w:rPr>
          <w:rFonts w:ascii="Cambria Math" w:eastAsia="Times New Roman" w:hAnsi="Cambria Math" w:cs="Cambria Math"/>
          <w:color w:val="000000"/>
          <w:sz w:val="24"/>
          <w:szCs w:val="24"/>
          <w:lang w:val="hy-AM"/>
        </w:rPr>
        <w:t>․</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հաշվապահական հաշվառման և մաքսային հսկողության բաժնի պաշտոնյա.</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այլ պաշտոնատար անձինք (աշխատակիցներ)՝ մաքսային մարմնի պետի որոշմամբ։</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 xml:space="preserve">Հանձնաժողովն ապահովում է թմրամիջոցների համար անհրաժեշտ ուղեկցող փաստաթղթերի, փորձագիտական </w:t>
      </w:r>
      <w:r w:rsidRPr="00470497">
        <w:rPr>
          <w:rFonts w:ascii="Cambria Math" w:eastAsia="Times New Roman" w:hAnsi="Cambria Math" w:cs="Cambria Math"/>
          <w:color w:val="000000"/>
          <w:sz w:val="24"/>
          <w:szCs w:val="24"/>
          <w:lang w:val="hy-AM"/>
        </w:rPr>
        <w:t>​​</w:t>
      </w:r>
      <w:r w:rsidRPr="00470497">
        <w:rPr>
          <w:rFonts w:ascii="GHEA Grapalat" w:eastAsia="Times New Roman" w:hAnsi="GHEA Grapalat" w:cs="GHEA Grapalat"/>
          <w:color w:val="000000"/>
          <w:sz w:val="24"/>
          <w:szCs w:val="24"/>
          <w:lang w:val="hy-AM"/>
        </w:rPr>
        <w:t xml:space="preserve">եզրակացությունները առկայությունը, ստացված նյութերի քաշի համապատասխանությունը ուղեկցող փաստաթղթերում նշված տեղեկատվությանը, </w:t>
      </w:r>
      <w:r w:rsidRPr="00470497">
        <w:rPr>
          <w:rFonts w:ascii="GHEA Grapalat" w:eastAsia="Times New Roman" w:hAnsi="GHEA Grapalat" w:cs="GHEA Grapalat"/>
          <w:color w:val="000000"/>
          <w:sz w:val="24"/>
          <w:szCs w:val="24"/>
          <w:lang w:val="hy-AM"/>
        </w:rPr>
        <w:lastRenderedPageBreak/>
        <w:t>անհրաժեշտության դեպքում առաջարկություններ է ուղարկում ստացված նյութը լաբորատորիայում հետազոտելու նպատակով։ Թմրանյութերի ստացումը և վերադարձը  Հանձնաժողովի անդամների կողմից արձանագրվում են  թմրամիջոցների հաշվապահական գրքույկում (այսուհետ՝ հաշվապահական գրքույկ), որը պահվում է մաքսային ծառայության օպերատիվ հերթապահի մոտ։</w:t>
      </w:r>
    </w:p>
    <w:p w:rsidR="00470497" w:rsidRPr="00470497" w:rsidRDefault="00470497" w:rsidP="009F64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Ծառայողական շների վարժեցման ընթացքում օգտագործվող թմրամիջոցները, թմրամիջոցներ պարունակող էջանիշներ պահվում են կնքված մետաղական չհրկիզվող պահարաններում հատուկ սարքավորված մաքսային տարածքներում, որոնք հագեցած են տեխնիկական անվտանգության սարքավորումներով։</w:t>
      </w:r>
    </w:p>
    <w:p w:rsidR="00470497" w:rsidRPr="00470497" w:rsidRDefault="00470497" w:rsidP="009F64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 xml:space="preserve">Ծառայողական շների վարժեցման համար օգտագործվող դեղերի բացթողումն ու ընդունումն իրականացնում են շների </w:t>
      </w:r>
      <w:r w:rsidR="00CC397F">
        <w:rPr>
          <w:rFonts w:ascii="GHEA Grapalat" w:eastAsia="Times New Roman" w:hAnsi="GHEA Grapalat" w:cs="GHEA Grapalat"/>
          <w:color w:val="000000"/>
          <w:sz w:val="24"/>
          <w:szCs w:val="24"/>
          <w:lang w:val="hy-AM"/>
        </w:rPr>
        <w:t xml:space="preserve">կինոլոգիական պաշտոնատար անձինք՝ </w:t>
      </w:r>
      <w:r w:rsidRPr="00470497">
        <w:rPr>
          <w:rFonts w:ascii="GHEA Grapalat" w:eastAsia="Times New Roman" w:hAnsi="GHEA Grapalat" w:cs="GHEA Grapalat"/>
          <w:color w:val="000000"/>
          <w:sz w:val="24"/>
          <w:szCs w:val="24"/>
          <w:lang w:val="hy-AM"/>
        </w:rPr>
        <w:t xml:space="preserve">թմրամիջոցների, հոգեմետ նյութերի, դրանց պրեկուրսորների և անալոգների </w:t>
      </w:r>
      <w:r w:rsidR="001E36BC" w:rsidRPr="00470497">
        <w:rPr>
          <w:rFonts w:ascii="GHEA Grapalat" w:eastAsia="Times New Roman" w:hAnsi="GHEA Grapalat" w:cs="GHEA Grapalat"/>
          <w:color w:val="000000"/>
          <w:sz w:val="24"/>
          <w:szCs w:val="24"/>
          <w:lang w:val="hy-AM"/>
        </w:rPr>
        <w:t>բացթողման</w:t>
      </w:r>
      <w:r w:rsidRPr="00470497">
        <w:rPr>
          <w:rFonts w:ascii="GHEA Grapalat" w:eastAsia="Times New Roman" w:hAnsi="GHEA Grapalat" w:cs="GHEA Grapalat"/>
          <w:color w:val="000000"/>
          <w:sz w:val="24"/>
          <w:szCs w:val="24"/>
          <w:lang w:val="hy-AM"/>
        </w:rPr>
        <w:t xml:space="preserve"> և ընդունման գրանցամատյանում տեղեկությունները մուտքագրելով (այսուհետ` դեղերի թողարկման գրանցամատյան):</w:t>
      </w:r>
    </w:p>
    <w:p w:rsidR="00470497" w:rsidRPr="00470497" w:rsidRDefault="00470497" w:rsidP="004044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GHEA Grapalat" w:eastAsia="Times New Roman" w:hAnsi="GHEA Grapalat" w:cs="GHEA Grapalat"/>
          <w:color w:val="000000"/>
          <w:sz w:val="24"/>
          <w:szCs w:val="24"/>
          <w:lang w:val="hy-AM"/>
        </w:rPr>
      </w:pPr>
      <w:r w:rsidRPr="00470497">
        <w:rPr>
          <w:rFonts w:ascii="GHEA Grapalat" w:eastAsia="Times New Roman" w:hAnsi="GHEA Grapalat" w:cs="GHEA Grapalat"/>
          <w:color w:val="000000"/>
          <w:sz w:val="24"/>
          <w:szCs w:val="24"/>
          <w:lang w:val="hy-AM"/>
        </w:rPr>
        <w:t>Իրենց հատկությունները և հետագա օգտագործման հնարավորությունը կորցրած թմրանյութերի ոչնչացումն իրականացնում է հանձնաժողովը, որի անդամները կազմում են ակտ։</w:t>
      </w:r>
    </w:p>
    <w:p w:rsidR="0040442B" w:rsidRPr="0040442B" w:rsidRDefault="00CC397F"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 xml:space="preserve"> </w:t>
      </w:r>
      <w:r w:rsidR="0040442B" w:rsidRPr="0040442B">
        <w:rPr>
          <w:rFonts w:ascii="GHEA Grapalat" w:eastAsia="Calibri" w:hAnsi="GHEA Grapalat" w:cs="Times New Roman"/>
          <w:sz w:val="24"/>
          <w:szCs w:val="24"/>
          <w:lang w:val="hy-AM"/>
        </w:rPr>
        <w:t xml:space="preserve">«Թմրամիջոցների և հոգեմետ նյութերի մասին» ՌԴ օրենք 36-րդ հոդվածի համաձայն՝ վերահսկվող փոխադրում, ստուգողական գնում, օպերատիվ փորձարկում իրականացնելիս, համեմատական հետազոտության, օպերատիվ ներթափանցման համար նմուշներ հավաքելիս, առարկաների և փաստաթղթերի փորձաքննություն իրականացնելիս օպերատիվ-հետախուզական գործունեություն իրականացնող մարմիններին թույլատրվում է առանց լիցենզիայի օգտագործել թմրամիջոցներ, հոգեմետ նյութեր և դրանց պրեկուրսորներ: </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 xml:space="preserve">Ռուսաստանի Դաշնության ներքին գործերի նախարարության, Ռուսաստանի Դաշնության արդարադատության նախարարության, Ռուսաստանի Դաշնության առողջապահության նախարարության, Ռուսաստանի Դաշնության էկոնոմիկայի նախարարության, Ռուսաստանի Դաշնության մաքսային պետական կոմիտեի, Ռուսաստանի Դաշնության դաշնային անվտանգության ծառայության և Ռուսաստանի Դաշնության դաշնային սահմանային ծառայության 1999 թվականի նոյեմբերի 9-ի թիվ 726 համատեղ հրամանի (այսուհետ՝ Հրաման) </w:t>
      </w:r>
      <w:r w:rsidRPr="0040442B">
        <w:rPr>
          <w:rFonts w:ascii="GHEA Grapalat" w:eastAsia="Calibri" w:hAnsi="GHEA Grapalat" w:cs="Times New Roman"/>
          <w:sz w:val="24"/>
          <w:szCs w:val="24"/>
          <w:lang w:val="hy-AM"/>
        </w:rPr>
        <w:lastRenderedPageBreak/>
        <w:t>39-րդ կետի համաձայն՝ առգրավված կամ անօրինական շրջանառությունից հանված թմրամիջոցների, գործիքների և սարքավորումների հետագա օգտագործման համար փոխանցումն իրականացվում է միայն Ռուսաստանի Դաշնության օրենսդրությամբ նախատեսված նպատակներով, մասնավորապես.</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օպերատիվ-հետախուզական գործունեության մեջ օգտագործելու համար.</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փորձագիտական գործունեության մեջ օգտագործելու համար.</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գիտական և կրթական նպատակներով օգտագործման համար.</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բժշկական նպատակներով օգտագործման համար;</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արդյունաբերական վերամշակման կամ վերափոխման և վերասինթեզի միջոցով ոչնչացման համար՝ դրանց հետագա օգտագործման համար բժշկական նպատակներով։</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Հրամանի 40-րդ կետի համաձայն՝ գործադիր իշխանության դաշնային մարմինների և նրանց տարածքային մարմիններին, ինչպես նաև նրանց տարածքային մարմիններին, թմրամիջոցների, հոգեմետ նյութերի և նրանց պրեկուրսորների հետ կապված գործունեության իրականացման լիցենզիա ունեցաղ իրավաբանական անձանց թմրամիջոցների, հոգեմետ նյութերի և դրանց պրեկուրսորների փոխանցման հիմքը դատարանի որոշումն է կամ քննիչի, հետաքննության մարմնի քրեական գործը կարճելու կամ գործի հարուցումը մերժելու մասին որոշումը՝ բողոքարկման ժամկետը լրանալուց հետո։</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 xml:space="preserve">Հրամանի 45-րդ կետի համաձայն՝ օպերատիվ-հետախուզական գործունեություն իրականացնող մարմինները  վերահսկվող փոխադրում, ստուգողական գնում, օպերատիվ փորձարկում իրականացնելիս, համեմատական </w:t>
      </w:r>
      <w:r w:rsidRPr="0040442B">
        <w:rPr>
          <w:rFonts w:ascii="Cambria Math" w:eastAsia="Calibri" w:hAnsi="Cambria Math" w:cs="Cambria Math"/>
          <w:sz w:val="24"/>
          <w:szCs w:val="24"/>
          <w:lang w:val="hy-AM"/>
        </w:rPr>
        <w:t>​​</w:t>
      </w:r>
      <w:r w:rsidRPr="0040442B">
        <w:rPr>
          <w:rFonts w:ascii="GHEA Grapalat" w:eastAsia="Calibri" w:hAnsi="GHEA Grapalat" w:cs="Times New Roman"/>
          <w:sz w:val="24"/>
          <w:szCs w:val="24"/>
          <w:lang w:val="hy-AM"/>
        </w:rPr>
        <w:t xml:space="preserve">հետազոտության, օպերատիվ ներթափանցման համար նմուշներ հավաքելիս, առարկաների և փաստաթղթերի փորձաքննություն իրականացնելիս կարող են թմրամիջոցներ օգտագործել առանց լիցենզիայի։ </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Հրամանի 48-րդ կետի 2-րդ պարբերության համաձայն՝ օպերատիվ-</w:t>
      </w:r>
      <w:r w:rsidR="00BE738F">
        <w:rPr>
          <w:rFonts w:ascii="GHEA Grapalat" w:eastAsia="Calibri" w:hAnsi="GHEA Grapalat" w:cs="Times New Roman"/>
          <w:sz w:val="24"/>
          <w:szCs w:val="24"/>
          <w:lang w:val="hy-AM"/>
        </w:rPr>
        <w:t>հետախու</w:t>
      </w:r>
      <w:r w:rsidRPr="0040442B">
        <w:rPr>
          <w:rFonts w:ascii="GHEA Grapalat" w:eastAsia="Calibri" w:hAnsi="GHEA Grapalat" w:cs="Times New Roman"/>
          <w:sz w:val="24"/>
          <w:szCs w:val="24"/>
          <w:lang w:val="hy-AM"/>
        </w:rPr>
        <w:t>զական գործունեություն իրականացնելու նպատակով ծառայողա</w:t>
      </w:r>
      <w:r w:rsidR="00BE738F">
        <w:rPr>
          <w:rFonts w:ascii="GHEA Grapalat" w:eastAsia="Calibri" w:hAnsi="GHEA Grapalat" w:cs="Times New Roman"/>
          <w:sz w:val="24"/>
          <w:szCs w:val="24"/>
          <w:lang w:val="hy-AM"/>
        </w:rPr>
        <w:t>կան</w:t>
      </w:r>
      <w:r w:rsidRPr="0040442B">
        <w:rPr>
          <w:rFonts w:ascii="GHEA Grapalat" w:eastAsia="Calibri" w:hAnsi="GHEA Grapalat" w:cs="Times New Roman"/>
          <w:sz w:val="24"/>
          <w:szCs w:val="24"/>
          <w:lang w:val="hy-AM"/>
        </w:rPr>
        <w:t xml:space="preserve">-որոնողական շների վարժեցման համար նախատեսված դեղամիջոցների հանձնումն իրականացվում է կինոլոգիական </w:t>
      </w:r>
      <w:r w:rsidRPr="0040442B">
        <w:rPr>
          <w:rFonts w:ascii="GHEA Grapalat" w:eastAsia="Calibri" w:hAnsi="GHEA Grapalat" w:cs="Times New Roman"/>
          <w:sz w:val="24"/>
          <w:szCs w:val="24"/>
          <w:lang w:val="hy-AM"/>
        </w:rPr>
        <w:lastRenderedPageBreak/>
        <w:t>ծառայության պետի պատճառաբանված դիմումի հիման վրա՝ հաստատված այն մարմնի ղեկավարի կողմից, որի կառուցվածքային միավորն է կինոլոգիական ծառայությունը։</w:t>
      </w:r>
    </w:p>
    <w:p w:rsidR="0040442B" w:rsidRPr="0040442B" w:rsidRDefault="0040442B" w:rsidP="0040442B">
      <w:pPr>
        <w:spacing w:after="160" w:line="360" w:lineRule="auto"/>
        <w:ind w:firstLine="630"/>
        <w:jc w:val="both"/>
        <w:rPr>
          <w:rFonts w:ascii="GHEA Grapalat" w:eastAsia="Calibri" w:hAnsi="GHEA Grapalat" w:cs="Times New Roman"/>
          <w:sz w:val="24"/>
          <w:szCs w:val="24"/>
          <w:lang w:val="hy-AM"/>
        </w:rPr>
      </w:pPr>
      <w:r w:rsidRPr="0040442B">
        <w:rPr>
          <w:rFonts w:ascii="GHEA Grapalat" w:eastAsia="Calibri" w:hAnsi="GHEA Grapalat" w:cs="Times New Roman"/>
          <w:sz w:val="24"/>
          <w:szCs w:val="24"/>
          <w:lang w:val="hy-AM"/>
        </w:rPr>
        <w:tab/>
        <w:t xml:space="preserve">Հրամանի 67-րդ կետի համաձայն՝ թմրամիջոցի ուսումնասիրությունը կամ փորձաքննությունն իրականացրած դատաբժշկական ստորաբաժանման ղեկավարը գրավոր դիմում է ուսումնասիրություն կամ փորձաքննության նախաձեռնողին՝ ամբողջ նմուշը կամ դրա մի մասը իր ստորաբաժանման տնօրինմանը փոխանցելու համար՝ փորձագիտական </w:t>
      </w:r>
      <w:r w:rsidRPr="0040442B">
        <w:rPr>
          <w:rFonts w:ascii="Cambria Math" w:eastAsia="Calibri" w:hAnsi="Cambria Math" w:cs="Cambria Math"/>
          <w:sz w:val="24"/>
          <w:szCs w:val="24"/>
          <w:lang w:val="hy-AM"/>
        </w:rPr>
        <w:t>​​</w:t>
      </w:r>
      <w:r w:rsidRPr="0040442B">
        <w:rPr>
          <w:rFonts w:ascii="GHEA Grapalat" w:eastAsia="Calibri" w:hAnsi="GHEA Grapalat" w:cs="Times New Roman"/>
          <w:sz w:val="24"/>
          <w:szCs w:val="24"/>
          <w:lang w:val="hy-AM"/>
        </w:rPr>
        <w:t>գործունեության մեջ օգտագործելու նպատակով։</w:t>
      </w:r>
    </w:p>
    <w:p w:rsidR="0040442B" w:rsidRPr="0040442B" w:rsidRDefault="0040442B" w:rsidP="0040442B">
      <w:pPr>
        <w:spacing w:after="160" w:line="360" w:lineRule="auto"/>
        <w:ind w:firstLine="630"/>
        <w:jc w:val="both"/>
        <w:rPr>
          <w:rStyle w:val="Strong"/>
          <w:rFonts w:ascii="GHEA Grapalat" w:eastAsia="Calibri" w:hAnsi="GHEA Grapalat" w:cs="Times New Roman"/>
          <w:b w:val="0"/>
          <w:bCs w:val="0"/>
          <w:sz w:val="24"/>
          <w:szCs w:val="24"/>
          <w:lang w:val="hy-AM"/>
        </w:rPr>
      </w:pPr>
      <w:r w:rsidRPr="0040442B">
        <w:rPr>
          <w:rFonts w:ascii="GHEA Grapalat" w:eastAsia="Calibri" w:hAnsi="GHEA Grapalat" w:cs="Times New Roman"/>
          <w:sz w:val="24"/>
          <w:szCs w:val="24"/>
          <w:lang w:val="hy-AM"/>
        </w:rPr>
        <w:tab/>
        <w:t>Հրամանի 74-րդ կետի համաձայն՝ գիտական և կրթական նպատակներով թմրամիջոցների օգտագործումը թույլատրվում է թմրամիջոցների և հոգեմետ նյութերի օգտագործման հետ կապված գործունեության լիցենզիա ունեցող իրավաբանական անձանց:</w:t>
      </w:r>
    </w:p>
    <w:p w:rsidR="0027267D" w:rsidRPr="0040442B" w:rsidRDefault="00AE2E6D" w:rsidP="0040442B">
      <w:pPr>
        <w:spacing w:after="0" w:line="360" w:lineRule="auto"/>
        <w:ind w:firstLine="720"/>
        <w:jc w:val="both"/>
        <w:rPr>
          <w:rFonts w:ascii="GHEA Grapalat" w:hAnsi="GHEA Grapalat" w:cs="Arial Unicode"/>
          <w:b/>
          <w:bCs/>
          <w:color w:val="000000"/>
          <w:sz w:val="24"/>
          <w:szCs w:val="24"/>
          <w:lang w:val="hy-AM"/>
        </w:rPr>
      </w:pPr>
      <w:r w:rsidRPr="0040442B">
        <w:rPr>
          <w:rStyle w:val="Strong"/>
          <w:rFonts w:ascii="GHEA Grapalat" w:hAnsi="GHEA Grapalat"/>
          <w:b w:val="0"/>
          <w:color w:val="000000"/>
          <w:sz w:val="24"/>
          <w:szCs w:val="24"/>
          <w:shd w:val="clear" w:color="auto" w:fill="FFFFFF"/>
          <w:lang w:val="hy-AM"/>
        </w:rPr>
        <w:t xml:space="preserve">Ելնելով վերոգրյալից՝ մաքսային մարմնի կողմից հոգեմետ (հոգեներգործուն) նյութերի, ածանցյալների, դրանց պատրաստուկների և համարժեք նյութերի (անալոգների) շրջանառության կանոնակարգման և ապօրինի շրջանառության կանխարգելման ուղղված գործունեության արդյունավետության բարձրացման նպատակով նպատակահարմար է շների վարժեցման շրջանակներում օգտագործել բնական նյութեր։ </w:t>
      </w:r>
      <w:r w:rsidR="0027267D" w:rsidRPr="0040442B">
        <w:rPr>
          <w:rStyle w:val="Strong"/>
          <w:rFonts w:ascii="GHEA Grapalat" w:hAnsi="GHEA Grapalat"/>
          <w:b w:val="0"/>
          <w:color w:val="000000"/>
          <w:sz w:val="24"/>
          <w:szCs w:val="24"/>
          <w:shd w:val="clear" w:color="auto" w:fill="FFFFFF"/>
          <w:lang w:val="hy-AM"/>
        </w:rPr>
        <w:t xml:space="preserve">Ուստի, վերոնշյալ </w:t>
      </w:r>
      <w:r w:rsidRPr="0040442B">
        <w:rPr>
          <w:rStyle w:val="Strong"/>
          <w:rFonts w:ascii="GHEA Grapalat" w:hAnsi="GHEA Grapalat"/>
          <w:b w:val="0"/>
          <w:color w:val="000000"/>
          <w:sz w:val="24"/>
          <w:szCs w:val="24"/>
          <w:shd w:val="clear" w:color="auto" w:fill="FFFFFF"/>
          <w:lang w:val="hy-AM"/>
        </w:rPr>
        <w:t xml:space="preserve">հարաբերությունները կարգավորելու </w:t>
      </w:r>
      <w:r w:rsidR="002F1AE2" w:rsidRPr="0040442B">
        <w:rPr>
          <w:rStyle w:val="Strong"/>
          <w:rFonts w:ascii="GHEA Grapalat" w:hAnsi="GHEA Grapalat"/>
          <w:b w:val="0"/>
          <w:color w:val="000000"/>
          <w:sz w:val="24"/>
          <w:szCs w:val="24"/>
          <w:shd w:val="clear" w:color="auto" w:fill="FFFFFF"/>
          <w:lang w:val="hy-AM"/>
        </w:rPr>
        <w:t>ն</w:t>
      </w:r>
      <w:r w:rsidRPr="0040442B">
        <w:rPr>
          <w:rStyle w:val="Strong"/>
          <w:rFonts w:ascii="GHEA Grapalat" w:hAnsi="GHEA Grapalat"/>
          <w:b w:val="0"/>
          <w:color w:val="000000"/>
          <w:sz w:val="24"/>
          <w:szCs w:val="24"/>
          <w:shd w:val="clear" w:color="auto" w:fill="FFFFFF"/>
          <w:lang w:val="hy-AM"/>
        </w:rPr>
        <w:t xml:space="preserve">պատակով մշակվել է </w:t>
      </w:r>
      <w:r w:rsidR="0027267D" w:rsidRPr="0040442B">
        <w:rPr>
          <w:rStyle w:val="Strong"/>
          <w:rFonts w:ascii="GHEA Grapalat" w:hAnsi="GHEA Grapalat"/>
          <w:b w:val="0"/>
          <w:color w:val="000000"/>
          <w:sz w:val="24"/>
          <w:szCs w:val="24"/>
          <w:shd w:val="clear" w:color="auto" w:fill="FFFFFF"/>
          <w:lang w:val="hy-AM"/>
        </w:rPr>
        <w:t xml:space="preserve">«Հայաստանի Հանրապետության կառավարության 2010 թվականի մարտի 18-ի N 270-Ն որոշման մեջ լրացումներ կատարելու </w:t>
      </w:r>
      <w:r w:rsidR="0027267D">
        <w:rPr>
          <w:rStyle w:val="Strong"/>
          <w:rFonts w:ascii="GHEA Grapalat" w:hAnsi="GHEA Grapalat"/>
          <w:b w:val="0"/>
          <w:color w:val="000000"/>
          <w:sz w:val="24"/>
          <w:szCs w:val="24"/>
          <w:shd w:val="clear" w:color="auto" w:fill="FFFFFF"/>
          <w:lang w:val="hy-AM"/>
        </w:rPr>
        <w:t xml:space="preserve">մասին» ՀՀ կառավարության որոշման նախագիծը </w:t>
      </w:r>
      <w:r w:rsidR="0027267D" w:rsidRPr="0027267D">
        <w:rPr>
          <w:rStyle w:val="Strong"/>
          <w:rFonts w:ascii="GHEA Grapalat" w:hAnsi="GHEA Grapalat"/>
          <w:b w:val="0"/>
          <w:color w:val="000000"/>
          <w:sz w:val="24"/>
          <w:szCs w:val="24"/>
          <w:shd w:val="clear" w:color="auto" w:fill="FFFFFF"/>
          <w:lang w:val="hy-AM"/>
        </w:rPr>
        <w:t>(</w:t>
      </w:r>
      <w:r w:rsidR="0027267D" w:rsidRPr="0040442B">
        <w:rPr>
          <w:rStyle w:val="Strong"/>
          <w:rFonts w:ascii="GHEA Grapalat" w:hAnsi="GHEA Grapalat"/>
          <w:b w:val="0"/>
          <w:color w:val="000000"/>
          <w:sz w:val="24"/>
          <w:szCs w:val="24"/>
          <w:shd w:val="clear" w:color="auto" w:fill="FFFFFF"/>
          <w:lang w:val="hy-AM"/>
        </w:rPr>
        <w:t>այսուհետ՝ Նախագիծ)</w:t>
      </w:r>
      <w:r w:rsidRPr="0040442B">
        <w:rPr>
          <w:rStyle w:val="Strong"/>
          <w:rFonts w:ascii="GHEA Grapalat" w:hAnsi="GHEA Grapalat"/>
          <w:b w:val="0"/>
          <w:color w:val="000000"/>
          <w:sz w:val="24"/>
          <w:szCs w:val="24"/>
          <w:shd w:val="clear" w:color="auto" w:fill="FFFFFF"/>
          <w:lang w:val="hy-AM"/>
        </w:rPr>
        <w:t>։</w:t>
      </w:r>
      <w:r w:rsidR="00F23FB6" w:rsidRPr="0040442B">
        <w:rPr>
          <w:rFonts w:ascii="GHEA Grapalat" w:hAnsi="GHEA Grapalat" w:cs="Arial Unicode"/>
          <w:b/>
          <w:bCs/>
          <w:color w:val="000000"/>
          <w:sz w:val="24"/>
          <w:szCs w:val="24"/>
          <w:lang w:val="hy-AM"/>
        </w:rPr>
        <w:t xml:space="preserve">      </w:t>
      </w:r>
      <w:r w:rsidR="009575CF" w:rsidRPr="0040442B">
        <w:rPr>
          <w:rFonts w:ascii="GHEA Grapalat" w:hAnsi="GHEA Grapalat" w:cs="Arial Unicode"/>
          <w:b/>
          <w:bCs/>
          <w:color w:val="000000"/>
          <w:sz w:val="24"/>
          <w:szCs w:val="24"/>
          <w:lang w:val="hy-AM"/>
        </w:rPr>
        <w:t xml:space="preserve">  </w:t>
      </w:r>
      <w:r w:rsidR="00F23FB6" w:rsidRPr="0040442B">
        <w:rPr>
          <w:rFonts w:ascii="GHEA Grapalat" w:hAnsi="GHEA Grapalat" w:cs="Arial Unicode"/>
          <w:b/>
          <w:bCs/>
          <w:color w:val="000000"/>
          <w:sz w:val="24"/>
          <w:szCs w:val="24"/>
          <w:lang w:val="hy-AM"/>
        </w:rPr>
        <w:t xml:space="preserve"> </w:t>
      </w:r>
    </w:p>
    <w:p w:rsidR="005C025B" w:rsidRPr="0027267D" w:rsidRDefault="00F23FB6" w:rsidP="00454051">
      <w:pPr>
        <w:spacing w:after="0" w:line="360" w:lineRule="auto"/>
        <w:ind w:left="90" w:firstLine="630"/>
        <w:jc w:val="both"/>
        <w:rPr>
          <w:rFonts w:ascii="GHEA Grapalat" w:hAnsi="GHEA Grapalat"/>
          <w:bCs/>
          <w:color w:val="000000"/>
          <w:sz w:val="24"/>
          <w:szCs w:val="24"/>
          <w:shd w:val="clear" w:color="auto" w:fill="FFFFFF"/>
          <w:lang w:val="hy-AM"/>
        </w:rPr>
      </w:pPr>
      <w:r w:rsidRPr="0040442B">
        <w:rPr>
          <w:rFonts w:ascii="GHEA Grapalat" w:hAnsi="GHEA Grapalat" w:cs="Arial Unicode"/>
          <w:b/>
          <w:bCs/>
          <w:color w:val="000000"/>
          <w:sz w:val="24"/>
          <w:szCs w:val="24"/>
          <w:lang w:val="hy-AM"/>
        </w:rPr>
        <w:t xml:space="preserve"> 2</w:t>
      </w:r>
      <w:r w:rsidRPr="0040442B">
        <w:rPr>
          <w:rFonts w:ascii="MS Mincho" w:eastAsia="MS Mincho" w:hAnsi="MS Mincho" w:cs="MS Mincho" w:hint="eastAsia"/>
          <w:b/>
          <w:bCs/>
          <w:color w:val="000000"/>
          <w:sz w:val="24"/>
          <w:szCs w:val="24"/>
          <w:lang w:val="hy-AM"/>
        </w:rPr>
        <w:t>․</w:t>
      </w:r>
      <w:r w:rsidRPr="0040442B">
        <w:rPr>
          <w:rFonts w:ascii="GHEA Grapalat" w:hAnsi="GHEA Grapalat" w:cs="Arial Unicode"/>
          <w:b/>
          <w:bCs/>
          <w:color w:val="000000"/>
          <w:sz w:val="24"/>
          <w:szCs w:val="24"/>
          <w:lang w:val="hy-AM"/>
        </w:rPr>
        <w:t xml:space="preserve"> Ընթացիկ</w:t>
      </w:r>
      <w:r w:rsidRPr="0040442B">
        <w:rPr>
          <w:rFonts w:ascii="GHEA Grapalat" w:hAnsi="GHEA Grapalat" w:cs="Arial Unicode"/>
          <w:b/>
          <w:bCs/>
          <w:color w:val="000000"/>
          <w:sz w:val="24"/>
          <w:szCs w:val="24"/>
          <w:lang w:val="fr-FR"/>
        </w:rPr>
        <w:t xml:space="preserve"> </w:t>
      </w:r>
      <w:r w:rsidRPr="0040442B">
        <w:rPr>
          <w:rFonts w:ascii="GHEA Grapalat" w:hAnsi="GHEA Grapalat" w:cs="Arial Unicode"/>
          <w:b/>
          <w:bCs/>
          <w:color w:val="000000"/>
          <w:sz w:val="24"/>
          <w:szCs w:val="24"/>
          <w:lang w:val="hy-AM"/>
        </w:rPr>
        <w:t>իրավիճակը</w:t>
      </w:r>
      <w:r w:rsidRPr="0040442B">
        <w:rPr>
          <w:rFonts w:ascii="GHEA Grapalat" w:hAnsi="GHEA Grapalat" w:cs="Arial Unicode"/>
          <w:b/>
          <w:bCs/>
          <w:color w:val="000000"/>
          <w:sz w:val="24"/>
          <w:szCs w:val="24"/>
          <w:lang w:val="fr-FR"/>
        </w:rPr>
        <w:t xml:space="preserve"> </w:t>
      </w:r>
      <w:r w:rsidRPr="0040442B">
        <w:rPr>
          <w:rFonts w:ascii="GHEA Grapalat" w:hAnsi="GHEA Grapalat" w:cs="Arial Unicode"/>
          <w:b/>
          <w:bCs/>
          <w:color w:val="000000"/>
          <w:sz w:val="24"/>
          <w:szCs w:val="24"/>
          <w:lang w:val="hy-AM"/>
        </w:rPr>
        <w:t>և</w:t>
      </w:r>
      <w:r w:rsidRPr="0040442B">
        <w:rPr>
          <w:rFonts w:ascii="GHEA Grapalat" w:hAnsi="GHEA Grapalat" w:cs="Arial Unicode"/>
          <w:b/>
          <w:bCs/>
          <w:color w:val="000000"/>
          <w:sz w:val="24"/>
          <w:szCs w:val="24"/>
          <w:lang w:val="fr-FR"/>
        </w:rPr>
        <w:t xml:space="preserve"> </w:t>
      </w:r>
      <w:r w:rsidRPr="0040442B">
        <w:rPr>
          <w:rFonts w:ascii="GHEA Grapalat" w:hAnsi="GHEA Grapalat" w:cs="Arial Unicode"/>
          <w:b/>
          <w:bCs/>
          <w:color w:val="000000"/>
          <w:sz w:val="24"/>
          <w:szCs w:val="24"/>
          <w:lang w:val="hy-AM"/>
        </w:rPr>
        <w:t>իրավական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ակտի</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ընդունման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անհրաժեշտությունը</w:t>
      </w:r>
      <w:r w:rsidRPr="006467E1">
        <w:rPr>
          <w:rFonts w:ascii="MS Mincho" w:eastAsia="MS Mincho" w:hAnsi="MS Mincho" w:cs="MS Mincho" w:hint="eastAsia"/>
          <w:b/>
          <w:bCs/>
          <w:color w:val="000000"/>
          <w:sz w:val="24"/>
          <w:szCs w:val="24"/>
          <w:lang w:val="hy-AM"/>
        </w:rPr>
        <w:t>․</w:t>
      </w:r>
    </w:p>
    <w:p w:rsidR="00B67D30" w:rsidRPr="00B67D30" w:rsidRDefault="00B67D30" w:rsidP="00205A15">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B67D30">
        <w:rPr>
          <w:rFonts w:ascii="GHEA Grapalat" w:eastAsiaTheme="minorHAnsi" w:hAnsi="GHEA Grapalat" w:cstheme="minorBidi"/>
          <w:b/>
          <w:i/>
          <w:lang w:val="hy-AM"/>
        </w:rPr>
        <w:t>ՀՀ քրեական դատավարության օրենսգրքի</w:t>
      </w:r>
      <w:r w:rsidRPr="00B67D30">
        <w:rPr>
          <w:rFonts w:ascii="GHEA Grapalat" w:eastAsiaTheme="minorHAnsi" w:hAnsi="GHEA Grapalat" w:cstheme="minorBidi"/>
          <w:lang w:val="hy-AM"/>
        </w:rPr>
        <w:t xml:space="preserve"> (այսուհետ՝ Օրենսգիրք</w:t>
      </w:r>
      <w:r>
        <w:rPr>
          <w:rFonts w:ascii="GHEA Grapalat" w:eastAsiaTheme="minorHAnsi" w:hAnsi="GHEA Grapalat" w:cstheme="minorBidi"/>
          <w:lang w:val="hy-AM"/>
        </w:rPr>
        <w:t>)</w:t>
      </w:r>
      <w:r w:rsidRPr="00B67D30">
        <w:rPr>
          <w:rFonts w:ascii="GHEA Grapalat" w:hAnsi="GHEA Grapalat"/>
          <w:lang w:val="hy-AM"/>
        </w:rPr>
        <w:t xml:space="preserve"> 94-րդ հոդվածի </w:t>
      </w:r>
      <w:r w:rsidR="000550AC">
        <w:rPr>
          <w:rFonts w:ascii="GHEA Grapalat" w:hAnsi="GHEA Grapalat"/>
          <w:lang w:val="hy-AM"/>
        </w:rPr>
        <w:t xml:space="preserve">       </w:t>
      </w:r>
      <w:r w:rsidRPr="00B67D30">
        <w:rPr>
          <w:rFonts w:ascii="GHEA Grapalat" w:hAnsi="GHEA Grapalat"/>
          <w:lang w:val="hy-AM"/>
        </w:rPr>
        <w:t>1-ին մասի համաձայն՝ իրեղեն ապացույց է ճանաչվում ցանկացած առարկա, որը կարող է վարույթի համար նշանակություն ունեցող փաստական հանգամանքները պարզելու միջոց լինել, այդ թվում` այն առարկաները, որոնք ենթադրյալ հանցավոր ներգործության օբյեկտ են եղել:</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rPr>
        <w:tab/>
        <w:t xml:space="preserve">Նույն հոդվածի 2-րդ մասի համաձայն՝ նույն հոդվածի 1-ին մասում նշված առարկաները վարույթն իրականացնող մարմնի կողմից զննվում են, համապատասխան </w:t>
      </w:r>
      <w:r w:rsidRPr="00B67D30">
        <w:rPr>
          <w:rFonts w:ascii="GHEA Grapalat" w:hAnsi="GHEA Grapalat"/>
          <w:sz w:val="24"/>
          <w:szCs w:val="24"/>
          <w:lang w:val="hy-AM" w:eastAsia="ru-RU"/>
        </w:rPr>
        <w:t xml:space="preserve">որոշմամբ ճանաչվում են իրեղեն ապացույց և կցվում վարույթի նյութերին: </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lastRenderedPageBreak/>
        <w:t>Օրենսգրքի 98-րդ հոդվածի 1-ին մասի համաձայն բացառությամբ սույն հոդվածով նախատեսված դեպքերի, իրեղեն ապացույցները պահվում են վարույթի նյութերի հետ այնքան, քանի դեռ դրանց տնօրինման հարցը չի լուծվել օրինական ուժի մեջ մտած եզրափակիչ դատավարական ակտով։</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 xml:space="preserve">Օրենսգրքի 100-րդ հոդվածի 1-ին մասի 1-ին կետի </w:t>
      </w:r>
      <w:r w:rsidR="002F1AE2">
        <w:rPr>
          <w:rFonts w:ascii="GHEA Grapalat" w:hAnsi="GHEA Grapalat"/>
          <w:sz w:val="24"/>
          <w:szCs w:val="24"/>
          <w:lang w:val="hy-AM" w:eastAsia="ru-RU"/>
        </w:rPr>
        <w:t xml:space="preserve">համաձայն </w:t>
      </w:r>
      <w:r w:rsidRPr="00B67D30">
        <w:rPr>
          <w:rFonts w:ascii="GHEA Grapalat" w:hAnsi="GHEA Grapalat"/>
          <w:sz w:val="24"/>
          <w:szCs w:val="24"/>
          <w:lang w:val="hy-AM" w:eastAsia="ru-RU"/>
        </w:rPr>
        <w:t>մեղադրյալին պատկանող՝ դիտավորությամբ կատարված հանցանքի գործիքները բռնագրավվում են կամ հանձնվում իրավասու հաստատություն կամ ոչնչացվում են, իսկ անզգուշությամբ կատարված հանցանքի գործիքները վերադարձվում են սեփականատիրոջը.</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 xml:space="preserve">Նույն մասի 2-րդ </w:t>
      </w:r>
      <w:r w:rsidR="002F1AE2">
        <w:rPr>
          <w:rFonts w:ascii="GHEA Grapalat" w:hAnsi="GHEA Grapalat"/>
          <w:sz w:val="24"/>
          <w:szCs w:val="24"/>
          <w:lang w:val="hy-AM" w:eastAsia="ru-RU"/>
        </w:rPr>
        <w:t>կետ</w:t>
      </w:r>
      <w:r w:rsidRPr="00B67D30">
        <w:rPr>
          <w:rFonts w:ascii="GHEA Grapalat" w:hAnsi="GHEA Grapalat"/>
          <w:sz w:val="24"/>
          <w:szCs w:val="24"/>
          <w:lang w:val="hy-AM" w:eastAsia="ru-RU"/>
        </w:rPr>
        <w:t xml:space="preserve">ի </w:t>
      </w:r>
      <w:r w:rsidR="002F1AE2">
        <w:rPr>
          <w:rFonts w:ascii="GHEA Grapalat" w:hAnsi="GHEA Grapalat"/>
          <w:sz w:val="24"/>
          <w:szCs w:val="24"/>
          <w:lang w:val="hy-AM" w:eastAsia="ru-RU"/>
        </w:rPr>
        <w:t>համաձայն</w:t>
      </w:r>
      <w:r w:rsidRPr="00B67D30">
        <w:rPr>
          <w:rFonts w:ascii="GHEA Grapalat" w:hAnsi="GHEA Grapalat"/>
          <w:sz w:val="24"/>
          <w:szCs w:val="24"/>
          <w:lang w:val="hy-AM" w:eastAsia="ru-RU"/>
        </w:rPr>
        <w:t xml:space="preserve"> շրջանառությունից հանված առարկաները հանձնվում են իրավասու հաստատություն կամ ոչնչացվում են.</w:t>
      </w:r>
    </w:p>
    <w:p w:rsidR="00B67D30" w:rsidRPr="00B67D30" w:rsidRDefault="00205A15"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 xml:space="preserve"> </w:t>
      </w:r>
      <w:r w:rsidR="00B67D30" w:rsidRPr="00B67D30">
        <w:rPr>
          <w:rFonts w:ascii="GHEA Grapalat" w:hAnsi="GHEA Grapalat"/>
          <w:sz w:val="24"/>
          <w:szCs w:val="24"/>
          <w:lang w:val="hy-AM" w:eastAsia="ru-RU"/>
        </w:rPr>
        <w:t>«Թմրամիջոցների և հոգեմետ (հոգեներգործուն) նյութերի մասին</w:t>
      </w:r>
      <w:r w:rsidR="000550AC">
        <w:rPr>
          <w:rFonts w:ascii="GHEA Grapalat" w:hAnsi="GHEA Grapalat"/>
          <w:sz w:val="24"/>
          <w:szCs w:val="24"/>
          <w:lang w:val="hy-AM" w:eastAsia="ru-RU"/>
        </w:rPr>
        <w:t>»</w:t>
      </w:r>
      <w:r w:rsidR="00B67D30" w:rsidRPr="00B67D30">
        <w:rPr>
          <w:rFonts w:ascii="GHEA Grapalat" w:hAnsi="GHEA Grapalat"/>
          <w:sz w:val="24"/>
          <w:szCs w:val="24"/>
          <w:lang w:val="hy-AM" w:eastAsia="ru-RU"/>
        </w:rPr>
        <w:t xml:space="preserve"> Օրենքի (այսուհետ՝ Օրենք) 7-րդ հոդվածի 5-րդ </w:t>
      </w:r>
      <w:r w:rsidR="000E3BBC">
        <w:rPr>
          <w:rFonts w:ascii="GHEA Grapalat" w:hAnsi="GHEA Grapalat"/>
          <w:sz w:val="24"/>
          <w:szCs w:val="24"/>
          <w:lang w:val="hy-AM" w:eastAsia="ru-RU"/>
        </w:rPr>
        <w:t>կետ</w:t>
      </w:r>
      <w:r w:rsidR="00B67D30" w:rsidRPr="00B67D30">
        <w:rPr>
          <w:rFonts w:ascii="GHEA Grapalat" w:hAnsi="GHEA Grapalat"/>
          <w:sz w:val="24"/>
          <w:szCs w:val="24"/>
          <w:lang w:val="hy-AM" w:eastAsia="ru-RU"/>
        </w:rPr>
        <w:t xml:space="preserve">ի համաձայն </w:t>
      </w:r>
      <w:r w:rsidR="000E3BBC">
        <w:rPr>
          <w:rFonts w:ascii="GHEA Grapalat" w:hAnsi="GHEA Grapalat"/>
          <w:sz w:val="24"/>
          <w:szCs w:val="24"/>
          <w:lang w:val="hy-AM" w:eastAsia="ru-RU"/>
        </w:rPr>
        <w:t>թ</w:t>
      </w:r>
      <w:r w:rsidR="00B67D30" w:rsidRPr="00B67D30">
        <w:rPr>
          <w:rFonts w:ascii="GHEA Grapalat" w:hAnsi="GHEA Grapalat"/>
          <w:sz w:val="24"/>
          <w:szCs w:val="24"/>
          <w:lang w:val="hy-AM" w:eastAsia="ru-RU"/>
        </w:rPr>
        <w:t xml:space="preserve">մրամիջոցների, հոգեմետ (հոգեներգործուն) նյութերի և դրանց պրեկուրսորների շրջանառության և ապօրինի շրջանառության կանխարգելման վերահսկողության իրականացման լիազորված մարմինների հիմնական լիազորությունների </w:t>
      </w:r>
      <w:r w:rsidR="00B67D30">
        <w:rPr>
          <w:rFonts w:ascii="GHEA Grapalat" w:hAnsi="GHEA Grapalat"/>
          <w:sz w:val="24"/>
          <w:szCs w:val="24"/>
          <w:lang w:val="hy-AM" w:eastAsia="ru-RU"/>
        </w:rPr>
        <w:t>թ</w:t>
      </w:r>
      <w:r w:rsidR="00B67D30" w:rsidRPr="00B67D30">
        <w:rPr>
          <w:rFonts w:ascii="GHEA Grapalat" w:hAnsi="GHEA Grapalat"/>
          <w:sz w:val="24"/>
          <w:szCs w:val="24"/>
          <w:lang w:val="hy-AM" w:eastAsia="ru-RU"/>
        </w:rPr>
        <w:t xml:space="preserve">վում է </w:t>
      </w:r>
      <w:r w:rsidR="00B67D30" w:rsidRPr="00B67D30">
        <w:rPr>
          <w:rFonts w:ascii="Calibri" w:hAnsi="Calibri" w:cs="Calibri"/>
          <w:sz w:val="24"/>
          <w:szCs w:val="24"/>
          <w:lang w:val="hy-AM" w:eastAsia="ru-RU"/>
        </w:rPr>
        <w:t> </w:t>
      </w:r>
      <w:r w:rsidR="00B67D30" w:rsidRPr="00B67D30">
        <w:rPr>
          <w:rFonts w:ascii="GHEA Grapalat" w:hAnsi="GHEA Grapalat" w:cs="GHEA Grapalat"/>
          <w:sz w:val="24"/>
          <w:szCs w:val="24"/>
          <w:lang w:val="hy-AM" w:eastAsia="ru-RU"/>
        </w:rPr>
        <w:t>Հայաստանի</w:t>
      </w:r>
      <w:r w:rsidR="00B67D30" w:rsidRPr="00B67D30">
        <w:rPr>
          <w:rFonts w:ascii="GHEA Grapalat" w:hAnsi="GHEA Grapalat"/>
          <w:sz w:val="24"/>
          <w:szCs w:val="24"/>
          <w:lang w:val="hy-AM" w:eastAsia="ru-RU"/>
        </w:rPr>
        <w:t xml:space="preserve"> </w:t>
      </w:r>
      <w:r w:rsidR="00B67D30" w:rsidRPr="00B67D30">
        <w:rPr>
          <w:rFonts w:ascii="GHEA Grapalat" w:hAnsi="GHEA Grapalat" w:cs="GHEA Grapalat"/>
          <w:sz w:val="24"/>
          <w:szCs w:val="24"/>
          <w:lang w:val="hy-AM" w:eastAsia="ru-RU"/>
        </w:rPr>
        <w:t>Հանրապետության</w:t>
      </w:r>
      <w:r w:rsidR="00B67D30" w:rsidRPr="00B67D30">
        <w:rPr>
          <w:rFonts w:ascii="GHEA Grapalat" w:hAnsi="GHEA Grapalat"/>
          <w:sz w:val="24"/>
          <w:szCs w:val="24"/>
          <w:lang w:val="hy-AM" w:eastAsia="ru-RU"/>
        </w:rPr>
        <w:t xml:space="preserve"> </w:t>
      </w:r>
      <w:r w:rsidR="00B67D30" w:rsidRPr="00B67D30">
        <w:rPr>
          <w:rFonts w:ascii="GHEA Grapalat" w:hAnsi="GHEA Grapalat" w:cs="GHEA Grapalat"/>
          <w:sz w:val="24"/>
          <w:szCs w:val="24"/>
          <w:lang w:val="hy-AM" w:eastAsia="ru-RU"/>
        </w:rPr>
        <w:t>կառավարության</w:t>
      </w:r>
      <w:r w:rsidR="00B67D30" w:rsidRPr="00B67D30">
        <w:rPr>
          <w:rFonts w:ascii="GHEA Grapalat" w:hAnsi="GHEA Grapalat"/>
          <w:sz w:val="24"/>
          <w:szCs w:val="24"/>
          <w:lang w:val="hy-AM" w:eastAsia="ru-RU"/>
        </w:rPr>
        <w:t xml:space="preserve"> </w:t>
      </w:r>
      <w:r w:rsidR="00B67D30" w:rsidRPr="00B67D30">
        <w:rPr>
          <w:rFonts w:ascii="GHEA Grapalat" w:hAnsi="GHEA Grapalat" w:cs="GHEA Grapalat"/>
          <w:sz w:val="24"/>
          <w:szCs w:val="24"/>
          <w:lang w:val="hy-AM" w:eastAsia="ru-RU"/>
        </w:rPr>
        <w:t>լիազորած</w:t>
      </w:r>
      <w:r w:rsidR="00B67D30" w:rsidRPr="00B67D30">
        <w:rPr>
          <w:rFonts w:ascii="GHEA Grapalat" w:hAnsi="GHEA Grapalat"/>
          <w:sz w:val="24"/>
          <w:szCs w:val="24"/>
          <w:lang w:val="hy-AM" w:eastAsia="ru-RU"/>
        </w:rPr>
        <w:t xml:space="preserve"> </w:t>
      </w:r>
      <w:r w:rsidR="00B67D30" w:rsidRPr="00B67D30">
        <w:rPr>
          <w:rFonts w:ascii="GHEA Grapalat" w:hAnsi="GHEA Grapalat" w:cs="GHEA Grapalat"/>
          <w:sz w:val="24"/>
          <w:szCs w:val="24"/>
          <w:lang w:val="hy-AM" w:eastAsia="ru-RU"/>
        </w:rPr>
        <w:t>պետակա</w:t>
      </w:r>
      <w:r w:rsidR="00B67D30" w:rsidRPr="00B67D30">
        <w:rPr>
          <w:rFonts w:ascii="GHEA Grapalat" w:hAnsi="GHEA Grapalat"/>
          <w:sz w:val="24"/>
          <w:szCs w:val="24"/>
          <w:lang w:val="hy-AM" w:eastAsia="ru-RU"/>
        </w:rPr>
        <w:t>ն կառավարման մարմինների օպերատիվ-հետախուզական</w:t>
      </w:r>
      <w:r w:rsidR="003F38E0">
        <w:rPr>
          <w:rFonts w:ascii="GHEA Grapalat" w:hAnsi="GHEA Grapalat"/>
          <w:sz w:val="24"/>
          <w:szCs w:val="24"/>
          <w:lang w:val="hy-AM" w:eastAsia="ru-RU"/>
        </w:rPr>
        <w:t xml:space="preserve"> </w:t>
      </w:r>
      <w:r w:rsidR="00B67D30" w:rsidRPr="00B67D30">
        <w:rPr>
          <w:rFonts w:ascii="GHEA Grapalat" w:hAnsi="GHEA Grapalat"/>
          <w:sz w:val="24"/>
          <w:szCs w:val="24"/>
          <w:lang w:val="hy-AM" w:eastAsia="ru-RU"/>
        </w:rPr>
        <w:t xml:space="preserve">նպատակներով օգտագործման ենթակա թմրամիջոցների, հոգեմետ (հոգեներգործուն) նյութերի և դրանց պրեկուրսորների անալոգների, ածանցյալների, թմրաբույսերի, գործիքների, սարքերի, համակարգչային ծրագրերի, գիտապրակտիկ ձեռնարկների և նյութերի անվանացանկի ու չափաբաժինների հաստատումը։ </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Օրենքի 25-րդ հոդվածի 1</w:t>
      </w:r>
      <w:r w:rsidR="003F38E0">
        <w:rPr>
          <w:rFonts w:ascii="GHEA Grapalat" w:hAnsi="GHEA Grapalat"/>
          <w:sz w:val="24"/>
          <w:szCs w:val="24"/>
          <w:lang w:val="hy-AM" w:eastAsia="ru-RU"/>
        </w:rPr>
        <w:t>-</w:t>
      </w:r>
      <w:r w:rsidRPr="00B67D30">
        <w:rPr>
          <w:rFonts w:ascii="GHEA Grapalat" w:hAnsi="GHEA Grapalat"/>
          <w:sz w:val="24"/>
          <w:szCs w:val="24"/>
          <w:lang w:val="hy-AM" w:eastAsia="ru-RU"/>
        </w:rPr>
        <w:t>ին մասի համաձայն այն թմրամիջոցները, հոգեմետ (հոգեներգործուն) նյութերը, ինչպես նաև դրանց պատրաստման գործիքները և սարքավորումները, որոնց հետագա օգտագործումը ճանաչվել է աննպատակահարմար, ոչնչացվում են Հայաստանի Հանրապետության կառավարության սահմանած կարգով:</w:t>
      </w:r>
    </w:p>
    <w:p w:rsidR="00B67D30" w:rsidRPr="00B67D30" w:rsidRDefault="00B67D30" w:rsidP="00205A15">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B67D30">
        <w:rPr>
          <w:rFonts w:ascii="GHEA Grapalat" w:hAnsi="GHEA Grapalat"/>
          <w:lang w:val="hy-AM"/>
        </w:rPr>
        <w:t>Ն</w:t>
      </w:r>
      <w:r w:rsidR="003F38E0">
        <w:rPr>
          <w:rFonts w:ascii="GHEA Grapalat" w:hAnsi="GHEA Grapalat"/>
          <w:lang w:val="hy-AM"/>
        </w:rPr>
        <w:t>ույն հոդվածի 2-րդ մասի 5-րդ կետի համաձայն թ</w:t>
      </w:r>
      <w:r w:rsidRPr="00B67D30">
        <w:rPr>
          <w:rFonts w:ascii="GHEA Grapalat" w:hAnsi="GHEA Grapalat"/>
          <w:lang w:val="hy-AM"/>
        </w:rPr>
        <w:t>մրամիջոցների, հոգեմետ (հոգեներգործուն) նյութերի և դրանց պրեկուրսորների ոչնչացումը իրականացվում է այն դեպքերում, եթե՝</w:t>
      </w:r>
      <w:r w:rsidRPr="00B67D30">
        <w:rPr>
          <w:rFonts w:ascii="Cambria Math" w:hAnsi="Cambria Math" w:cs="Cambria Math"/>
          <w:lang w:val="hy-AM"/>
        </w:rPr>
        <w:t>․․․․</w:t>
      </w:r>
      <w:r w:rsidR="00205A15">
        <w:rPr>
          <w:rFonts w:ascii="GHEA Grapalat" w:hAnsi="GHEA Grapalat"/>
          <w:lang w:val="hy-AM"/>
        </w:rPr>
        <w:t xml:space="preserve"> </w:t>
      </w:r>
      <w:r w:rsidRPr="00B67D30">
        <w:rPr>
          <w:rFonts w:ascii="GHEA Grapalat" w:hAnsi="GHEA Grapalat"/>
          <w:lang w:val="hy-AM"/>
        </w:rPr>
        <w:t xml:space="preserve">ապօրինի շրջանառությունից առգրավված թմրամիջոցները կամ հոգեմետ </w:t>
      </w:r>
      <w:r w:rsidRPr="00B67D30">
        <w:rPr>
          <w:rFonts w:ascii="GHEA Grapalat" w:hAnsi="GHEA Grapalat"/>
          <w:lang w:val="hy-AM"/>
        </w:rPr>
        <w:lastRenderedPageBreak/>
        <w:t>(հոգեներգործուն) նյութերը չեն կարող օգտագործվել բժշկական, գիտական և այլ նպատակներով, ինչպես նաև Հայաստանի Հանրապետության օրենսդրությամբ սահմանված այլ դեպքերում:</w:t>
      </w:r>
    </w:p>
    <w:p w:rsidR="00B67D30" w:rsidRPr="00B67D30" w:rsidRDefault="00205A15" w:rsidP="00205A15">
      <w:pPr>
        <w:spacing w:line="360" w:lineRule="auto"/>
        <w:ind w:left="90" w:firstLine="630"/>
        <w:jc w:val="both"/>
        <w:rPr>
          <w:rFonts w:ascii="GHEA Grapalat" w:hAnsi="GHEA Grapalat"/>
          <w:sz w:val="24"/>
          <w:szCs w:val="24"/>
          <w:lang w:val="hy-AM" w:eastAsia="ru-RU"/>
        </w:rPr>
      </w:pPr>
      <w:r>
        <w:rPr>
          <w:rFonts w:ascii="GHEA Grapalat" w:hAnsi="GHEA Grapalat"/>
          <w:sz w:val="24"/>
          <w:szCs w:val="24"/>
          <w:lang w:val="hy-AM" w:eastAsia="ru-RU"/>
        </w:rPr>
        <w:t xml:space="preserve"> </w:t>
      </w:r>
      <w:r w:rsidR="00B67D30" w:rsidRPr="00B67D30">
        <w:rPr>
          <w:rFonts w:ascii="GHEA Grapalat" w:hAnsi="GHEA Grapalat"/>
          <w:sz w:val="24"/>
          <w:szCs w:val="24"/>
          <w:lang w:val="hy-AM" w:eastAsia="ru-RU"/>
        </w:rPr>
        <w:t xml:space="preserve">Օրենքի 33-րդ հոդվածի </w:t>
      </w:r>
      <w:r w:rsidR="003F38E0">
        <w:rPr>
          <w:rFonts w:ascii="GHEA Grapalat" w:hAnsi="GHEA Grapalat"/>
          <w:sz w:val="24"/>
          <w:szCs w:val="24"/>
          <w:lang w:val="hy-AM" w:eastAsia="ru-RU"/>
        </w:rPr>
        <w:t>համաձայն</w:t>
      </w:r>
      <w:r w:rsidR="00B67D30" w:rsidRPr="00B67D30">
        <w:rPr>
          <w:rFonts w:ascii="GHEA Grapalat" w:hAnsi="GHEA Grapalat"/>
          <w:sz w:val="24"/>
          <w:szCs w:val="24"/>
          <w:lang w:val="hy-AM" w:eastAsia="ru-RU"/>
        </w:rPr>
        <w:t xml:space="preserve"> թմրամիջոցների, հոգեմետ (հոգեներգործուն) նյութերի և դրանց պրեկուրսորների ապօրինի շրջանառության հետ կապված հանցագործությունների բացահայտման նպատակով օպերատիվ-հետախուզական գործունեությունն իրականացնող մարմինները Հայաստանի Հանրապետության օրենսդրությամբ սահմանված կարգով իրավունք ունեն անցկացնել վերահսկվող փոխադրումներ և ստուգողական գնումներ:</w:t>
      </w:r>
    </w:p>
    <w:p w:rsidR="00B67D30" w:rsidRDefault="00B67D30" w:rsidP="00205A15">
      <w:pPr>
        <w:shd w:val="clear" w:color="auto" w:fill="FFFFFF"/>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Օրենքի 38-րդ հոդվածի 1-ին մասի համաձայն</w:t>
      </w:r>
      <w:r w:rsidR="000550AC">
        <w:rPr>
          <w:rFonts w:ascii="GHEA Grapalat" w:hAnsi="GHEA Grapalat"/>
          <w:sz w:val="24"/>
          <w:szCs w:val="24"/>
          <w:lang w:val="hy-AM" w:eastAsia="ru-RU"/>
        </w:rPr>
        <w:t xml:space="preserve"> </w:t>
      </w:r>
      <w:r w:rsidRPr="00B67D30">
        <w:rPr>
          <w:rFonts w:ascii="GHEA Grapalat" w:hAnsi="GHEA Grapalat"/>
          <w:sz w:val="24"/>
          <w:szCs w:val="24"/>
          <w:lang w:val="hy-AM" w:eastAsia="ru-RU"/>
        </w:rPr>
        <w:t>թմրամիջոցների</w:t>
      </w:r>
      <w:r w:rsidR="000550AC">
        <w:rPr>
          <w:rFonts w:ascii="GHEA Grapalat" w:hAnsi="GHEA Grapalat"/>
          <w:sz w:val="24"/>
          <w:szCs w:val="24"/>
          <w:lang w:val="hy-AM" w:eastAsia="ru-RU"/>
        </w:rPr>
        <w:t xml:space="preserve">, </w:t>
      </w:r>
      <w:r w:rsidRPr="00B67D30">
        <w:rPr>
          <w:rFonts w:ascii="GHEA Grapalat" w:hAnsi="GHEA Grapalat"/>
          <w:sz w:val="24"/>
          <w:szCs w:val="24"/>
          <w:lang w:val="hy-AM" w:eastAsia="ru-RU"/>
        </w:rPr>
        <w:t>հոգեմետ (հոգեներգործուն) նյութերի և դրանց պրեկուրսորների</w:t>
      </w:r>
      <w:r w:rsidR="000550AC">
        <w:rPr>
          <w:rFonts w:ascii="GHEA Grapalat" w:hAnsi="GHEA Grapalat"/>
          <w:sz w:val="24"/>
          <w:szCs w:val="24"/>
          <w:lang w:val="hy-AM" w:eastAsia="ru-RU"/>
        </w:rPr>
        <w:t xml:space="preserve">, </w:t>
      </w:r>
      <w:r w:rsidRPr="00B67D30">
        <w:rPr>
          <w:rFonts w:ascii="GHEA Grapalat" w:hAnsi="GHEA Grapalat"/>
          <w:sz w:val="24"/>
          <w:szCs w:val="24"/>
          <w:lang w:val="hy-AM" w:eastAsia="ru-RU"/>
        </w:rPr>
        <w:t>ածանցյալների</w:t>
      </w:r>
      <w:r w:rsidRPr="00B67D30">
        <w:rPr>
          <w:rFonts w:ascii="Calibri" w:hAnsi="Calibri" w:cs="Calibri"/>
          <w:sz w:val="24"/>
          <w:szCs w:val="24"/>
          <w:lang w:val="hy-AM" w:eastAsia="ru-RU"/>
        </w:rPr>
        <w:t> </w:t>
      </w:r>
      <w:r w:rsidRPr="00B67D30">
        <w:rPr>
          <w:rFonts w:ascii="GHEA Grapalat" w:hAnsi="GHEA Grapalat"/>
          <w:sz w:val="24"/>
          <w:szCs w:val="24"/>
          <w:lang w:val="hy-AM" w:eastAsia="ru-RU"/>
        </w:rPr>
        <w:t>ապօրինի շրջանառության կանխարգելումը Հայաստանի Հանրապետության կառավարության սահմանած կարգով իրականացնում են Հայաստանի Հանրապետության դատախազությունը, ոստիկանությունը, ազգային անվտանգության, մաքսային և առողջապահության բնագավառի լիազորված մարմինները՝ իրենց իրավասությունների սահմաններում:</w:t>
      </w:r>
    </w:p>
    <w:p w:rsidR="00B67D30" w:rsidRDefault="00B67D30" w:rsidP="00205A15">
      <w:pPr>
        <w:shd w:val="clear" w:color="auto" w:fill="FFFFFF"/>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 xml:space="preserve">Օրենքի 44-րդ հոդվածի 1-ին մասի </w:t>
      </w:r>
      <w:r w:rsidR="003F38E0">
        <w:rPr>
          <w:rFonts w:ascii="GHEA Grapalat" w:hAnsi="GHEA Grapalat"/>
          <w:sz w:val="24"/>
          <w:szCs w:val="24"/>
          <w:lang w:val="hy-AM" w:eastAsia="ru-RU"/>
        </w:rPr>
        <w:t xml:space="preserve">համաձայն </w:t>
      </w:r>
      <w:r w:rsidRPr="00B67D30">
        <w:rPr>
          <w:rFonts w:ascii="GHEA Grapalat" w:hAnsi="GHEA Grapalat"/>
          <w:sz w:val="24"/>
          <w:szCs w:val="24"/>
          <w:lang w:val="hy-AM" w:eastAsia="ru-RU"/>
        </w:rPr>
        <w:t>թմրամիջոցների, հոգեմետ (հոգեներգործուն) նյութերի և դրանց պրեկուրսորների ապօրինի շրջանառության ընթացքում առգրավված թմրամիջոցները, հոգեմետ (հոգեներգործուն) նյութերը և դրանց պրեկուրսորները, ինչպես նաև պատրաստման գործիքներն ու սարքավորումները օրենքով սահմանված կարգով բռնագրավվում են:</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rPr>
        <w:t xml:space="preserve">Նույն հոդվածի 2-րդ մասի համաձայն </w:t>
      </w:r>
      <w:r w:rsidR="003F38E0">
        <w:rPr>
          <w:rFonts w:ascii="GHEA Grapalat" w:hAnsi="GHEA Grapalat"/>
          <w:sz w:val="24"/>
          <w:szCs w:val="24"/>
          <w:lang w:val="hy-AM"/>
        </w:rPr>
        <w:t>ն</w:t>
      </w:r>
      <w:r w:rsidRPr="00B67D30">
        <w:rPr>
          <w:rFonts w:ascii="GHEA Grapalat" w:hAnsi="GHEA Grapalat"/>
          <w:sz w:val="24"/>
          <w:szCs w:val="24"/>
          <w:lang w:val="hy-AM"/>
        </w:rPr>
        <w:t>ույն հոդվածի առաջին մասում նշված թմրամիջոցները, հոգեմետ (հոգեներգործուն) նյութերը և դրանց պրեկուրսորները, ինչպես նաև գործիքները և սարքավորումները, որոնց հետագա օգտագործումը բռնագրավում իրականացնող մարմինը ճանաչել է աննպատակահարմար, ոչնչացվում են Հայաստանի Հանրապետության օրենսդրությամբ սահմանված կարգով:</w:t>
      </w:r>
    </w:p>
    <w:p w:rsidR="00B67D30" w:rsidRPr="00B67D30" w:rsidRDefault="00B67D30" w:rsidP="00205A15">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B67D30">
        <w:rPr>
          <w:rFonts w:ascii="GHEA Grapalat" w:hAnsi="GHEA Grapalat"/>
          <w:lang w:val="hy-AM"/>
        </w:rPr>
        <w:t>Ելնելով վերո</w:t>
      </w:r>
      <w:r w:rsidR="00C521EC">
        <w:rPr>
          <w:rFonts w:ascii="GHEA Grapalat" w:hAnsi="GHEA Grapalat"/>
          <w:lang w:val="hy-AM"/>
        </w:rPr>
        <w:t xml:space="preserve">գրյալից՝ կարող ենք արձանագրել, </w:t>
      </w:r>
      <w:r w:rsidRPr="00B67D30">
        <w:rPr>
          <w:rFonts w:ascii="GHEA Grapalat" w:hAnsi="GHEA Grapalat"/>
          <w:lang w:val="hy-AM"/>
        </w:rPr>
        <w:t xml:space="preserve">որ ապօրինի շրջանառությունից առգրավված թմրամիջոցների կամ հոգեմետ (հոգեներգործուն) </w:t>
      </w:r>
      <w:r w:rsidR="00C521EC">
        <w:rPr>
          <w:rFonts w:ascii="GHEA Grapalat" w:hAnsi="GHEA Grapalat"/>
          <w:lang w:val="hy-AM"/>
        </w:rPr>
        <w:t>նյութերի</w:t>
      </w:r>
      <w:r w:rsidR="008261F6" w:rsidRPr="008261F6">
        <w:rPr>
          <w:rFonts w:ascii="GHEA Grapalat" w:eastAsiaTheme="minorEastAsia" w:hAnsi="GHEA Grapalat" w:cstheme="minorBidi"/>
          <w:lang w:val="hy-AM" w:eastAsia="ru-RU"/>
        </w:rPr>
        <w:t xml:space="preserve"> </w:t>
      </w:r>
      <w:r w:rsidR="008261F6">
        <w:rPr>
          <w:rFonts w:ascii="GHEA Grapalat" w:hAnsi="GHEA Grapalat"/>
          <w:lang w:val="hy-AM"/>
        </w:rPr>
        <w:t xml:space="preserve">և դրանց </w:t>
      </w:r>
      <w:r w:rsidR="008261F6">
        <w:rPr>
          <w:rFonts w:ascii="GHEA Grapalat" w:hAnsi="GHEA Grapalat"/>
          <w:lang w:val="hy-AM"/>
        </w:rPr>
        <w:lastRenderedPageBreak/>
        <w:t>պրեկուրսորների</w:t>
      </w:r>
      <w:r w:rsidR="00C521EC">
        <w:rPr>
          <w:rFonts w:ascii="GHEA Grapalat" w:hAnsi="GHEA Grapalat"/>
          <w:lang w:val="hy-AM"/>
        </w:rPr>
        <w:t>՝ որպես</w:t>
      </w:r>
      <w:r w:rsidRPr="00B67D30">
        <w:rPr>
          <w:rFonts w:ascii="GHEA Grapalat" w:hAnsi="GHEA Grapalat"/>
          <w:lang w:val="hy-AM"/>
        </w:rPr>
        <w:t xml:space="preserve"> իրեղեն ապացույցների </w:t>
      </w:r>
      <w:r w:rsidRPr="00B67D30">
        <w:rPr>
          <w:rFonts w:ascii="GHEA Grapalat" w:hAnsi="GHEA Grapalat"/>
          <w:b/>
          <w:lang w:val="hy-AM"/>
        </w:rPr>
        <w:t>տնօրինման</w:t>
      </w:r>
      <w:r w:rsidRPr="00B67D30">
        <w:rPr>
          <w:rFonts w:ascii="GHEA Grapalat" w:hAnsi="GHEA Grapalat"/>
          <w:lang w:val="hy-AM"/>
        </w:rPr>
        <w:t xml:space="preserve"> հարցը ենթակա է լուծման օրինական ուժի մեջ մտած եզրափակիչ դատավարական ակտով և շրջանառությունից հանված թմրամիջոցները կամ հոգեմետ (հոգեներգործուն) նյութերը</w:t>
      </w:r>
      <w:r w:rsidR="008261F6">
        <w:rPr>
          <w:rFonts w:ascii="GHEA Grapalat" w:hAnsi="GHEA Grapalat"/>
          <w:lang w:val="hy-AM"/>
        </w:rPr>
        <w:t xml:space="preserve"> և դրանց պրեկուրսորները </w:t>
      </w:r>
      <w:r w:rsidRPr="00B67D30">
        <w:rPr>
          <w:rFonts w:ascii="GHEA Grapalat" w:hAnsi="GHEA Grapalat"/>
          <w:lang w:val="hy-AM"/>
        </w:rPr>
        <w:t xml:space="preserve">հետագա օգտագործման նպատակահարմարության հանգամանքը </w:t>
      </w:r>
      <w:r w:rsidR="00C521EC">
        <w:rPr>
          <w:rFonts w:ascii="GHEA Grapalat" w:hAnsi="GHEA Grapalat"/>
          <w:lang w:val="hy-AM"/>
        </w:rPr>
        <w:t>առկա լինելու դեպքում</w:t>
      </w:r>
      <w:r w:rsidRPr="00B67D30">
        <w:rPr>
          <w:rFonts w:ascii="GHEA Grapalat" w:hAnsi="GHEA Grapalat"/>
          <w:lang w:val="hy-AM"/>
        </w:rPr>
        <w:t xml:space="preserve"> հանձնվում են իրավասու հաստատություն։ Ապօրինի շրջանառությունից առգրավված թմրամիջոցների կամ հոգեմետ (հոգեներգործուն) նյութերը</w:t>
      </w:r>
      <w:r w:rsidR="008261F6">
        <w:rPr>
          <w:rFonts w:ascii="GHEA Grapalat" w:hAnsi="GHEA Grapalat"/>
          <w:lang w:val="hy-AM"/>
        </w:rPr>
        <w:t xml:space="preserve"> և դրանց պրեկուրսորները</w:t>
      </w:r>
      <w:r w:rsidRPr="00B67D30">
        <w:rPr>
          <w:rFonts w:ascii="GHEA Grapalat" w:hAnsi="GHEA Grapalat"/>
          <w:lang w:val="hy-AM"/>
        </w:rPr>
        <w:t xml:space="preserve"> կարող են օգտագ</w:t>
      </w:r>
      <w:r w:rsidR="00C521EC">
        <w:rPr>
          <w:rFonts w:ascii="GHEA Grapalat" w:hAnsi="GHEA Grapalat"/>
          <w:lang w:val="hy-AM"/>
        </w:rPr>
        <w:t>ործվել օպերատիվ-</w:t>
      </w:r>
      <w:r w:rsidRPr="00B67D30">
        <w:rPr>
          <w:rFonts w:ascii="GHEA Grapalat" w:hAnsi="GHEA Grapalat"/>
          <w:lang w:val="hy-AM"/>
        </w:rPr>
        <w:t>հետախուզական գործունեություն իրականացնող մ</w:t>
      </w:r>
      <w:r w:rsidR="00C521EC">
        <w:rPr>
          <w:rFonts w:ascii="GHEA Grapalat" w:hAnsi="GHEA Grapalat"/>
          <w:lang w:val="hy-AM"/>
        </w:rPr>
        <w:t>արմինների կողմից՝ այդ թվում՝ մա</w:t>
      </w:r>
      <w:r w:rsidRPr="00B67D30">
        <w:rPr>
          <w:rFonts w:ascii="GHEA Grapalat" w:hAnsi="GHEA Grapalat"/>
          <w:lang w:val="hy-AM"/>
        </w:rPr>
        <w:t xml:space="preserve">քսային մարմինների կողմից՝ դատավարական եզրափակիչ ակտով դրանք վերջիններիս </w:t>
      </w:r>
      <w:r w:rsidR="00C521EC">
        <w:rPr>
          <w:rFonts w:ascii="GHEA Grapalat" w:hAnsi="GHEA Grapalat"/>
          <w:lang w:val="hy-AM"/>
        </w:rPr>
        <w:t>օգտագործմանը հանձնվելու դեպքում</w:t>
      </w:r>
      <w:r w:rsidRPr="00B67D30">
        <w:rPr>
          <w:rFonts w:ascii="GHEA Grapalat" w:hAnsi="GHEA Grapalat"/>
          <w:lang w:val="hy-AM"/>
        </w:rPr>
        <w:t>։</w:t>
      </w:r>
    </w:p>
    <w:p w:rsidR="00B67D30" w:rsidRPr="00B67D30" w:rsidRDefault="00B67D30" w:rsidP="00205A15">
      <w:pPr>
        <w:spacing w:line="360" w:lineRule="auto"/>
        <w:ind w:left="90" w:firstLine="630"/>
        <w:jc w:val="both"/>
        <w:rPr>
          <w:rFonts w:ascii="GHEA Grapalat" w:hAnsi="GHEA Grapalat"/>
          <w:sz w:val="24"/>
          <w:szCs w:val="24"/>
          <w:lang w:val="hy-AM" w:eastAsia="ru-RU"/>
        </w:rPr>
      </w:pPr>
      <w:r w:rsidRPr="00B67D30">
        <w:rPr>
          <w:rFonts w:ascii="GHEA Grapalat" w:hAnsi="GHEA Grapalat"/>
          <w:sz w:val="24"/>
          <w:szCs w:val="24"/>
          <w:lang w:val="hy-AM" w:eastAsia="ru-RU"/>
        </w:rPr>
        <w:t>Մաքսային մարմինը, որպես օպերատիվ-հետախուզական գործունեություն իրականացնող մարմին, իրավունք ունի անցկացնել Օրենքով սահմանված վերահսկվող փոխադրումներ և ստուգողական գնումներ, ինչպես նաև</w:t>
      </w:r>
      <w:r w:rsidR="00DE2B38">
        <w:rPr>
          <w:rFonts w:ascii="GHEA Grapalat" w:hAnsi="GHEA Grapalat"/>
          <w:sz w:val="24"/>
          <w:szCs w:val="24"/>
          <w:lang w:val="hy-AM" w:eastAsia="ru-RU"/>
        </w:rPr>
        <w:t xml:space="preserve"> </w:t>
      </w:r>
      <w:r w:rsidRPr="00B67D30">
        <w:rPr>
          <w:rFonts w:ascii="GHEA Grapalat" w:hAnsi="GHEA Grapalat"/>
          <w:sz w:val="24"/>
          <w:szCs w:val="24"/>
          <w:lang w:val="hy-AM" w:eastAsia="ru-RU"/>
        </w:rPr>
        <w:t xml:space="preserve">իրականացնելու «Օպերատիվ հետախուզական գործունեության մասին» ՀՀ օրենքով  նախատեսված </w:t>
      </w:r>
      <w:r w:rsidR="00C521EC">
        <w:rPr>
          <w:rFonts w:ascii="GHEA Grapalat" w:hAnsi="GHEA Grapalat"/>
          <w:sz w:val="24"/>
          <w:szCs w:val="24"/>
          <w:lang w:val="hy-AM" w:eastAsia="ru-RU"/>
        </w:rPr>
        <w:t>միջ</w:t>
      </w:r>
      <w:r w:rsidRPr="00B67D30">
        <w:rPr>
          <w:rFonts w:ascii="GHEA Grapalat" w:hAnsi="GHEA Grapalat"/>
          <w:sz w:val="24"/>
          <w:szCs w:val="24"/>
          <w:lang w:val="hy-AM" w:eastAsia="ru-RU"/>
        </w:rPr>
        <w:t xml:space="preserve">ոցառումներ։ </w:t>
      </w:r>
    </w:p>
    <w:p w:rsidR="00B67D30" w:rsidRDefault="00B67D30" w:rsidP="00205A15">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B67D30">
        <w:rPr>
          <w:rFonts w:ascii="GHEA Grapalat" w:hAnsi="GHEA Grapalat"/>
          <w:lang w:val="hy-AM"/>
        </w:rPr>
        <w:t xml:space="preserve">Հիմք ընդունելով Օրենքի 44-րդ հոդվածի 2-րդ մասը՝ այն է՝ թմրամիջոցները, հոգեմետ (հոգեներգործուն) նյութերը և դրանց պրեկուրսորները, ինչպես նաև գործիքները և սարքավորումները, որոնց հետագա օգտագործումը բռնագրավում իրականացնող մարմինը ճանաչել է աննպատակահարմար, ոչնչացվում են Հայաստանի Հանրապետության </w:t>
      </w:r>
      <w:r w:rsidR="00C521EC">
        <w:rPr>
          <w:rFonts w:ascii="GHEA Grapalat" w:hAnsi="GHEA Grapalat"/>
          <w:lang w:val="hy-AM"/>
        </w:rPr>
        <w:t>օրենսդրությամբ սահմանված կարգով</w:t>
      </w:r>
      <w:r w:rsidRPr="00B67D30">
        <w:rPr>
          <w:rFonts w:ascii="GHEA Grapalat" w:hAnsi="GHEA Grapalat"/>
          <w:lang w:val="hy-AM"/>
        </w:rPr>
        <w:t>։ Նշված նյութեր</w:t>
      </w:r>
      <w:r w:rsidR="00C521EC">
        <w:rPr>
          <w:rFonts w:ascii="GHEA Grapalat" w:hAnsi="GHEA Grapalat"/>
          <w:lang w:val="hy-AM"/>
        </w:rPr>
        <w:t>ի</w:t>
      </w:r>
      <w:r w:rsidRPr="00B67D30">
        <w:rPr>
          <w:rFonts w:ascii="GHEA Grapalat" w:hAnsi="GHEA Grapalat"/>
          <w:lang w:val="hy-AM"/>
        </w:rPr>
        <w:t xml:space="preserve"> օգտագործումը եզրափակիչ դատավարական ակտով մաքսային մարմնին վերապահվելու դեպքում,  այդ նյութերը մաքսային մարմնի կողմից, որպես բռնագրավում իրականացնող մարմին, կարող են օգտագործվել օպերատիվ- հետախուզական միջոցառումների շրջանակում՝ շների վարժեցման նպատակով։</w:t>
      </w:r>
    </w:p>
    <w:p w:rsidR="00454051" w:rsidRPr="00454051" w:rsidRDefault="00454051" w:rsidP="00205A15">
      <w:pPr>
        <w:spacing w:line="360" w:lineRule="auto"/>
        <w:ind w:left="90" w:firstLine="630"/>
        <w:jc w:val="both"/>
        <w:rPr>
          <w:rFonts w:ascii="GHEA Grapalat" w:eastAsia="Times New Roman" w:hAnsi="GHEA Grapalat" w:cs="Times Armenian"/>
          <w:sz w:val="24"/>
          <w:szCs w:val="24"/>
          <w:lang w:val="hy-AM" w:eastAsia="ru-RU"/>
        </w:rPr>
      </w:pPr>
      <w:r w:rsidRPr="00454051">
        <w:rPr>
          <w:rFonts w:ascii="GHEA Grapalat" w:eastAsia="Times New Roman" w:hAnsi="GHEA Grapalat" w:cs="Times New Roman"/>
          <w:sz w:val="24"/>
          <w:szCs w:val="24"/>
          <w:lang w:val="hy-AM"/>
        </w:rPr>
        <w:t>Միաժաման</w:t>
      </w:r>
      <w:r>
        <w:rPr>
          <w:rFonts w:ascii="GHEA Grapalat" w:eastAsia="Times New Roman" w:hAnsi="GHEA Grapalat" w:cs="Times New Roman"/>
          <w:sz w:val="24"/>
          <w:szCs w:val="24"/>
          <w:lang w:val="hy-AM"/>
        </w:rPr>
        <w:t>ա</w:t>
      </w:r>
      <w:r w:rsidRPr="00454051">
        <w:rPr>
          <w:rFonts w:ascii="GHEA Grapalat" w:eastAsia="Times New Roman" w:hAnsi="GHEA Grapalat" w:cs="Times New Roman"/>
          <w:sz w:val="24"/>
          <w:szCs w:val="24"/>
          <w:lang w:val="hy-AM"/>
        </w:rPr>
        <w:t xml:space="preserve">կ, հարկ է նշել, որ </w:t>
      </w:r>
      <w:r>
        <w:rPr>
          <w:rFonts w:ascii="GHEA Grapalat" w:eastAsia="Times New Roman" w:hAnsi="GHEA Grapalat" w:cs="Times New Roman"/>
          <w:sz w:val="24"/>
          <w:szCs w:val="24"/>
          <w:lang w:val="hy-AM"/>
        </w:rPr>
        <w:t>Օ</w:t>
      </w:r>
      <w:r w:rsidRPr="00454051">
        <w:rPr>
          <w:rFonts w:ascii="GHEA Grapalat" w:eastAsia="Times New Roman" w:hAnsi="GHEA Grapalat" w:cs="Times New Roman"/>
          <w:sz w:val="24"/>
          <w:szCs w:val="24"/>
          <w:lang w:val="hy-AM"/>
        </w:rPr>
        <w:t>րենսգրքի 6-րդ հոդվածի 1-ին մասի 21-րդ կետի համաձայն՝  հետաքննության մարմինը</w:t>
      </w:r>
      <w:r w:rsidRPr="00454051">
        <w:rPr>
          <w:rFonts w:ascii="Calibri" w:eastAsia="Times New Roman" w:hAnsi="Calibri" w:cs="Calibri"/>
          <w:sz w:val="24"/>
          <w:szCs w:val="24"/>
          <w:lang w:val="hy-AM" w:eastAsia="ru-RU"/>
        </w:rPr>
        <w:t> </w:t>
      </w:r>
      <w:r w:rsidRPr="00454051">
        <w:rPr>
          <w:rFonts w:ascii="GHEA Grapalat" w:eastAsia="Times New Roman" w:hAnsi="GHEA Grapalat" w:cs="GHEA Grapalat"/>
          <w:sz w:val="24"/>
          <w:szCs w:val="24"/>
          <w:lang w:val="hy-AM" w:eastAsia="ru-RU"/>
        </w:rPr>
        <w:t>«Օպերատիվ</w:t>
      </w:r>
      <w:r w:rsidRPr="00454051">
        <w:rPr>
          <w:rFonts w:ascii="GHEA Grapalat" w:eastAsia="Times New Roman" w:hAnsi="GHEA Grapalat" w:cs="Times Armenian"/>
          <w:sz w:val="24"/>
          <w:szCs w:val="24"/>
          <w:lang w:val="hy-AM" w:eastAsia="ru-RU"/>
        </w:rPr>
        <w:t>-հետախուզական գործունեության մասին» օրենքով նախատեսված պետական մարմնի համակարգում գործող և օպերատիվ-հետախուզական գործառույթներ իրականացնող ստորաբաժանման ղեկավարը (հետաքննության մարմնի պետ) և աշխատակիցներն (հետաքննիչներ) են, որոնք նախաքննության շրջանակներում իրավասու են կատարելու գաղտնի քննչական գործողություններ և օպերատիվ-հետախուզական միջոցառումներ։</w:t>
      </w:r>
    </w:p>
    <w:p w:rsidR="00205A15" w:rsidRPr="00205A15" w:rsidRDefault="00454051"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454051">
        <w:rPr>
          <w:rFonts w:ascii="GHEA Grapalat" w:hAnsi="GHEA Grapalat" w:cs="Times Armenian"/>
          <w:lang w:val="hy-AM" w:eastAsia="ru-RU"/>
        </w:rPr>
        <w:lastRenderedPageBreak/>
        <w:t xml:space="preserve">«Օպերատիվ-հետախուզական գործունեության մասին» օրենքի 8-րդ հոդվածի 1-ին մասի </w:t>
      </w:r>
      <w:r w:rsidR="00205A15">
        <w:rPr>
          <w:rFonts w:ascii="GHEA Grapalat" w:hAnsi="GHEA Grapalat" w:cs="Times Armenian"/>
          <w:lang w:val="hy-AM" w:eastAsia="ru-RU"/>
        </w:rPr>
        <w:t>համաձայն՝</w:t>
      </w:r>
      <w:r w:rsidR="00205A15">
        <w:rPr>
          <w:rFonts w:ascii="Arial Unicode" w:hAnsi="Arial Unicode"/>
          <w:color w:val="000000"/>
          <w:sz w:val="21"/>
          <w:szCs w:val="21"/>
          <w:lang w:val="hy-AM"/>
        </w:rPr>
        <w:t xml:space="preserve"> </w:t>
      </w:r>
      <w:r w:rsidR="00205A15" w:rsidRPr="00205A15">
        <w:rPr>
          <w:rFonts w:ascii="GHEA Grapalat" w:hAnsi="GHEA Grapalat" w:cs="Times Armenian"/>
          <w:lang w:val="hy-AM" w:eastAsia="ru-RU"/>
        </w:rPr>
        <w:t>օ</w:t>
      </w:r>
      <w:r w:rsidR="00205A15" w:rsidRPr="00205A15">
        <w:rPr>
          <w:rFonts w:ascii="GHEA Grapalat" w:hAnsi="GHEA Grapalat" w:cs="Times Armenian"/>
          <w:lang w:val="hy-AM" w:eastAsia="ru-RU"/>
        </w:rPr>
        <w:t>րենքով իրենց վերապահված լիազորությունների շրջանակներում օպերատիվ-հետախուզական գործունեություն իրականացնելու իրավունք ունեն`</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1) ոստիկանությունը.</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1.1) ռազմական ոստիկանությունը.</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2) ազգային անվտանգության մարմինները.</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3) հարկային մարմինները.</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4) մաքսային մարմինները` մաքսանենգության և այլ հանցագործությունների խափանման ու բացահայտման նպատակով.</w:t>
      </w:r>
    </w:p>
    <w:p w:rsidR="00205A15" w:rsidRPr="00205A15" w:rsidRDefault="00205A15" w:rsidP="00205A15">
      <w:pPr>
        <w:pStyle w:val="NormalWeb"/>
        <w:shd w:val="clear" w:color="auto" w:fill="FFFFFF"/>
        <w:spacing w:before="0" w:beforeAutospacing="0" w:after="0" w:afterAutospacing="0" w:line="360" w:lineRule="auto"/>
        <w:ind w:left="90" w:firstLine="630"/>
        <w:jc w:val="both"/>
        <w:rPr>
          <w:rFonts w:ascii="GHEA Grapalat" w:hAnsi="GHEA Grapalat" w:cs="Times Armenian"/>
          <w:lang w:val="hy-AM" w:eastAsia="ru-RU"/>
        </w:rPr>
      </w:pPr>
      <w:r w:rsidRPr="00205A15">
        <w:rPr>
          <w:rFonts w:ascii="GHEA Grapalat" w:hAnsi="GHEA Grapalat" w:cs="Times Armenian"/>
          <w:lang w:val="hy-AM" w:eastAsia="ru-RU"/>
        </w:rPr>
        <w:t>5) քրեակատարողական ծառայությունը` միայն քրեակատարողական հիմնարկներում:</w:t>
      </w:r>
    </w:p>
    <w:p w:rsidR="00454051" w:rsidRPr="00205A15" w:rsidRDefault="00454051" w:rsidP="00205A15">
      <w:pPr>
        <w:shd w:val="clear" w:color="auto" w:fill="FFFFFF"/>
        <w:spacing w:after="0" w:line="360" w:lineRule="auto"/>
        <w:ind w:left="90" w:firstLine="630"/>
        <w:jc w:val="both"/>
        <w:rPr>
          <w:rFonts w:ascii="GHEA Grapalat" w:eastAsia="Times New Roman" w:hAnsi="GHEA Grapalat" w:cs="Times Armenian"/>
          <w:sz w:val="24"/>
          <w:szCs w:val="24"/>
          <w:lang w:val="hy-AM" w:eastAsia="ru-RU"/>
        </w:rPr>
      </w:pPr>
      <w:r w:rsidRPr="00205A15">
        <w:rPr>
          <w:rFonts w:ascii="GHEA Grapalat" w:eastAsia="Times New Roman" w:hAnsi="GHEA Grapalat" w:cs="Times Armenian"/>
          <w:sz w:val="24"/>
          <w:szCs w:val="24"/>
          <w:lang w:val="hy-AM" w:eastAsia="ru-RU"/>
        </w:rPr>
        <w:t xml:space="preserve">Ուստի, մաքսային մարմինները իրականացնում են </w:t>
      </w:r>
      <w:r w:rsidR="00E67C7C" w:rsidRPr="00205A15">
        <w:rPr>
          <w:rFonts w:ascii="GHEA Grapalat" w:eastAsia="Times New Roman" w:hAnsi="GHEA Grapalat" w:cs="Times Armenian"/>
          <w:sz w:val="24"/>
          <w:szCs w:val="24"/>
          <w:lang w:val="hy-AM" w:eastAsia="ru-RU"/>
        </w:rPr>
        <w:t xml:space="preserve">հետաքննություն </w:t>
      </w:r>
      <w:r w:rsidRPr="00205A15">
        <w:rPr>
          <w:rFonts w:ascii="GHEA Grapalat" w:eastAsia="Times New Roman" w:hAnsi="GHEA Grapalat" w:cs="Times Armenian"/>
          <w:sz w:val="24"/>
          <w:szCs w:val="24"/>
          <w:lang w:val="hy-AM" w:eastAsia="ru-RU"/>
        </w:rPr>
        <w:t>մաքսանենգության ոլորտում, որի շրջանակներում նրանց հասանելի է պահպանության հանձնված թմրամիջոցների կամ հոգեմետ (հոգեներգործուն) նյութերի և դրանց պրեկուրսորների առկայության մասին տեղեկատվությունը</w:t>
      </w:r>
      <w:r w:rsidR="00097B11" w:rsidRPr="00205A15">
        <w:rPr>
          <w:rFonts w:ascii="GHEA Grapalat" w:eastAsia="Times New Roman" w:hAnsi="GHEA Grapalat" w:cs="Times Armenian"/>
          <w:sz w:val="24"/>
          <w:szCs w:val="24"/>
          <w:lang w:val="hy-AM" w:eastAsia="ru-RU"/>
        </w:rPr>
        <w:t>։</w:t>
      </w:r>
    </w:p>
    <w:p w:rsidR="00B67D30" w:rsidRPr="00B67D30" w:rsidRDefault="00454051" w:rsidP="00205A15">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454051">
        <w:rPr>
          <w:rFonts w:ascii="GHEA Grapalat" w:hAnsi="GHEA Grapalat"/>
          <w:lang w:val="hy-AM"/>
        </w:rPr>
        <w:t>Ելնելով վերոգրյալից՝ անհրաժեշտություն</w:t>
      </w:r>
      <w:r>
        <w:rPr>
          <w:rFonts w:ascii="GHEA Grapalat" w:hAnsi="GHEA Grapalat"/>
          <w:lang w:val="hy-AM"/>
        </w:rPr>
        <w:t xml:space="preserve"> է առաջացել</w:t>
      </w:r>
      <w:r w:rsidR="00B67D30" w:rsidRPr="00B67D30">
        <w:rPr>
          <w:rFonts w:ascii="GHEA Grapalat" w:hAnsi="GHEA Grapalat"/>
          <w:lang w:val="hy-AM"/>
        </w:rPr>
        <w:t xml:space="preserve"> համապատասխան լրացումներ կատարել ՀՀ կառավարության 2010 թվականի մարտի 18-ի «Թմրամիջոցների և հոգեմետ (հոգեներգործուն) նյութերի և դրանց պրեկուրսորների շրջանառության կանոնները սահմա</w:t>
      </w:r>
      <w:r w:rsidR="00C521EC">
        <w:rPr>
          <w:rFonts w:ascii="GHEA Grapalat" w:hAnsi="GHEA Grapalat"/>
          <w:lang w:val="hy-AM"/>
        </w:rPr>
        <w:t>նելու մասին» N 270-ն ՀՀ կառավար</w:t>
      </w:r>
      <w:r w:rsidR="00B67D30" w:rsidRPr="00B67D30">
        <w:rPr>
          <w:rFonts w:ascii="GHEA Grapalat" w:hAnsi="GHEA Grapalat"/>
          <w:lang w:val="hy-AM"/>
        </w:rPr>
        <w:t>ության որո</w:t>
      </w:r>
      <w:r w:rsidR="00C521EC">
        <w:rPr>
          <w:rFonts w:ascii="GHEA Grapalat" w:hAnsi="GHEA Grapalat"/>
          <w:lang w:val="hy-AM"/>
        </w:rPr>
        <w:t>շման մեջ և դրանով սահմանել նաև</w:t>
      </w:r>
      <w:r w:rsidR="00B67D30" w:rsidRPr="00B67D30">
        <w:rPr>
          <w:rFonts w:ascii="GHEA Grapalat" w:hAnsi="GHEA Grapalat"/>
          <w:lang w:val="hy-AM"/>
        </w:rPr>
        <w:t xml:space="preserve"> ապօրինի </w:t>
      </w:r>
      <w:bookmarkStart w:id="0" w:name="_GoBack"/>
      <w:r w:rsidR="00B67D30" w:rsidRPr="00B67D30">
        <w:rPr>
          <w:rFonts w:ascii="GHEA Grapalat" w:hAnsi="GHEA Grapalat"/>
          <w:lang w:val="hy-AM"/>
        </w:rPr>
        <w:t>շրջանառությո</w:t>
      </w:r>
      <w:r w:rsidR="00AF41C2">
        <w:rPr>
          <w:rFonts w:ascii="GHEA Grapalat" w:hAnsi="GHEA Grapalat"/>
          <w:lang w:val="hy-AM"/>
        </w:rPr>
        <w:t>ւնից առգրավված թմրամիջոցները և</w:t>
      </w:r>
      <w:r w:rsidR="00B67D30" w:rsidRPr="00B67D30">
        <w:rPr>
          <w:rFonts w:ascii="GHEA Grapalat" w:hAnsi="GHEA Grapalat"/>
          <w:lang w:val="hy-AM"/>
        </w:rPr>
        <w:t xml:space="preserve"> հոգեմետ (հոգեներգործուն) նյութերը</w:t>
      </w:r>
      <w:r w:rsidR="008261F6">
        <w:rPr>
          <w:rFonts w:ascii="GHEA Grapalat" w:hAnsi="GHEA Grapalat"/>
          <w:lang w:val="hy-AM"/>
        </w:rPr>
        <w:t xml:space="preserve"> և </w:t>
      </w:r>
      <w:bookmarkEnd w:id="0"/>
      <w:r w:rsidR="008261F6">
        <w:rPr>
          <w:rFonts w:ascii="GHEA Grapalat" w:hAnsi="GHEA Grapalat"/>
          <w:lang w:val="hy-AM"/>
        </w:rPr>
        <w:t xml:space="preserve">դրանց պրեկուրսորները </w:t>
      </w:r>
      <w:r w:rsidR="00B67D30" w:rsidRPr="00B67D30">
        <w:rPr>
          <w:rFonts w:ascii="GHEA Grapalat" w:hAnsi="GHEA Grapalat"/>
          <w:lang w:val="hy-AM"/>
        </w:rPr>
        <w:t xml:space="preserve">ծառայողական շների վարժեցման նպատակով օգտագործելու համար անհրաժեշտ կանոնները։ </w:t>
      </w:r>
    </w:p>
    <w:p w:rsidR="00F23FB6" w:rsidRPr="006467E1" w:rsidRDefault="00F23FB6" w:rsidP="00205A15">
      <w:pPr>
        <w:spacing w:after="0" w:line="360" w:lineRule="auto"/>
        <w:ind w:firstLine="630"/>
        <w:jc w:val="both"/>
        <w:rPr>
          <w:rFonts w:ascii="GHEA Grapalat" w:hAnsi="GHEA Grapalat" w:cs="Arial Unicode"/>
          <w:b/>
          <w:bCs/>
          <w:color w:val="000000"/>
          <w:sz w:val="24"/>
          <w:szCs w:val="24"/>
          <w:lang w:val="hy-AM"/>
        </w:rPr>
      </w:pPr>
      <w:r w:rsidRPr="006467E1">
        <w:rPr>
          <w:rFonts w:ascii="GHEA Grapalat" w:hAnsi="GHEA Grapalat" w:cs="Arial Unicode"/>
          <w:b/>
          <w:bCs/>
          <w:color w:val="000000"/>
          <w:sz w:val="24"/>
          <w:szCs w:val="24"/>
          <w:lang w:val="hy-AM"/>
        </w:rPr>
        <w:t>3</w:t>
      </w:r>
      <w:r w:rsidR="00B1371F" w:rsidRPr="00E52514">
        <w:rPr>
          <w:rFonts w:ascii="GHEA Grapalat" w:hAnsi="GHEA Grapalat" w:cs="Cambria Math"/>
          <w:b/>
          <w:bCs/>
          <w:color w:val="000000"/>
          <w:sz w:val="24"/>
          <w:szCs w:val="24"/>
          <w:lang w:val="hy-AM"/>
        </w:rPr>
        <w:t>.</w:t>
      </w:r>
      <w:r w:rsidRPr="006467E1">
        <w:rPr>
          <w:rFonts w:ascii="GHEA Grapalat" w:hAnsi="GHEA Grapalat" w:cs="Arial Unicode"/>
          <w:b/>
          <w:bCs/>
          <w:color w:val="000000"/>
          <w:sz w:val="24"/>
          <w:szCs w:val="24"/>
          <w:lang w:val="hy-AM"/>
        </w:rPr>
        <w:t xml:space="preserve"> Առաջարկվող կարգավորման բնույթը</w:t>
      </w:r>
    </w:p>
    <w:p w:rsidR="009575CF" w:rsidRPr="00E52514" w:rsidRDefault="009575CF" w:rsidP="00205A15">
      <w:pPr>
        <w:spacing w:after="0" w:line="360" w:lineRule="auto"/>
        <w:ind w:firstLine="630"/>
        <w:jc w:val="both"/>
        <w:rPr>
          <w:rStyle w:val="Strong"/>
          <w:rFonts w:ascii="GHEA Grapalat" w:hAnsi="GHEA Grapalat"/>
          <w:b w:val="0"/>
          <w:color w:val="000000"/>
          <w:sz w:val="24"/>
          <w:szCs w:val="24"/>
          <w:shd w:val="clear" w:color="auto" w:fill="FFFFFF"/>
          <w:lang w:val="hy-AM"/>
        </w:rPr>
      </w:pPr>
      <w:r w:rsidRPr="00E52514">
        <w:rPr>
          <w:rStyle w:val="Strong"/>
          <w:rFonts w:ascii="GHEA Grapalat" w:hAnsi="GHEA Grapalat"/>
          <w:b w:val="0"/>
          <w:color w:val="000000"/>
          <w:sz w:val="24"/>
          <w:szCs w:val="24"/>
          <w:shd w:val="clear" w:color="auto" w:fill="FFFFFF"/>
          <w:lang w:val="hy-AM"/>
        </w:rPr>
        <w:t xml:space="preserve">Հաշվի առնելով «Նորմատիվ իրավական ակտերի մասին» ՀՀ օրենքի 34-րդ հոդվածի </w:t>
      </w:r>
      <w:r w:rsidR="00B722A8">
        <w:rPr>
          <w:rStyle w:val="Strong"/>
          <w:rFonts w:ascii="GHEA Grapalat" w:hAnsi="GHEA Grapalat"/>
          <w:b w:val="0"/>
          <w:color w:val="000000"/>
          <w:sz w:val="24"/>
          <w:szCs w:val="24"/>
          <w:shd w:val="clear" w:color="auto" w:fill="FFFFFF"/>
          <w:lang w:val="hy-AM"/>
        </w:rPr>
        <w:t xml:space="preserve">          </w:t>
      </w:r>
      <w:r w:rsidRPr="00E52514">
        <w:rPr>
          <w:rStyle w:val="Strong"/>
          <w:rFonts w:ascii="GHEA Grapalat" w:hAnsi="GHEA Grapalat"/>
          <w:b w:val="0"/>
          <w:color w:val="000000"/>
          <w:sz w:val="24"/>
          <w:szCs w:val="24"/>
          <w:shd w:val="clear" w:color="auto" w:fill="FFFFFF"/>
          <w:lang w:val="hy-AM"/>
        </w:rPr>
        <w:t xml:space="preserve">2-րդ մասը, այն է՝ նորմատիվ իրավական ակտում փոփոխություն կամ լրացում կարող է կատարվել միայն նույն տեսակի և բնույթի նորմատիվ իրավական ակտով, մշակվել է </w:t>
      </w:r>
      <w:r w:rsidR="00EC1A2E">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ախագիծ</w:t>
      </w:r>
      <w:r w:rsidRPr="00E52514">
        <w:rPr>
          <w:rStyle w:val="Strong"/>
          <w:rFonts w:ascii="GHEA Grapalat" w:hAnsi="GHEA Grapalat"/>
          <w:b w:val="0"/>
          <w:color w:val="000000"/>
          <w:sz w:val="24"/>
          <w:szCs w:val="24"/>
          <w:shd w:val="clear" w:color="auto" w:fill="FFFFFF"/>
          <w:lang w:val="hy-AM"/>
        </w:rPr>
        <w:t>ը:</w:t>
      </w:r>
    </w:p>
    <w:p w:rsidR="00F23FB6" w:rsidRPr="006467E1" w:rsidRDefault="00F23FB6" w:rsidP="00205A15">
      <w:pPr>
        <w:tabs>
          <w:tab w:val="left" w:pos="0"/>
          <w:tab w:val="left" w:pos="180"/>
          <w:tab w:val="left" w:pos="450"/>
          <w:tab w:val="left" w:pos="540"/>
          <w:tab w:val="left" w:pos="630"/>
        </w:tabs>
        <w:spacing w:after="0" w:line="360" w:lineRule="auto"/>
        <w:ind w:left="426" w:firstLine="630"/>
        <w:jc w:val="both"/>
        <w:rPr>
          <w:rFonts w:ascii="GHEA Grapalat" w:hAnsi="GHEA Grapalat"/>
          <w:b/>
          <w:sz w:val="24"/>
          <w:szCs w:val="24"/>
          <w:lang w:val="hy-AM"/>
        </w:rPr>
      </w:pPr>
      <w:r w:rsidRPr="006467E1">
        <w:rPr>
          <w:rFonts w:ascii="GHEA Grapalat" w:hAnsi="GHEA Grapalat"/>
          <w:b/>
          <w:sz w:val="24"/>
          <w:szCs w:val="24"/>
          <w:lang w:val="hy-AM"/>
        </w:rPr>
        <w:t xml:space="preserve">    </w:t>
      </w:r>
      <w:r w:rsidR="006467E1" w:rsidRPr="006467E1">
        <w:rPr>
          <w:rFonts w:ascii="GHEA Grapalat" w:hAnsi="GHEA Grapalat"/>
          <w:b/>
          <w:sz w:val="24"/>
          <w:szCs w:val="24"/>
          <w:lang w:val="hy-AM"/>
        </w:rPr>
        <w:t>4</w:t>
      </w:r>
      <w:r w:rsidR="006467E1" w:rsidRPr="00E52514">
        <w:rPr>
          <w:rFonts w:ascii="GHEA Grapalat" w:hAnsi="GHEA Grapalat"/>
          <w:b/>
          <w:sz w:val="24"/>
          <w:szCs w:val="24"/>
          <w:lang w:val="hy-AM"/>
        </w:rPr>
        <w:t xml:space="preserve">. </w:t>
      </w:r>
      <w:r w:rsidRPr="006467E1">
        <w:rPr>
          <w:rFonts w:ascii="GHEA Grapalat" w:hAnsi="GHEA Grapalat"/>
          <w:b/>
          <w:sz w:val="24"/>
          <w:szCs w:val="24"/>
          <w:lang w:val="hy-AM"/>
        </w:rPr>
        <w:t>Նախագծի մշակման գործընթացում ներգրավված ինստիտուտները և անձինք.</w:t>
      </w:r>
    </w:p>
    <w:p w:rsidR="00F23FB6" w:rsidRPr="006467E1" w:rsidRDefault="00F23FB6" w:rsidP="00205A15">
      <w:pPr>
        <w:spacing w:after="0" w:line="360" w:lineRule="auto"/>
        <w:ind w:firstLine="630"/>
        <w:jc w:val="both"/>
        <w:rPr>
          <w:rFonts w:ascii="GHEA Grapalat" w:hAnsi="GHEA Grapalat"/>
          <w:sz w:val="24"/>
          <w:szCs w:val="24"/>
          <w:lang w:val="hy-AM"/>
        </w:rPr>
      </w:pPr>
      <w:r w:rsidRPr="006467E1">
        <w:rPr>
          <w:rFonts w:ascii="GHEA Grapalat" w:hAnsi="GHEA Grapalat"/>
          <w:sz w:val="24"/>
          <w:szCs w:val="24"/>
          <w:lang w:val="hy-AM"/>
        </w:rPr>
        <w:t>Նախագիծը մշակվել է ՀՀ պետական եկամուտների կոմիտեի կողմից:</w:t>
      </w:r>
    </w:p>
    <w:p w:rsidR="00645170" w:rsidRPr="006467E1" w:rsidRDefault="00F23FB6" w:rsidP="00205A15">
      <w:pPr>
        <w:pStyle w:val="norm"/>
        <w:tabs>
          <w:tab w:val="left" w:pos="1170"/>
        </w:tabs>
        <w:spacing w:line="360" w:lineRule="auto"/>
        <w:ind w:firstLine="630"/>
        <w:rPr>
          <w:rFonts w:ascii="GHEA Grapalat" w:hAnsi="GHEA Grapalat"/>
          <w:b/>
          <w:w w:val="105"/>
          <w:sz w:val="24"/>
          <w:szCs w:val="24"/>
          <w:lang w:val="hy-AM"/>
        </w:rPr>
      </w:pPr>
      <w:r w:rsidRPr="006467E1">
        <w:rPr>
          <w:rFonts w:ascii="GHEA Grapalat" w:hAnsi="GHEA Grapalat"/>
          <w:b/>
          <w:sz w:val="24"/>
          <w:szCs w:val="24"/>
          <w:lang w:val="hy-AM"/>
        </w:rPr>
        <w:lastRenderedPageBreak/>
        <w:t>5.</w:t>
      </w:r>
      <w:r w:rsidR="00645170" w:rsidRPr="006467E1">
        <w:rPr>
          <w:rFonts w:ascii="GHEA Grapalat" w:hAnsi="GHEA Grapalat"/>
          <w:b/>
          <w:w w:val="105"/>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C755A" w:rsidRPr="00EC755A" w:rsidRDefault="00055CCE" w:rsidP="00205A15">
      <w:pPr>
        <w:autoSpaceDE w:val="0"/>
        <w:autoSpaceDN w:val="0"/>
        <w:adjustRightInd w:val="0"/>
        <w:spacing w:after="0" w:line="360" w:lineRule="auto"/>
        <w:ind w:firstLine="630"/>
        <w:jc w:val="both"/>
        <w:rPr>
          <w:rFonts w:ascii="GHEA Grapalat" w:hAnsi="GHEA Grapalat"/>
          <w:sz w:val="24"/>
          <w:szCs w:val="24"/>
          <w:lang w:val="hy-AM"/>
        </w:rPr>
      </w:pPr>
      <w:r w:rsidRPr="001D550D">
        <w:rPr>
          <w:rFonts w:ascii="GHEA Grapalat" w:hAnsi="GHEA Grapalat"/>
          <w:sz w:val="24"/>
          <w:szCs w:val="24"/>
          <w:lang w:val="hy-AM"/>
        </w:rPr>
        <w:t xml:space="preserve">Նախագծի </w:t>
      </w:r>
      <w:r w:rsidR="004038F0">
        <w:rPr>
          <w:rFonts w:ascii="GHEA Grapalat" w:hAnsi="GHEA Grapalat"/>
          <w:sz w:val="24"/>
          <w:szCs w:val="24"/>
          <w:lang w:val="hy-AM"/>
        </w:rPr>
        <w:t>ընդունումն անմիջականորեն չի բխում ընդունած ռազմավարություններից։</w:t>
      </w:r>
    </w:p>
    <w:p w:rsidR="00F23FB6" w:rsidRPr="006467E1" w:rsidRDefault="00645170" w:rsidP="00205A15">
      <w:pPr>
        <w:tabs>
          <w:tab w:val="left" w:pos="567"/>
          <w:tab w:val="left" w:pos="993"/>
        </w:tabs>
        <w:spacing w:after="0" w:line="360" w:lineRule="auto"/>
        <w:ind w:firstLine="630"/>
        <w:jc w:val="both"/>
        <w:rPr>
          <w:rFonts w:ascii="GHEA Grapalat" w:hAnsi="GHEA Grapalat"/>
          <w:b/>
          <w:sz w:val="24"/>
          <w:szCs w:val="24"/>
          <w:lang w:val="hy-AM"/>
        </w:rPr>
      </w:pPr>
      <w:r w:rsidRPr="006467E1">
        <w:rPr>
          <w:rFonts w:ascii="GHEA Grapalat" w:hAnsi="GHEA Grapalat"/>
          <w:b/>
          <w:sz w:val="24"/>
          <w:szCs w:val="24"/>
          <w:lang w:val="hy-AM"/>
        </w:rPr>
        <w:tab/>
        <w:t xml:space="preserve">  6</w:t>
      </w:r>
      <w:r w:rsidRPr="006467E1">
        <w:rPr>
          <w:rFonts w:ascii="MS Mincho" w:eastAsia="MS Mincho" w:hAnsi="MS Mincho" w:cs="MS Mincho" w:hint="eastAsia"/>
          <w:b/>
          <w:sz w:val="24"/>
          <w:szCs w:val="24"/>
          <w:lang w:val="hy-AM"/>
        </w:rPr>
        <w:t>․</w:t>
      </w:r>
      <w:r w:rsidR="00F23FB6" w:rsidRPr="006467E1">
        <w:rPr>
          <w:rFonts w:ascii="GHEA Grapalat" w:hAnsi="GHEA Grapalat"/>
          <w:b/>
          <w:sz w:val="24"/>
          <w:szCs w:val="24"/>
          <w:lang w:val="hy-AM"/>
        </w:rPr>
        <w:t xml:space="preserve"> Նպատակը և ակնկալվող արդյունքը.</w:t>
      </w:r>
    </w:p>
    <w:p w:rsidR="00B722A8" w:rsidRDefault="002526F2" w:rsidP="00205A15">
      <w:pPr>
        <w:pStyle w:val="norm"/>
        <w:tabs>
          <w:tab w:val="left" w:pos="7575"/>
        </w:tabs>
        <w:spacing w:line="360" w:lineRule="auto"/>
        <w:ind w:firstLine="630"/>
        <w:rPr>
          <w:rFonts w:ascii="GHEA Grapalat" w:hAnsi="GHEA Grapalat" w:cs="Arial Armenian"/>
          <w:b/>
          <w:spacing w:val="-8"/>
          <w:sz w:val="24"/>
          <w:szCs w:val="24"/>
          <w:lang w:val="hy-AM"/>
        </w:rPr>
      </w:pPr>
      <w:r w:rsidRPr="002526F2">
        <w:rPr>
          <w:rFonts w:ascii="GHEA Grapalat" w:eastAsiaTheme="minorEastAsia" w:hAnsi="GHEA Grapalat" w:cstheme="minorBidi"/>
          <w:bCs/>
          <w:sz w:val="24"/>
          <w:szCs w:val="24"/>
          <w:lang w:val="hy-AM" w:eastAsia="en-US"/>
        </w:rPr>
        <w:t>Մաքսային մարմնի կողմից հոգեմետ (հոգեներգործուն) նյութերի, ածանցյալների, դրանց պատրաստուկների և համարժեք նյութերի (անալոգների) շրջանառության կանոնակարգման և ապօրինի շրջանառության կանխարգելման ուղղված գործունեության արդյունավետության բարձրացման նպատակով  շների վարժեցման շրջանակներում կօգտագործվեն բնական նյութեր։</w:t>
      </w:r>
      <w:r w:rsidR="00645170" w:rsidRPr="006467E1">
        <w:rPr>
          <w:rFonts w:ascii="GHEA Grapalat" w:hAnsi="GHEA Grapalat" w:cs="Arial Armenian"/>
          <w:b/>
          <w:spacing w:val="-8"/>
          <w:sz w:val="24"/>
          <w:szCs w:val="24"/>
          <w:lang w:val="hy-AM"/>
        </w:rPr>
        <w:t xml:space="preserve"> </w:t>
      </w:r>
    </w:p>
    <w:p w:rsidR="00F23FB6" w:rsidRPr="007D62CF" w:rsidRDefault="00645170" w:rsidP="00205A15">
      <w:pPr>
        <w:pStyle w:val="norm"/>
        <w:tabs>
          <w:tab w:val="left" w:pos="7575"/>
        </w:tabs>
        <w:spacing w:line="360" w:lineRule="auto"/>
        <w:ind w:firstLine="630"/>
        <w:rPr>
          <w:rFonts w:ascii="GHEA Grapalat" w:eastAsiaTheme="minorEastAsia" w:hAnsi="GHEA Grapalat" w:cstheme="minorBidi"/>
          <w:b/>
          <w:sz w:val="24"/>
          <w:szCs w:val="24"/>
          <w:lang w:val="hy-AM" w:eastAsia="en-US"/>
        </w:rPr>
      </w:pPr>
      <w:r w:rsidRPr="006467E1">
        <w:rPr>
          <w:rFonts w:ascii="GHEA Grapalat" w:hAnsi="GHEA Grapalat" w:cs="Arial Armenian"/>
          <w:b/>
          <w:spacing w:val="-8"/>
          <w:sz w:val="24"/>
          <w:szCs w:val="24"/>
          <w:lang w:val="hy-AM"/>
        </w:rPr>
        <w:t>7</w:t>
      </w:r>
      <w:r w:rsidR="00F23FB6" w:rsidRPr="007D62CF">
        <w:rPr>
          <w:rFonts w:ascii="GHEA Grapalat" w:eastAsiaTheme="minorEastAsia" w:hAnsi="GHEA Grapalat" w:cstheme="minorBidi"/>
          <w:b/>
          <w:sz w:val="24"/>
          <w:szCs w:val="24"/>
          <w:lang w:val="hy-AM" w:eastAsia="en-US"/>
        </w:rPr>
        <w:t>. Այլ տեղեկություններ</w:t>
      </w:r>
      <w:r w:rsidR="004038F0">
        <w:rPr>
          <w:rFonts w:ascii="GHEA Grapalat" w:eastAsiaTheme="minorEastAsia" w:hAnsi="GHEA Grapalat" w:cstheme="minorBidi"/>
          <w:b/>
          <w:sz w:val="24"/>
          <w:szCs w:val="24"/>
          <w:lang w:val="hy-AM" w:eastAsia="en-US"/>
        </w:rPr>
        <w:tab/>
      </w:r>
    </w:p>
    <w:p w:rsidR="006848B3" w:rsidRPr="00E52514" w:rsidRDefault="0007442B" w:rsidP="00205A15">
      <w:pPr>
        <w:pStyle w:val="norm"/>
        <w:spacing w:line="360" w:lineRule="auto"/>
        <w:ind w:firstLine="630"/>
        <w:rPr>
          <w:rFonts w:ascii="GHEA Grapalat" w:eastAsiaTheme="minorEastAsia" w:hAnsi="GHEA Grapalat" w:cstheme="minorBidi"/>
          <w:bCs/>
          <w:sz w:val="24"/>
          <w:szCs w:val="24"/>
          <w:lang w:val="hy-AM" w:eastAsia="en-US"/>
        </w:rPr>
      </w:pPr>
      <w:r>
        <w:rPr>
          <w:rStyle w:val="Strong"/>
          <w:rFonts w:ascii="GHEA Grapalat" w:hAnsi="GHEA Grapalat"/>
          <w:b w:val="0"/>
          <w:color w:val="000000"/>
          <w:sz w:val="24"/>
          <w:szCs w:val="24"/>
          <w:shd w:val="clear" w:color="auto" w:fill="FFFFFF"/>
          <w:lang w:val="hy-AM"/>
        </w:rPr>
        <w:t>Ն</w:t>
      </w:r>
      <w:r w:rsidR="009575CF" w:rsidRPr="006467E1">
        <w:rPr>
          <w:rStyle w:val="Strong"/>
          <w:rFonts w:ascii="GHEA Grapalat" w:hAnsi="GHEA Grapalat" w:cs="Sylfaen"/>
          <w:b w:val="0"/>
          <w:color w:val="000000"/>
          <w:sz w:val="24"/>
          <w:szCs w:val="24"/>
          <w:shd w:val="clear" w:color="auto" w:fill="FFFFFF"/>
          <w:lang w:val="hy-AM"/>
        </w:rPr>
        <w:t>ախագծի</w:t>
      </w:r>
      <w:r w:rsidR="00F23FB6" w:rsidRPr="006467E1">
        <w:rPr>
          <w:rFonts w:ascii="GHEA Grapalat" w:eastAsiaTheme="minorEastAsia" w:hAnsi="GHEA Grapalat" w:cstheme="minorBidi"/>
          <w:bCs/>
          <w:sz w:val="24"/>
          <w:szCs w:val="24"/>
          <w:lang w:val="hy-AM" w:eastAsia="en-US"/>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r w:rsidR="00BC438C">
        <w:rPr>
          <w:rFonts w:ascii="GHEA Grapalat" w:eastAsiaTheme="minorEastAsia" w:hAnsi="GHEA Grapalat" w:cstheme="minorBidi"/>
          <w:bCs/>
          <w:sz w:val="24"/>
          <w:szCs w:val="24"/>
          <w:lang w:val="hy-AM" w:eastAsia="en-US"/>
        </w:rPr>
        <w:t>, այլ նորմատիվ իրավական ակտեր ընդունելու անհրաժեշտություն չկա։</w:t>
      </w:r>
    </w:p>
    <w:p w:rsidR="009C7658" w:rsidRPr="00E52514" w:rsidRDefault="009C7658" w:rsidP="00205A15">
      <w:pPr>
        <w:pStyle w:val="norm"/>
        <w:spacing w:line="360" w:lineRule="auto"/>
        <w:ind w:firstLine="630"/>
        <w:rPr>
          <w:rFonts w:ascii="GHEA Grapalat" w:hAnsi="GHEA Grapalat" w:cs="Sylfaen"/>
          <w:b/>
          <w:sz w:val="24"/>
          <w:szCs w:val="24"/>
          <w:lang w:val="hy-AM"/>
        </w:rPr>
      </w:pPr>
    </w:p>
    <w:p w:rsidR="00F23FB6" w:rsidRPr="006467E1" w:rsidRDefault="00F23FB6" w:rsidP="00205A15">
      <w:pPr>
        <w:shd w:val="clear" w:color="auto" w:fill="FFFFFF"/>
        <w:spacing w:after="0" w:line="360" w:lineRule="auto"/>
        <w:ind w:firstLine="630"/>
        <w:jc w:val="both"/>
        <w:rPr>
          <w:rFonts w:ascii="GHEA Grapalat" w:eastAsia="Times New Roman" w:hAnsi="GHEA Grapalat" w:cs="Sylfaen"/>
          <w:sz w:val="24"/>
          <w:szCs w:val="24"/>
          <w:lang w:val="hy-AM"/>
        </w:rPr>
      </w:pPr>
    </w:p>
    <w:p w:rsidR="00262483" w:rsidRPr="006467E1" w:rsidRDefault="00262483" w:rsidP="0040442B">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7A19CA" w:rsidRPr="006467E1" w:rsidRDefault="007A19CA" w:rsidP="0040442B">
      <w:pPr>
        <w:pStyle w:val="NormalWeb"/>
        <w:shd w:val="clear" w:color="auto" w:fill="FFFFFF"/>
        <w:spacing w:before="0" w:beforeAutospacing="0" w:after="0" w:afterAutospacing="0" w:line="360" w:lineRule="auto"/>
        <w:ind w:firstLine="720"/>
        <w:jc w:val="both"/>
        <w:rPr>
          <w:rFonts w:ascii="GHEA Grapalat" w:hAnsi="GHEA Grapalat" w:cs="Sylfaen"/>
          <w:lang w:val="hy-AM"/>
        </w:rPr>
      </w:pPr>
    </w:p>
    <w:sectPr w:rsidR="007A19CA" w:rsidRPr="006467E1" w:rsidSect="00AF25D9">
      <w:pgSz w:w="12240" w:h="15840"/>
      <w:pgMar w:top="990" w:right="760" w:bottom="851"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8DB" w:rsidRDefault="00E848DB" w:rsidP="00FC5485">
      <w:pPr>
        <w:spacing w:after="0" w:line="240" w:lineRule="auto"/>
      </w:pPr>
      <w:r>
        <w:separator/>
      </w:r>
    </w:p>
  </w:endnote>
  <w:endnote w:type="continuationSeparator" w:id="0">
    <w:p w:rsidR="00E848DB" w:rsidRDefault="00E848DB" w:rsidP="00F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8DB" w:rsidRDefault="00E848DB" w:rsidP="00FC5485">
      <w:pPr>
        <w:spacing w:after="0" w:line="240" w:lineRule="auto"/>
      </w:pPr>
      <w:r>
        <w:separator/>
      </w:r>
    </w:p>
  </w:footnote>
  <w:footnote w:type="continuationSeparator" w:id="0">
    <w:p w:rsidR="00E848DB" w:rsidRDefault="00E848DB" w:rsidP="00FC54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275"/>
    <w:multiLevelType w:val="hybridMultilevel"/>
    <w:tmpl w:val="55C01F90"/>
    <w:lvl w:ilvl="0" w:tplc="4ED84B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315374DA"/>
    <w:multiLevelType w:val="hybridMultilevel"/>
    <w:tmpl w:val="27C63390"/>
    <w:lvl w:ilvl="0" w:tplc="3932A270">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B0458FD"/>
    <w:multiLevelType w:val="hybridMultilevel"/>
    <w:tmpl w:val="8F1A5D62"/>
    <w:lvl w:ilvl="0" w:tplc="B63466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3BFD0D58"/>
    <w:multiLevelType w:val="hybridMultilevel"/>
    <w:tmpl w:val="6E5E7B62"/>
    <w:lvl w:ilvl="0" w:tplc="006211CE">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2C07C5"/>
    <w:multiLevelType w:val="hybridMultilevel"/>
    <w:tmpl w:val="D83E46A6"/>
    <w:lvl w:ilvl="0" w:tplc="49441C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59B1214"/>
    <w:multiLevelType w:val="hybridMultilevel"/>
    <w:tmpl w:val="46A473BC"/>
    <w:lvl w:ilvl="0" w:tplc="6A28D79E">
      <w:start w:val="1"/>
      <w:numFmt w:val="decimal"/>
      <w:lvlText w:val="%1."/>
      <w:lvlJc w:val="left"/>
      <w:pPr>
        <w:ind w:left="78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CE1111D"/>
    <w:multiLevelType w:val="hybridMultilevel"/>
    <w:tmpl w:val="1D3CECFE"/>
    <w:lvl w:ilvl="0" w:tplc="BDF865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6A7C5598"/>
    <w:multiLevelType w:val="hybridMultilevel"/>
    <w:tmpl w:val="C2B04BF8"/>
    <w:lvl w:ilvl="0" w:tplc="0409000F">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0"/>
  </w:num>
  <w:num w:numId="6">
    <w:abstractNumId w:val="8"/>
  </w:num>
  <w:num w:numId="7">
    <w:abstractNumId w:val="2"/>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D"/>
    <w:rsid w:val="000173CD"/>
    <w:rsid w:val="00024FE6"/>
    <w:rsid w:val="000262C8"/>
    <w:rsid w:val="00026521"/>
    <w:rsid w:val="000270D2"/>
    <w:rsid w:val="00030FC5"/>
    <w:rsid w:val="000336AF"/>
    <w:rsid w:val="000355AB"/>
    <w:rsid w:val="00036E28"/>
    <w:rsid w:val="000400E8"/>
    <w:rsid w:val="0004049E"/>
    <w:rsid w:val="000535A6"/>
    <w:rsid w:val="00053B37"/>
    <w:rsid w:val="000550AC"/>
    <w:rsid w:val="00055B3A"/>
    <w:rsid w:val="00055CCE"/>
    <w:rsid w:val="00057E51"/>
    <w:rsid w:val="000605ED"/>
    <w:rsid w:val="00060878"/>
    <w:rsid w:val="00062550"/>
    <w:rsid w:val="0007131B"/>
    <w:rsid w:val="00072B95"/>
    <w:rsid w:val="0007442B"/>
    <w:rsid w:val="000749D2"/>
    <w:rsid w:val="0007790B"/>
    <w:rsid w:val="0008448E"/>
    <w:rsid w:val="00085827"/>
    <w:rsid w:val="000864A8"/>
    <w:rsid w:val="00093DB6"/>
    <w:rsid w:val="00097B11"/>
    <w:rsid w:val="000A79A8"/>
    <w:rsid w:val="000A7A27"/>
    <w:rsid w:val="000B0A8C"/>
    <w:rsid w:val="000B2082"/>
    <w:rsid w:val="000B40E6"/>
    <w:rsid w:val="000C5A93"/>
    <w:rsid w:val="000D61C4"/>
    <w:rsid w:val="000E1222"/>
    <w:rsid w:val="000E1E64"/>
    <w:rsid w:val="000E254F"/>
    <w:rsid w:val="000E3BBC"/>
    <w:rsid w:val="000E60C5"/>
    <w:rsid w:val="000F0CFC"/>
    <w:rsid w:val="000F50DF"/>
    <w:rsid w:val="001007F7"/>
    <w:rsid w:val="00100DD2"/>
    <w:rsid w:val="00103030"/>
    <w:rsid w:val="001045B6"/>
    <w:rsid w:val="001045D5"/>
    <w:rsid w:val="00107250"/>
    <w:rsid w:val="001239E5"/>
    <w:rsid w:val="00124AAD"/>
    <w:rsid w:val="00131AF1"/>
    <w:rsid w:val="0013582C"/>
    <w:rsid w:val="00137361"/>
    <w:rsid w:val="001443D9"/>
    <w:rsid w:val="00146AE4"/>
    <w:rsid w:val="0015109F"/>
    <w:rsid w:val="0015171D"/>
    <w:rsid w:val="00156BDE"/>
    <w:rsid w:val="00160028"/>
    <w:rsid w:val="0016090E"/>
    <w:rsid w:val="00164B0B"/>
    <w:rsid w:val="001734A0"/>
    <w:rsid w:val="00175DF6"/>
    <w:rsid w:val="00177C55"/>
    <w:rsid w:val="00180744"/>
    <w:rsid w:val="00180D0D"/>
    <w:rsid w:val="00181D99"/>
    <w:rsid w:val="001A0B35"/>
    <w:rsid w:val="001A2BFE"/>
    <w:rsid w:val="001A41E0"/>
    <w:rsid w:val="001A7E02"/>
    <w:rsid w:val="001B04FC"/>
    <w:rsid w:val="001B1CF3"/>
    <w:rsid w:val="001B299D"/>
    <w:rsid w:val="001B58CC"/>
    <w:rsid w:val="001B763F"/>
    <w:rsid w:val="001C1519"/>
    <w:rsid w:val="001C373E"/>
    <w:rsid w:val="001D4C11"/>
    <w:rsid w:val="001D550D"/>
    <w:rsid w:val="001E07FF"/>
    <w:rsid w:val="001E36BC"/>
    <w:rsid w:val="001E3D3F"/>
    <w:rsid w:val="001E5064"/>
    <w:rsid w:val="001E5156"/>
    <w:rsid w:val="002007BF"/>
    <w:rsid w:val="00205A15"/>
    <w:rsid w:val="002076B6"/>
    <w:rsid w:val="00210024"/>
    <w:rsid w:val="002112DF"/>
    <w:rsid w:val="00213A26"/>
    <w:rsid w:val="00214A2B"/>
    <w:rsid w:val="00230166"/>
    <w:rsid w:val="00235E96"/>
    <w:rsid w:val="00237A74"/>
    <w:rsid w:val="00240B3E"/>
    <w:rsid w:val="0024119D"/>
    <w:rsid w:val="002417D7"/>
    <w:rsid w:val="00241E03"/>
    <w:rsid w:val="00242192"/>
    <w:rsid w:val="00245EA9"/>
    <w:rsid w:val="00251EAE"/>
    <w:rsid w:val="002526F2"/>
    <w:rsid w:val="0025655F"/>
    <w:rsid w:val="0025754D"/>
    <w:rsid w:val="0026210B"/>
    <w:rsid w:val="00262483"/>
    <w:rsid w:val="0027267D"/>
    <w:rsid w:val="00273383"/>
    <w:rsid w:val="002733FC"/>
    <w:rsid w:val="002741A6"/>
    <w:rsid w:val="002802E7"/>
    <w:rsid w:val="002814CD"/>
    <w:rsid w:val="00282B95"/>
    <w:rsid w:val="0029095A"/>
    <w:rsid w:val="0029129F"/>
    <w:rsid w:val="00291AB0"/>
    <w:rsid w:val="00296F79"/>
    <w:rsid w:val="002A0A4A"/>
    <w:rsid w:val="002A1392"/>
    <w:rsid w:val="002A16F0"/>
    <w:rsid w:val="002A3269"/>
    <w:rsid w:val="002B3EEB"/>
    <w:rsid w:val="002B6605"/>
    <w:rsid w:val="002B6B64"/>
    <w:rsid w:val="002C3CF9"/>
    <w:rsid w:val="002C3D33"/>
    <w:rsid w:val="002D04B1"/>
    <w:rsid w:val="002D0BBF"/>
    <w:rsid w:val="002D4285"/>
    <w:rsid w:val="002D43A3"/>
    <w:rsid w:val="002E0555"/>
    <w:rsid w:val="002E2037"/>
    <w:rsid w:val="002E4AD2"/>
    <w:rsid w:val="002E50A7"/>
    <w:rsid w:val="002E67FA"/>
    <w:rsid w:val="002E7AD1"/>
    <w:rsid w:val="002F1A11"/>
    <w:rsid w:val="002F1AE2"/>
    <w:rsid w:val="002F3442"/>
    <w:rsid w:val="002F5CA0"/>
    <w:rsid w:val="002F65A0"/>
    <w:rsid w:val="003005C1"/>
    <w:rsid w:val="00300B2B"/>
    <w:rsid w:val="00305390"/>
    <w:rsid w:val="00306AAB"/>
    <w:rsid w:val="0030755F"/>
    <w:rsid w:val="003108F8"/>
    <w:rsid w:val="00312A70"/>
    <w:rsid w:val="00316A9E"/>
    <w:rsid w:val="00322EBB"/>
    <w:rsid w:val="003244C4"/>
    <w:rsid w:val="00331A2B"/>
    <w:rsid w:val="00334E13"/>
    <w:rsid w:val="003371A8"/>
    <w:rsid w:val="00343950"/>
    <w:rsid w:val="00347B61"/>
    <w:rsid w:val="00354B0B"/>
    <w:rsid w:val="003569D7"/>
    <w:rsid w:val="0035724E"/>
    <w:rsid w:val="0035774A"/>
    <w:rsid w:val="003600D7"/>
    <w:rsid w:val="003727C0"/>
    <w:rsid w:val="00382D66"/>
    <w:rsid w:val="00383805"/>
    <w:rsid w:val="003839BE"/>
    <w:rsid w:val="00384C92"/>
    <w:rsid w:val="00393154"/>
    <w:rsid w:val="00396C81"/>
    <w:rsid w:val="003A21B4"/>
    <w:rsid w:val="003A2588"/>
    <w:rsid w:val="003A4507"/>
    <w:rsid w:val="003B031A"/>
    <w:rsid w:val="003B24E8"/>
    <w:rsid w:val="003B320C"/>
    <w:rsid w:val="003B6CF1"/>
    <w:rsid w:val="003B7B18"/>
    <w:rsid w:val="003C1D2F"/>
    <w:rsid w:val="003C5635"/>
    <w:rsid w:val="003D67CC"/>
    <w:rsid w:val="003E2612"/>
    <w:rsid w:val="003E2D46"/>
    <w:rsid w:val="003E2E4D"/>
    <w:rsid w:val="003E3239"/>
    <w:rsid w:val="003E3E9A"/>
    <w:rsid w:val="003E6775"/>
    <w:rsid w:val="003E79C3"/>
    <w:rsid w:val="003F142B"/>
    <w:rsid w:val="003F17E7"/>
    <w:rsid w:val="003F38E0"/>
    <w:rsid w:val="003F53BF"/>
    <w:rsid w:val="003F5EA8"/>
    <w:rsid w:val="003F7352"/>
    <w:rsid w:val="00400650"/>
    <w:rsid w:val="004038F0"/>
    <w:rsid w:val="0040442B"/>
    <w:rsid w:val="004071C4"/>
    <w:rsid w:val="004079C5"/>
    <w:rsid w:val="004107BD"/>
    <w:rsid w:val="00410CCA"/>
    <w:rsid w:val="00411380"/>
    <w:rsid w:val="00412B7B"/>
    <w:rsid w:val="004130EE"/>
    <w:rsid w:val="0041472E"/>
    <w:rsid w:val="004174C4"/>
    <w:rsid w:val="00424119"/>
    <w:rsid w:val="004243B7"/>
    <w:rsid w:val="00441297"/>
    <w:rsid w:val="0044456A"/>
    <w:rsid w:val="00445117"/>
    <w:rsid w:val="00450468"/>
    <w:rsid w:val="00453B85"/>
    <w:rsid w:val="00454051"/>
    <w:rsid w:val="00454793"/>
    <w:rsid w:val="00455DD0"/>
    <w:rsid w:val="00464D0E"/>
    <w:rsid w:val="00467ABF"/>
    <w:rsid w:val="00470497"/>
    <w:rsid w:val="00481167"/>
    <w:rsid w:val="00482DDD"/>
    <w:rsid w:val="00491B39"/>
    <w:rsid w:val="004948EA"/>
    <w:rsid w:val="004A1FCD"/>
    <w:rsid w:val="004A65F6"/>
    <w:rsid w:val="004B01E9"/>
    <w:rsid w:val="004B0F6E"/>
    <w:rsid w:val="004B56E3"/>
    <w:rsid w:val="004B6173"/>
    <w:rsid w:val="004C13CE"/>
    <w:rsid w:val="004C28FC"/>
    <w:rsid w:val="004C3ED6"/>
    <w:rsid w:val="004C5703"/>
    <w:rsid w:val="004C7A44"/>
    <w:rsid w:val="004D21A2"/>
    <w:rsid w:val="004D5D9A"/>
    <w:rsid w:val="004E3A1E"/>
    <w:rsid w:val="004E47E3"/>
    <w:rsid w:val="004E63FF"/>
    <w:rsid w:val="00502A1E"/>
    <w:rsid w:val="0050668B"/>
    <w:rsid w:val="00507005"/>
    <w:rsid w:val="00511C92"/>
    <w:rsid w:val="00516507"/>
    <w:rsid w:val="005221EF"/>
    <w:rsid w:val="005223FB"/>
    <w:rsid w:val="0052291D"/>
    <w:rsid w:val="00522CF2"/>
    <w:rsid w:val="0052356E"/>
    <w:rsid w:val="00524C17"/>
    <w:rsid w:val="005273B7"/>
    <w:rsid w:val="0053306D"/>
    <w:rsid w:val="00537660"/>
    <w:rsid w:val="005402FE"/>
    <w:rsid w:val="005471A0"/>
    <w:rsid w:val="0054730A"/>
    <w:rsid w:val="00553A5A"/>
    <w:rsid w:val="005553E6"/>
    <w:rsid w:val="005577A5"/>
    <w:rsid w:val="005601C4"/>
    <w:rsid w:val="0057431E"/>
    <w:rsid w:val="00577345"/>
    <w:rsid w:val="00577B8A"/>
    <w:rsid w:val="005875C4"/>
    <w:rsid w:val="005875EE"/>
    <w:rsid w:val="00591BC8"/>
    <w:rsid w:val="00595F00"/>
    <w:rsid w:val="005A21C1"/>
    <w:rsid w:val="005A3C82"/>
    <w:rsid w:val="005A5FBA"/>
    <w:rsid w:val="005A69F1"/>
    <w:rsid w:val="005A7A7F"/>
    <w:rsid w:val="005B0F58"/>
    <w:rsid w:val="005B183B"/>
    <w:rsid w:val="005B31B9"/>
    <w:rsid w:val="005B6EF4"/>
    <w:rsid w:val="005C0007"/>
    <w:rsid w:val="005C025B"/>
    <w:rsid w:val="005C0912"/>
    <w:rsid w:val="005C0CB5"/>
    <w:rsid w:val="005C5313"/>
    <w:rsid w:val="005C5734"/>
    <w:rsid w:val="005C69D4"/>
    <w:rsid w:val="005C738B"/>
    <w:rsid w:val="005D043F"/>
    <w:rsid w:val="005D0B4E"/>
    <w:rsid w:val="005D4D42"/>
    <w:rsid w:val="005D7B80"/>
    <w:rsid w:val="005E00FA"/>
    <w:rsid w:val="005E1580"/>
    <w:rsid w:val="005F1C1D"/>
    <w:rsid w:val="005F7601"/>
    <w:rsid w:val="00601E6A"/>
    <w:rsid w:val="00604366"/>
    <w:rsid w:val="006049B9"/>
    <w:rsid w:val="00604A62"/>
    <w:rsid w:val="00605243"/>
    <w:rsid w:val="006056A0"/>
    <w:rsid w:val="00610E83"/>
    <w:rsid w:val="00612A69"/>
    <w:rsid w:val="006136A4"/>
    <w:rsid w:val="00613EE8"/>
    <w:rsid w:val="00617A4A"/>
    <w:rsid w:val="00621128"/>
    <w:rsid w:val="00623A90"/>
    <w:rsid w:val="00632D4C"/>
    <w:rsid w:val="0063497D"/>
    <w:rsid w:val="00645170"/>
    <w:rsid w:val="00645189"/>
    <w:rsid w:val="006467E1"/>
    <w:rsid w:val="006555DA"/>
    <w:rsid w:val="0065560D"/>
    <w:rsid w:val="006607E5"/>
    <w:rsid w:val="00661303"/>
    <w:rsid w:val="0066478B"/>
    <w:rsid w:val="006658FB"/>
    <w:rsid w:val="00670CDD"/>
    <w:rsid w:val="006722DE"/>
    <w:rsid w:val="00681150"/>
    <w:rsid w:val="0068429D"/>
    <w:rsid w:val="006848B3"/>
    <w:rsid w:val="00687D58"/>
    <w:rsid w:val="00687F97"/>
    <w:rsid w:val="00691F66"/>
    <w:rsid w:val="006A1812"/>
    <w:rsid w:val="006A20A8"/>
    <w:rsid w:val="006A515E"/>
    <w:rsid w:val="006B0BEE"/>
    <w:rsid w:val="006C58D7"/>
    <w:rsid w:val="006D23EF"/>
    <w:rsid w:val="006D40C1"/>
    <w:rsid w:val="006E2CCB"/>
    <w:rsid w:val="006E4617"/>
    <w:rsid w:val="006E51B8"/>
    <w:rsid w:val="006F23CE"/>
    <w:rsid w:val="006F495F"/>
    <w:rsid w:val="006F658D"/>
    <w:rsid w:val="006F76A4"/>
    <w:rsid w:val="006F7C9A"/>
    <w:rsid w:val="007017DC"/>
    <w:rsid w:val="007020AA"/>
    <w:rsid w:val="0070752F"/>
    <w:rsid w:val="00707AB5"/>
    <w:rsid w:val="0071192D"/>
    <w:rsid w:val="007122D8"/>
    <w:rsid w:val="00712A5B"/>
    <w:rsid w:val="00712F1E"/>
    <w:rsid w:val="00715C49"/>
    <w:rsid w:val="007172B0"/>
    <w:rsid w:val="007241EC"/>
    <w:rsid w:val="007400D1"/>
    <w:rsid w:val="00742DC4"/>
    <w:rsid w:val="00743DA1"/>
    <w:rsid w:val="00750BED"/>
    <w:rsid w:val="00751664"/>
    <w:rsid w:val="007535C9"/>
    <w:rsid w:val="00760783"/>
    <w:rsid w:val="00760CB5"/>
    <w:rsid w:val="00761352"/>
    <w:rsid w:val="007663CA"/>
    <w:rsid w:val="007676DF"/>
    <w:rsid w:val="007704CC"/>
    <w:rsid w:val="0077415B"/>
    <w:rsid w:val="00777D77"/>
    <w:rsid w:val="00781444"/>
    <w:rsid w:val="0078144F"/>
    <w:rsid w:val="00781958"/>
    <w:rsid w:val="00785471"/>
    <w:rsid w:val="00794488"/>
    <w:rsid w:val="007A19CA"/>
    <w:rsid w:val="007A33DF"/>
    <w:rsid w:val="007A4140"/>
    <w:rsid w:val="007A497F"/>
    <w:rsid w:val="007B3F14"/>
    <w:rsid w:val="007C029C"/>
    <w:rsid w:val="007C1DFD"/>
    <w:rsid w:val="007C24E7"/>
    <w:rsid w:val="007C28E1"/>
    <w:rsid w:val="007C5DCD"/>
    <w:rsid w:val="007C5ECD"/>
    <w:rsid w:val="007D0048"/>
    <w:rsid w:val="007D2FC3"/>
    <w:rsid w:val="007D62CF"/>
    <w:rsid w:val="007D6904"/>
    <w:rsid w:val="007E35C6"/>
    <w:rsid w:val="008028C1"/>
    <w:rsid w:val="00805ABE"/>
    <w:rsid w:val="00811425"/>
    <w:rsid w:val="00811BE0"/>
    <w:rsid w:val="0081354E"/>
    <w:rsid w:val="00814687"/>
    <w:rsid w:val="00815A0C"/>
    <w:rsid w:val="008163F3"/>
    <w:rsid w:val="00816AC0"/>
    <w:rsid w:val="00817AB4"/>
    <w:rsid w:val="008219BF"/>
    <w:rsid w:val="008222A5"/>
    <w:rsid w:val="00823A13"/>
    <w:rsid w:val="008261F6"/>
    <w:rsid w:val="008266B6"/>
    <w:rsid w:val="008271CC"/>
    <w:rsid w:val="0083040B"/>
    <w:rsid w:val="00830D6A"/>
    <w:rsid w:val="0083198F"/>
    <w:rsid w:val="008367C8"/>
    <w:rsid w:val="008375B4"/>
    <w:rsid w:val="00837E14"/>
    <w:rsid w:val="00845FFD"/>
    <w:rsid w:val="0085207E"/>
    <w:rsid w:val="00856151"/>
    <w:rsid w:val="00857F68"/>
    <w:rsid w:val="00866DFE"/>
    <w:rsid w:val="008771A4"/>
    <w:rsid w:val="0088013A"/>
    <w:rsid w:val="0088022F"/>
    <w:rsid w:val="008862FB"/>
    <w:rsid w:val="00887876"/>
    <w:rsid w:val="00895BA8"/>
    <w:rsid w:val="008A131A"/>
    <w:rsid w:val="008A238E"/>
    <w:rsid w:val="008A4D07"/>
    <w:rsid w:val="008B7AF0"/>
    <w:rsid w:val="008C3E5D"/>
    <w:rsid w:val="008C3FCC"/>
    <w:rsid w:val="008C734E"/>
    <w:rsid w:val="008D10A5"/>
    <w:rsid w:val="008D42EE"/>
    <w:rsid w:val="008E0681"/>
    <w:rsid w:val="008E55C0"/>
    <w:rsid w:val="008E5C17"/>
    <w:rsid w:val="008E6D23"/>
    <w:rsid w:val="008E7F40"/>
    <w:rsid w:val="008F4EB4"/>
    <w:rsid w:val="008F7254"/>
    <w:rsid w:val="0090419B"/>
    <w:rsid w:val="009069CF"/>
    <w:rsid w:val="00910F14"/>
    <w:rsid w:val="00911B08"/>
    <w:rsid w:val="00911EA3"/>
    <w:rsid w:val="0091548B"/>
    <w:rsid w:val="00915AAB"/>
    <w:rsid w:val="00916418"/>
    <w:rsid w:val="00917263"/>
    <w:rsid w:val="009172BD"/>
    <w:rsid w:val="0092206C"/>
    <w:rsid w:val="009246BF"/>
    <w:rsid w:val="00941A17"/>
    <w:rsid w:val="009514FC"/>
    <w:rsid w:val="00952759"/>
    <w:rsid w:val="00952EAA"/>
    <w:rsid w:val="009571C0"/>
    <w:rsid w:val="009575CF"/>
    <w:rsid w:val="009608C7"/>
    <w:rsid w:val="00965970"/>
    <w:rsid w:val="009735AA"/>
    <w:rsid w:val="00973F6C"/>
    <w:rsid w:val="00974E90"/>
    <w:rsid w:val="00975751"/>
    <w:rsid w:val="0098125B"/>
    <w:rsid w:val="009844C5"/>
    <w:rsid w:val="00984EB0"/>
    <w:rsid w:val="009922F5"/>
    <w:rsid w:val="009A1B03"/>
    <w:rsid w:val="009B34DE"/>
    <w:rsid w:val="009B4CAF"/>
    <w:rsid w:val="009B6639"/>
    <w:rsid w:val="009C117B"/>
    <w:rsid w:val="009C39C3"/>
    <w:rsid w:val="009C7658"/>
    <w:rsid w:val="009D0B91"/>
    <w:rsid w:val="009D100D"/>
    <w:rsid w:val="009D3C03"/>
    <w:rsid w:val="009D4A5A"/>
    <w:rsid w:val="009D5515"/>
    <w:rsid w:val="009D5764"/>
    <w:rsid w:val="009E02EC"/>
    <w:rsid w:val="009E05DF"/>
    <w:rsid w:val="009F6417"/>
    <w:rsid w:val="00A005DB"/>
    <w:rsid w:val="00A0122C"/>
    <w:rsid w:val="00A05EEC"/>
    <w:rsid w:val="00A13DFD"/>
    <w:rsid w:val="00A14EB8"/>
    <w:rsid w:val="00A17265"/>
    <w:rsid w:val="00A17C7B"/>
    <w:rsid w:val="00A23804"/>
    <w:rsid w:val="00A26151"/>
    <w:rsid w:val="00A31354"/>
    <w:rsid w:val="00A31D9A"/>
    <w:rsid w:val="00A31E68"/>
    <w:rsid w:val="00A34BB2"/>
    <w:rsid w:val="00A34D00"/>
    <w:rsid w:val="00A46B2D"/>
    <w:rsid w:val="00A46B96"/>
    <w:rsid w:val="00A47199"/>
    <w:rsid w:val="00A54CBF"/>
    <w:rsid w:val="00A55936"/>
    <w:rsid w:val="00A611DD"/>
    <w:rsid w:val="00A62D28"/>
    <w:rsid w:val="00A655EE"/>
    <w:rsid w:val="00A7060A"/>
    <w:rsid w:val="00A80798"/>
    <w:rsid w:val="00A81C1C"/>
    <w:rsid w:val="00A8375F"/>
    <w:rsid w:val="00A86175"/>
    <w:rsid w:val="00A8707F"/>
    <w:rsid w:val="00A947B2"/>
    <w:rsid w:val="00AA205F"/>
    <w:rsid w:val="00AA4960"/>
    <w:rsid w:val="00AA5984"/>
    <w:rsid w:val="00AA70CC"/>
    <w:rsid w:val="00AB587B"/>
    <w:rsid w:val="00AB6F18"/>
    <w:rsid w:val="00AC69AF"/>
    <w:rsid w:val="00AC6EAA"/>
    <w:rsid w:val="00AD7682"/>
    <w:rsid w:val="00AE1250"/>
    <w:rsid w:val="00AE2309"/>
    <w:rsid w:val="00AE2E6D"/>
    <w:rsid w:val="00AE57E6"/>
    <w:rsid w:val="00AF25D9"/>
    <w:rsid w:val="00AF40A2"/>
    <w:rsid w:val="00AF41C2"/>
    <w:rsid w:val="00B007A7"/>
    <w:rsid w:val="00B010BE"/>
    <w:rsid w:val="00B04ADB"/>
    <w:rsid w:val="00B1371F"/>
    <w:rsid w:val="00B17E01"/>
    <w:rsid w:val="00B237AE"/>
    <w:rsid w:val="00B448F7"/>
    <w:rsid w:val="00B5017C"/>
    <w:rsid w:val="00B57C96"/>
    <w:rsid w:val="00B60DAF"/>
    <w:rsid w:val="00B62723"/>
    <w:rsid w:val="00B64ED8"/>
    <w:rsid w:val="00B67D30"/>
    <w:rsid w:val="00B722A8"/>
    <w:rsid w:val="00B80077"/>
    <w:rsid w:val="00B81CE4"/>
    <w:rsid w:val="00B835AA"/>
    <w:rsid w:val="00B85428"/>
    <w:rsid w:val="00B92247"/>
    <w:rsid w:val="00BA268A"/>
    <w:rsid w:val="00BB1F4F"/>
    <w:rsid w:val="00BB2724"/>
    <w:rsid w:val="00BB30BF"/>
    <w:rsid w:val="00BC1D78"/>
    <w:rsid w:val="00BC2279"/>
    <w:rsid w:val="00BC438C"/>
    <w:rsid w:val="00BC5BB6"/>
    <w:rsid w:val="00BC63D8"/>
    <w:rsid w:val="00BD3020"/>
    <w:rsid w:val="00BD3CB5"/>
    <w:rsid w:val="00BD5DAF"/>
    <w:rsid w:val="00BD6D93"/>
    <w:rsid w:val="00BE4FAF"/>
    <w:rsid w:val="00BE738F"/>
    <w:rsid w:val="00BF03D6"/>
    <w:rsid w:val="00BF0EEA"/>
    <w:rsid w:val="00BF74CB"/>
    <w:rsid w:val="00C00823"/>
    <w:rsid w:val="00C068C6"/>
    <w:rsid w:val="00C1292D"/>
    <w:rsid w:val="00C16041"/>
    <w:rsid w:val="00C169AC"/>
    <w:rsid w:val="00C17327"/>
    <w:rsid w:val="00C20860"/>
    <w:rsid w:val="00C215C7"/>
    <w:rsid w:val="00C22148"/>
    <w:rsid w:val="00C2247F"/>
    <w:rsid w:val="00C32384"/>
    <w:rsid w:val="00C329C8"/>
    <w:rsid w:val="00C34D2A"/>
    <w:rsid w:val="00C35691"/>
    <w:rsid w:val="00C377A9"/>
    <w:rsid w:val="00C41088"/>
    <w:rsid w:val="00C46DAC"/>
    <w:rsid w:val="00C47580"/>
    <w:rsid w:val="00C521EC"/>
    <w:rsid w:val="00C5372B"/>
    <w:rsid w:val="00C549EB"/>
    <w:rsid w:val="00C5534B"/>
    <w:rsid w:val="00C619B8"/>
    <w:rsid w:val="00C620ED"/>
    <w:rsid w:val="00C62A10"/>
    <w:rsid w:val="00C65DE0"/>
    <w:rsid w:val="00C66F31"/>
    <w:rsid w:val="00C70791"/>
    <w:rsid w:val="00C73BC9"/>
    <w:rsid w:val="00C779E4"/>
    <w:rsid w:val="00C77E80"/>
    <w:rsid w:val="00C80706"/>
    <w:rsid w:val="00C81C98"/>
    <w:rsid w:val="00C83D8F"/>
    <w:rsid w:val="00C85931"/>
    <w:rsid w:val="00C86B17"/>
    <w:rsid w:val="00C9081A"/>
    <w:rsid w:val="00C9546C"/>
    <w:rsid w:val="00CA0E77"/>
    <w:rsid w:val="00CA6959"/>
    <w:rsid w:val="00CB0D13"/>
    <w:rsid w:val="00CB253D"/>
    <w:rsid w:val="00CB78BB"/>
    <w:rsid w:val="00CC397F"/>
    <w:rsid w:val="00CC3E7E"/>
    <w:rsid w:val="00CD1987"/>
    <w:rsid w:val="00CD4575"/>
    <w:rsid w:val="00CE1BB4"/>
    <w:rsid w:val="00CF26C9"/>
    <w:rsid w:val="00CF67A8"/>
    <w:rsid w:val="00CF7CA9"/>
    <w:rsid w:val="00D03136"/>
    <w:rsid w:val="00D100BF"/>
    <w:rsid w:val="00D101AD"/>
    <w:rsid w:val="00D105D9"/>
    <w:rsid w:val="00D15DE6"/>
    <w:rsid w:val="00D21F68"/>
    <w:rsid w:val="00D22575"/>
    <w:rsid w:val="00D2330B"/>
    <w:rsid w:val="00D25329"/>
    <w:rsid w:val="00D25911"/>
    <w:rsid w:val="00D26EAA"/>
    <w:rsid w:val="00D27D56"/>
    <w:rsid w:val="00D33A3E"/>
    <w:rsid w:val="00D33DF7"/>
    <w:rsid w:val="00D460E3"/>
    <w:rsid w:val="00D50A7A"/>
    <w:rsid w:val="00D54EA0"/>
    <w:rsid w:val="00D559B8"/>
    <w:rsid w:val="00D57259"/>
    <w:rsid w:val="00D677D7"/>
    <w:rsid w:val="00D679F7"/>
    <w:rsid w:val="00D705D9"/>
    <w:rsid w:val="00D71247"/>
    <w:rsid w:val="00D7587D"/>
    <w:rsid w:val="00D8686C"/>
    <w:rsid w:val="00D86E67"/>
    <w:rsid w:val="00D86FDB"/>
    <w:rsid w:val="00D90E08"/>
    <w:rsid w:val="00D92DF8"/>
    <w:rsid w:val="00D92E92"/>
    <w:rsid w:val="00D951D7"/>
    <w:rsid w:val="00D9549F"/>
    <w:rsid w:val="00DA0A6B"/>
    <w:rsid w:val="00DB07D0"/>
    <w:rsid w:val="00DB188F"/>
    <w:rsid w:val="00DB2557"/>
    <w:rsid w:val="00DB25E4"/>
    <w:rsid w:val="00DC1715"/>
    <w:rsid w:val="00DC5800"/>
    <w:rsid w:val="00DC625F"/>
    <w:rsid w:val="00DD4A7D"/>
    <w:rsid w:val="00DE2B38"/>
    <w:rsid w:val="00DE465A"/>
    <w:rsid w:val="00DE647D"/>
    <w:rsid w:val="00DF1852"/>
    <w:rsid w:val="00DF37E1"/>
    <w:rsid w:val="00DF6251"/>
    <w:rsid w:val="00DF70BE"/>
    <w:rsid w:val="00E01481"/>
    <w:rsid w:val="00E06490"/>
    <w:rsid w:val="00E12702"/>
    <w:rsid w:val="00E13AC7"/>
    <w:rsid w:val="00E1786B"/>
    <w:rsid w:val="00E246A2"/>
    <w:rsid w:val="00E247D5"/>
    <w:rsid w:val="00E33B74"/>
    <w:rsid w:val="00E34853"/>
    <w:rsid w:val="00E36CF9"/>
    <w:rsid w:val="00E40101"/>
    <w:rsid w:val="00E40858"/>
    <w:rsid w:val="00E51A36"/>
    <w:rsid w:val="00E52514"/>
    <w:rsid w:val="00E53E46"/>
    <w:rsid w:val="00E6612E"/>
    <w:rsid w:val="00E67C7C"/>
    <w:rsid w:val="00E70F89"/>
    <w:rsid w:val="00E77556"/>
    <w:rsid w:val="00E81BC3"/>
    <w:rsid w:val="00E82974"/>
    <w:rsid w:val="00E848DB"/>
    <w:rsid w:val="00E9009D"/>
    <w:rsid w:val="00E9050E"/>
    <w:rsid w:val="00E96DFD"/>
    <w:rsid w:val="00EA17F7"/>
    <w:rsid w:val="00EB452D"/>
    <w:rsid w:val="00EB4D00"/>
    <w:rsid w:val="00EB568A"/>
    <w:rsid w:val="00EB67C8"/>
    <w:rsid w:val="00EC1A2E"/>
    <w:rsid w:val="00EC2F84"/>
    <w:rsid w:val="00EC4C87"/>
    <w:rsid w:val="00EC755A"/>
    <w:rsid w:val="00ED1AB6"/>
    <w:rsid w:val="00EE3541"/>
    <w:rsid w:val="00EE3C0F"/>
    <w:rsid w:val="00EE3D14"/>
    <w:rsid w:val="00EE7849"/>
    <w:rsid w:val="00EF3631"/>
    <w:rsid w:val="00EF599C"/>
    <w:rsid w:val="00EF61DD"/>
    <w:rsid w:val="00EF6825"/>
    <w:rsid w:val="00EF6E62"/>
    <w:rsid w:val="00EF76C7"/>
    <w:rsid w:val="00F03EE9"/>
    <w:rsid w:val="00F04063"/>
    <w:rsid w:val="00F15F1B"/>
    <w:rsid w:val="00F164DF"/>
    <w:rsid w:val="00F16612"/>
    <w:rsid w:val="00F171E7"/>
    <w:rsid w:val="00F20DF8"/>
    <w:rsid w:val="00F23FB6"/>
    <w:rsid w:val="00F25C7E"/>
    <w:rsid w:val="00F26CED"/>
    <w:rsid w:val="00F40D96"/>
    <w:rsid w:val="00F42D75"/>
    <w:rsid w:val="00F5051C"/>
    <w:rsid w:val="00F53AFF"/>
    <w:rsid w:val="00F55D85"/>
    <w:rsid w:val="00F6110F"/>
    <w:rsid w:val="00F62A56"/>
    <w:rsid w:val="00F65431"/>
    <w:rsid w:val="00F65602"/>
    <w:rsid w:val="00F74ADC"/>
    <w:rsid w:val="00F765E8"/>
    <w:rsid w:val="00F7660B"/>
    <w:rsid w:val="00F83E78"/>
    <w:rsid w:val="00F84EE9"/>
    <w:rsid w:val="00F85682"/>
    <w:rsid w:val="00F86BFE"/>
    <w:rsid w:val="00F872B7"/>
    <w:rsid w:val="00F949B2"/>
    <w:rsid w:val="00F95381"/>
    <w:rsid w:val="00F96E13"/>
    <w:rsid w:val="00FA6852"/>
    <w:rsid w:val="00FA6F9C"/>
    <w:rsid w:val="00FB047B"/>
    <w:rsid w:val="00FB09CF"/>
    <w:rsid w:val="00FB1883"/>
    <w:rsid w:val="00FB1D84"/>
    <w:rsid w:val="00FB262B"/>
    <w:rsid w:val="00FC35C9"/>
    <w:rsid w:val="00FC5485"/>
    <w:rsid w:val="00FD0A72"/>
    <w:rsid w:val="00FD429F"/>
    <w:rsid w:val="00FD5D53"/>
    <w:rsid w:val="00FE409A"/>
    <w:rsid w:val="00FE480D"/>
    <w:rsid w:val="00FE7E90"/>
    <w:rsid w:val="00FF1229"/>
    <w:rsid w:val="00FF151A"/>
    <w:rsid w:val="00FF429B"/>
    <w:rsid w:val="00FF6534"/>
    <w:rsid w:val="00FF6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92D18E-2821-4848-8E1A-2C56A94A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2291D"/>
    <w:pPr>
      <w:ind w:left="720"/>
      <w:contextualSpacing/>
    </w:pPr>
  </w:style>
  <w:style w:type="character" w:styleId="Strong">
    <w:name w:val="Strong"/>
    <w:basedOn w:val="DefaultParagraphFont"/>
    <w:uiPriority w:val="22"/>
    <w:qFormat/>
    <w:rsid w:val="00DB2557"/>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1045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D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C54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C5485"/>
  </w:style>
  <w:style w:type="paragraph" w:styleId="Footer">
    <w:name w:val="footer"/>
    <w:basedOn w:val="Normal"/>
    <w:link w:val="FooterChar"/>
    <w:uiPriority w:val="99"/>
    <w:semiHidden/>
    <w:unhideWhenUsed/>
    <w:rsid w:val="00FC54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C5485"/>
  </w:style>
  <w:style w:type="paragraph" w:customStyle="1" w:styleId="norm">
    <w:name w:val="norm"/>
    <w:basedOn w:val="Normal"/>
    <w:link w:val="normChar"/>
    <w:rsid w:val="00C80706"/>
    <w:pPr>
      <w:spacing w:after="0" w:line="480" w:lineRule="auto"/>
      <w:ind w:firstLine="709"/>
      <w:jc w:val="both"/>
    </w:pPr>
    <w:rPr>
      <w:rFonts w:ascii="Arial Armenian" w:eastAsia="Times New Roman" w:hAnsi="Arial Armenian" w:cs="Times New Roman"/>
      <w:szCs w:val="20"/>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C80706"/>
  </w:style>
  <w:style w:type="paragraph" w:styleId="BalloonText">
    <w:name w:val="Balloon Text"/>
    <w:basedOn w:val="Normal"/>
    <w:link w:val="BalloonTextChar"/>
    <w:uiPriority w:val="99"/>
    <w:semiHidden/>
    <w:unhideWhenUsed/>
    <w:rsid w:val="005D0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3F"/>
    <w:rPr>
      <w:rFonts w:ascii="Tahoma" w:hAnsi="Tahoma" w:cs="Tahoma"/>
      <w:sz w:val="16"/>
      <w:szCs w:val="16"/>
    </w:rPr>
  </w:style>
  <w:style w:type="paragraph" w:customStyle="1" w:styleId="DefaultParagraphFontParaChar">
    <w:name w:val="Default Paragraph Font Para Char"/>
    <w:basedOn w:val="Normal"/>
    <w:locked/>
    <w:rsid w:val="005D043F"/>
    <w:pPr>
      <w:spacing w:after="160" w:line="240" w:lineRule="auto"/>
    </w:pPr>
    <w:rPr>
      <w:rFonts w:ascii="Verdana" w:eastAsia="Batang" w:hAnsi="Verdana" w:cs="Verdana"/>
      <w:sz w:val="24"/>
      <w:szCs w:val="24"/>
      <w:lang w:val="en-GB"/>
    </w:rPr>
  </w:style>
  <w:style w:type="paragraph" w:styleId="NoSpacing">
    <w:name w:val="No Spacing"/>
    <w:link w:val="NoSpacingChar"/>
    <w:qFormat/>
    <w:rsid w:val="00A46B96"/>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A46B96"/>
    <w:rPr>
      <w:rFonts w:ascii="Times Armenian" w:eastAsia="Times New Roman" w:hAnsi="Times Armenian" w:cs="Times Armenian"/>
      <w:sz w:val="24"/>
      <w:szCs w:val="24"/>
      <w:lang w:val="ru-RU" w:eastAsia="ru-RU"/>
    </w:rPr>
  </w:style>
  <w:style w:type="character" w:styleId="Emphasis">
    <w:name w:val="Emphasis"/>
    <w:basedOn w:val="DefaultParagraphFont"/>
    <w:uiPriority w:val="20"/>
    <w:qFormat/>
    <w:rsid w:val="00AC69AF"/>
    <w:rPr>
      <w:i/>
      <w:iCs/>
    </w:rPr>
  </w:style>
  <w:style w:type="character" w:styleId="CommentReference">
    <w:name w:val="annotation reference"/>
    <w:basedOn w:val="DefaultParagraphFont"/>
    <w:uiPriority w:val="99"/>
    <w:semiHidden/>
    <w:unhideWhenUsed/>
    <w:rsid w:val="00C549EB"/>
    <w:rPr>
      <w:sz w:val="16"/>
      <w:szCs w:val="16"/>
    </w:rPr>
  </w:style>
  <w:style w:type="paragraph" w:styleId="CommentText">
    <w:name w:val="annotation text"/>
    <w:basedOn w:val="Normal"/>
    <w:link w:val="CommentTextChar"/>
    <w:uiPriority w:val="99"/>
    <w:semiHidden/>
    <w:unhideWhenUsed/>
    <w:rsid w:val="00C549EB"/>
    <w:pPr>
      <w:spacing w:line="240" w:lineRule="auto"/>
    </w:pPr>
    <w:rPr>
      <w:sz w:val="20"/>
      <w:szCs w:val="20"/>
    </w:rPr>
  </w:style>
  <w:style w:type="character" w:customStyle="1" w:styleId="CommentTextChar">
    <w:name w:val="Comment Text Char"/>
    <w:basedOn w:val="DefaultParagraphFont"/>
    <w:link w:val="CommentText"/>
    <w:uiPriority w:val="99"/>
    <w:semiHidden/>
    <w:rsid w:val="00C549EB"/>
    <w:rPr>
      <w:sz w:val="20"/>
      <w:szCs w:val="20"/>
    </w:rPr>
  </w:style>
  <w:style w:type="paragraph" w:styleId="CommentSubject">
    <w:name w:val="annotation subject"/>
    <w:basedOn w:val="CommentText"/>
    <w:next w:val="CommentText"/>
    <w:link w:val="CommentSubjectChar"/>
    <w:uiPriority w:val="99"/>
    <w:semiHidden/>
    <w:unhideWhenUsed/>
    <w:rsid w:val="00C549EB"/>
    <w:rPr>
      <w:b/>
      <w:bCs/>
    </w:rPr>
  </w:style>
  <w:style w:type="character" w:customStyle="1" w:styleId="CommentSubjectChar">
    <w:name w:val="Comment Subject Char"/>
    <w:basedOn w:val="CommentTextChar"/>
    <w:link w:val="CommentSubject"/>
    <w:uiPriority w:val="99"/>
    <w:semiHidden/>
    <w:rsid w:val="00C549EB"/>
    <w:rPr>
      <w:b/>
      <w:bCs/>
      <w:sz w:val="20"/>
      <w:szCs w:val="20"/>
    </w:rPr>
  </w:style>
  <w:style w:type="paragraph" w:styleId="EndnoteText">
    <w:name w:val="endnote text"/>
    <w:basedOn w:val="Normal"/>
    <w:link w:val="EndnoteTextChar"/>
    <w:uiPriority w:val="99"/>
    <w:semiHidden/>
    <w:unhideWhenUsed/>
    <w:rsid w:val="002076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076B6"/>
    <w:rPr>
      <w:sz w:val="20"/>
      <w:szCs w:val="20"/>
    </w:rPr>
  </w:style>
  <w:style w:type="character" w:styleId="EndnoteReference">
    <w:name w:val="endnote reference"/>
    <w:basedOn w:val="DefaultParagraphFont"/>
    <w:uiPriority w:val="99"/>
    <w:semiHidden/>
    <w:unhideWhenUsed/>
    <w:rsid w:val="002076B6"/>
    <w:rPr>
      <w:vertAlign w:val="superscript"/>
    </w:rPr>
  </w:style>
  <w:style w:type="paragraph" w:styleId="FootnoteText">
    <w:name w:val="footnote text"/>
    <w:basedOn w:val="Normal"/>
    <w:link w:val="FootnoteTextChar"/>
    <w:uiPriority w:val="99"/>
    <w:semiHidden/>
    <w:unhideWhenUsed/>
    <w:rsid w:val="00AF25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5D9"/>
    <w:rPr>
      <w:sz w:val="20"/>
      <w:szCs w:val="20"/>
    </w:rPr>
  </w:style>
  <w:style w:type="character" w:styleId="FootnoteReference">
    <w:name w:val="footnote reference"/>
    <w:basedOn w:val="DefaultParagraphFont"/>
    <w:uiPriority w:val="99"/>
    <w:semiHidden/>
    <w:unhideWhenUsed/>
    <w:rsid w:val="00AF25D9"/>
    <w:rPr>
      <w:vertAlign w:val="superscript"/>
    </w:rPr>
  </w:style>
  <w:style w:type="character" w:customStyle="1" w:styleId="normChar">
    <w:name w:val="norm Char"/>
    <w:link w:val="norm"/>
    <w:locked/>
    <w:rsid w:val="00645170"/>
    <w:rPr>
      <w:rFonts w:ascii="Arial Armenian" w:eastAsia="Times New Roman" w:hAnsi="Arial Armenian" w:cs="Times New Roman"/>
      <w:szCs w:val="20"/>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B67D3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39387">
      <w:bodyDiv w:val="1"/>
      <w:marLeft w:val="0"/>
      <w:marRight w:val="0"/>
      <w:marTop w:val="0"/>
      <w:marBottom w:val="0"/>
      <w:divBdr>
        <w:top w:val="none" w:sz="0" w:space="0" w:color="auto"/>
        <w:left w:val="none" w:sz="0" w:space="0" w:color="auto"/>
        <w:bottom w:val="none" w:sz="0" w:space="0" w:color="auto"/>
        <w:right w:val="none" w:sz="0" w:space="0" w:color="auto"/>
      </w:divBdr>
    </w:div>
    <w:div w:id="127475623">
      <w:bodyDiv w:val="1"/>
      <w:marLeft w:val="0"/>
      <w:marRight w:val="0"/>
      <w:marTop w:val="0"/>
      <w:marBottom w:val="0"/>
      <w:divBdr>
        <w:top w:val="none" w:sz="0" w:space="0" w:color="auto"/>
        <w:left w:val="none" w:sz="0" w:space="0" w:color="auto"/>
        <w:bottom w:val="none" w:sz="0" w:space="0" w:color="auto"/>
        <w:right w:val="none" w:sz="0" w:space="0" w:color="auto"/>
      </w:divBdr>
    </w:div>
    <w:div w:id="229115612">
      <w:bodyDiv w:val="1"/>
      <w:marLeft w:val="0"/>
      <w:marRight w:val="0"/>
      <w:marTop w:val="0"/>
      <w:marBottom w:val="0"/>
      <w:divBdr>
        <w:top w:val="none" w:sz="0" w:space="0" w:color="auto"/>
        <w:left w:val="none" w:sz="0" w:space="0" w:color="auto"/>
        <w:bottom w:val="none" w:sz="0" w:space="0" w:color="auto"/>
        <w:right w:val="none" w:sz="0" w:space="0" w:color="auto"/>
      </w:divBdr>
    </w:div>
    <w:div w:id="360667327">
      <w:bodyDiv w:val="1"/>
      <w:marLeft w:val="0"/>
      <w:marRight w:val="0"/>
      <w:marTop w:val="0"/>
      <w:marBottom w:val="0"/>
      <w:divBdr>
        <w:top w:val="none" w:sz="0" w:space="0" w:color="auto"/>
        <w:left w:val="none" w:sz="0" w:space="0" w:color="auto"/>
        <w:bottom w:val="none" w:sz="0" w:space="0" w:color="auto"/>
        <w:right w:val="none" w:sz="0" w:space="0" w:color="auto"/>
      </w:divBdr>
    </w:div>
    <w:div w:id="451247709">
      <w:bodyDiv w:val="1"/>
      <w:marLeft w:val="0"/>
      <w:marRight w:val="0"/>
      <w:marTop w:val="0"/>
      <w:marBottom w:val="0"/>
      <w:divBdr>
        <w:top w:val="none" w:sz="0" w:space="0" w:color="auto"/>
        <w:left w:val="none" w:sz="0" w:space="0" w:color="auto"/>
        <w:bottom w:val="none" w:sz="0" w:space="0" w:color="auto"/>
        <w:right w:val="none" w:sz="0" w:space="0" w:color="auto"/>
      </w:divBdr>
    </w:div>
    <w:div w:id="821048725">
      <w:bodyDiv w:val="1"/>
      <w:marLeft w:val="0"/>
      <w:marRight w:val="0"/>
      <w:marTop w:val="0"/>
      <w:marBottom w:val="0"/>
      <w:divBdr>
        <w:top w:val="none" w:sz="0" w:space="0" w:color="auto"/>
        <w:left w:val="none" w:sz="0" w:space="0" w:color="auto"/>
        <w:bottom w:val="none" w:sz="0" w:space="0" w:color="auto"/>
        <w:right w:val="none" w:sz="0" w:space="0" w:color="auto"/>
      </w:divBdr>
    </w:div>
    <w:div w:id="1067260630">
      <w:bodyDiv w:val="1"/>
      <w:marLeft w:val="0"/>
      <w:marRight w:val="0"/>
      <w:marTop w:val="0"/>
      <w:marBottom w:val="0"/>
      <w:divBdr>
        <w:top w:val="none" w:sz="0" w:space="0" w:color="auto"/>
        <w:left w:val="none" w:sz="0" w:space="0" w:color="auto"/>
        <w:bottom w:val="none" w:sz="0" w:space="0" w:color="auto"/>
        <w:right w:val="none" w:sz="0" w:space="0" w:color="auto"/>
      </w:divBdr>
    </w:div>
    <w:div w:id="1218274825">
      <w:bodyDiv w:val="1"/>
      <w:marLeft w:val="0"/>
      <w:marRight w:val="0"/>
      <w:marTop w:val="0"/>
      <w:marBottom w:val="0"/>
      <w:divBdr>
        <w:top w:val="none" w:sz="0" w:space="0" w:color="auto"/>
        <w:left w:val="none" w:sz="0" w:space="0" w:color="auto"/>
        <w:bottom w:val="none" w:sz="0" w:space="0" w:color="auto"/>
        <w:right w:val="none" w:sz="0" w:space="0" w:color="auto"/>
      </w:divBdr>
    </w:div>
    <w:div w:id="1236430570">
      <w:bodyDiv w:val="1"/>
      <w:marLeft w:val="0"/>
      <w:marRight w:val="0"/>
      <w:marTop w:val="0"/>
      <w:marBottom w:val="0"/>
      <w:divBdr>
        <w:top w:val="none" w:sz="0" w:space="0" w:color="auto"/>
        <w:left w:val="none" w:sz="0" w:space="0" w:color="auto"/>
        <w:bottom w:val="none" w:sz="0" w:space="0" w:color="auto"/>
        <w:right w:val="none" w:sz="0" w:space="0" w:color="auto"/>
      </w:divBdr>
    </w:div>
    <w:div w:id="1711615309">
      <w:bodyDiv w:val="1"/>
      <w:marLeft w:val="0"/>
      <w:marRight w:val="0"/>
      <w:marTop w:val="0"/>
      <w:marBottom w:val="0"/>
      <w:divBdr>
        <w:top w:val="none" w:sz="0" w:space="0" w:color="auto"/>
        <w:left w:val="none" w:sz="0" w:space="0" w:color="auto"/>
        <w:bottom w:val="none" w:sz="0" w:space="0" w:color="auto"/>
        <w:right w:val="none" w:sz="0" w:space="0" w:color="auto"/>
      </w:divBdr>
    </w:div>
    <w:div w:id="1756785510">
      <w:bodyDiv w:val="1"/>
      <w:marLeft w:val="0"/>
      <w:marRight w:val="0"/>
      <w:marTop w:val="0"/>
      <w:marBottom w:val="0"/>
      <w:divBdr>
        <w:top w:val="none" w:sz="0" w:space="0" w:color="auto"/>
        <w:left w:val="none" w:sz="0" w:space="0" w:color="auto"/>
        <w:bottom w:val="none" w:sz="0" w:space="0" w:color="auto"/>
        <w:right w:val="none" w:sz="0" w:space="0" w:color="auto"/>
      </w:divBdr>
    </w:div>
    <w:div w:id="1900049497">
      <w:bodyDiv w:val="1"/>
      <w:marLeft w:val="0"/>
      <w:marRight w:val="0"/>
      <w:marTop w:val="0"/>
      <w:marBottom w:val="0"/>
      <w:divBdr>
        <w:top w:val="none" w:sz="0" w:space="0" w:color="auto"/>
        <w:left w:val="none" w:sz="0" w:space="0" w:color="auto"/>
        <w:bottom w:val="none" w:sz="0" w:space="0" w:color="auto"/>
        <w:right w:val="none" w:sz="0" w:space="0" w:color="auto"/>
      </w:divBdr>
    </w:div>
    <w:div w:id="196832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55230-C2EE-4B14-AE86-2B7066B44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2536</Words>
  <Characters>14458</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https://mul2.gov.am/tasks/732739/oneclick/f928dc9045d83d226d01a222d094a72e0c04dafed7e426445fa79df012a78640.docx?token=14ec271252bace15e9d51b45a3b9f57c</cp:keywords>
  <cp:lastModifiedBy>Alla Tonoyan</cp:lastModifiedBy>
  <cp:revision>17</cp:revision>
  <cp:lastPrinted>2021-09-22T06:36:00Z</cp:lastPrinted>
  <dcterms:created xsi:type="dcterms:W3CDTF">2022-11-09T12:54:00Z</dcterms:created>
  <dcterms:modified xsi:type="dcterms:W3CDTF">2022-12-06T13:25:00Z</dcterms:modified>
</cp:coreProperties>
</file>