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8A57DD" w:rsidRDefault="005E23E0" w:rsidP="00631967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E23E0" w:rsidRPr="008A57DD" w:rsidRDefault="005E23E0" w:rsidP="00631967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8A57DD" w:rsidRDefault="005E23E0" w:rsidP="00631967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8A57DD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5E23E0" w:rsidRPr="008A57DD" w:rsidRDefault="006A3322" w:rsidP="00631967">
      <w:pPr>
        <w:spacing w:line="360" w:lineRule="auto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  <w:r w:rsidRPr="008A57DD">
        <w:rPr>
          <w:rFonts w:ascii="GHEA Grapalat" w:eastAsia="Calibri" w:hAnsi="GHEA Grapalat"/>
          <w:b/>
          <w:sz w:val="24"/>
          <w:szCs w:val="24"/>
          <w:lang w:val="hy-AM"/>
        </w:rPr>
        <w:t xml:space="preserve">«ՀԱՅԱՍՏԱՆԻ ԱԶԳԱՅԻՆ ԱԳՐԱՐԱՅԻՆ ՀԱՄԱԼՍԱՐԱՆ» ՀԻՄՆԱԴՐԱՄԻՑ ԳՈՒՅՔ ՀԵՏ ՎԵՐՑՆԵԼՈՒ ԵՎ </w:t>
      </w:r>
      <w:r w:rsidRPr="008A57DD">
        <w:rPr>
          <w:rFonts w:ascii="GHEA Grapalat" w:eastAsia="Calibri" w:hAnsi="GHEA Grapalat"/>
          <w:b/>
          <w:bCs/>
          <w:sz w:val="24"/>
          <w:szCs w:val="24"/>
          <w:lang w:val="hy-AM"/>
        </w:rPr>
        <w:t>«ՃԱՐՏԱՐԱՊԵՏՈՒԹՅԱՆ ԵՎ ՇԻՆԱՐԱՐՈՒԹՅԱՆ ՀԱՅԱՍՏԱՆԻ ԱԶԳԱՅԻՆ ՀԱՄԱԼՍԱՐԱՆ» ՀԻՄՆԱԴՐԱՄԻՆ ԳՈՒՅՔ ՏՐԱՄԱԴՐԵԼՈՒ   ՄԱՍԻՆ</w:t>
      </w:r>
      <w:r w:rsidR="005E23E0" w:rsidRPr="008A57D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5E23E0" w:rsidRPr="008A57DD">
        <w:rPr>
          <w:rFonts w:ascii="GHEA Grapalat" w:hAnsi="GHEA Grapalat"/>
          <w:b/>
          <w:sz w:val="24"/>
          <w:szCs w:val="24"/>
          <w:lang w:val="pt-BR"/>
        </w:rPr>
        <w:t>Հ</w:t>
      </w:r>
      <w:r w:rsidR="005E23E0" w:rsidRPr="008A57DD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="005E23E0" w:rsidRPr="008A57DD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423"/>
        <w:gridCol w:w="97"/>
        <w:gridCol w:w="75"/>
        <w:gridCol w:w="299"/>
        <w:gridCol w:w="51"/>
        <w:gridCol w:w="235"/>
        <w:gridCol w:w="3378"/>
      </w:tblGrid>
      <w:tr w:rsidR="00A536F8" w:rsidRPr="008A57DD" w:rsidTr="007971C6">
        <w:trPr>
          <w:trHeight w:val="330"/>
        </w:trPr>
        <w:tc>
          <w:tcPr>
            <w:tcW w:w="5945" w:type="dxa"/>
            <w:gridSpan w:val="5"/>
            <w:vMerge w:val="restart"/>
            <w:shd w:val="clear" w:color="auto" w:fill="BFBFBF" w:themeFill="background1" w:themeFillShade="BF"/>
          </w:tcPr>
          <w:p w:rsidR="00A536F8" w:rsidRPr="008A57DD" w:rsidRDefault="00A536F8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Հայաստանի Հանրապետության</w:t>
            </w:r>
          </w:p>
          <w:p w:rsidR="00A536F8" w:rsidRPr="008A57DD" w:rsidRDefault="00A536F8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Ֆինանսների նախարարություն</w:t>
            </w:r>
          </w:p>
        </w:tc>
        <w:tc>
          <w:tcPr>
            <w:tcW w:w="3613" w:type="dxa"/>
            <w:gridSpan w:val="2"/>
            <w:shd w:val="clear" w:color="auto" w:fill="BFBFBF" w:themeFill="background1" w:themeFillShade="BF"/>
          </w:tcPr>
          <w:p w:rsidR="00A536F8" w:rsidRPr="008A57DD" w:rsidRDefault="007633BC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08.12.2022թ.</w:t>
            </w:r>
          </w:p>
        </w:tc>
      </w:tr>
      <w:tr w:rsidR="00A536F8" w:rsidRPr="008A57DD" w:rsidTr="007971C6">
        <w:trPr>
          <w:trHeight w:val="150"/>
        </w:trPr>
        <w:tc>
          <w:tcPr>
            <w:tcW w:w="5945" w:type="dxa"/>
            <w:gridSpan w:val="5"/>
            <w:vMerge/>
            <w:shd w:val="clear" w:color="auto" w:fill="BFBFBF" w:themeFill="background1" w:themeFillShade="BF"/>
          </w:tcPr>
          <w:p w:rsidR="00A536F8" w:rsidRPr="008A57DD" w:rsidRDefault="00A536F8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13" w:type="dxa"/>
            <w:gridSpan w:val="2"/>
            <w:shd w:val="clear" w:color="auto" w:fill="BFBFBF" w:themeFill="background1" w:themeFillShade="BF"/>
          </w:tcPr>
          <w:p w:rsidR="00A536F8" w:rsidRPr="008A57DD" w:rsidRDefault="007633BC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01/9-2/21378-2022</w:t>
            </w:r>
          </w:p>
        </w:tc>
      </w:tr>
      <w:tr w:rsidR="00A536F8" w:rsidRPr="007971C6" w:rsidTr="007971C6">
        <w:trPr>
          <w:trHeight w:val="7370"/>
        </w:trPr>
        <w:tc>
          <w:tcPr>
            <w:tcW w:w="5423" w:type="dxa"/>
          </w:tcPr>
          <w:p w:rsidR="00AE2A11" w:rsidRPr="008A57DD" w:rsidRDefault="00AE2A11" w:rsidP="007971C6">
            <w:pPr>
              <w:spacing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««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Հայաստանի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ազգային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ագրարային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համալսարան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»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հիմնադրամից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գույք հետ վերցնելու և «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Ճարտարապետության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շինարարության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Հայաստանի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ազգային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համալսարան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»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հիմնադրամին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/>
                <w:bCs/>
                <w:sz w:val="24"/>
                <w:szCs w:val="24"/>
              </w:rPr>
              <w:t>գույք տրամադրելու մասին» ՀՀ կառավարության որոշման նախագիծը, որով նախատեսվում է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ՀՀ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տարածքային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կառավարման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ենթակառուցվածքների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նախարարության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Պետական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գույքի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կառավարման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կոմիտեին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ամրացված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ՀՀ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սեփականությունը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հանդիսացող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Երևան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քաղաքի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Տերյան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74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հասցեում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գտնվող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համալսարանի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1-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ին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մասնաշենքի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5-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րդ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հարկը՝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2,372.82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քմ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ընդհանուր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մակերեսով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տարածքը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հետ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վերցնել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«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Հայաստանի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ազգային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ագրարային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համալսարան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»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հիմնադրամից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6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տարի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ժամկետով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անհատույց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օգտագործման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իրավունքով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տրամադրել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«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Ճարտարապետության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շինարարության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Հայաստանի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ազգային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համալսարան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»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հիմնադրամին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8A57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հայտնում է, </w:t>
            </w:r>
            <w:r w:rsidRPr="008A57DD">
              <w:rPr>
                <w:rFonts w:ascii="GHEA Grapalat" w:hAnsi="GHEA Grapalat"/>
                <w:bCs/>
                <w:sz w:val="24"/>
                <w:szCs w:val="24"/>
              </w:rPr>
              <w:t xml:space="preserve">որ </w:t>
            </w:r>
            <w:r w:rsidRPr="008A57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առաջարկություններ չունի:</w:t>
            </w:r>
          </w:p>
          <w:p w:rsidR="00AE2A11" w:rsidRPr="008A57DD" w:rsidRDefault="00AE2A11" w:rsidP="007971C6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Միաժամանակ, խմբագրական առումով առաջարկում ենք նախագծի 3-րդ կետի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«Հայաստանի ազգային ագրարային համալսարան» արտահայտությունը փոխարինել</w:t>
            </w:r>
            <w:r w:rsidRPr="008A57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«Ճարտարապետության և շինարարության Հայաստանի ազգային համալսարան» արտահայտությամբ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:</w:t>
            </w:r>
          </w:p>
          <w:p w:rsidR="00AE2A11" w:rsidRPr="008A57DD" w:rsidRDefault="00AE2A11" w:rsidP="007971C6">
            <w:pPr>
              <w:pStyle w:val="BodyText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536F8" w:rsidRPr="008A57DD" w:rsidRDefault="00A536F8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gridSpan w:val="6"/>
          </w:tcPr>
          <w:p w:rsidR="00A536F8" w:rsidRPr="008A57DD" w:rsidRDefault="00A536F8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633BC" w:rsidRPr="008A57DD" w:rsidRDefault="007633BC" w:rsidP="007971C6">
            <w:pPr>
              <w:tabs>
                <w:tab w:val="left" w:pos="1245"/>
              </w:tabs>
              <w:rPr>
                <w:rFonts w:ascii="GHEA Grapalat" w:eastAsiaTheme="minorHAnsi" w:hAnsi="GHEA Grapalat" w:cstheme="minorBidi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</w:rPr>
              <w:t>Ընդունվել է</w:t>
            </w:r>
          </w:p>
          <w:p w:rsidR="00AE2A11" w:rsidRPr="008A57DD" w:rsidRDefault="00AE2A11" w:rsidP="007971C6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E2A11" w:rsidRPr="008A57DD" w:rsidRDefault="00AE2A11" w:rsidP="007971C6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>ՉԻ ընդունվում</w:t>
            </w: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Որոշման նախագծի 3-րդ կետում  նախատեսվում է 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«Ճարտարապետության և շինարարության Հայաստանի ազգային համալսարան» հիմնադրամի հետ կնքված պայմանագրի ավարտից հետո Երևան քաղաքի, Տերյան 74 հասցեում գտնվող համալսարանի 1-ին մասնաշենքի 5-րդ հարկը հետ վերադարձնելու </w:t>
            </w:r>
            <w:r w:rsidR="004C6D9B" w:rsidRPr="008A57DD">
              <w:rPr>
                <w:rFonts w:ascii="GHEA Grapalat" w:hAnsi="GHEA Grapalat"/>
                <w:sz w:val="24"/>
                <w:szCs w:val="24"/>
                <w:lang w:val="hy-AM"/>
              </w:rPr>
              <w:t>«Հայաստանի ազգային ագրարային համալսարան» հիմնադրամին:</w:t>
            </w:r>
          </w:p>
          <w:p w:rsidR="00AE2A11" w:rsidRPr="008A57DD" w:rsidRDefault="00AE2A11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A536F8" w:rsidRPr="008A57DD" w:rsidTr="007971C6">
        <w:trPr>
          <w:trHeight w:val="568"/>
        </w:trPr>
        <w:tc>
          <w:tcPr>
            <w:tcW w:w="5945" w:type="dxa"/>
            <w:gridSpan w:val="5"/>
            <w:vMerge w:val="restart"/>
            <w:shd w:val="clear" w:color="auto" w:fill="BFBFBF" w:themeFill="background1" w:themeFillShade="BF"/>
          </w:tcPr>
          <w:p w:rsidR="00A536F8" w:rsidRPr="008A57DD" w:rsidRDefault="00A536F8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ab/>
              <w:t>Հայաստանի Հանրապետության</w:t>
            </w:r>
          </w:p>
          <w:p w:rsidR="00A536F8" w:rsidRPr="008A57DD" w:rsidRDefault="00A536F8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3613" w:type="dxa"/>
            <w:gridSpan w:val="2"/>
            <w:shd w:val="clear" w:color="auto" w:fill="BFBFBF" w:themeFill="background1" w:themeFillShade="BF"/>
          </w:tcPr>
          <w:p w:rsidR="00A536F8" w:rsidRPr="008A57DD" w:rsidRDefault="00A536F8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</w:t>
            </w:r>
            <w:r w:rsidR="002D1AEF"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</w:t>
            </w: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.11.2022</w:t>
            </w:r>
            <w:r w:rsidR="0020783A"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A536F8" w:rsidRPr="008A57DD" w:rsidTr="007971C6">
        <w:trPr>
          <w:trHeight w:val="225"/>
        </w:trPr>
        <w:tc>
          <w:tcPr>
            <w:tcW w:w="5945" w:type="dxa"/>
            <w:gridSpan w:val="5"/>
            <w:vMerge/>
            <w:shd w:val="clear" w:color="auto" w:fill="BFBFBF" w:themeFill="background1" w:themeFillShade="BF"/>
          </w:tcPr>
          <w:p w:rsidR="00A536F8" w:rsidRPr="008A57DD" w:rsidRDefault="00A536F8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13" w:type="dxa"/>
            <w:gridSpan w:val="2"/>
            <w:shd w:val="clear" w:color="auto" w:fill="BFBFBF" w:themeFill="background1" w:themeFillShade="BF"/>
          </w:tcPr>
          <w:p w:rsidR="00A536F8" w:rsidRPr="008A57DD" w:rsidRDefault="00A536F8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>N</w:t>
            </w:r>
            <w:r w:rsidR="002D1AEF" w:rsidRPr="008A57D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ԳՍ//30365-2022</w:t>
            </w:r>
            <w:r w:rsidRPr="008A57DD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</w:t>
            </w:r>
          </w:p>
        </w:tc>
      </w:tr>
      <w:tr w:rsidR="00A536F8" w:rsidRPr="008A57DD" w:rsidTr="007971C6">
        <w:tc>
          <w:tcPr>
            <w:tcW w:w="5423" w:type="dxa"/>
          </w:tcPr>
          <w:p w:rsidR="002D1AEF" w:rsidRPr="008A57DD" w:rsidRDefault="002D1AEF" w:rsidP="007971C6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8A57DD">
              <w:rPr>
                <w:rFonts w:ascii="GHEA Grapalat" w:hAnsi="GHEA Grapalat"/>
                <w:lang w:val="hy-AM"/>
              </w:rPr>
              <w:t>«</w:t>
            </w:r>
            <w:r w:rsidRPr="008A57DD">
              <w:rPr>
                <w:rFonts w:ascii="GHEA Grapalat" w:eastAsia="Calibri" w:hAnsi="GHEA Grapalat"/>
                <w:lang w:val="hy-AM"/>
              </w:rPr>
              <w:t xml:space="preserve">«Հայաստանի ազգային ագրարային համալսարան» հիմնադրամից գույք հետ վերցնելու և </w:t>
            </w:r>
            <w:r w:rsidRPr="008A57DD">
              <w:rPr>
                <w:rFonts w:ascii="GHEA Grapalat" w:eastAsia="Calibri" w:hAnsi="GHEA Grapalat"/>
                <w:bCs/>
                <w:lang w:val="hy-AM"/>
              </w:rPr>
              <w:t>«Ճարտարապետության և շինարարության Հայաստանի ազգային համալսարան» հիմնադրամին գույք տրամադրելու  մասին</w:t>
            </w:r>
            <w:r w:rsidRPr="008A57DD">
              <w:rPr>
                <w:rFonts w:ascii="GHEA Grapalat" w:hAnsi="GHEA Grapalat"/>
                <w:lang w:val="hy-AM"/>
              </w:rPr>
              <w:t>» ՀՀ կառավարության որոշման նախագծի (այսուհետ՝ Նախագիծ) վերաբերյալ առաջարկում ենք.</w:t>
            </w:r>
          </w:p>
          <w:p w:rsidR="002D1AEF" w:rsidRPr="008A57DD" w:rsidRDefault="002D1AEF" w:rsidP="007971C6">
            <w:pPr>
              <w:pStyle w:val="ListParagraph"/>
              <w:numPr>
                <w:ilvl w:val="0"/>
                <w:numId w:val="9"/>
              </w:numPr>
              <w:tabs>
                <w:tab w:val="left" w:pos="993"/>
              </w:tabs>
              <w:spacing w:before="0" w:after="0" w:line="360" w:lineRule="auto"/>
              <w:ind w:left="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կետում՝ </w:t>
            </w:r>
          </w:p>
          <w:p w:rsidR="002D1AEF" w:rsidRPr="008A57DD" w:rsidRDefault="002D1AEF" w:rsidP="007971C6">
            <w:pPr>
              <w:pStyle w:val="ListParagraph"/>
              <w:numPr>
                <w:ilvl w:val="0"/>
                <w:numId w:val="10"/>
              </w:numPr>
              <w:tabs>
                <w:tab w:val="left" w:pos="993"/>
              </w:tabs>
              <w:spacing w:before="0" w:after="0" w:line="360" w:lineRule="auto"/>
              <w:ind w:left="0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8A57D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N 20022019-01-2374» թիվը փոխարինել «N 20022013-01-2374» թվով,</w:t>
            </w:r>
          </w:p>
          <w:p w:rsidR="002D1AEF" w:rsidRPr="008A57DD" w:rsidRDefault="002D1AEF" w:rsidP="007971C6">
            <w:pPr>
              <w:pStyle w:val="ListParagraph"/>
              <w:numPr>
                <w:ilvl w:val="0"/>
                <w:numId w:val="10"/>
              </w:numPr>
              <w:tabs>
                <w:tab w:val="left" w:pos="993"/>
              </w:tabs>
              <w:spacing w:before="0" w:after="0" w:line="360" w:lineRule="auto"/>
              <w:ind w:left="0"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«(այսուհետև՝ Կոմիտե)» բառերը տեղափոխել և լրացնել նույն կետում նշված «կոմիտեին» բառից հետո,</w:t>
            </w:r>
          </w:p>
          <w:p w:rsidR="002D1AEF" w:rsidRPr="008A57DD" w:rsidRDefault="002D1AEF" w:rsidP="007971C6">
            <w:pPr>
              <w:pStyle w:val="ListParagraph"/>
              <w:numPr>
                <w:ilvl w:val="0"/>
                <w:numId w:val="10"/>
              </w:numPr>
              <w:spacing w:before="0" w:after="0" w:line="360" w:lineRule="auto"/>
              <w:ind w:left="993" w:hanging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«գույքի» բառից հետո լրացնել «նկատմամբ» բառը, </w:t>
            </w:r>
          </w:p>
          <w:p w:rsidR="002D1AEF" w:rsidRPr="008A57DD" w:rsidRDefault="002D1AEF" w:rsidP="007971C6">
            <w:pPr>
              <w:pStyle w:val="ListParagraph"/>
              <w:numPr>
                <w:ilvl w:val="0"/>
                <w:numId w:val="10"/>
              </w:numPr>
              <w:spacing w:before="0" w:after="0" w:line="360" w:lineRule="auto"/>
              <w:ind w:left="993" w:hanging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«ընդհանուր» բառից առաջ նշված «մակերեսով» բառը հանել։</w:t>
            </w:r>
          </w:p>
          <w:p w:rsidR="00A536F8" w:rsidRPr="008A57DD" w:rsidRDefault="002D1AEF" w:rsidP="007971C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Tahoma"/>
                <w:b/>
                <w:spacing w:val="-2"/>
                <w:lang w:val="hy-AM"/>
              </w:rPr>
            </w:pPr>
            <w:r w:rsidRPr="008A57DD">
              <w:rPr>
                <w:rFonts w:ascii="GHEA Grapalat" w:hAnsi="GHEA Grapalat"/>
                <w:lang w:val="hy-AM"/>
              </w:rPr>
              <w:t xml:space="preserve"> </w:t>
            </w:r>
            <w:r w:rsidRPr="008A57DD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</w:p>
        </w:tc>
        <w:tc>
          <w:tcPr>
            <w:tcW w:w="4135" w:type="dxa"/>
            <w:gridSpan w:val="6"/>
          </w:tcPr>
          <w:p w:rsidR="002D1AEF" w:rsidRPr="008A57DD" w:rsidRDefault="002D1AEF" w:rsidP="007971C6">
            <w:pPr>
              <w:tabs>
                <w:tab w:val="left" w:pos="1245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ab/>
            </w:r>
          </w:p>
          <w:p w:rsidR="00A536F8" w:rsidRPr="008A57DD" w:rsidRDefault="00A536F8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821" w:rsidRPr="008A57DD" w:rsidRDefault="00D93821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821" w:rsidRPr="008A57DD" w:rsidRDefault="00D93821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821" w:rsidRPr="008A57DD" w:rsidRDefault="00D93821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821" w:rsidRPr="008A57DD" w:rsidRDefault="00D93821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821" w:rsidRPr="008A57DD" w:rsidRDefault="00D93821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821" w:rsidRPr="008A57DD" w:rsidRDefault="00D93821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821" w:rsidRPr="008A57DD" w:rsidRDefault="00D93821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821" w:rsidRPr="008A57DD" w:rsidRDefault="00D93821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93821" w:rsidRPr="008A57DD" w:rsidRDefault="00D93821" w:rsidP="007971C6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</w:rPr>
              <w:t>Ընդունվել է</w:t>
            </w:r>
          </w:p>
          <w:p w:rsidR="00D93821" w:rsidRPr="008A57DD" w:rsidRDefault="00D93821" w:rsidP="007971C6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GHEA Grapalat" w:hAnsi="GHEA Grapalat" w:cs="Tahoma"/>
                <w:sz w:val="24"/>
                <w:szCs w:val="24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</w:rPr>
              <w:lastRenderedPageBreak/>
              <w:t>Ընդունվել է</w:t>
            </w:r>
          </w:p>
          <w:p w:rsidR="00D93821" w:rsidRPr="008A57DD" w:rsidRDefault="00D93821" w:rsidP="007971C6">
            <w:pPr>
              <w:spacing w:line="360" w:lineRule="auto"/>
              <w:rPr>
                <w:rFonts w:ascii="GHEA Grapalat" w:hAnsi="GHEA Grapalat" w:cs="Tahoma"/>
                <w:sz w:val="24"/>
                <w:szCs w:val="24"/>
              </w:rPr>
            </w:pPr>
          </w:p>
          <w:p w:rsidR="00D93821" w:rsidRPr="008A57DD" w:rsidRDefault="00D93821" w:rsidP="007971C6">
            <w:pPr>
              <w:spacing w:line="360" w:lineRule="auto"/>
              <w:rPr>
                <w:rFonts w:ascii="GHEA Grapalat" w:hAnsi="GHEA Grapalat" w:cs="Tahoma"/>
                <w:sz w:val="24"/>
                <w:szCs w:val="24"/>
              </w:rPr>
            </w:pPr>
          </w:p>
          <w:p w:rsidR="00D93821" w:rsidRPr="008A57DD" w:rsidRDefault="00D93821" w:rsidP="007971C6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GHEA Grapalat" w:hAnsi="GHEA Grapalat" w:cs="Tahoma"/>
                <w:sz w:val="24"/>
                <w:szCs w:val="24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</w:rPr>
              <w:t>Ընդունվել  է</w:t>
            </w:r>
          </w:p>
          <w:p w:rsidR="00D93821" w:rsidRPr="008A57DD" w:rsidRDefault="00D93821" w:rsidP="007971C6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GHEA Grapalat" w:hAnsi="GHEA Grapalat" w:cs="Tahoma"/>
                <w:sz w:val="24"/>
                <w:szCs w:val="24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</w:rPr>
              <w:t>Ընդունվել է</w:t>
            </w:r>
          </w:p>
        </w:tc>
      </w:tr>
      <w:tr w:rsidR="00A536F8" w:rsidRPr="008A57DD" w:rsidTr="007971C6">
        <w:tc>
          <w:tcPr>
            <w:tcW w:w="5423" w:type="dxa"/>
          </w:tcPr>
          <w:p w:rsidR="002D1AEF" w:rsidRPr="008A57DD" w:rsidRDefault="002D1AEF" w:rsidP="007971C6">
            <w:pPr>
              <w:pStyle w:val="ListParagraph"/>
              <w:numPr>
                <w:ilvl w:val="0"/>
                <w:numId w:val="9"/>
              </w:numPr>
              <w:spacing w:line="360" w:lineRule="auto"/>
              <w:ind w:left="27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Որպես</w:t>
            </w:r>
            <w:r w:rsidRPr="008A57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նորմատիվ իրավական ակտի վավերապայման՝ Նախագծի վերջում լրացնել տվյալ իրավական ակտը ստորագրող պաշտոնատար անձի պաշտոնը, անվան սկզբնատառը և ազգանունը։</w:t>
            </w:r>
          </w:p>
          <w:p w:rsidR="00A536F8" w:rsidRPr="008A57DD" w:rsidRDefault="00A536F8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gridSpan w:val="6"/>
          </w:tcPr>
          <w:p w:rsidR="00A536F8" w:rsidRPr="008A57DD" w:rsidRDefault="003B5D27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</w:tc>
      </w:tr>
      <w:tr w:rsidR="00A536F8" w:rsidRPr="007971C6" w:rsidTr="007971C6">
        <w:tc>
          <w:tcPr>
            <w:tcW w:w="5423" w:type="dxa"/>
          </w:tcPr>
          <w:p w:rsidR="002D1AEF" w:rsidRPr="008A57DD" w:rsidRDefault="002D1AEF" w:rsidP="007971C6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8A57DD">
              <w:rPr>
                <w:rFonts w:ascii="GHEA Grapalat" w:hAnsi="GHEA Grapalat"/>
                <w:lang w:val="hy-AM"/>
              </w:rPr>
              <w:t>Միաժամանակ առաջարկում ենք վերանայել Ներդրումային ծրագրով ներկայացված ներդրումների կատարման ժամկետները, ինչպես նաև հստակ նշել ժամանակացույցի համաձայն նշված գումարների ուղղվածությունը:</w:t>
            </w:r>
          </w:p>
          <w:p w:rsidR="00A536F8" w:rsidRPr="008A57DD" w:rsidRDefault="00A536F8" w:rsidP="007971C6">
            <w:pPr>
              <w:pStyle w:val="NoSpacing"/>
              <w:spacing w:line="360" w:lineRule="auto"/>
              <w:ind w:firstLine="720"/>
              <w:jc w:val="both"/>
              <w:rPr>
                <w:rFonts w:ascii="GHEA Grapalat" w:hAnsi="GHEA Grapalat" w:cs="Tahoma"/>
                <w:b/>
                <w:spacing w:val="-2"/>
                <w:lang w:val="hy-AM"/>
              </w:rPr>
            </w:pPr>
          </w:p>
        </w:tc>
        <w:tc>
          <w:tcPr>
            <w:tcW w:w="4135" w:type="dxa"/>
            <w:gridSpan w:val="6"/>
          </w:tcPr>
          <w:p w:rsidR="00D93821" w:rsidRPr="008A57DD" w:rsidRDefault="00D93821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536F8" w:rsidRPr="008A57DD" w:rsidRDefault="00D93821" w:rsidP="007971C6">
            <w:pPr>
              <w:tabs>
                <w:tab w:val="left" w:pos="1830"/>
              </w:tabs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ab/>
            </w:r>
            <w:r w:rsidR="003B5D27"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Չի ընդունվում </w:t>
            </w:r>
          </w:p>
          <w:p w:rsidR="003B5D27" w:rsidRPr="008A57DD" w:rsidRDefault="003B5D27" w:rsidP="007971C6">
            <w:pPr>
              <w:tabs>
                <w:tab w:val="left" w:pos="1830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Քանի որ «Ճարտարապետության և շինարարության Հայաստանի ազգային համալսարան» հիմնադրամի  ուսումնական գործունեությունը անխափան կազմակերպելու նպատակով արդեն իսկ նշված տարածքում իրականացվում է հիմնանորոգման  աշխատանքներ ուստի ծրագրում ներդրումն</w:t>
            </w:r>
            <w:r w:rsidR="00D50486"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>երի  տարվա փոփոխությունները չեն</w:t>
            </w: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կարող կատարել:</w:t>
            </w:r>
          </w:p>
          <w:p w:rsidR="003B5D27" w:rsidRPr="008A57DD" w:rsidRDefault="00632E8E" w:rsidP="007971C6">
            <w:pPr>
              <w:tabs>
                <w:tab w:val="left" w:pos="3650"/>
              </w:tabs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ՀՀ կառավարության  13.02.2014թ. ««Երևանի ճարտարապետության և </w:t>
            </w: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 xml:space="preserve">շինարարության պետական համալսարան» պետական ոչ առևտրային </w:t>
            </w:r>
            <w:r w:rsidR="00B8079D"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>կ</w:t>
            </w: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>ազմակերպությունը «Ճարտարապետության շինարարության Հայաստանի ազգային համալսարան» հիմնադրամի վերակազմավորելու մասին» N 80-Ն որոշմամբ հիմնադրամի կանոնադրական նպատակները իրականացնելու նպատակով հիմնադիրը վերջինիս տրամադրել է անշարժ գույք, առանց հիմնադրամի կողմից ծրագիր ներկայացնելու պահանջի: Ներկայումս հիմնադրամի կանոնադրական նպատակները լիարժեք իրականացնելու նպատակով հիմնադիրը համաձայն ՀՀ կառավարության 17.02.2011թ. հ.304-Ն   որոշմամբ հաստատված կարգի 1-ին կետի  իր կողմից հիմնադրամին տրամադրում է նոր անշարժ գույք, առանց գործարար ծրագիր պահանջելու:</w:t>
            </w:r>
            <w:r w:rsidRPr="008A57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17.02.2011թ. հ.304-Ն   </w:t>
            </w:r>
            <w:r w:rsidRPr="008A57DD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«Ճարտարապետության և շինարարության Հայաստանի ազգային համալսարան» </w:t>
            </w:r>
            <w:r w:rsidRPr="008A57DD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հիմնադրամին</w:t>
            </w:r>
            <w:r w:rsidRPr="008A57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տրամադրվելիք անհատույց օգտագործման տարածքի համար չեն կիրառվում </w:t>
            </w:r>
            <w:r w:rsidRPr="008A57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2011 թվականի փետրվարի 17-ի N 304-Ն որոշմամբ հաստատված կարգի 5-րդ և 6.2-րդ կետերով, քանի որ </w:t>
            </w: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նշված կետերը վերաբերում են այն հիմնադրամներին, որոնք չեն ստեղծվել պետության կողմից, և դրանց  անշարժ գույքն անհատույց օգտագործման իրավունքով տրամադրվում է, եթե հիմնադրամի կողմից առաջարկվող ծրագիրը համապատասխանում է Հայաստանի Հանրապետության կառավարության ծրագրում ամրագրված՝ պետություն-մասնավոր հատված համագործակցության սկզբունքին և նպատակաուղղված է պետություն-մասնավոր հատված համագործակցության զարգացմանը</w:t>
            </w:r>
            <w:r w:rsidR="00B8079D"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3B5D27"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կանոնադրական նպատակները իրականացնելու նպատակով հիմնադիրը իր կողմից սույն որոշմամբ հիմնադրամին ամրացնում է անշարժ գույք, առանց </w:t>
            </w:r>
            <w:r w:rsidR="00B8079D"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գործարար </w:t>
            </w:r>
            <w:r w:rsidR="003B5D27"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>ծրագիր պահանջելու:</w:t>
            </w:r>
          </w:p>
        </w:tc>
      </w:tr>
      <w:tr w:rsidR="0020783A" w:rsidRPr="008A57DD" w:rsidTr="007971C6">
        <w:trPr>
          <w:trHeight w:val="315"/>
        </w:trPr>
        <w:tc>
          <w:tcPr>
            <w:tcW w:w="5945" w:type="dxa"/>
            <w:gridSpan w:val="5"/>
            <w:vMerge w:val="restart"/>
            <w:shd w:val="clear" w:color="auto" w:fill="BFBFBF" w:themeFill="background1" w:themeFillShade="BF"/>
          </w:tcPr>
          <w:p w:rsidR="0020783A" w:rsidRPr="008A57DD" w:rsidRDefault="0020783A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ab/>
            </w:r>
          </w:p>
          <w:p w:rsidR="0020783A" w:rsidRPr="008A57DD" w:rsidRDefault="0020783A" w:rsidP="007971C6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  <w:lang w:val="en-US"/>
              </w:rPr>
              <w:t>Հայաստանի Հանրապետության կադաստրի կոմիտե</w:t>
            </w:r>
          </w:p>
        </w:tc>
        <w:tc>
          <w:tcPr>
            <w:tcW w:w="3613" w:type="dxa"/>
            <w:gridSpan w:val="2"/>
            <w:shd w:val="clear" w:color="auto" w:fill="BFBFBF" w:themeFill="background1" w:themeFillShade="BF"/>
          </w:tcPr>
          <w:p w:rsidR="0020783A" w:rsidRPr="008A57DD" w:rsidRDefault="0020783A" w:rsidP="007971C6">
            <w:pPr>
              <w:tabs>
                <w:tab w:val="left" w:pos="495"/>
              </w:tabs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08.11.2022 թ.</w:t>
            </w:r>
          </w:p>
        </w:tc>
      </w:tr>
      <w:tr w:rsidR="0020783A" w:rsidRPr="008A57DD" w:rsidTr="007971C6">
        <w:trPr>
          <w:trHeight w:val="150"/>
        </w:trPr>
        <w:tc>
          <w:tcPr>
            <w:tcW w:w="5945" w:type="dxa"/>
            <w:gridSpan w:val="5"/>
            <w:vMerge/>
            <w:shd w:val="clear" w:color="auto" w:fill="BFBFBF" w:themeFill="background1" w:themeFillShade="BF"/>
          </w:tcPr>
          <w:p w:rsidR="0020783A" w:rsidRPr="008A57DD" w:rsidRDefault="0020783A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13" w:type="dxa"/>
            <w:gridSpan w:val="2"/>
            <w:shd w:val="clear" w:color="auto" w:fill="BFBFBF" w:themeFill="background1" w:themeFillShade="BF"/>
          </w:tcPr>
          <w:p w:rsidR="0020783A" w:rsidRPr="008A57DD" w:rsidRDefault="0020783A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ՍԹ/12245-2022</w:t>
            </w:r>
          </w:p>
        </w:tc>
      </w:tr>
      <w:tr w:rsidR="0020783A" w:rsidRPr="008A57DD" w:rsidTr="007971C6">
        <w:tc>
          <w:tcPr>
            <w:tcW w:w="5423" w:type="dxa"/>
          </w:tcPr>
          <w:p w:rsidR="0020783A" w:rsidRPr="008A57DD" w:rsidRDefault="0020783A" w:rsidP="007971C6">
            <w:pPr>
              <w:spacing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lastRenderedPageBreak/>
              <w:tab/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A57D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«Հայաստանի ազգային ագրարային համալսարան» հիմնադրամից գույք հետ վերցնելու և </w:t>
            </w:r>
            <w:r w:rsidRPr="008A57DD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«Ճարտարապետության և շինարարության Հայաստանի ազգային համալսարան» հիմնադրամին գույք տրամադրելու մասին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</w:t>
            </w:r>
            <w:r w:rsidRPr="008A57DD">
              <w:rPr>
                <w:rFonts w:ascii="GHEA Grapalat" w:hAnsi="GHEA Grapalat"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A57D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(այսուհետ՝ Նախագիծ) վերաբերյալ ունենք հետևյալ դիտողությունները և առաջարկությունները.</w:t>
            </w:r>
          </w:p>
          <w:p w:rsidR="0020783A" w:rsidRPr="008A57DD" w:rsidRDefault="0020783A" w:rsidP="007971C6">
            <w:pPr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8A57D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1. Նախագծի </w:t>
            </w:r>
            <w:r w:rsidRPr="008A57DD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1-ին կետի «վկայական 20022019-01-2374)» բառերը փոխարինել «վկայական 20022013-01-2374)» բառերով, իսկ «կադաստրային արժեքով» բառերից առաջ լրացնել «շուկայական արժեքին մոտարկված» բառերը։ Նույն կետում «(այսուհետ՝ Կոմիտե)» բառերը տեղափոխել «Պետական գույքի կառավարման կոմիտեին» բառերից հետո:</w:t>
            </w:r>
          </w:p>
          <w:p w:rsidR="0020783A" w:rsidRPr="008A57DD" w:rsidRDefault="0020783A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</w:p>
        </w:tc>
        <w:tc>
          <w:tcPr>
            <w:tcW w:w="4135" w:type="dxa"/>
            <w:gridSpan w:val="6"/>
          </w:tcPr>
          <w:p w:rsidR="00016D26" w:rsidRPr="008A57DD" w:rsidRDefault="00016D26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016D26" w:rsidRPr="008A57DD" w:rsidRDefault="00016D26" w:rsidP="007971C6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16D26" w:rsidRPr="008A57DD" w:rsidRDefault="00016D26" w:rsidP="007971C6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16D26" w:rsidRPr="008A57DD" w:rsidRDefault="00016D26" w:rsidP="007971C6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16D26" w:rsidRPr="008A57DD" w:rsidRDefault="00016D26" w:rsidP="007971C6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16D26" w:rsidRPr="008A57DD" w:rsidRDefault="00016D26" w:rsidP="007971C6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16D26" w:rsidRPr="008A57DD" w:rsidRDefault="00016D26" w:rsidP="007971C6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16D26" w:rsidRPr="008A57DD" w:rsidRDefault="00016D26" w:rsidP="007971C6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16D26" w:rsidRPr="008A57DD" w:rsidRDefault="00016D26" w:rsidP="007971C6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16D26" w:rsidRPr="008A57DD" w:rsidRDefault="00016D26" w:rsidP="007971C6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16D26" w:rsidRPr="008A57DD" w:rsidRDefault="00016D26" w:rsidP="007971C6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0783A" w:rsidRPr="008A57DD" w:rsidRDefault="0020783A" w:rsidP="007971C6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16D26" w:rsidRPr="008A57DD" w:rsidRDefault="00016D26" w:rsidP="007971C6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16D26" w:rsidRPr="008A57DD" w:rsidRDefault="00016D26" w:rsidP="007971C6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16D26" w:rsidRPr="008A57DD" w:rsidRDefault="00016D26" w:rsidP="007971C6">
            <w:pPr>
              <w:tabs>
                <w:tab w:val="left" w:pos="1246"/>
              </w:tabs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ab/>
            </w:r>
            <w:r w:rsidRPr="008A57DD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</w:tc>
      </w:tr>
      <w:tr w:rsidR="00A536F8" w:rsidRPr="008A57DD" w:rsidTr="007971C6">
        <w:tc>
          <w:tcPr>
            <w:tcW w:w="5423" w:type="dxa"/>
          </w:tcPr>
          <w:p w:rsidR="0020783A" w:rsidRPr="008A57DD" w:rsidRDefault="0020783A" w:rsidP="007971C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 2. </w:t>
            </w:r>
            <w:r w:rsidRPr="008A57DD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Ըստ կադաստրային գործում առկա «Մակերեսների հաշվարկի պարզաբանագրի» տվյալների՝ ք. Երևան, Տերյան 74 հասցեում գտնվող </w:t>
            </w:r>
            <w:r w:rsidRPr="008A57DD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համալսարանի 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>1-ին մասնաշենքի 5-րդ հարկի 57 միավոր սենյակների և միջանցքի ընդհանուր գումարային մակերեսը կազմում է 2,524.7 քառ. մետր:</w:t>
            </w:r>
          </w:p>
          <w:p w:rsidR="00A536F8" w:rsidRPr="008A57DD" w:rsidRDefault="0020783A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4135" w:type="dxa"/>
            <w:gridSpan w:val="6"/>
          </w:tcPr>
          <w:p w:rsidR="00A536F8" w:rsidRPr="008A57DD" w:rsidRDefault="00016D26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Ընդունվել է</w:t>
            </w:r>
          </w:p>
        </w:tc>
      </w:tr>
      <w:tr w:rsidR="00A536F8" w:rsidRPr="008A57DD" w:rsidTr="007971C6">
        <w:tc>
          <w:tcPr>
            <w:tcW w:w="5423" w:type="dxa"/>
          </w:tcPr>
          <w:p w:rsidR="00A536F8" w:rsidRPr="008A57DD" w:rsidRDefault="0020783A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3. Նախագծի 3-րդ կետը խմբագրել, քանի որ տվյալ կետից պարզ չէ, թե ինչ իրավունքով է տրամադրվում գույքը: Բացի այդ՝ բացակայում է նաև տվյալ կարգավորումը լիազորող նորմը:</w:t>
            </w:r>
          </w:p>
        </w:tc>
        <w:tc>
          <w:tcPr>
            <w:tcW w:w="4135" w:type="dxa"/>
            <w:gridSpan w:val="6"/>
          </w:tcPr>
          <w:p w:rsidR="00016D26" w:rsidRPr="008A57DD" w:rsidRDefault="00016D26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A536F8" w:rsidRPr="008A57DD" w:rsidRDefault="00016D26" w:rsidP="007971C6">
            <w:pPr>
              <w:ind w:firstLine="720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</w:tc>
      </w:tr>
      <w:tr w:rsidR="00A536F8" w:rsidRPr="007971C6" w:rsidTr="007971C6">
        <w:tc>
          <w:tcPr>
            <w:tcW w:w="5423" w:type="dxa"/>
          </w:tcPr>
          <w:p w:rsidR="00A536F8" w:rsidRPr="008A57DD" w:rsidRDefault="0020783A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4. Նախագծի հիմնավորման մեջ չեն բացահայտվում Նախագծի 4-րդ կետի կարգավորման նպատակը, լուծվող խնդիրը:</w:t>
            </w:r>
          </w:p>
        </w:tc>
        <w:tc>
          <w:tcPr>
            <w:tcW w:w="4135" w:type="dxa"/>
            <w:gridSpan w:val="6"/>
          </w:tcPr>
          <w:p w:rsidR="00A536F8" w:rsidRPr="008A57DD" w:rsidRDefault="00016D26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Ընդունվել է </w:t>
            </w:r>
          </w:p>
          <w:p w:rsidR="00D50486" w:rsidRPr="008A57DD" w:rsidRDefault="00D50486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Առաջարկի համապատասխան լրամաշակվել է որոշման նախագծի հիմնավորումը:</w:t>
            </w:r>
          </w:p>
        </w:tc>
      </w:tr>
      <w:tr w:rsidR="00D50486" w:rsidRPr="008A57DD" w:rsidTr="007971C6">
        <w:trPr>
          <w:trHeight w:val="291"/>
        </w:trPr>
        <w:tc>
          <w:tcPr>
            <w:tcW w:w="5894" w:type="dxa"/>
            <w:gridSpan w:val="4"/>
            <w:vMerge w:val="restart"/>
            <w:shd w:val="clear" w:color="auto" w:fill="BFBFBF" w:themeFill="background1" w:themeFillShade="BF"/>
          </w:tcPr>
          <w:p w:rsidR="00D50486" w:rsidRPr="008A57DD" w:rsidRDefault="00DA2962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«Հայաստանի ազգային ագրարային համալսարան» հիմնադրամը       </w:t>
            </w:r>
          </w:p>
        </w:tc>
        <w:tc>
          <w:tcPr>
            <w:tcW w:w="3664" w:type="dxa"/>
            <w:gridSpan w:val="3"/>
            <w:shd w:val="clear" w:color="auto" w:fill="BFBFBF" w:themeFill="background1" w:themeFillShade="BF"/>
          </w:tcPr>
          <w:p w:rsidR="00D50486" w:rsidRPr="008A57DD" w:rsidRDefault="00DA2962" w:rsidP="007971C6">
            <w:pPr>
              <w:tabs>
                <w:tab w:val="left" w:pos="554"/>
              </w:tabs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07.114.2022թ.</w:t>
            </w:r>
          </w:p>
        </w:tc>
      </w:tr>
      <w:tr w:rsidR="00D50486" w:rsidRPr="008A57DD" w:rsidTr="007971C6">
        <w:trPr>
          <w:trHeight w:val="194"/>
        </w:trPr>
        <w:tc>
          <w:tcPr>
            <w:tcW w:w="5894" w:type="dxa"/>
            <w:gridSpan w:val="4"/>
            <w:vMerge/>
            <w:shd w:val="clear" w:color="auto" w:fill="BFBFBF" w:themeFill="background1" w:themeFillShade="BF"/>
          </w:tcPr>
          <w:p w:rsidR="00D50486" w:rsidRPr="008A57DD" w:rsidRDefault="00D50486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64" w:type="dxa"/>
            <w:gridSpan w:val="3"/>
            <w:shd w:val="clear" w:color="auto" w:fill="BFBFBF" w:themeFill="background1" w:themeFillShade="BF"/>
          </w:tcPr>
          <w:p w:rsidR="00D50486" w:rsidRPr="008A57DD" w:rsidRDefault="00DA2962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Ե/ՎՈՒ/1833-22</w:t>
            </w:r>
          </w:p>
        </w:tc>
      </w:tr>
      <w:tr w:rsidR="00D50486" w:rsidRPr="007971C6" w:rsidTr="007971C6">
        <w:tc>
          <w:tcPr>
            <w:tcW w:w="5423" w:type="dxa"/>
          </w:tcPr>
          <w:p w:rsidR="00BC2465" w:rsidRPr="008A57DD" w:rsidRDefault="00BC2465" w:rsidP="007971C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«Հայաստանի ազգային ագրարային համալսարան» հիմնադրամը Հայաստանի Հանրապետության սեփականությունը հանդիսացող </w:t>
            </w:r>
            <w:r w:rsidRPr="008A57D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>անշարժ գույքի իրավունքների պետական գրանցման թիվ 20022019-01-2374</w:t>
            </w:r>
            <w:r w:rsidRPr="008A57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8A57DD">
              <w:rPr>
                <w:rFonts w:ascii="GHEA Grapalat" w:hAnsi="GHEA Grapalat" w:cs="Sylfaen"/>
                <w:bCs/>
                <w:kern w:val="32"/>
                <w:sz w:val="24"/>
                <w:szCs w:val="24"/>
                <w:lang w:val="hy-AM"/>
              </w:rPr>
              <w:t xml:space="preserve">վկայականով </w:t>
            </w:r>
            <w:r w:rsidRPr="008A57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Երևան քաղաքի, Տերյան 74</w:t>
            </w:r>
            <w:r w:rsidRPr="008A57DD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 հասցեում գտնվող 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ազգային ագրարային համալսարան» հիմնադրամի 2-րդ մասնաշենքի </w:t>
            </w:r>
            <w:r w:rsidRPr="008A57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843607232 ՀՀ դրամ  կադաստրային արժեքով, 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2,372.82 քմ </w:t>
            </w:r>
            <w:r w:rsidRPr="008A57DD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ընդհանուր</w:t>
            </w:r>
            <w:r w:rsidRPr="008A57DD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Pr="008A57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մակերեսով 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5-րդ հարկի </w:t>
            </w:r>
            <w:r w:rsidRPr="008A57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տարածքը  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>«Հայաստանի ազգային ագրարային համալսարան» հիմնադրամից</w:t>
            </w:r>
            <w:r w:rsidRPr="008A57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6 տարի ժամկետով հետ վերցնելու և նույն ժամկետով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7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անհատույց օգտագործման իրավունքով  </w:t>
            </w:r>
            <w:r w:rsidRPr="008A57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«Ճարտարապետության և շինարարության Հայաստանի ազգային համալսարան» հիմնադրամին</w:t>
            </w:r>
            <w:r w:rsidRPr="008A57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տրամադրելու ՀՀ կառավարության որոշման դեմ 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>առարկություն չունի:</w:t>
            </w:r>
          </w:p>
          <w:p w:rsidR="00BC2465" w:rsidRPr="008A57DD" w:rsidRDefault="00BC2465" w:rsidP="007971C6">
            <w:pPr>
              <w:tabs>
                <w:tab w:val="left" w:pos="851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«Հայաստանի ազգային ագրարային համալսարան» հիմնադրամը պատրաստ է կրելու 2013 թվականի հունվարի 17-ին կնքված ոչ բնակելի տարածքի անհա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տույց օգտագործման թիվ 16/0013 </w:t>
            </w:r>
            <w:r w:rsidRPr="008A57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պայմանագրում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փոփոխություններ կատարելու վերաբերյալ Որոշման 2-րդ կետի 1-ին ենթակետով նախատեսված Համաձայնագրի նոտարական վավերացման և Համաձայնագրից բխող գույքային իրավունքերի պետական գրանցման ծախսերը:  </w:t>
            </w:r>
          </w:p>
          <w:p w:rsidR="00BC2465" w:rsidRPr="008A57DD" w:rsidRDefault="00BC2465" w:rsidP="007971C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Միաժամանակ, ՀՀ կառավարության որոշման տարընթերցումները բացառելու նպատակով, առաջարկվում է.</w:t>
            </w:r>
          </w:p>
          <w:p w:rsidR="00DA2962" w:rsidRPr="008A57DD" w:rsidRDefault="00BC2465" w:rsidP="007971C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8A57D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Որոշման նախագծի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կետում «</w:t>
            </w:r>
            <w:r w:rsidRPr="008A57DD">
              <w:rPr>
                <w:rFonts w:ascii="GHEA Grapalat" w:hAnsi="GHEA Grapalat" w:cs="GHEA Grapalat"/>
                <w:sz w:val="24"/>
                <w:szCs w:val="24"/>
                <w:lang w:val="hy-AM"/>
              </w:rPr>
              <w:t>Տերյան 74</w:t>
            </w:r>
            <w:r w:rsidRPr="008A57DD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 հասցեում գտնվող» խոսքից հետո </w:t>
            </w:r>
            <w:r w:rsidRPr="008A57DD">
              <w:rPr>
                <w:rFonts w:ascii="GHEA Grapalat" w:hAnsi="GHEA Grapalat" w:cs="CIDFont+F3"/>
                <w:b/>
                <w:bCs/>
                <w:i/>
                <w:iCs/>
                <w:sz w:val="24"/>
                <w:szCs w:val="24"/>
                <w:lang w:val="hy-AM"/>
              </w:rPr>
              <w:t>«համալսարան»</w:t>
            </w:r>
            <w:r w:rsidRPr="008A57DD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բառի փոխարեն գրել «</w:t>
            </w:r>
            <w:r w:rsidRPr="008A57DD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Հայաստանի ազգային ագրարային համալսարան հիմնադրամի» 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>բառերը,</w:t>
            </w:r>
          </w:p>
          <w:p w:rsidR="00BC2465" w:rsidRPr="008A57DD" w:rsidRDefault="00BC2465" w:rsidP="007971C6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իսկ նույն կետում </w:t>
            </w:r>
            <w:r w:rsidRPr="008A57DD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«1-ին մասնաշենքի»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փոխարեն գրել </w:t>
            </w:r>
            <w:r w:rsidRPr="008A57DD">
              <w:rPr>
                <w:rFonts w:ascii="GHEA Grapalat" w:hAnsi="GHEA Grapalat"/>
                <w:b/>
                <w:bCs/>
                <w:i/>
                <w:iCs/>
                <w:sz w:val="24"/>
                <w:szCs w:val="24"/>
                <w:lang w:val="hy-AM"/>
              </w:rPr>
              <w:t>«2-րդ մասնաշենքի»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բառերը:</w:t>
            </w:r>
          </w:p>
          <w:p w:rsidR="00BC2465" w:rsidRPr="008A57DD" w:rsidRDefault="00BC2465" w:rsidP="007971C6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D50486" w:rsidRPr="008A57DD" w:rsidRDefault="00D50486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4135" w:type="dxa"/>
            <w:gridSpan w:val="6"/>
          </w:tcPr>
          <w:p w:rsidR="00DA2962" w:rsidRPr="008A57DD" w:rsidRDefault="00DA2962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50486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ab/>
            </w: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</w:rPr>
              <w:t>Ընդունվել է</w:t>
            </w: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DA2962" w:rsidRPr="008A57DD" w:rsidRDefault="00DA2962" w:rsidP="007971C6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</w:rPr>
              <w:t>Չի ընդունվել</w:t>
            </w:r>
          </w:p>
          <w:p w:rsidR="00DA2962" w:rsidRPr="008A57DD" w:rsidRDefault="00A72BD4" w:rsidP="007971C6">
            <w:pPr>
              <w:pStyle w:val="ListParagraph"/>
              <w:shd w:val="clear" w:color="auto" w:fill="FFFFFF"/>
              <w:ind w:left="157" w:firstLine="563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ՀՀ կադաստրի կոմիտեի  կողմից նման ճշտում կատարելու առաջարկ չի ներկայացվել: </w:t>
            </w:r>
          </w:p>
        </w:tc>
      </w:tr>
      <w:tr w:rsidR="00D50486" w:rsidRPr="008A57DD" w:rsidTr="007971C6">
        <w:trPr>
          <w:trHeight w:val="319"/>
        </w:trPr>
        <w:tc>
          <w:tcPr>
            <w:tcW w:w="5894" w:type="dxa"/>
            <w:gridSpan w:val="4"/>
            <w:vMerge w:val="restart"/>
            <w:shd w:val="clear" w:color="auto" w:fill="BFBFBF" w:themeFill="background1" w:themeFillShade="BF"/>
          </w:tcPr>
          <w:p w:rsidR="00D50486" w:rsidRPr="008A57DD" w:rsidRDefault="009A04D1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lastRenderedPageBreak/>
              <w:t>«Ճարտարապետության և շինարարության Հայաստանի ազգային համալսարան» հիմնադրամ</w:t>
            </w:r>
          </w:p>
        </w:tc>
        <w:tc>
          <w:tcPr>
            <w:tcW w:w="3664" w:type="dxa"/>
            <w:gridSpan w:val="3"/>
            <w:shd w:val="clear" w:color="auto" w:fill="BFBFBF" w:themeFill="background1" w:themeFillShade="BF"/>
          </w:tcPr>
          <w:p w:rsidR="00D50486" w:rsidRPr="008A57DD" w:rsidRDefault="009A04D1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25.11.2022 թ.</w:t>
            </w:r>
          </w:p>
        </w:tc>
      </w:tr>
      <w:tr w:rsidR="00D50486" w:rsidRPr="008A57DD" w:rsidTr="007971C6">
        <w:trPr>
          <w:trHeight w:val="166"/>
        </w:trPr>
        <w:tc>
          <w:tcPr>
            <w:tcW w:w="5894" w:type="dxa"/>
            <w:gridSpan w:val="4"/>
            <w:vMerge/>
            <w:shd w:val="clear" w:color="auto" w:fill="BFBFBF" w:themeFill="background1" w:themeFillShade="BF"/>
          </w:tcPr>
          <w:p w:rsidR="00D50486" w:rsidRPr="008A57DD" w:rsidRDefault="00D50486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664" w:type="dxa"/>
            <w:gridSpan w:val="3"/>
            <w:shd w:val="clear" w:color="auto" w:fill="BFBFBF" w:themeFill="background1" w:themeFillShade="BF"/>
          </w:tcPr>
          <w:p w:rsidR="00D50486" w:rsidRPr="008A57DD" w:rsidRDefault="009A04D1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Ե/511-22</w:t>
            </w:r>
          </w:p>
        </w:tc>
      </w:tr>
      <w:tr w:rsidR="00F17413" w:rsidRPr="008A57DD" w:rsidTr="007971C6">
        <w:trPr>
          <w:trHeight w:val="166"/>
        </w:trPr>
        <w:tc>
          <w:tcPr>
            <w:tcW w:w="5520" w:type="dxa"/>
            <w:gridSpan w:val="2"/>
            <w:shd w:val="clear" w:color="auto" w:fill="auto"/>
          </w:tcPr>
          <w:p w:rsidR="00F17413" w:rsidRPr="008A57DD" w:rsidRDefault="00F17413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A57DD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«Հայաստանի ազգային ագրարային համալսարան» հիմնադրամից գույք հետ վերցնելու և </w:t>
            </w:r>
            <w:r w:rsidRPr="008A57DD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«Ճարտարապետության և շինարարության Հայաստանի ազգային համալսարան» հիմնադրամին գույք տրամադրելու   մասին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>» Հայաստանի Հանրապետության կառավարության որոշման նախագիծի վերաբերյալ դիտողություններ ու առաջարկություններ չունի:</w:t>
            </w:r>
          </w:p>
        </w:tc>
        <w:tc>
          <w:tcPr>
            <w:tcW w:w="4038" w:type="dxa"/>
            <w:gridSpan w:val="5"/>
            <w:shd w:val="clear" w:color="auto" w:fill="auto"/>
          </w:tcPr>
          <w:p w:rsidR="00F17413" w:rsidRPr="008A57DD" w:rsidRDefault="00F17413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</w:p>
          <w:p w:rsidR="00F17413" w:rsidRPr="008A57DD" w:rsidRDefault="00F17413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</w:p>
          <w:p w:rsidR="00F17413" w:rsidRPr="008A57DD" w:rsidRDefault="00F17413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Ընդունվել է</w:t>
            </w:r>
          </w:p>
        </w:tc>
      </w:tr>
      <w:tr w:rsidR="00E12CBB" w:rsidRPr="008A57DD" w:rsidTr="007971C6">
        <w:trPr>
          <w:trHeight w:val="240"/>
        </w:trPr>
        <w:tc>
          <w:tcPr>
            <w:tcW w:w="5894" w:type="dxa"/>
            <w:gridSpan w:val="4"/>
            <w:vMerge w:val="restart"/>
            <w:shd w:val="clear" w:color="auto" w:fill="D9D9D9" w:themeFill="background1" w:themeFillShade="D9"/>
          </w:tcPr>
          <w:p w:rsidR="00E12CBB" w:rsidRPr="008A57DD" w:rsidRDefault="00CD11D7" w:rsidP="0005252E">
            <w:pPr>
              <w:tabs>
                <w:tab w:val="left" w:pos="1065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en-US"/>
              </w:rPr>
              <w:tab/>
            </w:r>
            <w:r w:rsidR="0005252E">
              <w:rPr>
                <w:rFonts w:ascii="GHEA Grapalat" w:hAnsi="GHEA Grapalat"/>
                <w:sz w:val="24"/>
                <w:szCs w:val="24"/>
                <w:lang w:val="en-US"/>
              </w:rPr>
              <w:t>ՀՀ վ</w:t>
            </w:r>
            <w:r w:rsidRPr="008A57DD">
              <w:rPr>
                <w:rFonts w:ascii="GHEA Grapalat" w:hAnsi="GHEA Grapalat"/>
                <w:sz w:val="24"/>
                <w:szCs w:val="24"/>
                <w:lang w:val="en-US"/>
              </w:rPr>
              <w:t>արչապետի  աշխատակազմ</w:t>
            </w:r>
          </w:p>
        </w:tc>
        <w:tc>
          <w:tcPr>
            <w:tcW w:w="3664" w:type="dxa"/>
            <w:gridSpan w:val="3"/>
            <w:shd w:val="clear" w:color="auto" w:fill="D9D9D9" w:themeFill="background1" w:themeFillShade="D9"/>
          </w:tcPr>
          <w:p w:rsidR="00E12CBB" w:rsidRPr="008A57DD" w:rsidRDefault="00F17413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07.12.2022</w:t>
            </w:r>
          </w:p>
        </w:tc>
      </w:tr>
      <w:tr w:rsidR="00E12CBB" w:rsidRPr="008A57DD" w:rsidTr="007971C6">
        <w:trPr>
          <w:trHeight w:val="228"/>
        </w:trPr>
        <w:tc>
          <w:tcPr>
            <w:tcW w:w="5894" w:type="dxa"/>
            <w:gridSpan w:val="4"/>
            <w:vMerge/>
            <w:shd w:val="clear" w:color="auto" w:fill="D9D9D9" w:themeFill="background1" w:themeFillShade="D9"/>
          </w:tcPr>
          <w:p w:rsidR="00E12CBB" w:rsidRPr="008A57DD" w:rsidRDefault="00E12CBB" w:rsidP="007971C6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64" w:type="dxa"/>
            <w:gridSpan w:val="3"/>
            <w:shd w:val="clear" w:color="auto" w:fill="D9D9D9" w:themeFill="background1" w:themeFillShade="D9"/>
          </w:tcPr>
          <w:p w:rsidR="00E12CBB" w:rsidRPr="008A57DD" w:rsidRDefault="00F17413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02/16.32/40053-2022</w:t>
            </w:r>
          </w:p>
        </w:tc>
      </w:tr>
      <w:tr w:rsidR="00F17413" w:rsidRPr="008A57DD" w:rsidTr="007971C6">
        <w:trPr>
          <w:trHeight w:val="166"/>
        </w:trPr>
        <w:tc>
          <w:tcPr>
            <w:tcW w:w="5595" w:type="dxa"/>
            <w:gridSpan w:val="3"/>
            <w:shd w:val="clear" w:color="auto" w:fill="auto"/>
          </w:tcPr>
          <w:p w:rsidR="00F17413" w:rsidRPr="008A57DD" w:rsidRDefault="00F17413" w:rsidP="007971C6">
            <w:pPr>
              <w:rPr>
                <w:rFonts w:ascii="GHEA Grapalat" w:hAnsi="GHEA Grapalat"/>
                <w:sz w:val="24"/>
                <w:szCs w:val="24"/>
              </w:rPr>
            </w:pPr>
            <w:r w:rsidRPr="008A57DD">
              <w:rPr>
                <w:rFonts w:ascii="GHEA Grapalat" w:hAnsi="GHEA Grapalat"/>
                <w:sz w:val="24"/>
                <w:szCs w:val="24"/>
              </w:rPr>
              <w:t>Ֆինանսատնտեսագիտական  վարչություն</w:t>
            </w:r>
          </w:p>
        </w:tc>
        <w:tc>
          <w:tcPr>
            <w:tcW w:w="3963" w:type="dxa"/>
            <w:gridSpan w:val="4"/>
            <w:shd w:val="clear" w:color="auto" w:fill="auto"/>
          </w:tcPr>
          <w:p w:rsidR="00F17413" w:rsidRPr="008A57DD" w:rsidRDefault="00F17413" w:rsidP="007971C6">
            <w:pPr>
              <w:shd w:val="clear" w:color="auto" w:fill="FFFFFF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</w:p>
        </w:tc>
      </w:tr>
      <w:tr w:rsidR="00F17413" w:rsidRPr="008A57DD" w:rsidTr="007971C6">
        <w:trPr>
          <w:trHeight w:val="1790"/>
        </w:trPr>
        <w:tc>
          <w:tcPr>
            <w:tcW w:w="5595" w:type="dxa"/>
            <w:gridSpan w:val="3"/>
            <w:shd w:val="clear" w:color="auto" w:fill="auto"/>
          </w:tcPr>
          <w:p w:rsidR="00CD11D7" w:rsidRPr="008A57DD" w:rsidRDefault="00CD11D7" w:rsidP="007971C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8A57D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CD11D7" w:rsidRPr="008A57DD" w:rsidRDefault="00CD11D7" w:rsidP="007971C6">
            <w:pPr>
              <w:jc w:val="center"/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«Հայաստանի ազգային ագրարային համալսարան» հիմնադրամից գույք հետ վերցնելու և «Ճարտարապետության և շինարարության Հայաստանի ազգային </w:t>
            </w:r>
            <w:r w:rsidRPr="008A57D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համալսարան» հիմնադրամին գույք տրամադրելու   մասին ՀՀ կառավարության որոշման նախագծի (այսուհետ՝ նախագիծ) վերաբերյալ</w:t>
            </w:r>
          </w:p>
          <w:p w:rsidR="00CD11D7" w:rsidRPr="008A57DD" w:rsidRDefault="00CD11D7" w:rsidP="007971C6">
            <w:pPr>
              <w:jc w:val="center"/>
              <w:rPr>
                <w:rFonts w:ascii="GHEA Grapalat" w:eastAsiaTheme="minorHAnsi" w:hAnsi="GHEA Grapalat"/>
                <w:sz w:val="24"/>
                <w:szCs w:val="24"/>
                <w:lang w:val="hy-AM"/>
              </w:rPr>
            </w:pPr>
          </w:p>
          <w:p w:rsidR="00F17413" w:rsidRPr="008A57DD" w:rsidRDefault="007073DD" w:rsidP="007971C6">
            <w:pPr>
              <w:pStyle w:val="ListParagraph"/>
              <w:numPr>
                <w:ilvl w:val="0"/>
                <w:numId w:val="13"/>
              </w:numPr>
              <w:spacing w:before="0" w:line="360" w:lineRule="auto"/>
              <w:ind w:left="90" w:hanging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Arial"/>
                <w:sz w:val="24"/>
                <w:szCs w:val="24"/>
                <w:lang w:val="hy-AM"/>
              </w:rPr>
              <w:t>1.</w:t>
            </w:r>
            <w:r w:rsidR="00CD11D7" w:rsidRPr="008A57DD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="00CD11D7"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կետով նախատեսվում է </w:t>
            </w:r>
            <w:r w:rsidR="00CD11D7" w:rsidRPr="008A57DD">
              <w:rPr>
                <w:rFonts w:ascii="GHEA Grapalat" w:hAnsi="GHEA Grapalat" w:cs="CIDFont+F3"/>
                <w:sz w:val="24"/>
                <w:szCs w:val="24"/>
                <w:lang w:val="hy-AM"/>
              </w:rPr>
              <w:t>ՀՀ</w:t>
            </w:r>
            <w:r w:rsidR="00CD11D7" w:rsidRPr="008A57DD">
              <w:rPr>
                <w:rFonts w:ascii="GHEA Grapalat" w:hAnsi="GHEA Grapalat" w:cs="CIDFont+F3"/>
                <w:sz w:val="24"/>
                <w:szCs w:val="24"/>
                <w:lang w:val="fr-FR"/>
              </w:rPr>
              <w:t xml:space="preserve"> </w:t>
            </w:r>
            <w:r w:rsidR="00CD11D7" w:rsidRPr="008A57DD">
              <w:rPr>
                <w:rFonts w:ascii="GHEA Grapalat" w:hAnsi="GHEA Grapalat" w:cs="CIDFont+F3"/>
                <w:sz w:val="24"/>
                <w:szCs w:val="24"/>
                <w:lang w:val="hy-AM"/>
              </w:rPr>
              <w:t>տարածքային</w:t>
            </w:r>
            <w:r w:rsidR="00CD11D7" w:rsidRPr="008A57DD">
              <w:rPr>
                <w:rFonts w:ascii="GHEA Grapalat" w:hAnsi="GHEA Grapalat" w:cs="CIDFont+F3"/>
                <w:sz w:val="24"/>
                <w:szCs w:val="24"/>
                <w:lang w:val="fr-FR"/>
              </w:rPr>
              <w:t xml:space="preserve"> </w:t>
            </w:r>
            <w:r w:rsidR="00CD11D7" w:rsidRPr="008A57DD">
              <w:rPr>
                <w:rFonts w:ascii="GHEA Grapalat" w:hAnsi="GHEA Grapalat" w:cs="CIDFont+F3"/>
                <w:sz w:val="24"/>
                <w:szCs w:val="24"/>
                <w:lang w:val="hy-AM"/>
              </w:rPr>
              <w:t>կառավարման</w:t>
            </w:r>
            <w:r w:rsidR="00CD11D7" w:rsidRPr="008A57DD">
              <w:rPr>
                <w:rFonts w:ascii="GHEA Grapalat" w:hAnsi="GHEA Grapalat" w:cs="CIDFont+F3"/>
                <w:sz w:val="24"/>
                <w:szCs w:val="24"/>
                <w:lang w:val="fr-FR"/>
              </w:rPr>
              <w:t xml:space="preserve"> </w:t>
            </w:r>
            <w:r w:rsidR="00CD11D7" w:rsidRPr="008A57DD">
              <w:rPr>
                <w:rFonts w:ascii="GHEA Grapalat" w:hAnsi="GHEA Grapalat" w:cs="CIDFont+F3"/>
                <w:sz w:val="24"/>
                <w:szCs w:val="24"/>
                <w:lang w:val="hy-AM"/>
              </w:rPr>
              <w:t>և</w:t>
            </w:r>
            <w:r w:rsidR="00CD11D7" w:rsidRPr="008A57DD">
              <w:rPr>
                <w:rFonts w:ascii="GHEA Grapalat" w:hAnsi="GHEA Grapalat" w:cs="CIDFont+F3"/>
                <w:sz w:val="24"/>
                <w:szCs w:val="24"/>
                <w:lang w:val="fr-FR"/>
              </w:rPr>
              <w:t xml:space="preserve"> </w:t>
            </w:r>
            <w:r w:rsidR="00CD11D7" w:rsidRPr="008A57DD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 ենթակառուցվածքների</w:t>
            </w:r>
            <w:r w:rsidR="00CD11D7" w:rsidRPr="008A57DD">
              <w:rPr>
                <w:rFonts w:ascii="GHEA Grapalat" w:hAnsi="GHEA Grapalat" w:cs="CIDFont+F3"/>
                <w:sz w:val="24"/>
                <w:szCs w:val="24"/>
                <w:lang w:val="fr-FR"/>
              </w:rPr>
              <w:t xml:space="preserve"> </w:t>
            </w:r>
            <w:r w:rsidR="00CD11D7" w:rsidRPr="008A57DD">
              <w:rPr>
                <w:rFonts w:ascii="GHEA Grapalat" w:hAnsi="GHEA Grapalat" w:cs="CIDFont+F3"/>
                <w:sz w:val="24"/>
                <w:szCs w:val="24"/>
                <w:lang w:val="hy-AM"/>
              </w:rPr>
              <w:t>նախարարության</w:t>
            </w:r>
            <w:r w:rsidR="00CD11D7"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Պ</w:t>
            </w:r>
            <w:r w:rsidR="00CD11D7" w:rsidRPr="008A57DD">
              <w:rPr>
                <w:rFonts w:ascii="GHEA Grapalat" w:hAnsi="GHEA Grapalat" w:cs="AK Courier"/>
                <w:sz w:val="24"/>
                <w:szCs w:val="24"/>
                <w:lang w:val="hy-AM"/>
              </w:rPr>
              <w:t xml:space="preserve">ետական գույքի կառավարման կոմիտեին </w:t>
            </w:r>
            <w:r w:rsidR="00CD11D7"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ամրացված, ՀՀ սեփականությունը հանդիսացող </w:t>
            </w:r>
            <w:r w:rsidR="00CD11D7" w:rsidRPr="008A57DD">
              <w:rPr>
                <w:rFonts w:ascii="GHEA Grapalat" w:hAnsi="GHEA Grapalat" w:cs="GHEA Grapalat"/>
                <w:sz w:val="24"/>
                <w:szCs w:val="24"/>
                <w:lang w:val="hy-AM"/>
              </w:rPr>
              <w:t>Երևան քաղաքի, Տերյան 74</w:t>
            </w:r>
            <w:r w:rsidR="00CD11D7" w:rsidRPr="008A57DD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 հասցեում գտնվող </w:t>
            </w:r>
            <w:r w:rsidR="00CD11D7" w:rsidRPr="008A57DD">
              <w:rPr>
                <w:rFonts w:ascii="GHEA Grapalat" w:hAnsi="GHEA Grapalat"/>
                <w:sz w:val="24"/>
                <w:szCs w:val="24"/>
                <w:lang w:val="hy-AM"/>
              </w:rPr>
              <w:t>«Հայաստանի ազգային ագրարային համալսարան» հիմնադրամին տրամադրված</w:t>
            </w:r>
            <w:r w:rsidR="00CD11D7" w:rsidRPr="008A57DD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 </w:t>
            </w:r>
            <w:r w:rsidR="00CD11D7"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մասնաշենքի 5-րդ հարկը՝ </w:t>
            </w:r>
            <w:r w:rsidR="00CD11D7" w:rsidRPr="008A57D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2,524.7 քմ </w:t>
            </w:r>
            <w:r w:rsidR="00CD11D7" w:rsidRPr="008A57DD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ընդհանուր</w:t>
            </w:r>
            <w:r w:rsidR="00CD11D7" w:rsidRPr="008A57DD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="00CD11D7" w:rsidRPr="008A57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մակերեսով տարածքը  հետ վերցնել </w:t>
            </w:r>
            <w:r w:rsidR="00CD11D7"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ազգային ագրարային համալսարան» հիմնադրամից </w:t>
            </w:r>
            <w:r w:rsidR="00CD11D7" w:rsidRPr="008A57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6 տարի ժամկետով, անհատույց օգտագործման իրավունքով  տրամադրել </w:t>
            </w:r>
            <w:r w:rsidR="00CD11D7" w:rsidRPr="008A57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«Ճարտարապետության և շինարարության Հայաստանի ազգային համալսարան» հիմնադրամին</w:t>
            </w:r>
            <w:r w:rsidR="00CD11D7" w:rsidRPr="008A57DD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իսկ 3-րդ կետով սահմանվում է, որ </w:t>
            </w:r>
            <w:r w:rsidR="00CD11D7" w:rsidRPr="008A57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«Ճարտարապետության և շինարարության Հայաստանի ազգային համալսարան» </w:t>
            </w:r>
            <w:r w:rsidR="00CD11D7" w:rsidRPr="008A57DD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հիմնադրամի</w:t>
            </w:r>
            <w:r w:rsidR="00CD11D7" w:rsidRPr="008A57DD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 xml:space="preserve"> </w:t>
            </w:r>
            <w:r w:rsidR="00CD11D7"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 </w:t>
            </w:r>
            <w:r w:rsidR="00CD11D7" w:rsidRPr="008A57DD"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 xml:space="preserve">կնքված անհատույց օգտագործման </w:t>
            </w:r>
            <w:r w:rsidR="00CD11D7" w:rsidRPr="008A57DD">
              <w:rPr>
                <w:rFonts w:ascii="GHEA Grapalat" w:hAnsi="GHEA Grapalat" w:cs="Arial Armenian"/>
                <w:bCs/>
                <w:sz w:val="24"/>
                <w:szCs w:val="24"/>
                <w:lang w:val="pt-BR"/>
              </w:rPr>
              <w:t xml:space="preserve"> </w:t>
            </w:r>
            <w:r w:rsidR="00CD11D7"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պայմանագրի ավարտից հետո </w:t>
            </w:r>
            <w:r w:rsidR="00CD11D7" w:rsidRPr="008A57DD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Երևան քաղաքի, Տերյան 74</w:t>
            </w:r>
            <w:r w:rsidR="00CD11D7" w:rsidRPr="008A57DD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 հասցեում գտնվող համալսարանի </w:t>
            </w:r>
            <w:r w:rsidR="00CD11D7"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1-ին մասնաշենքի 5-րդ հարկը՝ </w:t>
            </w:r>
            <w:r w:rsidR="00CD11D7" w:rsidRPr="008A57D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2,372.82 քմ  մակերեսով</w:t>
            </w:r>
            <w:r w:rsidR="00CD11D7"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տարածքը անժամկետ, անհատույց օգտագործման իրավունքով տրամադրվում է «Հայաստանի ազգային ագրարային համալսարան» հիմնադրամին: Եթե խոսքը գնում է միևնույն </w:t>
            </w:r>
            <w:r w:rsidR="00CD11D7" w:rsidRPr="008A57D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տարածքի մասին, ապա նախագծում առկա է վերոնշյալ տարածքի մակերեսների անհամապատասխանություն, ուստի այդ մասով նախագիծն ունի լրամշակման կարիք:</w:t>
            </w:r>
          </w:p>
        </w:tc>
        <w:tc>
          <w:tcPr>
            <w:tcW w:w="3963" w:type="dxa"/>
            <w:gridSpan w:val="4"/>
            <w:shd w:val="clear" w:color="auto" w:fill="auto"/>
          </w:tcPr>
          <w:p w:rsidR="007073DD" w:rsidRPr="008A57DD" w:rsidRDefault="007073DD" w:rsidP="007971C6">
            <w:pPr>
              <w:shd w:val="clear" w:color="auto" w:fill="FFFFFF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073DD" w:rsidRPr="008A57DD" w:rsidRDefault="007073DD" w:rsidP="007971C6">
            <w:pPr>
              <w:shd w:val="clear" w:color="auto" w:fill="FFFFFF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073DD" w:rsidRPr="008A57DD" w:rsidRDefault="007073DD" w:rsidP="007971C6">
            <w:pPr>
              <w:shd w:val="clear" w:color="auto" w:fill="FFFFFF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073DD" w:rsidRPr="008A57DD" w:rsidRDefault="007073DD" w:rsidP="007971C6">
            <w:pPr>
              <w:shd w:val="clear" w:color="auto" w:fill="FFFFFF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073DD" w:rsidRPr="008A57DD" w:rsidRDefault="007073DD" w:rsidP="007971C6">
            <w:pPr>
              <w:shd w:val="clear" w:color="auto" w:fill="FFFFFF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073DD" w:rsidRPr="008A57DD" w:rsidRDefault="007073DD" w:rsidP="007971C6">
            <w:pPr>
              <w:shd w:val="clear" w:color="auto" w:fill="FFFFFF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073DD" w:rsidRPr="008A57DD" w:rsidRDefault="007073DD" w:rsidP="007971C6">
            <w:pPr>
              <w:shd w:val="clear" w:color="auto" w:fill="FFFFFF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073DD" w:rsidRPr="008A57DD" w:rsidRDefault="007073DD" w:rsidP="007971C6">
            <w:pPr>
              <w:shd w:val="clear" w:color="auto" w:fill="FFFFFF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073DD" w:rsidRPr="008A57DD" w:rsidRDefault="007073DD" w:rsidP="007971C6">
            <w:pPr>
              <w:shd w:val="clear" w:color="auto" w:fill="FFFFFF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7073DD" w:rsidRPr="008A57DD" w:rsidRDefault="007073DD" w:rsidP="007971C6">
            <w:pPr>
              <w:shd w:val="clear" w:color="auto" w:fill="FFFFFF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F17413" w:rsidRPr="008A57DD" w:rsidRDefault="007073DD" w:rsidP="007971C6">
            <w:pPr>
              <w:shd w:val="clear" w:color="auto" w:fill="FFFFFF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Ընդունվել է</w:t>
            </w:r>
          </w:p>
        </w:tc>
      </w:tr>
      <w:tr w:rsidR="00165D99" w:rsidRPr="008A57DD" w:rsidTr="007971C6">
        <w:trPr>
          <w:trHeight w:val="1790"/>
        </w:trPr>
        <w:tc>
          <w:tcPr>
            <w:tcW w:w="5595" w:type="dxa"/>
            <w:gridSpan w:val="3"/>
            <w:shd w:val="clear" w:color="auto" w:fill="auto"/>
          </w:tcPr>
          <w:p w:rsidR="00165D99" w:rsidRPr="008A57DD" w:rsidRDefault="00165D99" w:rsidP="007971C6">
            <w:pPr>
              <w:pStyle w:val="ListParagraph"/>
              <w:numPr>
                <w:ilvl w:val="0"/>
                <w:numId w:val="13"/>
              </w:numPr>
              <w:spacing w:before="0" w:line="360" w:lineRule="auto"/>
              <w:ind w:left="90" w:hanging="450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.Նախագծի ամփոփաթերթում ՀՀ ՏԿԵն կողմից ներկայացված դիտարկման մեջ խոսվում է Ներդրումային ծրագրով ներկայացված ներդրումների կատարման ժամկետների և գումարների մասին, սակայն ներկայացված փաթեթում որևէ Ներդրումային ծրագիր առկա չէ:</w:t>
            </w:r>
          </w:p>
        </w:tc>
        <w:tc>
          <w:tcPr>
            <w:tcW w:w="3963" w:type="dxa"/>
            <w:gridSpan w:val="4"/>
            <w:shd w:val="clear" w:color="auto" w:fill="auto"/>
          </w:tcPr>
          <w:p w:rsidR="00165D99" w:rsidRPr="008A57DD" w:rsidRDefault="00165D99" w:rsidP="007971C6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 xml:space="preserve">         </w:t>
            </w:r>
          </w:p>
          <w:p w:rsidR="00165D99" w:rsidRPr="008A57DD" w:rsidRDefault="00165D99" w:rsidP="007971C6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  <w:t xml:space="preserve">          Ընդունվել է</w:t>
            </w:r>
          </w:p>
          <w:p w:rsidR="00165D99" w:rsidRPr="008A57DD" w:rsidRDefault="00165D99" w:rsidP="007971C6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>ՀՀ ՏԿԵն կողմից</w:t>
            </w:r>
            <w:r w:rsidRPr="008A57DD">
              <w:rPr>
                <w:rFonts w:ascii="GHEA Grapalat" w:hAnsi="GHEA Grapalat"/>
                <w:sz w:val="24"/>
                <w:szCs w:val="24"/>
                <w:lang w:val="en-US"/>
              </w:rPr>
              <w:t xml:space="preserve"> ներկարայւցված դիտարկումներից հետո լրամշակվել է որոշման նախագիծը և հիմք ընդունելով </w:t>
            </w: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8A57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2011 թվականի փետրվարի 17-ի N 304-Ն </w:t>
            </w: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>որոշմամբ հաստատված կարգի 1-ին կետ</w:t>
            </w:r>
            <w:r w:rsidRPr="008A57DD">
              <w:rPr>
                <w:rFonts w:ascii="GHEA Grapalat" w:hAnsi="GHEA Grapalat" w:cs="Tahoma"/>
                <w:sz w:val="24"/>
                <w:szCs w:val="24"/>
                <w:lang w:val="en-US"/>
              </w:rPr>
              <w:t>ի</w:t>
            </w: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ներդրումների ծրագիը</w:t>
            </w:r>
            <w:r w:rsidRPr="008A57DD">
              <w:rPr>
                <w:rFonts w:ascii="GHEA Grapalat" w:hAnsi="GHEA Grapalat" w:cs="Tahoma"/>
                <w:sz w:val="24"/>
                <w:szCs w:val="24"/>
                <w:lang w:val="en-US"/>
              </w:rPr>
              <w:t xml:space="preserve">, որպես որոշման նախագծի անբաժանելի մաս </w:t>
            </w: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հանվել է</w:t>
            </w:r>
            <w:r w:rsidRPr="008A57DD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</w:tc>
      </w:tr>
      <w:tr w:rsidR="00165D99" w:rsidRPr="008A57DD" w:rsidTr="007971C6">
        <w:trPr>
          <w:trHeight w:val="518"/>
        </w:trPr>
        <w:tc>
          <w:tcPr>
            <w:tcW w:w="5595" w:type="dxa"/>
            <w:gridSpan w:val="3"/>
            <w:shd w:val="clear" w:color="auto" w:fill="auto"/>
          </w:tcPr>
          <w:p w:rsidR="00165D99" w:rsidRPr="008A57DD" w:rsidRDefault="00165D99" w:rsidP="007971C6">
            <w:pPr>
              <w:pStyle w:val="ListParagraph"/>
              <w:numPr>
                <w:ilvl w:val="0"/>
                <w:numId w:val="13"/>
              </w:numPr>
              <w:spacing w:before="0" w:line="360" w:lineRule="auto"/>
              <w:ind w:left="90" w:hanging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</w:rPr>
              <w:t>Իրավաբանական վարչություն</w:t>
            </w:r>
          </w:p>
        </w:tc>
        <w:tc>
          <w:tcPr>
            <w:tcW w:w="3963" w:type="dxa"/>
            <w:gridSpan w:val="4"/>
            <w:shd w:val="clear" w:color="auto" w:fill="auto"/>
          </w:tcPr>
          <w:p w:rsidR="00165D99" w:rsidRPr="008A57DD" w:rsidRDefault="00165D99" w:rsidP="007971C6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en-US"/>
              </w:rPr>
            </w:pPr>
          </w:p>
        </w:tc>
      </w:tr>
      <w:tr w:rsidR="00165D99" w:rsidRPr="008A57DD" w:rsidTr="007971C6">
        <w:trPr>
          <w:trHeight w:val="1790"/>
        </w:trPr>
        <w:tc>
          <w:tcPr>
            <w:tcW w:w="5595" w:type="dxa"/>
            <w:gridSpan w:val="3"/>
            <w:shd w:val="clear" w:color="auto" w:fill="auto"/>
          </w:tcPr>
          <w:p w:rsidR="00165D99" w:rsidRPr="008A57DD" w:rsidRDefault="00165D99" w:rsidP="007971C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8A57D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  <w:p w:rsidR="00165D99" w:rsidRPr="008A57DD" w:rsidRDefault="00165D99" w:rsidP="007971C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8A57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ազգային ագրարային համալսարան» հիմնադրամից գույք հետ վերցնելու և «Ճարտարապետության և շինարարության Հայաստանի ազգային համալսարան» հիմնադրամին գույք տրամադրելու մասին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 (այսուհետ՝ նախագիծ) վերաբերյալ</w:t>
            </w:r>
          </w:p>
          <w:p w:rsidR="00165D99" w:rsidRPr="008A57DD" w:rsidRDefault="00165D99" w:rsidP="007971C6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</w:tabs>
              <w:spacing w:before="0"/>
              <w:ind w:left="0" w:firstLine="54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կետով նախատեսվում է համապատասխան գույքը հետ վերցնել «Հայաստանի ազգային ագրարային համալսարան» հիմնադրամի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ց և </w:t>
            </w:r>
            <w:r w:rsidRPr="008A57D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անհատույց օգտագործման իրավունքով  տրամադրել </w:t>
            </w:r>
            <w:r w:rsidRPr="008A57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«Ճարտարապետության և շինարարության Հայաստանի ազգային համալսարան» </w:t>
            </w:r>
            <w:r w:rsidRPr="008A57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հիմնադրամին</w:t>
            </w:r>
            <w:r w:rsidRPr="008A57DD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 xml:space="preserve">: Սակայն հարկ է նկատի ունենալ, որ </w:t>
            </w:r>
            <w:r w:rsidRPr="008A57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2011 թվականի փետրվարի 17-ի N 304-Ն որոշմամբ հաստատված կարգի 2-րդ կետի 3-րդ ենթակետի համաձայն՝ գույքն անհատույց օգտագործման տրամադրելու վերաբերյալ կառավարության որոշումը ներառում է անհատույց օգտագործողի հասցեն (գտնվելու վայրը), (...): Մինչդեռ նախագծում վերոնշյալ հիմնադրամի հասցեն նշված չէ: Բացի այդ, վերոնշյալ որոշմամբ հաստատված կարգի 2.1-րդ կետի համաձայն՝ ՀՀ կառավարության որոշման նախագծի հետ միասին ՀՀ կառավարության աշխատակազմ են ներկայացվում անհատույց օգտագործման իրավունքով տրամադրվող անշարժ գույքի հատակագիծը և </w:t>
            </w:r>
            <w:r w:rsidRPr="008A57DD">
              <w:rPr>
                <w:rFonts w:ascii="GHEA Grapalat" w:hAnsi="GHEA Grapalat"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լուսանկարները</w:t>
            </w:r>
            <w:r w:rsidRPr="008A57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 Սակայն նախագծին կից փաթեթում լուսանկարներ ներկայացված չեն:</w:t>
            </w:r>
          </w:p>
        </w:tc>
        <w:tc>
          <w:tcPr>
            <w:tcW w:w="3963" w:type="dxa"/>
            <w:gridSpan w:val="4"/>
            <w:shd w:val="clear" w:color="auto" w:fill="auto"/>
          </w:tcPr>
          <w:p w:rsidR="00165D99" w:rsidRPr="008A57DD" w:rsidRDefault="00165D99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65D99" w:rsidRPr="008A57DD" w:rsidRDefault="00165D99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65D99" w:rsidRPr="008A57DD" w:rsidRDefault="00165D99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65D99" w:rsidRPr="008A57DD" w:rsidRDefault="00165D99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65D99" w:rsidRPr="008A57DD" w:rsidRDefault="00165D99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65D99" w:rsidRPr="008A57DD" w:rsidRDefault="00165D99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65D99" w:rsidRPr="008A57DD" w:rsidRDefault="00165D99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65D99" w:rsidRPr="008A57DD" w:rsidRDefault="00165D99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Ընդունվել է</w:t>
            </w:r>
          </w:p>
        </w:tc>
      </w:tr>
      <w:tr w:rsidR="00165D99" w:rsidRPr="007971C6" w:rsidTr="007971C6">
        <w:trPr>
          <w:trHeight w:val="1790"/>
        </w:trPr>
        <w:tc>
          <w:tcPr>
            <w:tcW w:w="5595" w:type="dxa"/>
            <w:gridSpan w:val="3"/>
            <w:shd w:val="clear" w:color="auto" w:fill="auto"/>
          </w:tcPr>
          <w:p w:rsidR="00165D99" w:rsidRPr="008A57DD" w:rsidRDefault="00165D99" w:rsidP="007971C6">
            <w:pPr>
              <w:pStyle w:val="ListParagraph"/>
              <w:numPr>
                <w:ilvl w:val="0"/>
                <w:numId w:val="14"/>
              </w:numPr>
              <w:tabs>
                <w:tab w:val="left" w:pos="900"/>
              </w:tabs>
              <w:spacing w:before="0"/>
              <w:ind w:left="0" w:firstLine="54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3-րդ կետով սահմանվում է, որ </w:t>
            </w:r>
            <w:r w:rsidRPr="008A57D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«Ճարտարապետության և շինարարության Հայաստանի ազգային համալսարան» </w:t>
            </w:r>
            <w:r w:rsidRPr="008A57DD">
              <w:rPr>
                <w:rFonts w:ascii="GHEA Grapalat" w:hAnsi="GHEA Grapalat" w:cs="Sylfaen"/>
                <w:sz w:val="24"/>
                <w:szCs w:val="24"/>
                <w:lang w:val="hy-AM"/>
              </w:rPr>
              <w:t>հիմնադրամի</w:t>
            </w:r>
            <w:r w:rsidRPr="008A57DD">
              <w:rPr>
                <w:rFonts w:ascii="GHEA Grapalat" w:eastAsia="SimSun" w:hAnsi="GHEA Grapalat" w:cs="Sylfaen"/>
                <w:sz w:val="24"/>
                <w:szCs w:val="24"/>
                <w:lang w:val="hy-AM"/>
              </w:rPr>
              <w:t xml:space="preserve"> 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հետ </w:t>
            </w:r>
            <w:r w:rsidRPr="008A57DD">
              <w:rPr>
                <w:rFonts w:ascii="GHEA Grapalat" w:hAnsi="GHEA Grapalat" w:cs="Sylfaen"/>
                <w:bCs/>
                <w:sz w:val="24"/>
                <w:szCs w:val="24"/>
                <w:lang w:val="pt-BR"/>
              </w:rPr>
              <w:t xml:space="preserve">կնքված անհատույց օգտագործման </w:t>
            </w:r>
            <w:r w:rsidRPr="008A57DD">
              <w:rPr>
                <w:rFonts w:ascii="GHEA Grapalat" w:hAnsi="GHEA Grapalat" w:cs="Arial Armenian"/>
                <w:bCs/>
                <w:sz w:val="24"/>
                <w:szCs w:val="24"/>
                <w:lang w:val="pt-BR"/>
              </w:rPr>
              <w:t xml:space="preserve"> 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>պայմանագրի ավարտից հետո համապատասխան տարածքը անժամկետ, անհատույց օգտագործման իրավունքով տրամադրվում է «Հայաստանի ազգային ագրարային համալսարան» հիմնադրամին: Ասվածից ստացվում է, որ տվյալ հիմնադրամի մոտ ձևավորվում է գույքը հետագայում ստանալու իրավական ակնկալիք, ինչը խնդրահարույց է պետական գույքի արդյունավետ կառավարման տեսանկյունից:</w:t>
            </w:r>
          </w:p>
        </w:tc>
        <w:tc>
          <w:tcPr>
            <w:tcW w:w="3963" w:type="dxa"/>
            <w:gridSpan w:val="4"/>
            <w:shd w:val="clear" w:color="auto" w:fill="auto"/>
          </w:tcPr>
          <w:p w:rsidR="00165D99" w:rsidRPr="008A57DD" w:rsidRDefault="00165D99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165D99" w:rsidRPr="008A57DD" w:rsidRDefault="00165D99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Ընդունվել է</w:t>
            </w:r>
          </w:p>
          <w:p w:rsidR="00165D99" w:rsidRPr="008A57DD" w:rsidRDefault="00165D99" w:rsidP="007971C6">
            <w:pPr>
              <w:spacing w:line="360" w:lineRule="auto"/>
              <w:jc w:val="both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Առաջարկին համապատասխան լրամշակվել է որոշման նախագծի 3-րդ կետը:</w:t>
            </w:r>
          </w:p>
        </w:tc>
      </w:tr>
      <w:tr w:rsidR="008A57DD" w:rsidRPr="008A57DD" w:rsidTr="007971C6">
        <w:trPr>
          <w:trHeight w:val="1790"/>
        </w:trPr>
        <w:tc>
          <w:tcPr>
            <w:tcW w:w="5595" w:type="dxa"/>
            <w:gridSpan w:val="3"/>
            <w:shd w:val="clear" w:color="auto" w:fill="auto"/>
          </w:tcPr>
          <w:p w:rsidR="008A57DD" w:rsidRPr="008A57DD" w:rsidRDefault="008A57DD" w:rsidP="007971C6">
            <w:pPr>
              <w:pStyle w:val="ListParagraph"/>
              <w:numPr>
                <w:ilvl w:val="0"/>
                <w:numId w:val="14"/>
              </w:numPr>
              <w:spacing w:before="0"/>
              <w:ind w:left="0" w:firstLine="45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A57D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Նախագծի 4-րդ կետով </w:t>
            </w:r>
            <w:r w:rsidRPr="008A57DD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նախատեսվում է, որ անհատույց օգտագործման տրվող տարածքների նկատմամբ կիրառելի չեն </w:t>
            </w:r>
            <w:r w:rsidRPr="008A57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2011 թվականի փետրվարի 17-ի N 304-Ն որոշմամբ հաստատված կարգի 5-րդ և 6.2-րդ կետերով սահմանված պահանջները: Սակայն հարկ է նկատի ունենալ, որ նշված </w:t>
            </w:r>
            <w:r w:rsidRPr="008A57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կարգի նույն կետերի համաձայն՝ գույքը անհատույց օգտագործման իրավունքով տրամադրվում է, եթե կազմակերպության կողմից ներկայացվել է անշարժ գույքի բարելավմանն ուղղված ներդրումային ծրագիր: Միևնույն ժամանակ, ծրագիր չներկայացնելու որևէ բացառություն նախատեսված չէ սույն կարգով: Ուստի նախագծով առաջարկվող կարգավորումը չի բխում վերոնշյալ որոշմամբ հաստատված կարգից:</w:t>
            </w: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pStyle w:val="ListParagraph"/>
              <w:ind w:left="0" w:firstLine="45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Ինչ վերաբերում է նախագծի նախաբանում </w:t>
            </w:r>
            <w:r w:rsidRPr="008A57D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2011 թվականի փետրվարի 17-ի N 304-Ն որոշմամբ հաստատված կարգի 1-ին կետին արված հղմանը, </w:t>
            </w:r>
            <w:r w:rsidRPr="008A57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ապա գտնում ենք՝ այն չի կարող սույն որոշման ընդունման իրավական հիմք հանդիսանալ՝ հաշվի առնելով նաև նախագծի անհատական բնույթ ունենալու հանգամանքը:</w:t>
            </w:r>
          </w:p>
        </w:tc>
        <w:tc>
          <w:tcPr>
            <w:tcW w:w="3963" w:type="dxa"/>
            <w:gridSpan w:val="4"/>
            <w:shd w:val="clear" w:color="auto" w:fill="auto"/>
          </w:tcPr>
          <w:p w:rsidR="008A57DD" w:rsidRPr="008A57DD" w:rsidRDefault="008A57DD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ՉԻ ընդունվել</w:t>
            </w:r>
          </w:p>
          <w:p w:rsidR="008A57DD" w:rsidRPr="008A57DD" w:rsidRDefault="008A57DD" w:rsidP="007971C6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ՀՀ կառավարության  </w:t>
            </w: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13.02.2014թ. ««Երևանի ճարտարապետության և շինարարության պետական համալսարան» պետական ոչ առևտրային կազմակերպությունը «Ճարտարապետության շինարարության Հայաստանի ազգային համալսարան» հիմնադրամի վերակազմավորելու մասին» N 80-Ն որոշմամբ հիմնադրամի կանոնադրական նպատակները իրականացնելու նպատակով հիմնադիրը վերջինիս տրամադրել է անշարժ գույք, առանց հիմնադրամի կողմից ծրագիր ներկայացնելու պահանջի: Ներկայումս հիմնադրամի կանոնադրական նպատակները լիարժեք իրականացնելու նպատակով հիմնադիրը համաձայն ՀՀ կառավարության 17.02.2011թ. հ.304-Ն   որոշմամբ հաստատված կարգի 1-ին կետի  իր կողմից հիմնադրամին տրամադրում է նոր անշարժ գույք, առանց գործարար ծրագիր պահանջելու:</w:t>
            </w:r>
            <w:r w:rsidRPr="008A57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17.02.2011թ. հ.304-Ն   </w:t>
            </w:r>
            <w:r w:rsidRPr="008A57DD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«Ճարտարապետության և շինարարության Հայաստանի ազգային համալսարան» </w:t>
            </w:r>
            <w:r w:rsidRPr="008A57D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հիմնադրամին</w:t>
            </w:r>
            <w:r w:rsidRPr="008A57D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տրամադրվելիք անհատույց օգտագործման տարածքի համար չեն կիրառվում Հայաստանի Հանրապետության կառավարության 2011 թվականի փետրվարի 17-ի N 304-Ն որոշմամբ հաստատված կարգի 5-րդ և 6.2-րդ կետերով, քանի որ </w:t>
            </w: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նշված կետերը վերաբերում են այն հիմնադրամներին, որոնք չեն ստեղծվել պետության կողմից, և դրանց  անշարժ գույքն անհատույց օգտագործման իրավունքով տրամադրվում է, եթե հիմնադրամի կողմից առաջարկվող ծրագիրը համապատասխանում է Հայաստանի Հանրապետության կառավարության ծրագրում ամրագրված՝ պետություն-մասնավոր հատված համագործակցության սկզբունքին և նպատակաուղղված է պետություն-մասնավոր հատված համագործակցության զարգացմանը կանոնադրական նպատակները իրականացնելու նպատակով հիմնադիրը իր կողմից սույն որոշմամբ հիմնադրամին ամրացնում է </w:t>
            </w:r>
            <w:r w:rsidRPr="008A57DD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անշարժ գույք, առանց գործարար ծրագիր պահանջելու:</w:t>
            </w:r>
          </w:p>
          <w:p w:rsidR="008A57DD" w:rsidRPr="008A57DD" w:rsidRDefault="008A57DD" w:rsidP="007971C6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8A57DD" w:rsidRPr="008A57DD" w:rsidRDefault="008A57DD" w:rsidP="007971C6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8A57DD">
              <w:rPr>
                <w:rFonts w:ascii="GHEA Grapalat" w:hAnsi="GHEA Grapalat" w:cs="Tahoma"/>
                <w:sz w:val="24"/>
                <w:szCs w:val="24"/>
                <w:lang w:val="en-US"/>
              </w:rPr>
              <w:t>Ընդունվել է</w:t>
            </w:r>
          </w:p>
        </w:tc>
      </w:tr>
      <w:tr w:rsidR="007971C6" w:rsidRPr="008A57DD" w:rsidTr="007971C6">
        <w:trPr>
          <w:trHeight w:val="750"/>
        </w:trPr>
        <w:tc>
          <w:tcPr>
            <w:tcW w:w="5595" w:type="dxa"/>
            <w:gridSpan w:val="3"/>
            <w:vMerge w:val="restart"/>
            <w:tcBorders>
              <w:right w:val="nil"/>
            </w:tcBorders>
            <w:shd w:val="clear" w:color="auto" w:fill="BFBFBF" w:themeFill="background1" w:themeFillShade="BF"/>
          </w:tcPr>
          <w:p w:rsidR="007971C6" w:rsidRPr="0005252E" w:rsidRDefault="0005252E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lastRenderedPageBreak/>
              <w:t>ՀՀ վարչապետի  աշխատակազմ</w:t>
            </w:r>
          </w:p>
        </w:tc>
        <w:tc>
          <w:tcPr>
            <w:tcW w:w="585" w:type="dxa"/>
            <w:gridSpan w:val="3"/>
            <w:vMerge w:val="restart"/>
            <w:tcBorders>
              <w:left w:val="nil"/>
            </w:tcBorders>
            <w:shd w:val="clear" w:color="auto" w:fill="BFBFBF" w:themeFill="background1" w:themeFillShade="BF"/>
          </w:tcPr>
          <w:p w:rsidR="007971C6" w:rsidRPr="008A57DD" w:rsidRDefault="007971C6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378" w:type="dxa"/>
            <w:shd w:val="clear" w:color="auto" w:fill="BFBFBF" w:themeFill="background1" w:themeFillShade="BF"/>
          </w:tcPr>
          <w:p w:rsidR="007971C6" w:rsidRPr="0005252E" w:rsidRDefault="0005252E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15.12.2022</w:t>
            </w:r>
          </w:p>
        </w:tc>
      </w:tr>
      <w:tr w:rsidR="007971C6" w:rsidRPr="008A57DD" w:rsidTr="007971C6">
        <w:trPr>
          <w:trHeight w:val="669"/>
        </w:trPr>
        <w:tc>
          <w:tcPr>
            <w:tcW w:w="5595" w:type="dxa"/>
            <w:gridSpan w:val="3"/>
            <w:vMerge/>
            <w:tcBorders>
              <w:right w:val="nil"/>
            </w:tcBorders>
            <w:shd w:val="clear" w:color="auto" w:fill="BFBFBF" w:themeFill="background1" w:themeFillShade="BF"/>
          </w:tcPr>
          <w:p w:rsidR="007971C6" w:rsidRPr="007971C6" w:rsidRDefault="007971C6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</w:rPr>
            </w:pPr>
          </w:p>
        </w:tc>
        <w:tc>
          <w:tcPr>
            <w:tcW w:w="585" w:type="dxa"/>
            <w:gridSpan w:val="3"/>
            <w:vMerge/>
            <w:tcBorders>
              <w:left w:val="nil"/>
            </w:tcBorders>
            <w:shd w:val="clear" w:color="auto" w:fill="BFBFBF" w:themeFill="background1" w:themeFillShade="BF"/>
          </w:tcPr>
          <w:p w:rsidR="007971C6" w:rsidRPr="007971C6" w:rsidRDefault="007971C6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</w:rPr>
            </w:pPr>
          </w:p>
        </w:tc>
        <w:tc>
          <w:tcPr>
            <w:tcW w:w="3378" w:type="dxa"/>
            <w:shd w:val="clear" w:color="auto" w:fill="BFBFBF" w:themeFill="background1" w:themeFillShade="BF"/>
          </w:tcPr>
          <w:p w:rsidR="007971C6" w:rsidRPr="0005252E" w:rsidRDefault="0005252E" w:rsidP="007971C6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02/16.32/42920-2022</w:t>
            </w:r>
          </w:p>
        </w:tc>
      </w:tr>
      <w:tr w:rsidR="007E385A" w:rsidRPr="008A57DD" w:rsidTr="007971C6">
        <w:trPr>
          <w:trHeight w:val="275"/>
        </w:trPr>
        <w:tc>
          <w:tcPr>
            <w:tcW w:w="5595" w:type="dxa"/>
            <w:gridSpan w:val="3"/>
            <w:shd w:val="clear" w:color="auto" w:fill="auto"/>
          </w:tcPr>
          <w:p w:rsidR="007E385A" w:rsidRPr="0005252E" w:rsidRDefault="007971C6" w:rsidP="007971C6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05252E">
              <w:rPr>
                <w:rFonts w:ascii="GHEA Grapalat" w:hAnsi="GHEA Grapalat" w:cs="Tahoma"/>
                <w:sz w:val="24"/>
                <w:szCs w:val="24"/>
                <w:lang w:val="hy-AM"/>
              </w:rPr>
              <w:t>ՖԻՆԱՆՍԱՏՆՏԵՍԱԿԱՆ ՆԱԽԱՐԱՐԱԿԱՆ ԿՈՄԻՏԵԻ ԱՐՁԱՆԱԳՐՈՒԹՅՈՒՆ</w:t>
            </w:r>
            <w:r w:rsidRPr="0005252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05252E">
              <w:rPr>
                <w:rFonts w:ascii="GHEA Grapalat" w:hAnsi="GHEA Grapalat" w:cs="Tahoma"/>
                <w:sz w:val="24"/>
                <w:szCs w:val="24"/>
                <w:lang w:val="hy-AM"/>
              </w:rPr>
              <w:t>27.12.2022թ</w:t>
            </w:r>
            <w:r w:rsidRPr="0005252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. </w:t>
            </w:r>
            <w:r w:rsidRPr="0005252E">
              <w:rPr>
                <w:rFonts w:ascii="GHEA Grapalat" w:hAnsi="GHEA Grapalat" w:cs="Tahoma"/>
                <w:sz w:val="24"/>
                <w:szCs w:val="24"/>
                <w:lang w:val="hy-AM"/>
              </w:rPr>
              <w:t>N ԿԱ/384-2022</w:t>
            </w:r>
            <w:r w:rsidRPr="0005252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05252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նիստ</w:t>
            </w:r>
          </w:p>
        </w:tc>
        <w:tc>
          <w:tcPr>
            <w:tcW w:w="3963" w:type="dxa"/>
            <w:gridSpan w:val="4"/>
            <w:shd w:val="clear" w:color="auto" w:fill="auto"/>
          </w:tcPr>
          <w:p w:rsidR="007E385A" w:rsidRPr="0005252E" w:rsidRDefault="007E385A" w:rsidP="0005252E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7971C6" w:rsidRPr="0005252E" w:rsidTr="007971C6">
        <w:trPr>
          <w:trHeight w:val="275"/>
        </w:trPr>
        <w:tc>
          <w:tcPr>
            <w:tcW w:w="5595" w:type="dxa"/>
            <w:gridSpan w:val="3"/>
            <w:shd w:val="clear" w:color="auto" w:fill="auto"/>
          </w:tcPr>
          <w:p w:rsidR="007971C6" w:rsidRPr="0005252E" w:rsidRDefault="007971C6" w:rsidP="0005252E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05252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1) հաշվի առնելով Կադաստրի կոմիտեի ղեկավար Սուրեն Թովմասյանի կողմից հնչեցված առաջարկը և գործող Կառավարության որոշման պահանջը՝ «Ճարտարապետության և շինարարության Հայաստանի ազգային համալսարան» հիմնադրամից ստանալ անշարժ գույքի բարելավմանն ուղղված ներդրումային ծրագիրը՝ Պետական գույքի կառավարման կոմիտեի նախագահի հրամանով հաստատված օրինակելի ձևին համապատասխան՝ նախագծին կից ներկայացնելու համար. </w:t>
            </w:r>
          </w:p>
        </w:tc>
        <w:tc>
          <w:tcPr>
            <w:tcW w:w="3963" w:type="dxa"/>
            <w:gridSpan w:val="4"/>
            <w:shd w:val="clear" w:color="auto" w:fill="auto"/>
          </w:tcPr>
          <w:p w:rsidR="007971C6" w:rsidRPr="0005252E" w:rsidRDefault="0005252E" w:rsidP="007971C6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05252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  <w:p w:rsidR="0005252E" w:rsidRPr="0005252E" w:rsidRDefault="0005252E" w:rsidP="0005252E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05252E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05252E" w:rsidRPr="0093379E" w:rsidRDefault="0005252E" w:rsidP="007971C6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05252E">
              <w:rPr>
                <w:rFonts w:ascii="GHEA Grapalat" w:hAnsi="GHEA Grapalat" w:cs="Tahoma"/>
                <w:sz w:val="24"/>
                <w:szCs w:val="24"/>
                <w:lang w:val="hy-AM"/>
              </w:rPr>
              <w:t>««Հայաստանի ազգային ագրարային համալսարան» հիմնադրամից գույք հետ վերցնելու և «Ճարտարապետության և շինարարության Հայաստանի ազգային համալսարան» հիմնադրամին գույք տրամադրելու մասին» ՀՀ կառավարության որոշման</w:t>
            </w:r>
            <w:r w:rsidRPr="0005252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նախագծին կից ներկայացվել է ներդրումային  ծրագիրը</w:t>
            </w:r>
            <w:r w:rsidR="0093379E" w:rsidRPr="0093379E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</w:tc>
      </w:tr>
      <w:tr w:rsidR="007971C6" w:rsidRPr="008A57DD" w:rsidTr="007971C6">
        <w:trPr>
          <w:trHeight w:val="275"/>
        </w:trPr>
        <w:tc>
          <w:tcPr>
            <w:tcW w:w="5595" w:type="dxa"/>
            <w:gridSpan w:val="3"/>
            <w:shd w:val="clear" w:color="auto" w:fill="auto"/>
          </w:tcPr>
          <w:p w:rsidR="007971C6" w:rsidRPr="0005252E" w:rsidRDefault="0005252E" w:rsidP="0093379E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05252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2) նախագծի վերջնական լրամշակված տարբերակը ներկայացնել Վարչապետի </w:t>
            </w:r>
            <w:r w:rsidRPr="0005252E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 xml:space="preserve">աշխատակազմ՝ Ֆինանսատնտեսական նախարարական կոմիտեի նիստում ներառելու համար։ </w:t>
            </w:r>
          </w:p>
        </w:tc>
        <w:tc>
          <w:tcPr>
            <w:tcW w:w="3963" w:type="dxa"/>
            <w:gridSpan w:val="4"/>
            <w:shd w:val="clear" w:color="auto" w:fill="auto"/>
          </w:tcPr>
          <w:p w:rsidR="007971C6" w:rsidRDefault="0093379E" w:rsidP="0093379E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lastRenderedPageBreak/>
              <w:t>Ընդունվել է</w:t>
            </w:r>
          </w:p>
          <w:p w:rsidR="0093379E" w:rsidRDefault="0093379E" w:rsidP="0093379E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</w:p>
          <w:p w:rsidR="0093379E" w:rsidRPr="0093379E" w:rsidRDefault="0093379E" w:rsidP="0093379E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lastRenderedPageBreak/>
              <w:t>ՀՀ վարչապետի աշխատակազմ է ներկայացվել որոշման նախագծի լրամշակված տարբերակը:</w:t>
            </w:r>
            <w:bookmarkStart w:id="0" w:name="_GoBack"/>
            <w:bookmarkEnd w:id="0"/>
          </w:p>
        </w:tc>
      </w:tr>
    </w:tbl>
    <w:p w:rsidR="00D50486" w:rsidRPr="008A57DD" w:rsidRDefault="00D50486" w:rsidP="00D50486">
      <w:pPr>
        <w:rPr>
          <w:rFonts w:ascii="GHEA Grapalat" w:hAnsi="GHEA Grapalat" w:cs="Tahoma"/>
          <w:sz w:val="24"/>
          <w:szCs w:val="24"/>
          <w:lang w:val="hy-AM"/>
        </w:rPr>
      </w:pPr>
    </w:p>
    <w:p w:rsidR="00D50486" w:rsidRPr="008A57DD" w:rsidRDefault="00D50486" w:rsidP="00D50486">
      <w:pPr>
        <w:rPr>
          <w:rFonts w:ascii="GHEA Grapalat" w:hAnsi="GHEA Grapalat" w:cs="Tahoma"/>
          <w:sz w:val="24"/>
          <w:szCs w:val="24"/>
          <w:lang w:val="hy-AM"/>
        </w:rPr>
      </w:pPr>
    </w:p>
    <w:p w:rsidR="00D50486" w:rsidRPr="008A57DD" w:rsidRDefault="00D50486" w:rsidP="00D50486">
      <w:pPr>
        <w:rPr>
          <w:rFonts w:ascii="GHEA Grapalat" w:hAnsi="GHEA Grapalat" w:cs="Tahoma"/>
          <w:sz w:val="24"/>
          <w:szCs w:val="24"/>
          <w:lang w:val="hy-AM"/>
        </w:rPr>
      </w:pPr>
    </w:p>
    <w:p w:rsidR="00D50486" w:rsidRPr="008A57DD" w:rsidRDefault="00D50486" w:rsidP="00D50486">
      <w:pPr>
        <w:rPr>
          <w:rFonts w:ascii="GHEA Grapalat" w:hAnsi="GHEA Grapalat" w:cs="Tahoma"/>
          <w:sz w:val="24"/>
          <w:szCs w:val="24"/>
          <w:lang w:val="hy-AM"/>
        </w:rPr>
      </w:pPr>
    </w:p>
    <w:p w:rsidR="00D50486" w:rsidRPr="008A57DD" w:rsidRDefault="00D50486" w:rsidP="00D50486">
      <w:pPr>
        <w:rPr>
          <w:rFonts w:ascii="GHEA Grapalat" w:hAnsi="GHEA Grapalat" w:cs="Tahoma"/>
          <w:sz w:val="24"/>
          <w:szCs w:val="24"/>
          <w:lang w:val="hy-AM"/>
        </w:rPr>
      </w:pPr>
    </w:p>
    <w:p w:rsidR="00D50486" w:rsidRPr="008A57DD" w:rsidRDefault="00D50486" w:rsidP="00D50486">
      <w:pPr>
        <w:rPr>
          <w:rFonts w:ascii="GHEA Grapalat" w:hAnsi="GHEA Grapalat" w:cs="Tahoma"/>
          <w:sz w:val="24"/>
          <w:szCs w:val="24"/>
          <w:lang w:val="hy-AM"/>
        </w:rPr>
      </w:pPr>
    </w:p>
    <w:p w:rsidR="00D50486" w:rsidRPr="008A57DD" w:rsidRDefault="00D50486" w:rsidP="00D50486">
      <w:pPr>
        <w:rPr>
          <w:rFonts w:ascii="GHEA Grapalat" w:hAnsi="GHEA Grapalat" w:cs="Tahoma"/>
          <w:sz w:val="24"/>
          <w:szCs w:val="24"/>
          <w:lang w:val="hy-AM"/>
        </w:rPr>
      </w:pPr>
    </w:p>
    <w:p w:rsidR="00D50486" w:rsidRPr="008A57DD" w:rsidRDefault="00D50486" w:rsidP="00D50486">
      <w:pPr>
        <w:rPr>
          <w:rFonts w:ascii="GHEA Grapalat" w:hAnsi="GHEA Grapalat" w:cs="Tahoma"/>
          <w:sz w:val="24"/>
          <w:szCs w:val="24"/>
          <w:lang w:val="hy-AM"/>
        </w:rPr>
      </w:pPr>
    </w:p>
    <w:p w:rsidR="00D50486" w:rsidRPr="008A57DD" w:rsidRDefault="00D50486" w:rsidP="00D50486">
      <w:pPr>
        <w:rPr>
          <w:rFonts w:ascii="GHEA Grapalat" w:hAnsi="GHEA Grapalat" w:cs="Tahoma"/>
          <w:sz w:val="24"/>
          <w:szCs w:val="24"/>
          <w:lang w:val="hy-AM"/>
        </w:rPr>
      </w:pPr>
    </w:p>
    <w:p w:rsidR="00D50486" w:rsidRPr="008A57DD" w:rsidRDefault="00D50486" w:rsidP="00D50486">
      <w:pPr>
        <w:spacing w:line="360" w:lineRule="auto"/>
        <w:jc w:val="both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p w:rsidR="00D50486" w:rsidRPr="008A57DD" w:rsidRDefault="00D50486" w:rsidP="00D50486">
      <w:pPr>
        <w:spacing w:line="360" w:lineRule="auto"/>
        <w:jc w:val="both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p w:rsidR="00E12CBB" w:rsidRPr="008A57DD" w:rsidRDefault="00E12CBB" w:rsidP="00D50486">
      <w:pPr>
        <w:spacing w:line="360" w:lineRule="auto"/>
        <w:jc w:val="both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p w:rsidR="00F17413" w:rsidRPr="008A57DD" w:rsidRDefault="00F17413" w:rsidP="00D50486">
      <w:pPr>
        <w:spacing w:line="360" w:lineRule="auto"/>
        <w:jc w:val="both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p w:rsidR="007971C6" w:rsidRDefault="007971C6" w:rsidP="00D50486">
      <w:pPr>
        <w:spacing w:line="360" w:lineRule="auto"/>
        <w:jc w:val="both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p w:rsidR="007971C6" w:rsidRDefault="007971C6" w:rsidP="00D50486">
      <w:pPr>
        <w:spacing w:line="360" w:lineRule="auto"/>
        <w:jc w:val="both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p w:rsidR="007971C6" w:rsidRDefault="007971C6" w:rsidP="00D50486">
      <w:pPr>
        <w:spacing w:line="360" w:lineRule="auto"/>
        <w:jc w:val="both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p w:rsidR="007971C6" w:rsidRDefault="007971C6" w:rsidP="00D50486">
      <w:pPr>
        <w:spacing w:line="360" w:lineRule="auto"/>
        <w:jc w:val="both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p w:rsidR="00F17413" w:rsidRPr="008A57DD" w:rsidRDefault="0020783A" w:rsidP="00D50486">
      <w:pPr>
        <w:spacing w:line="360" w:lineRule="auto"/>
        <w:jc w:val="both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  <w:r w:rsidRPr="008A57DD">
        <w:rPr>
          <w:rFonts w:ascii="GHEA Grapalat" w:hAnsi="GHEA Grapalat" w:cs="Tahoma"/>
          <w:b/>
          <w:spacing w:val="-2"/>
          <w:sz w:val="24"/>
          <w:szCs w:val="24"/>
          <w:lang w:val="hy-AM"/>
        </w:rPr>
        <w:br w:type="textWrapping" w:clear="all"/>
      </w:r>
    </w:p>
    <w:p w:rsidR="00A536F8" w:rsidRPr="008A57DD" w:rsidRDefault="00A536F8" w:rsidP="00D50486">
      <w:pPr>
        <w:spacing w:line="360" w:lineRule="auto"/>
        <w:jc w:val="both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p w:rsidR="008F5017" w:rsidRPr="008A57DD" w:rsidRDefault="008F5017" w:rsidP="009A04D1">
      <w:pPr>
        <w:tabs>
          <w:tab w:val="left" w:pos="3690"/>
          <w:tab w:val="left" w:pos="607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8A57DD">
        <w:rPr>
          <w:rFonts w:ascii="GHEA Grapalat" w:hAnsi="GHEA Grapalat"/>
          <w:b/>
          <w:sz w:val="24"/>
          <w:szCs w:val="24"/>
          <w:lang w:val="hy-AM"/>
        </w:rPr>
        <w:tab/>
      </w:r>
    </w:p>
    <w:sectPr w:rsidR="008F5017" w:rsidRPr="008A57DD" w:rsidSect="00FD2812">
      <w:pgSz w:w="11909" w:h="16834"/>
      <w:pgMar w:top="709" w:right="427" w:bottom="709" w:left="851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24AD" w:rsidRDefault="008224AD" w:rsidP="0020783A">
      <w:r>
        <w:separator/>
      </w:r>
    </w:p>
  </w:endnote>
  <w:endnote w:type="continuationSeparator" w:id="0">
    <w:p w:rsidR="008224AD" w:rsidRDefault="008224AD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altName w:val="Courier Unicode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K Courie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24AD" w:rsidRDefault="008224AD" w:rsidP="0020783A">
      <w:r>
        <w:separator/>
      </w:r>
    </w:p>
  </w:footnote>
  <w:footnote w:type="continuationSeparator" w:id="0">
    <w:p w:rsidR="008224AD" w:rsidRDefault="008224AD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3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9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0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2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3"/>
  </w:num>
  <w:num w:numId="2">
    <w:abstractNumId w:val="13"/>
  </w:num>
  <w:num w:numId="3">
    <w:abstractNumId w:val="2"/>
  </w:num>
  <w:num w:numId="4">
    <w:abstractNumId w:val="0"/>
  </w:num>
  <w:num w:numId="5">
    <w:abstractNumId w:val="4"/>
  </w:num>
  <w:num w:numId="6">
    <w:abstractNumId w:val="8"/>
  </w:num>
  <w:num w:numId="7">
    <w:abstractNumId w:val="9"/>
  </w:num>
  <w:num w:numId="8">
    <w:abstractNumId w:val="11"/>
  </w:num>
  <w:num w:numId="9">
    <w:abstractNumId w:val="6"/>
  </w:num>
  <w:num w:numId="10">
    <w:abstractNumId w:val="7"/>
  </w:num>
  <w:num w:numId="11">
    <w:abstractNumId w:val="12"/>
  </w:num>
  <w:num w:numId="12">
    <w:abstractNumId w:val="10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16D26"/>
    <w:rsid w:val="0004492D"/>
    <w:rsid w:val="0005252E"/>
    <w:rsid w:val="000622B8"/>
    <w:rsid w:val="00100D04"/>
    <w:rsid w:val="00111E37"/>
    <w:rsid w:val="0011472C"/>
    <w:rsid w:val="00165D99"/>
    <w:rsid w:val="0017511B"/>
    <w:rsid w:val="00194ED4"/>
    <w:rsid w:val="001B42EC"/>
    <w:rsid w:val="001C7F64"/>
    <w:rsid w:val="00205426"/>
    <w:rsid w:val="0020783A"/>
    <w:rsid w:val="00212C9F"/>
    <w:rsid w:val="00231ECD"/>
    <w:rsid w:val="00235BAF"/>
    <w:rsid w:val="00241203"/>
    <w:rsid w:val="002C4324"/>
    <w:rsid w:val="002D1AEF"/>
    <w:rsid w:val="002D5DAB"/>
    <w:rsid w:val="002E3D8E"/>
    <w:rsid w:val="002E5C55"/>
    <w:rsid w:val="002F7670"/>
    <w:rsid w:val="00303F14"/>
    <w:rsid w:val="003422F5"/>
    <w:rsid w:val="00370B84"/>
    <w:rsid w:val="003B5D27"/>
    <w:rsid w:val="0041603F"/>
    <w:rsid w:val="004302C6"/>
    <w:rsid w:val="004A4240"/>
    <w:rsid w:val="004C6D9B"/>
    <w:rsid w:val="004D6FA4"/>
    <w:rsid w:val="005239BD"/>
    <w:rsid w:val="00592A80"/>
    <w:rsid w:val="005C275D"/>
    <w:rsid w:val="005E23E0"/>
    <w:rsid w:val="005E773C"/>
    <w:rsid w:val="005F2F74"/>
    <w:rsid w:val="00631967"/>
    <w:rsid w:val="00632E8E"/>
    <w:rsid w:val="00653477"/>
    <w:rsid w:val="00665527"/>
    <w:rsid w:val="0067359C"/>
    <w:rsid w:val="00680EB7"/>
    <w:rsid w:val="006A3322"/>
    <w:rsid w:val="006C6F52"/>
    <w:rsid w:val="007073DD"/>
    <w:rsid w:val="00753632"/>
    <w:rsid w:val="007633BC"/>
    <w:rsid w:val="0079678B"/>
    <w:rsid w:val="007971C6"/>
    <w:rsid w:val="007A40D9"/>
    <w:rsid w:val="007C1EEC"/>
    <w:rsid w:val="007C2C3B"/>
    <w:rsid w:val="007D7BEE"/>
    <w:rsid w:val="007E2543"/>
    <w:rsid w:val="007E385A"/>
    <w:rsid w:val="007F3FF2"/>
    <w:rsid w:val="008224AD"/>
    <w:rsid w:val="00831BE4"/>
    <w:rsid w:val="00847CF6"/>
    <w:rsid w:val="00852B75"/>
    <w:rsid w:val="0085476E"/>
    <w:rsid w:val="00857BE2"/>
    <w:rsid w:val="008857E1"/>
    <w:rsid w:val="008909C6"/>
    <w:rsid w:val="00891F77"/>
    <w:rsid w:val="008A57DD"/>
    <w:rsid w:val="008C73BB"/>
    <w:rsid w:val="008D0471"/>
    <w:rsid w:val="008F5017"/>
    <w:rsid w:val="00926468"/>
    <w:rsid w:val="0093379E"/>
    <w:rsid w:val="0095538E"/>
    <w:rsid w:val="00971A48"/>
    <w:rsid w:val="00990F23"/>
    <w:rsid w:val="009A04D1"/>
    <w:rsid w:val="009B04A7"/>
    <w:rsid w:val="009F1C08"/>
    <w:rsid w:val="00A16D4B"/>
    <w:rsid w:val="00A269EC"/>
    <w:rsid w:val="00A50769"/>
    <w:rsid w:val="00A536F8"/>
    <w:rsid w:val="00A55E6B"/>
    <w:rsid w:val="00A72BD4"/>
    <w:rsid w:val="00A81519"/>
    <w:rsid w:val="00A96DA5"/>
    <w:rsid w:val="00AE0D2D"/>
    <w:rsid w:val="00AE2A11"/>
    <w:rsid w:val="00AF27A3"/>
    <w:rsid w:val="00B64D18"/>
    <w:rsid w:val="00B8079D"/>
    <w:rsid w:val="00BA642B"/>
    <w:rsid w:val="00BC2465"/>
    <w:rsid w:val="00BC75D5"/>
    <w:rsid w:val="00C06CE2"/>
    <w:rsid w:val="00C75635"/>
    <w:rsid w:val="00CB2B79"/>
    <w:rsid w:val="00CC2B56"/>
    <w:rsid w:val="00CD11D7"/>
    <w:rsid w:val="00D07119"/>
    <w:rsid w:val="00D42BE2"/>
    <w:rsid w:val="00D50486"/>
    <w:rsid w:val="00D62796"/>
    <w:rsid w:val="00D93821"/>
    <w:rsid w:val="00DA2962"/>
    <w:rsid w:val="00DC2CB4"/>
    <w:rsid w:val="00DE57AF"/>
    <w:rsid w:val="00E12CBB"/>
    <w:rsid w:val="00E44D1A"/>
    <w:rsid w:val="00E607DF"/>
    <w:rsid w:val="00E97185"/>
    <w:rsid w:val="00EE28DE"/>
    <w:rsid w:val="00F10695"/>
    <w:rsid w:val="00F17413"/>
    <w:rsid w:val="00F7511D"/>
    <w:rsid w:val="00FA2FD8"/>
    <w:rsid w:val="00FA3417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uiPriority w:val="99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37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5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9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4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6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24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BB0A3-B81E-423A-9D4A-3A5444882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1</Pages>
  <Words>2260</Words>
  <Characters>12888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https://mul2-edu.gov.am/tasks/1179398/oneclick/ampopatert13.12.docx?token=bf9653c7c1713e9234699ef7d177299f</cp:keywords>
  <dc:description/>
  <cp:lastModifiedBy>User</cp:lastModifiedBy>
  <cp:revision>50</cp:revision>
  <dcterms:created xsi:type="dcterms:W3CDTF">2022-01-18T06:44:00Z</dcterms:created>
  <dcterms:modified xsi:type="dcterms:W3CDTF">2023-01-12T17:39:00Z</dcterms:modified>
</cp:coreProperties>
</file>