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6A01BC" w:rsidRDefault="001E450F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12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 </w:t>
      </w:r>
      <w:r w:rsidR="00A151A0">
        <w:rPr>
          <w:rFonts w:ascii="GHEA Mariam" w:hAnsi="GHEA Mariam"/>
          <w:sz w:val="24"/>
          <w:szCs w:val="24"/>
          <w:lang w:val="hy-AM"/>
        </w:rPr>
        <w:t>հունվա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1270B6">
        <w:rPr>
          <w:rFonts w:ascii="GHEA Mariam" w:hAnsi="GHEA Mariam"/>
          <w:sz w:val="24"/>
          <w:szCs w:val="24"/>
          <w:lang w:val="hy-AM"/>
        </w:rPr>
        <w:t>- Լ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</w:p>
    <w:p w:rsidR="001F225D" w:rsidRDefault="001F225D" w:rsidP="00477447"/>
    <w:p w:rsidR="00296E5B" w:rsidRDefault="00296E5B" w:rsidP="00477447"/>
    <w:p w:rsidR="00296E5B" w:rsidRDefault="00296E5B" w:rsidP="00477447"/>
    <w:p w:rsidR="00DC025F" w:rsidRDefault="001270B6" w:rsidP="001270B6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DC025F">
        <w:rPr>
          <w:rFonts w:ascii="GHEA Mariam" w:hAnsi="GHEA Mariam"/>
          <w:spacing w:val="-8"/>
          <w:sz w:val="24"/>
          <w:szCs w:val="24"/>
          <w:lang w:val="af-ZA"/>
        </w:rPr>
        <w:t>«</w:t>
      </w:r>
      <w:r w:rsidRPr="00DC025F">
        <w:rPr>
          <w:rFonts w:ascii="GHEA Mariam" w:hAnsi="GHEA Mariam" w:cs="Arial"/>
          <w:spacing w:val="-8"/>
          <w:sz w:val="24"/>
          <w:szCs w:val="24"/>
        </w:rPr>
        <w:t>ԴԵՂԵՐԻ</w:t>
      </w:r>
      <w:r w:rsidRPr="00DC025F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C025F">
        <w:rPr>
          <w:rFonts w:ascii="GHEA Mariam" w:hAnsi="GHEA Mariam" w:cs="Arial"/>
          <w:spacing w:val="-8"/>
          <w:sz w:val="24"/>
          <w:szCs w:val="24"/>
        </w:rPr>
        <w:t>ՄԱՍԻՆ</w:t>
      </w:r>
      <w:r w:rsidRPr="00DC025F">
        <w:rPr>
          <w:rFonts w:ascii="GHEA Mariam" w:hAnsi="GHEA Mariam"/>
          <w:spacing w:val="-8"/>
          <w:sz w:val="24"/>
          <w:szCs w:val="24"/>
          <w:lang w:val="af-ZA"/>
        </w:rPr>
        <w:t xml:space="preserve">» </w:t>
      </w:r>
      <w:r w:rsidRPr="00DC025F">
        <w:rPr>
          <w:rFonts w:ascii="GHEA Mariam" w:hAnsi="GHEA Mariam" w:cs="Arial"/>
          <w:spacing w:val="-8"/>
          <w:sz w:val="24"/>
          <w:szCs w:val="24"/>
        </w:rPr>
        <w:t>ՕՐԵՆՔՈՒՄ</w:t>
      </w:r>
      <w:r w:rsidRPr="00DC025F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C025F">
        <w:rPr>
          <w:rFonts w:ascii="GHEA Mariam" w:hAnsi="GHEA Mariam" w:cs="Arial"/>
          <w:spacing w:val="-8"/>
          <w:sz w:val="24"/>
          <w:szCs w:val="24"/>
        </w:rPr>
        <w:t>ԼՐԱՑՈՒՄՆԵՐ</w:t>
      </w:r>
      <w:r w:rsidRPr="00DC025F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C025F">
        <w:rPr>
          <w:rFonts w:ascii="GHEA Mariam" w:hAnsi="GHEA Mariam" w:cs="Arial"/>
          <w:spacing w:val="-8"/>
          <w:sz w:val="24"/>
          <w:szCs w:val="24"/>
        </w:rPr>
        <w:t>ԿԱՏԱՐԵԼՈՒ</w:t>
      </w:r>
      <w:r w:rsidRPr="00DC025F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», </w:t>
      </w:r>
    </w:p>
    <w:p w:rsidR="00DC025F" w:rsidRDefault="001270B6" w:rsidP="00DC025F">
      <w:pPr>
        <w:pStyle w:val="mechtex"/>
        <w:rPr>
          <w:rFonts w:ascii="GHEA Mariam" w:hAnsi="GHEA Mariam"/>
          <w:spacing w:val="-8"/>
          <w:sz w:val="24"/>
          <w:szCs w:val="24"/>
          <w:lang w:val="af-ZA"/>
        </w:rPr>
      </w:pPr>
      <w:r w:rsidRPr="001270B6">
        <w:rPr>
          <w:rFonts w:ascii="GHEA Mariam" w:hAnsi="GHEA Mariam"/>
          <w:sz w:val="24"/>
          <w:szCs w:val="24"/>
          <w:lang w:val="af-ZA"/>
        </w:rPr>
        <w:t>«</w:t>
      </w:r>
      <w:r w:rsidRPr="001270B6">
        <w:rPr>
          <w:rFonts w:ascii="GHEA Mariam" w:hAnsi="GHEA Mariam" w:cs="Arial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ՀԱՆՐԱՊԵՏՈՒԹՅՈՒՆՈՒՄ</w:t>
      </w:r>
      <w:r w:rsidR="00DC025F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DC025F">
        <w:rPr>
          <w:rFonts w:ascii="GHEA Mariam" w:hAnsi="GHEA Mariam" w:cs="Arial"/>
          <w:spacing w:val="-8"/>
          <w:sz w:val="24"/>
          <w:szCs w:val="24"/>
        </w:rPr>
        <w:t>ՍՏՈՒԳՈՒՄՆԵՐԻ</w:t>
      </w:r>
      <w:r w:rsidRPr="00DC025F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C025F">
        <w:rPr>
          <w:rFonts w:ascii="GHEA Mariam" w:hAnsi="GHEA Mariam" w:cs="Arial"/>
          <w:spacing w:val="-8"/>
          <w:sz w:val="24"/>
          <w:szCs w:val="24"/>
        </w:rPr>
        <w:t>ԿԱԶՄԱԿԵՐՊՄԱՆ</w:t>
      </w:r>
      <w:r w:rsidRPr="00DC025F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</w:p>
    <w:p w:rsidR="00DC025F" w:rsidRPr="00DC025F" w:rsidRDefault="001270B6" w:rsidP="00DC025F">
      <w:pPr>
        <w:pStyle w:val="mechtex"/>
        <w:rPr>
          <w:rFonts w:ascii="GHEA Mariam" w:hAnsi="GHEA Mariam" w:cs="Arial"/>
          <w:sz w:val="24"/>
          <w:szCs w:val="24"/>
          <w:lang w:val="af-ZA"/>
        </w:rPr>
      </w:pPr>
      <w:r w:rsidRPr="00610E10">
        <w:rPr>
          <w:rFonts w:ascii="GHEA Mariam" w:hAnsi="GHEA Mariam" w:cs="Arial"/>
          <w:spacing w:val="-8"/>
          <w:sz w:val="24"/>
          <w:szCs w:val="24"/>
        </w:rPr>
        <w:t>ԵՎ</w:t>
      </w:r>
      <w:r w:rsidRPr="00610E1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</w:rPr>
        <w:t>ԱՆՑԿԱՑՄԱՆ</w:t>
      </w:r>
      <w:r w:rsidRPr="00610E1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</w:rPr>
        <w:t>ՄԱՍԻՆ</w:t>
      </w:r>
      <w:r w:rsidRPr="00610E10">
        <w:rPr>
          <w:rFonts w:ascii="GHEA Mariam" w:hAnsi="GHEA Mariam"/>
          <w:spacing w:val="-8"/>
          <w:sz w:val="24"/>
          <w:szCs w:val="24"/>
          <w:lang w:val="hy-AM"/>
        </w:rPr>
        <w:t>»</w:t>
      </w:r>
      <w:r w:rsidRPr="00610E1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</w:rPr>
        <w:t>ՕՐԵՆՔՈՒՄ</w:t>
      </w:r>
      <w:r w:rsidRPr="00610E1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</w:rPr>
        <w:t>ՓՈՓՈԽՈՒԹՅՈՒՆ</w:t>
      </w:r>
      <w:r w:rsidRPr="00610E1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</w:rPr>
        <w:t>ԿԱՏԱՐԵԼՈՒ</w:t>
      </w:r>
      <w:r w:rsidRPr="00610E1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</w:rPr>
        <w:t>ՄԱՍԻՆ</w:t>
      </w:r>
      <w:r w:rsidRPr="00610E10">
        <w:rPr>
          <w:rFonts w:ascii="GHEA Mariam" w:hAnsi="GHEA Mariam"/>
          <w:spacing w:val="-8"/>
          <w:sz w:val="24"/>
          <w:szCs w:val="24"/>
          <w:lang w:val="af-ZA"/>
        </w:rPr>
        <w:t>»,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«</w:t>
      </w:r>
      <w:r w:rsidRPr="001270B6">
        <w:rPr>
          <w:rFonts w:ascii="GHEA Mariam" w:hAnsi="GHEA Mariam" w:cs="Arial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ԱՌԵՎՏՐԻ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ԵՎ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ԾԱՌԱՅՈՒԹՅՈՒՆՆԵՐԻ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1270B6" w:rsidRPr="001270B6" w:rsidRDefault="001270B6" w:rsidP="001270B6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1270B6">
        <w:rPr>
          <w:rFonts w:ascii="GHEA Mariam" w:hAnsi="GHEA Mariam" w:cs="Arial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 w:cs="Arial"/>
          <w:sz w:val="24"/>
          <w:szCs w:val="24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 w:cs="Arial"/>
          <w:sz w:val="24"/>
          <w:szCs w:val="24"/>
        </w:rPr>
        <w:t>ԵՎ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«</w:t>
      </w:r>
      <w:r w:rsidRPr="001270B6">
        <w:rPr>
          <w:rFonts w:ascii="GHEA Mariam" w:hAnsi="GHEA Mariam" w:cs="Arial"/>
          <w:sz w:val="24"/>
          <w:szCs w:val="24"/>
        </w:rPr>
        <w:t>ՎԱՐՉԱԿԱՆ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ԻՐԱՎԱԽԱԽՏՈՒՄՆԵՐԻ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ՎԵՐԱԲԵՐՅԱԼ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ՕՐԵՆՍԳՐՔՈՒՄ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ՓՈՓՈԽՈՒԹՅՈՒՆ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ԵՎ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 w:cs="Arial"/>
          <w:sz w:val="24"/>
          <w:szCs w:val="24"/>
        </w:rPr>
        <w:t>ՕՐԵՆՔՆԵՐԻ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ՆԱԽԱԳԾԵՐԻ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</w:rPr>
        <w:t>ՓԱԹԵԹԻ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ՎԵՐԱԲԵՐՅԱԼ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ՀԱՅԱՍՏԱՆԻ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  <w:lang w:val="af-ZA"/>
        </w:rPr>
        <w:t>ՀԱՆՐԱՊԵՏՈՒԹՅԱՆ</w:t>
      </w:r>
      <w:r w:rsidRPr="00610E10">
        <w:rPr>
          <w:rFonts w:ascii="GHEA Mariam" w:hAnsi="GHEA Mariam" w:cs="Tahoma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  <w:lang w:val="af-ZA"/>
        </w:rPr>
        <w:t>ԿԱՌԱՎԱՐՈՒԹՅԱՆ</w:t>
      </w:r>
      <w:r w:rsidRPr="00610E10">
        <w:rPr>
          <w:rFonts w:ascii="GHEA Mariam" w:hAnsi="GHEA Mariam" w:cs="Tahoma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  <w:lang w:val="af-ZA"/>
        </w:rPr>
        <w:t>ԱՌԱՋԱՐԿՈՒԹՅՈՒՆՆԵՐԻ</w:t>
      </w:r>
      <w:r w:rsidRPr="00610E10">
        <w:rPr>
          <w:rFonts w:ascii="GHEA Mariam" w:hAnsi="GHEA Mariam" w:cs="Tahoma"/>
          <w:spacing w:val="-8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Arial"/>
          <w:spacing w:val="-8"/>
          <w:sz w:val="24"/>
          <w:szCs w:val="24"/>
          <w:lang w:val="af-ZA"/>
        </w:rPr>
        <w:t>ՄԱՍԻՆ</w:t>
      </w:r>
    </w:p>
    <w:p w:rsidR="001270B6" w:rsidRPr="001270B6" w:rsidRDefault="00610E10" w:rsidP="001270B6">
      <w:pPr>
        <w:pStyle w:val="mechtex"/>
        <w:rPr>
          <w:rFonts w:ascii="GHEA Mariam" w:hAnsi="GHEA Mariam"/>
          <w:caps/>
          <w:sz w:val="24"/>
          <w:szCs w:val="24"/>
          <w:lang w:val="af-ZA"/>
        </w:rPr>
      </w:pPr>
      <w:r>
        <w:rPr>
          <w:rFonts w:ascii="GHEA Mariam" w:hAnsi="GHEA Mariam"/>
          <w:caps/>
          <w:sz w:val="24"/>
          <w:szCs w:val="24"/>
          <w:lang w:val="hy-AM"/>
        </w:rPr>
        <w:t>------------</w:t>
      </w:r>
      <w:r w:rsidR="001270B6" w:rsidRPr="001270B6">
        <w:rPr>
          <w:rFonts w:ascii="GHEA Mariam" w:hAnsi="GHEA Mariam"/>
          <w:caps/>
          <w:sz w:val="24"/>
          <w:szCs w:val="24"/>
          <w:lang w:val="af-ZA"/>
        </w:rPr>
        <w:t>-------------------------------------------------------------------------------------------------------</w:t>
      </w:r>
    </w:p>
    <w:p w:rsidR="001270B6" w:rsidRPr="009A05AD" w:rsidRDefault="001270B6" w:rsidP="001270B6">
      <w:pPr>
        <w:pStyle w:val="mechtex"/>
        <w:rPr>
          <w:rFonts w:ascii="GHEA Grapalat" w:hAnsi="GHEA Grapalat"/>
          <w:lang w:val="af-ZA"/>
        </w:rPr>
      </w:pPr>
    </w:p>
    <w:p w:rsidR="001270B6" w:rsidRPr="009A05AD" w:rsidRDefault="001270B6" w:rsidP="001270B6">
      <w:pPr>
        <w:pStyle w:val="mechtex"/>
        <w:rPr>
          <w:rFonts w:ascii="GHEA Grapalat" w:hAnsi="GHEA Grapalat"/>
          <w:lang w:val="af-ZA"/>
        </w:rPr>
      </w:pPr>
    </w:p>
    <w:p w:rsidR="001270B6" w:rsidRPr="001270B6" w:rsidRDefault="001270B6" w:rsidP="001270B6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af-ZA"/>
        </w:rPr>
      </w:pPr>
      <w:r w:rsidRPr="00610E10">
        <w:rPr>
          <w:rFonts w:ascii="GHEA Mariam" w:hAnsi="GHEA Mariam" w:cs="Tahoma"/>
          <w:spacing w:val="-4"/>
          <w:sz w:val="24"/>
          <w:szCs w:val="24"/>
        </w:rPr>
        <w:t>Հիմք</w:t>
      </w:r>
      <w:r w:rsidRPr="00610E10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Tahoma"/>
          <w:spacing w:val="-4"/>
          <w:sz w:val="24"/>
          <w:szCs w:val="24"/>
        </w:rPr>
        <w:t>ընդունելով</w:t>
      </w:r>
      <w:r w:rsidRPr="00610E10">
        <w:rPr>
          <w:rFonts w:ascii="GHEA Mariam" w:hAnsi="GHEA Mariam"/>
          <w:spacing w:val="-4"/>
          <w:sz w:val="24"/>
          <w:szCs w:val="24"/>
          <w:lang w:val="af-ZA"/>
        </w:rPr>
        <w:t xml:space="preserve"> «</w:t>
      </w:r>
      <w:r w:rsidRPr="00610E10">
        <w:rPr>
          <w:rFonts w:ascii="GHEA Mariam" w:hAnsi="GHEA Mariam" w:cs="Tahoma"/>
          <w:spacing w:val="-4"/>
          <w:sz w:val="24"/>
          <w:szCs w:val="24"/>
        </w:rPr>
        <w:t>Ազգային</w:t>
      </w:r>
      <w:r w:rsidRPr="00610E10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Tahoma"/>
          <w:spacing w:val="-4"/>
          <w:sz w:val="24"/>
          <w:szCs w:val="24"/>
        </w:rPr>
        <w:t>ժողովի</w:t>
      </w:r>
      <w:r w:rsidRPr="00610E10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0E10">
        <w:rPr>
          <w:rFonts w:ascii="GHEA Mariam" w:hAnsi="GHEA Mariam" w:cs="Tahoma"/>
          <w:spacing w:val="-4"/>
          <w:sz w:val="24"/>
          <w:szCs w:val="24"/>
        </w:rPr>
        <w:t>կանոնակարգ</w:t>
      </w:r>
      <w:r w:rsidRPr="00610E10">
        <w:rPr>
          <w:rFonts w:ascii="GHEA Mariam" w:hAnsi="GHEA Mariam" w:cs="Tahoma"/>
          <w:spacing w:val="-4"/>
          <w:sz w:val="24"/>
          <w:szCs w:val="24"/>
          <w:lang w:val="af-ZA"/>
        </w:rPr>
        <w:t xml:space="preserve">» </w:t>
      </w:r>
      <w:r w:rsidRPr="00610E10">
        <w:rPr>
          <w:rFonts w:ascii="GHEA Mariam" w:hAnsi="GHEA Mariam" w:cs="Sylfaen"/>
          <w:bCs/>
          <w:color w:val="000000"/>
          <w:spacing w:val="-4"/>
          <w:sz w:val="24"/>
          <w:szCs w:val="24"/>
          <w:shd w:val="clear" w:color="auto" w:fill="FFFFFF"/>
          <w:lang w:val="fr-FR" w:eastAsia="en-US"/>
        </w:rPr>
        <w:t>Հայաստանի</w:t>
      </w:r>
      <w:r w:rsidRPr="00610E10">
        <w:rPr>
          <w:rFonts w:ascii="GHEA Mariam" w:hAnsi="GHEA Mariam" w:cs="Arial Armenian"/>
          <w:bCs/>
          <w:color w:val="000000"/>
          <w:spacing w:val="-4"/>
          <w:sz w:val="24"/>
          <w:szCs w:val="24"/>
          <w:shd w:val="clear" w:color="auto" w:fill="FFFFFF"/>
          <w:lang w:val="fr-FR" w:eastAsia="en-US"/>
        </w:rPr>
        <w:t xml:space="preserve"> </w:t>
      </w:r>
      <w:r w:rsidRPr="00610E10">
        <w:rPr>
          <w:rFonts w:ascii="GHEA Mariam" w:hAnsi="GHEA Mariam" w:cs="Sylfaen"/>
          <w:bCs/>
          <w:color w:val="000000"/>
          <w:spacing w:val="-4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սահմանադրական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օրենքի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77-</w:t>
      </w:r>
      <w:r w:rsidRPr="001270B6">
        <w:rPr>
          <w:rFonts w:ascii="GHEA Mariam" w:hAnsi="GHEA Mariam" w:cs="Tahoma"/>
          <w:sz w:val="24"/>
          <w:szCs w:val="24"/>
        </w:rPr>
        <w:t>րդ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հոդվածի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1-</w:t>
      </w:r>
      <w:r w:rsidRPr="001270B6">
        <w:rPr>
          <w:rFonts w:ascii="GHEA Mariam" w:hAnsi="GHEA Mariam" w:cs="Tahoma"/>
          <w:sz w:val="24"/>
          <w:szCs w:val="24"/>
        </w:rPr>
        <w:t>ին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մասը՝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Հայաստանի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Հանրապետության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կառավարությունը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>
        <w:rPr>
          <w:rFonts w:ascii="GHEA Mariam" w:hAnsi="GHEA Mariam" w:cs="Tahoma"/>
          <w:sz w:val="24"/>
          <w:szCs w:val="24"/>
          <w:lang w:val="hy-AM"/>
        </w:rPr>
        <w:t xml:space="preserve">  </w:t>
      </w:r>
      <w:r w:rsidRPr="001270B6">
        <w:rPr>
          <w:rFonts w:ascii="GHEA Mariam" w:hAnsi="GHEA Mariam" w:cs="Tahoma"/>
          <w:sz w:val="24"/>
          <w:szCs w:val="24"/>
        </w:rPr>
        <w:t>ո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ր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ո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շ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ու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մ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="00610E10">
        <w:rPr>
          <w:rFonts w:ascii="GHEA Mariam" w:hAnsi="GHEA Mariam" w:cs="Tahoma"/>
          <w:sz w:val="24"/>
          <w:szCs w:val="24"/>
          <w:lang w:val="hy-AM"/>
        </w:rPr>
        <w:t xml:space="preserve"> </w:t>
      </w:r>
      <w:r>
        <w:rPr>
          <w:rFonts w:ascii="GHEA Mariam" w:hAnsi="GHEA Mariam" w:cs="Tahoma"/>
          <w:sz w:val="24"/>
          <w:szCs w:val="24"/>
          <w:lang w:val="hy-AM"/>
        </w:rPr>
        <w:t xml:space="preserve">  </w:t>
      </w:r>
      <w:r w:rsidRPr="001270B6">
        <w:rPr>
          <w:rFonts w:ascii="GHEA Mariam" w:hAnsi="GHEA Mariam" w:cs="Tahoma"/>
          <w:sz w:val="24"/>
          <w:szCs w:val="24"/>
        </w:rPr>
        <w:t>է</w:t>
      </w:r>
      <w:r w:rsidRPr="001270B6">
        <w:rPr>
          <w:rFonts w:ascii="GHEA Mariam" w:hAnsi="GHEA Mariam" w:cs="Tahoma"/>
          <w:sz w:val="24"/>
          <w:szCs w:val="24"/>
          <w:lang w:val="af-ZA"/>
        </w:rPr>
        <w:t>.</w:t>
      </w:r>
    </w:p>
    <w:p w:rsidR="001270B6" w:rsidRPr="001270B6" w:rsidRDefault="001270B6" w:rsidP="001270B6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af-ZA"/>
        </w:rPr>
      </w:pPr>
      <w:r w:rsidRPr="001270B6">
        <w:rPr>
          <w:rFonts w:ascii="GHEA Mariam" w:hAnsi="GHEA Mariam" w:cs="Tahoma"/>
          <w:sz w:val="24"/>
          <w:szCs w:val="24"/>
          <w:lang w:val="af-ZA"/>
        </w:rPr>
        <w:t xml:space="preserve">1. </w:t>
      </w:r>
      <w:r w:rsidRPr="001270B6">
        <w:rPr>
          <w:rFonts w:ascii="GHEA Mariam" w:hAnsi="GHEA Mariam" w:cs="Tahoma"/>
          <w:sz w:val="24"/>
          <w:szCs w:val="24"/>
        </w:rPr>
        <w:t>Հավանություն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տալ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  <w:lang w:val="af-ZA"/>
        </w:rPr>
        <w:t>«</w:t>
      </w:r>
      <w:r w:rsidRPr="001270B6">
        <w:rPr>
          <w:rFonts w:ascii="GHEA Mariam" w:hAnsi="GHEA Mariam"/>
          <w:sz w:val="24"/>
          <w:szCs w:val="24"/>
        </w:rPr>
        <w:t>Դեղերի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լրացումներ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>», «</w:t>
      </w:r>
      <w:r w:rsidRPr="001270B6">
        <w:rPr>
          <w:rFonts w:ascii="GHEA Mariam" w:hAnsi="GHEA Mariam"/>
          <w:sz w:val="24"/>
          <w:szCs w:val="24"/>
        </w:rPr>
        <w:t>Հա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Հանրապետությունում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ստուգումների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կազմակերպման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անցկացման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hy-AM"/>
        </w:rPr>
        <w:t>»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օրեն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փոփոխություն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>», «</w:t>
      </w:r>
      <w:r w:rsidRPr="001270B6">
        <w:rPr>
          <w:rFonts w:ascii="GHEA Mariam" w:hAnsi="GHEA Mariam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առևտրի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ծա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ռայությունների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«</w:t>
      </w:r>
      <w:r w:rsidRPr="001270B6">
        <w:rPr>
          <w:rFonts w:ascii="GHEA Mariam" w:hAnsi="GHEA Mariam"/>
          <w:sz w:val="24"/>
          <w:szCs w:val="24"/>
        </w:rPr>
        <w:t>Վարչական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իրա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վա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խախտումների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վերաբերյալ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օրենսգրքում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փոփոխություն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օրենքների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նախագծերի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փաթեթի</w:t>
      </w:r>
      <w:r w:rsidRPr="001270B6">
        <w:rPr>
          <w:rFonts w:ascii="GHEA Mariam" w:hAnsi="GHEA Mariam" w:cs="Sylfaen"/>
          <w:spacing w:val="10"/>
          <w:sz w:val="24"/>
          <w:szCs w:val="24"/>
          <w:lang w:val="af-ZA"/>
        </w:rPr>
        <w:t xml:space="preserve"> (</w:t>
      </w:r>
      <w:r w:rsidRPr="00610E10">
        <w:rPr>
          <w:rFonts w:ascii="GHEA Mariam" w:hAnsi="GHEA Mariam" w:cs="Arial"/>
          <w:iCs/>
          <w:sz w:val="24"/>
          <w:szCs w:val="24"/>
        </w:rPr>
        <w:t>Պ</w:t>
      </w:r>
      <w:r w:rsidRPr="00610E10">
        <w:rPr>
          <w:rFonts w:ascii="GHEA Mariam" w:hAnsi="GHEA Mariam"/>
          <w:iCs/>
          <w:sz w:val="24"/>
          <w:szCs w:val="24"/>
          <w:lang w:val="fr-FR"/>
        </w:rPr>
        <w:t>-460-06.12.2022-</w:t>
      </w:r>
      <w:r w:rsidRPr="00610E10">
        <w:rPr>
          <w:rFonts w:ascii="GHEA Mariam" w:hAnsi="GHEA Mariam" w:cs="Arial"/>
          <w:iCs/>
          <w:sz w:val="24"/>
          <w:szCs w:val="24"/>
        </w:rPr>
        <w:t>ԱռՀ</w:t>
      </w:r>
      <w:r w:rsidRPr="00610E10">
        <w:rPr>
          <w:rFonts w:ascii="GHEA Mariam" w:hAnsi="GHEA Mariam"/>
          <w:iCs/>
          <w:sz w:val="24"/>
          <w:szCs w:val="24"/>
          <w:lang w:val="fr-FR"/>
        </w:rPr>
        <w:t>-011/0</w:t>
      </w:r>
      <w:r w:rsidRPr="001270B6">
        <w:rPr>
          <w:rFonts w:ascii="GHEA Mariam" w:hAnsi="GHEA Mariam" w:cs="Sylfaen"/>
          <w:spacing w:val="10"/>
          <w:sz w:val="24"/>
          <w:szCs w:val="24"/>
          <w:lang w:val="af-ZA"/>
        </w:rPr>
        <w:t xml:space="preserve">) </w:t>
      </w:r>
      <w:r w:rsidRPr="001270B6">
        <w:rPr>
          <w:rFonts w:ascii="GHEA Mariam" w:hAnsi="GHEA Mariam" w:cs="Tahoma"/>
          <w:sz w:val="24"/>
          <w:szCs w:val="24"/>
        </w:rPr>
        <w:t>վերաբերյալ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Հայաստանի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Հանրապետության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կառավարության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</w:rPr>
        <w:t>առաջարկություն</w:t>
      </w:r>
      <w:r w:rsidRPr="001270B6">
        <w:rPr>
          <w:rFonts w:ascii="GHEA Mariam" w:hAnsi="GHEA Mariam" w:cs="Tahoma"/>
          <w:sz w:val="24"/>
          <w:szCs w:val="24"/>
          <w:lang w:val="af-ZA"/>
        </w:rPr>
        <w:softHyphen/>
      </w:r>
      <w:r w:rsidRPr="001270B6">
        <w:rPr>
          <w:rFonts w:ascii="GHEA Mariam" w:hAnsi="GHEA Mariam" w:cs="Tahoma"/>
          <w:sz w:val="24"/>
          <w:szCs w:val="24"/>
        </w:rPr>
        <w:t>ներին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: </w:t>
      </w:r>
    </w:p>
    <w:p w:rsidR="001270B6" w:rsidRPr="001270B6" w:rsidRDefault="001270B6" w:rsidP="001270B6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af-ZA"/>
        </w:rPr>
      </w:pPr>
      <w:r w:rsidRPr="001270B6">
        <w:rPr>
          <w:rFonts w:ascii="GHEA Mariam" w:hAnsi="GHEA Mariam"/>
          <w:sz w:val="24"/>
          <w:szCs w:val="24"/>
          <w:lang w:val="af-ZA"/>
        </w:rPr>
        <w:lastRenderedPageBreak/>
        <w:t xml:space="preserve">2. </w:t>
      </w:r>
      <w:r w:rsidRPr="001270B6">
        <w:rPr>
          <w:rFonts w:ascii="GHEA Mariam" w:hAnsi="GHEA Mariam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կառավարության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առաջարկություն</w:t>
      </w:r>
      <w:r w:rsidRPr="001270B6">
        <w:rPr>
          <w:rFonts w:ascii="GHEA Mariam" w:hAnsi="GHEA Mariam"/>
          <w:sz w:val="24"/>
          <w:szCs w:val="24"/>
          <w:lang w:val="hy-AM"/>
        </w:rPr>
        <w:t>ներ</w:t>
      </w:r>
      <w:r w:rsidRPr="001270B6">
        <w:rPr>
          <w:rFonts w:ascii="GHEA Mariam" w:hAnsi="GHEA Mariam"/>
          <w:sz w:val="24"/>
          <w:szCs w:val="24"/>
        </w:rPr>
        <w:t>ը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սահման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ված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կարգով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ներկայացնել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Ազգային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ժողովի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աշխատա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կազմ</w:t>
      </w:r>
      <w:r w:rsidRPr="001270B6">
        <w:rPr>
          <w:rFonts w:ascii="GHEA Mariam" w:hAnsi="GHEA Mariam"/>
          <w:sz w:val="24"/>
          <w:szCs w:val="24"/>
          <w:lang w:val="af-ZA"/>
        </w:rPr>
        <w:t>:</w:t>
      </w:r>
    </w:p>
    <w:p w:rsidR="001270B6" w:rsidRPr="001270B6" w:rsidRDefault="001270B6" w:rsidP="001270B6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af-ZA"/>
        </w:rPr>
      </w:pPr>
    </w:p>
    <w:p w:rsidR="00296E5B" w:rsidRPr="001270B6" w:rsidRDefault="00296E5B" w:rsidP="00477447">
      <w:pPr>
        <w:rPr>
          <w:lang w:val="af-ZA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1270B6" w:rsidRDefault="00291EDD" w:rsidP="00291EDD">
      <w:pPr>
        <w:jc w:val="both"/>
        <w:rPr>
          <w:rFonts w:ascii="GHEA Mariam" w:hAnsi="GHEA Mariam" w:cs="Sylfaen"/>
          <w:sz w:val="24"/>
          <w:szCs w:val="24"/>
          <w:lang w:val="hy-AM"/>
        </w:rPr>
        <w:sectPr w:rsidR="001270B6" w:rsidSect="00610E10">
          <w:headerReference w:type="even" r:id="rId8"/>
          <w:headerReference w:type="default" r:id="rId9"/>
          <w:footerReference w:type="even" r:id="rId10"/>
          <w:pgSz w:w="11909" w:h="16834" w:code="9"/>
          <w:pgMar w:top="1276" w:right="994" w:bottom="568" w:left="1134" w:header="720" w:footer="576" w:gutter="0"/>
          <w:pgNumType w:start="1"/>
          <w:cols w:space="720"/>
          <w:titlePg/>
          <w:docGrid w:linePitch="272"/>
        </w:sect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270B6" w:rsidRPr="00B07C5B" w:rsidRDefault="001270B6" w:rsidP="00B07C5B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1270B6">
        <w:rPr>
          <w:rFonts w:ascii="GHEA Mariam" w:hAnsi="GHEA Mariam"/>
          <w:sz w:val="24"/>
          <w:szCs w:val="24"/>
          <w:lang w:val="af-ZA"/>
        </w:rPr>
        <w:lastRenderedPageBreak/>
        <w:t>«</w:t>
      </w:r>
      <w:r w:rsidRPr="001270B6">
        <w:rPr>
          <w:rFonts w:ascii="GHEA Mariam" w:hAnsi="GHEA Mariam" w:cs="Arial"/>
          <w:sz w:val="24"/>
          <w:szCs w:val="24"/>
          <w:lang w:val="hy-AM"/>
        </w:rPr>
        <w:t>ԴԵՂԵՐԻ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», </w:t>
      </w:r>
      <w:r w:rsidRPr="00B07C5B">
        <w:rPr>
          <w:rFonts w:ascii="GHEA Mariam" w:hAnsi="GHEA Mariam"/>
          <w:spacing w:val="-8"/>
          <w:sz w:val="24"/>
          <w:szCs w:val="24"/>
          <w:lang w:val="af-ZA"/>
        </w:rPr>
        <w:t>«</w:t>
      </w:r>
      <w:r w:rsidRPr="00B07C5B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B07C5B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B07C5B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ՀԱՆՐԱՊԵՏՈՒԹՅՈՒՆՈՒՄ</w:t>
      </w:r>
      <w:r w:rsidRPr="00B07C5B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B07C5B">
        <w:rPr>
          <w:rFonts w:ascii="GHEA Mariam" w:hAnsi="GHEA Mariam" w:cs="Arial"/>
          <w:spacing w:val="-8"/>
          <w:sz w:val="24"/>
          <w:szCs w:val="24"/>
          <w:lang w:val="hy-AM"/>
        </w:rPr>
        <w:t>ՍՏՈՒԳՈՒՄՆԵՐԻ</w:t>
      </w:r>
      <w:r w:rsidRPr="00B07C5B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B07C5B">
        <w:rPr>
          <w:rFonts w:ascii="GHEA Mariam" w:hAnsi="GHEA Mariam" w:cs="Arial"/>
          <w:spacing w:val="-8"/>
          <w:sz w:val="24"/>
          <w:szCs w:val="24"/>
          <w:lang w:val="hy-AM"/>
        </w:rPr>
        <w:t>ԿԱԶՄԱԿԵՐՊՄԱՆ</w:t>
      </w:r>
      <w:r w:rsidRPr="00B07C5B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ԵՎ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ՄԱՍԻՆ</w:t>
      </w:r>
      <w:r w:rsidRPr="001270B6">
        <w:rPr>
          <w:rFonts w:ascii="GHEA Mariam" w:hAnsi="GHEA Mariam"/>
          <w:sz w:val="24"/>
          <w:szCs w:val="24"/>
          <w:lang w:val="hy-AM"/>
        </w:rPr>
        <w:t>»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ԿԱՏԱ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ՐԵ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>», «</w:t>
      </w:r>
      <w:r w:rsidRPr="001270B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ԱՌԵՎՏՐԻ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ԵՎ</w:t>
      </w:r>
      <w:r w:rsidR="00B07C5B">
        <w:rPr>
          <w:rFonts w:ascii="GHEA Mariam" w:hAnsi="GHEA Mariam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ԾԱՌԱ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ՅՈՒ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ԹՅՈՒՆՆԵՐԻ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 w:cs="Arial"/>
          <w:sz w:val="24"/>
          <w:szCs w:val="24"/>
          <w:lang w:val="hy-AM"/>
        </w:rPr>
        <w:t>ԵՎ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«</w:t>
      </w:r>
      <w:r w:rsidRPr="001270B6">
        <w:rPr>
          <w:rFonts w:ascii="GHEA Mariam" w:hAnsi="GHEA Mariam" w:cs="Arial"/>
          <w:sz w:val="24"/>
          <w:szCs w:val="24"/>
          <w:lang w:val="hy-AM"/>
        </w:rPr>
        <w:t>ՎԱՐ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ՉԱԿԱՆ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ՀԱՆՐԱ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ՊԵ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ՕՐԵՆՍԳՐՔՈՒՄ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ԵՎ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ԿԱՏԱ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ՐԵ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z w:val="24"/>
          <w:szCs w:val="24"/>
          <w:lang w:val="hy-AM"/>
        </w:rPr>
        <w:t>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 w:cs="Arial"/>
          <w:sz w:val="24"/>
          <w:szCs w:val="24"/>
          <w:lang w:val="hy-AM"/>
        </w:rPr>
        <w:t>ՕՐԵՆՔՆԵՐԻ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ՆԱԽԱԳԾԵՐԻ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z w:val="24"/>
          <w:szCs w:val="24"/>
          <w:lang w:val="hy-AM"/>
        </w:rPr>
        <w:t>ՓԱԹԵԹԻ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ՎԵՐԱ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ԲԵՐ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ՅԱԼ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ՀԱՅԱՍ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softHyphen/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ՏԱՆԻ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ՀԱՆՐԱՊԵՏՈՒԹՅԱՆ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ԿԱՌԱՎԱՐՈՒԹՅԱՆ</w:t>
      </w:r>
      <w:r w:rsidRPr="001270B6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Arial"/>
          <w:spacing w:val="-4"/>
          <w:sz w:val="24"/>
          <w:szCs w:val="24"/>
          <w:lang w:val="af-ZA"/>
        </w:rPr>
        <w:t>ԱՌԱՋԱՐԿՈՒԹՅՈՒՆՆԵՐ</w:t>
      </w:r>
      <w:r w:rsidRPr="001270B6">
        <w:rPr>
          <w:rFonts w:ascii="GHEA Mariam" w:hAnsi="GHEA Mariam" w:cs="Arial"/>
          <w:spacing w:val="-4"/>
          <w:sz w:val="24"/>
          <w:szCs w:val="24"/>
          <w:lang w:val="hy-AM"/>
        </w:rPr>
        <w:t>Ը</w:t>
      </w:r>
    </w:p>
    <w:p w:rsidR="001270B6" w:rsidRPr="009A05AD" w:rsidRDefault="001270B6" w:rsidP="001270B6">
      <w:pPr>
        <w:rPr>
          <w:rFonts w:ascii="GHEA Grapalat" w:hAnsi="GHEA Grapalat"/>
          <w:lang w:val="hy-AM"/>
        </w:rPr>
      </w:pPr>
    </w:p>
    <w:p w:rsidR="001270B6" w:rsidRPr="009A05AD" w:rsidRDefault="001270B6" w:rsidP="001270B6">
      <w:pPr>
        <w:rPr>
          <w:rFonts w:ascii="GHEA Grapalat" w:hAnsi="GHEA Grapalat"/>
          <w:lang w:val="af-ZA"/>
        </w:rPr>
      </w:pPr>
    </w:p>
    <w:p w:rsidR="001270B6" w:rsidRPr="001270B6" w:rsidRDefault="001270B6" w:rsidP="001270B6">
      <w:pPr>
        <w:spacing w:line="360" w:lineRule="auto"/>
        <w:ind w:right="-23" w:firstLine="709"/>
        <w:jc w:val="both"/>
        <w:rPr>
          <w:rFonts w:ascii="GHEA Mariam" w:hAnsi="GHEA Mariam" w:cs="Sylfaen"/>
          <w:b/>
          <w:bCs/>
          <w:spacing w:val="10"/>
          <w:sz w:val="24"/>
          <w:szCs w:val="24"/>
          <w:lang w:val="hy-AM"/>
        </w:rPr>
      </w:pPr>
      <w:r w:rsidRPr="001270B6">
        <w:rPr>
          <w:rFonts w:ascii="GHEA Mariam" w:hAnsi="GHEA Mariam"/>
          <w:sz w:val="24"/>
          <w:szCs w:val="24"/>
          <w:lang w:val="af-ZA"/>
        </w:rPr>
        <w:t>«</w:t>
      </w:r>
      <w:r w:rsidRPr="001270B6">
        <w:rPr>
          <w:rFonts w:ascii="GHEA Mariam" w:hAnsi="GHEA Mariam"/>
          <w:sz w:val="24"/>
          <w:szCs w:val="24"/>
        </w:rPr>
        <w:t>Դեղերի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լրացումներ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>», «</w:t>
      </w:r>
      <w:r w:rsidRPr="001270B6">
        <w:rPr>
          <w:rFonts w:ascii="GHEA Mariam" w:hAnsi="GHEA Mariam"/>
          <w:sz w:val="24"/>
          <w:szCs w:val="24"/>
        </w:rPr>
        <w:t>Հա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Հանրապետությունում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ստուգումների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կազմակերպման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անցկացման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օրեն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փոփոխություն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>», «</w:t>
      </w:r>
      <w:r w:rsidRPr="001270B6">
        <w:rPr>
          <w:rFonts w:ascii="GHEA Mariam" w:hAnsi="GHEA Mariam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առևտրի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ծա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ռայությունների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օրենքում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«</w:t>
      </w:r>
      <w:r w:rsidRPr="001270B6">
        <w:rPr>
          <w:rFonts w:ascii="GHEA Mariam" w:hAnsi="GHEA Mariam"/>
          <w:sz w:val="24"/>
          <w:szCs w:val="24"/>
        </w:rPr>
        <w:t>Վարչական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իրա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վա</w:t>
      </w:r>
      <w:r w:rsidRPr="001270B6">
        <w:rPr>
          <w:rFonts w:ascii="GHEA Mariam" w:hAnsi="GHEA Mariam"/>
          <w:sz w:val="24"/>
          <w:szCs w:val="24"/>
          <w:lang w:val="af-ZA"/>
        </w:rPr>
        <w:softHyphen/>
      </w:r>
      <w:r w:rsidRPr="001270B6">
        <w:rPr>
          <w:rFonts w:ascii="GHEA Mariam" w:hAnsi="GHEA Mariam"/>
          <w:sz w:val="24"/>
          <w:szCs w:val="24"/>
        </w:rPr>
        <w:t>խախտումների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վերաբերյալ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Հայաստանի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օրենսգրքում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փոփոխություն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և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լրացում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կատարելու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մասին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» </w:t>
      </w:r>
      <w:r w:rsidRPr="001270B6">
        <w:rPr>
          <w:rFonts w:ascii="GHEA Mariam" w:hAnsi="GHEA Mariam"/>
          <w:sz w:val="24"/>
          <w:szCs w:val="24"/>
        </w:rPr>
        <w:t>օրենքների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նախագծերի</w:t>
      </w:r>
      <w:r w:rsidRPr="001270B6">
        <w:rPr>
          <w:rFonts w:ascii="GHEA Mariam" w:hAnsi="GHEA Mariam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/>
          <w:sz w:val="24"/>
          <w:szCs w:val="24"/>
        </w:rPr>
        <w:t>փաթեթի</w:t>
      </w:r>
      <w:r w:rsidRPr="001270B6">
        <w:rPr>
          <w:rFonts w:ascii="GHEA Mariam" w:hAnsi="GHEA Mariam"/>
          <w:sz w:val="24"/>
          <w:szCs w:val="24"/>
          <w:lang w:val="hy-AM"/>
        </w:rPr>
        <w:t xml:space="preserve"> վերաբերյալ Հայաստանի Հանրապետության կառավարություն</w:t>
      </w:r>
      <w:r w:rsidR="00227E50">
        <w:rPr>
          <w:rFonts w:ascii="GHEA Mariam" w:hAnsi="GHEA Mariam"/>
          <w:sz w:val="24"/>
          <w:szCs w:val="24"/>
          <w:lang w:val="hy-AM"/>
        </w:rPr>
        <w:t>ն</w:t>
      </w:r>
      <w:r w:rsidRPr="001270B6">
        <w:rPr>
          <w:rFonts w:ascii="GHEA Mariam" w:hAnsi="GHEA Mariam"/>
          <w:sz w:val="24"/>
          <w:szCs w:val="24"/>
          <w:lang w:val="hy-AM"/>
        </w:rPr>
        <w:t xml:space="preserve"> առաջարկում է.</w:t>
      </w:r>
    </w:p>
    <w:p w:rsidR="001270B6" w:rsidRPr="00610E10" w:rsidRDefault="001270B6" w:rsidP="001270B6">
      <w:pPr>
        <w:spacing w:line="360" w:lineRule="auto"/>
        <w:ind w:right="-23" w:firstLine="709"/>
        <w:jc w:val="both"/>
        <w:rPr>
          <w:rFonts w:ascii="GHEA Mariam" w:hAnsi="GHEA Mariam" w:cs="Sylfaen"/>
          <w:bCs/>
          <w:spacing w:val="10"/>
          <w:sz w:val="24"/>
          <w:szCs w:val="24"/>
          <w:lang w:val="hy-AM"/>
        </w:rPr>
      </w:pPr>
      <w:r w:rsidRPr="00610E10">
        <w:rPr>
          <w:rFonts w:ascii="GHEA Mariam" w:hAnsi="GHEA Mariam" w:cs="Sylfaen"/>
          <w:bCs/>
          <w:spacing w:val="10"/>
          <w:sz w:val="24"/>
          <w:szCs w:val="24"/>
          <w:lang w:val="hy-AM"/>
        </w:rPr>
        <w:t>«Դեղերի մասին» օրենքում լրացումներ կատարելու մասին» օրենքի նախա</w:t>
      </w:r>
      <w:r w:rsidRPr="00610E10">
        <w:rPr>
          <w:rFonts w:ascii="GHEA Mariam" w:hAnsi="GHEA Mariam" w:cs="Sylfaen"/>
          <w:bCs/>
          <w:spacing w:val="10"/>
          <w:sz w:val="24"/>
          <w:szCs w:val="24"/>
          <w:lang w:val="hy-AM"/>
        </w:rPr>
        <w:softHyphen/>
        <w:t xml:space="preserve">գծի (այսուհետ՝ </w:t>
      </w:r>
      <w:r w:rsidR="00610E10" w:rsidRPr="00610E10">
        <w:rPr>
          <w:rFonts w:ascii="GHEA Mariam" w:hAnsi="GHEA Mariam" w:cs="Sylfaen"/>
          <w:bCs/>
          <w:spacing w:val="10"/>
          <w:sz w:val="24"/>
          <w:szCs w:val="24"/>
          <w:lang w:val="hy-AM"/>
        </w:rPr>
        <w:t>ն</w:t>
      </w:r>
      <w:r w:rsidRPr="00610E10">
        <w:rPr>
          <w:rFonts w:ascii="GHEA Mariam" w:hAnsi="GHEA Mariam" w:cs="Sylfaen"/>
          <w:bCs/>
          <w:spacing w:val="10"/>
          <w:sz w:val="24"/>
          <w:szCs w:val="24"/>
          <w:lang w:val="hy-AM"/>
        </w:rPr>
        <w:t>ախագիծ) վերաբերյալ.</w:t>
      </w:r>
    </w:p>
    <w:p w:rsidR="001270B6" w:rsidRPr="00227E50" w:rsidRDefault="00227E50" w:rsidP="00227E50">
      <w:pPr>
        <w:tabs>
          <w:tab w:val="left" w:pos="993"/>
        </w:tabs>
        <w:spacing w:line="360" w:lineRule="auto"/>
        <w:ind w:right="-23"/>
        <w:jc w:val="both"/>
        <w:rPr>
          <w:rFonts w:ascii="GHEA Mariam" w:hAnsi="GHEA Mariam" w:cs="GHEA Grapalat"/>
          <w:bCs/>
          <w:sz w:val="24"/>
          <w:szCs w:val="24"/>
          <w:lang w:val="hy-AM"/>
        </w:rPr>
      </w:pPr>
      <w:r>
        <w:rPr>
          <w:rFonts w:ascii="GHEA Mariam" w:hAnsi="GHEA Mariam" w:cs="GHEA Grapalat"/>
          <w:bCs/>
          <w:sz w:val="24"/>
          <w:szCs w:val="24"/>
          <w:lang w:val="hy-AM"/>
        </w:rPr>
        <w:tab/>
        <w:t xml:space="preserve">1. </w:t>
      </w:r>
      <w:r w:rsidR="001270B6" w:rsidRPr="00227E50">
        <w:rPr>
          <w:rFonts w:ascii="GHEA Mariam" w:hAnsi="GHEA Mariam" w:cs="GHEA Grapalat"/>
          <w:bCs/>
          <w:sz w:val="24"/>
          <w:szCs w:val="24"/>
          <w:lang w:val="hy-AM"/>
        </w:rPr>
        <w:t>Նախագծի 1-ին հոդվածով լրացվող 57-րդ կետ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ն</w:t>
      </w:r>
      <w:r w:rsidR="001270B6"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 առաջարկում ենք շարադրել հետևյալ խմբագրությամբ</w:t>
      </w:r>
      <w:r w:rsidRPr="00227E50">
        <w:rPr>
          <w:rFonts w:ascii="Cambria Math" w:eastAsia="MS Gothic" w:hAnsi="Cambria Math" w:cs="Cambria Math"/>
          <w:bCs/>
          <w:sz w:val="24"/>
          <w:szCs w:val="24"/>
          <w:lang w:val="hy-AM"/>
        </w:rPr>
        <w:t>՝</w:t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sz w:val="24"/>
          <w:szCs w:val="24"/>
          <w:lang w:val="hy-AM"/>
        </w:rPr>
        <w:tab/>
      </w:r>
    </w:p>
    <w:p w:rsidR="00227E50" w:rsidRDefault="001270B6" w:rsidP="00227E50">
      <w:pPr>
        <w:spacing w:line="360" w:lineRule="auto"/>
        <w:ind w:right="-23"/>
        <w:jc w:val="both"/>
        <w:rPr>
          <w:rFonts w:ascii="GHEA Mariam" w:hAnsi="GHEA Mariam" w:cs="GHEA Grapalat"/>
          <w:bCs/>
          <w:sz w:val="24"/>
          <w:szCs w:val="24"/>
          <w:lang w:val="hy-AM"/>
        </w:rPr>
      </w:pP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ab/>
        <w:t xml:space="preserve">57) </w:t>
      </w:r>
      <w:r w:rsidRPr="00227E50">
        <w:rPr>
          <w:rFonts w:ascii="GHEA Mariam" w:hAnsi="GHEA Mariam" w:cs="GHEA Grapalat"/>
          <w:b/>
          <w:bCs/>
          <w:sz w:val="24"/>
          <w:szCs w:val="24"/>
          <w:lang w:val="hy-AM"/>
        </w:rPr>
        <w:t>հսկիչ գնում՝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 xml:space="preserve"> Հայաստանի Հանրապետությունում դեղերի շրջանառության ոլորտում վերահսկողություն իրականացնող համապատասխան տեսչական մարմնի կողմից խախտումները բացահայտելու նպատակով կատարված գնում։։</w:t>
      </w:r>
    </w:p>
    <w:p w:rsidR="00DA03DE" w:rsidRDefault="00227E50" w:rsidP="00227E50">
      <w:pPr>
        <w:spacing w:line="360" w:lineRule="auto"/>
        <w:ind w:right="-23" w:firstLine="709"/>
        <w:jc w:val="both"/>
        <w:rPr>
          <w:rFonts w:ascii="GHEA Mariam" w:hAnsi="GHEA Mariam" w:cs="GHEA Grapalat"/>
          <w:bCs/>
          <w:sz w:val="24"/>
          <w:szCs w:val="24"/>
          <w:lang w:val="hy-AM"/>
        </w:rPr>
      </w:pPr>
      <w:r>
        <w:rPr>
          <w:rFonts w:ascii="GHEA Mariam" w:hAnsi="GHEA Mariam" w:cs="GHEA Grapalat"/>
          <w:bCs/>
          <w:sz w:val="24"/>
          <w:szCs w:val="24"/>
          <w:lang w:val="hy-AM"/>
        </w:rPr>
        <w:t xml:space="preserve">2. </w:t>
      </w:r>
      <w:r w:rsidR="001270B6" w:rsidRPr="00227E50">
        <w:rPr>
          <w:rFonts w:ascii="GHEA Mariam" w:hAnsi="GHEA Mariam" w:cs="GHEA Grapalat"/>
          <w:bCs/>
          <w:sz w:val="24"/>
          <w:szCs w:val="24"/>
          <w:lang w:val="hy-AM"/>
        </w:rPr>
        <w:t>Նախագծի 2-րդ հոդվածով սահմանվում է դրույթ առ այն, որ վերա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r w:rsidR="001270B6" w:rsidRPr="00227E50">
        <w:rPr>
          <w:rFonts w:ascii="GHEA Mariam" w:hAnsi="GHEA Mariam" w:cs="GHEA Grapalat"/>
          <w:bCs/>
          <w:sz w:val="24"/>
          <w:szCs w:val="24"/>
          <w:lang w:val="hy-AM"/>
        </w:rPr>
        <w:t>հսկողության նպատակը վերահսկողության ընթացքում տնտեսավարող սուբյեկտի գործունեության հետ կապված փաստացի իրավիճակը պարզելն է, վերահսկողության ոլորտում անվտանգության և (կամ) օրենսդրության պահանջներն ապահովելը՝ օրենքով սահմանված դեպքերում և կարգով իրականացվող ստուգումների, հսկիչ գնումների, ինչպես նաև վերահսկողության այլ ձևերի միջոցով: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 </w:t>
      </w:r>
    </w:p>
    <w:p w:rsidR="00DA03DE" w:rsidRDefault="001270B6" w:rsidP="00DA03DE">
      <w:pPr>
        <w:spacing w:line="360" w:lineRule="auto"/>
        <w:ind w:right="-23" w:firstLine="709"/>
        <w:jc w:val="both"/>
        <w:rPr>
          <w:rFonts w:ascii="GHEA Mariam" w:hAnsi="GHEA Mariam" w:cs="GHEA Grapalat"/>
          <w:bCs/>
          <w:sz w:val="24"/>
          <w:szCs w:val="24"/>
          <w:lang w:val="hy-AM"/>
        </w:rPr>
      </w:pP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Վերոգրյալի վերաբերյալ հարկ է նշել, որ «Տեսչական մարմինների մասին» օրենքի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 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6-րդ հոդվածով սահմանված են 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>տ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եսչական</w:t>
      </w:r>
      <w:r w:rsidRPr="00227E50">
        <w:rPr>
          <w:rFonts w:cs="Calibri"/>
          <w:bCs/>
          <w:sz w:val="24"/>
          <w:szCs w:val="24"/>
          <w:lang w:val="hy-AM"/>
        </w:rPr>
        <w:t> 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մարմնի նպատակը և</w:t>
      </w:r>
      <w:r w:rsidRPr="00227E50">
        <w:rPr>
          <w:rFonts w:cs="Calibri"/>
          <w:bCs/>
          <w:sz w:val="24"/>
          <w:szCs w:val="24"/>
          <w:lang w:val="hy-AM"/>
        </w:rPr>
        <w:t> 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լիազորու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թյուն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ները, ընդ որում</w:t>
      </w:r>
      <w:r w:rsidR="00DA03DE">
        <w:rPr>
          <w:rFonts w:ascii="GHEA Mariam" w:hAnsi="GHEA Mariam" w:cs="GHEA Grapalat"/>
          <w:bCs/>
          <w:sz w:val="24"/>
          <w:szCs w:val="24"/>
          <w:lang w:val="hy-AM"/>
        </w:rPr>
        <w:t>՝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 հոդվածի 1-ին մասի համաձայն՝ 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>տ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եսչական</w:t>
      </w:r>
      <w:r w:rsidRPr="00227E50">
        <w:rPr>
          <w:rFonts w:cs="Calibri"/>
          <w:bCs/>
          <w:sz w:val="24"/>
          <w:szCs w:val="24"/>
          <w:lang w:val="hy-AM"/>
        </w:rPr>
        <w:t> 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մարմնի նպատակն 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lastRenderedPageBreak/>
        <w:t>օրենքով սահմանված դեպքերում և կարգով իր վերահսկողության ոլորտում անվտան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գության և (կամ) օրենսդրության պահանջների պահպանման ապահովումն է, որին համապատասխան` տեսչական</w:t>
      </w:r>
      <w:r w:rsidRPr="00227E50">
        <w:rPr>
          <w:rFonts w:cs="Calibri"/>
          <w:bCs/>
          <w:sz w:val="24"/>
          <w:szCs w:val="24"/>
          <w:lang w:val="hy-AM"/>
        </w:rPr>
        <w:t> 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մարմինն իրականացնում է օրենքով սահմանված լիազորությունները: Հաշվի առնելով վերոգրյալը, ինչպես նաև այն հանգամանքը, որ </w:t>
      </w:r>
      <w:r w:rsidR="00DA03DE" w:rsidRPr="00227E50">
        <w:rPr>
          <w:rFonts w:ascii="GHEA Mariam" w:hAnsi="GHEA Mariam" w:cs="GHEA Grapalat"/>
          <w:bCs/>
          <w:sz w:val="24"/>
          <w:szCs w:val="24"/>
          <w:lang w:val="hy-AM"/>
        </w:rPr>
        <w:t>ն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ախագծի 2-րդ հոդվածով, ըստ էության, որևէ նոր կարգավորում չի սահմանվում, իսկ գործող օրենքի 29-րդ հոդվածի 1-ին մասն իր մեջ արդեն իսկ ներառում է 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>տ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եսչական մարմնի կողմից դեղերի շրջանառության ոլորտում իրականացվող բոլոր վերա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հսկողական գործառույթները (այդ թվում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>՝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 և 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>ն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ախագծով շարադրվող հիմքերը)</w:t>
      </w:r>
      <w:r w:rsidR="00DA03DE">
        <w:rPr>
          <w:rFonts w:ascii="GHEA Mariam" w:hAnsi="GHEA Mariam" w:cs="GHEA Grapalat"/>
          <w:bCs/>
          <w:sz w:val="24"/>
          <w:szCs w:val="24"/>
          <w:lang w:val="hy-AM"/>
        </w:rPr>
        <w:t>՝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 կարծում ենք, որ 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>ն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ախագծի 2-րդ հոդվածի անհրաժեշտությունը բացակայում է, ուստի առա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 xml:space="preserve">ջարկում ենք այն առհասարակ հանել </w:t>
      </w:r>
      <w:r w:rsidR="00610E10" w:rsidRPr="00227E50">
        <w:rPr>
          <w:rFonts w:ascii="GHEA Mariam" w:hAnsi="GHEA Mariam" w:cs="GHEA Grapalat"/>
          <w:bCs/>
          <w:sz w:val="24"/>
          <w:szCs w:val="24"/>
          <w:lang w:val="hy-AM"/>
        </w:rPr>
        <w:t>ն</w:t>
      </w:r>
      <w:r w:rsidRPr="00227E50">
        <w:rPr>
          <w:rFonts w:ascii="GHEA Mariam" w:hAnsi="GHEA Mariam" w:cs="GHEA Grapalat"/>
          <w:bCs/>
          <w:sz w:val="24"/>
          <w:szCs w:val="24"/>
          <w:lang w:val="hy-AM"/>
        </w:rPr>
        <w:t>ախագծից:</w:t>
      </w:r>
      <w:r w:rsidR="00DA03DE">
        <w:rPr>
          <w:rFonts w:ascii="GHEA Mariam" w:hAnsi="GHEA Mariam" w:cs="GHEA Grapalat"/>
          <w:bCs/>
          <w:sz w:val="24"/>
          <w:szCs w:val="24"/>
          <w:lang w:val="hy-AM"/>
        </w:rPr>
        <w:t xml:space="preserve"> </w:t>
      </w:r>
    </w:p>
    <w:p w:rsidR="001270B6" w:rsidRPr="00DA03DE" w:rsidRDefault="00DA03DE" w:rsidP="00DA03DE">
      <w:pPr>
        <w:spacing w:line="360" w:lineRule="auto"/>
        <w:ind w:right="-23" w:firstLine="709"/>
        <w:jc w:val="both"/>
        <w:rPr>
          <w:rFonts w:ascii="GHEA Mariam" w:hAnsi="GHEA Mariam" w:cs="GHEA Grapalat"/>
          <w:bCs/>
          <w:sz w:val="24"/>
          <w:szCs w:val="24"/>
          <w:lang w:val="hy-AM"/>
        </w:rPr>
      </w:pPr>
      <w:r>
        <w:rPr>
          <w:rFonts w:ascii="GHEA Mariam" w:hAnsi="GHEA Mariam" w:cs="GHEA Grapalat"/>
          <w:bCs/>
          <w:sz w:val="24"/>
          <w:szCs w:val="24"/>
          <w:lang w:val="hy-AM"/>
        </w:rPr>
        <w:t xml:space="preserve">3. </w:t>
      </w:r>
      <w:r w:rsidR="001270B6" w:rsidRPr="00DA03DE">
        <w:rPr>
          <w:rFonts w:ascii="GHEA Mariam" w:hAnsi="GHEA Mariam" w:cs="GHEA Grapalat"/>
          <w:bCs/>
          <w:sz w:val="24"/>
          <w:szCs w:val="24"/>
          <w:lang w:val="hy-AM"/>
        </w:rPr>
        <w:t xml:space="preserve">Նախագծի 3-րդ հոդվածով սահմանվում է դրույթ առ այն, որ </w:t>
      </w:r>
      <w:r w:rsidR="00610E10" w:rsidRPr="00DA03DE">
        <w:rPr>
          <w:rFonts w:ascii="GHEA Mariam" w:hAnsi="GHEA Mariam"/>
          <w:color w:val="000000"/>
          <w:sz w:val="24"/>
          <w:szCs w:val="24"/>
          <w:lang w:val="hy-AM"/>
        </w:rPr>
        <w:t>տ</w:t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t>եսչական մարմնի կողմից հսկիչ գնում  իրականացվում է վերահսկողության ընթացքում, օրենքով սահմանված դեպքերում և կարգով,  ինչպես նաև նախատեսվում են հիմքեր՝ հսկիչ գնում իրակա</w:t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softHyphen/>
        <w:t>նացնելու համար, մասնավորապես՝ սահմանվում է, որ</w:t>
      </w:r>
      <w:r w:rsidR="001270B6" w:rsidRPr="00DA03DE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</w:t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t xml:space="preserve">հսկիչ գնում իրականացվում </w:t>
      </w:r>
      <w:r w:rsidR="009D2FA3">
        <w:rPr>
          <w:rFonts w:ascii="GHEA Mariam" w:hAnsi="GHEA Mariam"/>
          <w:color w:val="000000"/>
          <w:sz w:val="24"/>
          <w:szCs w:val="24"/>
          <w:lang w:val="hy-AM"/>
        </w:rPr>
        <w:t>է</w:t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t xml:space="preserve"> տեսչական մարմնի կողմից իրականացվող վարչական վարույթի կամ «Հայաստանի Հանրապետությունում ստուգումների կազմակերպման և անցկաց</w:t>
      </w:r>
      <w:r w:rsidR="00610E10" w:rsidRPr="00DA03DE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t>ման մասին» օրենքով նախատեսված ստուգումների ընթացքում առաջացած անհրա</w:t>
      </w:r>
      <w:r w:rsidR="00610E10" w:rsidRPr="00DA03DE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t>ժեշտության հիման վրա, տեսչական մարմին ներկայացվող տեղեկատվության (այդ թվում՝ երրորդ անձից ստացված) հիման վրա, տեսչական մարմնի կողմից նախկինում իրականացված վերահսկողության արդյունքների տվյալների հիման վրա իրակա</w:t>
      </w:r>
      <w:r w:rsidR="00610E10" w:rsidRPr="00DA03DE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t>նացված վերլուծությունների արդյունքում, իսկ հսկիչ գնման արդյունքում տնտեսա</w:t>
      </w:r>
      <w:r w:rsidR="00610E10" w:rsidRPr="00DA03DE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="001270B6" w:rsidRPr="00DA03DE">
        <w:rPr>
          <w:rFonts w:ascii="GHEA Mariam" w:hAnsi="GHEA Mariam"/>
          <w:color w:val="000000"/>
          <w:sz w:val="24"/>
          <w:szCs w:val="24"/>
          <w:lang w:val="hy-AM"/>
        </w:rPr>
        <w:t xml:space="preserve">վարող սուբյեկտի մոտ բացահայտված խախտումները կարող են հիմք հանդիսանալ ստուգում իրականացնելու համար: </w:t>
      </w:r>
    </w:p>
    <w:p w:rsidR="001270B6" w:rsidRPr="001270B6" w:rsidRDefault="001270B6" w:rsidP="001270B6">
      <w:pPr>
        <w:spacing w:line="360" w:lineRule="auto"/>
        <w:ind w:right="-23"/>
        <w:jc w:val="both"/>
        <w:rPr>
          <w:rFonts w:ascii="GHEA Mariam" w:hAnsi="GHEA Mariam" w:cs="GHEA Grapalat"/>
          <w:bCs/>
          <w:sz w:val="24"/>
          <w:szCs w:val="24"/>
          <w:lang w:val="hy-AM"/>
        </w:rPr>
      </w:pPr>
      <w:r w:rsidRPr="001270B6">
        <w:rPr>
          <w:rFonts w:ascii="GHEA Mariam" w:hAnsi="GHEA Mariam" w:cs="Arial"/>
          <w:color w:val="000000"/>
          <w:sz w:val="24"/>
          <w:szCs w:val="24"/>
          <w:lang w:val="hy-AM"/>
        </w:rPr>
        <w:tab/>
        <w:t>Վերոգրյալի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վերաբերյալ հարկ է նշել, որ սահմանված ձևակերպումները բավականին լայն են և հնարավորություն են տալիս </w:t>
      </w:r>
      <w:r w:rsidR="00610E10" w:rsidRPr="001270B6">
        <w:rPr>
          <w:rFonts w:ascii="GHEA Mariam" w:hAnsi="GHEA Mariam"/>
          <w:color w:val="000000"/>
          <w:sz w:val="24"/>
          <w:szCs w:val="24"/>
          <w:lang w:val="hy-AM"/>
        </w:rPr>
        <w:t>տ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>եսչական մարմնին առհասարակ օրենքով իրեն վերապահված ցանկացած գործառույթ իրականացնելիս, ինչպես նաև տեղեկատվություն ստանալիս կատարել հսկիչ գնում, ինչը</w:t>
      </w:r>
      <w:r w:rsidR="009D2FA3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կարծում ենք, խնդրա</w:t>
      </w:r>
      <w:r w:rsidR="00610E10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>հարույց է և գործնականում չարաշահումների տեղիք կարող է տալ: Վերոգրյալից զատ, հարկ է նշել, որ օրենքով հսկիչ գնում իրականացնելու կոնկրետ դեպքեր չեն սահման</w:t>
      </w:r>
      <w:r w:rsidR="00610E10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>վում, նույնը վերաբերում է նաև հսկիչ գնում իրականացնելու կարգին, մասնա</w:t>
      </w:r>
      <w:r w:rsidR="00610E10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վորապես՝ </w:t>
      </w:r>
      <w:r w:rsidR="00610E10" w:rsidRPr="001270B6">
        <w:rPr>
          <w:rFonts w:ascii="GHEA Mariam" w:hAnsi="GHEA Mariam"/>
          <w:color w:val="000000"/>
          <w:sz w:val="24"/>
          <w:szCs w:val="24"/>
          <w:lang w:val="hy-AM"/>
        </w:rPr>
        <w:t>ն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ախագծով </w:t>
      </w:r>
      <w:r w:rsidR="00610E10" w:rsidRPr="001270B6">
        <w:rPr>
          <w:rFonts w:ascii="GHEA Mariam" w:hAnsi="GHEA Mariam"/>
          <w:color w:val="000000"/>
          <w:sz w:val="24"/>
          <w:szCs w:val="24"/>
          <w:lang w:val="hy-AM"/>
        </w:rPr>
        <w:t>կ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>առավարությունն է լիազորվում սահմանել</w:t>
      </w:r>
      <w:r w:rsidR="009D2FA3">
        <w:rPr>
          <w:rFonts w:ascii="GHEA Mariam" w:hAnsi="GHEA Mariam"/>
          <w:color w:val="000000"/>
          <w:sz w:val="24"/>
          <w:szCs w:val="24"/>
          <w:lang w:val="hy-AM"/>
        </w:rPr>
        <w:t>ու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հսկիչ գնում 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իրականացնելու կարգ, ուստի </w:t>
      </w:r>
      <w:r w:rsidR="00610E10" w:rsidRPr="001270B6">
        <w:rPr>
          <w:rFonts w:ascii="GHEA Mariam" w:hAnsi="GHEA Mariam"/>
          <w:color w:val="000000"/>
          <w:sz w:val="24"/>
          <w:szCs w:val="24"/>
          <w:lang w:val="hy-AM"/>
        </w:rPr>
        <w:t>ն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>ախագծով սահմանվող ձևակերպումը վերանայման կարիք ունի՝ իրավական որոշոկիությունն ապահովելու նպատակով: Խնդրահարույց է նաև տեսչական մարմնի կողմից նախկինում իրականացված վերահսկողության արդյունքների տվյալների հիման վրա իրականացված վերլուծություն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softHyphen/>
        <w:t>ների արդյունքում հսկիչ գնում իրականացնելու հնարավորության սահմանումը, քանի որ սահմանվող կարգավորման արդյունքում վերլուծության ցանկացած արդյունք կարող է հիմք հանդիսանալ հսկիչ գնում իրականացնելու համար, ինչը հակասում է իրավական որոշակիության սկզբունքին:</w:t>
      </w:r>
    </w:p>
    <w:p w:rsidR="003A22AA" w:rsidRDefault="001270B6" w:rsidP="001270B6">
      <w:pPr>
        <w:spacing w:line="360" w:lineRule="auto"/>
        <w:ind w:right="-23"/>
        <w:jc w:val="both"/>
        <w:rPr>
          <w:rFonts w:ascii="GHEA Mariam" w:hAnsi="GHEA Mariam" w:cs="Arial"/>
          <w:color w:val="000000"/>
          <w:spacing w:val="-2"/>
          <w:sz w:val="24"/>
          <w:szCs w:val="24"/>
          <w:lang w:val="hy-AM"/>
        </w:rPr>
      </w:pPr>
      <w:r w:rsidRPr="001270B6">
        <w:rPr>
          <w:rFonts w:ascii="GHEA Mariam" w:hAnsi="GHEA Mariam" w:cs="Arial"/>
          <w:color w:val="000000"/>
          <w:sz w:val="24"/>
          <w:szCs w:val="24"/>
          <w:lang w:val="hy-AM"/>
        </w:rPr>
        <w:tab/>
        <w:t>Միաժամա</w:t>
      </w:r>
      <w:r>
        <w:rPr>
          <w:rFonts w:ascii="GHEA Mariam" w:hAnsi="GHEA Mariam"/>
          <w:color w:val="000000"/>
          <w:sz w:val="24"/>
          <w:szCs w:val="24"/>
          <w:lang w:val="hy-AM"/>
        </w:rPr>
        <w:t>նակ</w:t>
      </w:r>
      <w:r w:rsidR="00610E10"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սահմանվող կարգավորումների արդյունքում ստացվում է, որ տեսչական մարմին</w:t>
      </w:r>
      <w:r w:rsidR="009D2FA3">
        <w:rPr>
          <w:rFonts w:ascii="GHEA Mariam" w:hAnsi="GHEA Mariam"/>
          <w:color w:val="000000"/>
          <w:sz w:val="24"/>
          <w:szCs w:val="24"/>
          <w:lang w:val="hy-AM"/>
        </w:rPr>
        <w:t>ն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իրականացվող ստուգման արդյունքում կարող է իրականացնել հսկիչ գնում, որի արդյունքում տնտես</w:t>
      </w:r>
      <w:r w:rsidR="009D2FA3">
        <w:rPr>
          <w:rFonts w:ascii="GHEA Mariam" w:hAnsi="GHEA Mariam"/>
          <w:color w:val="000000"/>
          <w:sz w:val="24"/>
          <w:szCs w:val="24"/>
          <w:lang w:val="hy-AM"/>
        </w:rPr>
        <w:t>ա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վարող սուբյեկտի մոտ բացահայտված խախտումները կարող են հիմք հանդիսանալ ևս մեկ անգամ ստուգում իրականացնելու համար, ինչը հակասում է «Հայաստանի Հանրապետությունում ստուգումների </w:t>
      </w:r>
      <w:r w:rsidRPr="00610E10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կազմակերպման և անցկացման մասին» օրենքով սահմանված սկզբունքներին, որոնցով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արդեն իսկ հստակ նախատեսված են ստուգման հիմքերը, հաճախա</w:t>
      </w:r>
      <w:r w:rsidR="00610E10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կանությունը, ինչպես նաև օրենսդրի կողմից սահմանված են կրկնակի ստուգում և վերստուգում </w:t>
      </w:r>
      <w:r w:rsidRPr="00610E10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իրականացնելու դեպքերը:</w:t>
      </w:r>
      <w:r w:rsidRPr="00610E10">
        <w:rPr>
          <w:rFonts w:ascii="GHEA Mariam" w:hAnsi="GHEA Mariam" w:cs="Arial"/>
          <w:color w:val="000000"/>
          <w:spacing w:val="-2"/>
          <w:sz w:val="24"/>
          <w:szCs w:val="24"/>
          <w:lang w:val="hy-AM"/>
        </w:rPr>
        <w:tab/>
      </w:r>
    </w:p>
    <w:p w:rsidR="001270B6" w:rsidRPr="001270B6" w:rsidRDefault="001270B6" w:rsidP="003A22AA">
      <w:pPr>
        <w:spacing w:line="360" w:lineRule="auto"/>
        <w:ind w:right="-23" w:firstLine="720"/>
        <w:jc w:val="both"/>
        <w:rPr>
          <w:rFonts w:ascii="GHEA Mariam" w:hAnsi="GHEA Mariam" w:cs="GHEA Grapalat"/>
          <w:bCs/>
          <w:sz w:val="24"/>
          <w:szCs w:val="24"/>
          <w:lang w:val="hy-AM"/>
        </w:rPr>
      </w:pPr>
      <w:r w:rsidRPr="00610E10">
        <w:rPr>
          <w:rFonts w:ascii="GHEA Mariam" w:hAnsi="GHEA Mariam" w:cs="Arial"/>
          <w:color w:val="000000"/>
          <w:spacing w:val="-2"/>
          <w:sz w:val="24"/>
          <w:szCs w:val="24"/>
          <w:lang w:val="hy-AM"/>
        </w:rPr>
        <w:t>Ամփոփելով</w:t>
      </w:r>
      <w:r w:rsidRPr="00610E10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վերոգրյալը՝ իրավական որոշակիությունն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ապահովելու, </w:t>
      </w:r>
      <w:r w:rsidRPr="003A22AA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գործնա</w:t>
      </w:r>
      <w:r w:rsidR="003A22AA" w:rsidRPr="003A22AA">
        <w:rPr>
          <w:rFonts w:ascii="GHEA Mariam" w:hAnsi="GHEA Mariam"/>
          <w:color w:val="000000"/>
          <w:spacing w:val="-4"/>
          <w:sz w:val="24"/>
          <w:szCs w:val="24"/>
          <w:lang w:val="hy-AM"/>
        </w:rPr>
        <w:softHyphen/>
      </w:r>
      <w:r w:rsidRPr="003A22AA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կանում հնարավոր տարընթերցումներից և չարաշահումներից խուսափելու նպատակով</w:t>
      </w:r>
      <w:r w:rsidR="003A22AA" w:rsidRPr="003A22AA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՝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 առաջար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softHyphen/>
        <w:t>կում ենք նախագծով սահմանել հսկիչ գնում իրականացնելու հստակ դեպքեր և հիմքեր՝ նվազագույնի հասցնելով տեսչական մարմնի կողմից հայեցողական որոշումներ կայացնելու հնարավորությունը:</w:t>
      </w:r>
      <w:r w:rsidRPr="001270B6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</w:t>
      </w:r>
    </w:p>
    <w:p w:rsidR="001270B6" w:rsidRPr="001270B6" w:rsidRDefault="001270B6" w:rsidP="001270B6">
      <w:pPr>
        <w:spacing w:line="360" w:lineRule="auto"/>
        <w:ind w:right="-23"/>
        <w:jc w:val="both"/>
        <w:rPr>
          <w:rFonts w:ascii="GHEA Mariam" w:hAnsi="GHEA Mariam"/>
          <w:sz w:val="24"/>
          <w:szCs w:val="24"/>
          <w:lang w:val="pt-BR"/>
        </w:rPr>
      </w:pPr>
      <w:r w:rsidRPr="001270B6">
        <w:rPr>
          <w:rFonts w:ascii="GHEA Mariam" w:hAnsi="GHEA Mariam" w:cs="Arial"/>
          <w:color w:val="000000"/>
          <w:sz w:val="24"/>
          <w:szCs w:val="24"/>
          <w:lang w:val="hy-AM"/>
        </w:rPr>
        <w:tab/>
        <w:t>Ա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 xml:space="preserve">յնուամենայնիվ, </w:t>
      </w:r>
      <w:r w:rsidRPr="001270B6">
        <w:rPr>
          <w:rFonts w:ascii="GHEA Mariam" w:hAnsi="GHEA Mariam"/>
          <w:bCs/>
          <w:color w:val="000000"/>
          <w:sz w:val="24"/>
          <w:szCs w:val="24"/>
          <w:lang w:val="hy-AM"/>
        </w:rPr>
        <w:t>նախագծի 3-րդ հոդվածով</w:t>
      </w:r>
      <w:r w:rsidRPr="001270B6">
        <w:rPr>
          <w:rFonts w:ascii="GHEA Mariam" w:hAnsi="GHEA Mariam"/>
          <w:sz w:val="24"/>
          <w:szCs w:val="24"/>
          <w:lang w:val="hy-AM"/>
        </w:rPr>
        <w:t xml:space="preserve"> լրացվող 29</w:t>
      </w:r>
      <w:r w:rsidRPr="001270B6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1270B6">
        <w:rPr>
          <w:rFonts w:ascii="GHEA Mariam" w:hAnsi="GHEA Mariam"/>
          <w:sz w:val="24"/>
          <w:szCs w:val="24"/>
          <w:lang w:val="hy-AM"/>
        </w:rPr>
        <w:t>1-ին հոդվածի`</w:t>
      </w:r>
    </w:p>
    <w:p w:rsidR="001270B6" w:rsidRPr="001270B6" w:rsidRDefault="001270B6" w:rsidP="001270B6">
      <w:pPr>
        <w:spacing w:line="360" w:lineRule="auto"/>
        <w:ind w:right="-23"/>
        <w:jc w:val="both"/>
        <w:rPr>
          <w:rFonts w:ascii="GHEA Mariam" w:hAnsi="GHEA Mariam"/>
          <w:sz w:val="24"/>
          <w:szCs w:val="24"/>
          <w:lang w:val="hy-AM"/>
        </w:rPr>
      </w:pPr>
      <w:r w:rsidRPr="001270B6">
        <w:rPr>
          <w:rFonts w:ascii="GHEA Mariam" w:hAnsi="GHEA Mariam"/>
          <w:sz w:val="24"/>
          <w:szCs w:val="24"/>
          <w:lang w:val="pt-BR"/>
        </w:rPr>
        <w:tab/>
        <w:t xml:space="preserve">1) </w:t>
      </w:r>
      <w:r w:rsidRPr="001270B6">
        <w:rPr>
          <w:rFonts w:ascii="GHEA Mariam" w:hAnsi="GHEA Mariam"/>
          <w:sz w:val="24"/>
          <w:szCs w:val="24"/>
          <w:lang w:val="hy-AM"/>
        </w:rPr>
        <w:t>ամբողջ տեքստում «առողջապահության ոլորտում» բառերն առաջարկում ենք փոխարինել </w:t>
      </w:r>
      <w:r w:rsidRPr="001270B6">
        <w:rPr>
          <w:rFonts w:ascii="GHEA Mariam" w:hAnsi="GHEA Mariam"/>
          <w:color w:val="000000"/>
          <w:sz w:val="24"/>
          <w:szCs w:val="24"/>
          <w:lang w:val="hy-AM"/>
        </w:rPr>
        <w:t>դեղերի շրջանառության ոլորտում</w:t>
      </w:r>
      <w:r w:rsidRPr="001270B6">
        <w:rPr>
          <w:rFonts w:ascii="GHEA Mariam" w:hAnsi="GHEA Mariam"/>
          <w:sz w:val="24"/>
          <w:szCs w:val="24"/>
          <w:lang w:val="hy-AM"/>
        </w:rPr>
        <w:t> բառերով</w:t>
      </w:r>
      <w:r w:rsidR="00610E10">
        <w:rPr>
          <w:rFonts w:ascii="GHEA Mariam" w:hAnsi="GHEA Mariam"/>
          <w:sz w:val="24"/>
          <w:szCs w:val="24"/>
          <w:lang w:val="hy-AM"/>
        </w:rPr>
        <w:t>.</w:t>
      </w:r>
      <w:r w:rsidRPr="001270B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356F7" w:rsidRDefault="001270B6" w:rsidP="00B356F7">
      <w:pPr>
        <w:spacing w:line="360" w:lineRule="auto"/>
        <w:ind w:right="-23" w:firstLine="709"/>
        <w:jc w:val="both"/>
        <w:rPr>
          <w:rFonts w:ascii="GHEA Mariam" w:hAnsi="GHEA Mariam"/>
          <w:sz w:val="24"/>
          <w:szCs w:val="24"/>
          <w:lang w:val="pt-BR"/>
        </w:rPr>
      </w:pPr>
      <w:r w:rsidRPr="001270B6">
        <w:rPr>
          <w:rFonts w:ascii="GHEA Mariam" w:hAnsi="GHEA Mariam"/>
          <w:sz w:val="24"/>
          <w:szCs w:val="24"/>
          <w:lang w:val="hy-AM"/>
        </w:rPr>
        <w:t>2) 1-ին մասում «օրենքով սահմանված դեպքերում և կարգով» բառերն առաջարկում ենք փոխարինել «</w:t>
      </w:r>
      <w:r w:rsidRPr="001270B6">
        <w:rPr>
          <w:rFonts w:ascii="GHEA Mariam" w:hAnsi="GHEA Mariam" w:cs="Tahoma"/>
          <w:sz w:val="24"/>
          <w:szCs w:val="24"/>
          <w:lang w:val="hy-AM"/>
        </w:rPr>
        <w:t>Հայաստանի</w:t>
      </w:r>
      <w:r w:rsidRPr="001270B6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1270B6">
        <w:rPr>
          <w:rFonts w:ascii="GHEA Mariam" w:hAnsi="GHEA Mariam" w:cs="Tahoma"/>
          <w:sz w:val="24"/>
          <w:szCs w:val="24"/>
          <w:lang w:val="hy-AM"/>
        </w:rPr>
        <w:t>Հանրապետության</w:t>
      </w:r>
      <w:r w:rsidRPr="001270B6">
        <w:rPr>
          <w:rFonts w:ascii="GHEA Mariam" w:hAnsi="GHEA Mariam"/>
          <w:sz w:val="24"/>
          <w:szCs w:val="24"/>
          <w:lang w:val="hy-AM"/>
        </w:rPr>
        <w:t xml:space="preserve"> կառավարության կողմից սահմանված կարգով» բառերով։</w:t>
      </w:r>
    </w:p>
    <w:p w:rsidR="001270B6" w:rsidRPr="00B356F7" w:rsidRDefault="00B356F7" w:rsidP="00B356F7">
      <w:pPr>
        <w:spacing w:line="360" w:lineRule="auto"/>
        <w:ind w:right="-23" w:firstLine="709"/>
        <w:jc w:val="both"/>
        <w:rPr>
          <w:rFonts w:ascii="GHEA Mariam" w:hAnsi="GHEA Mariam"/>
          <w:sz w:val="24"/>
          <w:szCs w:val="24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 xml:space="preserve">4. </w:t>
      </w:r>
      <w:r w:rsidR="001270B6" w:rsidRPr="00B356F7">
        <w:rPr>
          <w:rFonts w:ascii="GHEA Mariam" w:hAnsi="GHEA Mariam" w:cs="Arial"/>
          <w:sz w:val="24"/>
          <w:szCs w:val="24"/>
          <w:lang w:val="hy-AM"/>
        </w:rPr>
        <w:t>Նախագծի</w:t>
      </w:r>
      <w:r w:rsidR="001270B6" w:rsidRPr="00B356F7">
        <w:rPr>
          <w:rFonts w:ascii="GHEA Mariam" w:hAnsi="GHEA Mariam"/>
          <w:sz w:val="24"/>
          <w:szCs w:val="24"/>
          <w:lang w:val="hy-AM"/>
        </w:rPr>
        <w:t xml:space="preserve"> </w:t>
      </w:r>
      <w:r w:rsidR="001270B6" w:rsidRPr="00B356F7">
        <w:rPr>
          <w:rFonts w:ascii="GHEA Mariam" w:hAnsi="GHEA Mariam" w:cs="GHEA Grapalat"/>
          <w:bCs/>
          <w:noProof/>
          <w:sz w:val="24"/>
          <w:szCs w:val="24"/>
          <w:lang w:val="hy-AM"/>
        </w:rPr>
        <w:t>4-րդ հոդվածով օրենքի 24-րդ հոդվածում լրացվող 15-րդ մասով նախա</w:t>
      </w:r>
      <w:r w:rsidR="001270B6" w:rsidRPr="00B356F7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տեսվում է, որ դեղերի մեծածախ իրացման լիցենզիաները, բացի «Լիցենզա</w:t>
      </w:r>
      <w:r w:rsidR="00610E10" w:rsidRPr="00B356F7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="001270B6" w:rsidRPr="00B356F7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վորման մասին» օրենքով նախատեսված դեպքերի, կասեցվում են սույն օրենքի 16-րդ </w:t>
      </w:r>
      <w:r w:rsidR="001270B6" w:rsidRPr="00B356F7">
        <w:rPr>
          <w:rFonts w:ascii="GHEA Mariam" w:hAnsi="GHEA Mariam" w:cs="GHEA Grapalat"/>
          <w:bCs/>
          <w:noProof/>
          <w:sz w:val="24"/>
          <w:szCs w:val="24"/>
          <w:lang w:val="hy-AM"/>
        </w:rPr>
        <w:lastRenderedPageBreak/>
        <w:t>հոդվածի 1-ին և 23-րդ հոդվածի 2-րդ մասերով նախատեսված պահանջները մեկ տարվա ընթացքում կրկին խախտելու դեպքում՝ երկամսյա ժամկետով:</w:t>
      </w:r>
    </w:p>
    <w:p w:rsidR="001270B6" w:rsidRPr="001270B6" w:rsidRDefault="001270B6" w:rsidP="001270B6">
      <w:pPr>
        <w:spacing w:line="360" w:lineRule="auto"/>
        <w:ind w:right="-23"/>
        <w:jc w:val="both"/>
        <w:rPr>
          <w:rFonts w:ascii="GHEA Mariam" w:hAnsi="GHEA Mariam" w:cs="GHEA Grapalat"/>
          <w:bCs/>
          <w:i/>
          <w:noProof/>
          <w:sz w:val="24"/>
          <w:szCs w:val="24"/>
          <w:lang w:val="hy-AM"/>
        </w:rPr>
      </w:pPr>
      <w:r w:rsidRPr="001270B6">
        <w:rPr>
          <w:rFonts w:ascii="GHEA Mariam" w:hAnsi="GHEA Mariam" w:cs="GHEA Grapalat"/>
          <w:bCs/>
          <w:noProof/>
          <w:sz w:val="24"/>
          <w:szCs w:val="24"/>
          <w:lang w:val="pt-BR"/>
        </w:rPr>
        <w:tab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Վարչական իրավախախտումների վերաբերյա</w:t>
      </w:r>
      <w:r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լ ՀՀ օրենսգրքի (այսուհետ՝ ՎԻՎՕ)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23-րդ հոդվածի 1-ին մասի 8-րդ կետի համաձայն՝ վարչական իրավա</w:t>
      </w:r>
      <w:r w:rsidR="00610E10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խախտումներ կատա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րելու համար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pt-BR"/>
        </w:rPr>
        <w:t>,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ի թիվս այլնի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pt-BR"/>
        </w:rPr>
        <w:t>,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կարող է կիրառվել նաև «տնտե</w:t>
      </w:r>
      <w:r w:rsidR="00610E10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սական գործունեության կասեցում» վարչական տույժը: ՎԻՎՕ-ի 24-րդ հոդվածի համաձայն՝ տուգանային միավորը, առարկա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ները հատուցմամբ վերցնելը և բռնա</w:t>
      </w:r>
      <w:r w:rsidR="00610E10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գրավումը կարող են կիրառվել ինչպես իբրև հիմնական, այնպես էլ իբրև լրացուցիչ վարչական տույժեր. սույն օրենսգրքի 23</w:t>
      </w:r>
      <w:r w:rsidR="00E21875">
        <w:rPr>
          <w:rFonts w:ascii="GHEA Mariam" w:hAnsi="GHEA Mariam" w:cs="GHEA Grapalat"/>
          <w:bCs/>
          <w:noProof/>
          <w:sz w:val="24"/>
          <w:szCs w:val="24"/>
          <w:lang w:val="hy-AM"/>
        </w:rPr>
        <w:t>-րդ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հոդվածի առաջին մասում թվարկված</w:t>
      </w:r>
      <w:r w:rsidRPr="001270B6">
        <w:rPr>
          <w:rFonts w:ascii="GHEA Mariam" w:hAnsi="GHEA Mariam" w:cs="GHEA Grapalat"/>
          <w:b/>
          <w:bCs/>
          <w:noProof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մյուս վարչական տույժերը կարող են կիրառվել միայն որպես հիմնական տույժեր: Մեկ վարչական իրավախախտման համար կարող է նշանակվել հիմնական կամ հիմնական ու լրացուցիչ տույժ:</w:t>
      </w:r>
      <w:r w:rsidRPr="001270B6">
        <w:rPr>
          <w:rFonts w:ascii="GHEA Mariam" w:hAnsi="GHEA Mariam" w:cs="GHEA Grapalat"/>
          <w:bCs/>
          <w:i/>
          <w:noProof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ՎԻՎՕ-ի 47.3-րդ հոդվածի 1-ին մասով նախատեսված է ՎԻՎՕ-ի 23-րդ հոդվածի 1-ին մասի 2-րդ կետով նախատեսված «տուգանք» հիմնական վարչական տույժը կիրառել Հայաստանի Հանրապետությունում չգրանցված (բացա</w:t>
      </w:r>
      <w:r w:rsidR="00610E10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ռությամբ Հայաստանի Հանրապետության օրենսդրությամբ սահմանված դեպքերի) կամ գրանցումն օրենքով սահմանված կարգով կասեցված կամ օրենքի խախտմամբ դեղեր</w:t>
      </w:r>
      <w:r w:rsidRPr="001270B6">
        <w:rPr>
          <w:rFonts w:ascii="GHEA Mariam" w:hAnsi="GHEA Mariam" w:cs="GHEA Grapalat"/>
          <w:bCs/>
          <w:i/>
          <w:noProof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ներմուծելու կամ արտադրելու կամ պահպանելու կամ բաշխելու կամ իրացնելու կամ կիրառելու համար: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ab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ab/>
      </w:r>
    </w:p>
    <w:p w:rsidR="001270B6" w:rsidRDefault="001270B6" w:rsidP="001270B6">
      <w:pPr>
        <w:spacing w:line="360" w:lineRule="auto"/>
        <w:ind w:right="-23" w:firstLine="709"/>
        <w:jc w:val="both"/>
        <w:rPr>
          <w:rFonts w:ascii="GHEA Mariam" w:hAnsi="GHEA Mariam" w:cs="GHEA Grapalat"/>
          <w:bCs/>
          <w:noProof/>
          <w:sz w:val="24"/>
          <w:szCs w:val="24"/>
          <w:lang w:val="hy-AM"/>
        </w:rPr>
      </w:pP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Վերոգրյալից ակնհայտ է դառնում, որ </w:t>
      </w:r>
      <w:r w:rsidR="00610E10"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ն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ախագծով նախատեսված կարգա</w:t>
      </w:r>
      <w:r w:rsidR="00610E10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վորման պարագայում տնտես</w:t>
      </w:r>
      <w:r w:rsidR="00AC0B49">
        <w:rPr>
          <w:rFonts w:ascii="GHEA Mariam" w:hAnsi="GHEA Mariam" w:cs="GHEA Grapalat"/>
          <w:bCs/>
          <w:noProof/>
          <w:sz w:val="24"/>
          <w:szCs w:val="24"/>
          <w:lang w:val="hy-AM"/>
        </w:rPr>
        <w:t>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վարողի նկատմամբ կիրառվելու </w:t>
      </w:r>
      <w:r w:rsidR="00AC0B49">
        <w:rPr>
          <w:rFonts w:ascii="GHEA Mariam" w:hAnsi="GHEA Mariam" w:cs="GHEA Grapalat"/>
          <w:bCs/>
          <w:noProof/>
          <w:sz w:val="24"/>
          <w:szCs w:val="24"/>
          <w:lang w:val="hy-AM"/>
        </w:rPr>
        <w:t>են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միաժամանակ ՎԻՎՕ-ի 23-րդ հոդվածի 1-ին մասի 2-րդ և 8-րդ կետերով նախատեսված հիմնական վարչական տույժերը</w:t>
      </w:r>
      <w:r>
        <w:rPr>
          <w:rFonts w:ascii="GHEA Mariam" w:hAnsi="GHEA Mariam" w:cs="GHEA Grapalat"/>
          <w:bCs/>
          <w:noProof/>
          <w:sz w:val="24"/>
          <w:szCs w:val="24"/>
          <w:lang w:val="hy-AM"/>
        </w:rPr>
        <w:t>,</w:t>
      </w:r>
      <w:r w:rsidRPr="001270B6">
        <w:rPr>
          <w:rFonts w:ascii="GHEA Mariam" w:hAnsi="GHEA Mariam" w:cs="GHEA Grapalat"/>
          <w:b/>
          <w:bCs/>
          <w:noProof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այսինքն</w:t>
      </w:r>
      <w:r>
        <w:rPr>
          <w:rFonts w:ascii="GHEA Mariam" w:hAnsi="GHEA Mariam" w:cs="GHEA Grapalat"/>
          <w:bCs/>
          <w:noProof/>
          <w:sz w:val="24"/>
          <w:szCs w:val="24"/>
          <w:lang w:val="hy-AM"/>
        </w:rPr>
        <w:t>՝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անձը նույն արարքի համար կրելու է կրկնակի պատասխանատվություն, ինչը չի բխում ՎԻՎՕ-ի 24-րդ հոդվածով նախատեսված կարգավորումներից</w:t>
      </w:r>
      <w:r w:rsidRPr="001270B6">
        <w:rPr>
          <w:rFonts w:ascii="GHEA Mariam" w:hAnsi="GHEA Mariam" w:cs="GHEA Grapalat"/>
          <w:b/>
          <w:bCs/>
          <w:noProof/>
          <w:sz w:val="24"/>
          <w:szCs w:val="24"/>
          <w:lang w:val="hy-AM"/>
        </w:rPr>
        <w:t xml:space="preserve">: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ՀՀ</w:t>
      </w:r>
      <w:r w:rsidRPr="001270B6">
        <w:rPr>
          <w:rFonts w:ascii="GHEA Mariam" w:hAnsi="GHEA Mariam" w:cs="GHEA Grapalat"/>
          <w:b/>
          <w:bCs/>
          <w:noProof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Սահմանադրության 68-րդ հոդվածի 1-ին մասի համաձայն՝ «Ոչ ոք չի կարող կրկին </w:t>
      </w:r>
      <w:r w:rsidR="00AC0B49">
        <w:rPr>
          <w:rFonts w:ascii="GHEA Mariam" w:hAnsi="GHEA Mariam" w:cs="GHEA Grapalat"/>
          <w:bCs/>
          <w:noProof/>
          <w:sz w:val="24"/>
          <w:szCs w:val="24"/>
          <w:lang w:val="hy-AM"/>
        </w:rPr>
        <w:t>անգամ դատվել նույն արարքի համար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»: Այս՝ «ne bis in idem» սկզբունք</w:t>
      </w:r>
      <w:r w:rsidR="00AC0B49">
        <w:rPr>
          <w:rFonts w:ascii="GHEA Mariam" w:hAnsi="GHEA Mariam" w:cs="GHEA Grapalat"/>
          <w:bCs/>
          <w:noProof/>
          <w:sz w:val="24"/>
          <w:szCs w:val="24"/>
          <w:lang w:val="hy-AM"/>
        </w:rPr>
        <w:t>ն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ամրագրված է ոչ միայն ՀՀ Սահմանադրությամբ, այլև «Քաղաքացիական և քաղաքական իրավունքների մասին» միջազգային դաշնագրի 14-րդ հոդվածի 7-րդ կետով և «Մարդու իրավունքների եվրոպական կոնվենցիայի» 7-րդ ար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ձա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նագրության 4-րդ հոդվածով, ընդ որում՝ լինելով ինքնավար տերմին, «դատվել</w:t>
      </w:r>
      <w:r w:rsidRPr="001270B6">
        <w:rPr>
          <w:rFonts w:ascii="GHEA Mariam" w:hAnsi="GHEA Mariam" w:cs="GHEA Grapalat"/>
          <w:b/>
          <w:bCs/>
          <w:noProof/>
          <w:sz w:val="24"/>
          <w:szCs w:val="24"/>
          <w:lang w:val="hy-AM"/>
        </w:rPr>
        <w:t xml:space="preserve">»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եզրույթը մեկնա</w:t>
      </w:r>
      <w:r w:rsidR="00610E10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բանվում է ոչ միայն քրեական, այլև որպես ցանկացած տեսակի պատասխանատ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վու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թյուն: Ի թիվս այլնի</w:t>
      </w:r>
      <w:r w:rsidR="00AC0B49">
        <w:rPr>
          <w:rFonts w:ascii="GHEA Mariam" w:hAnsi="GHEA Mariam" w:cs="GHEA Grapalat"/>
          <w:bCs/>
          <w:noProof/>
          <w:sz w:val="24"/>
          <w:szCs w:val="24"/>
          <w:lang w:val="hy-AM"/>
        </w:rPr>
        <w:t>՝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նշված սկզբունքը հստակ ամրագրվել է նաև սահմանադրական </w:t>
      </w:r>
      <w:r w:rsidRPr="00610E10">
        <w:rPr>
          <w:rFonts w:ascii="GHEA Mariam" w:hAnsi="GHEA Mariam" w:cs="GHEA Grapalat"/>
          <w:bCs/>
          <w:noProof/>
          <w:spacing w:val="-4"/>
          <w:sz w:val="24"/>
          <w:szCs w:val="24"/>
          <w:lang w:val="hy-AM"/>
        </w:rPr>
        <w:lastRenderedPageBreak/>
        <w:t>արդա</w:t>
      </w:r>
      <w:r w:rsidRPr="00610E10">
        <w:rPr>
          <w:rFonts w:ascii="GHEA Mariam" w:hAnsi="GHEA Mariam" w:cs="GHEA Grapalat"/>
          <w:bCs/>
          <w:noProof/>
          <w:spacing w:val="-4"/>
          <w:sz w:val="24"/>
          <w:szCs w:val="24"/>
          <w:lang w:val="hy-AM"/>
        </w:rPr>
        <w:softHyphen/>
        <w:t>րա</w:t>
      </w:r>
      <w:r w:rsidRPr="00610E10">
        <w:rPr>
          <w:rFonts w:ascii="GHEA Mariam" w:hAnsi="GHEA Mariam" w:cs="GHEA Grapalat"/>
          <w:bCs/>
          <w:noProof/>
          <w:spacing w:val="-4"/>
          <w:sz w:val="24"/>
          <w:szCs w:val="24"/>
          <w:lang w:val="hy-AM"/>
        </w:rPr>
        <w:softHyphen/>
        <w:t>դա</w:t>
      </w:r>
      <w:r w:rsidRPr="00610E10">
        <w:rPr>
          <w:rFonts w:ascii="GHEA Mariam" w:hAnsi="GHEA Mariam" w:cs="GHEA Grapalat"/>
          <w:bCs/>
          <w:noProof/>
          <w:spacing w:val="-4"/>
          <w:sz w:val="24"/>
          <w:szCs w:val="24"/>
          <w:lang w:val="hy-AM"/>
        </w:rPr>
        <w:softHyphen/>
        <w:t>տության շրջանակներում (ՍԴՈ-1139) և ՄԻԵԴ նախադեպային իրավունքում: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Նման մեկնաբանումը բխում է նաև ՀՀ Սահմանադ</w:t>
      </w:r>
      <w:r w:rsidR="00AC0B49">
        <w:rPr>
          <w:rFonts w:ascii="GHEA Mariam" w:hAnsi="GHEA Mariam" w:cs="GHEA Grapalat"/>
          <w:bCs/>
          <w:noProof/>
          <w:sz w:val="24"/>
          <w:szCs w:val="24"/>
          <w:lang w:val="hy-AM"/>
        </w:rPr>
        <w:t>րության 81-րդ հոդվածի 1-ին մասից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, որի համա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ձայն՝ «Հիմնական իրավունքների և ազատությունների վերաբերյալ Սահմանադրությունում ամրագրված դրույթները մեկնա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բանելիս հաշվի է առնվում Հայաստանի Հանրապետության վավերացրած՝ մարդու իրավունք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ների վերաբերյալ միջազգային պայմանագրերի հիման վ</w:t>
      </w:r>
      <w:r w:rsidR="00EB09A7">
        <w:rPr>
          <w:rFonts w:ascii="GHEA Mariam" w:hAnsi="GHEA Mariam" w:cs="GHEA Grapalat"/>
          <w:bCs/>
          <w:noProof/>
          <w:sz w:val="24"/>
          <w:szCs w:val="24"/>
          <w:lang w:val="hy-AM"/>
        </w:rPr>
        <w:t>րա գործող մարմինների պրակ</w:t>
      </w:r>
      <w:r w:rsidR="00EB09A7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տիկան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»: Հենց այս հոդվածի և դրա մեկնաբանման լույսի ներքո էլ ՎԻՎՕ-ի 24-րդ հոդվածի 2-րդ պարբերության համաձայն՝ մեկ վարչական իրավա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 xml:space="preserve">խախտման համար կարող է նշանակվել հիմնական կամ հիմնական ու լրացուցիչ տույժ: 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ab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ab/>
      </w:r>
    </w:p>
    <w:p w:rsidR="00610E10" w:rsidRDefault="001270B6" w:rsidP="001270B6">
      <w:pPr>
        <w:spacing w:line="360" w:lineRule="auto"/>
        <w:ind w:right="-23" w:firstLine="709"/>
        <w:jc w:val="both"/>
        <w:rPr>
          <w:rFonts w:ascii="GHEA Mariam" w:hAnsi="GHEA Mariam" w:cs="GHEA Grapalat"/>
          <w:bCs/>
          <w:noProof/>
          <w:sz w:val="24"/>
          <w:szCs w:val="24"/>
          <w:lang w:val="hy-AM"/>
        </w:rPr>
      </w:pP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Հաշվի առնելով վերոգրյալը</w:t>
      </w:r>
      <w:r w:rsidR="00C4094C">
        <w:rPr>
          <w:rFonts w:ascii="GHEA Mariam" w:hAnsi="GHEA Mariam" w:cs="GHEA Grapalat"/>
          <w:bCs/>
          <w:noProof/>
          <w:sz w:val="24"/>
          <w:szCs w:val="24"/>
          <w:lang w:val="hy-AM"/>
        </w:rPr>
        <w:t>՝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 գտնում ենք, որ </w:t>
      </w:r>
      <w:r w:rsidR="00610E10"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ն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ախագծի 4-րդ հոդվածով </w:t>
      </w:r>
      <w:r w:rsidR="00610E10"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օ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րենքի 24-րդ հոդվածում լրացվող 15-րդ մասը խնդրահարույց է ՀՀ Սահմանադրության 68-րդ հոդվածի 1-ին մասի և ՎԻՎՕ-ի 24-րդ հոդվածի 2-րդ պարբերության տեսանկյունից, ուստի առա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ջարկվող կարգավորումը վերանայման կարիք ունի: Վերոգրյալը վերա</w:t>
      </w:r>
      <w:r w:rsidR="00610E10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 xml:space="preserve">բերում է նաև </w:t>
      </w:r>
      <w:r w:rsidR="00610E10"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ն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t>ախա</w:t>
      </w:r>
      <w:r w:rsidRPr="001270B6">
        <w:rPr>
          <w:rFonts w:ascii="GHEA Mariam" w:hAnsi="GHEA Mariam" w:cs="GHEA Grapalat"/>
          <w:bCs/>
          <w:noProof/>
          <w:sz w:val="24"/>
          <w:szCs w:val="24"/>
          <w:lang w:val="hy-AM"/>
        </w:rPr>
        <w:softHyphen/>
        <w:t>գծի 4-րդ հոդվածով օրենքի 24-րդ հոդվածում լրացվող 16-րդ մասին և ն</w:t>
      </w:r>
      <w:r>
        <w:rPr>
          <w:rFonts w:ascii="GHEA Mariam" w:hAnsi="GHEA Mariam" w:cs="GHEA Grapalat"/>
          <w:bCs/>
          <w:noProof/>
          <w:sz w:val="24"/>
          <w:szCs w:val="24"/>
          <w:lang w:val="hy-AM"/>
        </w:rPr>
        <w:t>ախագծի 5-րդ հոդվածին:</w:t>
      </w:r>
      <w:r>
        <w:rPr>
          <w:rFonts w:ascii="GHEA Mariam" w:hAnsi="GHEA Mariam" w:cs="GHEA Grapalat"/>
          <w:bCs/>
          <w:noProof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noProof/>
          <w:sz w:val="24"/>
          <w:szCs w:val="24"/>
          <w:lang w:val="hy-AM"/>
        </w:rPr>
        <w:tab/>
      </w:r>
      <w:r>
        <w:rPr>
          <w:rFonts w:ascii="GHEA Mariam" w:hAnsi="GHEA Mariam" w:cs="GHEA Grapalat"/>
          <w:bCs/>
          <w:noProof/>
          <w:sz w:val="24"/>
          <w:szCs w:val="24"/>
          <w:lang w:val="hy-AM"/>
        </w:rPr>
        <w:tab/>
      </w:r>
    </w:p>
    <w:p w:rsidR="001270B6" w:rsidRPr="001270B6" w:rsidRDefault="001270B6" w:rsidP="001270B6">
      <w:pPr>
        <w:spacing w:line="360" w:lineRule="auto"/>
        <w:ind w:right="-23" w:firstLine="709"/>
        <w:jc w:val="both"/>
        <w:rPr>
          <w:rFonts w:ascii="GHEA Mariam" w:hAnsi="GHEA Mariam"/>
          <w:sz w:val="24"/>
          <w:szCs w:val="24"/>
          <w:lang w:val="pt-BR"/>
        </w:rPr>
      </w:pP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5. Նկատի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ունենալով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,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որ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նախագծի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ընդունմամբ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պայմանավորված</w:t>
      </w:r>
      <w:r w:rsidR="00C4094C">
        <w:rPr>
          <w:rFonts w:ascii="GHEA Mariam" w:hAnsi="GHEA Mariam" w:cs="GHEA Grapalat"/>
          <w:bCs/>
          <w:sz w:val="24"/>
          <w:szCs w:val="24"/>
          <w:lang w:val="hy-AM"/>
        </w:rPr>
        <w:t>՝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անհրա</w:t>
      </w:r>
      <w:r w:rsidR="00C4094C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ժեշտու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softHyphen/>
        <w:t>թյուն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է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առաջանալու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ընդունել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նաև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այլ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ենթաօրենսդրական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ակտեր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,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ուստի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անհրաժեշտ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է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նախագծում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նախատեսել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անցումային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դրույթներ՝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դրանցում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նախա</w:t>
      </w:r>
      <w:r w:rsidR="00C4094C">
        <w:rPr>
          <w:rFonts w:ascii="GHEA Mariam" w:hAnsi="GHEA Mariam" w:cs="GHEA Grapalat"/>
          <w:bCs/>
          <w:sz w:val="24"/>
          <w:szCs w:val="24"/>
          <w:lang w:val="hy-AM"/>
        </w:rPr>
        <w:softHyphen/>
      </w:r>
      <w:bookmarkStart w:id="0" w:name="_GoBack"/>
      <w:bookmarkEnd w:id="0"/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տեսելով</w:t>
      </w:r>
      <w:r w:rsidRPr="001270B6">
        <w:rPr>
          <w:rFonts w:ascii="GHEA Mariam" w:hAnsi="GHEA Mariam" w:cs="GHEA Grapalat"/>
          <w:b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t>համապատաս</w:t>
      </w:r>
      <w:r w:rsidRPr="001270B6">
        <w:rPr>
          <w:rFonts w:ascii="GHEA Mariam" w:hAnsi="GHEA Mariam" w:cs="GHEA Grapalat"/>
          <w:bCs/>
          <w:sz w:val="24"/>
          <w:szCs w:val="24"/>
          <w:lang w:val="hy-AM"/>
        </w:rPr>
        <w:softHyphen/>
        <w:t>խան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մարմնի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կողմից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ենթաօրենսդրական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նորմատիվ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իրավական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ակտերի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ընդունման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նա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softHyphen/>
        <w:t>խա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softHyphen/>
        <w:t>տեսվող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ժամկետները՝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հաշվի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առնելով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Նորմատիվ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իրավական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ակտերի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մասին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»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օրենքի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13-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րդ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հոդվածի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5-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րդ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մասի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2-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րդ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կետի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270B6">
        <w:rPr>
          <w:rFonts w:ascii="GHEA Mariam" w:hAnsi="GHEA Mariam" w:cs="GHEA Grapalat"/>
          <w:bCs/>
          <w:iCs/>
          <w:sz w:val="24"/>
          <w:szCs w:val="24"/>
          <w:lang w:val="hy-AM"/>
        </w:rPr>
        <w:t>պահանջներից</w:t>
      </w:r>
      <w:r w:rsidRPr="001270B6">
        <w:rPr>
          <w:rFonts w:ascii="GHEA Mariam" w:hAnsi="GHEA Mariam" w:cs="GHEA Grapalat"/>
          <w:bCs/>
          <w:iCs/>
          <w:sz w:val="24"/>
          <w:szCs w:val="24"/>
          <w:lang w:val="pt-BR"/>
        </w:rPr>
        <w:t>:</w:t>
      </w:r>
    </w:p>
    <w:p w:rsidR="001270B6" w:rsidRPr="001270B6" w:rsidRDefault="001270B6" w:rsidP="001270B6">
      <w:pPr>
        <w:tabs>
          <w:tab w:val="left" w:pos="990"/>
        </w:tabs>
        <w:spacing w:line="360" w:lineRule="auto"/>
        <w:ind w:right="-23" w:firstLine="709"/>
        <w:jc w:val="both"/>
        <w:rPr>
          <w:rFonts w:ascii="GHEA Mariam" w:hAnsi="GHEA Mariam"/>
          <w:sz w:val="24"/>
          <w:szCs w:val="24"/>
          <w:lang w:val="pt-BR"/>
        </w:rPr>
      </w:pPr>
      <w:r w:rsidRPr="00610E10">
        <w:rPr>
          <w:rFonts w:ascii="GHEA Mariam" w:hAnsi="GHEA Mariam" w:cs="Arial"/>
          <w:bCs/>
          <w:spacing w:val="-2"/>
          <w:sz w:val="24"/>
          <w:szCs w:val="24"/>
          <w:lang w:val="hy-AM"/>
        </w:rPr>
        <w:t>Հայաստանի Հանրապետությունում ստուգումների կազմակերպման և անցկաց</w:t>
      </w:r>
      <w:r w:rsidR="00610E10">
        <w:rPr>
          <w:rFonts w:ascii="GHEA Mariam" w:hAnsi="GHEA Mariam" w:cs="Arial"/>
          <w:bCs/>
          <w:spacing w:val="-2"/>
          <w:sz w:val="24"/>
          <w:szCs w:val="24"/>
          <w:lang w:val="hy-AM"/>
        </w:rPr>
        <w:softHyphen/>
      </w:r>
      <w:r w:rsidRPr="00610E10">
        <w:rPr>
          <w:rFonts w:ascii="GHEA Mariam" w:hAnsi="GHEA Mariam" w:cs="Arial"/>
          <w:bCs/>
          <w:spacing w:val="-2"/>
          <w:sz w:val="24"/>
          <w:szCs w:val="24"/>
          <w:lang w:val="hy-AM"/>
        </w:rPr>
        <w:t>ման մասին Հայաստանի Հանրապետության օրենքում փոփոխություն կատարելու մասին ՀՀ օրենքի</w:t>
      </w:r>
      <w:r w:rsidRPr="001270B6">
        <w:rPr>
          <w:rFonts w:ascii="GHEA Mariam" w:hAnsi="GHEA Mariam" w:cs="Arial"/>
          <w:bCs/>
          <w:spacing w:val="10"/>
          <w:sz w:val="24"/>
          <w:szCs w:val="24"/>
          <w:lang w:val="hy-AM"/>
        </w:rPr>
        <w:t xml:space="preserve"> նախագծի</w:t>
      </w:r>
      <w:r w:rsidRPr="001270B6">
        <w:rPr>
          <w:rFonts w:ascii="GHEA Mariam" w:hAnsi="GHEA Mariam" w:cs="Arial"/>
          <w:b/>
          <w:bCs/>
          <w:spacing w:val="10"/>
          <w:sz w:val="24"/>
          <w:szCs w:val="24"/>
          <w:lang w:val="hy-AM"/>
        </w:rPr>
        <w:t xml:space="preserve"> </w:t>
      </w:r>
      <w:r w:rsidRPr="001270B6">
        <w:rPr>
          <w:rFonts w:ascii="GHEA Mariam" w:hAnsi="GHEA Mariam"/>
          <w:sz w:val="24"/>
          <w:szCs w:val="24"/>
          <w:lang w:val="pt-BR"/>
        </w:rPr>
        <w:t>1-</w:t>
      </w:r>
      <w:r w:rsidRPr="001270B6">
        <w:rPr>
          <w:rFonts w:ascii="GHEA Mariam" w:hAnsi="GHEA Mariam"/>
          <w:sz w:val="24"/>
          <w:szCs w:val="24"/>
          <w:lang w:val="hy-AM"/>
        </w:rPr>
        <w:t>ին հոդվածից առաջարկում ենք հանել «բացառու</w:t>
      </w:r>
      <w:r w:rsidR="00B356F7">
        <w:rPr>
          <w:rFonts w:ascii="GHEA Mariam" w:hAnsi="GHEA Mariam"/>
          <w:sz w:val="24"/>
          <w:szCs w:val="24"/>
          <w:lang w:val="hy-AM"/>
        </w:rPr>
        <w:softHyphen/>
      </w:r>
      <w:r w:rsidRPr="001270B6">
        <w:rPr>
          <w:rFonts w:ascii="GHEA Mariam" w:hAnsi="GHEA Mariam"/>
          <w:sz w:val="24"/>
          <w:szCs w:val="24"/>
          <w:lang w:val="hy-AM"/>
        </w:rPr>
        <w:t xml:space="preserve">թյամբ» բառը՝ հաշվի առնելով, որ վերոնշյալ օրենքի 3-րդ հոդվածի 3-րդ մասում </w:t>
      </w:r>
      <w:r w:rsidRPr="001270B6">
        <w:rPr>
          <w:rFonts w:ascii="GHEA Mariam" w:hAnsi="GHEA Mariam"/>
          <w:sz w:val="24"/>
          <w:szCs w:val="24"/>
          <w:lang w:val="pt-BR"/>
        </w:rPr>
        <w:t>(</w:t>
      </w:r>
      <w:r w:rsidRPr="001270B6">
        <w:rPr>
          <w:rFonts w:ascii="GHEA Mariam" w:hAnsi="GHEA Mariam"/>
          <w:sz w:val="24"/>
          <w:szCs w:val="24"/>
          <w:lang w:val="hy-AM"/>
        </w:rPr>
        <w:t>նախադասության սկզբում</w:t>
      </w:r>
      <w:r w:rsidRPr="001270B6">
        <w:rPr>
          <w:rFonts w:ascii="GHEA Mariam" w:hAnsi="GHEA Mariam"/>
          <w:sz w:val="24"/>
          <w:szCs w:val="24"/>
          <w:lang w:val="pt-BR"/>
        </w:rPr>
        <w:t>)</w:t>
      </w:r>
      <w:r w:rsidRPr="001270B6">
        <w:rPr>
          <w:rFonts w:ascii="GHEA Mariam" w:hAnsi="GHEA Mariam"/>
          <w:sz w:val="24"/>
          <w:szCs w:val="24"/>
          <w:lang w:val="hy-AM"/>
        </w:rPr>
        <w:t xml:space="preserve"> արդեն իսկ «բացառությամբ» բառը նշված է և նախա</w:t>
      </w:r>
      <w:r w:rsidR="00B356F7">
        <w:rPr>
          <w:rFonts w:ascii="GHEA Mariam" w:hAnsi="GHEA Mariam"/>
          <w:sz w:val="24"/>
          <w:szCs w:val="24"/>
          <w:lang w:val="hy-AM"/>
        </w:rPr>
        <w:softHyphen/>
      </w:r>
      <w:r w:rsidRPr="001270B6">
        <w:rPr>
          <w:rFonts w:ascii="GHEA Mariam" w:hAnsi="GHEA Mariam"/>
          <w:sz w:val="24"/>
          <w:szCs w:val="24"/>
          <w:lang w:val="hy-AM"/>
        </w:rPr>
        <w:t xml:space="preserve">դասության մեջ կրկին անգամ նշելը կարող է առաջացնել տարընթերցման խնդիր:  </w:t>
      </w:r>
    </w:p>
    <w:p w:rsidR="001270B6" w:rsidRPr="009A05AD" w:rsidRDefault="001270B6" w:rsidP="001270B6">
      <w:pPr>
        <w:rPr>
          <w:rFonts w:ascii="GHEA Grapalat" w:hAnsi="GHEA Grapalat"/>
          <w:lang w:val="pt-BR"/>
        </w:rPr>
      </w:pPr>
    </w:p>
    <w:p w:rsidR="00296E5B" w:rsidRPr="00296E5B" w:rsidRDefault="0092606B" w:rsidP="00291EDD">
      <w:pPr>
        <w:jc w:val="both"/>
        <w:rPr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610E10">
      <w:pgSz w:w="11909" w:h="16834" w:code="9"/>
      <w:pgMar w:top="993" w:right="1136" w:bottom="851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CC" w:rsidRDefault="008201CC">
      <w:r>
        <w:separator/>
      </w:r>
    </w:p>
  </w:endnote>
  <w:endnote w:type="continuationSeparator" w:id="0">
    <w:p w:rsidR="008201CC" w:rsidRDefault="008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CC" w:rsidRDefault="008201CC">
      <w:r>
        <w:separator/>
      </w:r>
    </w:p>
  </w:footnote>
  <w:footnote w:type="continuationSeparator" w:id="0">
    <w:p w:rsidR="008201CC" w:rsidRDefault="0082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94C">
      <w:rPr>
        <w:rStyle w:val="PageNumber"/>
        <w:noProof/>
      </w:rPr>
      <w:t>5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E0EB4"/>
    <w:multiLevelType w:val="hybridMultilevel"/>
    <w:tmpl w:val="C7BE60EE"/>
    <w:lvl w:ilvl="0" w:tplc="443AEE00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0B6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57FA8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50F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27E50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2AA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10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1CC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A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B49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C5B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6F7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94C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3DE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1D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25F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875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9A7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64</cp:revision>
  <dcterms:created xsi:type="dcterms:W3CDTF">2022-03-23T13:26:00Z</dcterms:created>
  <dcterms:modified xsi:type="dcterms:W3CDTF">2023-01-11T05:31:00Z</dcterms:modified>
</cp:coreProperties>
</file>