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1F3099" w14:textId="77777777" w:rsidR="00CE27BC" w:rsidRPr="0013455A" w:rsidRDefault="00CE27BC" w:rsidP="00CE27BC">
      <w:pPr>
        <w:jc w:val="right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13455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ՆԱԽԱԳԻԾ</w:t>
      </w:r>
    </w:p>
    <w:p w14:paraId="559858D7" w14:textId="77777777" w:rsidR="00CE27BC" w:rsidRPr="0013455A" w:rsidRDefault="00CE27BC" w:rsidP="00CE27BC">
      <w:pPr>
        <w:pStyle w:val="NormalWeb"/>
        <w:shd w:val="clear" w:color="auto" w:fill="FFFFFF"/>
        <w:spacing w:after="0"/>
        <w:jc w:val="center"/>
        <w:rPr>
          <w:rStyle w:val="Strong"/>
          <w:lang w:val="hy-AM"/>
        </w:rPr>
      </w:pPr>
    </w:p>
    <w:p w14:paraId="5095023A" w14:textId="77777777" w:rsidR="00CE27BC" w:rsidRDefault="00CE27BC" w:rsidP="00CE27BC">
      <w:pPr>
        <w:pStyle w:val="NormalWeb"/>
        <w:shd w:val="clear" w:color="auto" w:fill="FFFFFF"/>
        <w:spacing w:after="0"/>
        <w:jc w:val="center"/>
        <w:rPr>
          <w:rStyle w:val="Strong"/>
          <w:rFonts w:ascii="GHEA Grapalat" w:hAnsi="GHEA Grapalat"/>
          <w:color w:val="000000"/>
        </w:rPr>
      </w:pPr>
    </w:p>
    <w:p w14:paraId="7F8347E7" w14:textId="77777777" w:rsidR="00CE27BC" w:rsidRPr="0013455A" w:rsidRDefault="00CE27BC" w:rsidP="00CE27BC">
      <w:pPr>
        <w:pStyle w:val="NormalWeb"/>
        <w:shd w:val="clear" w:color="auto" w:fill="FFFFFF"/>
        <w:spacing w:after="0"/>
        <w:jc w:val="center"/>
        <w:rPr>
          <w:lang w:val="hy-AM"/>
        </w:rPr>
      </w:pPr>
      <w:r w:rsidRPr="0013455A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14:paraId="6A6A6B24" w14:textId="77777777" w:rsidR="00CE27BC" w:rsidRPr="0013455A" w:rsidRDefault="00CE27BC" w:rsidP="00CE27BC">
      <w:pPr>
        <w:pStyle w:val="NormalWeb"/>
        <w:shd w:val="clear" w:color="auto" w:fill="FFFFFF"/>
        <w:spacing w:after="0"/>
        <w:jc w:val="center"/>
        <w:rPr>
          <w:rFonts w:ascii="GHEA Grapalat" w:hAnsi="GHEA Grapalat"/>
          <w:color w:val="000000"/>
          <w:lang w:val="hy-AM"/>
        </w:rPr>
      </w:pPr>
      <w:r w:rsidRPr="0013455A">
        <w:rPr>
          <w:rFonts w:ascii="Calibri" w:hAnsi="Calibri" w:cs="Calibri"/>
          <w:color w:val="000000"/>
          <w:lang w:val="hy-AM"/>
        </w:rPr>
        <w:t> </w:t>
      </w:r>
    </w:p>
    <w:p w14:paraId="0F9D3898" w14:textId="77777777" w:rsidR="00CE27BC" w:rsidRPr="0013455A" w:rsidRDefault="00CE27BC" w:rsidP="00CE27BC">
      <w:pPr>
        <w:pStyle w:val="NormalWeb"/>
        <w:shd w:val="clear" w:color="auto" w:fill="FFFFFF"/>
        <w:spacing w:after="0"/>
        <w:jc w:val="center"/>
        <w:rPr>
          <w:rFonts w:ascii="GHEA Grapalat" w:hAnsi="GHEA Grapalat"/>
          <w:color w:val="000000"/>
          <w:lang w:val="hy-AM"/>
        </w:rPr>
      </w:pPr>
      <w:r w:rsidRPr="0013455A">
        <w:rPr>
          <w:rFonts w:ascii="GHEA Grapalat" w:hAnsi="GHEA Grapalat"/>
          <w:b/>
          <w:bCs/>
          <w:color w:val="000000"/>
          <w:lang w:val="hy-AM"/>
        </w:rPr>
        <w:t>Օ Ր Ե Ն Ք Ը</w:t>
      </w:r>
    </w:p>
    <w:p w14:paraId="1D90E401" w14:textId="77777777" w:rsidR="00CE27BC" w:rsidRPr="0013455A" w:rsidRDefault="00CE27BC" w:rsidP="00CE27BC">
      <w:pPr>
        <w:pStyle w:val="NormalWeb"/>
        <w:shd w:val="clear" w:color="auto" w:fill="FFFFFF"/>
        <w:spacing w:after="0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13455A">
        <w:rPr>
          <w:rFonts w:ascii="Calibri" w:hAnsi="Calibri" w:cs="Calibri"/>
          <w:color w:val="000000"/>
          <w:lang w:val="hy-AM"/>
        </w:rPr>
        <w:t> </w:t>
      </w:r>
    </w:p>
    <w:p w14:paraId="5A87CA76" w14:textId="77777777" w:rsidR="00CE27BC" w:rsidRPr="0013455A" w:rsidRDefault="00CE27BC" w:rsidP="00CE27BC">
      <w:pPr>
        <w:pStyle w:val="NormalWeb"/>
        <w:shd w:val="clear" w:color="auto" w:fill="FFFFFF"/>
        <w:spacing w:after="0"/>
        <w:jc w:val="center"/>
        <w:rPr>
          <w:rFonts w:ascii="GHEA Grapalat" w:hAnsi="GHEA Grapalat"/>
          <w:color w:val="000000"/>
          <w:lang w:val="hy-AM"/>
        </w:rPr>
      </w:pPr>
      <w:r w:rsidRPr="0013455A">
        <w:rPr>
          <w:rFonts w:ascii="Calibri" w:hAnsi="Calibri" w:cs="Calibri"/>
          <w:color w:val="000000"/>
          <w:lang w:val="hy-AM"/>
        </w:rPr>
        <w:t> </w:t>
      </w:r>
    </w:p>
    <w:p w14:paraId="266EF160" w14:textId="4770D452" w:rsidR="00CE27BC" w:rsidRPr="00B60FE1" w:rsidRDefault="00CE27BC" w:rsidP="00CE27BC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 w:rsidRPr="0013455A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«1998 ԹՎԱԿԱՆԻ ՀՈՒԼԻՍԻ 17-ԻՆ ՍՏՈՐԱԳՐՎԱԾ՝ ՄԻՋԱԶԳԱՅԻՆ ՔՐԵԱԿԱՆ ԴԱՏԱՐԱՆԻ</w:t>
      </w:r>
      <w:r w:rsidR="002D0C35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ՀՌՈՄԻ</w:t>
      </w:r>
      <w:r w:rsidRPr="0013455A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ԿԱՆՈՆԱԴՐՈՒԹՅ</w:t>
      </w:r>
      <w:r w:rsidR="00A05106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ՈՒՆԸ</w:t>
      </w:r>
      <w:r w:rsidRPr="0013455A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» </w:t>
      </w:r>
      <w:r w:rsidR="00B60FE1" w:rsidRPr="00B60FE1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ՎԱՎԵՐԱՑՆԵԼՈՒ  </w:t>
      </w:r>
      <w:r w:rsidR="00B60FE1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ԵՎ </w:t>
      </w:r>
      <w:r w:rsidR="00A05106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ԿԱՆՈՆԱԴՐՈՒԹՅԱՆ</w:t>
      </w:r>
      <w:r w:rsidR="00B60FE1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</w:t>
      </w:r>
      <w:r w:rsidR="00B60FE1" w:rsidRPr="00B60FE1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12-ՐԴ ՀՈԴՎԱԾԻ 3-ՐԴ ՄԱՍԻ ՀԱՄԱՁԱՅՆ ՄԻՋԱԶԳԱՅԻՆ ՔՐԵԱԿԱՆ ԴԱՏԱՐԱՆԻ ԻՐԱՎԱԶՈՐՈՒԹՅՈՒՆԸ </w:t>
      </w:r>
      <w:r w:rsidR="00A05106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ՀԵՏԱԴԱՐՁՈՐԵՆ </w:t>
      </w:r>
      <w:r w:rsidR="00B60FE1" w:rsidRPr="00B60FE1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ՃԱՆԱՉԵԼՈՒ ՄԱՍԻՆ ՀԱՅՏԱՐԱՐՈՒԹՅՈՒՆ</w:t>
      </w:r>
      <w:r w:rsidR="00A05106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ԸՆԴՈՒՆԵԼՈՒ </w:t>
      </w:r>
      <w:r w:rsidR="00B60FE1" w:rsidRPr="00AD448A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ՄԱՍԻՆ» ՀԱՅԱՍՏԱՆԻ ՀԱՆՐԱՊԵՏՈՒԹՅԱՆ ՕՐԵՆՔԻ ՆԱԽԱԳԾԻ ՄԱՍԻՆ</w:t>
      </w:r>
    </w:p>
    <w:p w14:paraId="62B84641" w14:textId="77777777" w:rsidR="00CE27BC" w:rsidRPr="0013455A" w:rsidRDefault="00CE27BC" w:rsidP="00CE27BC">
      <w:pPr>
        <w:pStyle w:val="NormalWeb"/>
        <w:shd w:val="clear" w:color="auto" w:fill="FFFFFF"/>
        <w:spacing w:after="0"/>
        <w:ind w:firstLine="375"/>
        <w:jc w:val="center"/>
        <w:rPr>
          <w:rFonts w:ascii="GHEA Grapalat" w:hAnsi="GHEA Grapalat"/>
          <w:color w:val="000000"/>
          <w:lang w:val="hy-AM"/>
        </w:rPr>
      </w:pPr>
    </w:p>
    <w:p w14:paraId="526C1B2E" w14:textId="77777777" w:rsidR="00CE27BC" w:rsidRPr="0013455A" w:rsidRDefault="00CE27BC" w:rsidP="00CE27BC">
      <w:pPr>
        <w:pStyle w:val="NormalWeb"/>
        <w:shd w:val="clear" w:color="auto" w:fill="FFFFFF"/>
        <w:spacing w:after="0"/>
        <w:ind w:firstLine="375"/>
        <w:jc w:val="center"/>
        <w:rPr>
          <w:rFonts w:ascii="GHEA Grapalat" w:hAnsi="GHEA Grapalat"/>
          <w:color w:val="000000"/>
          <w:lang w:val="hy-AM"/>
        </w:rPr>
      </w:pPr>
    </w:p>
    <w:p w14:paraId="185B9F50" w14:textId="01C07412" w:rsidR="00CE27BC" w:rsidRDefault="00CE27BC" w:rsidP="00CE27BC">
      <w:pPr>
        <w:pStyle w:val="NormalWeb"/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3455A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13455A">
        <w:rPr>
          <w:rFonts w:ascii="Calibri" w:hAnsi="Calibri" w:cs="Calibri"/>
          <w:b/>
          <w:bCs/>
          <w:color w:val="000000"/>
          <w:lang w:val="hy-AM"/>
        </w:rPr>
        <w:t> </w:t>
      </w:r>
      <w:r w:rsidRPr="0013455A">
        <w:rPr>
          <w:rFonts w:ascii="GHEA Grapalat" w:hAnsi="GHEA Grapalat"/>
          <w:b/>
          <w:bCs/>
          <w:color w:val="000000"/>
          <w:lang w:val="hy-AM"/>
        </w:rPr>
        <w:t>1.</w:t>
      </w:r>
      <w:r w:rsidRPr="0013455A">
        <w:rPr>
          <w:rFonts w:ascii="Calibri" w:hAnsi="Calibri" w:cs="Calibri"/>
          <w:b/>
          <w:bCs/>
          <w:color w:val="000000"/>
          <w:lang w:val="hy-AM"/>
        </w:rPr>
        <w:t xml:space="preserve">  </w:t>
      </w:r>
      <w:r w:rsidRPr="0013455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Վավերացնել </w:t>
      </w:r>
      <w:r w:rsidRPr="0013455A">
        <w:rPr>
          <w:rFonts w:ascii="GHEA Grapalat" w:hAnsi="GHEA Grapalat"/>
          <w:color w:val="000000"/>
          <w:lang w:val="hy-AM"/>
        </w:rPr>
        <w:t>1998 թվականի հուլիսի 17-ին ստորագրված</w:t>
      </w:r>
      <w:r w:rsidR="00F56432">
        <w:rPr>
          <w:rFonts w:ascii="GHEA Grapalat" w:hAnsi="GHEA Grapalat"/>
          <w:color w:val="000000"/>
          <w:lang w:val="hy-AM"/>
        </w:rPr>
        <w:t xml:space="preserve">՝ </w:t>
      </w:r>
      <w:r w:rsidRPr="0013455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Միջազգային քրեական դատարանի </w:t>
      </w:r>
      <w:r w:rsidR="00F5643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Հռոմի </w:t>
      </w:r>
      <w:r w:rsidRPr="0013455A">
        <w:rPr>
          <w:rFonts w:ascii="GHEA Grapalat" w:hAnsi="GHEA Grapalat"/>
          <w:bCs/>
          <w:color w:val="000000"/>
          <w:shd w:val="clear" w:color="auto" w:fill="FFFFFF"/>
          <w:lang w:val="hy-AM"/>
        </w:rPr>
        <w:t>կանոնադրությ</w:t>
      </w:r>
      <w:r w:rsidR="00F56432">
        <w:rPr>
          <w:rFonts w:ascii="GHEA Grapalat" w:hAnsi="GHEA Grapalat"/>
          <w:bCs/>
          <w:color w:val="000000"/>
          <w:shd w:val="clear" w:color="auto" w:fill="FFFFFF"/>
          <w:lang w:val="hy-AM"/>
        </w:rPr>
        <w:t>ունը</w:t>
      </w:r>
      <w:r w:rsidRPr="0013455A">
        <w:rPr>
          <w:rFonts w:ascii="GHEA Grapalat" w:hAnsi="GHEA Grapalat"/>
          <w:color w:val="000000"/>
          <w:lang w:val="hy-AM"/>
        </w:rPr>
        <w:t>:</w:t>
      </w:r>
    </w:p>
    <w:p w14:paraId="6814419E" w14:textId="2C84CA91" w:rsidR="00B60FE1" w:rsidRPr="0013455A" w:rsidRDefault="00B60FE1" w:rsidP="00CE27BC">
      <w:pPr>
        <w:pStyle w:val="NormalWeb"/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60FE1">
        <w:rPr>
          <w:rFonts w:ascii="GHEA Grapalat" w:hAnsi="GHEA Grapalat"/>
          <w:b/>
          <w:bCs/>
          <w:color w:val="000000"/>
          <w:lang w:val="hy-AM"/>
        </w:rPr>
        <w:t>Հոդված 2.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43194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Ընդունել </w:t>
      </w:r>
      <w:r w:rsidRPr="00AD448A">
        <w:rPr>
          <w:rFonts w:ascii="GHEA Grapalat" w:hAnsi="GHEA Grapalat"/>
          <w:color w:val="000000"/>
          <w:lang w:val="hy-AM"/>
        </w:rPr>
        <w:t xml:space="preserve">1998 թվականի հուլիսի 17-ին </w:t>
      </w:r>
      <w:r w:rsidR="00F56432">
        <w:rPr>
          <w:rFonts w:ascii="GHEA Grapalat" w:hAnsi="GHEA Grapalat"/>
          <w:color w:val="000000"/>
          <w:lang w:val="hy-AM"/>
        </w:rPr>
        <w:t>ս</w:t>
      </w:r>
      <w:r w:rsidRPr="00AD448A">
        <w:rPr>
          <w:rFonts w:ascii="GHEA Grapalat" w:hAnsi="GHEA Grapalat"/>
          <w:color w:val="000000"/>
          <w:lang w:val="hy-AM"/>
        </w:rPr>
        <w:t>տորագրված՝</w:t>
      </w:r>
      <w:r w:rsidR="00F56432">
        <w:rPr>
          <w:rFonts w:ascii="GHEA Grapalat" w:hAnsi="GHEA Grapalat"/>
          <w:color w:val="000000"/>
          <w:lang w:val="hy-AM"/>
        </w:rPr>
        <w:t xml:space="preserve"> </w:t>
      </w:r>
      <w:r w:rsidRPr="00AD448A">
        <w:rPr>
          <w:rFonts w:ascii="GHEA Grapalat" w:hAnsi="GHEA Grapalat"/>
          <w:bCs/>
          <w:color w:val="000000"/>
          <w:shd w:val="clear" w:color="auto" w:fill="FFFFFF"/>
          <w:lang w:val="hy-AM"/>
        </w:rPr>
        <w:t>Միջազգային քրեական</w:t>
      </w:r>
      <w:r w:rsidR="00F5643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AD448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դատարանի </w:t>
      </w:r>
      <w:r w:rsidR="00F5643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Հռոմի </w:t>
      </w:r>
      <w:r w:rsidRPr="00AD448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կանոնադրության 12-րդ հոդվածի 3-րդ մասի հիմքով Միջազգային քրեական դատարանի իրավազորությունը </w:t>
      </w:r>
      <w:r w:rsidRPr="00AD448A">
        <w:rPr>
          <w:rFonts w:ascii="GHEA Grapalat" w:hAnsi="GHEA Grapalat"/>
          <w:color w:val="000000"/>
          <w:lang w:val="hy-AM"/>
        </w:rPr>
        <w:t>«</w:t>
      </w:r>
      <w:r w:rsidRPr="00AD448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Միջազգային քրեական դատարանի </w:t>
      </w:r>
      <w:r w:rsidR="00F5643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Հռոմի </w:t>
      </w:r>
      <w:r w:rsidRPr="00AD448A">
        <w:rPr>
          <w:rFonts w:ascii="GHEA Grapalat" w:hAnsi="GHEA Grapalat"/>
          <w:bCs/>
          <w:color w:val="000000"/>
          <w:shd w:val="clear" w:color="auto" w:fill="FFFFFF"/>
          <w:lang w:val="hy-AM"/>
        </w:rPr>
        <w:t>կանոնադրությ</w:t>
      </w:r>
      <w:r w:rsidR="00051FF7">
        <w:rPr>
          <w:rFonts w:ascii="GHEA Grapalat" w:hAnsi="GHEA Grapalat"/>
          <w:bCs/>
          <w:color w:val="000000"/>
          <w:shd w:val="clear" w:color="auto" w:fill="FFFFFF"/>
          <w:lang w:val="hy-AM"/>
        </w:rPr>
        <w:t>ան</w:t>
      </w:r>
      <w:r w:rsidRPr="00AD448A">
        <w:rPr>
          <w:rFonts w:ascii="GHEA Grapalat" w:hAnsi="GHEA Grapalat"/>
          <w:bCs/>
          <w:color w:val="000000"/>
          <w:shd w:val="clear" w:color="auto" w:fill="FFFFFF"/>
          <w:lang w:val="hy-AM"/>
        </w:rPr>
        <w:t>» 6-րդ, 7-րդ և 8-րդ հոդվածներով նախատեսված՝ ցեղասպանության, մարդկության դեմ ուղղված և պատերազմական հանցագործությունների նկատմամբ 2021 թվականի մայիսի 1</w:t>
      </w:r>
      <w:r w:rsidR="00516B5F">
        <w:rPr>
          <w:rFonts w:ascii="GHEA Grapalat" w:hAnsi="GHEA Grapalat"/>
          <w:bCs/>
          <w:color w:val="000000"/>
          <w:shd w:val="clear" w:color="auto" w:fill="FFFFFF"/>
          <w:lang w:val="hy-AM"/>
        </w:rPr>
        <w:t>0</w:t>
      </w:r>
      <w:r w:rsidRPr="00AD448A">
        <w:rPr>
          <w:rFonts w:ascii="GHEA Grapalat" w:hAnsi="GHEA Grapalat"/>
          <w:bCs/>
          <w:color w:val="000000"/>
          <w:shd w:val="clear" w:color="auto" w:fill="FFFFFF"/>
          <w:lang w:val="hy-AM"/>
        </w:rPr>
        <w:t>-ի ժամը 00:00-ից ի վեր հետադարձորեն ճանաչելու մասին Հայաստանի Հանրապետության հայտարարությունը</w:t>
      </w:r>
      <w:r w:rsidR="00A3348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՝ </w:t>
      </w:r>
      <w:r w:rsidR="00F12D57">
        <w:rPr>
          <w:rFonts w:ascii="GHEA Grapalat" w:hAnsi="GHEA Grapalat"/>
          <w:bCs/>
          <w:color w:val="000000"/>
          <w:shd w:val="clear" w:color="auto" w:fill="FFFFFF"/>
          <w:lang w:val="hy-AM"/>
        </w:rPr>
        <w:t>համաձայն հ</w:t>
      </w:r>
      <w:r w:rsidR="003757D5">
        <w:rPr>
          <w:rFonts w:ascii="GHEA Grapalat" w:hAnsi="GHEA Grapalat"/>
          <w:bCs/>
          <w:color w:val="000000"/>
          <w:shd w:val="clear" w:color="auto" w:fill="FFFFFF"/>
          <w:lang w:val="hy-AM"/>
        </w:rPr>
        <w:t>ավելվածի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։</w:t>
      </w:r>
    </w:p>
    <w:p w14:paraId="0DFB6D3F" w14:textId="56959FA8" w:rsidR="00CE27BC" w:rsidRPr="0013455A" w:rsidRDefault="00CE27BC" w:rsidP="00642FA7">
      <w:pPr>
        <w:pStyle w:val="NormalWeb"/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3455A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13455A">
        <w:rPr>
          <w:rFonts w:ascii="Calibri" w:hAnsi="Calibri" w:cs="Calibri"/>
          <w:b/>
          <w:bCs/>
          <w:color w:val="000000"/>
          <w:lang w:val="hy-AM"/>
        </w:rPr>
        <w:t> </w:t>
      </w:r>
      <w:r w:rsidR="00B60FE1">
        <w:rPr>
          <w:rFonts w:ascii="GHEA Grapalat" w:hAnsi="GHEA Grapalat"/>
          <w:b/>
          <w:bCs/>
          <w:color w:val="000000"/>
          <w:lang w:val="hy-AM"/>
        </w:rPr>
        <w:t>3</w:t>
      </w:r>
      <w:r w:rsidRPr="0013455A">
        <w:rPr>
          <w:rFonts w:ascii="GHEA Grapalat" w:hAnsi="GHEA Grapalat"/>
          <w:b/>
          <w:bCs/>
          <w:color w:val="000000"/>
          <w:lang w:val="hy-AM"/>
        </w:rPr>
        <w:t>.</w:t>
      </w:r>
      <w:r w:rsidRPr="0013455A">
        <w:rPr>
          <w:rFonts w:ascii="Calibri" w:hAnsi="Calibri" w:cs="Calibri"/>
          <w:b/>
          <w:bCs/>
          <w:color w:val="000000"/>
          <w:lang w:val="hy-AM"/>
        </w:rPr>
        <w:t> </w:t>
      </w:r>
      <w:r w:rsidRPr="0013455A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հրապարակմանը հաջորդող օրվանից:</w:t>
      </w:r>
    </w:p>
    <w:p w14:paraId="019AD1AC" w14:textId="77777777" w:rsidR="00CE27BC" w:rsidRPr="00B60FE1" w:rsidRDefault="00CE27BC" w:rsidP="00CE27BC">
      <w:pPr>
        <w:pStyle w:val="NormalWeb"/>
        <w:shd w:val="clear" w:color="auto" w:fill="FFFFFF"/>
        <w:spacing w:after="0"/>
        <w:ind w:firstLine="375"/>
        <w:rPr>
          <w:rFonts w:ascii="Calibri" w:hAnsi="Calibri" w:cs="Calibri"/>
          <w:color w:val="000000"/>
          <w:lang w:val="hy-AM"/>
        </w:rPr>
      </w:pPr>
      <w:r w:rsidRPr="0013455A">
        <w:rPr>
          <w:rFonts w:ascii="Calibri" w:hAnsi="Calibri" w:cs="Calibri"/>
          <w:color w:val="000000"/>
          <w:lang w:val="hy-AM"/>
        </w:rPr>
        <w:t> </w:t>
      </w:r>
    </w:p>
    <w:p w14:paraId="2B6A6769" w14:textId="77777777" w:rsidR="00CE27BC" w:rsidRPr="00B60FE1" w:rsidRDefault="00CE27BC" w:rsidP="00CE27BC">
      <w:pPr>
        <w:pStyle w:val="NormalWeb"/>
        <w:shd w:val="clear" w:color="auto" w:fill="FFFFFF"/>
        <w:spacing w:after="0"/>
        <w:ind w:firstLine="375"/>
        <w:rPr>
          <w:rFonts w:ascii="GHEA Grapalat" w:hAnsi="GHEA Grapalat"/>
          <w:color w:val="000000"/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777"/>
      </w:tblGrid>
      <w:tr w:rsidR="00CE27BC" w:rsidRPr="004E0DF9" w14:paraId="49F68BC5" w14:textId="77777777" w:rsidTr="00585073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0DFC44" w14:textId="77777777" w:rsidR="00CE27BC" w:rsidRPr="004E0DF9" w:rsidRDefault="00CE27BC" w:rsidP="00585073">
            <w:pPr>
              <w:pStyle w:val="NormalWeb"/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0DF9">
              <w:rPr>
                <w:rStyle w:val="Strong"/>
                <w:rFonts w:ascii="GHEA Grapalat" w:hAnsi="GHEA Grapalat"/>
                <w:color w:val="000000"/>
                <w:sz w:val="24"/>
                <w:lang w:val="hy-AM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2F9388DE" w14:textId="77777777" w:rsidR="00CE27BC" w:rsidRPr="004E0DF9" w:rsidRDefault="00CE27BC" w:rsidP="00585073">
            <w:pPr>
              <w:spacing w:line="256" w:lineRule="auto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E0DF9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Վ. Խաչատուրյան</w:t>
            </w:r>
          </w:p>
        </w:tc>
      </w:tr>
      <w:tr w:rsidR="00CE27BC" w:rsidRPr="0013455A" w14:paraId="15A41108" w14:textId="77777777" w:rsidTr="00585073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5CE1F8" w14:textId="77777777" w:rsidR="00CE27BC" w:rsidRDefault="00CE27BC" w:rsidP="00585073">
            <w:pPr>
              <w:pStyle w:val="NormalWeb"/>
              <w:spacing w:after="0" w:line="256" w:lineRule="auto"/>
              <w:ind w:firstLine="375"/>
              <w:jc w:val="center"/>
              <w:rPr>
                <w:rFonts w:ascii="Calibri" w:hAnsi="Calibri" w:cs="Calibri"/>
                <w:color w:val="000000"/>
              </w:rPr>
            </w:pPr>
          </w:p>
          <w:p w14:paraId="1055975A" w14:textId="77777777" w:rsidR="00CE27BC" w:rsidRPr="0013455A" w:rsidRDefault="00CE27BC" w:rsidP="00585073">
            <w:pPr>
              <w:pStyle w:val="NormalWeb"/>
              <w:spacing w:after="0" w:line="256" w:lineRule="auto"/>
              <w:ind w:firstLine="375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13455A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  <w:p w14:paraId="3E9C0A46" w14:textId="77777777" w:rsidR="00CE27BC" w:rsidRPr="0013455A" w:rsidRDefault="00CE27BC" w:rsidP="00585073">
            <w:pPr>
              <w:pStyle w:val="NormalWeb"/>
              <w:spacing w:after="0" w:line="25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3455A">
              <w:rPr>
                <w:rFonts w:ascii="GHEA Grapalat" w:hAnsi="GHEA Grapalat"/>
                <w:b/>
                <w:color w:val="000000"/>
                <w:lang w:val="hy-AM"/>
              </w:rPr>
              <w:t xml:space="preserve">2022 թ. </w:t>
            </w:r>
          </w:p>
          <w:p w14:paraId="0342EA36" w14:textId="77777777" w:rsidR="00CE27BC" w:rsidRPr="0013455A" w:rsidRDefault="00CE27BC" w:rsidP="00585073">
            <w:pPr>
              <w:pStyle w:val="NormalWeb"/>
              <w:spacing w:after="0"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3455A">
              <w:rPr>
                <w:rFonts w:ascii="GHEA Grapalat" w:hAnsi="GHEA Grapalat"/>
                <w:b/>
                <w:color w:val="000000"/>
                <w:lang w:val="hy-AM"/>
              </w:rPr>
              <w:t>Երևան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1FD7BC" w14:textId="77777777" w:rsidR="00CE27BC" w:rsidRPr="0013455A" w:rsidRDefault="00CE27BC" w:rsidP="00585073">
            <w:pPr>
              <w:spacing w:after="0" w:line="256" w:lineRule="auto"/>
              <w:rPr>
                <w:rFonts w:eastAsia="Times New Roman"/>
                <w:lang w:val="hy-AM"/>
              </w:rPr>
            </w:pPr>
          </w:p>
        </w:tc>
      </w:tr>
    </w:tbl>
    <w:p w14:paraId="522E2032" w14:textId="77777777" w:rsidR="00CE27BC" w:rsidRPr="0013455A" w:rsidRDefault="00CE27BC" w:rsidP="00CE27BC">
      <w:pPr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13455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</w:p>
    <w:p w14:paraId="5B59E17C" w14:textId="6F605DD7" w:rsidR="003757D5" w:rsidRDefault="003757D5" w:rsidP="00F12D57">
      <w:pPr>
        <w:tabs>
          <w:tab w:val="left" w:pos="8460"/>
        </w:tabs>
        <w:jc w:val="right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3757D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lastRenderedPageBreak/>
        <w:t>Հավելված 1</w:t>
      </w:r>
    </w:p>
    <w:p w14:paraId="5EFD06B4" w14:textId="638A6734" w:rsidR="00383FB6" w:rsidRDefault="00383FB6" w:rsidP="00383FB6">
      <w:pPr>
        <w:tabs>
          <w:tab w:val="left" w:pos="8460"/>
        </w:tabs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ՀԱՅՏԱՐԱՐՈՒԹՅՈՒՆ</w:t>
      </w:r>
    </w:p>
    <w:p w14:paraId="13A7F49F" w14:textId="3A9B8A42" w:rsidR="003757D5" w:rsidRPr="00383FB6" w:rsidRDefault="00383FB6" w:rsidP="00383FB6">
      <w:pPr>
        <w:tabs>
          <w:tab w:val="left" w:pos="8460"/>
        </w:tabs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Հայաստանի Հանրապետության կողմից </w:t>
      </w:r>
      <w:r w:rsidRPr="00383FB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Միջազգային քրեական դատարանի իրավազորությունը</w:t>
      </w: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հետադարձորեն ճանաչելու մասին</w:t>
      </w:r>
    </w:p>
    <w:p w14:paraId="22641C41" w14:textId="77777777" w:rsidR="00383FB6" w:rsidRDefault="00383FB6" w:rsidP="00051FF7">
      <w:pPr>
        <w:tabs>
          <w:tab w:val="left" w:pos="8460"/>
        </w:tabs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</w:p>
    <w:p w14:paraId="4E95F228" w14:textId="46F11278" w:rsidR="00CE27BC" w:rsidRPr="00051FF7" w:rsidRDefault="00051FF7" w:rsidP="00051FF7">
      <w:pPr>
        <w:tabs>
          <w:tab w:val="left" w:pos="8460"/>
        </w:tabs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Հայաստանի Հանրապետությունը </w:t>
      </w:r>
      <w:r w:rsidR="00383FB6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հետադարձորեն </w:t>
      </w:r>
      <w:r w:rsidRPr="00051FF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ճանաչ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ում է </w:t>
      </w:r>
      <w:r w:rsidRPr="00051FF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1998 թվականի հուլիսի 17-ին ստորագրված՝ «Միջազգային քրեական դատարանի </w:t>
      </w:r>
      <w:r w:rsidR="002D0C3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Հռոմի </w:t>
      </w:r>
      <w:r w:rsidRPr="00051FF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կանոնադրությ</w:t>
      </w:r>
      <w:r w:rsidR="005102B9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ան</w:t>
      </w:r>
      <w:r w:rsidRPr="00051FF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» 12-րդ հոդվածի 3-րդ մասի հիմքով Միջազգային քրեական դատարանի իրավազորությունը «Միջազգային քրեական դատարանի </w:t>
      </w:r>
      <w:r w:rsidR="00F5643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Հռոմի </w:t>
      </w:r>
      <w:r w:rsidRPr="00051FF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կանոնադրության» 6-րդ, 7-րդ և 8-րդ հոդվածներով նախատեսված՝ ցեղասպանության, մարդկության դեմ ուղղված և պատերազմական հանցագործությունների </w:t>
      </w:r>
      <w:r w:rsidR="00383FB6" w:rsidRPr="00051FF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նկատմամբ</w:t>
      </w:r>
      <w:r w:rsidR="00383FB6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՝ </w:t>
      </w:r>
      <w:r w:rsidR="00383FB6" w:rsidRPr="00051FF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2021 թվականի մայիսի 1</w:t>
      </w:r>
      <w:r w:rsidR="00516B5F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0</w:t>
      </w:r>
      <w:r w:rsidR="00383FB6" w:rsidRPr="00051FF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-ի ժամը 00:00-ից ի վեր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։</w:t>
      </w:r>
      <w:r w:rsidR="00CE27BC" w:rsidRPr="00051FF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ab/>
      </w:r>
    </w:p>
    <w:p w14:paraId="6977DA1F" w14:textId="77777777" w:rsidR="00CE27BC" w:rsidRPr="0013455A" w:rsidRDefault="00CE27BC" w:rsidP="00CE27BC">
      <w:pPr>
        <w:rPr>
          <w:sz w:val="24"/>
          <w:szCs w:val="24"/>
          <w:lang w:val="hy-AM"/>
        </w:rPr>
      </w:pPr>
    </w:p>
    <w:p w14:paraId="35F7BF30" w14:textId="77777777" w:rsidR="00F00623" w:rsidRPr="00051FF7" w:rsidRDefault="00F00623" w:rsidP="00CE27BC">
      <w:pPr>
        <w:rPr>
          <w:lang w:val="hy-AM"/>
        </w:rPr>
      </w:pPr>
      <w:bookmarkStart w:id="0" w:name="_GoBack"/>
      <w:bookmarkEnd w:id="0"/>
    </w:p>
    <w:sectPr w:rsidR="00F00623" w:rsidRPr="00051FF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102DE"/>
    <w:multiLevelType w:val="multilevel"/>
    <w:tmpl w:val="101EBBDA"/>
    <w:lvl w:ilvl="0">
      <w:start w:val="1"/>
      <w:numFmt w:val="decimal"/>
      <w:pStyle w:val="Heading1"/>
      <w:suff w:val="nothing"/>
      <w:lvlText w:val="Annex %1"/>
      <w:lvlJc w:val="left"/>
      <w:pPr>
        <w:ind w:left="7089" w:firstLine="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single"/>
        <w:vertAlign w:val="baseline"/>
      </w:rPr>
    </w:lvl>
    <w:lvl w:ilvl="1">
      <w:start w:val="1"/>
      <w:numFmt w:val="decimal"/>
      <w:pStyle w:val="Heading2"/>
      <w:lvlText w:val="%2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4"/>
      <w:numFmt w:val="decimal"/>
      <w:pStyle w:val="Heading3"/>
      <w:lvlText w:val="%2.%3"/>
      <w:lvlJc w:val="left"/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de-D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729C20DF"/>
    <w:multiLevelType w:val="hybridMultilevel"/>
    <w:tmpl w:val="1A12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A7C"/>
    <w:rsid w:val="00040634"/>
    <w:rsid w:val="000414D8"/>
    <w:rsid w:val="00051FF7"/>
    <w:rsid w:val="00203E8A"/>
    <w:rsid w:val="00280AA7"/>
    <w:rsid w:val="002D0C35"/>
    <w:rsid w:val="00335C8A"/>
    <w:rsid w:val="003757D5"/>
    <w:rsid w:val="00383FB6"/>
    <w:rsid w:val="003C1594"/>
    <w:rsid w:val="003F0A4E"/>
    <w:rsid w:val="004040FC"/>
    <w:rsid w:val="0043194D"/>
    <w:rsid w:val="004E0DF9"/>
    <w:rsid w:val="005102B9"/>
    <w:rsid w:val="00516B5F"/>
    <w:rsid w:val="005862C6"/>
    <w:rsid w:val="005A167A"/>
    <w:rsid w:val="005A47F1"/>
    <w:rsid w:val="005A501B"/>
    <w:rsid w:val="00611B9D"/>
    <w:rsid w:val="00642FA7"/>
    <w:rsid w:val="00853012"/>
    <w:rsid w:val="00887674"/>
    <w:rsid w:val="008C4C96"/>
    <w:rsid w:val="00946B5D"/>
    <w:rsid w:val="009D3724"/>
    <w:rsid w:val="00A05106"/>
    <w:rsid w:val="00A33483"/>
    <w:rsid w:val="00A515DD"/>
    <w:rsid w:val="00A64142"/>
    <w:rsid w:val="00B60FE1"/>
    <w:rsid w:val="00B73A7C"/>
    <w:rsid w:val="00B952FF"/>
    <w:rsid w:val="00C46A6B"/>
    <w:rsid w:val="00CE27BC"/>
    <w:rsid w:val="00DA083B"/>
    <w:rsid w:val="00DF2FA5"/>
    <w:rsid w:val="00F00623"/>
    <w:rsid w:val="00F12D57"/>
    <w:rsid w:val="00F56432"/>
    <w:rsid w:val="00F67E64"/>
    <w:rsid w:val="00FB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A8FBC"/>
  <w15:docId w15:val="{020C04CD-32B9-9B47-B766-A745AB058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3A7C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A515DD"/>
    <w:pPr>
      <w:numPr>
        <w:numId w:val="3"/>
      </w:numPr>
      <w:spacing w:after="240"/>
      <w:jc w:val="right"/>
      <w:outlineLvl w:val="0"/>
    </w:pPr>
    <w:rPr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A515DD"/>
    <w:pPr>
      <w:numPr>
        <w:ilvl w:val="1"/>
        <w:numId w:val="3"/>
      </w:numPr>
      <w:spacing w:before="480" w:after="240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A515DD"/>
    <w:pPr>
      <w:numPr>
        <w:ilvl w:val="2"/>
        <w:numId w:val="3"/>
      </w:numPr>
      <w:spacing w:before="480"/>
      <w:outlineLvl w:val="2"/>
    </w:pPr>
  </w:style>
  <w:style w:type="paragraph" w:styleId="Heading4">
    <w:name w:val="heading 4"/>
    <w:basedOn w:val="Normal"/>
    <w:next w:val="Normal"/>
    <w:link w:val="Heading4Char"/>
    <w:qFormat/>
    <w:rsid w:val="00A515DD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A515D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515DD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qFormat/>
    <w:rsid w:val="00A515DD"/>
    <w:p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link w:val="Heading8Char"/>
    <w:qFormat/>
    <w:rsid w:val="00A515DD"/>
    <w:p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link w:val="Heading9Char"/>
    <w:qFormat/>
    <w:rsid w:val="00A515DD"/>
    <w:pPr>
      <w:spacing w:before="240" w:after="60"/>
      <w:outlineLvl w:val="8"/>
    </w:pPr>
    <w:rPr>
      <w:rFonts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15DD"/>
    <w:rPr>
      <w:rFonts w:ascii="Arial" w:hAnsi="Arial"/>
      <w:b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A515DD"/>
    <w:rPr>
      <w:rFonts w:ascii="Arial" w:hAnsi="Arial"/>
      <w:b/>
      <w:sz w:val="24"/>
      <w:lang w:val="de-DE"/>
    </w:rPr>
  </w:style>
  <w:style w:type="character" w:customStyle="1" w:styleId="Heading3Char">
    <w:name w:val="Heading 3 Char"/>
    <w:basedOn w:val="DefaultParagraphFont"/>
    <w:link w:val="Heading3"/>
    <w:rsid w:val="00A515DD"/>
    <w:rPr>
      <w:rFonts w:ascii="Arial" w:hAnsi="Arial"/>
      <w:sz w:val="24"/>
      <w:lang w:val="de-DE"/>
    </w:rPr>
  </w:style>
  <w:style w:type="character" w:customStyle="1" w:styleId="Heading4Char">
    <w:name w:val="Heading 4 Char"/>
    <w:basedOn w:val="DefaultParagraphFont"/>
    <w:link w:val="Heading4"/>
    <w:rsid w:val="00A515DD"/>
    <w:rPr>
      <w:rFonts w:ascii="Arial" w:hAnsi="Arial"/>
      <w:b/>
      <w:sz w:val="24"/>
      <w:lang w:val="de-DE"/>
    </w:rPr>
  </w:style>
  <w:style w:type="character" w:customStyle="1" w:styleId="Heading5Char">
    <w:name w:val="Heading 5 Char"/>
    <w:basedOn w:val="DefaultParagraphFont"/>
    <w:link w:val="Heading5"/>
    <w:rsid w:val="00A515DD"/>
    <w:rPr>
      <w:rFonts w:ascii="Arial" w:hAnsi="Arial"/>
      <w:b/>
      <w:bCs/>
      <w:i/>
      <w:iCs/>
      <w:sz w:val="26"/>
      <w:szCs w:val="26"/>
      <w:lang w:val="de-DE"/>
    </w:rPr>
  </w:style>
  <w:style w:type="character" w:customStyle="1" w:styleId="Heading6Char">
    <w:name w:val="Heading 6 Char"/>
    <w:basedOn w:val="DefaultParagraphFont"/>
    <w:link w:val="Heading6"/>
    <w:rsid w:val="00A515DD"/>
    <w:rPr>
      <w:rFonts w:ascii="Arial" w:hAnsi="Arial"/>
      <w:b/>
      <w:bCs/>
      <w:sz w:val="24"/>
      <w:szCs w:val="22"/>
      <w:lang w:val="de-DE"/>
    </w:rPr>
  </w:style>
  <w:style w:type="character" w:customStyle="1" w:styleId="Heading7Char">
    <w:name w:val="Heading 7 Char"/>
    <w:basedOn w:val="DefaultParagraphFont"/>
    <w:link w:val="Heading7"/>
    <w:rsid w:val="00A515DD"/>
    <w:rPr>
      <w:rFonts w:ascii="Arial" w:hAnsi="Arial"/>
      <w:sz w:val="24"/>
      <w:szCs w:val="24"/>
      <w:lang w:val="de-DE"/>
    </w:rPr>
  </w:style>
  <w:style w:type="character" w:customStyle="1" w:styleId="Heading8Char">
    <w:name w:val="Heading 8 Char"/>
    <w:basedOn w:val="DefaultParagraphFont"/>
    <w:link w:val="Heading8"/>
    <w:rsid w:val="00A515DD"/>
    <w:rPr>
      <w:rFonts w:ascii="Arial" w:hAnsi="Arial"/>
      <w:i/>
      <w:iCs/>
      <w:sz w:val="24"/>
      <w:szCs w:val="24"/>
      <w:lang w:val="de-DE"/>
    </w:rPr>
  </w:style>
  <w:style w:type="character" w:customStyle="1" w:styleId="Heading9Char">
    <w:name w:val="Heading 9 Char"/>
    <w:basedOn w:val="DefaultParagraphFont"/>
    <w:link w:val="Heading9"/>
    <w:rsid w:val="00A515DD"/>
    <w:rPr>
      <w:rFonts w:ascii="Arial" w:hAnsi="Arial" w:cs="Arial"/>
      <w:sz w:val="22"/>
      <w:szCs w:val="22"/>
      <w:lang w:val="de-DE"/>
    </w:rPr>
  </w:style>
  <w:style w:type="paragraph" w:styleId="Title">
    <w:name w:val="Title"/>
    <w:basedOn w:val="Normal"/>
    <w:next w:val="Normal"/>
    <w:link w:val="TitleChar"/>
    <w:qFormat/>
    <w:rsid w:val="00A515DD"/>
    <w:pPr>
      <w:jc w:val="center"/>
      <w:outlineLvl w:val="0"/>
    </w:pPr>
    <w:rPr>
      <w:rFonts w:cs="Arial"/>
      <w:b/>
      <w:bCs/>
      <w:spacing w:val="60"/>
      <w:kern w:val="28"/>
      <w:szCs w:val="32"/>
      <w:u w:val="single"/>
    </w:rPr>
  </w:style>
  <w:style w:type="character" w:customStyle="1" w:styleId="TitleChar">
    <w:name w:val="Title Char"/>
    <w:basedOn w:val="DefaultParagraphFont"/>
    <w:link w:val="Title"/>
    <w:rsid w:val="00A515DD"/>
    <w:rPr>
      <w:rFonts w:ascii="Arial" w:hAnsi="Arial" w:cs="Arial"/>
      <w:b/>
      <w:bCs/>
      <w:spacing w:val="60"/>
      <w:kern w:val="28"/>
      <w:sz w:val="24"/>
      <w:szCs w:val="32"/>
      <w:u w:val="single"/>
      <w:lang w:val="de-DE"/>
    </w:rPr>
  </w:style>
  <w:style w:type="character" w:styleId="Strong">
    <w:name w:val="Strong"/>
    <w:uiPriority w:val="22"/>
    <w:qFormat/>
    <w:rsid w:val="00A515DD"/>
    <w:rPr>
      <w:rFonts w:ascii="Arial" w:hAnsi="Arial"/>
      <w:b/>
      <w:bCs/>
      <w:sz w:val="22"/>
    </w:rPr>
  </w:style>
  <w:style w:type="paragraph" w:styleId="ListParagraph">
    <w:name w:val="List Paragraph"/>
    <w:basedOn w:val="Normal"/>
    <w:uiPriority w:val="34"/>
    <w:qFormat/>
    <w:rsid w:val="00A515D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E27BC"/>
    <w:pPr>
      <w:spacing w:after="160" w:line="259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195</Words>
  <Characters>1480</Characters>
  <Application>Microsoft Office Word</Application>
  <DocSecurity>0</DocSecurity>
  <Lines>52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T-Mikaelyan</dc:creator>
  <cp:keywords>https://mul2.gov.am/tasks/717967/oneclick/d99d8169fe5918ebcc73549c542aa714858332f89844a904ef27678669ca9c63.docx?token=aa1383f8d7c4446f4cdb9dca43743849</cp:keywords>
  <dc:description/>
  <cp:lastModifiedBy>Qristine Grigoryan</cp:lastModifiedBy>
  <cp:revision>6</cp:revision>
  <cp:lastPrinted>2022-12-14T09:49:00Z</cp:lastPrinted>
  <dcterms:created xsi:type="dcterms:W3CDTF">2022-12-27T06:56:00Z</dcterms:created>
  <dcterms:modified xsi:type="dcterms:W3CDTF">2022-12-29T12:13:00Z</dcterms:modified>
</cp:coreProperties>
</file>