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ABD" w:rsidRDefault="00150ABD" w:rsidP="00150ABD">
      <w:pPr>
        <w:spacing w:after="0" w:line="240" w:lineRule="auto"/>
        <w:jc w:val="center"/>
        <w:rPr>
          <w:rFonts w:ascii="GHEA Grapalat" w:hAnsi="GHEA Grapalat"/>
          <w:b/>
          <w:color w:val="000000" w:themeColor="text1"/>
          <w:sz w:val="28"/>
          <w:szCs w:val="28"/>
          <w:lang w:val="hy-AM"/>
        </w:rPr>
      </w:pPr>
      <w:r w:rsidRPr="00080BCD">
        <w:rPr>
          <w:rFonts w:ascii="GHEA Grapalat" w:hAnsi="GHEA Grapalat"/>
          <w:b/>
          <w:color w:val="000000" w:themeColor="text1"/>
          <w:sz w:val="28"/>
          <w:szCs w:val="28"/>
          <w:lang w:val="hy-AM"/>
        </w:rPr>
        <w:t>ՀԻՄՆԱՎՈՐՈՒՄ</w:t>
      </w:r>
    </w:p>
    <w:p w:rsidR="00150ABD" w:rsidRPr="00080BCD" w:rsidRDefault="00150ABD" w:rsidP="00150ABD">
      <w:pPr>
        <w:spacing w:after="0" w:line="240" w:lineRule="auto"/>
        <w:jc w:val="center"/>
        <w:rPr>
          <w:rFonts w:ascii="GHEA Grapalat" w:hAnsi="GHEA Grapalat"/>
          <w:b/>
          <w:color w:val="000000" w:themeColor="text1"/>
          <w:sz w:val="28"/>
          <w:szCs w:val="28"/>
          <w:lang w:val="hy-AM"/>
        </w:rPr>
      </w:pPr>
    </w:p>
    <w:p w:rsidR="00150ABD" w:rsidRPr="00DA24B7" w:rsidRDefault="00150ABD" w:rsidP="00150ABD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080BCD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ՀՀ ԿԱՌԱՎԱՐՈՒԹՅԱՆ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«</w:t>
      </w:r>
      <w:r w:rsidRPr="00080BC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2006 ԹՎԱԿԱՆԻ ՀՈՒՆԻՍԻ 29-Ի N 1206-Ն ՈՐՈՇՄԱՆ ՄԵՋ </w:t>
      </w:r>
      <w:r w:rsidRPr="00DA24B7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ՓՈՓՈԽՈՒԹՅՈՒՆՆԵՐ ԵՎ ԼՐԱՑՈՒՄՆԵՐ ԿԱՏԱՐԵԼՈՒ ՄԱՍԻՆ» ՈՐՈՇՄ</w:t>
      </w:r>
      <w:r w:rsidR="00DA24B7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Ա</w:t>
      </w:r>
      <w:r w:rsidRPr="00DA24B7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Ն</w:t>
      </w:r>
      <w:r w:rsidR="00DA24B7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ԸՆԴՈՒՆՄԱՆ</w:t>
      </w:r>
      <w:r w:rsidRPr="00DA24B7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ՎԵՐԱԲԵՐՅԱԼ</w:t>
      </w:r>
    </w:p>
    <w:p w:rsidR="00150ABD" w:rsidRPr="00080BCD" w:rsidRDefault="00150ABD" w:rsidP="00150ABD">
      <w:pPr>
        <w:spacing w:after="0" w:line="360" w:lineRule="auto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080BCD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:rsidR="00150ABD" w:rsidRPr="00080BCD" w:rsidRDefault="00150ABD" w:rsidP="00150ABD">
      <w:pPr>
        <w:spacing w:after="0" w:line="360" w:lineRule="auto"/>
        <w:jc w:val="both"/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lang w:val="hy-AM"/>
        </w:rPr>
      </w:pPr>
    </w:p>
    <w:p w:rsidR="00150ABD" w:rsidRPr="00080BCD" w:rsidRDefault="00150ABD" w:rsidP="00150ABD">
      <w:pPr>
        <w:pStyle w:val="ListParagraph"/>
        <w:numPr>
          <w:ilvl w:val="0"/>
          <w:numId w:val="1"/>
        </w:numPr>
        <w:tabs>
          <w:tab w:val="left" w:pos="630"/>
        </w:tabs>
        <w:spacing w:after="0" w:line="360" w:lineRule="auto"/>
        <w:jc w:val="both"/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Իրավական</w:t>
      </w:r>
      <w:r w:rsidRPr="00080BC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ակտի</w:t>
      </w:r>
      <w:r w:rsidRPr="00080BC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/>
        </w:rPr>
        <w:t>ընդունման</w:t>
      </w:r>
      <w:r w:rsidRPr="00080BC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080BCD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անհրաժեշտությունը</w:t>
      </w:r>
      <w:r w:rsidRPr="00080BCD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</w:p>
    <w:p w:rsidR="00150ABD" w:rsidRPr="00080BCD" w:rsidRDefault="00150ABD" w:rsidP="00150ABD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Նախագիծը բխում է ՀՀ կառավարության 2021 թվականի նոյեմբերի 18-ի թիվ 1902-Լ որոշմամբ հաստատված ՀՀ կառավարության 2021-2026թթ</w:t>
      </w:r>
      <w:r w:rsidRPr="00080BCD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 գործունեության միջացառումների ծրագրի ՏԿԵՆ 53</w:t>
      </w:r>
      <w:r w:rsidR="00DA24B7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․1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կետով նախատեսված միջոցառման պահանջներից։</w:t>
      </w:r>
    </w:p>
    <w:p w:rsidR="00150ABD" w:rsidRPr="00080BCD" w:rsidRDefault="00150ABD" w:rsidP="00150ABD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</w:pPr>
      <w:proofErr w:type="spellStart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Որոշ</w:t>
      </w:r>
      <w:proofErr w:type="spellEnd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ման </w:t>
      </w:r>
      <w:proofErr w:type="spellStart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նախագծ</w:t>
      </w:r>
      <w:proofErr w:type="spellEnd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ի </w:t>
      </w:r>
      <w:proofErr w:type="spellStart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ընդուն</w:t>
      </w:r>
      <w:proofErr w:type="spellEnd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ումը</w:t>
      </w:r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պայմանավորված</w:t>
      </w:r>
      <w:proofErr w:type="spellEnd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 xml:space="preserve"> է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 </w:t>
      </w:r>
      <w:proofErr w:type="gramStart"/>
      <w:r w:rsidRPr="00080BCD">
        <w:rPr>
          <w:rFonts w:ascii="GHEA Grapalat" w:eastAsia="Times New Roman" w:hAnsi="GHEA Grapalat" w:cs="Times New Roman"/>
          <w:color w:val="000000" w:themeColor="text1"/>
          <w:sz w:val="24"/>
          <w:szCs w:val="24"/>
          <w:shd w:val="clear" w:color="auto" w:fill="FFFFFF"/>
          <w:lang w:val="hy-AM"/>
        </w:rPr>
        <w:t>ՀՀ  կառավարության</w:t>
      </w:r>
      <w:proofErr w:type="gramEnd"/>
      <w:r w:rsidRPr="00080BCD">
        <w:rPr>
          <w:rFonts w:ascii="GHEA Grapalat" w:eastAsia="Times New Roman" w:hAnsi="GHEA Grapalat" w:cs="Times New Roman"/>
          <w:color w:val="000000" w:themeColor="text1"/>
          <w:sz w:val="24"/>
          <w:szCs w:val="24"/>
          <w:shd w:val="clear" w:color="auto" w:fill="FFFFFF"/>
          <w:lang w:val="hy-AM"/>
        </w:rPr>
        <w:t xml:space="preserve"> 2006թ</w:t>
      </w:r>
      <w:r w:rsidRPr="00080BCD">
        <w:rPr>
          <w:rFonts w:ascii="MS Mincho" w:eastAsia="MS Mincho" w:hAnsi="MS Mincho" w:cs="MS Mincho" w:hint="eastAsia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080BCD">
        <w:rPr>
          <w:rFonts w:ascii="GHEA Grapalat" w:eastAsia="Times New Roman" w:hAnsi="GHEA Grapalat" w:cs="Times New Roman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80BCD">
        <w:rPr>
          <w:rFonts w:ascii="GHEA Grapalat" w:eastAsia="Times New Roman" w:hAnsi="GHEA Grapalat" w:cs="GHEA Grapalat"/>
          <w:color w:val="000000" w:themeColor="text1"/>
          <w:sz w:val="24"/>
          <w:szCs w:val="24"/>
          <w:shd w:val="clear" w:color="auto" w:fill="FFFFFF"/>
          <w:lang w:val="hy-AM"/>
        </w:rPr>
        <w:t>հունիսի</w:t>
      </w:r>
      <w:r w:rsidRPr="00080BCD">
        <w:rPr>
          <w:rFonts w:ascii="GHEA Grapalat" w:eastAsia="Times New Roman" w:hAnsi="GHEA Grapalat" w:cs="Times New Roman"/>
          <w:color w:val="000000" w:themeColor="text1"/>
          <w:sz w:val="24"/>
          <w:szCs w:val="24"/>
          <w:shd w:val="clear" w:color="auto" w:fill="FFFFFF"/>
          <w:lang w:val="hy-AM"/>
        </w:rPr>
        <w:t xml:space="preserve"> 29-ի </w:t>
      </w:r>
      <w:r w:rsidRPr="00080BCD">
        <w:rPr>
          <w:rFonts w:ascii="GHEA Grapalat" w:eastAsia="Segoe UI Symbol" w:hAnsi="GHEA Grapalat" w:cs="Segoe UI Symbol"/>
          <w:bCs/>
          <w:color w:val="000000" w:themeColor="text1"/>
          <w:sz w:val="24"/>
          <w:szCs w:val="24"/>
          <w:lang w:val="hy-AM"/>
        </w:rPr>
        <w:t>№</w:t>
      </w:r>
      <w:r w:rsidRPr="00080BCD">
        <w:rPr>
          <w:rFonts w:ascii="GHEA Grapalat" w:eastAsia="Times New Roman" w:hAnsi="GHEA Grapalat" w:cs="Times New Roman"/>
          <w:color w:val="000000" w:themeColor="text1"/>
          <w:sz w:val="24"/>
          <w:szCs w:val="24"/>
          <w:shd w:val="clear" w:color="auto" w:fill="FFFFFF"/>
          <w:lang w:val="hy-AM"/>
        </w:rPr>
        <w:t xml:space="preserve"> 1206-Ն</w:t>
      </w:r>
      <w:r w:rsidRPr="00080BC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 xml:space="preserve"> որոշմ</w:t>
      </w:r>
      <w:r w:rsidR="00F76C7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ա</w:t>
      </w:r>
      <w:r w:rsidRPr="00080BC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ն</w:t>
      </w:r>
      <w:r w:rsidR="00F76C7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 xml:space="preserve"> մեջ</w:t>
      </w:r>
      <w:r w:rsidRPr="00080BC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 xml:space="preserve"> լրացումներ և փոփոխություններ կատարելու </w:t>
      </w:r>
      <w:r w:rsidRPr="00080BC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անհրաժեշտությամբ, որը </w:t>
      </w:r>
      <w:r w:rsidRPr="00080BC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նպատակ ունի կանոնակարգել ճանապարհային երթևեկության կազմակերպման գործընթացը և նշ</w:t>
      </w:r>
      <w:r w:rsidR="00F76C7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ված</w:t>
      </w:r>
      <w:r w:rsidRPr="00080BC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 xml:space="preserve"> որոշմ</w:t>
      </w:r>
      <w:r w:rsidR="00F76C7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ա</w:t>
      </w:r>
      <w:r w:rsidRPr="00080BC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ն</w:t>
      </w:r>
      <w:r w:rsidR="00F76C7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 xml:space="preserve"> դրույթները</w:t>
      </w:r>
      <w:bookmarkStart w:id="0" w:name="_GoBack"/>
      <w:bookmarkEnd w:id="0"/>
      <w:r w:rsidRPr="00080BC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 xml:space="preserve"> համապատասխանեցնել ԵԱՏՄ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 w:eastAsia="en-GB"/>
        </w:rPr>
        <w:t>ՄՄ ՏԿ 014/2011</w:t>
      </w:r>
      <w:r w:rsidRPr="00080BCD">
        <w:rPr>
          <w:rFonts w:ascii="GHEA Grapalat" w:hAnsi="GHEA Grapalat" w:cs="TimesNewRomanPS-BoldM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«Ավտոմոբիլային ճանապարհների անվտանգություն» տեխնիկական կանոնակարգին:</w:t>
      </w:r>
    </w:p>
    <w:p w:rsidR="00150ABD" w:rsidRPr="00080BCD" w:rsidRDefault="00150ABD" w:rsidP="00150ABD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</w:pPr>
    </w:p>
    <w:p w:rsidR="00150ABD" w:rsidRPr="00080BCD" w:rsidRDefault="00150ABD" w:rsidP="00150ABD">
      <w:pPr>
        <w:spacing w:after="0" w:line="360" w:lineRule="auto"/>
        <w:ind w:firstLine="540"/>
        <w:jc w:val="both"/>
        <w:rPr>
          <w:rFonts w:ascii="GHEA Grapalat" w:eastAsia="MS Mincho" w:hAnsi="GHEA Grapalat" w:cs="MS Mincho"/>
          <w:b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2</w:t>
      </w:r>
      <w:r w:rsidRPr="00080BCD">
        <w:rPr>
          <w:rFonts w:ascii="MS Mincho" w:eastAsia="MS Mincho" w:hAnsi="MS Mincho" w:cs="MS Mincho" w:hint="eastAsia"/>
          <w:b/>
          <w:color w:val="000000" w:themeColor="text1"/>
          <w:sz w:val="24"/>
          <w:szCs w:val="24"/>
          <w:lang w:val="hy-AM"/>
        </w:rPr>
        <w:t>․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 xml:space="preserve"> Կարգավորման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հարաբերությունների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ներկա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վիճակը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և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առկա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խնդիրները</w:t>
      </w:r>
      <w:r w:rsidRPr="00080BCD">
        <w:rPr>
          <w:rFonts w:ascii="MS Mincho" w:eastAsia="MS Mincho" w:hAnsi="MS Mincho" w:cs="MS Mincho" w:hint="eastAsia"/>
          <w:b/>
          <w:color w:val="000000" w:themeColor="text1"/>
          <w:sz w:val="24"/>
          <w:szCs w:val="24"/>
          <w:lang w:val="hy-AM"/>
        </w:rPr>
        <w:t>․</w:t>
      </w:r>
    </w:p>
    <w:p w:rsidR="00150ABD" w:rsidRPr="00080BCD" w:rsidRDefault="00150ABD" w:rsidP="00150ABD">
      <w:pPr>
        <w:tabs>
          <w:tab w:val="left" w:pos="540"/>
        </w:tabs>
        <w:spacing w:after="0" w:line="360" w:lineRule="auto"/>
        <w:ind w:firstLine="720"/>
        <w:jc w:val="both"/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2014թ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.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հոկտեմբերի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10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>-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ին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Հայաստանի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 xml:space="preserve">Հանրապետությունը ստորագրել է 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Եվրասիական տնտեսական միության (ԵԱՏՄ) մասին պայմանագրին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միանալու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 xml:space="preserve">պայմանագիր, որն 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ուժի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մեջ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է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մտել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2015թ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.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հունվարի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2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>-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ին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>:</w:t>
      </w:r>
    </w:p>
    <w:p w:rsidR="00150ABD" w:rsidRPr="00080BCD" w:rsidRDefault="00150ABD" w:rsidP="00150ABD">
      <w:pPr>
        <w:tabs>
          <w:tab w:val="left" w:pos="900"/>
          <w:tab w:val="left" w:pos="3070"/>
        </w:tabs>
        <w:spacing w:after="0" w:line="360" w:lineRule="auto"/>
        <w:ind w:firstLine="850"/>
        <w:jc w:val="both"/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ԵԱՏՄ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14.04.2015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թ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.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թիվ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28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որոշման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համաձայն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ՀՀ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ավտոմոբիլային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ճանապարհների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անվտանգությանն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առնչվող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օրենսդրական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ակտերն պետք է համապատասխանեցվեն ԵԱՏՄ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հանձնաժողովի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18.10.2011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թ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.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թիվ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827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որոշմամբ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հաստատված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Մաքսային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միության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ՄՄ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ՏԿ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014/2011 «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Ավտոմոբիլային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ճանապարհների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անվտանգություն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»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տեխնիկական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կանոնակարգի պահանջներին։ </w:t>
      </w:r>
    </w:p>
    <w:p w:rsidR="00150ABD" w:rsidRPr="00080BCD" w:rsidRDefault="00150ABD" w:rsidP="00150ABD">
      <w:pPr>
        <w:spacing w:after="0" w:line="360" w:lineRule="auto"/>
        <w:ind w:firstLine="720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lastRenderedPageBreak/>
        <w:t xml:space="preserve">Հիմք ընդունելով վերոգրյալը՝ նախագծով առաջարկվում է փոփոխություններ, լրացումներ կատարել </w:t>
      </w:r>
      <w:r w:rsidRPr="00080BCD">
        <w:rPr>
          <w:rFonts w:ascii="GHEA Grapalat" w:eastAsia="Times New Roman" w:hAnsi="GHEA Grapalat" w:cs="Times New Roman"/>
          <w:color w:val="000000" w:themeColor="text1"/>
          <w:sz w:val="24"/>
          <w:szCs w:val="24"/>
          <w:shd w:val="clear" w:color="auto" w:fill="FFFFFF"/>
          <w:lang w:val="hy-AM"/>
        </w:rPr>
        <w:t>ՀՀ  կառավարության 2006թ</w:t>
      </w:r>
      <w:r w:rsidRPr="00080BCD">
        <w:rPr>
          <w:rFonts w:ascii="MS Mincho" w:eastAsia="MS Mincho" w:hAnsi="MS Mincho" w:cs="MS Mincho" w:hint="eastAsia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080BCD">
        <w:rPr>
          <w:rFonts w:ascii="GHEA Grapalat" w:eastAsia="Times New Roman" w:hAnsi="GHEA Grapalat" w:cs="Times New Roman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80BCD">
        <w:rPr>
          <w:rFonts w:ascii="GHEA Grapalat" w:eastAsia="Times New Roman" w:hAnsi="GHEA Grapalat" w:cs="GHEA Grapalat"/>
          <w:color w:val="000000" w:themeColor="text1"/>
          <w:sz w:val="24"/>
          <w:szCs w:val="24"/>
          <w:shd w:val="clear" w:color="auto" w:fill="FFFFFF"/>
          <w:lang w:val="hy-AM"/>
        </w:rPr>
        <w:t>հ</w:t>
      </w:r>
      <w:r w:rsidRPr="00080BCD">
        <w:rPr>
          <w:rFonts w:ascii="GHEA Grapalat" w:eastAsia="Times New Roman" w:hAnsi="GHEA Grapalat" w:cs="Times New Roman"/>
          <w:color w:val="000000" w:themeColor="text1"/>
          <w:sz w:val="24"/>
          <w:szCs w:val="24"/>
          <w:shd w:val="clear" w:color="auto" w:fill="FFFFFF"/>
          <w:lang w:val="hy-AM"/>
        </w:rPr>
        <w:t xml:space="preserve">ունիսի 29-ի N 1206-Ն </w:t>
      </w:r>
      <w:r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որոշման մեջ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ներկայացվող պահանջները համապատասխանեցնելով 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>«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Ավտոմոբիլային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ճանապարհների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անվտանգություն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»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տեխնիկական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կանոնակարգի և դրանով </w:t>
      </w:r>
      <w:r w:rsidRPr="00080BCD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պահանջվող ստանդարտների պահանջներին։  </w:t>
      </w:r>
    </w:p>
    <w:p w:rsidR="00150ABD" w:rsidRPr="00080BCD" w:rsidRDefault="00150ABD" w:rsidP="00150ABD">
      <w:pPr>
        <w:pStyle w:val="NormalWeb"/>
        <w:shd w:val="clear" w:color="auto" w:fill="FFFFFF"/>
        <w:spacing w:before="0" w:beforeAutospacing="0" w:after="0" w:afterAutospacing="0" w:line="360" w:lineRule="auto"/>
        <w:ind w:left="993" w:hanging="567"/>
        <w:jc w:val="both"/>
        <w:rPr>
          <w:rFonts w:ascii="GHEA Grapalat" w:hAnsi="GHEA Grapalat" w:cs="Sylfaen"/>
          <w:bCs/>
          <w:color w:val="000000" w:themeColor="text1"/>
          <w:lang w:val="hy-AM"/>
        </w:rPr>
      </w:pPr>
      <w:r w:rsidRPr="00080BCD">
        <w:rPr>
          <w:rFonts w:ascii="GHEA Grapalat" w:hAnsi="GHEA Grapalat"/>
          <w:b/>
          <w:color w:val="000000" w:themeColor="text1"/>
          <w:lang w:val="hy-AM"/>
        </w:rPr>
        <w:t>3</w:t>
      </w:r>
      <w:r w:rsidRPr="00080BCD">
        <w:rPr>
          <w:rFonts w:ascii="MS Mincho" w:eastAsia="MS Mincho" w:hAnsi="MS Mincho" w:cs="MS Mincho" w:hint="eastAsia"/>
          <w:b/>
          <w:color w:val="000000" w:themeColor="text1"/>
          <w:lang w:val="hy-AM"/>
        </w:rPr>
        <w:t>․</w:t>
      </w:r>
      <w:r w:rsidRPr="00080BCD">
        <w:rPr>
          <w:rFonts w:ascii="GHEA Grapalat" w:hAnsi="GHEA Grapalat"/>
          <w:b/>
          <w:color w:val="000000" w:themeColor="text1"/>
          <w:lang w:val="hy-AM"/>
        </w:rPr>
        <w:t xml:space="preserve"> Կարգավորման</w:t>
      </w:r>
      <w:r w:rsidRPr="00080BCD">
        <w:rPr>
          <w:rFonts w:ascii="GHEA Grapalat" w:hAnsi="GHEA Grapalat"/>
          <w:color w:val="000000" w:themeColor="text1"/>
          <w:lang w:val="hy-AM"/>
        </w:rPr>
        <w:t xml:space="preserve"> </w:t>
      </w:r>
      <w:r w:rsidRPr="00080BCD">
        <w:rPr>
          <w:rFonts w:ascii="GHEA Grapalat" w:hAnsi="GHEA Grapalat"/>
          <w:b/>
          <w:color w:val="000000" w:themeColor="text1"/>
          <w:lang w:val="hy-AM"/>
        </w:rPr>
        <w:t>նպատակը</w:t>
      </w:r>
      <w:r w:rsidRPr="00080BCD">
        <w:rPr>
          <w:rFonts w:ascii="GHEA Grapalat" w:hAnsi="GHEA Grapalat"/>
          <w:color w:val="000000" w:themeColor="text1"/>
          <w:lang w:val="hy-AM"/>
        </w:rPr>
        <w:t xml:space="preserve"> </w:t>
      </w:r>
      <w:r w:rsidRPr="00080BCD">
        <w:rPr>
          <w:rFonts w:ascii="GHEA Grapalat" w:hAnsi="GHEA Grapalat"/>
          <w:b/>
          <w:color w:val="000000" w:themeColor="text1"/>
          <w:lang w:val="hy-AM"/>
        </w:rPr>
        <w:t>և</w:t>
      </w:r>
      <w:r w:rsidRPr="00080BCD">
        <w:rPr>
          <w:rFonts w:ascii="GHEA Grapalat" w:hAnsi="GHEA Grapalat"/>
          <w:color w:val="000000" w:themeColor="text1"/>
          <w:lang w:val="hy-AM"/>
        </w:rPr>
        <w:t xml:space="preserve"> </w:t>
      </w:r>
      <w:r w:rsidRPr="00080BCD">
        <w:rPr>
          <w:rFonts w:ascii="GHEA Grapalat" w:hAnsi="GHEA Grapalat"/>
          <w:b/>
          <w:color w:val="000000" w:themeColor="text1"/>
          <w:lang w:val="hy-AM"/>
        </w:rPr>
        <w:t>բնույթը</w:t>
      </w:r>
      <w:r w:rsidRPr="00080BCD">
        <w:rPr>
          <w:rFonts w:ascii="GHEA Grapalat" w:hAnsi="GHEA Grapalat" w:cs="Sylfaen"/>
          <w:bCs/>
          <w:color w:val="000000" w:themeColor="text1"/>
          <w:lang w:val="hy-AM"/>
        </w:rPr>
        <w:t>.</w:t>
      </w:r>
    </w:p>
    <w:p w:rsidR="005A1ACB" w:rsidRPr="00080BCD" w:rsidRDefault="005A1ACB" w:rsidP="005A1ACB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shd w:val="clear" w:color="auto" w:fill="FFFFFF"/>
          <w:lang w:val="hy-AM"/>
        </w:rPr>
      </w:pPr>
      <w:r w:rsidRPr="00080BCD">
        <w:rPr>
          <w:rFonts w:ascii="GHEA Grapalat" w:eastAsia="Times New Roman" w:hAnsi="GHEA Grapalat" w:cs="Times New Roman"/>
          <w:color w:val="000000" w:themeColor="text1"/>
          <w:sz w:val="24"/>
          <w:szCs w:val="24"/>
          <w:shd w:val="clear" w:color="auto" w:fill="FFFFFF"/>
          <w:lang w:val="hy-AM"/>
        </w:rPr>
        <w:t xml:space="preserve"> «ՀՀ  կառավարության 2006թ</w:t>
      </w:r>
      <w:r w:rsidRPr="00080BCD">
        <w:rPr>
          <w:rFonts w:ascii="MS Mincho" w:eastAsia="MS Mincho" w:hAnsi="MS Mincho" w:cs="MS Mincho" w:hint="eastAsia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080BCD">
        <w:rPr>
          <w:rFonts w:ascii="GHEA Grapalat" w:eastAsia="Times New Roman" w:hAnsi="GHEA Grapalat" w:cs="Times New Roman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80BCD">
        <w:rPr>
          <w:rFonts w:ascii="GHEA Grapalat" w:eastAsia="Times New Roman" w:hAnsi="GHEA Grapalat" w:cs="GHEA Grapalat"/>
          <w:color w:val="000000" w:themeColor="text1"/>
          <w:sz w:val="24"/>
          <w:szCs w:val="24"/>
          <w:shd w:val="clear" w:color="auto" w:fill="FFFFFF"/>
          <w:lang w:val="hy-AM"/>
        </w:rPr>
        <w:t>հունիսի</w:t>
      </w:r>
      <w:r w:rsidRPr="00080BCD">
        <w:rPr>
          <w:rFonts w:ascii="GHEA Grapalat" w:eastAsia="Times New Roman" w:hAnsi="GHEA Grapalat" w:cs="Times New Roman"/>
          <w:color w:val="000000" w:themeColor="text1"/>
          <w:sz w:val="24"/>
          <w:szCs w:val="24"/>
          <w:shd w:val="clear" w:color="auto" w:fill="FFFFFF"/>
          <w:lang w:val="hy-AM"/>
        </w:rPr>
        <w:t xml:space="preserve"> 29-ի </w:t>
      </w:r>
      <w:r w:rsidRPr="00080BCD">
        <w:rPr>
          <w:rFonts w:ascii="GHEA Grapalat" w:eastAsia="Segoe UI Symbol" w:hAnsi="GHEA Grapalat" w:cs="Segoe UI Symbol"/>
          <w:bCs/>
          <w:color w:val="000000" w:themeColor="text1"/>
          <w:sz w:val="24"/>
          <w:szCs w:val="24"/>
          <w:lang w:val="hy-AM"/>
        </w:rPr>
        <w:t>№</w:t>
      </w:r>
      <w:r w:rsidRPr="00080BCD">
        <w:rPr>
          <w:rFonts w:ascii="GHEA Grapalat" w:eastAsia="Times New Roman" w:hAnsi="GHEA Grapalat" w:cs="Times New Roman"/>
          <w:color w:val="000000" w:themeColor="text1"/>
          <w:sz w:val="24"/>
          <w:szCs w:val="24"/>
          <w:shd w:val="clear" w:color="auto" w:fill="FFFFFF"/>
          <w:lang w:val="hy-AM"/>
        </w:rPr>
        <w:t xml:space="preserve"> 1206-Ն որոշման մեջ լրացումներ և փոփոխություններ կատարելու մասին» ՀՀ կառավարության որոշման նախագծով</w:t>
      </w:r>
      <w:r w:rsidR="00DA24B7">
        <w:rPr>
          <w:rFonts w:ascii="MS Mincho" w:eastAsia="MS Mincho" w:hAnsi="MS Mincho" w:cs="MS Mincho" w:hint="eastAsia"/>
          <w:color w:val="000000" w:themeColor="text1"/>
          <w:sz w:val="24"/>
          <w:szCs w:val="24"/>
          <w:shd w:val="clear" w:color="auto" w:fill="FFFFFF"/>
          <w:lang w:val="hy-AM"/>
        </w:rPr>
        <w:t>՝</w:t>
      </w:r>
    </w:p>
    <w:p w:rsidR="005A1ACB" w:rsidRPr="00080BCD" w:rsidRDefault="005A1ACB" w:rsidP="005A1ACB">
      <w:pPr>
        <w:pStyle w:val="ListParagraph"/>
        <w:numPr>
          <w:ilvl w:val="0"/>
          <w:numId w:val="8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Հստակեցվել են </w:t>
      </w:r>
      <w:r w:rsidRPr="00080BCD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 w:eastAsia="ru-RU"/>
        </w:rPr>
        <w:t>ճանապարհային երթևեկության կազմակերպման հիմնական խնդիրներն ու սկզբունքներն</w:t>
      </w:r>
      <w:r w:rsidRPr="00080BCD">
        <w:rPr>
          <w:rFonts w:ascii="MS Mincho" w:eastAsia="MS Mincho" w:hAnsi="MS Mincho" w:cs="MS Mincho" w:hint="eastAsia"/>
          <w:bCs/>
          <w:color w:val="000000" w:themeColor="text1"/>
          <w:sz w:val="24"/>
          <w:szCs w:val="24"/>
          <w:lang w:val="hy-AM" w:eastAsia="ru-RU"/>
        </w:rPr>
        <w:t>․</w:t>
      </w:r>
    </w:p>
    <w:p w:rsidR="005A1ACB" w:rsidRPr="00080BCD" w:rsidRDefault="005A1ACB" w:rsidP="005A1ACB">
      <w:pPr>
        <w:pStyle w:val="ListParagraph"/>
        <w:numPr>
          <w:ilvl w:val="0"/>
          <w:numId w:val="8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MS Mincho" w:hAnsi="GHEA Grapalat" w:cs="MS Mincho"/>
          <w:bCs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Խմբագրվել է կարգի 10-րդ կետը՝ ավելացնելով </w:t>
      </w:r>
      <w:r w:rsidRPr="00080BC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 xml:space="preserve">ԵԱՏՄ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 w:eastAsia="en-GB"/>
        </w:rPr>
        <w:t>ՄՄ ՏԿ 014/2011</w:t>
      </w:r>
      <w:r w:rsidRPr="00080BCD">
        <w:rPr>
          <w:rFonts w:ascii="GHEA Grapalat" w:hAnsi="GHEA Grapalat" w:cs="TimesNewRomanPS-BoldM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«Ավտոմոբիլային ճանապարհների անվտանգություն» տեխնիկական կանոնակարգով պահանջվող ԳՕՍՏ-երը</w:t>
      </w:r>
      <w:r w:rsidRPr="00080BCD">
        <w:rPr>
          <w:rFonts w:ascii="MS Mincho" w:eastAsia="MS Mincho" w:hAnsi="MS Mincho" w:cs="MS Mincho" w:hint="eastAsia"/>
          <w:bCs/>
          <w:color w:val="000000" w:themeColor="text1"/>
          <w:sz w:val="24"/>
          <w:szCs w:val="24"/>
          <w:lang w:val="hy-AM"/>
        </w:rPr>
        <w:t>․</w:t>
      </w:r>
    </w:p>
    <w:p w:rsidR="005A1ACB" w:rsidRPr="00080BCD" w:rsidRDefault="005A1ACB" w:rsidP="005A1ACB">
      <w:pPr>
        <w:pStyle w:val="ListParagraph"/>
        <w:numPr>
          <w:ilvl w:val="0"/>
          <w:numId w:val="8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Հստակեցվել են կարգով նախատեսված մի շարք դրույթներ։</w:t>
      </w:r>
    </w:p>
    <w:p w:rsidR="00150ABD" w:rsidRPr="00080BCD" w:rsidRDefault="00150ABD" w:rsidP="00150ABD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150ABD" w:rsidRPr="00080BCD" w:rsidRDefault="00150ABD" w:rsidP="00150ABD">
      <w:pPr>
        <w:spacing w:after="0" w:line="360" w:lineRule="auto"/>
        <w:ind w:left="54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4</w:t>
      </w:r>
      <w:r w:rsidRPr="00080BCD">
        <w:rPr>
          <w:rFonts w:ascii="MS Mincho" w:eastAsia="MS Mincho" w:hAnsi="MS Mincho" w:cs="MS Mincho" w:hint="eastAsia"/>
          <w:b/>
          <w:color w:val="000000" w:themeColor="text1"/>
          <w:sz w:val="24"/>
          <w:szCs w:val="24"/>
          <w:lang w:val="hy-AM"/>
        </w:rPr>
        <w:t>․</w:t>
      </w:r>
      <w:r w:rsidRPr="00080BCD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 xml:space="preserve"> Ակնկալվող</w:t>
      </w:r>
      <w:r w:rsidRPr="00080BCD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արդյունքները</w:t>
      </w:r>
      <w:r w:rsidRPr="00080BCD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Pr="00080BCD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ab/>
      </w:r>
    </w:p>
    <w:p w:rsidR="00150ABD" w:rsidRPr="00080BCD" w:rsidRDefault="00150ABD" w:rsidP="00150ABD">
      <w:pPr>
        <w:pStyle w:val="ListParagraph"/>
        <w:spacing w:after="0" w:line="360" w:lineRule="auto"/>
        <w:ind w:left="0" w:firstLine="720"/>
        <w:jc w:val="both"/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Նախագծի ընդունման արդյունքում ՀՀ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ավտոմոբիլային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ճանապարհների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անվտանգությանն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առնչվող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օրենսդրական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ակտերը կներդաշնակեցվեն ԵԱՏՄ տեխնիկական կանոնակարգերի պահանջներին՝ ապահովելով ճանապարհային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երթևեկության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կազմակերպման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միասնական կանոնակարգումը։</w:t>
      </w:r>
    </w:p>
    <w:p w:rsidR="00150ABD" w:rsidRPr="00080BCD" w:rsidRDefault="00150ABD" w:rsidP="00150ABD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Ն</w:t>
      </w:r>
      <w:proofErr w:type="spellStart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ախագծ</w:t>
      </w:r>
      <w:proofErr w:type="spellEnd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ում առաջարկվող փոփոխությունների և լրացումների </w:t>
      </w:r>
      <w:proofErr w:type="spellStart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ընդուն</w:t>
      </w:r>
      <w:proofErr w:type="spellEnd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ումը կնպաստեն կնպաստեն ՃՏՊ-ների թվի նվազեցմանը:</w:t>
      </w:r>
    </w:p>
    <w:p w:rsidR="00150ABD" w:rsidRPr="00080BCD" w:rsidRDefault="00150ABD" w:rsidP="00150ABD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:rsidR="00150ABD" w:rsidRPr="00080BCD" w:rsidRDefault="00150ABD" w:rsidP="00150ABD">
      <w:pPr>
        <w:tabs>
          <w:tab w:val="left" w:pos="1134"/>
        </w:tabs>
        <w:spacing w:after="0" w:line="360" w:lineRule="auto"/>
        <w:ind w:left="426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5</w:t>
      </w:r>
      <w:r w:rsidRPr="00080BCD">
        <w:rPr>
          <w:rFonts w:ascii="MS Mincho" w:eastAsia="MS Mincho" w:hAnsi="MS Mincho" w:cs="MS Mincho" w:hint="eastAsia"/>
          <w:b/>
          <w:color w:val="000000" w:themeColor="text1"/>
          <w:sz w:val="24"/>
          <w:szCs w:val="24"/>
          <w:lang w:val="hy-AM"/>
        </w:rPr>
        <w:t>․</w:t>
      </w:r>
      <w:r w:rsidRPr="00080BCD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 xml:space="preserve"> Նախագծի մշակման գործընթացում ներգրաված ինստիտուտները և անձինք</w:t>
      </w:r>
      <w:r w:rsidRPr="00080BCD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</w:p>
    <w:p w:rsidR="00150ABD" w:rsidRPr="00080BCD" w:rsidRDefault="00150ABD" w:rsidP="00150ABD">
      <w:pPr>
        <w:spacing w:after="0" w:line="360" w:lineRule="auto"/>
        <w:ind w:firstLine="540"/>
        <w:jc w:val="both"/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</w:pPr>
      <w:proofErr w:type="spellStart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Նախագիծը</w:t>
      </w:r>
      <w:proofErr w:type="spellEnd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մշակվել</w:t>
      </w:r>
      <w:proofErr w:type="spellEnd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 xml:space="preserve"> է </w:t>
      </w:r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ՀՀ տարածքային կառավարման և ենթակառուցվածքների նախարարության և «Ճանապարհային դեպարտամենտ» հիմնադրամի </w:t>
      </w:r>
      <w:proofErr w:type="spellStart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կողմից</w:t>
      </w:r>
      <w:proofErr w:type="spellEnd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:</w:t>
      </w:r>
      <w:r w:rsidRPr="00080BCD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 </w:t>
      </w:r>
    </w:p>
    <w:p w:rsidR="00150ABD" w:rsidRPr="00080BCD" w:rsidRDefault="00150ABD" w:rsidP="00150ABD">
      <w:pPr>
        <w:spacing w:after="0" w:line="360" w:lineRule="auto"/>
        <w:ind w:firstLine="540"/>
        <w:jc w:val="both"/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</w:pPr>
    </w:p>
    <w:p w:rsidR="00150ABD" w:rsidRPr="00080BCD" w:rsidRDefault="00150ABD" w:rsidP="00150ABD">
      <w:pPr>
        <w:tabs>
          <w:tab w:val="left" w:pos="567"/>
        </w:tabs>
        <w:spacing w:after="0" w:line="360" w:lineRule="auto"/>
        <w:ind w:left="426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6</w:t>
      </w:r>
      <w:r w:rsidRPr="00080BCD">
        <w:rPr>
          <w:rFonts w:ascii="MS Mincho" w:eastAsia="MS Mincho" w:hAnsi="MS Mincho" w:cs="MS Mincho" w:hint="eastAsia"/>
          <w:b/>
          <w:color w:val="000000" w:themeColor="text1"/>
          <w:sz w:val="24"/>
          <w:szCs w:val="24"/>
          <w:lang w:val="hy-AM"/>
        </w:rPr>
        <w:t>․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 xml:space="preserve"> Կապը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ռազմավարական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փաստաթղթերի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հետ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.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Հայաստանի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վերափոխման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ռազմավարություն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2050,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Կառավարության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2021-2026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թթ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.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ծրագիր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,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ոլորտային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և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/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կամ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այլ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ռազմավարություններ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.</w:t>
      </w:r>
    </w:p>
    <w:p w:rsidR="00150ABD" w:rsidRPr="00080BCD" w:rsidRDefault="00150ABD" w:rsidP="00150ABD">
      <w:pPr>
        <w:pStyle w:val="Pa1"/>
        <w:spacing w:line="360" w:lineRule="auto"/>
        <w:jc w:val="both"/>
        <w:rPr>
          <w:rFonts w:eastAsia="MS Mincho" w:cs="MS Mincho"/>
          <w:color w:val="000000" w:themeColor="text1"/>
          <w:lang w:val="hy-AM"/>
        </w:rPr>
      </w:pPr>
      <w:r w:rsidRPr="00080BCD">
        <w:rPr>
          <w:rFonts w:eastAsia="Sylfaen" w:cs="Sylfaen"/>
          <w:color w:val="000000" w:themeColor="text1"/>
          <w:lang w:val="hy-AM"/>
        </w:rPr>
        <w:tab/>
      </w:r>
      <w:r w:rsidRPr="00080BCD">
        <w:rPr>
          <w:color w:val="000000" w:themeColor="text1"/>
          <w:lang w:val="hy-AM"/>
        </w:rPr>
        <w:t>ՀՀ կառավարության Հայաստանի վերափոխման ռազմավարություն 2050 փաստաթղթի «2.4 Բնածին, տեխնածին և մարդածին աղետներին դիմակայելու բարձր պատրաստվածություն» թիրախային արդյունքների, «2.4.3 Համայնքների, ենթակառուցվածքների և շենք-շինությունների անվտանգության և բնակչության դիմակայունության մակարդակ (ըստ մասնագիտական գնահատականի)» ցուցանիշներից, ինչպես նաև ՀՀ կառավարության 2021-2026թթ. ծրագրի «3.2 Ճանապարհաշինություն»  վերնագրի 3-րդ պարբերության և ՀՀ կառավարության 18.11.2021թ</w:t>
      </w:r>
      <w:r w:rsidRPr="00080BCD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080BCD">
        <w:rPr>
          <w:color w:val="000000" w:themeColor="text1"/>
          <w:lang w:val="hy-AM"/>
        </w:rPr>
        <w:t xml:space="preserve"> թիվ 1902-Լ որոշման 1-ին հավելվածի ՏԿԵՆ 53</w:t>
      </w:r>
      <w:r w:rsidR="00DA24B7">
        <w:rPr>
          <w:color w:val="000000" w:themeColor="text1"/>
          <w:lang w:val="hy-AM"/>
        </w:rPr>
        <w:t>․1</w:t>
      </w:r>
      <w:r w:rsidRPr="00080BCD">
        <w:rPr>
          <w:color w:val="000000" w:themeColor="text1"/>
          <w:lang w:val="hy-AM"/>
        </w:rPr>
        <w:t xml:space="preserve"> կետով նախատեսված միջոցառման կատարման պայմաններից։</w:t>
      </w:r>
    </w:p>
    <w:p w:rsidR="00150ABD" w:rsidRPr="00080BCD" w:rsidRDefault="00150ABD" w:rsidP="00150ABD">
      <w:pPr>
        <w:spacing w:after="0" w:line="360" w:lineRule="auto"/>
        <w:ind w:firstLine="540"/>
        <w:jc w:val="both"/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</w:pPr>
    </w:p>
    <w:p w:rsidR="00150ABD" w:rsidRPr="00080BCD" w:rsidRDefault="00150ABD" w:rsidP="00150ABD">
      <w:pPr>
        <w:spacing w:after="0" w:line="360" w:lineRule="auto"/>
        <w:ind w:left="426"/>
        <w:jc w:val="both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>7</w:t>
      </w:r>
      <w:r w:rsidRPr="00080BCD">
        <w:rPr>
          <w:rFonts w:ascii="MS Mincho" w:eastAsia="MS Mincho" w:hAnsi="MS Mincho" w:cs="MS Mincho" w:hint="eastAsia"/>
          <w:b/>
          <w:color w:val="000000" w:themeColor="text1"/>
          <w:sz w:val="24"/>
          <w:szCs w:val="24"/>
          <w:lang w:val="hy-AM"/>
        </w:rPr>
        <w:t>․</w:t>
      </w:r>
      <w:r w:rsidRPr="00080BCD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 xml:space="preserve"> Ֆինանսական միջոցների անհրաժեշտության և պետական բյուջեի եկամուտներում և ծախսերում սպասվելիք փոփոխությունների մասին.</w:t>
      </w:r>
    </w:p>
    <w:p w:rsidR="00150ABD" w:rsidRPr="00080BCD" w:rsidRDefault="00150ABD" w:rsidP="00150ABD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hAnsi="GHEA Grapalat"/>
          <w:color w:val="000000" w:themeColor="text1"/>
          <w:sz w:val="24"/>
          <w:szCs w:val="24"/>
          <w:lang w:val="hy-AM"/>
        </w:rPr>
        <w:t>Նախագծերի ընդունման կապակցությամբ լրացուցիչ ֆինանսական միջոցների անհրաժեշտություն և Հայաստանի Հանրապետության պետական բյուջեում ծախսերի և եկամուտների փոփոխություն չի առաջանում:</w:t>
      </w:r>
    </w:p>
    <w:p w:rsidR="00150ABD" w:rsidRPr="004677DF" w:rsidRDefault="00150ABD" w:rsidP="00150ABD">
      <w:pPr>
        <w:tabs>
          <w:tab w:val="left" w:pos="2715"/>
        </w:tabs>
        <w:spacing w:after="0"/>
        <w:rPr>
          <w:rFonts w:ascii="GHEA Grapalat" w:hAnsi="GHEA Grapalat" w:cs="Sylfaen"/>
          <w:sz w:val="24"/>
          <w:szCs w:val="24"/>
          <w:lang w:val="hy-AM"/>
        </w:rPr>
      </w:pPr>
      <w:r w:rsidRPr="004677DF">
        <w:rPr>
          <w:rFonts w:ascii="GHEA Grapalat" w:hAnsi="GHEA Grapalat" w:cs="Sylfaen"/>
          <w:sz w:val="24"/>
          <w:szCs w:val="24"/>
          <w:lang w:val="hy-AM"/>
        </w:rPr>
        <w:tab/>
      </w:r>
    </w:p>
    <w:p w:rsidR="00240E17" w:rsidRPr="00150ABD" w:rsidRDefault="00240E17">
      <w:pPr>
        <w:rPr>
          <w:lang w:val="hy-AM"/>
        </w:rPr>
      </w:pPr>
    </w:p>
    <w:sectPr w:rsidR="00240E17" w:rsidRPr="00150ABD" w:rsidSect="00080BCD">
      <w:pgSz w:w="12240" w:h="15840"/>
      <w:pgMar w:top="630" w:right="72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NewRomanPS-BoldMT">
    <w:altName w:val="Calibri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E3821"/>
    <w:multiLevelType w:val="hybridMultilevel"/>
    <w:tmpl w:val="7BB424D2"/>
    <w:lvl w:ilvl="0" w:tplc="A35C87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EB1F77"/>
    <w:multiLevelType w:val="hybridMultilevel"/>
    <w:tmpl w:val="331046B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D77D55"/>
    <w:multiLevelType w:val="hybridMultilevel"/>
    <w:tmpl w:val="92427618"/>
    <w:lvl w:ilvl="0" w:tplc="E9E47F06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EB37F3"/>
    <w:multiLevelType w:val="hybridMultilevel"/>
    <w:tmpl w:val="F6DE3756"/>
    <w:lvl w:ilvl="0" w:tplc="499ECA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2725A69"/>
    <w:multiLevelType w:val="hybridMultilevel"/>
    <w:tmpl w:val="FBD6D678"/>
    <w:lvl w:ilvl="0" w:tplc="F96E75C2">
      <w:start w:val="1"/>
      <w:numFmt w:val="decimal"/>
      <w:lvlText w:val="%1."/>
      <w:lvlJc w:val="left"/>
      <w:pPr>
        <w:ind w:left="1080" w:hanging="360"/>
      </w:pPr>
      <w:rPr>
        <w:rFonts w:eastAsia="Sylfaen"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AA52A6E"/>
    <w:multiLevelType w:val="hybridMultilevel"/>
    <w:tmpl w:val="E982C1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F43D15"/>
    <w:multiLevelType w:val="hybridMultilevel"/>
    <w:tmpl w:val="5B2AE4BE"/>
    <w:lvl w:ilvl="0" w:tplc="04090011">
      <w:start w:val="1"/>
      <w:numFmt w:val="decimal"/>
      <w:lvlText w:val="%1)"/>
      <w:lvlJc w:val="left"/>
      <w:pPr>
        <w:ind w:left="60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40" w:hanging="360"/>
      </w:pPr>
    </w:lvl>
    <w:lvl w:ilvl="2" w:tplc="0409001B" w:tentative="1">
      <w:start w:val="1"/>
      <w:numFmt w:val="lowerRoman"/>
      <w:lvlText w:val="%3."/>
      <w:lvlJc w:val="right"/>
      <w:pPr>
        <w:ind w:left="7560" w:hanging="180"/>
      </w:pPr>
    </w:lvl>
    <w:lvl w:ilvl="3" w:tplc="0409000F" w:tentative="1">
      <w:start w:val="1"/>
      <w:numFmt w:val="decimal"/>
      <w:lvlText w:val="%4."/>
      <w:lvlJc w:val="left"/>
      <w:pPr>
        <w:ind w:left="8280" w:hanging="360"/>
      </w:pPr>
    </w:lvl>
    <w:lvl w:ilvl="4" w:tplc="04090019" w:tentative="1">
      <w:start w:val="1"/>
      <w:numFmt w:val="lowerLetter"/>
      <w:lvlText w:val="%5."/>
      <w:lvlJc w:val="left"/>
      <w:pPr>
        <w:ind w:left="9000" w:hanging="360"/>
      </w:pPr>
    </w:lvl>
    <w:lvl w:ilvl="5" w:tplc="0409001B" w:tentative="1">
      <w:start w:val="1"/>
      <w:numFmt w:val="lowerRoman"/>
      <w:lvlText w:val="%6."/>
      <w:lvlJc w:val="right"/>
      <w:pPr>
        <w:ind w:left="9720" w:hanging="180"/>
      </w:pPr>
    </w:lvl>
    <w:lvl w:ilvl="6" w:tplc="0409000F" w:tentative="1">
      <w:start w:val="1"/>
      <w:numFmt w:val="decimal"/>
      <w:lvlText w:val="%7."/>
      <w:lvlJc w:val="left"/>
      <w:pPr>
        <w:ind w:left="10440" w:hanging="360"/>
      </w:pPr>
    </w:lvl>
    <w:lvl w:ilvl="7" w:tplc="04090019" w:tentative="1">
      <w:start w:val="1"/>
      <w:numFmt w:val="lowerLetter"/>
      <w:lvlText w:val="%8."/>
      <w:lvlJc w:val="left"/>
      <w:pPr>
        <w:ind w:left="11160" w:hanging="360"/>
      </w:pPr>
    </w:lvl>
    <w:lvl w:ilvl="8" w:tplc="0409001B" w:tentative="1">
      <w:start w:val="1"/>
      <w:numFmt w:val="lowerRoman"/>
      <w:lvlText w:val="%9."/>
      <w:lvlJc w:val="right"/>
      <w:pPr>
        <w:ind w:left="11880" w:hanging="180"/>
      </w:pPr>
    </w:lvl>
  </w:abstractNum>
  <w:abstractNum w:abstractNumId="7" w15:restartNumberingAfterBreak="0">
    <w:nsid w:val="75B91CA7"/>
    <w:multiLevelType w:val="hybridMultilevel"/>
    <w:tmpl w:val="9EBABD58"/>
    <w:lvl w:ilvl="0" w:tplc="A21EF2A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3D5"/>
    <w:rsid w:val="00150ABD"/>
    <w:rsid w:val="00240E17"/>
    <w:rsid w:val="004B3D48"/>
    <w:rsid w:val="005133D5"/>
    <w:rsid w:val="005A1ACB"/>
    <w:rsid w:val="00B439D8"/>
    <w:rsid w:val="00DA24B7"/>
    <w:rsid w:val="00F76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56A4F"/>
  <w15:docId w15:val="{6C85DD47-67A7-42D7-AF7C-96153FFC2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0A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50A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50ABD"/>
    <w:rPr>
      <w:b/>
      <w:bCs/>
    </w:rPr>
  </w:style>
  <w:style w:type="paragraph" w:styleId="ListParagraph">
    <w:name w:val="List Paragraph"/>
    <w:basedOn w:val="Normal"/>
    <w:uiPriority w:val="34"/>
    <w:qFormat/>
    <w:rsid w:val="00150ABD"/>
    <w:pPr>
      <w:ind w:left="720"/>
      <w:contextualSpacing/>
    </w:pPr>
  </w:style>
  <w:style w:type="paragraph" w:customStyle="1" w:styleId="Pa1">
    <w:name w:val="Pa1"/>
    <w:basedOn w:val="Normal"/>
    <w:next w:val="Normal"/>
    <w:uiPriority w:val="99"/>
    <w:rsid w:val="00150ABD"/>
    <w:pPr>
      <w:autoSpaceDE w:val="0"/>
      <w:autoSpaceDN w:val="0"/>
      <w:adjustRightInd w:val="0"/>
      <w:spacing w:after="0" w:line="241" w:lineRule="atLeast"/>
    </w:pPr>
    <w:rPr>
      <w:rFonts w:ascii="GHEA Grapalat" w:eastAsia="Calibri" w:hAnsi="GHEA Grapalat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Khachatryan</dc:creator>
  <cp:keywords/>
  <dc:description/>
  <cp:lastModifiedBy>Пользователь</cp:lastModifiedBy>
  <cp:revision>3</cp:revision>
  <dcterms:created xsi:type="dcterms:W3CDTF">2022-12-29T08:28:00Z</dcterms:created>
  <dcterms:modified xsi:type="dcterms:W3CDTF">2022-12-29T08:30:00Z</dcterms:modified>
</cp:coreProperties>
</file>