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8C0" w:rsidRPr="002B2AA1" w:rsidRDefault="00CA28C0" w:rsidP="00CA28C0">
      <w:pPr>
        <w:spacing w:after="0"/>
        <w:jc w:val="center"/>
        <w:rPr>
          <w:rFonts w:ascii="GHEA Grapalat" w:hAnsi="GHEA Grapalat"/>
          <w:b/>
          <w:szCs w:val="24"/>
          <w:lang w:val="hy-AM"/>
        </w:rPr>
      </w:pPr>
      <w:r w:rsidRPr="002B2AA1">
        <w:rPr>
          <w:rFonts w:ascii="Arial Unicode" w:hAnsi="Arial Unicode"/>
          <w:b/>
          <w:szCs w:val="24"/>
          <w:lang w:val="hy-AM"/>
        </w:rPr>
        <w:t>ՀԻՄՆԱՎՈՐՈՒՄ</w:t>
      </w:r>
    </w:p>
    <w:p w:rsidR="00CA28C0" w:rsidRPr="002B2AA1" w:rsidRDefault="00CA28C0" w:rsidP="00CA28C0">
      <w:pPr>
        <w:spacing w:after="0" w:line="240" w:lineRule="auto"/>
        <w:ind w:firstLine="709"/>
        <w:jc w:val="center"/>
        <w:rPr>
          <w:rFonts w:ascii="GHEA Grapalat" w:hAnsi="GHEA Grapalat" w:cs="Arial Armenian"/>
          <w:szCs w:val="24"/>
          <w:lang w:val="af-ZA"/>
        </w:rPr>
      </w:pPr>
      <w:r w:rsidRPr="002B2AA1">
        <w:rPr>
          <w:rFonts w:ascii="GHEA Grapalat" w:hAnsi="GHEA Grapalat" w:cs="Tahoma"/>
          <w:szCs w:val="24"/>
          <w:lang w:val="af-ZA"/>
        </w:rPr>
        <w:t>«</w:t>
      </w:r>
      <w:r w:rsidRPr="002B2AA1">
        <w:rPr>
          <w:rFonts w:ascii="GHEA Grapalat" w:hAnsi="GHEA Grapalat" w:cs="Tahoma"/>
          <w:szCs w:val="24"/>
          <w:lang w:val="hy-AM"/>
        </w:rPr>
        <w:t xml:space="preserve">ԳՆՄԱՆ ՊԱՅՄԱՆԱԳՐՈՒՄ ՓՈՓՈԽՈՒԹՅՈՒՆՆԵՐ ԿԱՏԱՐԵԼՈՒ </w:t>
      </w:r>
      <w:r w:rsidRPr="002B2AA1">
        <w:rPr>
          <w:rFonts w:ascii="GHEA Grapalat" w:hAnsi="GHEA Grapalat" w:cs="Arial Armenian"/>
          <w:szCs w:val="24"/>
          <w:lang w:val="af-ZA"/>
        </w:rPr>
        <w:t>ՄԱՍԻՆ» ՀՀ ԿԱՌԱՎԱՐՈՒԹՅԱՆ ՈՐՈՇՄԱՆ ՆԱԽԱԳԾԻ ԸՆԴՈՒՆՄ</w:t>
      </w:r>
      <w:r w:rsidRPr="002B2AA1">
        <w:rPr>
          <w:rFonts w:ascii="GHEA Grapalat" w:hAnsi="GHEA Grapalat" w:cs="Arial Armenian"/>
          <w:szCs w:val="24"/>
          <w:lang w:val="hy-AM"/>
        </w:rPr>
        <w:t>Ա</w:t>
      </w:r>
      <w:r w:rsidRPr="002B2AA1">
        <w:rPr>
          <w:rFonts w:ascii="GHEA Grapalat" w:hAnsi="GHEA Grapalat" w:cs="Arial Armenian"/>
          <w:szCs w:val="24"/>
          <w:lang w:val="af-ZA"/>
        </w:rPr>
        <w:t>Ն</w:t>
      </w:r>
    </w:p>
    <w:p w:rsidR="00CA28C0" w:rsidRPr="002B2AA1" w:rsidRDefault="00CA28C0" w:rsidP="00CA28C0">
      <w:pPr>
        <w:spacing w:after="0" w:line="240" w:lineRule="auto"/>
        <w:ind w:firstLine="709"/>
        <w:jc w:val="center"/>
        <w:rPr>
          <w:rFonts w:ascii="GHEA Grapalat" w:hAnsi="GHEA Grapalat" w:cs="Arial Armenian"/>
          <w:szCs w:val="24"/>
          <w:lang w:val="hy-AM"/>
        </w:rPr>
      </w:pPr>
    </w:p>
    <w:p w:rsidR="00CA28C0" w:rsidRPr="002B2AA1" w:rsidRDefault="00CA28C0" w:rsidP="00CA28C0">
      <w:pPr>
        <w:spacing w:after="0"/>
        <w:jc w:val="both"/>
        <w:rPr>
          <w:rFonts w:ascii="GHEA Grapalat" w:hAnsi="GHEA Grapalat"/>
          <w:b/>
          <w:szCs w:val="24"/>
          <w:lang w:val="af-ZA"/>
        </w:rPr>
      </w:pPr>
      <w:r w:rsidRPr="002B2AA1">
        <w:rPr>
          <w:rFonts w:ascii="GHEA Grapalat" w:hAnsi="GHEA Grapalat"/>
          <w:szCs w:val="24"/>
          <w:lang w:val="af-ZA"/>
        </w:rPr>
        <w:tab/>
      </w:r>
      <w:r w:rsidRPr="002B2AA1">
        <w:rPr>
          <w:rFonts w:ascii="GHEA Grapalat" w:hAnsi="GHEA Grapalat"/>
          <w:b/>
          <w:szCs w:val="24"/>
          <w:lang w:val="af-ZA"/>
        </w:rPr>
        <w:t xml:space="preserve">1. </w:t>
      </w:r>
      <w:r w:rsidRPr="002B2AA1">
        <w:rPr>
          <w:rFonts w:ascii="GHEA Grapalat" w:hAnsi="GHEA Grapalat"/>
          <w:b/>
          <w:szCs w:val="24"/>
        </w:rPr>
        <w:t>Իրավական</w:t>
      </w:r>
      <w:r w:rsidRPr="002B2AA1">
        <w:rPr>
          <w:rFonts w:ascii="GHEA Grapalat" w:hAnsi="GHEA Grapalat"/>
          <w:b/>
          <w:szCs w:val="24"/>
          <w:lang w:val="af-ZA"/>
        </w:rPr>
        <w:t xml:space="preserve"> </w:t>
      </w:r>
      <w:r w:rsidRPr="002B2AA1">
        <w:rPr>
          <w:rFonts w:ascii="GHEA Grapalat" w:hAnsi="GHEA Grapalat"/>
          <w:b/>
          <w:szCs w:val="24"/>
        </w:rPr>
        <w:t>ակտի</w:t>
      </w:r>
      <w:r w:rsidRPr="002B2AA1">
        <w:rPr>
          <w:rFonts w:ascii="GHEA Grapalat" w:hAnsi="GHEA Grapalat"/>
          <w:b/>
          <w:szCs w:val="24"/>
          <w:lang w:val="af-ZA"/>
        </w:rPr>
        <w:t xml:space="preserve"> </w:t>
      </w:r>
      <w:r w:rsidRPr="002B2AA1">
        <w:rPr>
          <w:rFonts w:ascii="GHEA Grapalat" w:hAnsi="GHEA Grapalat"/>
          <w:b/>
          <w:szCs w:val="24"/>
        </w:rPr>
        <w:t>անհրաժեշտությունը</w:t>
      </w:r>
      <w:r w:rsidRPr="002B2AA1">
        <w:rPr>
          <w:rFonts w:ascii="GHEA Grapalat" w:hAnsi="GHEA Grapalat"/>
          <w:b/>
          <w:szCs w:val="24"/>
          <w:lang w:val="af-ZA"/>
        </w:rPr>
        <w:t xml:space="preserve"> </w:t>
      </w:r>
      <w:r w:rsidRPr="002B2AA1">
        <w:rPr>
          <w:rFonts w:ascii="GHEA Grapalat" w:hAnsi="GHEA Grapalat"/>
          <w:b/>
          <w:szCs w:val="24"/>
        </w:rPr>
        <w:t>և</w:t>
      </w:r>
      <w:r w:rsidRPr="002B2AA1">
        <w:rPr>
          <w:rFonts w:ascii="GHEA Grapalat" w:hAnsi="GHEA Grapalat"/>
          <w:b/>
          <w:szCs w:val="24"/>
          <w:lang w:val="af-ZA"/>
        </w:rPr>
        <w:t xml:space="preserve"> </w:t>
      </w:r>
      <w:r w:rsidRPr="002B2AA1">
        <w:rPr>
          <w:rFonts w:ascii="GHEA Grapalat" w:hAnsi="GHEA Grapalat"/>
          <w:b/>
          <w:szCs w:val="24"/>
        </w:rPr>
        <w:t>նպատակը։</w:t>
      </w:r>
    </w:p>
    <w:p w:rsidR="00CA28C0" w:rsidRPr="00CA28C0" w:rsidRDefault="00CA28C0" w:rsidP="00CA28C0">
      <w:pPr>
        <w:spacing w:after="0" w:line="360" w:lineRule="auto"/>
        <w:ind w:firstLine="709"/>
        <w:jc w:val="both"/>
        <w:rPr>
          <w:rFonts w:ascii="GHEA Grapalat" w:hAnsi="GHEA Grapalat"/>
          <w:bCs/>
          <w:szCs w:val="24"/>
          <w:lang w:val="af-ZA"/>
        </w:rPr>
      </w:pPr>
      <w:r w:rsidRPr="00CA28C0">
        <w:rPr>
          <w:rFonts w:ascii="GHEA Grapalat" w:hAnsi="GHEA Grapalat"/>
          <w:bCs/>
          <w:szCs w:val="24"/>
          <w:lang w:val="af-ZA"/>
        </w:rPr>
        <w:t>Սույն նախագծի ընդունումը պայմանավորված է 44-օրյա պատերազմից հետո մարտական գործողությունների և սույն թվականի սեպտեմբերի 13-ի պատերազմական գործողությունների արդյունքում զոհված (մահացած) և «Եռաբլուր» զինվորական պանթեոնում հուղարկավորված զինծառայողների գերեզմանների բարեկարգմամբ (շիրմ</w:t>
      </w:r>
      <w:bookmarkStart w:id="0" w:name="_GoBack"/>
      <w:bookmarkEnd w:id="0"/>
      <w:r w:rsidRPr="00CA28C0">
        <w:rPr>
          <w:rFonts w:ascii="GHEA Grapalat" w:hAnsi="GHEA Grapalat"/>
          <w:bCs/>
          <w:szCs w:val="24"/>
          <w:lang w:val="af-ZA"/>
        </w:rPr>
        <w:t>աքարերի տեղադրմամբ):</w:t>
      </w:r>
    </w:p>
    <w:p w:rsidR="00CA28C0" w:rsidRPr="00CA28C0" w:rsidRDefault="00CA28C0" w:rsidP="00CA28C0">
      <w:pPr>
        <w:spacing w:after="0" w:line="360" w:lineRule="auto"/>
        <w:ind w:firstLine="709"/>
        <w:jc w:val="both"/>
        <w:rPr>
          <w:rFonts w:ascii="GHEA Grapalat" w:hAnsi="GHEA Grapalat"/>
          <w:bCs/>
          <w:szCs w:val="24"/>
          <w:lang w:val="af-ZA"/>
        </w:rPr>
      </w:pPr>
      <w:r w:rsidRPr="00CA28C0">
        <w:rPr>
          <w:rFonts w:ascii="GHEA Grapalat" w:hAnsi="GHEA Grapalat"/>
          <w:bCs/>
          <w:szCs w:val="24"/>
          <w:lang w:val="af-ZA"/>
        </w:rPr>
        <w:t>Սույն նախագծի ընդունման նպատակն է ավարտին հասցնել «Եռաբլուր» զինվորական պանթեոնում հուղարկավորված զինծառայողների շիրմաքարերի տեղադրման գործընթացը:</w:t>
      </w:r>
    </w:p>
    <w:p w:rsidR="00CA28C0" w:rsidRPr="002B2AA1" w:rsidRDefault="00CA28C0" w:rsidP="00CA28C0">
      <w:pPr>
        <w:spacing w:after="0"/>
        <w:ind w:firstLine="709"/>
        <w:jc w:val="both"/>
        <w:rPr>
          <w:rFonts w:ascii="GHEA Grapalat" w:hAnsi="GHEA Grapalat"/>
          <w:szCs w:val="24"/>
          <w:lang w:val="hy-AM"/>
        </w:rPr>
      </w:pPr>
      <w:r w:rsidRPr="002B2AA1">
        <w:rPr>
          <w:rFonts w:ascii="GHEA Grapalat" w:hAnsi="GHEA Grapalat"/>
          <w:szCs w:val="24"/>
          <w:lang w:val="hy-AM"/>
        </w:rPr>
        <w:t xml:space="preserve"> </w:t>
      </w:r>
    </w:p>
    <w:p w:rsidR="00CA28C0" w:rsidRPr="002B2AA1" w:rsidRDefault="00CA28C0" w:rsidP="00CA28C0">
      <w:pPr>
        <w:spacing w:after="0" w:line="360" w:lineRule="auto"/>
        <w:jc w:val="both"/>
        <w:rPr>
          <w:rFonts w:ascii="GHEA Grapalat" w:hAnsi="GHEA Grapalat"/>
          <w:b/>
          <w:szCs w:val="24"/>
          <w:lang w:val="af-ZA"/>
        </w:rPr>
      </w:pPr>
      <w:r w:rsidRPr="002B2AA1">
        <w:rPr>
          <w:rFonts w:ascii="GHEA Grapalat" w:hAnsi="GHEA Grapalat"/>
          <w:szCs w:val="24"/>
          <w:lang w:val="af-ZA"/>
        </w:rPr>
        <w:tab/>
      </w:r>
      <w:r w:rsidRPr="002B2AA1">
        <w:rPr>
          <w:rFonts w:ascii="GHEA Grapalat" w:hAnsi="GHEA Grapalat"/>
          <w:b/>
          <w:szCs w:val="24"/>
          <w:lang w:val="af-ZA"/>
        </w:rPr>
        <w:t xml:space="preserve">1.1. </w:t>
      </w:r>
      <w:r w:rsidRPr="002B2AA1">
        <w:rPr>
          <w:rFonts w:ascii="GHEA Grapalat" w:hAnsi="GHEA Grapalat"/>
          <w:b/>
          <w:szCs w:val="24"/>
        </w:rPr>
        <w:t>Կարգավորման</w:t>
      </w:r>
      <w:r w:rsidRPr="002B2AA1">
        <w:rPr>
          <w:rFonts w:ascii="GHEA Grapalat" w:hAnsi="GHEA Grapalat"/>
          <w:b/>
          <w:szCs w:val="24"/>
          <w:lang w:val="af-ZA"/>
        </w:rPr>
        <w:t xml:space="preserve"> </w:t>
      </w:r>
      <w:r w:rsidRPr="002B2AA1">
        <w:rPr>
          <w:rFonts w:ascii="GHEA Grapalat" w:hAnsi="GHEA Grapalat"/>
          <w:b/>
          <w:szCs w:val="24"/>
        </w:rPr>
        <w:t>հարաբերությունների</w:t>
      </w:r>
      <w:r w:rsidRPr="002B2AA1">
        <w:rPr>
          <w:rFonts w:ascii="GHEA Grapalat" w:hAnsi="GHEA Grapalat"/>
          <w:b/>
          <w:szCs w:val="24"/>
          <w:lang w:val="af-ZA"/>
        </w:rPr>
        <w:t xml:space="preserve"> </w:t>
      </w:r>
      <w:r w:rsidRPr="002B2AA1">
        <w:rPr>
          <w:rFonts w:ascii="GHEA Grapalat" w:hAnsi="GHEA Grapalat"/>
          <w:b/>
          <w:szCs w:val="24"/>
        </w:rPr>
        <w:t>ներկա</w:t>
      </w:r>
      <w:r w:rsidRPr="002B2AA1">
        <w:rPr>
          <w:rFonts w:ascii="GHEA Grapalat" w:hAnsi="GHEA Grapalat"/>
          <w:b/>
          <w:szCs w:val="24"/>
          <w:lang w:val="af-ZA"/>
        </w:rPr>
        <w:t xml:space="preserve"> </w:t>
      </w:r>
      <w:r w:rsidRPr="002B2AA1">
        <w:rPr>
          <w:rFonts w:ascii="GHEA Grapalat" w:hAnsi="GHEA Grapalat"/>
          <w:b/>
          <w:szCs w:val="24"/>
        </w:rPr>
        <w:t>վիճակը</w:t>
      </w:r>
      <w:r w:rsidRPr="002B2AA1">
        <w:rPr>
          <w:rFonts w:ascii="GHEA Grapalat" w:hAnsi="GHEA Grapalat"/>
          <w:b/>
          <w:szCs w:val="24"/>
          <w:lang w:val="af-ZA"/>
        </w:rPr>
        <w:t xml:space="preserve"> </w:t>
      </w:r>
      <w:r w:rsidRPr="002B2AA1">
        <w:rPr>
          <w:rFonts w:ascii="GHEA Grapalat" w:hAnsi="GHEA Grapalat"/>
          <w:b/>
          <w:szCs w:val="24"/>
        </w:rPr>
        <w:t>և</w:t>
      </w:r>
      <w:r w:rsidRPr="002B2AA1">
        <w:rPr>
          <w:rFonts w:ascii="GHEA Grapalat" w:hAnsi="GHEA Grapalat"/>
          <w:b/>
          <w:szCs w:val="24"/>
          <w:lang w:val="af-ZA"/>
        </w:rPr>
        <w:t xml:space="preserve"> </w:t>
      </w:r>
      <w:r w:rsidRPr="002B2AA1">
        <w:rPr>
          <w:rFonts w:ascii="GHEA Grapalat" w:hAnsi="GHEA Grapalat"/>
          <w:b/>
          <w:szCs w:val="24"/>
        </w:rPr>
        <w:t>առկա</w:t>
      </w:r>
      <w:r w:rsidRPr="002B2AA1">
        <w:rPr>
          <w:rFonts w:ascii="GHEA Grapalat" w:hAnsi="GHEA Grapalat"/>
          <w:b/>
          <w:szCs w:val="24"/>
          <w:lang w:val="af-ZA"/>
        </w:rPr>
        <w:t xml:space="preserve"> </w:t>
      </w:r>
      <w:r w:rsidRPr="002B2AA1">
        <w:rPr>
          <w:rFonts w:ascii="GHEA Grapalat" w:hAnsi="GHEA Grapalat"/>
          <w:b/>
          <w:szCs w:val="24"/>
        </w:rPr>
        <w:t>խնդիրները։</w:t>
      </w:r>
    </w:p>
    <w:p w:rsidR="00CA28C0" w:rsidRPr="002B2AA1" w:rsidRDefault="00CA28C0" w:rsidP="00CA28C0">
      <w:pPr>
        <w:spacing w:after="0" w:line="360" w:lineRule="auto"/>
        <w:ind w:firstLine="709"/>
        <w:jc w:val="both"/>
        <w:rPr>
          <w:rFonts w:ascii="GHEA Grapalat" w:hAnsi="GHEA Grapalat"/>
          <w:bCs/>
          <w:szCs w:val="24"/>
          <w:lang w:val="af-ZA"/>
        </w:rPr>
      </w:pPr>
      <w:r w:rsidRPr="002B2AA1">
        <w:rPr>
          <w:rFonts w:ascii="GHEA Grapalat" w:hAnsi="GHEA Grapalat"/>
          <w:bCs/>
          <w:szCs w:val="24"/>
          <w:lang w:val="af-ZA"/>
        </w:rPr>
        <w:t xml:space="preserve">Հայաստանի Հանրապետության պաշտպանության նախարարության և «ԼԻԲՐԱ-Ս» ՍՊԸ-ի միջև 2021 թվականի նոյեմբերի 18-ին կնքված N ՀՄԱԱՊՁԲ-21-10/8-1 պայմանագրով (այսուհետ` պայմանագիր) նախատեսվել էր ձեռք բերել թվով 950 շիրմաքարեր: Մի շարք հարազատներ (այս պահի դրությամբ` 38 հոգի) իրենք են իրենց նախընտրած ձևով կառուցել և տեղադրել շիրմաքարերը` դրանց դիմաց խնդրելով փոխհատուցում: </w:t>
      </w:r>
    </w:p>
    <w:p w:rsidR="00CA28C0" w:rsidRPr="002B2AA1" w:rsidRDefault="00CA28C0" w:rsidP="00CA28C0">
      <w:pPr>
        <w:spacing w:after="0" w:line="360" w:lineRule="auto"/>
        <w:ind w:firstLine="709"/>
        <w:jc w:val="both"/>
        <w:rPr>
          <w:rFonts w:ascii="GHEA Grapalat" w:hAnsi="GHEA Grapalat"/>
          <w:szCs w:val="24"/>
          <w:lang w:val="af-ZA"/>
        </w:rPr>
      </w:pPr>
      <w:r w:rsidRPr="002B2AA1">
        <w:rPr>
          <w:rFonts w:ascii="GHEA Grapalat" w:hAnsi="GHEA Grapalat"/>
          <w:bCs/>
          <w:szCs w:val="24"/>
          <w:lang w:val="af-ZA"/>
        </w:rPr>
        <w:t xml:space="preserve">Արդյունքում պայմանագրով նախատեսված շիրմաքարերի որոշ խմբաքանակ ենթակա կլիներ պահեստավորման, եթե </w:t>
      </w:r>
      <w:r w:rsidRPr="002B2AA1">
        <w:rPr>
          <w:rFonts w:ascii="GHEA Grapalat" w:hAnsi="GHEA Grapalat"/>
          <w:szCs w:val="24"/>
          <w:lang w:val="hy-AM"/>
        </w:rPr>
        <w:t>«Եռաբլուր» զինվորական պանթեոնում</w:t>
      </w:r>
      <w:r w:rsidRPr="002B2AA1">
        <w:rPr>
          <w:rFonts w:ascii="GHEA Grapalat" w:hAnsi="GHEA Grapalat"/>
          <w:szCs w:val="24"/>
          <w:lang w:val="af-ZA"/>
        </w:rPr>
        <w:t xml:space="preserve"> </w:t>
      </w:r>
      <w:r w:rsidRPr="002B2AA1">
        <w:rPr>
          <w:rFonts w:ascii="GHEA Grapalat" w:hAnsi="GHEA Grapalat"/>
          <w:szCs w:val="24"/>
          <w:lang w:val="en-US"/>
        </w:rPr>
        <w:t>չիրականացվեին</w:t>
      </w:r>
      <w:r w:rsidRPr="002B2AA1">
        <w:rPr>
          <w:rFonts w:ascii="GHEA Grapalat" w:hAnsi="GHEA Grapalat"/>
          <w:szCs w:val="24"/>
          <w:lang w:val="af-ZA"/>
        </w:rPr>
        <w:t xml:space="preserve"> </w:t>
      </w:r>
      <w:r w:rsidRPr="002B2AA1">
        <w:rPr>
          <w:rFonts w:ascii="GHEA Grapalat" w:hAnsi="GHEA Grapalat"/>
          <w:szCs w:val="24"/>
          <w:lang w:val="en-US"/>
        </w:rPr>
        <w:t>սույն</w:t>
      </w:r>
      <w:r w:rsidRPr="002B2AA1">
        <w:rPr>
          <w:rFonts w:ascii="GHEA Grapalat" w:hAnsi="GHEA Grapalat"/>
          <w:szCs w:val="24"/>
          <w:lang w:val="af-ZA"/>
        </w:rPr>
        <w:t xml:space="preserve"> </w:t>
      </w:r>
      <w:r w:rsidRPr="002B2AA1">
        <w:rPr>
          <w:rFonts w:ascii="GHEA Grapalat" w:hAnsi="GHEA Grapalat"/>
          <w:szCs w:val="24"/>
          <w:lang w:val="en-US"/>
        </w:rPr>
        <w:t>թվականի</w:t>
      </w:r>
      <w:r w:rsidRPr="002B2AA1">
        <w:rPr>
          <w:rFonts w:ascii="GHEA Grapalat" w:hAnsi="GHEA Grapalat"/>
          <w:szCs w:val="24"/>
          <w:lang w:val="af-ZA"/>
        </w:rPr>
        <w:t xml:space="preserve"> </w:t>
      </w:r>
      <w:r w:rsidRPr="002B2AA1">
        <w:rPr>
          <w:rFonts w:ascii="GHEA Grapalat" w:hAnsi="GHEA Grapalat"/>
          <w:szCs w:val="24"/>
          <w:lang w:val="en-US"/>
        </w:rPr>
        <w:t>սեպտեմբերի</w:t>
      </w:r>
      <w:r w:rsidRPr="002B2AA1">
        <w:rPr>
          <w:rFonts w:ascii="GHEA Grapalat" w:hAnsi="GHEA Grapalat"/>
          <w:szCs w:val="24"/>
          <w:lang w:val="af-ZA"/>
        </w:rPr>
        <w:t xml:space="preserve"> 13-</w:t>
      </w:r>
      <w:r w:rsidRPr="002B2AA1">
        <w:rPr>
          <w:rFonts w:ascii="GHEA Grapalat" w:hAnsi="GHEA Grapalat"/>
          <w:szCs w:val="24"/>
          <w:lang w:val="en-US"/>
        </w:rPr>
        <w:t>ի</w:t>
      </w:r>
      <w:r w:rsidRPr="002B2AA1">
        <w:rPr>
          <w:rFonts w:ascii="GHEA Grapalat" w:hAnsi="GHEA Grapalat"/>
          <w:szCs w:val="24"/>
          <w:lang w:val="af-ZA"/>
        </w:rPr>
        <w:t xml:space="preserve"> </w:t>
      </w:r>
      <w:r w:rsidRPr="002B2AA1">
        <w:rPr>
          <w:rFonts w:ascii="GHEA Grapalat" w:hAnsi="GHEA Grapalat"/>
          <w:szCs w:val="24"/>
          <w:lang w:val="en-US"/>
        </w:rPr>
        <w:t>պատերազմական</w:t>
      </w:r>
      <w:r w:rsidRPr="002B2AA1">
        <w:rPr>
          <w:rFonts w:ascii="GHEA Grapalat" w:hAnsi="GHEA Grapalat"/>
          <w:szCs w:val="24"/>
          <w:lang w:val="af-ZA"/>
        </w:rPr>
        <w:t xml:space="preserve"> </w:t>
      </w:r>
      <w:r w:rsidRPr="002B2AA1">
        <w:rPr>
          <w:rFonts w:ascii="GHEA Grapalat" w:hAnsi="GHEA Grapalat"/>
          <w:szCs w:val="24"/>
          <w:lang w:val="en-US"/>
        </w:rPr>
        <w:t>գործողությունների</w:t>
      </w:r>
      <w:r w:rsidRPr="002B2AA1">
        <w:rPr>
          <w:rFonts w:ascii="GHEA Grapalat" w:hAnsi="GHEA Grapalat"/>
          <w:szCs w:val="24"/>
          <w:lang w:val="af-ZA"/>
        </w:rPr>
        <w:t xml:space="preserve"> </w:t>
      </w:r>
      <w:r w:rsidRPr="002B2AA1">
        <w:rPr>
          <w:rFonts w:ascii="GHEA Grapalat" w:hAnsi="GHEA Grapalat"/>
          <w:szCs w:val="24"/>
          <w:lang w:val="en-US"/>
        </w:rPr>
        <w:t>արդյունքում</w:t>
      </w:r>
      <w:r w:rsidRPr="002B2AA1">
        <w:rPr>
          <w:rFonts w:ascii="GHEA Grapalat" w:hAnsi="GHEA Grapalat"/>
          <w:szCs w:val="24"/>
          <w:lang w:val="af-ZA"/>
        </w:rPr>
        <w:t xml:space="preserve"> </w:t>
      </w:r>
      <w:r w:rsidRPr="002B2AA1">
        <w:rPr>
          <w:rFonts w:ascii="GHEA Grapalat" w:hAnsi="GHEA Grapalat"/>
          <w:szCs w:val="24"/>
          <w:lang w:val="en-US"/>
        </w:rPr>
        <w:t>զոհված</w:t>
      </w:r>
      <w:r w:rsidRPr="002B2AA1">
        <w:rPr>
          <w:rFonts w:ascii="GHEA Grapalat" w:hAnsi="GHEA Grapalat"/>
          <w:szCs w:val="24"/>
          <w:lang w:val="af-ZA"/>
        </w:rPr>
        <w:t xml:space="preserve"> </w:t>
      </w:r>
      <w:r w:rsidRPr="002B2AA1">
        <w:rPr>
          <w:rFonts w:ascii="GHEA Grapalat" w:hAnsi="GHEA Grapalat"/>
          <w:szCs w:val="24"/>
          <w:lang w:val="en-US"/>
        </w:rPr>
        <w:t>զինծառայողների</w:t>
      </w:r>
      <w:r w:rsidRPr="002B2AA1">
        <w:rPr>
          <w:rFonts w:ascii="GHEA Grapalat" w:hAnsi="GHEA Grapalat"/>
          <w:szCs w:val="24"/>
          <w:lang w:val="af-ZA"/>
        </w:rPr>
        <w:t xml:space="preserve"> </w:t>
      </w:r>
      <w:r w:rsidRPr="002B2AA1">
        <w:rPr>
          <w:rFonts w:ascii="GHEA Grapalat" w:hAnsi="GHEA Grapalat"/>
          <w:szCs w:val="24"/>
          <w:lang w:val="en-US"/>
        </w:rPr>
        <w:t>հուղարկավորություններ</w:t>
      </w:r>
      <w:r w:rsidRPr="002B2AA1">
        <w:rPr>
          <w:rFonts w:ascii="GHEA Grapalat" w:hAnsi="GHEA Grapalat"/>
          <w:szCs w:val="24"/>
          <w:lang w:val="af-ZA"/>
        </w:rPr>
        <w:t>:</w:t>
      </w:r>
    </w:p>
    <w:p w:rsidR="00CA28C0" w:rsidRPr="002B2AA1" w:rsidRDefault="00CA28C0" w:rsidP="00CA28C0">
      <w:pPr>
        <w:spacing w:after="0" w:line="360" w:lineRule="auto"/>
        <w:ind w:firstLine="709"/>
        <w:jc w:val="both"/>
        <w:rPr>
          <w:rFonts w:ascii="GHEA Grapalat" w:hAnsi="GHEA Grapalat"/>
          <w:bCs/>
          <w:szCs w:val="24"/>
          <w:lang w:val="af-ZA"/>
        </w:rPr>
      </w:pPr>
    </w:p>
    <w:p w:rsidR="00CA28C0" w:rsidRPr="002B2AA1" w:rsidRDefault="00CA28C0" w:rsidP="00CA28C0">
      <w:pPr>
        <w:spacing w:after="0" w:line="360" w:lineRule="auto"/>
        <w:jc w:val="both"/>
        <w:rPr>
          <w:rFonts w:ascii="GHEA Grapalat" w:hAnsi="GHEA Grapalat"/>
          <w:b/>
          <w:szCs w:val="24"/>
          <w:lang w:val="af-ZA"/>
        </w:rPr>
      </w:pPr>
      <w:r w:rsidRPr="002B2AA1">
        <w:rPr>
          <w:rFonts w:ascii="GHEA Grapalat" w:hAnsi="GHEA Grapalat"/>
          <w:szCs w:val="24"/>
          <w:lang w:val="af-ZA"/>
        </w:rPr>
        <w:tab/>
      </w:r>
      <w:r w:rsidRPr="002B2AA1">
        <w:rPr>
          <w:rFonts w:ascii="GHEA Grapalat" w:hAnsi="GHEA Grapalat"/>
          <w:b/>
          <w:szCs w:val="24"/>
          <w:lang w:val="af-ZA"/>
        </w:rPr>
        <w:t xml:space="preserve">2. </w:t>
      </w:r>
      <w:r w:rsidRPr="002B2AA1">
        <w:rPr>
          <w:rFonts w:ascii="GHEA Grapalat" w:hAnsi="GHEA Grapalat"/>
          <w:b/>
          <w:szCs w:val="24"/>
        </w:rPr>
        <w:t>Առկա</w:t>
      </w:r>
      <w:r w:rsidRPr="002B2AA1">
        <w:rPr>
          <w:rFonts w:ascii="GHEA Grapalat" w:hAnsi="GHEA Grapalat"/>
          <w:b/>
          <w:szCs w:val="24"/>
          <w:lang w:val="af-ZA"/>
        </w:rPr>
        <w:t xml:space="preserve"> </w:t>
      </w:r>
      <w:r w:rsidRPr="002B2AA1">
        <w:rPr>
          <w:rFonts w:ascii="GHEA Grapalat" w:hAnsi="GHEA Grapalat"/>
          <w:b/>
          <w:szCs w:val="24"/>
        </w:rPr>
        <w:t>խնդիրների</w:t>
      </w:r>
      <w:r w:rsidRPr="002B2AA1">
        <w:rPr>
          <w:rFonts w:ascii="GHEA Grapalat" w:hAnsi="GHEA Grapalat"/>
          <w:b/>
          <w:szCs w:val="24"/>
          <w:lang w:val="af-ZA"/>
        </w:rPr>
        <w:t xml:space="preserve"> </w:t>
      </w:r>
      <w:r w:rsidRPr="002B2AA1">
        <w:rPr>
          <w:rFonts w:ascii="GHEA Grapalat" w:hAnsi="GHEA Grapalat"/>
          <w:b/>
          <w:szCs w:val="24"/>
        </w:rPr>
        <w:t>առաջարկվող</w:t>
      </w:r>
      <w:r w:rsidRPr="002B2AA1">
        <w:rPr>
          <w:rFonts w:ascii="GHEA Grapalat" w:hAnsi="GHEA Grapalat"/>
          <w:b/>
          <w:szCs w:val="24"/>
          <w:lang w:val="af-ZA"/>
        </w:rPr>
        <w:t xml:space="preserve"> </w:t>
      </w:r>
      <w:r w:rsidRPr="002B2AA1">
        <w:rPr>
          <w:rFonts w:ascii="GHEA Grapalat" w:hAnsi="GHEA Grapalat"/>
          <w:b/>
          <w:szCs w:val="24"/>
        </w:rPr>
        <w:t>լուծումները։</w:t>
      </w:r>
    </w:p>
    <w:p w:rsidR="00CA28C0" w:rsidRPr="00B66748" w:rsidRDefault="00CA28C0" w:rsidP="00CA28C0">
      <w:pPr>
        <w:spacing w:after="0" w:line="360" w:lineRule="auto"/>
        <w:ind w:firstLine="709"/>
        <w:jc w:val="both"/>
        <w:rPr>
          <w:rFonts w:ascii="GHEA Grapalat" w:hAnsi="GHEA Grapalat"/>
          <w:bCs/>
          <w:szCs w:val="24"/>
          <w:lang w:val="af-ZA"/>
        </w:rPr>
      </w:pPr>
      <w:r w:rsidRPr="002B2AA1">
        <w:rPr>
          <w:rFonts w:ascii="GHEA Grapalat" w:hAnsi="GHEA Grapalat"/>
          <w:bCs/>
          <w:szCs w:val="24"/>
          <w:lang w:val="af-ZA"/>
        </w:rPr>
        <w:t>Առկա խնդիրների լուծման` մասնավորապես իրենց միջոցներով շիրմաքարեր տեղադրած հարազատների փոխհատուցման նպատակով զուգահեռ նախապատրաստվ</w:t>
      </w:r>
      <w:r>
        <w:rPr>
          <w:rFonts w:ascii="GHEA Grapalat" w:hAnsi="GHEA Grapalat"/>
          <w:bCs/>
          <w:szCs w:val="24"/>
          <w:lang w:val="af-ZA"/>
        </w:rPr>
        <w:t>ել</w:t>
      </w:r>
      <w:r w:rsidRPr="002B2AA1">
        <w:rPr>
          <w:rFonts w:ascii="GHEA Grapalat" w:hAnsi="GHEA Grapalat"/>
          <w:bCs/>
          <w:szCs w:val="24"/>
          <w:lang w:val="af-ZA"/>
        </w:rPr>
        <w:t xml:space="preserve"> և ՀՀ կառավարության քննարկմանը ներկայացվ</w:t>
      </w:r>
      <w:r>
        <w:rPr>
          <w:rFonts w:ascii="GHEA Grapalat" w:hAnsi="GHEA Grapalat"/>
          <w:bCs/>
          <w:szCs w:val="24"/>
          <w:lang w:val="af-ZA"/>
        </w:rPr>
        <w:t xml:space="preserve">ելու փուլում </w:t>
      </w:r>
      <w:r>
        <w:rPr>
          <w:rFonts w:ascii="GHEA Grapalat" w:hAnsi="GHEA Grapalat"/>
          <w:bCs/>
          <w:szCs w:val="24"/>
          <w:lang w:val="af-ZA"/>
        </w:rPr>
        <w:lastRenderedPageBreak/>
        <w:t>է</w:t>
      </w:r>
      <w:r w:rsidRPr="002B2AA1">
        <w:rPr>
          <w:rFonts w:ascii="GHEA Grapalat" w:hAnsi="GHEA Grapalat"/>
          <w:bCs/>
          <w:szCs w:val="24"/>
          <w:lang w:val="af-ZA"/>
        </w:rPr>
        <w:t xml:space="preserve"> համապատասխան որոշման նախագիծ, որով նախատեսվում է բացառություն կատարել զոհված զինծառայողների տապանաքարերի պատրաստման և տեղադրման հետ կապված ծախսերի հատուցման վերաբերյալ ՀՀ կառավարության 09.08.2018թ. N916-Ն որոշման մեջ և «Եռաբլուր» պանթեոնում հուղարկավորված թվով 38 անձանց հարազատներին տրամադրել հատուցում Հայաստանի Հանրապետության պաշտպանության նախարարության և «ԼԻԲՐԱ-Ս» ՍՊԸ-ի միջև 2021 թվականի նոյեմբերի 18-ին կնքված N</w:t>
      </w:r>
      <w:r w:rsidRPr="00B66748">
        <w:rPr>
          <w:rFonts w:ascii="GHEA Grapalat" w:hAnsi="GHEA Grapalat"/>
          <w:bCs/>
          <w:szCs w:val="24"/>
          <w:lang w:val="af-ZA"/>
        </w:rPr>
        <w:t xml:space="preserve"> ՀՄԱԱՊՁԲ-21-10/8-1 պայմանագրով տվյալ տեսակի շիրմաքարերի համար նախատեսված գումարի չափով:</w:t>
      </w:r>
    </w:p>
    <w:p w:rsidR="00CA28C0" w:rsidRPr="00B66748" w:rsidRDefault="00CA28C0" w:rsidP="00CA28C0">
      <w:pPr>
        <w:spacing w:after="0" w:line="360" w:lineRule="auto"/>
        <w:ind w:firstLine="709"/>
        <w:jc w:val="both"/>
        <w:rPr>
          <w:rFonts w:ascii="GHEA Grapalat" w:hAnsi="GHEA Grapalat"/>
          <w:bCs/>
          <w:szCs w:val="24"/>
          <w:lang w:val="af-ZA"/>
        </w:rPr>
      </w:pPr>
      <w:r w:rsidRPr="00B66748">
        <w:rPr>
          <w:rFonts w:ascii="GHEA Grapalat" w:hAnsi="GHEA Grapalat"/>
          <w:szCs w:val="24"/>
          <w:lang w:val="en-US"/>
        </w:rPr>
        <w:t>Սույն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թվականի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սեպտեմբերի</w:t>
      </w:r>
      <w:r w:rsidRPr="00B66748">
        <w:rPr>
          <w:rFonts w:ascii="GHEA Grapalat" w:hAnsi="GHEA Grapalat"/>
          <w:szCs w:val="24"/>
          <w:lang w:val="af-ZA"/>
        </w:rPr>
        <w:t xml:space="preserve"> 13-</w:t>
      </w:r>
      <w:r w:rsidRPr="00B66748">
        <w:rPr>
          <w:rFonts w:ascii="GHEA Grapalat" w:hAnsi="GHEA Grapalat"/>
          <w:szCs w:val="24"/>
          <w:lang w:val="en-US"/>
        </w:rPr>
        <w:t>ի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պատերազմական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գործողությունների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արդյունքում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զոհված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զինծառայողների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գերեզմանների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բարեկարգման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նպատակով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նոր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շիրմաքարերի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>
        <w:rPr>
          <w:rFonts w:ascii="GHEA Grapalat" w:hAnsi="GHEA Grapalat"/>
          <w:szCs w:val="24"/>
          <w:lang w:val="af-ZA"/>
        </w:rPr>
        <w:t xml:space="preserve">(շուրջ 44 լրակազմ) </w:t>
      </w:r>
      <w:r w:rsidRPr="00B66748">
        <w:rPr>
          <w:rFonts w:ascii="GHEA Grapalat" w:hAnsi="GHEA Grapalat"/>
          <w:szCs w:val="24"/>
          <w:lang w:val="en-US"/>
        </w:rPr>
        <w:t>ձեռքբերման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համար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մրցույթի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հայտարարման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փոխարեն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առաջարկվում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է</w:t>
      </w:r>
      <w:r w:rsidRPr="00B66748">
        <w:rPr>
          <w:rFonts w:ascii="GHEA Grapalat" w:hAnsi="GHEA Grapalat"/>
          <w:szCs w:val="24"/>
          <w:lang w:val="af-ZA"/>
        </w:rPr>
        <w:t xml:space="preserve"> երկարաձգել արդեն իսկ կնքված վերոնշյալ Պայմանագրի ժամկետը` օգտագործելով այն շիրմաքարերի խմբաքանակը, որ</w:t>
      </w:r>
      <w:r>
        <w:rPr>
          <w:rFonts w:ascii="GHEA Grapalat" w:hAnsi="GHEA Grapalat"/>
          <w:szCs w:val="24"/>
          <w:lang w:val="af-ZA"/>
        </w:rPr>
        <w:t xml:space="preserve">ոնք </w:t>
      </w:r>
      <w:r w:rsidRPr="00B66748">
        <w:rPr>
          <w:rFonts w:ascii="GHEA Grapalat" w:hAnsi="GHEA Grapalat"/>
          <w:szCs w:val="24"/>
          <w:lang w:val="af-ZA"/>
        </w:rPr>
        <w:t>հ</w:t>
      </w:r>
      <w:r w:rsidRPr="00B66748">
        <w:rPr>
          <w:rFonts w:ascii="GHEA Grapalat" w:hAnsi="GHEA Grapalat"/>
          <w:bCs/>
          <w:szCs w:val="24"/>
          <w:lang w:val="af-ZA"/>
        </w:rPr>
        <w:t xml:space="preserve">արազատների </w:t>
      </w:r>
      <w:r>
        <w:rPr>
          <w:rFonts w:ascii="GHEA Grapalat" w:hAnsi="GHEA Grapalat"/>
          <w:bCs/>
          <w:szCs w:val="24"/>
          <w:lang w:val="af-ZA"/>
        </w:rPr>
        <w:t xml:space="preserve">միջոցներով </w:t>
      </w:r>
      <w:r w:rsidRPr="00B66748">
        <w:rPr>
          <w:rFonts w:ascii="GHEA Grapalat" w:hAnsi="GHEA Grapalat"/>
          <w:bCs/>
          <w:szCs w:val="24"/>
          <w:lang w:val="af-ZA"/>
        </w:rPr>
        <w:t>շիրմաքարերի</w:t>
      </w:r>
      <w:r>
        <w:rPr>
          <w:rFonts w:ascii="GHEA Grapalat" w:hAnsi="GHEA Grapalat"/>
          <w:bCs/>
          <w:szCs w:val="24"/>
          <w:lang w:val="af-ZA"/>
        </w:rPr>
        <w:t xml:space="preserve"> տեղադրման</w:t>
      </w:r>
      <w:r w:rsidRPr="00B66748">
        <w:rPr>
          <w:rFonts w:ascii="GHEA Grapalat" w:hAnsi="GHEA Grapalat"/>
          <w:bCs/>
          <w:szCs w:val="24"/>
          <w:lang w:val="af-ZA"/>
        </w:rPr>
        <w:t xml:space="preserve"> արդյունքում</w:t>
      </w:r>
      <w:r>
        <w:rPr>
          <w:rFonts w:ascii="GHEA Grapalat" w:hAnsi="GHEA Grapalat"/>
          <w:bCs/>
          <w:szCs w:val="24"/>
          <w:lang w:val="af-ZA"/>
        </w:rPr>
        <w:t xml:space="preserve"> ենթակա են պահեստավորման: </w:t>
      </w:r>
    </w:p>
    <w:p w:rsidR="00CA28C0" w:rsidRPr="00B66748" w:rsidRDefault="00CA28C0" w:rsidP="00CA28C0">
      <w:pPr>
        <w:spacing w:after="0" w:line="360" w:lineRule="auto"/>
        <w:ind w:firstLine="709"/>
        <w:jc w:val="both"/>
        <w:rPr>
          <w:rFonts w:ascii="GHEA Grapalat" w:hAnsi="GHEA Grapalat"/>
          <w:bCs/>
          <w:szCs w:val="24"/>
          <w:lang w:val="af-ZA"/>
        </w:rPr>
      </w:pPr>
    </w:p>
    <w:p w:rsidR="00CA28C0" w:rsidRPr="00B66748" w:rsidRDefault="00CA28C0" w:rsidP="00CA28C0">
      <w:pPr>
        <w:spacing w:after="0"/>
        <w:jc w:val="both"/>
        <w:rPr>
          <w:rFonts w:ascii="GHEA Grapalat" w:hAnsi="GHEA Grapalat"/>
          <w:b/>
          <w:szCs w:val="24"/>
          <w:lang w:val="af-ZA"/>
        </w:rPr>
      </w:pPr>
      <w:r w:rsidRPr="00B66748">
        <w:rPr>
          <w:rFonts w:ascii="GHEA Grapalat" w:hAnsi="GHEA Grapalat"/>
          <w:szCs w:val="24"/>
          <w:lang w:val="af-ZA"/>
        </w:rPr>
        <w:tab/>
      </w:r>
      <w:r w:rsidRPr="00B66748">
        <w:rPr>
          <w:rFonts w:ascii="GHEA Grapalat" w:hAnsi="GHEA Grapalat"/>
          <w:b/>
          <w:szCs w:val="24"/>
          <w:lang w:val="af-ZA"/>
        </w:rPr>
        <w:t xml:space="preserve">3. </w:t>
      </w:r>
      <w:r w:rsidRPr="00B66748">
        <w:rPr>
          <w:rFonts w:ascii="GHEA Grapalat" w:hAnsi="GHEA Grapalat"/>
          <w:b/>
          <w:szCs w:val="24"/>
        </w:rPr>
        <w:t>Իրավական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ակտի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կիրարկման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դեպքում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ակնկալվող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արդյունքը։</w:t>
      </w:r>
    </w:p>
    <w:p w:rsidR="00CA28C0" w:rsidRPr="00B66748" w:rsidRDefault="00CA28C0" w:rsidP="00CA28C0">
      <w:pPr>
        <w:spacing w:after="0" w:line="360" w:lineRule="auto"/>
        <w:ind w:firstLine="709"/>
        <w:jc w:val="both"/>
        <w:rPr>
          <w:rFonts w:ascii="GHEA Grapalat" w:hAnsi="GHEA Grapalat"/>
          <w:bCs/>
          <w:szCs w:val="24"/>
          <w:lang w:val="af-ZA"/>
        </w:rPr>
      </w:pPr>
      <w:r w:rsidRPr="00B66748">
        <w:rPr>
          <w:rFonts w:ascii="GHEA Grapalat" w:hAnsi="GHEA Grapalat"/>
          <w:bCs/>
          <w:szCs w:val="24"/>
          <w:lang w:val="en-US"/>
        </w:rPr>
        <w:t>Նախագծի</w:t>
      </w:r>
      <w:r w:rsidRPr="00B66748">
        <w:rPr>
          <w:rFonts w:ascii="GHEA Grapalat" w:hAnsi="GHEA Grapalat"/>
          <w:bCs/>
          <w:szCs w:val="24"/>
          <w:lang w:val="af-ZA"/>
        </w:rPr>
        <w:t xml:space="preserve"> </w:t>
      </w:r>
      <w:r w:rsidRPr="00B66748">
        <w:rPr>
          <w:rFonts w:ascii="GHEA Grapalat" w:hAnsi="GHEA Grapalat"/>
          <w:bCs/>
          <w:szCs w:val="24"/>
          <w:lang w:val="en-US"/>
        </w:rPr>
        <w:t>ընդունման</w:t>
      </w:r>
      <w:r w:rsidRPr="00B66748">
        <w:rPr>
          <w:rFonts w:ascii="GHEA Grapalat" w:hAnsi="GHEA Grapalat"/>
          <w:bCs/>
          <w:szCs w:val="24"/>
          <w:lang w:val="af-ZA"/>
        </w:rPr>
        <w:t xml:space="preserve"> </w:t>
      </w:r>
      <w:r w:rsidRPr="00B66748">
        <w:rPr>
          <w:rFonts w:ascii="GHEA Grapalat" w:hAnsi="GHEA Grapalat"/>
          <w:bCs/>
          <w:szCs w:val="24"/>
          <w:lang w:val="en-US"/>
        </w:rPr>
        <w:t>դեպքում</w:t>
      </w:r>
      <w:r w:rsidRPr="00B66748">
        <w:rPr>
          <w:rFonts w:ascii="GHEA Grapalat" w:hAnsi="GHEA Grapalat"/>
          <w:bCs/>
          <w:szCs w:val="24"/>
          <w:lang w:val="af-ZA"/>
        </w:rPr>
        <w:t xml:space="preserve"> </w:t>
      </w:r>
      <w:r w:rsidRPr="00B66748">
        <w:rPr>
          <w:rFonts w:ascii="GHEA Grapalat" w:hAnsi="GHEA Grapalat"/>
          <w:bCs/>
          <w:szCs w:val="24"/>
          <w:lang w:val="en-US"/>
        </w:rPr>
        <w:t>պայմանագրում</w:t>
      </w:r>
      <w:r w:rsidRPr="00B66748">
        <w:rPr>
          <w:rFonts w:ascii="GHEA Grapalat" w:hAnsi="GHEA Grapalat"/>
          <w:bCs/>
          <w:szCs w:val="24"/>
          <w:lang w:val="af-ZA"/>
        </w:rPr>
        <w:t xml:space="preserve"> </w:t>
      </w:r>
      <w:r w:rsidRPr="00B66748">
        <w:rPr>
          <w:rFonts w:ascii="GHEA Grapalat" w:hAnsi="GHEA Grapalat"/>
          <w:bCs/>
          <w:szCs w:val="24"/>
          <w:lang w:val="en-US"/>
        </w:rPr>
        <w:t>կկատարվի</w:t>
      </w:r>
      <w:r w:rsidRPr="00B66748">
        <w:rPr>
          <w:rFonts w:ascii="GHEA Grapalat" w:hAnsi="GHEA Grapalat"/>
          <w:bCs/>
          <w:szCs w:val="24"/>
          <w:lang w:val="af-ZA"/>
        </w:rPr>
        <w:t xml:space="preserve"> </w:t>
      </w:r>
      <w:r>
        <w:rPr>
          <w:rFonts w:ascii="GHEA Grapalat" w:hAnsi="GHEA Grapalat"/>
          <w:bCs/>
          <w:szCs w:val="24"/>
          <w:lang w:val="en-US"/>
        </w:rPr>
        <w:t>անհրաժեշտ</w:t>
      </w:r>
      <w:r w:rsidRPr="00B66748">
        <w:rPr>
          <w:rFonts w:ascii="GHEA Grapalat" w:hAnsi="GHEA Grapalat"/>
          <w:bCs/>
          <w:szCs w:val="24"/>
          <w:lang w:val="af-ZA"/>
        </w:rPr>
        <w:t xml:space="preserve"> </w:t>
      </w:r>
      <w:r w:rsidRPr="00B66748">
        <w:rPr>
          <w:rFonts w:ascii="GHEA Grapalat" w:hAnsi="GHEA Grapalat"/>
          <w:bCs/>
          <w:szCs w:val="24"/>
          <w:lang w:val="en-US"/>
        </w:rPr>
        <w:t>փոփոխություն</w:t>
      </w:r>
      <w:r w:rsidRPr="00B66748">
        <w:rPr>
          <w:rFonts w:ascii="GHEA Grapalat" w:hAnsi="GHEA Grapalat"/>
          <w:bCs/>
          <w:szCs w:val="24"/>
          <w:lang w:val="af-ZA"/>
        </w:rPr>
        <w:t xml:space="preserve">, </w:t>
      </w:r>
      <w:r w:rsidRPr="00B66748">
        <w:rPr>
          <w:rFonts w:ascii="GHEA Grapalat" w:hAnsi="GHEA Grapalat"/>
          <w:bCs/>
          <w:szCs w:val="24"/>
          <w:lang w:val="en-US"/>
        </w:rPr>
        <w:t>որի</w:t>
      </w:r>
      <w:r w:rsidRPr="00B66748">
        <w:rPr>
          <w:rFonts w:ascii="GHEA Grapalat" w:hAnsi="GHEA Grapalat"/>
          <w:bCs/>
          <w:szCs w:val="24"/>
          <w:lang w:val="af-ZA"/>
        </w:rPr>
        <w:t xml:space="preserve"> </w:t>
      </w:r>
      <w:r w:rsidRPr="00B66748">
        <w:rPr>
          <w:rFonts w:ascii="GHEA Grapalat" w:hAnsi="GHEA Grapalat"/>
          <w:bCs/>
          <w:szCs w:val="24"/>
          <w:lang w:val="en-US"/>
        </w:rPr>
        <w:t>արդյունքում</w:t>
      </w:r>
      <w:r w:rsidRPr="00B66748">
        <w:rPr>
          <w:rFonts w:ascii="GHEA Grapalat" w:hAnsi="GHEA Grapalat"/>
          <w:bCs/>
          <w:szCs w:val="24"/>
          <w:lang w:val="af-ZA"/>
        </w:rPr>
        <w:t xml:space="preserve"> </w:t>
      </w:r>
      <w:r w:rsidRPr="00B66748">
        <w:rPr>
          <w:rFonts w:ascii="GHEA Grapalat" w:hAnsi="GHEA Grapalat"/>
          <w:bCs/>
          <w:szCs w:val="24"/>
          <w:lang w:val="en-US"/>
        </w:rPr>
        <w:t>խնդիրը</w:t>
      </w:r>
      <w:r w:rsidRPr="00B66748">
        <w:rPr>
          <w:rFonts w:ascii="GHEA Grapalat" w:hAnsi="GHEA Grapalat"/>
          <w:bCs/>
          <w:szCs w:val="24"/>
          <w:lang w:val="af-ZA"/>
        </w:rPr>
        <w:t xml:space="preserve"> </w:t>
      </w:r>
      <w:r w:rsidRPr="00B66748">
        <w:rPr>
          <w:rFonts w:ascii="GHEA Grapalat" w:hAnsi="GHEA Grapalat"/>
          <w:bCs/>
          <w:szCs w:val="24"/>
          <w:lang w:val="en-US"/>
        </w:rPr>
        <w:t>կստանա</w:t>
      </w:r>
      <w:r w:rsidRPr="00B66748">
        <w:rPr>
          <w:rFonts w:ascii="GHEA Grapalat" w:hAnsi="GHEA Grapalat"/>
          <w:bCs/>
          <w:szCs w:val="24"/>
          <w:lang w:val="af-ZA"/>
        </w:rPr>
        <w:t xml:space="preserve"> </w:t>
      </w:r>
      <w:r w:rsidRPr="00B66748">
        <w:rPr>
          <w:rFonts w:ascii="GHEA Grapalat" w:hAnsi="GHEA Grapalat"/>
          <w:bCs/>
          <w:szCs w:val="24"/>
          <w:lang w:val="en-US"/>
        </w:rPr>
        <w:t>համապատասխան</w:t>
      </w:r>
      <w:r w:rsidRPr="00B66748">
        <w:rPr>
          <w:rFonts w:ascii="GHEA Grapalat" w:hAnsi="GHEA Grapalat"/>
          <w:bCs/>
          <w:szCs w:val="24"/>
          <w:lang w:val="af-ZA"/>
        </w:rPr>
        <w:t xml:space="preserve"> </w:t>
      </w:r>
      <w:r w:rsidRPr="00B66748">
        <w:rPr>
          <w:rFonts w:ascii="GHEA Grapalat" w:hAnsi="GHEA Grapalat"/>
          <w:bCs/>
          <w:szCs w:val="24"/>
          <w:lang w:val="en-US"/>
        </w:rPr>
        <w:t>կարգավորում</w:t>
      </w:r>
      <w:r w:rsidRPr="00B66748">
        <w:rPr>
          <w:rFonts w:ascii="GHEA Grapalat" w:hAnsi="GHEA Grapalat"/>
          <w:bCs/>
          <w:szCs w:val="24"/>
          <w:lang w:val="af-ZA"/>
        </w:rPr>
        <w:t xml:space="preserve"> </w:t>
      </w:r>
      <w:r w:rsidRPr="00B66748">
        <w:rPr>
          <w:rFonts w:ascii="GHEA Grapalat" w:hAnsi="GHEA Grapalat"/>
          <w:bCs/>
          <w:szCs w:val="24"/>
          <w:lang w:val="en-US"/>
        </w:rPr>
        <w:t>և</w:t>
      </w:r>
      <w:r w:rsidRPr="00B66748">
        <w:rPr>
          <w:rFonts w:ascii="GHEA Grapalat" w:hAnsi="GHEA Grapalat"/>
          <w:bCs/>
          <w:szCs w:val="24"/>
          <w:lang w:val="af-ZA"/>
        </w:rPr>
        <w:t xml:space="preserve"> </w:t>
      </w:r>
      <w:r w:rsidRPr="004C3796">
        <w:rPr>
          <w:rFonts w:ascii="Arial Unicode" w:hAnsi="Arial Unicode"/>
          <w:bCs/>
          <w:szCs w:val="24"/>
          <w:lang w:val="af-ZA"/>
        </w:rPr>
        <w:t>կ</w:t>
      </w:r>
      <w:r>
        <w:rPr>
          <w:rFonts w:ascii="Arial Unicode" w:hAnsi="Arial Unicode"/>
          <w:bCs/>
          <w:szCs w:val="24"/>
          <w:lang w:val="af-ZA"/>
        </w:rPr>
        <w:t xml:space="preserve">գոհացնի </w:t>
      </w:r>
      <w:r w:rsidRPr="00B66748">
        <w:rPr>
          <w:rFonts w:ascii="GHEA Grapalat" w:hAnsi="GHEA Grapalat"/>
          <w:bCs/>
          <w:szCs w:val="24"/>
          <w:lang w:val="en-US"/>
        </w:rPr>
        <w:t>զոհվածների</w:t>
      </w:r>
      <w:r w:rsidRPr="00B66748">
        <w:rPr>
          <w:rFonts w:ascii="GHEA Grapalat" w:hAnsi="GHEA Grapalat"/>
          <w:bCs/>
          <w:szCs w:val="24"/>
          <w:lang w:val="af-ZA"/>
        </w:rPr>
        <w:t xml:space="preserve"> </w:t>
      </w:r>
      <w:r w:rsidRPr="00B66748">
        <w:rPr>
          <w:rFonts w:ascii="GHEA Grapalat" w:hAnsi="GHEA Grapalat"/>
          <w:bCs/>
          <w:szCs w:val="24"/>
          <w:lang w:val="en-US"/>
        </w:rPr>
        <w:t>հարազատների</w:t>
      </w:r>
      <w:r w:rsidRPr="00B66748">
        <w:rPr>
          <w:rFonts w:ascii="GHEA Grapalat" w:hAnsi="GHEA Grapalat"/>
          <w:bCs/>
          <w:szCs w:val="24"/>
          <w:lang w:val="af-ZA"/>
        </w:rPr>
        <w:t xml:space="preserve"> </w:t>
      </w:r>
      <w:r>
        <w:rPr>
          <w:rFonts w:ascii="GHEA Grapalat" w:hAnsi="GHEA Grapalat"/>
          <w:bCs/>
          <w:szCs w:val="24"/>
          <w:lang w:val="en-US"/>
        </w:rPr>
        <w:t>խ</w:t>
      </w:r>
      <w:r>
        <w:rPr>
          <w:rFonts w:ascii="Arial Unicode" w:hAnsi="Arial Unicode"/>
          <w:bCs/>
          <w:szCs w:val="24"/>
          <w:lang w:val="en-US"/>
        </w:rPr>
        <w:t>նդրանքը</w:t>
      </w:r>
      <w:r w:rsidRPr="00B66748">
        <w:rPr>
          <w:rFonts w:ascii="GHEA Grapalat" w:hAnsi="GHEA Grapalat"/>
          <w:bCs/>
          <w:szCs w:val="24"/>
          <w:lang w:val="af-ZA"/>
        </w:rPr>
        <w:t>:</w:t>
      </w:r>
    </w:p>
    <w:p w:rsidR="00CA28C0" w:rsidRPr="00B66748" w:rsidRDefault="00CA28C0" w:rsidP="00CA28C0">
      <w:pPr>
        <w:spacing w:after="0" w:line="360" w:lineRule="auto"/>
        <w:ind w:firstLine="709"/>
        <w:jc w:val="both"/>
        <w:rPr>
          <w:rFonts w:ascii="GHEA Grapalat" w:hAnsi="GHEA Grapalat"/>
          <w:bCs/>
          <w:szCs w:val="24"/>
          <w:lang w:val="af-ZA"/>
        </w:rPr>
      </w:pPr>
    </w:p>
    <w:p w:rsidR="00CA28C0" w:rsidRPr="00B66748" w:rsidRDefault="00CA28C0" w:rsidP="00CA28C0">
      <w:pPr>
        <w:spacing w:after="0"/>
        <w:jc w:val="both"/>
        <w:rPr>
          <w:rFonts w:ascii="GHEA Grapalat" w:hAnsi="GHEA Grapalat"/>
          <w:b/>
          <w:szCs w:val="24"/>
          <w:lang w:val="af-ZA"/>
        </w:rPr>
      </w:pPr>
      <w:r w:rsidRPr="00B66748">
        <w:rPr>
          <w:rFonts w:ascii="GHEA Grapalat" w:hAnsi="GHEA Grapalat"/>
          <w:szCs w:val="24"/>
          <w:lang w:val="af-ZA"/>
        </w:rPr>
        <w:tab/>
      </w:r>
      <w:r w:rsidRPr="00B66748">
        <w:rPr>
          <w:rFonts w:ascii="GHEA Grapalat" w:hAnsi="GHEA Grapalat"/>
          <w:b/>
          <w:szCs w:val="24"/>
          <w:lang w:val="af-ZA"/>
        </w:rPr>
        <w:t xml:space="preserve">4. </w:t>
      </w:r>
      <w:r w:rsidRPr="00B66748">
        <w:rPr>
          <w:rFonts w:ascii="GHEA Grapalat" w:hAnsi="GHEA Grapalat"/>
          <w:b/>
          <w:szCs w:val="24"/>
        </w:rPr>
        <w:t>Նախագծի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մշակման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գործընթացում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ներգրավված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ինստիտուտները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և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անձինք</w:t>
      </w:r>
    </w:p>
    <w:p w:rsidR="00CA28C0" w:rsidRPr="00B66748" w:rsidRDefault="00CA28C0" w:rsidP="00CA28C0">
      <w:pPr>
        <w:spacing w:after="0"/>
        <w:jc w:val="both"/>
        <w:rPr>
          <w:rFonts w:ascii="GHEA Grapalat" w:hAnsi="GHEA Grapalat"/>
          <w:szCs w:val="24"/>
          <w:lang w:val="af-ZA"/>
        </w:rPr>
      </w:pPr>
      <w:r w:rsidRPr="00B66748">
        <w:rPr>
          <w:rFonts w:ascii="GHEA Grapalat" w:hAnsi="GHEA Grapalat"/>
          <w:szCs w:val="24"/>
          <w:lang w:val="af-ZA"/>
        </w:rPr>
        <w:tab/>
      </w:r>
      <w:r w:rsidRPr="00B66748">
        <w:rPr>
          <w:rFonts w:ascii="GHEA Grapalat" w:hAnsi="GHEA Grapalat"/>
          <w:szCs w:val="24"/>
        </w:rPr>
        <w:t>Նախագիծը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մշակվել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է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ՀՀ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պաշտպանության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նախարարության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կողմից</w:t>
      </w:r>
      <w:r w:rsidRPr="00B66748">
        <w:rPr>
          <w:rFonts w:ascii="GHEA Grapalat" w:hAnsi="GHEA Grapalat"/>
          <w:szCs w:val="24"/>
          <w:lang w:val="af-ZA"/>
        </w:rPr>
        <w:t>:</w:t>
      </w:r>
    </w:p>
    <w:p w:rsidR="00CA28C0" w:rsidRPr="00B66748" w:rsidRDefault="00CA28C0" w:rsidP="00CA28C0">
      <w:pPr>
        <w:spacing w:after="0" w:line="360" w:lineRule="auto"/>
        <w:ind w:firstLine="709"/>
        <w:jc w:val="both"/>
        <w:rPr>
          <w:rFonts w:ascii="GHEA Grapalat" w:hAnsi="GHEA Grapalat"/>
          <w:bCs/>
          <w:szCs w:val="24"/>
          <w:lang w:val="af-ZA"/>
        </w:rPr>
      </w:pPr>
    </w:p>
    <w:p w:rsidR="00CA28C0" w:rsidRPr="00B66748" w:rsidRDefault="00CA28C0" w:rsidP="00CA28C0">
      <w:pPr>
        <w:spacing w:after="0"/>
        <w:jc w:val="both"/>
        <w:rPr>
          <w:rFonts w:ascii="GHEA Grapalat" w:hAnsi="GHEA Grapalat"/>
          <w:b/>
          <w:szCs w:val="24"/>
          <w:lang w:val="af-ZA"/>
        </w:rPr>
      </w:pPr>
      <w:r w:rsidRPr="00B66748">
        <w:rPr>
          <w:rFonts w:ascii="GHEA Grapalat" w:hAnsi="GHEA Grapalat"/>
          <w:b/>
          <w:szCs w:val="24"/>
          <w:lang w:val="af-ZA"/>
        </w:rPr>
        <w:tab/>
        <w:t xml:space="preserve">5. </w:t>
      </w:r>
      <w:r w:rsidRPr="00B66748">
        <w:rPr>
          <w:rFonts w:ascii="GHEA Grapalat" w:hAnsi="GHEA Grapalat"/>
          <w:b/>
          <w:szCs w:val="24"/>
        </w:rPr>
        <w:t>Տեղեկատվություն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լրացուցիչ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ֆինանսական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միջոցների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անհրաժեշտության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և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պետական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բյուջեի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եկամուտներում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ու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ծախսերում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սպասվելիք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փոփոխությունների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մասին։</w:t>
      </w:r>
    </w:p>
    <w:p w:rsidR="00CA28C0" w:rsidRPr="00B66748" w:rsidRDefault="00CA28C0" w:rsidP="00CA28C0">
      <w:pPr>
        <w:spacing w:after="0" w:line="360" w:lineRule="auto"/>
        <w:jc w:val="both"/>
        <w:rPr>
          <w:rFonts w:ascii="GHEA Grapalat" w:hAnsi="GHEA Grapalat"/>
          <w:szCs w:val="24"/>
          <w:lang w:val="af-ZA"/>
        </w:rPr>
      </w:pPr>
      <w:r w:rsidRPr="00B66748">
        <w:rPr>
          <w:rFonts w:ascii="GHEA Grapalat" w:hAnsi="GHEA Grapalat"/>
          <w:szCs w:val="24"/>
          <w:lang w:val="af-ZA"/>
        </w:rPr>
        <w:tab/>
      </w:r>
      <w:r w:rsidRPr="00B66748">
        <w:rPr>
          <w:rFonts w:ascii="GHEA Grapalat" w:hAnsi="GHEA Grapalat"/>
          <w:szCs w:val="24"/>
        </w:rPr>
        <w:t>Որոշման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նախագծի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ընդունումը</w:t>
      </w:r>
      <w:r w:rsidRPr="00B66748">
        <w:rPr>
          <w:rFonts w:ascii="GHEA Grapalat" w:hAnsi="GHEA Grapalat"/>
          <w:szCs w:val="24"/>
          <w:lang w:val="af-ZA"/>
        </w:rPr>
        <w:t xml:space="preserve"> 2022 </w:t>
      </w:r>
      <w:r w:rsidRPr="00B66748">
        <w:rPr>
          <w:rFonts w:ascii="GHEA Grapalat" w:hAnsi="GHEA Grapalat"/>
          <w:szCs w:val="24"/>
        </w:rPr>
        <w:t>թվականի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և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հետագա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տարիների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պետական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բյուջեներում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լրացուցիչ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ֆինանսական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միջոցների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անհրաժեշտության</w:t>
      </w:r>
      <w:r w:rsidRPr="00B66748">
        <w:rPr>
          <w:rFonts w:ascii="GHEA Grapalat" w:hAnsi="GHEA Grapalat"/>
          <w:szCs w:val="24"/>
          <w:lang w:val="af-ZA"/>
        </w:rPr>
        <w:t xml:space="preserve"> չի հանգեցնում, իսկ </w:t>
      </w:r>
      <w:r w:rsidRPr="00B66748">
        <w:rPr>
          <w:rFonts w:ascii="GHEA Grapalat" w:hAnsi="GHEA Grapalat"/>
          <w:szCs w:val="24"/>
        </w:rPr>
        <w:t>պետական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բյուջեի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եկամուտներում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ու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ծախսերում</w:t>
      </w:r>
      <w:r w:rsidRPr="00B66748">
        <w:rPr>
          <w:rFonts w:ascii="GHEA Grapalat" w:hAnsi="GHEA Grapalat"/>
          <w:szCs w:val="24"/>
          <w:lang w:val="af-ZA"/>
        </w:rPr>
        <w:t xml:space="preserve"> կատարվելիք </w:t>
      </w:r>
      <w:r w:rsidRPr="00B66748">
        <w:rPr>
          <w:rFonts w:ascii="GHEA Grapalat" w:hAnsi="GHEA Grapalat"/>
          <w:szCs w:val="24"/>
        </w:rPr>
        <w:lastRenderedPageBreak/>
        <w:t>փոփոխություններ</w:t>
      </w:r>
      <w:r w:rsidRPr="00B66748">
        <w:rPr>
          <w:rFonts w:ascii="GHEA Grapalat" w:hAnsi="GHEA Grapalat"/>
          <w:szCs w:val="24"/>
          <w:lang w:val="en-US"/>
        </w:rPr>
        <w:t>ը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կիրակացվեն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ՀՀ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պաշտպանության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  <w:lang w:val="en-US"/>
        </w:rPr>
        <w:t>նախարարության</w:t>
      </w:r>
      <w:r w:rsidRPr="00B66748">
        <w:rPr>
          <w:rFonts w:ascii="GHEA Grapalat" w:hAnsi="GHEA Grapalat"/>
          <w:szCs w:val="24"/>
          <w:lang w:val="af-ZA"/>
        </w:rPr>
        <w:t xml:space="preserve"> 2022 թվականի ծախսերի համար նախատեսված միջոցների հաշվին:</w:t>
      </w:r>
    </w:p>
    <w:p w:rsidR="00CA28C0" w:rsidRDefault="00CA28C0" w:rsidP="00CA28C0">
      <w:pPr>
        <w:spacing w:after="0" w:line="360" w:lineRule="auto"/>
        <w:jc w:val="both"/>
        <w:rPr>
          <w:rFonts w:ascii="Arial Unicode" w:hAnsi="Arial Unicode"/>
          <w:szCs w:val="24"/>
          <w:lang w:val="af-ZA"/>
        </w:rPr>
      </w:pPr>
    </w:p>
    <w:p w:rsidR="00CA28C0" w:rsidRPr="00B66748" w:rsidRDefault="00CA28C0" w:rsidP="00CA28C0">
      <w:pPr>
        <w:spacing w:after="0" w:line="360" w:lineRule="auto"/>
        <w:jc w:val="both"/>
        <w:rPr>
          <w:rFonts w:ascii="GHEA Grapalat" w:hAnsi="GHEA Grapalat"/>
          <w:b/>
          <w:szCs w:val="24"/>
          <w:lang w:val="af-ZA"/>
        </w:rPr>
      </w:pPr>
      <w:r w:rsidRPr="00B66748">
        <w:rPr>
          <w:rFonts w:ascii="GHEA Grapalat" w:hAnsi="GHEA Grapalat"/>
          <w:szCs w:val="24"/>
          <w:lang w:val="af-ZA"/>
        </w:rPr>
        <w:tab/>
      </w:r>
      <w:r w:rsidRPr="00B66748">
        <w:rPr>
          <w:rFonts w:ascii="GHEA Grapalat" w:hAnsi="GHEA Grapalat"/>
          <w:b/>
          <w:szCs w:val="24"/>
          <w:lang w:val="af-ZA"/>
        </w:rPr>
        <w:t xml:space="preserve">6. </w:t>
      </w:r>
      <w:r w:rsidRPr="00B66748">
        <w:rPr>
          <w:rFonts w:ascii="GHEA Grapalat" w:hAnsi="GHEA Grapalat"/>
          <w:b/>
          <w:szCs w:val="24"/>
        </w:rPr>
        <w:t>Կապը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ռազմավարական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փաստաթղթերի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հետ</w:t>
      </w:r>
      <w:r w:rsidRPr="00B66748">
        <w:rPr>
          <w:rFonts w:ascii="GHEA Grapalat" w:hAnsi="GHEA Grapalat"/>
          <w:b/>
          <w:szCs w:val="24"/>
          <w:lang w:val="af-ZA"/>
        </w:rPr>
        <w:t xml:space="preserve">. </w:t>
      </w:r>
      <w:r w:rsidRPr="00B66748">
        <w:rPr>
          <w:rFonts w:ascii="GHEA Grapalat" w:hAnsi="GHEA Grapalat"/>
          <w:b/>
          <w:szCs w:val="24"/>
        </w:rPr>
        <w:t>Հայաստանի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վերափոխման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ռազմավարություն</w:t>
      </w:r>
      <w:r w:rsidRPr="00B66748">
        <w:rPr>
          <w:rFonts w:ascii="GHEA Grapalat" w:hAnsi="GHEA Grapalat"/>
          <w:b/>
          <w:szCs w:val="24"/>
          <w:lang w:val="af-ZA"/>
        </w:rPr>
        <w:t xml:space="preserve"> 2050, </w:t>
      </w:r>
      <w:r w:rsidRPr="00B66748">
        <w:rPr>
          <w:rFonts w:ascii="GHEA Grapalat" w:hAnsi="GHEA Grapalat"/>
          <w:b/>
          <w:szCs w:val="24"/>
        </w:rPr>
        <w:t>Կառավարության</w:t>
      </w:r>
      <w:r w:rsidRPr="00B66748">
        <w:rPr>
          <w:rFonts w:ascii="GHEA Grapalat" w:hAnsi="GHEA Grapalat"/>
          <w:b/>
          <w:szCs w:val="24"/>
          <w:lang w:val="af-ZA"/>
        </w:rPr>
        <w:t xml:space="preserve"> 2021-2026</w:t>
      </w:r>
      <w:r w:rsidRPr="00B66748">
        <w:rPr>
          <w:rFonts w:ascii="GHEA Grapalat" w:hAnsi="GHEA Grapalat"/>
          <w:b/>
          <w:szCs w:val="24"/>
        </w:rPr>
        <w:t>թթ</w:t>
      </w:r>
      <w:r w:rsidRPr="00B66748">
        <w:rPr>
          <w:rFonts w:ascii="GHEA Grapalat" w:hAnsi="GHEA Grapalat"/>
          <w:b/>
          <w:szCs w:val="24"/>
          <w:lang w:val="af-ZA"/>
        </w:rPr>
        <w:t xml:space="preserve">. </w:t>
      </w:r>
      <w:r w:rsidRPr="00B66748">
        <w:rPr>
          <w:rFonts w:ascii="GHEA Grapalat" w:hAnsi="GHEA Grapalat"/>
          <w:b/>
          <w:szCs w:val="24"/>
        </w:rPr>
        <w:t>ծրագիր</w:t>
      </w:r>
      <w:r w:rsidRPr="00B66748">
        <w:rPr>
          <w:rFonts w:ascii="GHEA Grapalat" w:hAnsi="GHEA Grapalat"/>
          <w:b/>
          <w:szCs w:val="24"/>
          <w:lang w:val="af-ZA"/>
        </w:rPr>
        <w:t xml:space="preserve">, </w:t>
      </w:r>
      <w:r w:rsidRPr="00B66748">
        <w:rPr>
          <w:rFonts w:ascii="GHEA Grapalat" w:hAnsi="GHEA Grapalat"/>
          <w:b/>
          <w:szCs w:val="24"/>
        </w:rPr>
        <w:t>ոլորտային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և</w:t>
      </w:r>
      <w:r w:rsidRPr="00B66748">
        <w:rPr>
          <w:rFonts w:ascii="GHEA Grapalat" w:hAnsi="GHEA Grapalat"/>
          <w:b/>
          <w:szCs w:val="24"/>
          <w:lang w:val="af-ZA"/>
        </w:rPr>
        <w:t xml:space="preserve"> /</w:t>
      </w:r>
      <w:r w:rsidRPr="00B66748">
        <w:rPr>
          <w:rFonts w:ascii="GHEA Grapalat" w:hAnsi="GHEA Grapalat"/>
          <w:b/>
          <w:szCs w:val="24"/>
        </w:rPr>
        <w:t>կամ</w:t>
      </w:r>
      <w:r w:rsidRPr="00B66748">
        <w:rPr>
          <w:rFonts w:ascii="GHEA Grapalat" w:hAnsi="GHEA Grapalat"/>
          <w:b/>
          <w:szCs w:val="24"/>
          <w:lang w:val="af-ZA"/>
        </w:rPr>
        <w:t xml:space="preserve">/ </w:t>
      </w:r>
      <w:r w:rsidRPr="00B66748">
        <w:rPr>
          <w:rFonts w:ascii="GHEA Grapalat" w:hAnsi="GHEA Grapalat"/>
          <w:b/>
          <w:szCs w:val="24"/>
        </w:rPr>
        <w:t>այլ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  <w:r w:rsidRPr="00B66748">
        <w:rPr>
          <w:rFonts w:ascii="GHEA Grapalat" w:hAnsi="GHEA Grapalat"/>
          <w:b/>
          <w:szCs w:val="24"/>
        </w:rPr>
        <w:t>ռազմավարություններ</w:t>
      </w:r>
      <w:r w:rsidRPr="00B66748">
        <w:rPr>
          <w:rFonts w:ascii="GHEA Grapalat" w:hAnsi="GHEA Grapalat"/>
          <w:b/>
          <w:szCs w:val="24"/>
          <w:lang w:val="af-ZA"/>
        </w:rPr>
        <w:t xml:space="preserve"> </w:t>
      </w:r>
    </w:p>
    <w:p w:rsidR="00CA28C0" w:rsidRPr="00B66748" w:rsidRDefault="00CA28C0" w:rsidP="00CA28C0">
      <w:pPr>
        <w:spacing w:after="0" w:line="360" w:lineRule="auto"/>
        <w:jc w:val="both"/>
        <w:rPr>
          <w:rFonts w:ascii="GHEA Grapalat" w:hAnsi="GHEA Grapalat"/>
          <w:szCs w:val="24"/>
          <w:lang w:val="hy-AM"/>
        </w:rPr>
      </w:pPr>
      <w:r w:rsidRPr="00B66748">
        <w:rPr>
          <w:rFonts w:ascii="GHEA Grapalat" w:hAnsi="GHEA Grapalat"/>
          <w:szCs w:val="24"/>
          <w:lang w:val="af-ZA"/>
        </w:rPr>
        <w:tab/>
      </w:r>
      <w:r w:rsidRPr="00B66748">
        <w:rPr>
          <w:rFonts w:ascii="GHEA Grapalat" w:hAnsi="GHEA Grapalat"/>
          <w:szCs w:val="24"/>
        </w:rPr>
        <w:t>Որոշման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նախագիծը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կապված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չէ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ռազմավարական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կամ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ոլորտային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այլ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փաստաթղթերի</w:t>
      </w:r>
      <w:r w:rsidRPr="00B66748">
        <w:rPr>
          <w:rFonts w:ascii="GHEA Grapalat" w:hAnsi="GHEA Grapalat"/>
          <w:szCs w:val="24"/>
          <w:lang w:val="af-ZA"/>
        </w:rPr>
        <w:t xml:space="preserve"> </w:t>
      </w:r>
      <w:r w:rsidRPr="00B66748">
        <w:rPr>
          <w:rFonts w:ascii="GHEA Grapalat" w:hAnsi="GHEA Grapalat"/>
          <w:szCs w:val="24"/>
        </w:rPr>
        <w:t>հետ</w:t>
      </w:r>
      <w:r w:rsidRPr="00B66748">
        <w:rPr>
          <w:rFonts w:ascii="GHEA Grapalat" w:hAnsi="GHEA Grapalat"/>
          <w:szCs w:val="24"/>
          <w:lang w:val="af-ZA"/>
        </w:rPr>
        <w:t>:</w:t>
      </w:r>
    </w:p>
    <w:p w:rsidR="00CA28C0" w:rsidRPr="002B2AA1" w:rsidRDefault="00CA28C0" w:rsidP="00CA28C0">
      <w:pPr>
        <w:spacing w:after="0" w:line="360" w:lineRule="auto"/>
        <w:jc w:val="both"/>
        <w:rPr>
          <w:rFonts w:ascii="Arial Unicode" w:hAnsi="Arial Unicode"/>
          <w:bCs/>
          <w:szCs w:val="24"/>
          <w:lang w:val="hy-AM"/>
        </w:rPr>
      </w:pPr>
    </w:p>
    <w:p w:rsidR="008B3B14" w:rsidRPr="00CA28C0" w:rsidRDefault="008B3B14">
      <w:pPr>
        <w:rPr>
          <w:lang w:val="hy-AM"/>
        </w:rPr>
      </w:pPr>
    </w:p>
    <w:sectPr w:rsidR="008B3B14" w:rsidRPr="00CA28C0" w:rsidSect="00E77ED9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20E"/>
    <w:rsid w:val="0002720E"/>
    <w:rsid w:val="003D1C9F"/>
    <w:rsid w:val="008B3B14"/>
    <w:rsid w:val="00CA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32B61F-FF54-457A-8FCF-5B1D36FCB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8C0"/>
    <w:pPr>
      <w:spacing w:after="200" w:line="276" w:lineRule="auto"/>
    </w:pPr>
    <w:rPr>
      <w:rFonts w:ascii="Times Armenian" w:eastAsia="Batang" w:hAnsi="Times Armenian" w:cs="Times New Roman"/>
      <w:sz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522</Words>
  <Characters>2976</Characters>
  <Application>Microsoft Office Word</Application>
  <DocSecurity>0</DocSecurity>
  <Lines>24</Lines>
  <Paragraphs>6</Paragraphs>
  <ScaleCrop>false</ScaleCrop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2022-12-28T10:50:00Z</dcterms:created>
  <dcterms:modified xsi:type="dcterms:W3CDTF">2022-12-28T10:58:00Z</dcterms:modified>
</cp:coreProperties>
</file>