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E6" w:rsidRPr="007E24E6" w:rsidRDefault="007E24E6" w:rsidP="007E24E6">
      <w:pPr>
        <w:spacing w:line="276" w:lineRule="auto"/>
        <w:jc w:val="center"/>
        <w:rPr>
          <w:rFonts w:ascii="GHEA Grapalat" w:eastAsia="SimSun" w:hAnsi="GHEA Grapalat"/>
          <w:b/>
          <w:color w:val="000000"/>
          <w:shd w:val="clear" w:color="auto" w:fill="FFFFFF"/>
          <w:lang w:val="hy-AM" w:eastAsia="en-US"/>
        </w:rPr>
      </w:pPr>
      <w:r w:rsidRPr="007E24E6">
        <w:rPr>
          <w:rFonts w:ascii="GHEA Grapalat" w:eastAsia="SimSun" w:hAnsi="GHEA Grapalat"/>
          <w:b/>
          <w:color w:val="000000"/>
          <w:shd w:val="clear" w:color="auto" w:fill="FFFFFF"/>
          <w:lang w:val="hy-AM" w:eastAsia="en-US"/>
        </w:rPr>
        <w:t>ԱՄՓՈՓԱԹԵՐԹ</w:t>
      </w:r>
    </w:p>
    <w:p w:rsidR="007E24E6" w:rsidRPr="007E24E6" w:rsidRDefault="007E24E6" w:rsidP="007E24E6">
      <w:pPr>
        <w:spacing w:line="276" w:lineRule="auto"/>
        <w:jc w:val="center"/>
        <w:rPr>
          <w:rFonts w:ascii="GHEA Grapalat" w:eastAsia="SimSun" w:hAnsi="GHEA Grapalat"/>
          <w:b/>
          <w:color w:val="000000"/>
          <w:shd w:val="clear" w:color="auto" w:fill="FFFFFF"/>
          <w:lang w:val="hy-AM" w:eastAsia="en-US"/>
        </w:rPr>
      </w:pPr>
      <w:r w:rsidRPr="007E24E6">
        <w:rPr>
          <w:rFonts w:ascii="GHEA Grapalat" w:eastAsia="SimSun" w:hAnsi="GHEA Grapalat"/>
          <w:b/>
          <w:color w:val="000000"/>
          <w:shd w:val="clear" w:color="auto" w:fill="FFFFFF"/>
          <w:lang w:val="hy-AM" w:eastAsia="en-US"/>
        </w:rPr>
        <w:t xml:space="preserve">«ՀԱՅԱՍՏԱՆԻ ՀԱՆՐԱՊԵՏՈՒԹՅՈՒՆՈՒՄ ԲԺՇԿԱԿԱՆ ՕԳՆՈՒԹՅՈՒՆ ԵՎ ՍՊԱՍԱՐԿՈՒՄ ԻՐԱԿԱՆԱՑՆԵԼԻՍ ՆԵՐՊԱՏՎԱՍՏՄԱՆ ԵՎ ՓՈԽՊԱՏՎԱՍՏՄԱՆ ՇՐՋԱՆԱԿՆԵՐՈՒՄ ԿԼԻՆԻԿԱԿԱՆ ՓՈՐՁԱՐԿՈՒՄՆԵՐԻ ԻՐԱԿԱՆԱՑՄԱՆ ԿԱՐԳԸ ՍԱՀՄԱՆԵԼՈՒ ՄԱՍԻՆ» ՀԱՅԱՍՏԱՆԻ ՀԱՆՐԱՊԵՏՈՒԹՅԱՆ ԿԱՌԱՎԱՐՈՒԹՅԱՆ ՈՐՈՇՄԱՆ ՆԱԽԱԳԾԻ </w:t>
      </w:r>
    </w:p>
    <w:p w:rsidR="007E24E6" w:rsidRPr="007E24E6" w:rsidRDefault="007E24E6" w:rsidP="007E24E6">
      <w:pPr>
        <w:spacing w:line="276" w:lineRule="auto"/>
        <w:rPr>
          <w:rFonts w:ascii="GHEA Grapalat" w:eastAsia="SimSun" w:hAnsi="GHEA Grapalat"/>
          <w:color w:val="000000"/>
          <w:sz w:val="22"/>
          <w:szCs w:val="22"/>
          <w:shd w:val="clear" w:color="auto" w:fill="FFFFFF"/>
          <w:lang w:val="hy-AM" w:eastAsia="en-US"/>
        </w:rPr>
      </w:pPr>
    </w:p>
    <w:tbl>
      <w:tblPr>
        <w:tblW w:w="1402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85" w:type="dxa"/>
          <w:left w:w="85" w:type="dxa"/>
          <w:bottom w:w="85" w:type="dxa"/>
          <w:right w:w="85" w:type="dxa"/>
        </w:tblCellMar>
        <w:tblLook w:val="04A0" w:firstRow="1" w:lastRow="0" w:firstColumn="1" w:lastColumn="0" w:noHBand="0" w:noVBand="1"/>
      </w:tblPr>
      <w:tblGrid>
        <w:gridCol w:w="8781"/>
        <w:gridCol w:w="5245"/>
      </w:tblGrid>
      <w:tr w:rsidR="007E24E6" w:rsidRPr="007E24E6" w:rsidTr="009934D0">
        <w:trPr>
          <w:tblCellSpacing w:w="0" w:type="dxa"/>
          <w:jc w:val="center"/>
        </w:trPr>
        <w:tc>
          <w:tcPr>
            <w:tcW w:w="8781"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7E24E6" w:rsidRPr="007E24E6" w:rsidRDefault="007E24E6" w:rsidP="007E24E6">
            <w:pPr>
              <w:jc w:val="center"/>
              <w:rPr>
                <w:rFonts w:ascii="GHEA Grapalat" w:eastAsia="SimSun" w:hAnsi="GHEA Grapalat"/>
                <w:color w:val="000000"/>
                <w:lang w:eastAsia="en-US"/>
              </w:rPr>
            </w:pPr>
            <w:r w:rsidRPr="007E24E6">
              <w:rPr>
                <w:rFonts w:ascii="GHEA Grapalat" w:eastAsia="SimSun" w:hAnsi="GHEA Grapalat"/>
                <w:color w:val="000000"/>
                <w:lang w:val="hy-AM" w:eastAsia="en-US"/>
              </w:rPr>
              <w:t>1</w:t>
            </w:r>
            <w:r w:rsidRPr="007E24E6">
              <w:rPr>
                <w:rFonts w:ascii="MS Gothic" w:eastAsia="MS Gothic" w:hAnsi="MS Gothic" w:cs="MS Gothic" w:hint="eastAsia"/>
                <w:color w:val="000000"/>
                <w:lang w:val="hy-AM" w:eastAsia="en-US"/>
              </w:rPr>
              <w:t>․</w:t>
            </w:r>
            <w:r w:rsidRPr="007E24E6">
              <w:rPr>
                <w:rFonts w:ascii="GHEA Grapalat" w:eastAsia="SimSun" w:hAnsi="GHEA Grapalat"/>
                <w:color w:val="000000"/>
                <w:lang w:val="hy-AM" w:eastAsia="en-US"/>
              </w:rPr>
              <w:t xml:space="preserve"> ՀՀ ֆինանսների նախարարություն</w:t>
            </w:r>
          </w:p>
        </w:tc>
        <w:tc>
          <w:tcPr>
            <w:tcW w:w="5245"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7E24E6" w:rsidRPr="007E24E6" w:rsidRDefault="007E24E6" w:rsidP="007E24E6">
            <w:pPr>
              <w:spacing w:line="276" w:lineRule="auto"/>
              <w:jc w:val="center"/>
              <w:rPr>
                <w:rFonts w:ascii="GHEA Grapalat" w:hAnsi="GHEA Grapalat"/>
                <w:color w:val="000000"/>
                <w:lang w:val="hy-AM"/>
              </w:rPr>
            </w:pPr>
            <w:r w:rsidRPr="007E24E6">
              <w:rPr>
                <w:rFonts w:ascii="GHEA Grapalat" w:hAnsi="GHEA Grapalat"/>
                <w:color w:val="000000"/>
                <w:lang w:val="hy-AM"/>
              </w:rPr>
              <w:t>04.04.2022թ.</w:t>
            </w:r>
          </w:p>
        </w:tc>
      </w:tr>
      <w:tr w:rsidR="007E24E6" w:rsidRPr="007E24E6" w:rsidTr="009934D0">
        <w:trPr>
          <w:tblCellSpacing w:w="0" w:type="dxa"/>
          <w:jc w:val="center"/>
        </w:trPr>
        <w:tc>
          <w:tcPr>
            <w:tcW w:w="87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24E6" w:rsidRPr="007E24E6" w:rsidRDefault="007E24E6" w:rsidP="007E24E6">
            <w:pPr>
              <w:spacing w:line="276" w:lineRule="auto"/>
              <w:jc w:val="center"/>
              <w:rPr>
                <w:rFonts w:ascii="GHEA Grapalat" w:hAnsi="GHEA Grapalat"/>
                <w:color w:val="000000"/>
                <w:lang w:val="hy-AM"/>
              </w:rPr>
            </w:pPr>
          </w:p>
        </w:tc>
        <w:tc>
          <w:tcPr>
            <w:tcW w:w="5245"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7E24E6" w:rsidRPr="007E24E6" w:rsidRDefault="007E24E6" w:rsidP="007E24E6">
            <w:pPr>
              <w:spacing w:line="276" w:lineRule="auto"/>
              <w:jc w:val="center"/>
              <w:rPr>
                <w:rFonts w:ascii="GHEA Grapalat" w:hAnsi="GHEA Grapalat"/>
                <w:color w:val="000000"/>
                <w:lang w:val="hy-AM"/>
              </w:rPr>
            </w:pPr>
            <w:r w:rsidRPr="007E24E6">
              <w:rPr>
                <w:rFonts w:ascii="GHEA Grapalat" w:hAnsi="GHEA Grapalat"/>
                <w:color w:val="000000"/>
                <w:lang w:val="hy-AM"/>
              </w:rPr>
              <w:t xml:space="preserve">N </w:t>
            </w:r>
            <w:r w:rsidRPr="007E24E6">
              <w:rPr>
                <w:rFonts w:ascii="GHEA Grapalat" w:hAnsi="GHEA Grapalat"/>
                <w:lang w:val="hy-AM"/>
              </w:rPr>
              <w:t>01/11-4/5306-2022</w:t>
            </w:r>
          </w:p>
        </w:tc>
      </w:tr>
      <w:tr w:rsidR="007E24E6" w:rsidRPr="007E24E6" w:rsidTr="009934D0">
        <w:trPr>
          <w:trHeight w:val="324"/>
          <w:tblCellSpacing w:w="0" w:type="dxa"/>
          <w:jc w:val="center"/>
        </w:trPr>
        <w:tc>
          <w:tcPr>
            <w:tcW w:w="8781"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lang w:val="hy-AM"/>
              </w:rPr>
            </w:pPr>
            <w:r w:rsidRPr="007E24E6">
              <w:rPr>
                <w:rFonts w:ascii="GHEA Grapalat" w:eastAsia="Calibri" w:hAnsi="GHEA Grapalat" w:cs="Sylfaen"/>
                <w:lang w:val="hy-AM"/>
              </w:rPr>
              <w:t xml:space="preserve">    ՀՀ</w:t>
            </w:r>
            <w:r w:rsidRPr="007E24E6">
              <w:rPr>
                <w:rFonts w:ascii="GHEA Grapalat" w:eastAsia="Calibri" w:hAnsi="GHEA Grapalat"/>
                <w:lang w:val="hy-AM"/>
              </w:rPr>
              <w:t xml:space="preserve"> </w:t>
            </w:r>
            <w:r w:rsidRPr="007E24E6">
              <w:rPr>
                <w:rFonts w:ascii="GHEA Grapalat" w:eastAsia="Calibri" w:hAnsi="GHEA Grapalat" w:cs="Sylfaen"/>
                <w:lang w:val="hy-AM"/>
              </w:rPr>
              <w:t>ֆինանսների</w:t>
            </w:r>
            <w:r w:rsidRPr="007E24E6">
              <w:rPr>
                <w:rFonts w:ascii="GHEA Grapalat" w:eastAsia="Calibri" w:hAnsi="GHEA Grapalat"/>
                <w:lang w:val="hy-AM"/>
              </w:rPr>
              <w:t xml:space="preserve"> </w:t>
            </w:r>
            <w:r w:rsidRPr="007E24E6">
              <w:rPr>
                <w:rFonts w:ascii="GHEA Grapalat" w:eastAsia="Calibri" w:hAnsi="GHEA Grapalat" w:cs="Sylfaen"/>
                <w:lang w:val="hy-AM"/>
              </w:rPr>
              <w:t>նախարարությունն</w:t>
            </w:r>
            <w:r w:rsidRPr="007E24E6">
              <w:rPr>
                <w:rFonts w:ascii="GHEA Grapalat" w:eastAsia="Calibri" w:hAnsi="GHEA Grapalat"/>
                <w:lang w:val="hy-AM"/>
              </w:rPr>
              <w:t xml:space="preserve"> </w:t>
            </w:r>
            <w:r w:rsidRPr="007E24E6">
              <w:rPr>
                <w:rFonts w:ascii="GHEA Grapalat" w:eastAsia="Calibri" w:hAnsi="GHEA Grapalat" w:cs="Sylfaen"/>
                <w:lang w:val="hy-AM"/>
              </w:rPr>
              <w:t>ուսումնասիրել</w:t>
            </w:r>
            <w:r w:rsidRPr="007E24E6">
              <w:rPr>
                <w:rFonts w:ascii="GHEA Grapalat" w:eastAsia="Calibri" w:hAnsi="GHEA Grapalat"/>
                <w:lang w:val="hy-AM"/>
              </w:rPr>
              <w:t xml:space="preserve"> </w:t>
            </w:r>
            <w:r w:rsidRPr="007E24E6">
              <w:rPr>
                <w:rFonts w:ascii="GHEA Grapalat" w:eastAsia="Calibri" w:hAnsi="GHEA Grapalat" w:cs="Sylfaen"/>
                <w:lang w:val="hy-AM"/>
              </w:rPr>
              <w:t>է</w:t>
            </w:r>
            <w:r w:rsidRPr="007E24E6">
              <w:rPr>
                <w:rFonts w:ascii="GHEA Grapalat" w:eastAsia="Calibri" w:hAnsi="GHEA Grapalat"/>
                <w:lang w:val="hy-AM"/>
              </w:rPr>
              <w:t xml:space="preserve"> «</w:t>
            </w:r>
            <w:r w:rsidRPr="007E24E6">
              <w:rPr>
                <w:rFonts w:ascii="GHEA Grapalat" w:eastAsia="Calibri" w:hAnsi="GHEA Grapalat" w:cs="Sylfaen"/>
                <w:lang w:val="hy-AM"/>
              </w:rPr>
              <w:t>Հայաստանի</w:t>
            </w:r>
            <w:r w:rsidRPr="007E24E6">
              <w:rPr>
                <w:rFonts w:ascii="GHEA Grapalat" w:eastAsia="Calibri" w:hAnsi="GHEA Grapalat"/>
                <w:lang w:val="hy-AM"/>
              </w:rPr>
              <w:t xml:space="preserve"> </w:t>
            </w:r>
            <w:r w:rsidRPr="007E24E6">
              <w:rPr>
                <w:rFonts w:ascii="GHEA Grapalat" w:eastAsia="Calibri" w:hAnsi="GHEA Grapalat" w:cs="Sylfaen"/>
                <w:lang w:val="hy-AM"/>
              </w:rPr>
              <w:t>Հանրապետությունում</w:t>
            </w:r>
            <w:r w:rsidRPr="007E24E6">
              <w:rPr>
                <w:rFonts w:ascii="GHEA Grapalat" w:eastAsia="Calibri" w:hAnsi="GHEA Grapalat"/>
                <w:lang w:val="hy-AM"/>
              </w:rPr>
              <w:t xml:space="preserve"> </w:t>
            </w:r>
            <w:r w:rsidRPr="007E24E6">
              <w:rPr>
                <w:rFonts w:ascii="GHEA Grapalat" w:eastAsia="Calibri" w:hAnsi="GHEA Grapalat" w:cs="Sylfaen"/>
                <w:lang w:val="hy-AM"/>
              </w:rPr>
              <w:t>բժշկական</w:t>
            </w:r>
            <w:r w:rsidRPr="007E24E6">
              <w:rPr>
                <w:rFonts w:ascii="GHEA Grapalat" w:eastAsia="Calibri" w:hAnsi="GHEA Grapalat"/>
                <w:lang w:val="hy-AM"/>
              </w:rPr>
              <w:t xml:space="preserve"> </w:t>
            </w:r>
            <w:r w:rsidRPr="007E24E6">
              <w:rPr>
                <w:rFonts w:ascii="GHEA Grapalat" w:eastAsia="Calibri" w:hAnsi="GHEA Grapalat" w:cs="Sylfaen"/>
                <w:lang w:val="hy-AM"/>
              </w:rPr>
              <w:t>օգնություն</w:t>
            </w:r>
            <w:r w:rsidRPr="007E24E6">
              <w:rPr>
                <w:rFonts w:ascii="GHEA Grapalat" w:eastAsia="Calibri" w:hAnsi="GHEA Grapalat"/>
                <w:lang w:val="hy-AM"/>
              </w:rPr>
              <w:t xml:space="preserve"> </w:t>
            </w:r>
            <w:r w:rsidRPr="007E24E6">
              <w:rPr>
                <w:rFonts w:ascii="GHEA Grapalat" w:eastAsia="Calibri" w:hAnsi="GHEA Grapalat" w:cs="Sylfaen"/>
                <w:lang w:val="hy-AM"/>
              </w:rPr>
              <w:t>և</w:t>
            </w:r>
            <w:r w:rsidRPr="007E24E6">
              <w:rPr>
                <w:rFonts w:ascii="GHEA Grapalat" w:eastAsia="Calibri" w:hAnsi="GHEA Grapalat"/>
                <w:lang w:val="hy-AM"/>
              </w:rPr>
              <w:t xml:space="preserve"> </w:t>
            </w:r>
            <w:r w:rsidRPr="007E24E6">
              <w:rPr>
                <w:rFonts w:ascii="GHEA Grapalat" w:eastAsia="Calibri" w:hAnsi="GHEA Grapalat" w:cs="Sylfaen"/>
                <w:lang w:val="hy-AM"/>
              </w:rPr>
              <w:t>սպասարկում</w:t>
            </w:r>
            <w:r w:rsidRPr="007E24E6">
              <w:rPr>
                <w:rFonts w:ascii="GHEA Grapalat" w:eastAsia="Calibri" w:hAnsi="GHEA Grapalat"/>
                <w:lang w:val="hy-AM"/>
              </w:rPr>
              <w:t xml:space="preserve"> </w:t>
            </w:r>
            <w:r w:rsidRPr="007E24E6">
              <w:rPr>
                <w:rFonts w:ascii="GHEA Grapalat" w:eastAsia="Calibri" w:hAnsi="GHEA Grapalat" w:cs="Sylfaen"/>
                <w:lang w:val="hy-AM"/>
              </w:rPr>
              <w:t>իրականացնելիս</w:t>
            </w:r>
            <w:r w:rsidRPr="007E24E6">
              <w:rPr>
                <w:rFonts w:ascii="GHEA Grapalat" w:eastAsia="Calibri" w:hAnsi="GHEA Grapalat"/>
                <w:lang w:val="hy-AM"/>
              </w:rPr>
              <w:t xml:space="preserve"> </w:t>
            </w:r>
            <w:proofErr w:type="spellStart"/>
            <w:r w:rsidRPr="007E24E6">
              <w:rPr>
                <w:rFonts w:ascii="GHEA Grapalat" w:eastAsia="Calibri" w:hAnsi="GHEA Grapalat" w:cs="Sylfaen"/>
                <w:lang w:val="hy-AM"/>
              </w:rPr>
              <w:t>ներպատվաստման</w:t>
            </w:r>
            <w:proofErr w:type="spellEnd"/>
            <w:r w:rsidRPr="007E24E6">
              <w:rPr>
                <w:rFonts w:ascii="GHEA Grapalat" w:eastAsia="Calibri" w:hAnsi="GHEA Grapalat"/>
                <w:lang w:val="hy-AM"/>
              </w:rPr>
              <w:t xml:space="preserve"> </w:t>
            </w:r>
            <w:r w:rsidRPr="007E24E6">
              <w:rPr>
                <w:rFonts w:ascii="GHEA Grapalat" w:eastAsia="Calibri" w:hAnsi="GHEA Grapalat" w:cs="Sylfaen"/>
                <w:lang w:val="hy-AM"/>
              </w:rPr>
              <w:t>և</w:t>
            </w:r>
            <w:r w:rsidRPr="007E24E6">
              <w:rPr>
                <w:rFonts w:ascii="GHEA Grapalat" w:eastAsia="Calibri" w:hAnsi="GHEA Grapalat"/>
                <w:lang w:val="hy-AM"/>
              </w:rPr>
              <w:t xml:space="preserve"> </w:t>
            </w:r>
            <w:r w:rsidRPr="007E24E6">
              <w:rPr>
                <w:rFonts w:ascii="GHEA Grapalat" w:eastAsia="Calibri" w:hAnsi="GHEA Grapalat" w:cs="Sylfaen"/>
                <w:lang w:val="hy-AM"/>
              </w:rPr>
              <w:t>փոխպատվաստման</w:t>
            </w:r>
            <w:r w:rsidRPr="007E24E6">
              <w:rPr>
                <w:rFonts w:ascii="GHEA Grapalat" w:eastAsia="Calibri" w:hAnsi="GHEA Grapalat"/>
                <w:lang w:val="hy-AM"/>
              </w:rPr>
              <w:t xml:space="preserve"> </w:t>
            </w:r>
            <w:r w:rsidRPr="007E24E6">
              <w:rPr>
                <w:rFonts w:ascii="GHEA Grapalat" w:eastAsia="Calibri" w:hAnsi="GHEA Grapalat" w:cs="Sylfaen"/>
                <w:lang w:val="hy-AM"/>
              </w:rPr>
              <w:t>շրջանակներում</w:t>
            </w:r>
            <w:r w:rsidRPr="007E24E6">
              <w:rPr>
                <w:rFonts w:ascii="GHEA Grapalat" w:eastAsia="Calibri" w:hAnsi="GHEA Grapalat"/>
                <w:lang w:val="hy-AM"/>
              </w:rPr>
              <w:t xml:space="preserve"> </w:t>
            </w:r>
            <w:r w:rsidRPr="007E24E6">
              <w:rPr>
                <w:rFonts w:ascii="GHEA Grapalat" w:eastAsia="Calibri" w:hAnsi="GHEA Grapalat" w:cs="Sylfaen"/>
                <w:lang w:val="hy-AM"/>
              </w:rPr>
              <w:t>կլինիկական</w:t>
            </w:r>
            <w:r w:rsidRPr="007E24E6">
              <w:rPr>
                <w:rFonts w:ascii="GHEA Grapalat" w:eastAsia="Calibri" w:hAnsi="GHEA Grapalat"/>
                <w:lang w:val="hy-AM"/>
              </w:rPr>
              <w:t xml:space="preserve"> </w:t>
            </w:r>
            <w:r w:rsidRPr="007E24E6">
              <w:rPr>
                <w:rFonts w:ascii="GHEA Grapalat" w:eastAsia="Calibri" w:hAnsi="GHEA Grapalat" w:cs="Sylfaen"/>
                <w:lang w:val="hy-AM"/>
              </w:rPr>
              <w:t>փորձարկումների</w:t>
            </w:r>
            <w:r w:rsidRPr="007E24E6">
              <w:rPr>
                <w:rFonts w:ascii="GHEA Grapalat" w:eastAsia="Calibri" w:hAnsi="GHEA Grapalat"/>
                <w:lang w:val="hy-AM"/>
              </w:rPr>
              <w:t xml:space="preserve"> </w:t>
            </w:r>
            <w:r w:rsidRPr="007E24E6">
              <w:rPr>
                <w:rFonts w:ascii="GHEA Grapalat" w:eastAsia="Calibri" w:hAnsi="GHEA Grapalat" w:cs="Sylfaen"/>
                <w:lang w:val="hy-AM"/>
              </w:rPr>
              <w:t>իրականացման</w:t>
            </w:r>
            <w:r w:rsidRPr="007E24E6">
              <w:rPr>
                <w:rFonts w:ascii="GHEA Grapalat" w:eastAsia="Calibri" w:hAnsi="GHEA Grapalat"/>
                <w:lang w:val="hy-AM"/>
              </w:rPr>
              <w:t xml:space="preserve"> </w:t>
            </w:r>
            <w:r w:rsidRPr="007E24E6">
              <w:rPr>
                <w:rFonts w:ascii="GHEA Grapalat" w:eastAsia="Calibri" w:hAnsi="GHEA Grapalat" w:cs="Sylfaen"/>
                <w:lang w:val="hy-AM"/>
              </w:rPr>
              <w:t>կարգը</w:t>
            </w:r>
            <w:r w:rsidRPr="007E24E6">
              <w:rPr>
                <w:rFonts w:ascii="GHEA Grapalat" w:eastAsia="Calibri" w:hAnsi="GHEA Grapalat"/>
                <w:lang w:val="hy-AM"/>
              </w:rPr>
              <w:t xml:space="preserve"> </w:t>
            </w:r>
            <w:r w:rsidRPr="007E24E6">
              <w:rPr>
                <w:rFonts w:ascii="GHEA Grapalat" w:eastAsia="Calibri" w:hAnsi="GHEA Grapalat" w:cs="Sylfaen"/>
                <w:lang w:val="hy-AM"/>
              </w:rPr>
              <w:t>սահմանելու</w:t>
            </w:r>
            <w:r w:rsidRPr="007E24E6">
              <w:rPr>
                <w:rFonts w:ascii="GHEA Grapalat" w:eastAsia="Calibri" w:hAnsi="GHEA Grapalat"/>
                <w:lang w:val="hy-AM"/>
              </w:rPr>
              <w:t xml:space="preserve"> </w:t>
            </w:r>
            <w:r w:rsidRPr="007E24E6">
              <w:rPr>
                <w:rFonts w:ascii="GHEA Grapalat" w:eastAsia="Calibri" w:hAnsi="GHEA Grapalat" w:cs="Sylfaen"/>
                <w:lang w:val="hy-AM"/>
              </w:rPr>
              <w:t>մասին</w:t>
            </w:r>
            <w:r w:rsidRPr="007E24E6">
              <w:rPr>
                <w:rFonts w:ascii="GHEA Grapalat" w:eastAsia="Calibri" w:hAnsi="GHEA Grapalat"/>
                <w:lang w:val="hy-AM"/>
              </w:rPr>
              <w:t xml:space="preserve">» </w:t>
            </w:r>
            <w:r w:rsidRPr="007E24E6">
              <w:rPr>
                <w:rFonts w:ascii="GHEA Grapalat" w:eastAsia="Calibri" w:hAnsi="GHEA Grapalat" w:cs="Sylfaen"/>
                <w:lang w:val="hy-AM"/>
              </w:rPr>
              <w:t>ՀՀ</w:t>
            </w:r>
            <w:r w:rsidRPr="007E24E6">
              <w:rPr>
                <w:rFonts w:ascii="GHEA Grapalat" w:eastAsia="Calibri" w:hAnsi="GHEA Grapalat"/>
                <w:lang w:val="hy-AM"/>
              </w:rPr>
              <w:t xml:space="preserve"> </w:t>
            </w:r>
            <w:r w:rsidRPr="007E24E6">
              <w:rPr>
                <w:rFonts w:ascii="GHEA Grapalat" w:eastAsia="Calibri" w:hAnsi="GHEA Grapalat" w:cs="Sylfaen"/>
                <w:lang w:val="hy-AM"/>
              </w:rPr>
              <w:t>կառավարության</w:t>
            </w:r>
            <w:r w:rsidRPr="007E24E6">
              <w:rPr>
                <w:rFonts w:ascii="GHEA Grapalat" w:eastAsia="Calibri" w:hAnsi="GHEA Grapalat"/>
                <w:lang w:val="hy-AM"/>
              </w:rPr>
              <w:t xml:space="preserve"> </w:t>
            </w:r>
            <w:r w:rsidRPr="007E24E6">
              <w:rPr>
                <w:rFonts w:ascii="GHEA Grapalat" w:eastAsia="Calibri" w:hAnsi="GHEA Grapalat" w:cs="Sylfaen"/>
                <w:lang w:val="hy-AM"/>
              </w:rPr>
              <w:t>որոշման</w:t>
            </w:r>
            <w:r w:rsidRPr="007E24E6">
              <w:rPr>
                <w:rFonts w:ascii="GHEA Grapalat" w:eastAsia="Calibri" w:hAnsi="GHEA Grapalat"/>
                <w:lang w:val="hy-AM"/>
              </w:rPr>
              <w:t xml:space="preserve"> </w:t>
            </w:r>
            <w:r w:rsidRPr="007E24E6">
              <w:rPr>
                <w:rFonts w:ascii="GHEA Grapalat" w:eastAsia="Calibri" w:hAnsi="GHEA Grapalat" w:cs="Sylfaen"/>
                <w:lang w:val="hy-AM"/>
              </w:rPr>
              <w:t>նախագիծը</w:t>
            </w:r>
            <w:r w:rsidRPr="007E24E6">
              <w:rPr>
                <w:rFonts w:ascii="GHEA Grapalat" w:eastAsia="Calibri" w:hAnsi="GHEA Grapalat"/>
                <w:lang w:val="hy-AM"/>
              </w:rPr>
              <w:t xml:space="preserve"> (</w:t>
            </w:r>
            <w:r w:rsidRPr="007E24E6">
              <w:rPr>
                <w:rFonts w:ascii="GHEA Grapalat" w:eastAsia="Calibri" w:hAnsi="GHEA Grapalat" w:cs="Sylfaen"/>
                <w:lang w:val="hy-AM"/>
              </w:rPr>
              <w:t>այսուհետ՝</w:t>
            </w:r>
            <w:r w:rsidRPr="007E24E6">
              <w:rPr>
                <w:rFonts w:ascii="GHEA Grapalat" w:eastAsia="Calibri" w:hAnsi="GHEA Grapalat"/>
                <w:lang w:val="hy-AM"/>
              </w:rPr>
              <w:t xml:space="preserve"> </w:t>
            </w:r>
            <w:r w:rsidRPr="007E24E6">
              <w:rPr>
                <w:rFonts w:ascii="GHEA Grapalat" w:eastAsia="Calibri" w:hAnsi="GHEA Grapalat" w:cs="Sylfaen"/>
                <w:lang w:val="hy-AM"/>
              </w:rPr>
              <w:t>Նախագիծ</w:t>
            </w:r>
            <w:r w:rsidRPr="007E24E6">
              <w:rPr>
                <w:rFonts w:ascii="GHEA Grapalat" w:eastAsia="Calibri" w:hAnsi="GHEA Grapalat"/>
                <w:lang w:val="hy-AM"/>
              </w:rPr>
              <w:t xml:space="preserve">) </w:t>
            </w:r>
            <w:r w:rsidRPr="007E24E6">
              <w:rPr>
                <w:rFonts w:ascii="GHEA Grapalat" w:eastAsia="Calibri" w:hAnsi="GHEA Grapalat" w:cs="Sylfaen"/>
                <w:lang w:val="hy-AM"/>
              </w:rPr>
              <w:t>և</w:t>
            </w:r>
            <w:r w:rsidRPr="007E24E6">
              <w:rPr>
                <w:rFonts w:ascii="GHEA Grapalat" w:eastAsia="Calibri" w:hAnsi="GHEA Grapalat"/>
                <w:lang w:val="hy-AM"/>
              </w:rPr>
              <w:t xml:space="preserve">  </w:t>
            </w:r>
            <w:r w:rsidRPr="007E24E6">
              <w:rPr>
                <w:rFonts w:ascii="GHEA Grapalat" w:eastAsia="Calibri" w:hAnsi="GHEA Grapalat" w:cs="Sylfaen"/>
                <w:lang w:val="hy-AM"/>
              </w:rPr>
              <w:t>հայտնում</w:t>
            </w:r>
            <w:r w:rsidRPr="007E24E6">
              <w:rPr>
                <w:rFonts w:ascii="GHEA Grapalat" w:eastAsia="Calibri" w:hAnsi="GHEA Grapalat"/>
                <w:lang w:val="hy-AM"/>
              </w:rPr>
              <w:t xml:space="preserve"> </w:t>
            </w:r>
            <w:r w:rsidRPr="007E24E6">
              <w:rPr>
                <w:rFonts w:ascii="GHEA Grapalat" w:eastAsia="Calibri" w:hAnsi="GHEA Grapalat" w:cs="Sylfaen"/>
                <w:lang w:val="hy-AM"/>
              </w:rPr>
              <w:t>է</w:t>
            </w:r>
            <w:r w:rsidRPr="007E24E6">
              <w:rPr>
                <w:rFonts w:ascii="GHEA Grapalat" w:eastAsia="Calibri" w:hAnsi="GHEA Grapalat"/>
                <w:lang w:val="hy-AM"/>
              </w:rPr>
              <w:t xml:space="preserve"> </w:t>
            </w:r>
            <w:proofErr w:type="spellStart"/>
            <w:r w:rsidRPr="007E24E6">
              <w:rPr>
                <w:rFonts w:ascii="GHEA Grapalat" w:eastAsia="Calibri" w:hAnsi="GHEA Grapalat" w:cs="Sylfaen"/>
                <w:lang w:val="hy-AM"/>
              </w:rPr>
              <w:t>հետևյալը</w:t>
            </w:r>
            <w:proofErr w:type="spellEnd"/>
            <w:r w:rsidRPr="007E24E6">
              <w:rPr>
                <w:rFonts w:ascii="GHEA Grapalat" w:eastAsia="Calibri" w:hAnsi="GHEA Grapalat"/>
                <w:lang w:val="hy-AM"/>
              </w:rPr>
              <w:t>.</w:t>
            </w:r>
          </w:p>
          <w:p w:rsidR="007E24E6" w:rsidRPr="007E24E6" w:rsidRDefault="007E24E6" w:rsidP="007E24E6">
            <w:pPr>
              <w:spacing w:line="360" w:lineRule="auto"/>
              <w:jc w:val="both"/>
              <w:rPr>
                <w:rFonts w:ascii="GHEA Grapalat" w:eastAsia="Calibri" w:hAnsi="GHEA Grapalat"/>
                <w:lang w:val="hy-AM"/>
              </w:rPr>
            </w:pPr>
            <w:r w:rsidRPr="007E24E6">
              <w:rPr>
                <w:rFonts w:ascii="GHEA Grapalat" w:eastAsia="Calibri" w:hAnsi="GHEA Grapalat" w:cs="Sylfaen"/>
                <w:lang w:val="hy-AM"/>
              </w:rPr>
              <w:t xml:space="preserve">    Նախագծի</w:t>
            </w:r>
            <w:r w:rsidRPr="007E24E6">
              <w:rPr>
                <w:rFonts w:ascii="GHEA Grapalat" w:eastAsia="Calibri" w:hAnsi="GHEA Grapalat"/>
                <w:lang w:val="hy-AM"/>
              </w:rPr>
              <w:t xml:space="preserve"> </w:t>
            </w:r>
            <w:r w:rsidRPr="007E24E6">
              <w:rPr>
                <w:rFonts w:ascii="GHEA Grapalat" w:eastAsia="Calibri" w:hAnsi="GHEA Grapalat" w:cs="Sylfaen"/>
                <w:lang w:val="hy-AM"/>
              </w:rPr>
              <w:t>հավելվածի</w:t>
            </w:r>
            <w:r w:rsidRPr="007E24E6">
              <w:rPr>
                <w:rFonts w:ascii="GHEA Grapalat" w:eastAsia="Calibri" w:hAnsi="GHEA Grapalat"/>
                <w:lang w:val="hy-AM"/>
              </w:rPr>
              <w:t xml:space="preserve"> 21-</w:t>
            </w:r>
            <w:r w:rsidRPr="007E24E6">
              <w:rPr>
                <w:rFonts w:ascii="GHEA Grapalat" w:eastAsia="Calibri" w:hAnsi="GHEA Grapalat" w:cs="Sylfaen"/>
                <w:lang w:val="hy-AM"/>
              </w:rPr>
              <w:t>րդ</w:t>
            </w:r>
            <w:r w:rsidRPr="007E24E6">
              <w:rPr>
                <w:rFonts w:ascii="GHEA Grapalat" w:eastAsia="Calibri" w:hAnsi="GHEA Grapalat"/>
                <w:lang w:val="hy-AM"/>
              </w:rPr>
              <w:t xml:space="preserve"> </w:t>
            </w:r>
            <w:r w:rsidRPr="007E24E6">
              <w:rPr>
                <w:rFonts w:ascii="GHEA Grapalat" w:eastAsia="Calibri" w:hAnsi="GHEA Grapalat" w:cs="Sylfaen"/>
                <w:lang w:val="hy-AM"/>
              </w:rPr>
              <w:t>կետով</w:t>
            </w:r>
            <w:r w:rsidRPr="007E24E6">
              <w:rPr>
                <w:rFonts w:ascii="GHEA Grapalat" w:eastAsia="Calibri" w:hAnsi="GHEA Grapalat"/>
                <w:lang w:val="hy-AM"/>
              </w:rPr>
              <w:t xml:space="preserve"> </w:t>
            </w:r>
            <w:r w:rsidRPr="007E24E6">
              <w:rPr>
                <w:rFonts w:ascii="GHEA Grapalat" w:eastAsia="Calibri" w:hAnsi="GHEA Grapalat" w:cs="Sylfaen"/>
                <w:lang w:val="hy-AM"/>
              </w:rPr>
              <w:t>լիազոր</w:t>
            </w:r>
            <w:r w:rsidRPr="007E24E6">
              <w:rPr>
                <w:rFonts w:ascii="GHEA Grapalat" w:eastAsia="Calibri" w:hAnsi="GHEA Grapalat"/>
                <w:lang w:val="hy-AM"/>
              </w:rPr>
              <w:t xml:space="preserve"> </w:t>
            </w:r>
            <w:r w:rsidRPr="007E24E6">
              <w:rPr>
                <w:rFonts w:ascii="GHEA Grapalat" w:eastAsia="Calibri" w:hAnsi="GHEA Grapalat" w:cs="Sylfaen"/>
                <w:lang w:val="hy-AM"/>
              </w:rPr>
              <w:t>մարմնին</w:t>
            </w:r>
            <w:r w:rsidRPr="007E24E6">
              <w:rPr>
                <w:rFonts w:ascii="GHEA Grapalat" w:eastAsia="Calibri" w:hAnsi="GHEA Grapalat"/>
                <w:lang w:val="hy-AM"/>
              </w:rPr>
              <w:t xml:space="preserve"> </w:t>
            </w:r>
            <w:r w:rsidRPr="007E24E6">
              <w:rPr>
                <w:rFonts w:ascii="GHEA Grapalat" w:eastAsia="Calibri" w:hAnsi="GHEA Grapalat" w:cs="Sylfaen"/>
                <w:lang w:val="hy-AM"/>
              </w:rPr>
              <w:t>վերապահվում</w:t>
            </w:r>
            <w:r w:rsidRPr="007E24E6">
              <w:rPr>
                <w:rFonts w:ascii="GHEA Grapalat" w:eastAsia="Calibri" w:hAnsi="GHEA Grapalat"/>
                <w:lang w:val="hy-AM"/>
              </w:rPr>
              <w:t xml:space="preserve"> </w:t>
            </w:r>
            <w:r w:rsidRPr="007E24E6">
              <w:rPr>
                <w:rFonts w:ascii="GHEA Grapalat" w:eastAsia="Calibri" w:hAnsi="GHEA Grapalat" w:cs="Sylfaen"/>
                <w:lang w:val="hy-AM"/>
              </w:rPr>
              <w:t>է</w:t>
            </w:r>
            <w:r w:rsidRPr="007E24E6">
              <w:rPr>
                <w:rFonts w:ascii="GHEA Grapalat" w:eastAsia="Calibri" w:hAnsi="GHEA Grapalat"/>
                <w:lang w:val="hy-AM"/>
              </w:rPr>
              <w:t xml:space="preserve"> </w:t>
            </w:r>
            <w:r w:rsidRPr="007E24E6">
              <w:rPr>
                <w:rFonts w:ascii="GHEA Grapalat" w:eastAsia="Calibri" w:hAnsi="GHEA Grapalat" w:cs="Sylfaen"/>
                <w:lang w:val="hy-AM"/>
              </w:rPr>
              <w:t>կլինիկական</w:t>
            </w:r>
            <w:r w:rsidRPr="007E24E6">
              <w:rPr>
                <w:rFonts w:ascii="GHEA Grapalat" w:eastAsia="Calibri" w:hAnsi="GHEA Grapalat"/>
                <w:lang w:val="hy-AM"/>
              </w:rPr>
              <w:t xml:space="preserve"> </w:t>
            </w:r>
            <w:r w:rsidRPr="007E24E6">
              <w:rPr>
                <w:rFonts w:ascii="GHEA Grapalat" w:eastAsia="Calibri" w:hAnsi="GHEA Grapalat" w:cs="Sylfaen"/>
                <w:lang w:val="hy-AM"/>
              </w:rPr>
              <w:t>փորձարկումների</w:t>
            </w:r>
            <w:r w:rsidRPr="007E24E6">
              <w:rPr>
                <w:rFonts w:ascii="GHEA Grapalat" w:eastAsia="Calibri" w:hAnsi="GHEA Grapalat"/>
                <w:lang w:val="hy-AM"/>
              </w:rPr>
              <w:t xml:space="preserve"> </w:t>
            </w:r>
            <w:proofErr w:type="spellStart"/>
            <w:r w:rsidRPr="007E24E6">
              <w:rPr>
                <w:rFonts w:ascii="GHEA Grapalat" w:eastAsia="Calibri" w:hAnsi="GHEA Grapalat" w:cs="Sylfaen"/>
                <w:lang w:val="hy-AM"/>
              </w:rPr>
              <w:t>էթիկայի</w:t>
            </w:r>
            <w:proofErr w:type="spellEnd"/>
            <w:r w:rsidRPr="007E24E6">
              <w:rPr>
                <w:rFonts w:ascii="GHEA Grapalat" w:eastAsia="Calibri" w:hAnsi="GHEA Grapalat"/>
                <w:lang w:val="hy-AM"/>
              </w:rPr>
              <w:t xml:space="preserve"> </w:t>
            </w:r>
            <w:r w:rsidRPr="007E24E6">
              <w:rPr>
                <w:rFonts w:ascii="GHEA Grapalat" w:eastAsia="Calibri" w:hAnsi="GHEA Grapalat" w:cs="Sylfaen"/>
                <w:lang w:val="hy-AM"/>
              </w:rPr>
              <w:t>հանձնաժողովի</w:t>
            </w:r>
            <w:r w:rsidRPr="007E24E6">
              <w:rPr>
                <w:rFonts w:ascii="GHEA Grapalat" w:eastAsia="Calibri" w:hAnsi="GHEA Grapalat"/>
                <w:lang w:val="hy-AM"/>
              </w:rPr>
              <w:t xml:space="preserve"> </w:t>
            </w:r>
            <w:r w:rsidRPr="007E24E6">
              <w:rPr>
                <w:rFonts w:ascii="GHEA Grapalat" w:eastAsia="Calibri" w:hAnsi="GHEA Grapalat" w:cs="Sylfaen"/>
                <w:lang w:val="hy-AM"/>
              </w:rPr>
              <w:t>անդամների</w:t>
            </w:r>
            <w:r w:rsidRPr="007E24E6">
              <w:rPr>
                <w:rFonts w:ascii="GHEA Grapalat" w:eastAsia="Calibri" w:hAnsi="GHEA Grapalat"/>
                <w:lang w:val="hy-AM"/>
              </w:rPr>
              <w:t xml:space="preserve"> </w:t>
            </w:r>
            <w:r w:rsidRPr="007E24E6">
              <w:rPr>
                <w:rFonts w:ascii="GHEA Grapalat" w:eastAsia="Calibri" w:hAnsi="GHEA Grapalat" w:cs="Sylfaen"/>
                <w:lang w:val="hy-AM"/>
              </w:rPr>
              <w:t>ընտրության</w:t>
            </w:r>
            <w:r w:rsidRPr="007E24E6">
              <w:rPr>
                <w:rFonts w:ascii="GHEA Grapalat" w:eastAsia="Calibri" w:hAnsi="GHEA Grapalat"/>
                <w:lang w:val="hy-AM"/>
              </w:rPr>
              <w:t xml:space="preserve"> </w:t>
            </w:r>
            <w:r w:rsidRPr="007E24E6">
              <w:rPr>
                <w:rFonts w:ascii="GHEA Grapalat" w:eastAsia="Calibri" w:hAnsi="GHEA Grapalat" w:cs="Sylfaen"/>
                <w:lang w:val="hy-AM"/>
              </w:rPr>
              <w:t>կարգը</w:t>
            </w:r>
            <w:r w:rsidRPr="007E24E6">
              <w:rPr>
                <w:rFonts w:ascii="GHEA Grapalat" w:eastAsia="Calibri" w:hAnsi="GHEA Grapalat"/>
                <w:lang w:val="hy-AM"/>
              </w:rPr>
              <w:t xml:space="preserve">, </w:t>
            </w:r>
            <w:r w:rsidRPr="007E24E6">
              <w:rPr>
                <w:rFonts w:ascii="GHEA Grapalat" w:eastAsia="Calibri" w:hAnsi="GHEA Grapalat" w:cs="Sylfaen"/>
                <w:lang w:val="hy-AM"/>
              </w:rPr>
              <w:t>անհատական</w:t>
            </w:r>
            <w:r w:rsidRPr="007E24E6">
              <w:rPr>
                <w:rFonts w:ascii="GHEA Grapalat" w:eastAsia="Calibri" w:hAnsi="GHEA Grapalat"/>
                <w:lang w:val="hy-AM"/>
              </w:rPr>
              <w:t xml:space="preserve"> </w:t>
            </w:r>
            <w:r w:rsidRPr="007E24E6">
              <w:rPr>
                <w:rFonts w:ascii="GHEA Grapalat" w:eastAsia="Calibri" w:hAnsi="GHEA Grapalat" w:cs="Sylfaen"/>
                <w:lang w:val="hy-AM"/>
              </w:rPr>
              <w:t>կազմը</w:t>
            </w:r>
            <w:r w:rsidRPr="007E24E6">
              <w:rPr>
                <w:rFonts w:ascii="GHEA Grapalat" w:eastAsia="Calibri" w:hAnsi="GHEA Grapalat"/>
                <w:lang w:val="hy-AM"/>
              </w:rPr>
              <w:t xml:space="preserve"> </w:t>
            </w:r>
            <w:r w:rsidRPr="007E24E6">
              <w:rPr>
                <w:rFonts w:ascii="GHEA Grapalat" w:eastAsia="Calibri" w:hAnsi="GHEA Grapalat" w:cs="Sylfaen"/>
                <w:lang w:val="hy-AM"/>
              </w:rPr>
              <w:t>և</w:t>
            </w:r>
            <w:r w:rsidRPr="007E24E6">
              <w:rPr>
                <w:rFonts w:ascii="GHEA Grapalat" w:eastAsia="Calibri" w:hAnsi="GHEA Grapalat"/>
                <w:lang w:val="hy-AM"/>
              </w:rPr>
              <w:t xml:space="preserve"> </w:t>
            </w:r>
            <w:r w:rsidRPr="007E24E6">
              <w:rPr>
                <w:rFonts w:ascii="GHEA Grapalat" w:eastAsia="Calibri" w:hAnsi="GHEA Grapalat" w:cs="Sylfaen"/>
                <w:lang w:val="hy-AM"/>
              </w:rPr>
              <w:t>աշխատակարգը</w:t>
            </w:r>
            <w:r w:rsidRPr="007E24E6">
              <w:rPr>
                <w:rFonts w:ascii="GHEA Grapalat" w:eastAsia="Calibri" w:hAnsi="GHEA Grapalat"/>
                <w:lang w:val="hy-AM"/>
              </w:rPr>
              <w:t xml:space="preserve"> </w:t>
            </w:r>
            <w:r w:rsidRPr="007E24E6">
              <w:rPr>
                <w:rFonts w:ascii="GHEA Grapalat" w:eastAsia="Calibri" w:hAnsi="GHEA Grapalat" w:cs="Sylfaen"/>
                <w:lang w:val="hy-AM"/>
              </w:rPr>
              <w:t>սահմանելու</w:t>
            </w:r>
            <w:r w:rsidRPr="007E24E6">
              <w:rPr>
                <w:rFonts w:ascii="GHEA Grapalat" w:eastAsia="Calibri" w:hAnsi="GHEA Grapalat"/>
                <w:lang w:val="hy-AM"/>
              </w:rPr>
              <w:t xml:space="preserve"> </w:t>
            </w:r>
            <w:r w:rsidRPr="007E24E6">
              <w:rPr>
                <w:rFonts w:ascii="GHEA Grapalat" w:eastAsia="Calibri" w:hAnsi="GHEA Grapalat" w:cs="Sylfaen"/>
                <w:lang w:val="hy-AM"/>
              </w:rPr>
              <w:t>լիազորությունը</w:t>
            </w:r>
            <w:r w:rsidRPr="007E24E6">
              <w:rPr>
                <w:rFonts w:ascii="GHEA Grapalat" w:eastAsia="Calibri" w:hAnsi="GHEA Grapalat"/>
                <w:lang w:val="hy-AM"/>
              </w:rPr>
              <w:t>:</w:t>
            </w:r>
          </w:p>
          <w:p w:rsidR="007E24E6" w:rsidRPr="007E24E6" w:rsidRDefault="007E24E6" w:rsidP="007E24E6">
            <w:pPr>
              <w:spacing w:line="360" w:lineRule="auto"/>
              <w:jc w:val="both"/>
              <w:rPr>
                <w:rFonts w:ascii="GHEA Grapalat" w:eastAsia="Calibri" w:hAnsi="GHEA Grapalat"/>
                <w:lang w:val="hy-AM"/>
              </w:rPr>
            </w:pPr>
            <w:r w:rsidRPr="007E24E6">
              <w:rPr>
                <w:rFonts w:ascii="GHEA Grapalat" w:eastAsia="Calibri" w:hAnsi="GHEA Grapalat" w:cs="Sylfaen"/>
                <w:lang w:val="hy-AM"/>
              </w:rPr>
              <w:t xml:space="preserve">    Այս</w:t>
            </w:r>
            <w:r w:rsidRPr="007E24E6">
              <w:rPr>
                <w:rFonts w:ascii="GHEA Grapalat" w:eastAsia="Calibri" w:hAnsi="GHEA Grapalat"/>
                <w:lang w:val="hy-AM"/>
              </w:rPr>
              <w:t xml:space="preserve"> </w:t>
            </w:r>
            <w:r w:rsidRPr="007E24E6">
              <w:rPr>
                <w:rFonts w:ascii="GHEA Grapalat" w:eastAsia="Calibri" w:hAnsi="GHEA Grapalat" w:cs="Sylfaen"/>
                <w:lang w:val="hy-AM"/>
              </w:rPr>
              <w:t>առնչությամբ</w:t>
            </w:r>
            <w:r w:rsidRPr="007E24E6">
              <w:rPr>
                <w:rFonts w:ascii="GHEA Grapalat" w:eastAsia="Calibri" w:hAnsi="GHEA Grapalat"/>
                <w:lang w:val="hy-AM"/>
              </w:rPr>
              <w:t xml:space="preserve"> </w:t>
            </w:r>
            <w:r w:rsidRPr="007E24E6">
              <w:rPr>
                <w:rFonts w:ascii="GHEA Grapalat" w:eastAsia="Calibri" w:hAnsi="GHEA Grapalat" w:cs="Sylfaen"/>
                <w:lang w:val="hy-AM"/>
              </w:rPr>
              <w:t>հայտնում</w:t>
            </w:r>
            <w:r w:rsidRPr="007E24E6">
              <w:rPr>
                <w:rFonts w:ascii="GHEA Grapalat" w:eastAsia="Calibri" w:hAnsi="GHEA Grapalat"/>
                <w:lang w:val="hy-AM"/>
              </w:rPr>
              <w:t xml:space="preserve"> </w:t>
            </w:r>
            <w:r w:rsidRPr="007E24E6">
              <w:rPr>
                <w:rFonts w:ascii="GHEA Grapalat" w:eastAsia="Calibri" w:hAnsi="GHEA Grapalat" w:cs="Sylfaen"/>
                <w:lang w:val="hy-AM"/>
              </w:rPr>
              <w:t>ենք</w:t>
            </w:r>
            <w:r w:rsidRPr="007E24E6">
              <w:rPr>
                <w:rFonts w:ascii="GHEA Grapalat" w:eastAsia="Calibri" w:hAnsi="GHEA Grapalat"/>
                <w:lang w:val="hy-AM"/>
              </w:rPr>
              <w:t xml:space="preserve">, </w:t>
            </w:r>
            <w:r w:rsidRPr="007E24E6">
              <w:rPr>
                <w:rFonts w:ascii="GHEA Grapalat" w:eastAsia="Calibri" w:hAnsi="GHEA Grapalat" w:cs="Sylfaen"/>
                <w:lang w:val="hy-AM"/>
              </w:rPr>
              <w:t>որ</w:t>
            </w:r>
            <w:r w:rsidRPr="007E24E6">
              <w:rPr>
                <w:rFonts w:ascii="GHEA Grapalat" w:eastAsia="Calibri" w:hAnsi="GHEA Grapalat"/>
                <w:lang w:val="hy-AM"/>
              </w:rPr>
              <w:t xml:space="preserve"> </w:t>
            </w:r>
            <w:r w:rsidRPr="007E24E6">
              <w:rPr>
                <w:rFonts w:ascii="GHEA Grapalat" w:eastAsia="Calibri" w:hAnsi="GHEA Grapalat" w:cs="Sylfaen"/>
                <w:lang w:val="hy-AM"/>
              </w:rPr>
              <w:t>Սահմանադրությամբ</w:t>
            </w:r>
            <w:r w:rsidRPr="007E24E6">
              <w:rPr>
                <w:rFonts w:ascii="GHEA Grapalat" w:eastAsia="Calibri" w:hAnsi="GHEA Grapalat"/>
                <w:lang w:val="hy-AM"/>
              </w:rPr>
              <w:t xml:space="preserve"> </w:t>
            </w:r>
            <w:r w:rsidRPr="007E24E6">
              <w:rPr>
                <w:rFonts w:ascii="GHEA Grapalat" w:eastAsia="Calibri" w:hAnsi="GHEA Grapalat" w:cs="Sylfaen"/>
                <w:lang w:val="hy-AM"/>
              </w:rPr>
              <w:t>նախատեսված</w:t>
            </w:r>
            <w:r w:rsidRPr="007E24E6">
              <w:rPr>
                <w:rFonts w:ascii="GHEA Grapalat" w:eastAsia="Calibri" w:hAnsi="GHEA Grapalat"/>
                <w:lang w:val="hy-AM"/>
              </w:rPr>
              <w:t xml:space="preserve"> </w:t>
            </w:r>
            <w:r w:rsidRPr="007E24E6">
              <w:rPr>
                <w:rFonts w:ascii="GHEA Grapalat" w:eastAsia="Calibri" w:hAnsi="GHEA Grapalat" w:cs="Sylfaen"/>
                <w:lang w:val="hy-AM"/>
              </w:rPr>
              <w:t>մարմիններին</w:t>
            </w:r>
            <w:r w:rsidRPr="007E24E6">
              <w:rPr>
                <w:rFonts w:ascii="GHEA Grapalat" w:eastAsia="Calibri" w:hAnsi="GHEA Grapalat"/>
                <w:lang w:val="hy-AM"/>
              </w:rPr>
              <w:t xml:space="preserve"> </w:t>
            </w:r>
            <w:r w:rsidRPr="007E24E6">
              <w:rPr>
                <w:rFonts w:ascii="GHEA Grapalat" w:eastAsia="Calibri" w:hAnsi="GHEA Grapalat" w:cs="Sylfaen"/>
                <w:lang w:val="hy-AM"/>
              </w:rPr>
              <w:t>ենթաօրենսդրական</w:t>
            </w:r>
            <w:r w:rsidRPr="007E24E6">
              <w:rPr>
                <w:rFonts w:ascii="GHEA Grapalat" w:eastAsia="Calibri" w:hAnsi="GHEA Grapalat"/>
                <w:lang w:val="hy-AM"/>
              </w:rPr>
              <w:t xml:space="preserve"> </w:t>
            </w:r>
            <w:r w:rsidRPr="007E24E6">
              <w:rPr>
                <w:rFonts w:ascii="GHEA Grapalat" w:eastAsia="Calibri" w:hAnsi="GHEA Grapalat" w:cs="Sylfaen"/>
                <w:lang w:val="hy-AM"/>
              </w:rPr>
              <w:t>ակտ</w:t>
            </w:r>
            <w:r w:rsidRPr="007E24E6">
              <w:rPr>
                <w:rFonts w:ascii="GHEA Grapalat" w:eastAsia="Calibri" w:hAnsi="GHEA Grapalat"/>
                <w:lang w:val="hy-AM"/>
              </w:rPr>
              <w:t xml:space="preserve"> </w:t>
            </w:r>
            <w:r w:rsidRPr="007E24E6">
              <w:rPr>
                <w:rFonts w:ascii="GHEA Grapalat" w:eastAsia="Calibri" w:hAnsi="GHEA Grapalat" w:cs="Sylfaen"/>
                <w:lang w:val="hy-AM"/>
              </w:rPr>
              <w:t>ընդունելու</w:t>
            </w:r>
            <w:r w:rsidRPr="007E24E6">
              <w:rPr>
                <w:rFonts w:ascii="GHEA Grapalat" w:eastAsia="Calibri" w:hAnsi="GHEA Grapalat"/>
                <w:lang w:val="hy-AM"/>
              </w:rPr>
              <w:t xml:space="preserve"> </w:t>
            </w:r>
            <w:r w:rsidRPr="007E24E6">
              <w:rPr>
                <w:rFonts w:ascii="GHEA Grapalat" w:eastAsia="Calibri" w:hAnsi="GHEA Grapalat" w:cs="Sylfaen"/>
                <w:lang w:val="hy-AM"/>
              </w:rPr>
              <w:t>լիազորություն</w:t>
            </w:r>
            <w:r w:rsidRPr="007E24E6">
              <w:rPr>
                <w:rFonts w:ascii="GHEA Grapalat" w:eastAsia="Calibri" w:hAnsi="GHEA Grapalat"/>
                <w:lang w:val="hy-AM"/>
              </w:rPr>
              <w:t xml:space="preserve"> </w:t>
            </w:r>
            <w:r w:rsidRPr="007E24E6">
              <w:rPr>
                <w:rFonts w:ascii="GHEA Grapalat" w:eastAsia="Calibri" w:hAnsi="GHEA Grapalat" w:cs="Sylfaen"/>
                <w:lang w:val="hy-AM"/>
              </w:rPr>
              <w:t>գործնականում</w:t>
            </w:r>
            <w:r w:rsidRPr="007E24E6">
              <w:rPr>
                <w:rFonts w:ascii="GHEA Grapalat" w:eastAsia="Calibri" w:hAnsi="GHEA Grapalat"/>
                <w:lang w:val="hy-AM"/>
              </w:rPr>
              <w:t xml:space="preserve"> </w:t>
            </w:r>
            <w:r w:rsidRPr="007E24E6">
              <w:rPr>
                <w:rFonts w:ascii="GHEA Grapalat" w:eastAsia="Calibri" w:hAnsi="GHEA Grapalat" w:cs="Sylfaen"/>
                <w:lang w:val="hy-AM"/>
              </w:rPr>
              <w:t>կարող</w:t>
            </w:r>
            <w:r w:rsidRPr="007E24E6">
              <w:rPr>
                <w:rFonts w:ascii="GHEA Grapalat" w:eastAsia="Calibri" w:hAnsi="GHEA Grapalat"/>
                <w:lang w:val="hy-AM"/>
              </w:rPr>
              <w:t xml:space="preserve"> </w:t>
            </w:r>
            <w:r w:rsidRPr="007E24E6">
              <w:rPr>
                <w:rFonts w:ascii="GHEA Grapalat" w:eastAsia="Calibri" w:hAnsi="GHEA Grapalat" w:cs="Sylfaen"/>
                <w:lang w:val="hy-AM"/>
              </w:rPr>
              <w:t>է</w:t>
            </w:r>
            <w:r w:rsidRPr="007E24E6">
              <w:rPr>
                <w:rFonts w:ascii="GHEA Grapalat" w:eastAsia="Calibri" w:hAnsi="GHEA Grapalat"/>
                <w:lang w:val="hy-AM"/>
              </w:rPr>
              <w:t xml:space="preserve"> </w:t>
            </w:r>
            <w:r w:rsidRPr="007E24E6">
              <w:rPr>
                <w:rFonts w:ascii="GHEA Grapalat" w:eastAsia="Calibri" w:hAnsi="GHEA Grapalat" w:cs="Sylfaen"/>
                <w:lang w:val="hy-AM"/>
              </w:rPr>
              <w:t>վերապահվել</w:t>
            </w:r>
            <w:r w:rsidRPr="007E24E6">
              <w:rPr>
                <w:rFonts w:ascii="GHEA Grapalat" w:eastAsia="Calibri" w:hAnsi="GHEA Grapalat"/>
                <w:lang w:val="hy-AM"/>
              </w:rPr>
              <w:t xml:space="preserve"> </w:t>
            </w:r>
            <w:r w:rsidRPr="007E24E6">
              <w:rPr>
                <w:rFonts w:ascii="GHEA Grapalat" w:eastAsia="Calibri" w:hAnsi="GHEA Grapalat" w:cs="Sylfaen"/>
                <w:lang w:val="hy-AM"/>
              </w:rPr>
              <w:t>բացառապես</w:t>
            </w:r>
            <w:r w:rsidRPr="007E24E6">
              <w:rPr>
                <w:rFonts w:ascii="GHEA Grapalat" w:eastAsia="Calibri" w:hAnsi="GHEA Grapalat"/>
                <w:lang w:val="hy-AM"/>
              </w:rPr>
              <w:t xml:space="preserve"> </w:t>
            </w:r>
            <w:r w:rsidRPr="007E24E6">
              <w:rPr>
                <w:rFonts w:ascii="GHEA Grapalat" w:eastAsia="Calibri" w:hAnsi="GHEA Grapalat" w:cs="Sylfaen"/>
                <w:lang w:val="hy-AM"/>
              </w:rPr>
              <w:t>օրենքով</w:t>
            </w:r>
            <w:r w:rsidRPr="007E24E6">
              <w:rPr>
                <w:rFonts w:ascii="GHEA Grapalat" w:eastAsia="Calibri" w:hAnsi="GHEA Grapalat"/>
                <w:lang w:val="hy-AM"/>
              </w:rPr>
              <w:t xml:space="preserve">, </w:t>
            </w:r>
            <w:r w:rsidRPr="007E24E6">
              <w:rPr>
                <w:rFonts w:ascii="GHEA Grapalat" w:eastAsia="Calibri" w:hAnsi="GHEA Grapalat" w:cs="Sylfaen"/>
                <w:lang w:val="hy-AM"/>
              </w:rPr>
              <w:t>մինչդեռ</w:t>
            </w:r>
            <w:r w:rsidRPr="007E24E6">
              <w:rPr>
                <w:rFonts w:ascii="GHEA Grapalat" w:eastAsia="Calibri" w:hAnsi="GHEA Grapalat"/>
                <w:lang w:val="hy-AM"/>
              </w:rPr>
              <w:t xml:space="preserve">    </w:t>
            </w:r>
            <w:r w:rsidRPr="007E24E6">
              <w:rPr>
                <w:rFonts w:ascii="GHEA Grapalat" w:eastAsia="Calibri" w:hAnsi="GHEA Grapalat" w:cs="Sylfaen"/>
                <w:lang w:val="hy-AM"/>
              </w:rPr>
              <w:t>Նախագծով</w:t>
            </w:r>
            <w:r w:rsidRPr="007E24E6">
              <w:rPr>
                <w:rFonts w:ascii="GHEA Grapalat" w:eastAsia="Calibri" w:hAnsi="GHEA Grapalat"/>
                <w:lang w:val="hy-AM"/>
              </w:rPr>
              <w:t xml:space="preserve"> </w:t>
            </w:r>
            <w:r w:rsidRPr="007E24E6">
              <w:rPr>
                <w:rFonts w:ascii="GHEA Grapalat" w:eastAsia="Calibri" w:hAnsi="GHEA Grapalat" w:cs="Sylfaen"/>
                <w:lang w:val="hy-AM"/>
              </w:rPr>
              <w:t>համապատասխան</w:t>
            </w:r>
            <w:r w:rsidRPr="007E24E6">
              <w:rPr>
                <w:rFonts w:ascii="GHEA Grapalat" w:eastAsia="Calibri" w:hAnsi="GHEA Grapalat"/>
                <w:lang w:val="hy-AM"/>
              </w:rPr>
              <w:t xml:space="preserve"> </w:t>
            </w:r>
            <w:r w:rsidRPr="007E24E6">
              <w:rPr>
                <w:rFonts w:ascii="GHEA Grapalat" w:eastAsia="Calibri" w:hAnsi="GHEA Grapalat" w:cs="Sylfaen"/>
                <w:lang w:val="hy-AM"/>
              </w:rPr>
              <w:t>լիազոր</w:t>
            </w:r>
            <w:r w:rsidRPr="007E24E6">
              <w:rPr>
                <w:rFonts w:ascii="GHEA Grapalat" w:eastAsia="Calibri" w:hAnsi="GHEA Grapalat"/>
                <w:lang w:val="hy-AM"/>
              </w:rPr>
              <w:t xml:space="preserve"> </w:t>
            </w:r>
            <w:r w:rsidRPr="007E24E6">
              <w:rPr>
                <w:rFonts w:ascii="GHEA Grapalat" w:eastAsia="Calibri" w:hAnsi="GHEA Grapalat" w:cs="Sylfaen"/>
                <w:lang w:val="hy-AM"/>
              </w:rPr>
              <w:t>մարմինը</w:t>
            </w:r>
            <w:r w:rsidRPr="007E24E6">
              <w:rPr>
                <w:rFonts w:ascii="GHEA Grapalat" w:eastAsia="Calibri" w:hAnsi="GHEA Grapalat"/>
                <w:lang w:val="hy-AM"/>
              </w:rPr>
              <w:t xml:space="preserve"> </w:t>
            </w:r>
            <w:proofErr w:type="spellStart"/>
            <w:r w:rsidRPr="007E24E6">
              <w:rPr>
                <w:rFonts w:ascii="GHEA Grapalat" w:eastAsia="Calibri" w:hAnsi="GHEA Grapalat" w:cs="Sylfaen"/>
                <w:lang w:val="hy-AM"/>
              </w:rPr>
              <w:t>առերևույթ</w:t>
            </w:r>
            <w:proofErr w:type="spellEnd"/>
            <w:r w:rsidRPr="007E24E6">
              <w:rPr>
                <w:rFonts w:ascii="GHEA Grapalat" w:eastAsia="Calibri" w:hAnsi="GHEA Grapalat"/>
                <w:lang w:val="hy-AM"/>
              </w:rPr>
              <w:t xml:space="preserve"> </w:t>
            </w:r>
            <w:r w:rsidRPr="007E24E6">
              <w:rPr>
                <w:rFonts w:ascii="GHEA Grapalat" w:eastAsia="Calibri" w:hAnsi="GHEA Grapalat" w:cs="Sylfaen"/>
                <w:lang w:val="hy-AM"/>
              </w:rPr>
              <w:t>օժտվում</w:t>
            </w:r>
            <w:r w:rsidRPr="007E24E6">
              <w:rPr>
                <w:rFonts w:ascii="GHEA Grapalat" w:eastAsia="Calibri" w:hAnsi="GHEA Grapalat"/>
                <w:lang w:val="hy-AM"/>
              </w:rPr>
              <w:t xml:space="preserve"> </w:t>
            </w:r>
            <w:r w:rsidRPr="007E24E6">
              <w:rPr>
                <w:rFonts w:ascii="GHEA Grapalat" w:eastAsia="Calibri" w:hAnsi="GHEA Grapalat" w:cs="Sylfaen"/>
                <w:lang w:val="hy-AM"/>
              </w:rPr>
              <w:t>է</w:t>
            </w:r>
            <w:r w:rsidRPr="007E24E6">
              <w:rPr>
                <w:rFonts w:ascii="GHEA Grapalat" w:eastAsia="Calibri" w:hAnsi="GHEA Grapalat"/>
                <w:lang w:val="hy-AM"/>
              </w:rPr>
              <w:t xml:space="preserve"> </w:t>
            </w:r>
            <w:r w:rsidRPr="007E24E6">
              <w:rPr>
                <w:rFonts w:ascii="GHEA Grapalat" w:eastAsia="Calibri" w:hAnsi="GHEA Grapalat" w:cs="Sylfaen"/>
                <w:lang w:val="hy-AM"/>
              </w:rPr>
              <w:lastRenderedPageBreak/>
              <w:t>այդպիսի</w:t>
            </w:r>
            <w:r w:rsidRPr="007E24E6">
              <w:rPr>
                <w:rFonts w:ascii="GHEA Grapalat" w:eastAsia="Calibri" w:hAnsi="GHEA Grapalat"/>
                <w:lang w:val="hy-AM"/>
              </w:rPr>
              <w:t xml:space="preserve"> </w:t>
            </w:r>
            <w:proofErr w:type="spellStart"/>
            <w:r w:rsidRPr="007E24E6">
              <w:rPr>
                <w:rFonts w:ascii="GHEA Grapalat" w:eastAsia="Calibri" w:hAnsi="GHEA Grapalat" w:cs="Sylfaen"/>
                <w:lang w:val="hy-AM"/>
              </w:rPr>
              <w:t>լիազորությամբ</w:t>
            </w:r>
            <w:proofErr w:type="spellEnd"/>
            <w:r w:rsidRPr="007E24E6">
              <w:rPr>
                <w:rFonts w:ascii="GHEA Grapalat" w:eastAsia="Calibri" w:hAnsi="GHEA Grapalat"/>
                <w:lang w:val="hy-AM"/>
              </w:rPr>
              <w:t xml:space="preserve">, </w:t>
            </w:r>
            <w:r w:rsidRPr="007E24E6">
              <w:rPr>
                <w:rFonts w:ascii="GHEA Grapalat" w:eastAsia="Calibri" w:hAnsi="GHEA Grapalat" w:cs="Sylfaen"/>
                <w:lang w:val="hy-AM"/>
              </w:rPr>
              <w:t>ինչը</w:t>
            </w:r>
            <w:r w:rsidRPr="007E24E6">
              <w:rPr>
                <w:rFonts w:ascii="GHEA Grapalat" w:eastAsia="Calibri" w:hAnsi="GHEA Grapalat"/>
                <w:lang w:val="hy-AM"/>
              </w:rPr>
              <w:t xml:space="preserve"> </w:t>
            </w:r>
            <w:r w:rsidRPr="007E24E6">
              <w:rPr>
                <w:rFonts w:ascii="GHEA Grapalat" w:eastAsia="Calibri" w:hAnsi="GHEA Grapalat" w:cs="Sylfaen"/>
                <w:lang w:val="hy-AM"/>
              </w:rPr>
              <w:t>Սահմանադրության</w:t>
            </w:r>
            <w:r w:rsidRPr="007E24E6">
              <w:rPr>
                <w:rFonts w:ascii="GHEA Grapalat" w:eastAsia="Calibri" w:hAnsi="GHEA Grapalat"/>
                <w:lang w:val="hy-AM"/>
              </w:rPr>
              <w:t xml:space="preserve"> 6-</w:t>
            </w:r>
            <w:r w:rsidRPr="007E24E6">
              <w:rPr>
                <w:rFonts w:ascii="GHEA Grapalat" w:eastAsia="Calibri" w:hAnsi="GHEA Grapalat" w:cs="Sylfaen"/>
                <w:lang w:val="hy-AM"/>
              </w:rPr>
              <w:t>րդ</w:t>
            </w:r>
            <w:r w:rsidRPr="007E24E6">
              <w:rPr>
                <w:rFonts w:ascii="GHEA Grapalat" w:eastAsia="Calibri" w:hAnsi="GHEA Grapalat"/>
                <w:lang w:val="hy-AM"/>
              </w:rPr>
              <w:t xml:space="preserve"> </w:t>
            </w:r>
            <w:r w:rsidRPr="007E24E6">
              <w:rPr>
                <w:rFonts w:ascii="GHEA Grapalat" w:eastAsia="Calibri" w:hAnsi="GHEA Grapalat" w:cs="Sylfaen"/>
                <w:lang w:val="hy-AM"/>
              </w:rPr>
              <w:t>հոդվածի</w:t>
            </w:r>
            <w:r w:rsidRPr="007E24E6">
              <w:rPr>
                <w:rFonts w:ascii="GHEA Grapalat" w:eastAsia="Calibri" w:hAnsi="GHEA Grapalat"/>
                <w:lang w:val="hy-AM"/>
              </w:rPr>
              <w:t xml:space="preserve"> </w:t>
            </w:r>
            <w:r w:rsidRPr="007E24E6">
              <w:rPr>
                <w:rFonts w:ascii="GHEA Grapalat" w:eastAsia="Calibri" w:hAnsi="GHEA Grapalat" w:cs="Sylfaen"/>
                <w:lang w:val="hy-AM"/>
              </w:rPr>
              <w:t>լույսի</w:t>
            </w:r>
            <w:r w:rsidRPr="007E24E6">
              <w:rPr>
                <w:rFonts w:ascii="GHEA Grapalat" w:eastAsia="Calibri" w:hAnsi="GHEA Grapalat"/>
                <w:lang w:val="hy-AM"/>
              </w:rPr>
              <w:t xml:space="preserve"> </w:t>
            </w:r>
            <w:r w:rsidRPr="007E24E6">
              <w:rPr>
                <w:rFonts w:ascii="GHEA Grapalat" w:eastAsia="Calibri" w:hAnsi="GHEA Grapalat" w:cs="Sylfaen"/>
                <w:lang w:val="hy-AM"/>
              </w:rPr>
              <w:t>ներքո</w:t>
            </w:r>
            <w:r w:rsidRPr="007E24E6">
              <w:rPr>
                <w:rFonts w:ascii="GHEA Grapalat" w:eastAsia="Calibri" w:hAnsi="GHEA Grapalat"/>
                <w:lang w:val="hy-AM"/>
              </w:rPr>
              <w:t xml:space="preserve"> </w:t>
            </w:r>
            <w:r w:rsidRPr="007E24E6">
              <w:rPr>
                <w:rFonts w:ascii="GHEA Grapalat" w:eastAsia="Calibri" w:hAnsi="GHEA Grapalat" w:cs="Sylfaen"/>
                <w:lang w:val="hy-AM"/>
              </w:rPr>
              <w:t>կարող</w:t>
            </w:r>
            <w:r w:rsidRPr="007E24E6">
              <w:rPr>
                <w:rFonts w:ascii="GHEA Grapalat" w:eastAsia="Calibri" w:hAnsi="GHEA Grapalat"/>
                <w:lang w:val="hy-AM"/>
              </w:rPr>
              <w:t xml:space="preserve"> </w:t>
            </w:r>
            <w:r w:rsidRPr="007E24E6">
              <w:rPr>
                <w:rFonts w:ascii="GHEA Grapalat" w:eastAsia="Calibri" w:hAnsi="GHEA Grapalat" w:cs="Sylfaen"/>
                <w:lang w:val="hy-AM"/>
              </w:rPr>
              <w:t>է</w:t>
            </w:r>
            <w:r w:rsidRPr="007E24E6">
              <w:rPr>
                <w:rFonts w:ascii="GHEA Grapalat" w:eastAsia="Calibri" w:hAnsi="GHEA Grapalat"/>
                <w:lang w:val="hy-AM"/>
              </w:rPr>
              <w:t xml:space="preserve"> </w:t>
            </w:r>
            <w:proofErr w:type="spellStart"/>
            <w:r w:rsidRPr="007E24E6">
              <w:rPr>
                <w:rFonts w:ascii="GHEA Grapalat" w:eastAsia="Calibri" w:hAnsi="GHEA Grapalat" w:cs="Sylfaen"/>
                <w:lang w:val="hy-AM"/>
              </w:rPr>
              <w:t>խնդրահարույց</w:t>
            </w:r>
            <w:proofErr w:type="spellEnd"/>
            <w:r w:rsidRPr="007E24E6">
              <w:rPr>
                <w:rFonts w:ascii="GHEA Grapalat" w:eastAsia="Calibri" w:hAnsi="GHEA Grapalat"/>
                <w:lang w:val="hy-AM"/>
              </w:rPr>
              <w:t xml:space="preserve"> </w:t>
            </w:r>
            <w:r w:rsidRPr="007E24E6">
              <w:rPr>
                <w:rFonts w:ascii="GHEA Grapalat" w:eastAsia="Calibri" w:hAnsi="GHEA Grapalat" w:cs="Sylfaen"/>
                <w:lang w:val="hy-AM"/>
              </w:rPr>
              <w:t>լինել</w:t>
            </w:r>
            <w:r w:rsidRPr="007E24E6">
              <w:rPr>
                <w:rFonts w:ascii="GHEA Grapalat" w:eastAsia="Calibri" w:hAnsi="GHEA Grapalat"/>
                <w:lang w:val="hy-AM"/>
              </w:rPr>
              <w:t>:</w:t>
            </w:r>
          </w:p>
          <w:p w:rsidR="007E24E6" w:rsidRPr="007E24E6" w:rsidRDefault="007E24E6" w:rsidP="007E24E6">
            <w:pPr>
              <w:spacing w:line="360" w:lineRule="auto"/>
              <w:jc w:val="both"/>
              <w:rPr>
                <w:rFonts w:ascii="GHEA Grapalat" w:eastAsia="Calibri" w:hAnsi="GHEA Grapalat"/>
                <w:lang w:val="hy-AM"/>
              </w:rPr>
            </w:pPr>
            <w:r w:rsidRPr="007E24E6">
              <w:rPr>
                <w:rFonts w:ascii="GHEA Grapalat" w:eastAsia="Calibri" w:hAnsi="GHEA Grapalat" w:cs="Sylfaen"/>
                <w:lang w:val="hy-AM"/>
              </w:rPr>
              <w:t>Այլ</w:t>
            </w:r>
            <w:r w:rsidRPr="007E24E6">
              <w:rPr>
                <w:rFonts w:ascii="GHEA Grapalat" w:eastAsia="Calibri" w:hAnsi="GHEA Grapalat"/>
                <w:lang w:val="hy-AM"/>
              </w:rPr>
              <w:t xml:space="preserve"> </w:t>
            </w:r>
            <w:r w:rsidRPr="007E24E6">
              <w:rPr>
                <w:rFonts w:ascii="GHEA Grapalat" w:eastAsia="Calibri" w:hAnsi="GHEA Grapalat" w:cs="Sylfaen"/>
                <w:lang w:val="hy-AM"/>
              </w:rPr>
              <w:t>կերպ</w:t>
            </w:r>
            <w:r w:rsidRPr="007E24E6">
              <w:rPr>
                <w:rFonts w:ascii="GHEA Grapalat" w:eastAsia="Calibri" w:hAnsi="GHEA Grapalat"/>
                <w:lang w:val="hy-AM"/>
              </w:rPr>
              <w:t xml:space="preserve"> </w:t>
            </w:r>
            <w:r w:rsidRPr="007E24E6">
              <w:rPr>
                <w:rFonts w:ascii="GHEA Grapalat" w:eastAsia="Calibri" w:hAnsi="GHEA Grapalat" w:cs="Sylfaen"/>
                <w:lang w:val="hy-AM"/>
              </w:rPr>
              <w:t>ասած</w:t>
            </w:r>
            <w:r w:rsidRPr="007E24E6">
              <w:rPr>
                <w:rFonts w:ascii="GHEA Grapalat" w:eastAsia="Calibri" w:hAnsi="GHEA Grapalat"/>
                <w:lang w:val="hy-AM"/>
              </w:rPr>
              <w:t xml:space="preserve">, </w:t>
            </w:r>
            <w:r w:rsidRPr="007E24E6">
              <w:rPr>
                <w:rFonts w:ascii="GHEA Grapalat" w:eastAsia="Calibri" w:hAnsi="GHEA Grapalat" w:cs="Sylfaen"/>
                <w:lang w:val="hy-AM"/>
              </w:rPr>
              <w:t>Սահմանադրության</w:t>
            </w:r>
            <w:r w:rsidRPr="007E24E6">
              <w:rPr>
                <w:rFonts w:ascii="GHEA Grapalat" w:eastAsia="Calibri" w:hAnsi="GHEA Grapalat"/>
                <w:lang w:val="hy-AM"/>
              </w:rPr>
              <w:t xml:space="preserve"> 6-</w:t>
            </w:r>
            <w:r w:rsidRPr="007E24E6">
              <w:rPr>
                <w:rFonts w:ascii="GHEA Grapalat" w:eastAsia="Calibri" w:hAnsi="GHEA Grapalat" w:cs="Sylfaen"/>
                <w:lang w:val="hy-AM"/>
              </w:rPr>
              <w:t>րդ</w:t>
            </w:r>
            <w:r w:rsidRPr="007E24E6">
              <w:rPr>
                <w:rFonts w:ascii="GHEA Grapalat" w:eastAsia="Calibri" w:hAnsi="GHEA Grapalat"/>
                <w:lang w:val="hy-AM"/>
              </w:rPr>
              <w:t xml:space="preserve"> </w:t>
            </w:r>
            <w:r w:rsidRPr="007E24E6">
              <w:rPr>
                <w:rFonts w:ascii="GHEA Grapalat" w:eastAsia="Calibri" w:hAnsi="GHEA Grapalat" w:cs="Sylfaen"/>
                <w:lang w:val="hy-AM"/>
              </w:rPr>
              <w:t>հոդվածի</w:t>
            </w:r>
            <w:r w:rsidRPr="007E24E6">
              <w:rPr>
                <w:rFonts w:ascii="GHEA Grapalat" w:eastAsia="Calibri" w:hAnsi="GHEA Grapalat"/>
                <w:lang w:val="hy-AM"/>
              </w:rPr>
              <w:t xml:space="preserve"> </w:t>
            </w:r>
            <w:proofErr w:type="spellStart"/>
            <w:r w:rsidRPr="007E24E6">
              <w:rPr>
                <w:rFonts w:ascii="GHEA Grapalat" w:eastAsia="Calibri" w:hAnsi="GHEA Grapalat" w:cs="Sylfaen"/>
                <w:lang w:val="hy-AM"/>
              </w:rPr>
              <w:t>կարգավորումների</w:t>
            </w:r>
            <w:proofErr w:type="spellEnd"/>
            <w:r w:rsidRPr="007E24E6">
              <w:rPr>
                <w:rFonts w:ascii="GHEA Grapalat" w:eastAsia="Calibri" w:hAnsi="GHEA Grapalat"/>
                <w:lang w:val="hy-AM"/>
              </w:rPr>
              <w:t xml:space="preserve"> </w:t>
            </w:r>
            <w:r w:rsidRPr="007E24E6">
              <w:rPr>
                <w:rFonts w:ascii="GHEA Grapalat" w:eastAsia="Calibri" w:hAnsi="GHEA Grapalat" w:cs="Sylfaen"/>
                <w:lang w:val="hy-AM"/>
              </w:rPr>
              <w:t>ուժով</w:t>
            </w:r>
            <w:r w:rsidRPr="007E24E6">
              <w:rPr>
                <w:rFonts w:ascii="GHEA Grapalat" w:eastAsia="Calibri" w:hAnsi="GHEA Grapalat"/>
                <w:lang w:val="hy-AM"/>
              </w:rPr>
              <w:t xml:space="preserve"> </w:t>
            </w:r>
            <w:r w:rsidRPr="007E24E6">
              <w:rPr>
                <w:rFonts w:ascii="GHEA Grapalat" w:eastAsia="Calibri" w:hAnsi="GHEA Grapalat" w:cs="Sylfaen"/>
                <w:lang w:val="hy-AM"/>
              </w:rPr>
              <w:t>անհրաժեշտ</w:t>
            </w:r>
            <w:r w:rsidRPr="007E24E6">
              <w:rPr>
                <w:rFonts w:ascii="GHEA Grapalat" w:eastAsia="Calibri" w:hAnsi="GHEA Grapalat"/>
                <w:lang w:val="hy-AM"/>
              </w:rPr>
              <w:t xml:space="preserve"> </w:t>
            </w:r>
            <w:r w:rsidRPr="007E24E6">
              <w:rPr>
                <w:rFonts w:ascii="GHEA Grapalat" w:eastAsia="Calibri" w:hAnsi="GHEA Grapalat" w:cs="Sylfaen"/>
                <w:lang w:val="hy-AM"/>
              </w:rPr>
              <w:t>է</w:t>
            </w:r>
            <w:r w:rsidRPr="007E24E6">
              <w:rPr>
                <w:rFonts w:ascii="GHEA Grapalat" w:eastAsia="Calibri" w:hAnsi="GHEA Grapalat"/>
                <w:lang w:val="hy-AM"/>
              </w:rPr>
              <w:t xml:space="preserve"> </w:t>
            </w:r>
            <w:r w:rsidRPr="007E24E6">
              <w:rPr>
                <w:rFonts w:ascii="GHEA Grapalat" w:eastAsia="Calibri" w:hAnsi="GHEA Grapalat" w:cs="Sylfaen"/>
                <w:lang w:val="hy-AM"/>
              </w:rPr>
              <w:t>նկատի</w:t>
            </w:r>
            <w:r w:rsidRPr="007E24E6">
              <w:rPr>
                <w:rFonts w:ascii="GHEA Grapalat" w:eastAsia="Calibri" w:hAnsi="GHEA Grapalat"/>
                <w:lang w:val="hy-AM"/>
              </w:rPr>
              <w:t xml:space="preserve"> </w:t>
            </w:r>
            <w:r w:rsidRPr="007E24E6">
              <w:rPr>
                <w:rFonts w:ascii="GHEA Grapalat" w:eastAsia="Calibri" w:hAnsi="GHEA Grapalat" w:cs="Sylfaen"/>
                <w:lang w:val="hy-AM"/>
              </w:rPr>
              <w:t>ունենալ</w:t>
            </w:r>
            <w:r w:rsidRPr="007E24E6">
              <w:rPr>
                <w:rFonts w:ascii="GHEA Grapalat" w:eastAsia="Calibri" w:hAnsi="GHEA Grapalat"/>
                <w:lang w:val="hy-AM"/>
              </w:rPr>
              <w:t xml:space="preserve">, </w:t>
            </w:r>
            <w:r w:rsidRPr="007E24E6">
              <w:rPr>
                <w:rFonts w:ascii="GHEA Grapalat" w:eastAsia="Calibri" w:hAnsi="GHEA Grapalat" w:cs="Sylfaen"/>
                <w:lang w:val="hy-AM"/>
              </w:rPr>
              <w:t>որ</w:t>
            </w:r>
            <w:r w:rsidRPr="007E24E6">
              <w:rPr>
                <w:rFonts w:ascii="GHEA Grapalat" w:eastAsia="Calibri" w:hAnsi="GHEA Grapalat"/>
                <w:lang w:val="hy-AM"/>
              </w:rPr>
              <w:t xml:space="preserve"> </w:t>
            </w:r>
            <w:r w:rsidRPr="007E24E6">
              <w:rPr>
                <w:rFonts w:ascii="GHEA Grapalat" w:eastAsia="Calibri" w:hAnsi="GHEA Grapalat" w:cs="Sylfaen"/>
                <w:lang w:val="hy-AM"/>
              </w:rPr>
              <w:t>ներկայացված</w:t>
            </w:r>
            <w:r w:rsidRPr="007E24E6">
              <w:rPr>
                <w:rFonts w:ascii="GHEA Grapalat" w:eastAsia="Calibri" w:hAnsi="GHEA Grapalat"/>
                <w:lang w:val="hy-AM"/>
              </w:rPr>
              <w:t xml:space="preserve"> </w:t>
            </w:r>
            <w:r w:rsidRPr="007E24E6">
              <w:rPr>
                <w:rFonts w:ascii="GHEA Grapalat" w:eastAsia="Calibri" w:hAnsi="GHEA Grapalat" w:cs="Sylfaen"/>
                <w:lang w:val="hy-AM"/>
              </w:rPr>
              <w:t>իրավական</w:t>
            </w:r>
            <w:r w:rsidRPr="007E24E6">
              <w:rPr>
                <w:rFonts w:ascii="GHEA Grapalat" w:eastAsia="Calibri" w:hAnsi="GHEA Grapalat"/>
                <w:lang w:val="hy-AM"/>
              </w:rPr>
              <w:t xml:space="preserve"> </w:t>
            </w:r>
            <w:r w:rsidRPr="007E24E6">
              <w:rPr>
                <w:rFonts w:ascii="GHEA Grapalat" w:eastAsia="Calibri" w:hAnsi="GHEA Grapalat" w:cs="Sylfaen"/>
                <w:lang w:val="hy-AM"/>
              </w:rPr>
              <w:t>ակտով</w:t>
            </w:r>
            <w:r w:rsidRPr="007E24E6">
              <w:rPr>
                <w:rFonts w:ascii="GHEA Grapalat" w:eastAsia="Calibri" w:hAnsi="GHEA Grapalat"/>
                <w:lang w:val="hy-AM"/>
              </w:rPr>
              <w:t xml:space="preserve"> </w:t>
            </w:r>
            <w:r w:rsidRPr="007E24E6">
              <w:rPr>
                <w:rFonts w:ascii="GHEA Grapalat" w:eastAsia="Calibri" w:hAnsi="GHEA Grapalat" w:cs="Sylfaen"/>
                <w:lang w:val="hy-AM"/>
              </w:rPr>
              <w:t>լիազոր</w:t>
            </w:r>
            <w:r w:rsidRPr="007E24E6">
              <w:rPr>
                <w:rFonts w:ascii="GHEA Grapalat" w:eastAsia="Calibri" w:hAnsi="GHEA Grapalat"/>
                <w:lang w:val="hy-AM"/>
              </w:rPr>
              <w:t xml:space="preserve"> </w:t>
            </w:r>
            <w:r w:rsidRPr="007E24E6">
              <w:rPr>
                <w:rFonts w:ascii="GHEA Grapalat" w:eastAsia="Calibri" w:hAnsi="GHEA Grapalat" w:cs="Sylfaen"/>
                <w:lang w:val="hy-AM"/>
              </w:rPr>
              <w:t>մարմնին</w:t>
            </w:r>
            <w:r w:rsidRPr="007E24E6">
              <w:rPr>
                <w:rFonts w:ascii="GHEA Grapalat" w:eastAsia="Calibri" w:hAnsi="GHEA Grapalat"/>
                <w:lang w:val="hy-AM"/>
              </w:rPr>
              <w:t xml:space="preserve"> </w:t>
            </w:r>
            <w:r w:rsidRPr="007E24E6">
              <w:rPr>
                <w:rFonts w:ascii="GHEA Grapalat" w:eastAsia="Calibri" w:hAnsi="GHEA Grapalat" w:cs="Sylfaen"/>
                <w:lang w:val="hy-AM"/>
              </w:rPr>
              <w:t>չի</w:t>
            </w:r>
            <w:r w:rsidRPr="007E24E6">
              <w:rPr>
                <w:rFonts w:ascii="GHEA Grapalat" w:eastAsia="Calibri" w:hAnsi="GHEA Grapalat"/>
                <w:lang w:val="hy-AM"/>
              </w:rPr>
              <w:t xml:space="preserve"> </w:t>
            </w:r>
            <w:r w:rsidRPr="007E24E6">
              <w:rPr>
                <w:rFonts w:ascii="GHEA Grapalat" w:eastAsia="Calibri" w:hAnsi="GHEA Grapalat" w:cs="Sylfaen"/>
                <w:lang w:val="hy-AM"/>
              </w:rPr>
              <w:t>կարող</w:t>
            </w:r>
            <w:r w:rsidRPr="007E24E6">
              <w:rPr>
                <w:rFonts w:ascii="GHEA Grapalat" w:eastAsia="Calibri" w:hAnsi="GHEA Grapalat"/>
                <w:lang w:val="hy-AM"/>
              </w:rPr>
              <w:t xml:space="preserve"> </w:t>
            </w:r>
            <w:r w:rsidRPr="007E24E6">
              <w:rPr>
                <w:rFonts w:ascii="GHEA Grapalat" w:eastAsia="Calibri" w:hAnsi="GHEA Grapalat" w:cs="Sylfaen"/>
                <w:lang w:val="hy-AM"/>
              </w:rPr>
              <w:t>տրվել</w:t>
            </w:r>
            <w:r w:rsidRPr="007E24E6">
              <w:rPr>
                <w:rFonts w:ascii="GHEA Grapalat" w:eastAsia="Calibri" w:hAnsi="GHEA Grapalat"/>
                <w:lang w:val="hy-AM"/>
              </w:rPr>
              <w:t xml:space="preserve"> </w:t>
            </w:r>
            <w:r w:rsidRPr="007E24E6">
              <w:rPr>
                <w:rFonts w:ascii="GHEA Grapalat" w:eastAsia="Calibri" w:hAnsi="GHEA Grapalat" w:cs="Sylfaen"/>
                <w:lang w:val="hy-AM"/>
              </w:rPr>
              <w:t>համապատասխան</w:t>
            </w:r>
            <w:r w:rsidRPr="007E24E6">
              <w:rPr>
                <w:rFonts w:ascii="GHEA Grapalat" w:eastAsia="Calibri" w:hAnsi="GHEA Grapalat"/>
                <w:lang w:val="hy-AM"/>
              </w:rPr>
              <w:t xml:space="preserve"> </w:t>
            </w:r>
            <w:r w:rsidRPr="007E24E6">
              <w:rPr>
                <w:rFonts w:ascii="GHEA Grapalat" w:eastAsia="Calibri" w:hAnsi="GHEA Grapalat" w:cs="Sylfaen"/>
                <w:lang w:val="hy-AM"/>
              </w:rPr>
              <w:t>իրավական</w:t>
            </w:r>
            <w:r w:rsidRPr="007E24E6">
              <w:rPr>
                <w:rFonts w:ascii="GHEA Grapalat" w:eastAsia="Calibri" w:hAnsi="GHEA Grapalat"/>
                <w:lang w:val="hy-AM"/>
              </w:rPr>
              <w:t xml:space="preserve"> </w:t>
            </w:r>
            <w:r w:rsidRPr="007E24E6">
              <w:rPr>
                <w:rFonts w:ascii="GHEA Grapalat" w:eastAsia="Calibri" w:hAnsi="GHEA Grapalat" w:cs="Sylfaen"/>
                <w:lang w:val="hy-AM"/>
              </w:rPr>
              <w:t>ակտեր</w:t>
            </w:r>
            <w:r w:rsidRPr="007E24E6">
              <w:rPr>
                <w:rFonts w:ascii="GHEA Grapalat" w:eastAsia="Calibri" w:hAnsi="GHEA Grapalat"/>
                <w:lang w:val="hy-AM"/>
              </w:rPr>
              <w:t xml:space="preserve"> </w:t>
            </w:r>
            <w:r w:rsidRPr="007E24E6">
              <w:rPr>
                <w:rFonts w:ascii="GHEA Grapalat" w:eastAsia="Calibri" w:hAnsi="GHEA Grapalat" w:cs="Sylfaen"/>
                <w:lang w:val="hy-AM"/>
              </w:rPr>
              <w:t>ընդունելու</w:t>
            </w:r>
            <w:r w:rsidRPr="007E24E6">
              <w:rPr>
                <w:rFonts w:ascii="GHEA Grapalat" w:eastAsia="Calibri" w:hAnsi="GHEA Grapalat"/>
                <w:lang w:val="hy-AM"/>
              </w:rPr>
              <w:t xml:space="preserve"> </w:t>
            </w:r>
            <w:r w:rsidRPr="007E24E6">
              <w:rPr>
                <w:rFonts w:ascii="GHEA Grapalat" w:eastAsia="Calibri" w:hAnsi="GHEA Grapalat" w:cs="Sylfaen"/>
                <w:lang w:val="hy-AM"/>
              </w:rPr>
              <w:t>լիազորություններ</w:t>
            </w:r>
            <w:r w:rsidRPr="007E24E6">
              <w:rPr>
                <w:rFonts w:ascii="GHEA Grapalat" w:eastAsia="Calibri" w:hAnsi="GHEA Grapalat"/>
                <w:lang w:val="hy-AM"/>
              </w:rPr>
              <w:t>:</w:t>
            </w:r>
          </w:p>
          <w:p w:rsidR="007E24E6" w:rsidRPr="007E24E6" w:rsidRDefault="007E24E6" w:rsidP="007E24E6">
            <w:pPr>
              <w:spacing w:line="360" w:lineRule="auto"/>
              <w:jc w:val="both"/>
              <w:rPr>
                <w:rFonts w:ascii="GHEA Grapalat" w:eastAsia="Calibri" w:hAnsi="GHEA Grapalat"/>
                <w:lang w:val="hy-AM"/>
              </w:rPr>
            </w:pPr>
            <w:r w:rsidRPr="007E24E6">
              <w:rPr>
                <w:rFonts w:ascii="GHEA Grapalat" w:eastAsia="Calibri" w:hAnsi="GHEA Grapalat" w:cs="Sylfaen"/>
                <w:lang w:val="hy-AM"/>
              </w:rPr>
              <w:t xml:space="preserve">   Այս</w:t>
            </w:r>
            <w:r w:rsidRPr="007E24E6">
              <w:rPr>
                <w:rFonts w:ascii="GHEA Grapalat" w:eastAsia="Calibri" w:hAnsi="GHEA Grapalat"/>
                <w:lang w:val="hy-AM"/>
              </w:rPr>
              <w:t xml:space="preserve"> </w:t>
            </w:r>
            <w:r w:rsidRPr="007E24E6">
              <w:rPr>
                <w:rFonts w:ascii="GHEA Grapalat" w:eastAsia="Calibri" w:hAnsi="GHEA Grapalat" w:cs="Sylfaen"/>
                <w:lang w:val="hy-AM"/>
              </w:rPr>
              <w:t>համատեքստում</w:t>
            </w:r>
            <w:r w:rsidRPr="007E24E6">
              <w:rPr>
                <w:rFonts w:ascii="GHEA Grapalat" w:eastAsia="Calibri" w:hAnsi="GHEA Grapalat"/>
                <w:lang w:val="hy-AM"/>
              </w:rPr>
              <w:t xml:space="preserve"> </w:t>
            </w:r>
            <w:r w:rsidRPr="007E24E6">
              <w:rPr>
                <w:rFonts w:ascii="GHEA Grapalat" w:eastAsia="Calibri" w:hAnsi="GHEA Grapalat" w:cs="Sylfaen"/>
                <w:lang w:val="hy-AM"/>
              </w:rPr>
              <w:t>Նախագծով</w:t>
            </w:r>
            <w:r w:rsidRPr="007E24E6">
              <w:rPr>
                <w:rFonts w:ascii="GHEA Grapalat" w:eastAsia="Calibri" w:hAnsi="GHEA Grapalat"/>
                <w:lang w:val="hy-AM"/>
              </w:rPr>
              <w:t xml:space="preserve"> </w:t>
            </w:r>
            <w:r w:rsidRPr="007E24E6">
              <w:rPr>
                <w:rFonts w:ascii="GHEA Grapalat" w:eastAsia="Calibri" w:hAnsi="GHEA Grapalat" w:cs="Sylfaen"/>
                <w:lang w:val="hy-AM"/>
              </w:rPr>
              <w:t>առաջարկվող</w:t>
            </w:r>
            <w:r w:rsidRPr="007E24E6">
              <w:rPr>
                <w:rFonts w:ascii="GHEA Grapalat" w:eastAsia="Calibri" w:hAnsi="GHEA Grapalat"/>
                <w:lang w:val="hy-AM"/>
              </w:rPr>
              <w:t xml:space="preserve"> </w:t>
            </w:r>
            <w:r w:rsidRPr="007E24E6">
              <w:rPr>
                <w:rFonts w:ascii="GHEA Grapalat" w:eastAsia="Calibri" w:hAnsi="GHEA Grapalat" w:cs="Sylfaen"/>
                <w:lang w:val="hy-AM"/>
              </w:rPr>
              <w:t>վերոնշյալ</w:t>
            </w:r>
            <w:r w:rsidRPr="007E24E6">
              <w:rPr>
                <w:rFonts w:ascii="GHEA Grapalat" w:eastAsia="Calibri" w:hAnsi="GHEA Grapalat"/>
                <w:lang w:val="hy-AM"/>
              </w:rPr>
              <w:t xml:space="preserve"> </w:t>
            </w:r>
            <w:r w:rsidRPr="007E24E6">
              <w:rPr>
                <w:rFonts w:ascii="GHEA Grapalat" w:eastAsia="Calibri" w:hAnsi="GHEA Grapalat" w:cs="Sylfaen"/>
                <w:lang w:val="hy-AM"/>
              </w:rPr>
              <w:t>դրույթը</w:t>
            </w:r>
            <w:r w:rsidRPr="007E24E6">
              <w:rPr>
                <w:rFonts w:ascii="GHEA Grapalat" w:eastAsia="Calibri" w:hAnsi="GHEA Grapalat"/>
                <w:lang w:val="hy-AM"/>
              </w:rPr>
              <w:t xml:space="preserve"> </w:t>
            </w:r>
            <w:r w:rsidRPr="007E24E6">
              <w:rPr>
                <w:rFonts w:ascii="GHEA Grapalat" w:eastAsia="Calibri" w:hAnsi="GHEA Grapalat" w:cs="Sylfaen"/>
                <w:lang w:val="hy-AM"/>
              </w:rPr>
              <w:t>լրացուցիչ</w:t>
            </w:r>
            <w:r w:rsidRPr="007E24E6">
              <w:rPr>
                <w:rFonts w:ascii="GHEA Grapalat" w:eastAsia="Calibri" w:hAnsi="GHEA Grapalat"/>
                <w:lang w:val="hy-AM"/>
              </w:rPr>
              <w:t xml:space="preserve"> </w:t>
            </w:r>
            <w:r w:rsidRPr="007E24E6">
              <w:rPr>
                <w:rFonts w:ascii="GHEA Grapalat" w:eastAsia="Calibri" w:hAnsi="GHEA Grapalat" w:cs="Sylfaen"/>
                <w:lang w:val="hy-AM"/>
              </w:rPr>
              <w:t>պարզաբանման</w:t>
            </w:r>
            <w:r w:rsidRPr="007E24E6">
              <w:rPr>
                <w:rFonts w:ascii="GHEA Grapalat" w:eastAsia="Calibri" w:hAnsi="GHEA Grapalat"/>
                <w:lang w:val="hy-AM"/>
              </w:rPr>
              <w:t xml:space="preserve"> </w:t>
            </w:r>
            <w:r w:rsidRPr="007E24E6">
              <w:rPr>
                <w:rFonts w:ascii="GHEA Grapalat" w:eastAsia="Calibri" w:hAnsi="GHEA Grapalat" w:cs="Sylfaen"/>
                <w:lang w:val="hy-AM"/>
              </w:rPr>
              <w:t>անհրաժեշտություն</w:t>
            </w:r>
            <w:r w:rsidRPr="007E24E6">
              <w:rPr>
                <w:rFonts w:ascii="GHEA Grapalat" w:eastAsia="Calibri" w:hAnsi="GHEA Grapalat"/>
                <w:lang w:val="hy-AM"/>
              </w:rPr>
              <w:t xml:space="preserve"> </w:t>
            </w:r>
            <w:r w:rsidRPr="007E24E6">
              <w:rPr>
                <w:rFonts w:ascii="GHEA Grapalat" w:eastAsia="Calibri" w:hAnsi="GHEA Grapalat" w:cs="Sylfaen"/>
                <w:lang w:val="hy-AM"/>
              </w:rPr>
              <w:t>ունի</w:t>
            </w:r>
            <w:r w:rsidRPr="007E24E6">
              <w:rPr>
                <w:rFonts w:ascii="GHEA Grapalat" w:eastAsia="Calibri" w:hAnsi="GHEA Grapalat"/>
                <w:lang w:val="hy-AM"/>
              </w:rPr>
              <w:t>:</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lastRenderedPageBreak/>
              <w:t>Ընդունվել է ի գիտություն:</w:t>
            </w:r>
          </w:p>
          <w:p w:rsidR="007E24E6" w:rsidRPr="007E24E6" w:rsidRDefault="007E24E6" w:rsidP="007E24E6">
            <w:pPr>
              <w:spacing w:after="160" w:line="276" w:lineRule="auto"/>
              <w:jc w:val="both"/>
              <w:rPr>
                <w:rFonts w:ascii="GHEA Grapalat" w:eastAsia="Calibri" w:hAnsi="GHEA Grapalat"/>
                <w:color w:val="000000"/>
                <w:sz w:val="22"/>
                <w:szCs w:val="22"/>
                <w:shd w:val="clear" w:color="auto" w:fill="FFFFFF"/>
                <w:lang w:val="hy-AM" w:eastAsia="en-US"/>
              </w:rPr>
            </w:pPr>
          </w:p>
        </w:tc>
      </w:tr>
      <w:tr w:rsidR="007E24E6" w:rsidRPr="007E24E6" w:rsidTr="009934D0">
        <w:trPr>
          <w:tblCellSpacing w:w="0" w:type="dxa"/>
          <w:jc w:val="center"/>
        </w:trPr>
        <w:tc>
          <w:tcPr>
            <w:tcW w:w="8781"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7E24E6" w:rsidRPr="007E24E6" w:rsidRDefault="007E24E6" w:rsidP="007E24E6">
            <w:pPr>
              <w:jc w:val="center"/>
              <w:rPr>
                <w:rFonts w:ascii="GHEA Grapalat" w:eastAsia="SimSun" w:hAnsi="GHEA Grapalat"/>
                <w:color w:val="000000"/>
                <w:lang w:eastAsia="en-US"/>
              </w:rPr>
            </w:pPr>
            <w:r w:rsidRPr="007E24E6">
              <w:rPr>
                <w:rFonts w:ascii="GHEA Grapalat" w:eastAsia="SimSun" w:hAnsi="GHEA Grapalat"/>
                <w:color w:val="000000"/>
                <w:lang w:val="hy-AM" w:eastAsia="en-US"/>
              </w:rPr>
              <w:lastRenderedPageBreak/>
              <w:t>2</w:t>
            </w:r>
            <w:r w:rsidRPr="007E24E6">
              <w:rPr>
                <w:rFonts w:ascii="MS Gothic" w:eastAsia="MS Gothic" w:hAnsi="MS Gothic" w:cs="MS Gothic" w:hint="eastAsia"/>
                <w:color w:val="000000"/>
                <w:lang w:val="hy-AM" w:eastAsia="en-US"/>
              </w:rPr>
              <w:t>․</w:t>
            </w:r>
            <w:r w:rsidRPr="007E24E6">
              <w:rPr>
                <w:rFonts w:ascii="GHEA Grapalat" w:eastAsia="SimSun" w:hAnsi="GHEA Grapalat"/>
                <w:color w:val="000000"/>
                <w:lang w:val="hy-AM" w:eastAsia="en-US"/>
              </w:rPr>
              <w:t xml:space="preserve"> ՀՀ արդարադատության նախարարություն</w:t>
            </w:r>
          </w:p>
        </w:tc>
        <w:tc>
          <w:tcPr>
            <w:tcW w:w="5245"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7E24E6" w:rsidRPr="007E24E6" w:rsidRDefault="007E24E6" w:rsidP="007E24E6">
            <w:pPr>
              <w:spacing w:line="276" w:lineRule="auto"/>
              <w:jc w:val="center"/>
              <w:rPr>
                <w:rFonts w:ascii="GHEA Grapalat" w:hAnsi="GHEA Grapalat"/>
                <w:color w:val="000000"/>
                <w:lang w:val="hy-AM"/>
              </w:rPr>
            </w:pPr>
            <w:r w:rsidRPr="007E24E6">
              <w:rPr>
                <w:rFonts w:ascii="GHEA Grapalat" w:hAnsi="GHEA Grapalat"/>
                <w:color w:val="000000"/>
                <w:lang w:val="hy-AM"/>
              </w:rPr>
              <w:t>29.04.2022թ.</w:t>
            </w:r>
          </w:p>
        </w:tc>
      </w:tr>
      <w:tr w:rsidR="007E24E6" w:rsidRPr="007E24E6" w:rsidTr="009934D0">
        <w:trPr>
          <w:tblCellSpacing w:w="0" w:type="dxa"/>
          <w:jc w:val="center"/>
        </w:trPr>
        <w:tc>
          <w:tcPr>
            <w:tcW w:w="87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24E6" w:rsidRPr="007E24E6" w:rsidRDefault="007E24E6" w:rsidP="007E24E6">
            <w:pPr>
              <w:spacing w:line="276" w:lineRule="auto"/>
              <w:jc w:val="center"/>
              <w:rPr>
                <w:rFonts w:ascii="GHEA Grapalat" w:hAnsi="GHEA Grapalat"/>
                <w:color w:val="000000"/>
                <w:lang w:val="hy-AM"/>
              </w:rPr>
            </w:pPr>
          </w:p>
        </w:tc>
        <w:tc>
          <w:tcPr>
            <w:tcW w:w="5245"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7E24E6" w:rsidRPr="007E24E6" w:rsidRDefault="007E24E6" w:rsidP="007E24E6">
            <w:pPr>
              <w:spacing w:line="276" w:lineRule="auto"/>
              <w:jc w:val="center"/>
              <w:rPr>
                <w:rFonts w:ascii="GHEA Grapalat" w:hAnsi="GHEA Grapalat"/>
                <w:color w:val="000000"/>
                <w:lang w:val="hy-AM"/>
              </w:rPr>
            </w:pPr>
            <w:r w:rsidRPr="007E24E6">
              <w:rPr>
                <w:rFonts w:ascii="GHEA Grapalat" w:hAnsi="GHEA Grapalat"/>
                <w:color w:val="000000"/>
                <w:lang w:val="hy-AM"/>
              </w:rPr>
              <w:t xml:space="preserve">N </w:t>
            </w:r>
            <w:r w:rsidRPr="007E24E6">
              <w:rPr>
                <w:rFonts w:ascii="GHEA Grapalat" w:hAnsi="GHEA Grapalat"/>
                <w:lang w:val="hy-AM"/>
              </w:rPr>
              <w:t>/27.3/18339-2022</w:t>
            </w:r>
          </w:p>
        </w:tc>
      </w:tr>
      <w:tr w:rsidR="007E24E6" w:rsidRPr="007E24E6" w:rsidTr="009934D0">
        <w:trPr>
          <w:trHeight w:val="324"/>
          <w:tblCellSpacing w:w="0" w:type="dxa"/>
          <w:jc w:val="center"/>
        </w:trPr>
        <w:tc>
          <w:tcPr>
            <w:tcW w:w="8781"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s="Sylfaen"/>
                <w:lang w:val="hy-AM"/>
              </w:rPr>
            </w:pPr>
            <w:r w:rsidRPr="007E24E6">
              <w:rPr>
                <w:rFonts w:ascii="GHEA Grapalat" w:eastAsia="Calibri" w:hAnsi="GHEA Grapalat" w:cs="Sylfaen"/>
                <w:lang w:val="hy-AM"/>
              </w:rPr>
              <w:t xml:space="preserve">1.«Հայաստանի Հանրապետությունում բժշկական օգնություն և սպասարկում իրականացնելիս </w:t>
            </w:r>
            <w:proofErr w:type="spellStart"/>
            <w:r w:rsidRPr="007E24E6">
              <w:rPr>
                <w:rFonts w:ascii="GHEA Grapalat" w:eastAsia="Calibri" w:hAnsi="GHEA Grapalat" w:cs="Sylfaen"/>
                <w:lang w:val="hy-AM"/>
              </w:rPr>
              <w:t>ներպատվաստման</w:t>
            </w:r>
            <w:proofErr w:type="spellEnd"/>
            <w:r w:rsidRPr="007E24E6">
              <w:rPr>
                <w:rFonts w:ascii="GHEA Grapalat" w:eastAsia="Calibri" w:hAnsi="GHEA Grapalat" w:cs="Sylfaen"/>
                <w:lang w:val="hy-AM"/>
              </w:rPr>
              <w:t xml:space="preserve"> և փոխպատվաստման շրջանակներում կլինիկական փորձարկումների իրականացման կարգը սահմանելու մասին» Հայաստանի Հանրապետության կառավարության որոշման նախագծով նախատեսվող մի շարք </w:t>
            </w:r>
            <w:proofErr w:type="spellStart"/>
            <w:r w:rsidRPr="007E24E6">
              <w:rPr>
                <w:rFonts w:ascii="GHEA Grapalat" w:eastAsia="Calibri" w:hAnsi="GHEA Grapalat" w:cs="Sylfaen"/>
                <w:lang w:val="hy-AM"/>
              </w:rPr>
              <w:t>կարգավորումներ</w:t>
            </w:r>
            <w:proofErr w:type="spellEnd"/>
            <w:r w:rsidRPr="007E24E6">
              <w:rPr>
                <w:rFonts w:ascii="GHEA Grapalat" w:eastAsia="Calibri" w:hAnsi="GHEA Grapalat" w:cs="Sylfaen"/>
                <w:lang w:val="hy-AM"/>
              </w:rPr>
              <w:t xml:space="preserve">, մասնավորապես՝ 5-րդ կետով նախատեսվող՝ կլինիկական փորձարկումների թույլտվության տրամադրման կարգը ՀՀ կառավարության կողմից հաստատվելու վերաբերյալ լիազորող նորմը, կլինիկական փորձարկումների </w:t>
            </w:r>
            <w:proofErr w:type="spellStart"/>
            <w:r w:rsidRPr="007E24E6">
              <w:rPr>
                <w:rFonts w:ascii="GHEA Grapalat" w:eastAsia="Calibri" w:hAnsi="GHEA Grapalat" w:cs="Sylfaen"/>
                <w:lang w:val="hy-AM"/>
              </w:rPr>
              <w:t>էթիկայի</w:t>
            </w:r>
            <w:proofErr w:type="spellEnd"/>
            <w:r w:rsidRPr="007E24E6">
              <w:rPr>
                <w:rFonts w:ascii="GHEA Grapalat" w:eastAsia="Calibri" w:hAnsi="GHEA Grapalat" w:cs="Sylfaen"/>
                <w:lang w:val="hy-AM"/>
              </w:rPr>
              <w:t xml:space="preserve"> հանձնաժողովի անդամների կողմից շահերի բախման, գաղտնիության ապահովման վերաբերյալ </w:t>
            </w:r>
            <w:r w:rsidRPr="007E24E6">
              <w:rPr>
                <w:rFonts w:ascii="GHEA Grapalat" w:eastAsia="Calibri" w:hAnsi="GHEA Grapalat" w:cs="Sylfaen"/>
                <w:lang w:val="hy-AM"/>
              </w:rPr>
              <w:lastRenderedPageBreak/>
              <w:t xml:space="preserve">հայտարարագրի ստորագրման պարտականություն նախատեսող 6-րդ կետը, կլինիկական </w:t>
            </w:r>
            <w:proofErr w:type="spellStart"/>
            <w:r w:rsidRPr="007E24E6">
              <w:rPr>
                <w:rFonts w:ascii="GHEA Grapalat" w:eastAsia="Calibri" w:hAnsi="GHEA Grapalat" w:cs="Sylfaen"/>
                <w:lang w:val="hy-AM"/>
              </w:rPr>
              <w:t>փորձարկումներում</w:t>
            </w:r>
            <w:proofErr w:type="spellEnd"/>
            <w:r w:rsidRPr="007E24E6">
              <w:rPr>
                <w:rFonts w:ascii="GHEA Grapalat" w:eastAsia="Calibri" w:hAnsi="GHEA Grapalat" w:cs="Sylfaen"/>
                <w:lang w:val="hy-AM"/>
              </w:rPr>
              <w:t xml:space="preserve"> ներգրավման ոչ ենթակա անձանց շրջանակն </w:t>
            </w:r>
            <w:proofErr w:type="spellStart"/>
            <w:r w:rsidRPr="007E24E6">
              <w:rPr>
                <w:rFonts w:ascii="GHEA Grapalat" w:eastAsia="Calibri" w:hAnsi="GHEA Grapalat" w:cs="Sylfaen"/>
                <w:lang w:val="hy-AM"/>
              </w:rPr>
              <w:t>ամրագրող</w:t>
            </w:r>
            <w:proofErr w:type="spellEnd"/>
            <w:r w:rsidRPr="007E24E6">
              <w:rPr>
                <w:rFonts w:ascii="GHEA Grapalat" w:eastAsia="Calibri" w:hAnsi="GHEA Grapalat" w:cs="Sylfaen"/>
                <w:lang w:val="hy-AM"/>
              </w:rPr>
              <w:t xml:space="preserve"> 9-րդ կետը, կլինիկական փորձարկումների թույլտվության տրամադրման մերժման հիմքերը սահմանող 10-րդ կետը, կլինիկական փորձարկումների </w:t>
            </w:r>
            <w:proofErr w:type="spellStart"/>
            <w:r w:rsidRPr="007E24E6">
              <w:rPr>
                <w:rFonts w:ascii="GHEA Grapalat" w:eastAsia="Calibri" w:hAnsi="GHEA Grapalat" w:cs="Sylfaen"/>
                <w:lang w:val="hy-AM"/>
              </w:rPr>
              <w:t>էթիկայի</w:t>
            </w:r>
            <w:proofErr w:type="spellEnd"/>
            <w:r w:rsidRPr="007E24E6">
              <w:rPr>
                <w:rFonts w:ascii="GHEA Grapalat" w:eastAsia="Calibri" w:hAnsi="GHEA Grapalat" w:cs="Sylfaen"/>
                <w:lang w:val="hy-AM"/>
              </w:rPr>
              <w:t xml:space="preserve"> հանձնաժողովին, մասնավորապես՝ վերջինիս կազմին, </w:t>
            </w:r>
            <w:proofErr w:type="spellStart"/>
            <w:r w:rsidRPr="007E24E6">
              <w:rPr>
                <w:rFonts w:ascii="GHEA Grapalat" w:eastAsia="Calibri" w:hAnsi="GHEA Grapalat" w:cs="Sylfaen"/>
                <w:lang w:val="hy-AM"/>
              </w:rPr>
              <w:t>գործառույթներին</w:t>
            </w:r>
            <w:proofErr w:type="spellEnd"/>
            <w:r w:rsidRPr="007E24E6">
              <w:rPr>
                <w:rFonts w:ascii="GHEA Grapalat" w:eastAsia="Calibri" w:hAnsi="GHEA Grapalat" w:cs="Sylfaen"/>
                <w:lang w:val="hy-AM"/>
              </w:rPr>
              <w:t xml:space="preserve">, անդամի լիազորությունների դադարեցման հիմքերին վերաբերող 3-րդ գլուխը Նախագծով նախատեսելը </w:t>
            </w:r>
            <w:proofErr w:type="spellStart"/>
            <w:r w:rsidRPr="007E24E6">
              <w:rPr>
                <w:rFonts w:ascii="GHEA Grapalat" w:eastAsia="Calibri" w:hAnsi="GHEA Grapalat" w:cs="Sylfaen"/>
                <w:lang w:val="hy-AM"/>
              </w:rPr>
              <w:t>խնդրահարույց</w:t>
            </w:r>
            <w:proofErr w:type="spellEnd"/>
            <w:r w:rsidRPr="007E24E6">
              <w:rPr>
                <w:rFonts w:ascii="GHEA Grapalat" w:eastAsia="Calibri" w:hAnsi="GHEA Grapalat" w:cs="Sylfaen"/>
                <w:lang w:val="hy-AM"/>
              </w:rPr>
              <w:t xml:space="preserve"> է, քանի որ թվարկված հարաբերությունները ենթակա են կարգավորման ոչ թե Կառավարության որոշմամբ, այլ օրենքով, ուստի առաջարկում ենք «Դեղերի մասին» օրենքի օրինակով նշված </w:t>
            </w:r>
            <w:proofErr w:type="spellStart"/>
            <w:r w:rsidRPr="007E24E6">
              <w:rPr>
                <w:rFonts w:ascii="GHEA Grapalat" w:eastAsia="Calibri" w:hAnsi="GHEA Grapalat" w:cs="Sylfaen"/>
                <w:lang w:val="hy-AM"/>
              </w:rPr>
              <w:t>հարաբերություններըտ</w:t>
            </w:r>
            <w:proofErr w:type="spellEnd"/>
            <w:r w:rsidRPr="007E24E6">
              <w:rPr>
                <w:rFonts w:ascii="GHEA Grapalat" w:eastAsia="Calibri" w:hAnsi="GHEA Grapalat" w:cs="Sylfaen"/>
                <w:lang w:val="hy-AM"/>
              </w:rPr>
              <w:t xml:space="preserve"> կարգավորել «Բնակչության բժշկական օգնության և սպասարկման մասին» օրենքով: </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lastRenderedPageBreak/>
              <w:t>Ընդունվել է ի գիտություն:</w:t>
            </w:r>
          </w:p>
        </w:tc>
      </w:tr>
      <w:tr w:rsidR="007E24E6" w:rsidRPr="007E24E6" w:rsidTr="009934D0">
        <w:trPr>
          <w:trHeight w:val="324"/>
          <w:tblCellSpacing w:w="0" w:type="dxa"/>
          <w:jc w:val="center"/>
        </w:trPr>
        <w:tc>
          <w:tcPr>
            <w:tcW w:w="8781"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s="Sylfaen"/>
                <w:lang w:val="hy-AM"/>
              </w:rPr>
            </w:pPr>
            <w:r w:rsidRPr="007E24E6">
              <w:rPr>
                <w:rFonts w:ascii="GHEA Grapalat" w:eastAsia="Calibri" w:hAnsi="GHEA Grapalat" w:cs="Sylfaen"/>
                <w:lang w:val="hy-AM"/>
              </w:rPr>
              <w:lastRenderedPageBreak/>
              <w:t xml:space="preserve">2. Միաժամանակ Նախագծի վերաբերյալ հայտնում ենք </w:t>
            </w:r>
            <w:proofErr w:type="spellStart"/>
            <w:r w:rsidRPr="007E24E6">
              <w:rPr>
                <w:rFonts w:ascii="GHEA Grapalat" w:eastAsia="Calibri" w:hAnsi="GHEA Grapalat" w:cs="Sylfaen"/>
                <w:lang w:val="hy-AM"/>
              </w:rPr>
              <w:t>հետևյալը</w:t>
            </w:r>
            <w:proofErr w:type="spellEnd"/>
            <w:r w:rsidRPr="007E24E6">
              <w:rPr>
                <w:rFonts w:ascii="GHEA Grapalat" w:eastAsia="Calibri" w:hAnsi="GHEA Grapalat" w:cs="Sylfaen"/>
                <w:lang w:val="hy-AM"/>
              </w:rPr>
              <w:t>.</w:t>
            </w:r>
          </w:p>
          <w:p w:rsidR="007E24E6" w:rsidRPr="007E24E6" w:rsidRDefault="007E24E6" w:rsidP="007E24E6">
            <w:pPr>
              <w:spacing w:line="360" w:lineRule="auto"/>
              <w:jc w:val="both"/>
              <w:rPr>
                <w:rFonts w:ascii="GHEA Grapalat" w:eastAsia="Calibri" w:hAnsi="GHEA Grapalat" w:cs="Sylfaen"/>
                <w:lang w:val="hy-AM"/>
              </w:rPr>
            </w:pPr>
            <w:r w:rsidRPr="007E24E6">
              <w:rPr>
                <w:rFonts w:ascii="GHEA Grapalat" w:eastAsia="Calibri" w:hAnsi="GHEA Grapalat" w:cs="Sylfaen"/>
                <w:lang w:val="hy-AM"/>
              </w:rPr>
              <w:t xml:space="preserve">1) Նախագծի Հավելվածով սահմանված «Հայաստանի Հանրապետությունում բժշկական օգնություն և սպասարկում իրականացնելիս </w:t>
            </w:r>
            <w:proofErr w:type="spellStart"/>
            <w:r w:rsidRPr="007E24E6">
              <w:rPr>
                <w:rFonts w:ascii="GHEA Grapalat" w:eastAsia="Calibri" w:hAnsi="GHEA Grapalat" w:cs="Sylfaen"/>
                <w:lang w:val="hy-AM"/>
              </w:rPr>
              <w:t>ներպատվաստման</w:t>
            </w:r>
            <w:proofErr w:type="spellEnd"/>
            <w:r w:rsidRPr="007E24E6">
              <w:rPr>
                <w:rFonts w:ascii="GHEA Grapalat" w:eastAsia="Calibri" w:hAnsi="GHEA Grapalat" w:cs="Sylfaen"/>
                <w:lang w:val="hy-AM"/>
              </w:rPr>
              <w:t xml:space="preserve"> և փոխպատվաստման շրջանակներում կլինիկական փորձարկումների իրականացման կարգի» (այսուհետ՝ Կարգ) 1-ին կետից անհրաժեշտ է հանել «(հետազոտությունների)» բառը՝ նկատի ունենալով «Բնակչության բժշկական օգնության և սպասարկման մասին» օրենքի 38-րդ հոդվածի 2-րդ մասի </w:t>
            </w:r>
            <w:r w:rsidRPr="007E24E6">
              <w:rPr>
                <w:rFonts w:ascii="GHEA Grapalat" w:eastAsia="Calibri" w:hAnsi="GHEA Grapalat" w:cs="Sylfaen"/>
                <w:lang w:val="hy-AM"/>
              </w:rPr>
              <w:lastRenderedPageBreak/>
              <w:t xml:space="preserve">պահանջները, ինչպես նաև Նախագծի և Կարգի վերնագրերը:     </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lastRenderedPageBreak/>
              <w:t>Ընդունվել է:</w:t>
            </w:r>
          </w:p>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t xml:space="preserve">Նախագիծը </w:t>
            </w:r>
            <w:proofErr w:type="spellStart"/>
            <w:r w:rsidRPr="007E24E6">
              <w:rPr>
                <w:rFonts w:ascii="GHEA Grapalat" w:eastAsia="Calibri" w:hAnsi="GHEA Grapalat"/>
                <w:color w:val="000000"/>
                <w:shd w:val="clear" w:color="auto" w:fill="FFFFFF"/>
                <w:lang w:val="hy-AM" w:eastAsia="en-US"/>
              </w:rPr>
              <w:t>խմբագրվել</w:t>
            </w:r>
            <w:proofErr w:type="spellEnd"/>
            <w:r w:rsidRPr="007E24E6">
              <w:rPr>
                <w:rFonts w:ascii="GHEA Grapalat" w:eastAsia="Calibri" w:hAnsi="GHEA Grapalat"/>
                <w:color w:val="000000"/>
                <w:shd w:val="clear" w:color="auto" w:fill="FFFFFF"/>
                <w:lang w:val="hy-AM" w:eastAsia="en-US"/>
              </w:rPr>
              <w:t xml:space="preserve"> է:</w:t>
            </w:r>
          </w:p>
        </w:tc>
      </w:tr>
      <w:tr w:rsidR="007E24E6" w:rsidRPr="007E24E6" w:rsidTr="009934D0">
        <w:trPr>
          <w:trHeight w:val="324"/>
          <w:tblCellSpacing w:w="0" w:type="dxa"/>
          <w:jc w:val="center"/>
        </w:trPr>
        <w:tc>
          <w:tcPr>
            <w:tcW w:w="8781"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s="Sylfaen"/>
                <w:lang w:val="hy-AM"/>
              </w:rPr>
            </w:pPr>
            <w:r w:rsidRPr="007E24E6">
              <w:rPr>
                <w:rFonts w:ascii="GHEA Grapalat" w:eastAsia="Calibri" w:hAnsi="GHEA Grapalat" w:cs="Sylfaen"/>
                <w:lang w:val="hy-AM"/>
              </w:rPr>
              <w:lastRenderedPageBreak/>
              <w:t>2) Կարգի 2-րդ կետի՝ 1-ին ենթակետում պարզաբանման կարիք ունի «</w:t>
            </w:r>
            <w:proofErr w:type="spellStart"/>
            <w:r w:rsidRPr="007E24E6">
              <w:rPr>
                <w:rFonts w:ascii="GHEA Grapalat" w:eastAsia="Calibri" w:hAnsi="GHEA Grapalat" w:cs="Sylfaen"/>
                <w:lang w:val="hy-AM"/>
              </w:rPr>
              <w:t>կենսաէթիկայի</w:t>
            </w:r>
            <w:proofErr w:type="spellEnd"/>
            <w:r w:rsidRPr="007E24E6">
              <w:rPr>
                <w:rFonts w:ascii="GHEA Grapalat" w:eastAsia="Calibri" w:hAnsi="GHEA Grapalat" w:cs="Sylfaen"/>
                <w:lang w:val="hy-AM"/>
              </w:rPr>
              <w:t xml:space="preserve"> հանձնաժողով» </w:t>
            </w:r>
            <w:proofErr w:type="spellStart"/>
            <w:r w:rsidRPr="007E24E6">
              <w:rPr>
                <w:rFonts w:ascii="GHEA Grapalat" w:eastAsia="Calibri" w:hAnsi="GHEA Grapalat" w:cs="Sylfaen"/>
                <w:lang w:val="hy-AM"/>
              </w:rPr>
              <w:t>եզրույթը</w:t>
            </w:r>
            <w:proofErr w:type="spellEnd"/>
            <w:r w:rsidRPr="007E24E6">
              <w:rPr>
                <w:rFonts w:ascii="GHEA Grapalat" w:eastAsia="Calibri" w:hAnsi="GHEA Grapalat" w:cs="Sylfaen"/>
                <w:lang w:val="hy-AM"/>
              </w:rPr>
              <w:t xml:space="preserve">՝ նկատի ունենալով, որ Նախագծի հետագա տեքստում </w:t>
            </w:r>
            <w:proofErr w:type="spellStart"/>
            <w:r w:rsidRPr="007E24E6">
              <w:rPr>
                <w:rFonts w:ascii="GHEA Grapalat" w:eastAsia="Calibri" w:hAnsi="GHEA Grapalat" w:cs="Sylfaen"/>
                <w:lang w:val="hy-AM"/>
              </w:rPr>
              <w:t>կարգավորումները</w:t>
            </w:r>
            <w:proofErr w:type="spellEnd"/>
            <w:r w:rsidRPr="007E24E6">
              <w:rPr>
                <w:rFonts w:ascii="GHEA Grapalat" w:eastAsia="Calibri" w:hAnsi="GHEA Grapalat" w:cs="Sylfaen"/>
                <w:lang w:val="hy-AM"/>
              </w:rPr>
              <w:t xml:space="preserve"> վերաբերում են </w:t>
            </w:r>
            <w:proofErr w:type="spellStart"/>
            <w:r w:rsidRPr="007E24E6">
              <w:rPr>
                <w:rFonts w:ascii="GHEA Grapalat" w:eastAsia="Calibri" w:hAnsi="GHEA Grapalat" w:cs="Sylfaen"/>
                <w:lang w:val="hy-AM"/>
              </w:rPr>
              <w:t>էթիկայի</w:t>
            </w:r>
            <w:proofErr w:type="spellEnd"/>
            <w:r w:rsidRPr="007E24E6">
              <w:rPr>
                <w:rFonts w:ascii="GHEA Grapalat" w:eastAsia="Calibri" w:hAnsi="GHEA Grapalat" w:cs="Sylfaen"/>
                <w:lang w:val="hy-AM"/>
              </w:rPr>
              <w:t xml:space="preserve"> հանձնաժողովին: Բացի այդ, հստակեցման կարիք ունի նաև «</w:t>
            </w:r>
            <w:proofErr w:type="spellStart"/>
            <w:r w:rsidRPr="007E24E6">
              <w:rPr>
                <w:rFonts w:ascii="GHEA Grapalat" w:eastAsia="Calibri" w:hAnsi="GHEA Grapalat" w:cs="Sylfaen"/>
                <w:lang w:val="hy-AM"/>
              </w:rPr>
              <w:t>էթիկապես</w:t>
            </w:r>
            <w:proofErr w:type="spellEnd"/>
            <w:r w:rsidRPr="007E24E6">
              <w:rPr>
                <w:rFonts w:ascii="GHEA Grapalat" w:eastAsia="Calibri" w:hAnsi="GHEA Grapalat" w:cs="Sylfaen"/>
                <w:lang w:val="hy-AM"/>
              </w:rPr>
              <w:t xml:space="preserve"> ընդունելիություն» արտահայտություն: Նույն ենթակետում «սույն» բառն անհրաժեշտ է փոխարինել «տվյալ» բառով:</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t>Ընդունվել է:</w:t>
            </w:r>
          </w:p>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t xml:space="preserve">Նախագիծը </w:t>
            </w:r>
            <w:proofErr w:type="spellStart"/>
            <w:r w:rsidRPr="007E24E6">
              <w:rPr>
                <w:rFonts w:ascii="GHEA Grapalat" w:eastAsia="Calibri" w:hAnsi="GHEA Grapalat"/>
                <w:color w:val="000000"/>
                <w:shd w:val="clear" w:color="auto" w:fill="FFFFFF"/>
                <w:lang w:val="hy-AM" w:eastAsia="en-US"/>
              </w:rPr>
              <w:t>խմբագրվել</w:t>
            </w:r>
            <w:proofErr w:type="spellEnd"/>
            <w:r w:rsidRPr="007E24E6">
              <w:rPr>
                <w:rFonts w:ascii="GHEA Grapalat" w:eastAsia="Calibri" w:hAnsi="GHEA Grapalat"/>
                <w:color w:val="000000"/>
                <w:shd w:val="clear" w:color="auto" w:fill="FFFFFF"/>
                <w:lang w:val="hy-AM" w:eastAsia="en-US"/>
              </w:rPr>
              <w:t xml:space="preserve"> է:</w:t>
            </w:r>
          </w:p>
        </w:tc>
      </w:tr>
      <w:tr w:rsidR="007E24E6" w:rsidRPr="007E24E6" w:rsidTr="009934D0">
        <w:trPr>
          <w:trHeight w:val="324"/>
          <w:tblCellSpacing w:w="0" w:type="dxa"/>
          <w:jc w:val="center"/>
        </w:trPr>
        <w:tc>
          <w:tcPr>
            <w:tcW w:w="8781"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s="Sylfaen"/>
                <w:lang w:val="hy-AM"/>
              </w:rPr>
            </w:pPr>
            <w:r w:rsidRPr="007E24E6">
              <w:rPr>
                <w:rFonts w:ascii="GHEA Grapalat" w:eastAsia="Calibri" w:hAnsi="GHEA Grapalat" w:cs="Sylfaen"/>
                <w:lang w:val="hy-AM"/>
              </w:rPr>
              <w:t xml:space="preserve">3)  Նույն կետի 2-րդ ենթակետում տրվում է «հովանավոր (ղեկավար)» հասկացության սահմանումը, համաձայն որի՝ «հովանավորը (ղեկավարը) այն ֆիզիկական կամ իրավաբանական անձն է, որը նախաձեռնում է կլինիկական փորձարկում և պատասխանատու է դրա կազմակերպման և (կամ)  ֆինանսավորման համար»: Կարգի 13-րդ կետով սահմանվում է, որ կլինիկական փորձարկումների նկատմամբ վերահսկողությունն իրականացվում է կլինիկական փորձարկման հովանավորի կամ ղեկավարի կողմից: Այս կապակցությամբ գտնում ենք, որ հովանավորի և ղեկավարի՝ որպես կլինիկական փորձարկումների գործընթացին մասնակցող սուբյեկտների կարգավիճակն ու գործառույթներն ունեն պարզաբանման կարիք, քանի որ պարզ չէ՝ արդյոք նշված սուբյեկտները նույնանում են, թե ոչ՝ և արդյոք նրանցից յուրաքանչյուրն ունի ինչպես փորձարկումների </w:t>
            </w:r>
            <w:r w:rsidRPr="007E24E6">
              <w:rPr>
                <w:rFonts w:ascii="GHEA Grapalat" w:eastAsia="Calibri" w:hAnsi="GHEA Grapalat" w:cs="Sylfaen"/>
                <w:lang w:val="hy-AM"/>
              </w:rPr>
              <w:lastRenderedPageBreak/>
              <w:t xml:space="preserve">կազմակերպման, այնպես էլ՝ ֆինանսավորման պարտականություն: Բացի այդ, կարգի 18-րդ կետի 10-րդ ենթակետում </w:t>
            </w:r>
            <w:proofErr w:type="spellStart"/>
            <w:r w:rsidRPr="007E24E6">
              <w:rPr>
                <w:rFonts w:ascii="GHEA Grapalat" w:eastAsia="Calibri" w:hAnsi="GHEA Grapalat" w:cs="Sylfaen"/>
                <w:lang w:val="hy-AM"/>
              </w:rPr>
              <w:t>միևնույն</w:t>
            </w:r>
            <w:proofErr w:type="spellEnd"/>
            <w:r w:rsidRPr="007E24E6">
              <w:rPr>
                <w:rFonts w:ascii="GHEA Grapalat" w:eastAsia="Calibri" w:hAnsi="GHEA Grapalat" w:cs="Sylfaen"/>
                <w:lang w:val="hy-AM"/>
              </w:rPr>
              <w:t xml:space="preserve"> սուբյեկտի վերաբերյալ օգտագործվում է «տնօրեն» </w:t>
            </w:r>
            <w:proofErr w:type="spellStart"/>
            <w:r w:rsidRPr="007E24E6">
              <w:rPr>
                <w:rFonts w:ascii="GHEA Grapalat" w:eastAsia="Calibri" w:hAnsi="GHEA Grapalat" w:cs="Sylfaen"/>
                <w:lang w:val="hy-AM"/>
              </w:rPr>
              <w:t>եզրույթը</w:t>
            </w:r>
            <w:proofErr w:type="spellEnd"/>
            <w:r w:rsidRPr="007E24E6">
              <w:rPr>
                <w:rFonts w:ascii="GHEA Grapalat" w:eastAsia="Calibri" w:hAnsi="GHEA Grapalat" w:cs="Sylfaen"/>
                <w:lang w:val="hy-AM"/>
              </w:rPr>
              <w:t xml:space="preserve">: </w:t>
            </w:r>
            <w:proofErr w:type="spellStart"/>
            <w:r w:rsidRPr="007E24E6">
              <w:rPr>
                <w:rFonts w:ascii="GHEA Grapalat" w:eastAsia="Calibri" w:hAnsi="GHEA Grapalat" w:cs="Sylfaen"/>
                <w:lang w:val="hy-AM"/>
              </w:rPr>
              <w:t>Միևնույն</w:t>
            </w:r>
            <w:proofErr w:type="spellEnd"/>
            <w:r w:rsidRPr="007E24E6">
              <w:rPr>
                <w:rFonts w:ascii="GHEA Grapalat" w:eastAsia="Calibri" w:hAnsi="GHEA Grapalat" w:cs="Sylfaen"/>
                <w:lang w:val="hy-AM"/>
              </w:rPr>
              <w:t xml:space="preserve"> ժամանակ, կարծում ենք՝ լրացուցիչ հիմնավորման կարիք ունի նաև </w:t>
            </w:r>
            <w:proofErr w:type="spellStart"/>
            <w:r w:rsidRPr="007E24E6">
              <w:rPr>
                <w:rFonts w:ascii="GHEA Grapalat" w:eastAsia="Calibri" w:hAnsi="GHEA Grapalat" w:cs="Sylfaen"/>
                <w:lang w:val="hy-AM"/>
              </w:rPr>
              <w:t>միևնույն</w:t>
            </w:r>
            <w:proofErr w:type="spellEnd"/>
            <w:r w:rsidRPr="007E24E6">
              <w:rPr>
                <w:rFonts w:ascii="GHEA Grapalat" w:eastAsia="Calibri" w:hAnsi="GHEA Grapalat" w:cs="Sylfaen"/>
                <w:lang w:val="hy-AM"/>
              </w:rPr>
              <w:t xml:space="preserve"> սուբյեկտի կողմից միաժամանակ և՛ կլինիկական </w:t>
            </w:r>
            <w:proofErr w:type="spellStart"/>
            <w:r w:rsidRPr="007E24E6">
              <w:rPr>
                <w:rFonts w:ascii="GHEA Grapalat" w:eastAsia="Calibri" w:hAnsi="GHEA Grapalat" w:cs="Sylfaen"/>
                <w:lang w:val="hy-AM"/>
              </w:rPr>
              <w:t>փորձարկումները</w:t>
            </w:r>
            <w:proofErr w:type="spellEnd"/>
            <w:r w:rsidRPr="007E24E6">
              <w:rPr>
                <w:rFonts w:ascii="GHEA Grapalat" w:eastAsia="Calibri" w:hAnsi="GHEA Grapalat" w:cs="Sylfaen"/>
                <w:lang w:val="hy-AM"/>
              </w:rPr>
              <w:t xml:space="preserve"> կազմակերպելու, և՛ ֆինանսավորելու, և՛ դրա նկատմամբ վերահսկողություն իրականացնելու նպատակահարմարությունը:  </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lastRenderedPageBreak/>
              <w:t>Ընդունվել է:</w:t>
            </w:r>
          </w:p>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t xml:space="preserve">Նախագիծը </w:t>
            </w:r>
            <w:proofErr w:type="spellStart"/>
            <w:r w:rsidRPr="007E24E6">
              <w:rPr>
                <w:rFonts w:ascii="GHEA Grapalat" w:eastAsia="Calibri" w:hAnsi="GHEA Grapalat"/>
                <w:color w:val="000000"/>
                <w:shd w:val="clear" w:color="auto" w:fill="FFFFFF"/>
                <w:lang w:val="hy-AM" w:eastAsia="en-US"/>
              </w:rPr>
              <w:t>խմբագրվել</w:t>
            </w:r>
            <w:proofErr w:type="spellEnd"/>
            <w:r w:rsidRPr="007E24E6">
              <w:rPr>
                <w:rFonts w:ascii="GHEA Grapalat" w:eastAsia="Calibri" w:hAnsi="GHEA Grapalat"/>
                <w:color w:val="000000"/>
                <w:shd w:val="clear" w:color="auto" w:fill="FFFFFF"/>
                <w:lang w:val="hy-AM" w:eastAsia="en-US"/>
              </w:rPr>
              <w:t xml:space="preserve"> է:</w:t>
            </w:r>
          </w:p>
        </w:tc>
      </w:tr>
      <w:tr w:rsidR="007E24E6" w:rsidRPr="007E24E6" w:rsidTr="009934D0">
        <w:trPr>
          <w:trHeight w:val="324"/>
          <w:tblCellSpacing w:w="0" w:type="dxa"/>
          <w:jc w:val="center"/>
        </w:trPr>
        <w:tc>
          <w:tcPr>
            <w:tcW w:w="8781"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s="Sylfaen"/>
                <w:lang w:val="hy-AM"/>
              </w:rPr>
            </w:pPr>
            <w:r w:rsidRPr="007E24E6">
              <w:rPr>
                <w:rFonts w:ascii="GHEA Grapalat" w:eastAsia="Calibri" w:hAnsi="GHEA Grapalat" w:cs="Sylfaen"/>
                <w:lang w:val="hy-AM"/>
              </w:rPr>
              <w:lastRenderedPageBreak/>
              <w:t xml:space="preserve">4) 3-րդ ենթակետում անհրաժեշտ է պահպանել «և/կամ» </w:t>
            </w:r>
            <w:proofErr w:type="spellStart"/>
            <w:r w:rsidRPr="007E24E6">
              <w:rPr>
                <w:rFonts w:ascii="GHEA Grapalat" w:eastAsia="Calibri" w:hAnsi="GHEA Grapalat" w:cs="Sylfaen"/>
                <w:lang w:val="hy-AM"/>
              </w:rPr>
              <w:t>շաղկապների</w:t>
            </w:r>
            <w:proofErr w:type="spellEnd"/>
            <w:r w:rsidRPr="007E24E6">
              <w:rPr>
                <w:rFonts w:ascii="GHEA Grapalat" w:eastAsia="Calibri" w:hAnsi="GHEA Grapalat" w:cs="Sylfaen"/>
                <w:lang w:val="hy-AM"/>
              </w:rPr>
              <w:t xml:space="preserve"> </w:t>
            </w:r>
            <w:proofErr w:type="spellStart"/>
            <w:r w:rsidRPr="007E24E6">
              <w:rPr>
                <w:rFonts w:ascii="GHEA Grapalat" w:eastAsia="Calibri" w:hAnsi="GHEA Grapalat" w:cs="Sylfaen"/>
                <w:lang w:val="hy-AM"/>
              </w:rPr>
              <w:t>կիրառելության</w:t>
            </w:r>
            <w:proofErr w:type="spellEnd"/>
            <w:r w:rsidRPr="007E24E6">
              <w:rPr>
                <w:rFonts w:ascii="GHEA Grapalat" w:eastAsia="Calibri" w:hAnsi="GHEA Grapalat" w:cs="Sylfaen"/>
                <w:lang w:val="hy-AM"/>
              </w:rPr>
              <w:t xml:space="preserve"> կանոնը՝ հիմք ընդունելով «Նորմատիվ իրավական ակտերի մասին» օրենքի 16-րդ հոդվածի </w:t>
            </w:r>
            <w:proofErr w:type="spellStart"/>
            <w:r w:rsidRPr="007E24E6">
              <w:rPr>
                <w:rFonts w:ascii="GHEA Grapalat" w:eastAsia="Calibri" w:hAnsi="GHEA Grapalat" w:cs="Sylfaen"/>
                <w:lang w:val="hy-AM"/>
              </w:rPr>
              <w:t>կարգավորումները</w:t>
            </w:r>
            <w:proofErr w:type="spellEnd"/>
            <w:r w:rsidRPr="007E24E6">
              <w:rPr>
                <w:rFonts w:ascii="GHEA Grapalat" w:eastAsia="Calibri" w:hAnsi="GHEA Grapalat" w:cs="Sylfaen"/>
                <w:lang w:val="hy-AM"/>
              </w:rPr>
              <w:t>:</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t>Ընդունվել է:</w:t>
            </w:r>
          </w:p>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t xml:space="preserve">Նախագիծը </w:t>
            </w:r>
            <w:proofErr w:type="spellStart"/>
            <w:r w:rsidRPr="007E24E6">
              <w:rPr>
                <w:rFonts w:ascii="GHEA Grapalat" w:eastAsia="Calibri" w:hAnsi="GHEA Grapalat"/>
                <w:color w:val="000000"/>
                <w:shd w:val="clear" w:color="auto" w:fill="FFFFFF"/>
                <w:lang w:val="hy-AM" w:eastAsia="en-US"/>
              </w:rPr>
              <w:t>խմբագրվել</w:t>
            </w:r>
            <w:proofErr w:type="spellEnd"/>
            <w:r w:rsidRPr="007E24E6">
              <w:rPr>
                <w:rFonts w:ascii="GHEA Grapalat" w:eastAsia="Calibri" w:hAnsi="GHEA Grapalat"/>
                <w:color w:val="000000"/>
                <w:shd w:val="clear" w:color="auto" w:fill="FFFFFF"/>
                <w:lang w:val="hy-AM" w:eastAsia="en-US"/>
              </w:rPr>
              <w:t xml:space="preserve"> է:</w:t>
            </w:r>
          </w:p>
        </w:tc>
      </w:tr>
      <w:tr w:rsidR="007E24E6" w:rsidRPr="007E24E6" w:rsidTr="009934D0">
        <w:trPr>
          <w:trHeight w:val="324"/>
          <w:tblCellSpacing w:w="0" w:type="dxa"/>
          <w:jc w:val="center"/>
        </w:trPr>
        <w:tc>
          <w:tcPr>
            <w:tcW w:w="8781"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s="Sylfaen"/>
                <w:lang w:val="hy-AM"/>
              </w:rPr>
            </w:pPr>
            <w:r w:rsidRPr="007E24E6">
              <w:rPr>
                <w:rFonts w:ascii="GHEA Grapalat" w:eastAsia="Calibri" w:hAnsi="GHEA Grapalat" w:cs="Sylfaen"/>
                <w:lang w:val="hy-AM"/>
              </w:rPr>
              <w:t xml:space="preserve">5) 5-րդ ենթակետում տրված  «պատշաճ կլինիկական գործունեություն» հասկացությունն ունի վերանայման կարիք ունի, քանի որ «գործունեությունը» չափորոշիչ լինել չի կարող: Բացի այդ, հիշյալ ենթակետն անհրաժեշտ է խմբագրել՝ նկատի ունենալով «Նորմատիվ իրավական ակտերի մասին» ՀՀ օրենքի 10-րդ հոդվածի 2-րդ մասի պահանջները, որոնց համաձայն՝ օտարալեզու բառերն անհրաժեշտ է նշել նաև հայերեն </w:t>
            </w:r>
            <w:proofErr w:type="spellStart"/>
            <w:r w:rsidRPr="007E24E6">
              <w:rPr>
                <w:rFonts w:ascii="GHEA Grapalat" w:eastAsia="Calibri" w:hAnsi="GHEA Grapalat" w:cs="Sylfaen"/>
                <w:lang w:val="hy-AM"/>
              </w:rPr>
              <w:t>տառադարձությամբ</w:t>
            </w:r>
            <w:proofErr w:type="spellEnd"/>
            <w:r w:rsidRPr="007E24E6">
              <w:rPr>
                <w:rFonts w:ascii="GHEA Grapalat" w:eastAsia="Calibri" w:hAnsi="GHEA Grapalat" w:cs="Sylfaen"/>
                <w:lang w:val="hy-AM"/>
              </w:rPr>
              <w:t>:</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t>Ընդունվել է:</w:t>
            </w:r>
          </w:p>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t xml:space="preserve">Նախագիծը </w:t>
            </w:r>
            <w:proofErr w:type="spellStart"/>
            <w:r w:rsidRPr="007E24E6">
              <w:rPr>
                <w:rFonts w:ascii="GHEA Grapalat" w:eastAsia="Calibri" w:hAnsi="GHEA Grapalat"/>
                <w:color w:val="000000"/>
                <w:shd w:val="clear" w:color="auto" w:fill="FFFFFF"/>
                <w:lang w:val="hy-AM" w:eastAsia="en-US"/>
              </w:rPr>
              <w:t>խմբագրվել</w:t>
            </w:r>
            <w:proofErr w:type="spellEnd"/>
            <w:r w:rsidRPr="007E24E6">
              <w:rPr>
                <w:rFonts w:ascii="GHEA Grapalat" w:eastAsia="Calibri" w:hAnsi="GHEA Grapalat"/>
                <w:color w:val="000000"/>
                <w:shd w:val="clear" w:color="auto" w:fill="FFFFFF"/>
                <w:lang w:val="hy-AM" w:eastAsia="en-US"/>
              </w:rPr>
              <w:t xml:space="preserve"> է:</w:t>
            </w:r>
          </w:p>
        </w:tc>
      </w:tr>
      <w:tr w:rsidR="007E24E6" w:rsidRPr="007E24E6" w:rsidTr="009934D0">
        <w:trPr>
          <w:trHeight w:val="324"/>
          <w:tblCellSpacing w:w="0" w:type="dxa"/>
          <w:jc w:val="center"/>
        </w:trPr>
        <w:tc>
          <w:tcPr>
            <w:tcW w:w="8781"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s="Sylfaen"/>
                <w:lang w:val="hy-AM"/>
              </w:rPr>
            </w:pPr>
            <w:r w:rsidRPr="007E24E6">
              <w:rPr>
                <w:rFonts w:ascii="GHEA Grapalat" w:eastAsia="Calibri" w:hAnsi="GHEA Grapalat" w:cs="Sylfaen"/>
                <w:lang w:val="hy-AM"/>
              </w:rPr>
              <w:t xml:space="preserve">6)  Կարգի 3-րդ կետն անհրաժեշտ է խմբագրել՝ նկատի ունենալով այն հանգամանքը, որ կլինիկական </w:t>
            </w:r>
            <w:proofErr w:type="spellStart"/>
            <w:r w:rsidRPr="007E24E6">
              <w:rPr>
                <w:rFonts w:ascii="GHEA Grapalat" w:eastAsia="Calibri" w:hAnsi="GHEA Grapalat" w:cs="Sylfaen"/>
                <w:lang w:val="hy-AM"/>
              </w:rPr>
              <w:t>փորձարկումներն</w:t>
            </w:r>
            <w:proofErr w:type="spellEnd"/>
            <w:r w:rsidRPr="007E24E6">
              <w:rPr>
                <w:rFonts w:ascii="GHEA Grapalat" w:eastAsia="Calibri" w:hAnsi="GHEA Grapalat" w:cs="Sylfaen"/>
                <w:lang w:val="hy-AM"/>
              </w:rPr>
              <w:t xml:space="preserve"> իրականացվում են </w:t>
            </w:r>
            <w:r w:rsidRPr="007E24E6">
              <w:rPr>
                <w:rFonts w:ascii="GHEA Grapalat" w:eastAsia="Calibri" w:hAnsi="GHEA Grapalat" w:cs="Sylfaen"/>
                <w:lang w:val="hy-AM"/>
              </w:rPr>
              <w:lastRenderedPageBreak/>
              <w:t xml:space="preserve">Հայաստանի Հանրապետության առողջապահության նախարարի 2017 թվականի մայիսի 17-ի «ՀՀ-ում պատշաճ կլինիկական գործունեության կանոնները հաստատելու  մասին» թիվ 25-Ն հրամանով հաստատված Կանոններին համապատասխան, իսկ հիշյալ Կանոններն արդեն իսկ տեղադրված են Հայաստանի Հանրապետության առողջապահության նախարարության պաշտոնական </w:t>
            </w:r>
            <w:proofErr w:type="spellStart"/>
            <w:r w:rsidRPr="007E24E6">
              <w:rPr>
                <w:rFonts w:ascii="GHEA Grapalat" w:eastAsia="Calibri" w:hAnsi="GHEA Grapalat" w:cs="Sylfaen"/>
                <w:lang w:val="hy-AM"/>
              </w:rPr>
              <w:t>ինտերնետային</w:t>
            </w:r>
            <w:proofErr w:type="spellEnd"/>
            <w:r w:rsidRPr="007E24E6">
              <w:rPr>
                <w:rFonts w:ascii="GHEA Grapalat" w:eastAsia="Calibri" w:hAnsi="GHEA Grapalat" w:cs="Sylfaen"/>
                <w:lang w:val="hy-AM"/>
              </w:rPr>
              <w:t xml:space="preserve"> </w:t>
            </w:r>
            <w:proofErr w:type="spellStart"/>
            <w:r w:rsidRPr="007E24E6">
              <w:rPr>
                <w:rFonts w:ascii="GHEA Grapalat" w:eastAsia="Calibri" w:hAnsi="GHEA Grapalat" w:cs="Sylfaen"/>
                <w:lang w:val="hy-AM"/>
              </w:rPr>
              <w:t>կայքում</w:t>
            </w:r>
            <w:proofErr w:type="spellEnd"/>
            <w:r w:rsidRPr="007E24E6">
              <w:rPr>
                <w:rFonts w:ascii="GHEA Grapalat" w:eastAsia="Calibri" w:hAnsi="GHEA Grapalat" w:cs="Sylfaen"/>
                <w:lang w:val="hy-AM"/>
              </w:rPr>
              <w:t>:</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lastRenderedPageBreak/>
              <w:t>Ընդունվել է:</w:t>
            </w:r>
          </w:p>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t xml:space="preserve">Նախագիծը </w:t>
            </w:r>
            <w:proofErr w:type="spellStart"/>
            <w:r w:rsidRPr="007E24E6">
              <w:rPr>
                <w:rFonts w:ascii="GHEA Grapalat" w:eastAsia="Calibri" w:hAnsi="GHEA Grapalat"/>
                <w:color w:val="000000"/>
                <w:shd w:val="clear" w:color="auto" w:fill="FFFFFF"/>
                <w:lang w:val="hy-AM" w:eastAsia="en-US"/>
              </w:rPr>
              <w:t>խմբագրվել</w:t>
            </w:r>
            <w:proofErr w:type="spellEnd"/>
            <w:r w:rsidRPr="007E24E6">
              <w:rPr>
                <w:rFonts w:ascii="GHEA Grapalat" w:eastAsia="Calibri" w:hAnsi="GHEA Grapalat"/>
                <w:color w:val="000000"/>
                <w:shd w:val="clear" w:color="auto" w:fill="FFFFFF"/>
                <w:lang w:val="hy-AM" w:eastAsia="en-US"/>
              </w:rPr>
              <w:t xml:space="preserve"> է:</w:t>
            </w:r>
          </w:p>
        </w:tc>
      </w:tr>
      <w:tr w:rsidR="007E24E6" w:rsidRPr="007E24E6" w:rsidTr="009934D0">
        <w:trPr>
          <w:trHeight w:val="324"/>
          <w:tblCellSpacing w:w="0" w:type="dxa"/>
          <w:jc w:val="center"/>
        </w:trPr>
        <w:tc>
          <w:tcPr>
            <w:tcW w:w="8781"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s="Sylfaen"/>
                <w:lang w:val="hy-AM"/>
              </w:rPr>
            </w:pPr>
            <w:r w:rsidRPr="007E24E6">
              <w:rPr>
                <w:rFonts w:ascii="GHEA Grapalat" w:eastAsia="Calibri" w:hAnsi="GHEA Grapalat" w:cs="Sylfaen"/>
                <w:lang w:val="hy-AM"/>
              </w:rPr>
              <w:lastRenderedPageBreak/>
              <w:t xml:space="preserve">7) Կարգի 7-րդ </w:t>
            </w:r>
            <w:proofErr w:type="spellStart"/>
            <w:r w:rsidRPr="007E24E6">
              <w:rPr>
                <w:rFonts w:ascii="GHEA Grapalat" w:eastAsia="Calibri" w:hAnsi="GHEA Grapalat" w:cs="Sylfaen"/>
                <w:lang w:val="hy-AM"/>
              </w:rPr>
              <w:t>կետում</w:t>
            </w:r>
            <w:proofErr w:type="spellEnd"/>
            <w:r w:rsidRPr="007E24E6">
              <w:rPr>
                <w:rFonts w:ascii="GHEA Grapalat" w:eastAsia="Calibri" w:hAnsi="GHEA Grapalat" w:cs="Sylfaen"/>
                <w:lang w:val="hy-AM"/>
              </w:rPr>
              <w:t xml:space="preserve"> պարզաբանման կարիք ունի, թե ինչ «փորձարկվող մեթոդի արտադրման» մասին է խոսքը, քանի որ մեթոդը, ինքնին, հանդիսանում է ուսումնասիրության, </w:t>
            </w:r>
            <w:proofErr w:type="spellStart"/>
            <w:r w:rsidRPr="007E24E6">
              <w:rPr>
                <w:rFonts w:ascii="GHEA Grapalat" w:eastAsia="Calibri" w:hAnsi="GHEA Grapalat" w:cs="Sylfaen"/>
                <w:lang w:val="hy-AM"/>
              </w:rPr>
              <w:t>ճանաչողության</w:t>
            </w:r>
            <w:proofErr w:type="spellEnd"/>
            <w:r w:rsidRPr="007E24E6">
              <w:rPr>
                <w:rFonts w:ascii="GHEA Grapalat" w:eastAsia="Calibri" w:hAnsi="GHEA Grapalat" w:cs="Sylfaen"/>
                <w:lang w:val="hy-AM"/>
              </w:rPr>
              <w:t xml:space="preserve">, գործունեության՝ գործողությունների եղանակ՝ կերպ, ուստի չի կարող արտադրվել: Բացի այդ, Կարգի 7-րդ, 9-րդ </w:t>
            </w:r>
            <w:proofErr w:type="spellStart"/>
            <w:r w:rsidRPr="007E24E6">
              <w:rPr>
                <w:rFonts w:ascii="GHEA Grapalat" w:eastAsia="Calibri" w:hAnsi="GHEA Grapalat" w:cs="Sylfaen"/>
                <w:lang w:val="hy-AM"/>
              </w:rPr>
              <w:t>կետում</w:t>
            </w:r>
            <w:proofErr w:type="spellEnd"/>
            <w:r w:rsidRPr="007E24E6">
              <w:rPr>
                <w:rFonts w:ascii="GHEA Grapalat" w:eastAsia="Calibri" w:hAnsi="GHEA Grapalat" w:cs="Sylfaen"/>
                <w:lang w:val="hy-AM"/>
              </w:rPr>
              <w:t xml:space="preserve"> նշվում է «փորձարկվող մեթոդի», իսկ  8-րդ </w:t>
            </w:r>
            <w:proofErr w:type="spellStart"/>
            <w:r w:rsidRPr="007E24E6">
              <w:rPr>
                <w:rFonts w:ascii="GHEA Grapalat" w:eastAsia="Calibri" w:hAnsi="GHEA Grapalat" w:cs="Sylfaen"/>
                <w:lang w:val="hy-AM"/>
              </w:rPr>
              <w:t>կետում</w:t>
            </w:r>
            <w:proofErr w:type="spellEnd"/>
            <w:r w:rsidRPr="007E24E6">
              <w:rPr>
                <w:rFonts w:ascii="GHEA Grapalat" w:eastAsia="Calibri" w:hAnsi="GHEA Grapalat" w:cs="Sylfaen"/>
                <w:lang w:val="hy-AM"/>
              </w:rPr>
              <w:t xml:space="preserve">՝ «փորձարկվող արտադրանքի» մասին: Նկատի ունենալով վերոհիշյալը և «Նորմատիվ իրավական ակտերի մասին» ՀՀ օրենքի 15-րդ հոդվածի 2-րդ մասի պահանջները, համաձայն որոնց՝ նորմատիվ իրավական ակտում </w:t>
            </w:r>
            <w:proofErr w:type="spellStart"/>
            <w:r w:rsidRPr="007E24E6">
              <w:rPr>
                <w:rFonts w:ascii="GHEA Grapalat" w:eastAsia="Calibri" w:hAnsi="GHEA Grapalat" w:cs="Sylfaen"/>
                <w:lang w:val="hy-AM"/>
              </w:rPr>
              <w:t>միևնույն</w:t>
            </w:r>
            <w:proofErr w:type="spellEnd"/>
            <w:r w:rsidRPr="007E24E6">
              <w:rPr>
                <w:rFonts w:ascii="GHEA Grapalat" w:eastAsia="Calibri" w:hAnsi="GHEA Grapalat" w:cs="Sylfaen"/>
                <w:lang w:val="hy-AM"/>
              </w:rPr>
              <w:t xml:space="preserve"> միտքն արտահայտելիս կիրառվում են </w:t>
            </w:r>
            <w:proofErr w:type="spellStart"/>
            <w:r w:rsidRPr="007E24E6">
              <w:rPr>
                <w:rFonts w:ascii="GHEA Grapalat" w:eastAsia="Calibri" w:hAnsi="GHEA Grapalat" w:cs="Sylfaen"/>
                <w:lang w:val="hy-AM"/>
              </w:rPr>
              <w:t>միևնույն</w:t>
            </w:r>
            <w:proofErr w:type="spellEnd"/>
            <w:r w:rsidRPr="007E24E6">
              <w:rPr>
                <w:rFonts w:ascii="GHEA Grapalat" w:eastAsia="Calibri" w:hAnsi="GHEA Grapalat" w:cs="Sylfaen"/>
                <w:lang w:val="hy-AM"/>
              </w:rPr>
              <w:t xml:space="preserve"> բառերը, տերմինները կամ բառակապակցությունները՝ Կարգի հիշյալ կետերն անհրաժեշտ է խմբագրել:</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t>Ընդունվել է:</w:t>
            </w:r>
          </w:p>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t xml:space="preserve">Նախագիծը </w:t>
            </w:r>
            <w:proofErr w:type="spellStart"/>
            <w:r w:rsidRPr="007E24E6">
              <w:rPr>
                <w:rFonts w:ascii="GHEA Grapalat" w:eastAsia="Calibri" w:hAnsi="GHEA Grapalat"/>
                <w:color w:val="000000"/>
                <w:shd w:val="clear" w:color="auto" w:fill="FFFFFF"/>
                <w:lang w:val="hy-AM" w:eastAsia="en-US"/>
              </w:rPr>
              <w:t>խմբագրվել</w:t>
            </w:r>
            <w:proofErr w:type="spellEnd"/>
            <w:r w:rsidRPr="007E24E6">
              <w:rPr>
                <w:rFonts w:ascii="GHEA Grapalat" w:eastAsia="Calibri" w:hAnsi="GHEA Grapalat"/>
                <w:color w:val="000000"/>
                <w:shd w:val="clear" w:color="auto" w:fill="FFFFFF"/>
                <w:lang w:val="hy-AM" w:eastAsia="en-US"/>
              </w:rPr>
              <w:t xml:space="preserve"> է:</w:t>
            </w:r>
          </w:p>
        </w:tc>
      </w:tr>
      <w:tr w:rsidR="007E24E6" w:rsidRPr="007E24E6" w:rsidTr="009934D0">
        <w:trPr>
          <w:trHeight w:val="324"/>
          <w:tblCellSpacing w:w="0" w:type="dxa"/>
          <w:jc w:val="center"/>
        </w:trPr>
        <w:tc>
          <w:tcPr>
            <w:tcW w:w="8781"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s="Sylfaen"/>
                <w:lang w:val="hy-AM"/>
              </w:rPr>
            </w:pPr>
            <w:r w:rsidRPr="007E24E6">
              <w:rPr>
                <w:rFonts w:ascii="GHEA Grapalat" w:eastAsia="Calibri" w:hAnsi="GHEA Grapalat" w:cs="Sylfaen"/>
                <w:lang w:val="hy-AM"/>
              </w:rPr>
              <w:t xml:space="preserve">8) Կարգի 10-րդ կետի 5-րդ ենթակետում «7-10-րդ» բառերն անհրաժեշտ է փոխարինել «7-9-րդ» բառերով՝ քանի որ Կարգի 10-րդ կետով սահմանվում </w:t>
            </w:r>
            <w:r w:rsidRPr="007E24E6">
              <w:rPr>
                <w:rFonts w:ascii="GHEA Grapalat" w:eastAsia="Calibri" w:hAnsi="GHEA Grapalat" w:cs="Sylfaen"/>
                <w:lang w:val="hy-AM"/>
              </w:rPr>
              <w:lastRenderedPageBreak/>
              <w:t>են հենց կլինիկական փորձարկումների թույլտվության մերժման հիմքերը:</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lastRenderedPageBreak/>
              <w:t>Ընդունվել է:</w:t>
            </w:r>
          </w:p>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t xml:space="preserve">Նախագիծը </w:t>
            </w:r>
            <w:proofErr w:type="spellStart"/>
            <w:r w:rsidRPr="007E24E6">
              <w:rPr>
                <w:rFonts w:ascii="GHEA Grapalat" w:eastAsia="Calibri" w:hAnsi="GHEA Grapalat"/>
                <w:color w:val="000000"/>
                <w:shd w:val="clear" w:color="auto" w:fill="FFFFFF"/>
                <w:lang w:val="hy-AM" w:eastAsia="en-US"/>
              </w:rPr>
              <w:t>խմբագրվել</w:t>
            </w:r>
            <w:proofErr w:type="spellEnd"/>
            <w:r w:rsidRPr="007E24E6">
              <w:rPr>
                <w:rFonts w:ascii="GHEA Grapalat" w:eastAsia="Calibri" w:hAnsi="GHEA Grapalat"/>
                <w:color w:val="000000"/>
                <w:shd w:val="clear" w:color="auto" w:fill="FFFFFF"/>
                <w:lang w:val="hy-AM" w:eastAsia="en-US"/>
              </w:rPr>
              <w:t xml:space="preserve"> է:</w:t>
            </w:r>
          </w:p>
        </w:tc>
      </w:tr>
      <w:tr w:rsidR="007E24E6" w:rsidRPr="007E24E6" w:rsidTr="009934D0">
        <w:trPr>
          <w:trHeight w:val="324"/>
          <w:tblCellSpacing w:w="0" w:type="dxa"/>
          <w:jc w:val="center"/>
        </w:trPr>
        <w:tc>
          <w:tcPr>
            <w:tcW w:w="8781"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s="Sylfaen"/>
                <w:lang w:val="hy-AM"/>
              </w:rPr>
            </w:pPr>
            <w:r w:rsidRPr="007E24E6">
              <w:rPr>
                <w:rFonts w:ascii="GHEA Grapalat" w:eastAsia="Calibri" w:hAnsi="GHEA Grapalat" w:cs="Sylfaen"/>
                <w:lang w:val="hy-AM"/>
              </w:rPr>
              <w:lastRenderedPageBreak/>
              <w:t xml:space="preserve">9) Կարգի 15-րդ </w:t>
            </w:r>
            <w:proofErr w:type="spellStart"/>
            <w:r w:rsidRPr="007E24E6">
              <w:rPr>
                <w:rFonts w:ascii="GHEA Grapalat" w:eastAsia="Calibri" w:hAnsi="GHEA Grapalat" w:cs="Sylfaen"/>
                <w:lang w:val="hy-AM"/>
              </w:rPr>
              <w:t>կետում</w:t>
            </w:r>
            <w:proofErr w:type="spellEnd"/>
            <w:r w:rsidRPr="007E24E6">
              <w:rPr>
                <w:rFonts w:ascii="GHEA Grapalat" w:eastAsia="Calibri" w:hAnsi="GHEA Grapalat" w:cs="Sylfaen"/>
                <w:lang w:val="hy-AM"/>
              </w:rPr>
              <w:t xml:space="preserve"> «հրապարակայնությունը» բառն անհրաժեշտ է փոխարինել «տեղադրումը» բառով:</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t>Ընդունվել է:</w:t>
            </w:r>
          </w:p>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t xml:space="preserve">Նախագիծը </w:t>
            </w:r>
            <w:proofErr w:type="spellStart"/>
            <w:r w:rsidRPr="007E24E6">
              <w:rPr>
                <w:rFonts w:ascii="GHEA Grapalat" w:eastAsia="Calibri" w:hAnsi="GHEA Grapalat"/>
                <w:color w:val="000000"/>
                <w:shd w:val="clear" w:color="auto" w:fill="FFFFFF"/>
                <w:lang w:val="hy-AM" w:eastAsia="en-US"/>
              </w:rPr>
              <w:t>խմբագրվել</w:t>
            </w:r>
            <w:proofErr w:type="spellEnd"/>
            <w:r w:rsidRPr="007E24E6">
              <w:rPr>
                <w:rFonts w:ascii="GHEA Grapalat" w:eastAsia="Calibri" w:hAnsi="GHEA Grapalat"/>
                <w:color w:val="000000"/>
                <w:shd w:val="clear" w:color="auto" w:fill="FFFFFF"/>
                <w:lang w:val="hy-AM" w:eastAsia="en-US"/>
              </w:rPr>
              <w:t xml:space="preserve"> է:</w:t>
            </w:r>
          </w:p>
        </w:tc>
      </w:tr>
      <w:tr w:rsidR="007E24E6" w:rsidRPr="007E24E6" w:rsidTr="009934D0">
        <w:trPr>
          <w:trHeight w:val="324"/>
          <w:tblCellSpacing w:w="0" w:type="dxa"/>
          <w:jc w:val="center"/>
        </w:trPr>
        <w:tc>
          <w:tcPr>
            <w:tcW w:w="8781"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s="Sylfaen"/>
                <w:lang w:val="hy-AM"/>
              </w:rPr>
            </w:pPr>
            <w:r w:rsidRPr="007E24E6">
              <w:rPr>
                <w:rFonts w:ascii="GHEA Grapalat" w:eastAsia="Calibri" w:hAnsi="GHEA Grapalat" w:cs="Sylfaen"/>
                <w:lang w:val="hy-AM"/>
              </w:rPr>
              <w:t xml:space="preserve">10) Կարգի 16-րդ </w:t>
            </w:r>
            <w:proofErr w:type="spellStart"/>
            <w:r w:rsidRPr="007E24E6">
              <w:rPr>
                <w:rFonts w:ascii="GHEA Grapalat" w:eastAsia="Calibri" w:hAnsi="GHEA Grapalat" w:cs="Sylfaen"/>
                <w:lang w:val="hy-AM"/>
              </w:rPr>
              <w:t>կետում</w:t>
            </w:r>
            <w:proofErr w:type="spellEnd"/>
            <w:r w:rsidRPr="007E24E6">
              <w:rPr>
                <w:rFonts w:ascii="GHEA Grapalat" w:eastAsia="Calibri" w:hAnsi="GHEA Grapalat" w:cs="Sylfaen"/>
                <w:lang w:val="hy-AM"/>
              </w:rPr>
              <w:t xml:space="preserve"> «դադարեցնելու» բառից առաջ անհրաժեշտ է լրացնել «կլինիկական </w:t>
            </w:r>
            <w:proofErr w:type="spellStart"/>
            <w:r w:rsidRPr="007E24E6">
              <w:rPr>
                <w:rFonts w:ascii="GHEA Grapalat" w:eastAsia="Calibri" w:hAnsi="GHEA Grapalat" w:cs="Sylfaen"/>
                <w:lang w:val="hy-AM"/>
              </w:rPr>
              <w:t>փորձարկումը</w:t>
            </w:r>
            <w:proofErr w:type="spellEnd"/>
            <w:r w:rsidRPr="007E24E6">
              <w:rPr>
                <w:rFonts w:ascii="GHEA Grapalat" w:eastAsia="Calibri" w:hAnsi="GHEA Grapalat" w:cs="Sylfaen"/>
                <w:lang w:val="hy-AM"/>
              </w:rPr>
              <w:t xml:space="preserve">» բառերը՝ նկատի ունենալով, որ 14-րդ կետի բովանդակությունից բխում է, որ հիշյալ </w:t>
            </w:r>
            <w:proofErr w:type="spellStart"/>
            <w:r w:rsidRPr="007E24E6">
              <w:rPr>
                <w:rFonts w:ascii="GHEA Grapalat" w:eastAsia="Calibri" w:hAnsi="GHEA Grapalat" w:cs="Sylfaen"/>
                <w:lang w:val="hy-AM"/>
              </w:rPr>
              <w:t>կետում</w:t>
            </w:r>
            <w:proofErr w:type="spellEnd"/>
            <w:r w:rsidRPr="007E24E6">
              <w:rPr>
                <w:rFonts w:ascii="GHEA Grapalat" w:eastAsia="Calibri" w:hAnsi="GHEA Grapalat" w:cs="Sylfaen"/>
                <w:lang w:val="hy-AM"/>
              </w:rPr>
              <w:t xml:space="preserve"> խոսքը վերաբերում է ոչ թե թույլտվության, այլ փորձարկման դադարեցմանը:</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t>Ընդունվել է:</w:t>
            </w:r>
          </w:p>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t xml:space="preserve">Նախագիծը </w:t>
            </w:r>
            <w:proofErr w:type="spellStart"/>
            <w:r w:rsidRPr="007E24E6">
              <w:rPr>
                <w:rFonts w:ascii="GHEA Grapalat" w:eastAsia="Calibri" w:hAnsi="GHEA Grapalat"/>
                <w:color w:val="000000"/>
                <w:shd w:val="clear" w:color="auto" w:fill="FFFFFF"/>
                <w:lang w:val="hy-AM" w:eastAsia="en-US"/>
              </w:rPr>
              <w:t>խմբագրվել</w:t>
            </w:r>
            <w:proofErr w:type="spellEnd"/>
            <w:r w:rsidRPr="007E24E6">
              <w:rPr>
                <w:rFonts w:ascii="GHEA Grapalat" w:eastAsia="Calibri" w:hAnsi="GHEA Grapalat"/>
                <w:color w:val="000000"/>
                <w:shd w:val="clear" w:color="auto" w:fill="FFFFFF"/>
                <w:lang w:val="hy-AM" w:eastAsia="en-US"/>
              </w:rPr>
              <w:t xml:space="preserve"> է:</w:t>
            </w:r>
          </w:p>
        </w:tc>
      </w:tr>
      <w:tr w:rsidR="007E24E6" w:rsidRPr="007E24E6" w:rsidTr="009934D0">
        <w:trPr>
          <w:trHeight w:val="324"/>
          <w:tblCellSpacing w:w="0" w:type="dxa"/>
          <w:jc w:val="center"/>
        </w:trPr>
        <w:tc>
          <w:tcPr>
            <w:tcW w:w="8781"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s="Sylfaen"/>
                <w:lang w:val="hy-AM"/>
              </w:rPr>
            </w:pPr>
            <w:r w:rsidRPr="007E24E6">
              <w:rPr>
                <w:rFonts w:ascii="GHEA Grapalat" w:eastAsia="Calibri" w:hAnsi="GHEA Grapalat" w:cs="Sylfaen"/>
                <w:lang w:val="hy-AM"/>
              </w:rPr>
              <w:t>11) Կարգի 18-րդ կետի 3-րդ ենթակետից անհրաժեշտ է հանել «կլինիկական փորձարկումների» բառերը՝ նկատի ունենալով Կարգի 2-րդ կետի 6-րդ ենթակետը:</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t>Ընդունվել է:</w:t>
            </w:r>
          </w:p>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t xml:space="preserve">Նախագիծը </w:t>
            </w:r>
            <w:proofErr w:type="spellStart"/>
            <w:r w:rsidRPr="007E24E6">
              <w:rPr>
                <w:rFonts w:ascii="GHEA Grapalat" w:eastAsia="Calibri" w:hAnsi="GHEA Grapalat"/>
                <w:color w:val="000000"/>
                <w:shd w:val="clear" w:color="auto" w:fill="FFFFFF"/>
                <w:lang w:val="hy-AM" w:eastAsia="en-US"/>
              </w:rPr>
              <w:t>խմբագրվել</w:t>
            </w:r>
            <w:proofErr w:type="spellEnd"/>
            <w:r w:rsidRPr="007E24E6">
              <w:rPr>
                <w:rFonts w:ascii="GHEA Grapalat" w:eastAsia="Calibri" w:hAnsi="GHEA Grapalat"/>
                <w:color w:val="000000"/>
                <w:shd w:val="clear" w:color="auto" w:fill="FFFFFF"/>
                <w:lang w:val="hy-AM" w:eastAsia="en-US"/>
              </w:rPr>
              <w:t xml:space="preserve"> է:</w:t>
            </w:r>
          </w:p>
        </w:tc>
      </w:tr>
      <w:tr w:rsidR="007E24E6" w:rsidRPr="007E24E6" w:rsidTr="009934D0">
        <w:trPr>
          <w:trHeight w:val="324"/>
          <w:tblCellSpacing w:w="0" w:type="dxa"/>
          <w:jc w:val="center"/>
        </w:trPr>
        <w:tc>
          <w:tcPr>
            <w:tcW w:w="8781"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s="Sylfaen"/>
                <w:lang w:val="hy-AM"/>
              </w:rPr>
            </w:pPr>
            <w:r w:rsidRPr="007E24E6">
              <w:rPr>
                <w:rFonts w:ascii="GHEA Grapalat" w:eastAsia="Calibri" w:hAnsi="GHEA Grapalat" w:cs="Sylfaen"/>
                <w:lang w:val="hy-AM"/>
              </w:rPr>
              <w:t xml:space="preserve">12) Կարգի 18-րդ կետի 12-րդ ենթակետում </w:t>
            </w:r>
            <w:proofErr w:type="spellStart"/>
            <w:r w:rsidRPr="007E24E6">
              <w:rPr>
                <w:rFonts w:ascii="GHEA Grapalat" w:eastAsia="Calibri" w:hAnsi="GHEA Grapalat" w:cs="Sylfaen"/>
                <w:lang w:val="hy-AM"/>
              </w:rPr>
              <w:t>պարզբանման</w:t>
            </w:r>
            <w:proofErr w:type="spellEnd"/>
            <w:r w:rsidRPr="007E24E6">
              <w:rPr>
                <w:rFonts w:ascii="GHEA Grapalat" w:eastAsia="Calibri" w:hAnsi="GHEA Grapalat" w:cs="Sylfaen"/>
                <w:lang w:val="hy-AM"/>
              </w:rPr>
              <w:t xml:space="preserve"> կարիք ունի քաղաքացիաիրավական պատասխանատվության ապահովագրության պայմանագրի նախագիծը ներկայացնելու պահանջը՝ նկատի ունենալով, որ վերջինս իրավական տեսանկյունից </w:t>
            </w:r>
            <w:proofErr w:type="spellStart"/>
            <w:r w:rsidRPr="007E24E6">
              <w:rPr>
                <w:rFonts w:ascii="GHEA Grapalat" w:eastAsia="Calibri" w:hAnsi="GHEA Grapalat" w:cs="Sylfaen"/>
                <w:lang w:val="hy-AM"/>
              </w:rPr>
              <w:t>որևէ</w:t>
            </w:r>
            <w:proofErr w:type="spellEnd"/>
            <w:r w:rsidRPr="007E24E6">
              <w:rPr>
                <w:rFonts w:ascii="GHEA Grapalat" w:eastAsia="Calibri" w:hAnsi="GHEA Grapalat" w:cs="Sylfaen"/>
                <w:lang w:val="hy-AM"/>
              </w:rPr>
              <w:t xml:space="preserve"> </w:t>
            </w:r>
            <w:proofErr w:type="spellStart"/>
            <w:r w:rsidRPr="007E24E6">
              <w:rPr>
                <w:rFonts w:ascii="GHEA Grapalat" w:eastAsia="Calibri" w:hAnsi="GHEA Grapalat" w:cs="Sylfaen"/>
                <w:lang w:val="hy-AM"/>
              </w:rPr>
              <w:t>հետևանք</w:t>
            </w:r>
            <w:proofErr w:type="spellEnd"/>
            <w:r w:rsidRPr="007E24E6">
              <w:rPr>
                <w:rFonts w:ascii="GHEA Grapalat" w:eastAsia="Calibri" w:hAnsi="GHEA Grapalat" w:cs="Sylfaen"/>
                <w:lang w:val="hy-AM"/>
              </w:rPr>
              <w:t xml:space="preserve"> չի կարող առաջացնել:</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t>Ընդունվել է:</w:t>
            </w:r>
          </w:p>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t xml:space="preserve">Նախագիծը </w:t>
            </w:r>
            <w:proofErr w:type="spellStart"/>
            <w:r w:rsidRPr="007E24E6">
              <w:rPr>
                <w:rFonts w:ascii="GHEA Grapalat" w:eastAsia="Calibri" w:hAnsi="GHEA Grapalat"/>
                <w:color w:val="000000"/>
                <w:shd w:val="clear" w:color="auto" w:fill="FFFFFF"/>
                <w:lang w:val="hy-AM" w:eastAsia="en-US"/>
              </w:rPr>
              <w:t>խմբագրվել</w:t>
            </w:r>
            <w:proofErr w:type="spellEnd"/>
            <w:r w:rsidRPr="007E24E6">
              <w:rPr>
                <w:rFonts w:ascii="GHEA Grapalat" w:eastAsia="Calibri" w:hAnsi="GHEA Grapalat"/>
                <w:color w:val="000000"/>
                <w:shd w:val="clear" w:color="auto" w:fill="FFFFFF"/>
                <w:lang w:val="hy-AM" w:eastAsia="en-US"/>
              </w:rPr>
              <w:t xml:space="preserve"> է:</w:t>
            </w:r>
          </w:p>
        </w:tc>
      </w:tr>
      <w:tr w:rsidR="007E24E6" w:rsidRPr="007E24E6" w:rsidTr="009934D0">
        <w:trPr>
          <w:trHeight w:val="324"/>
          <w:tblCellSpacing w:w="0" w:type="dxa"/>
          <w:jc w:val="center"/>
        </w:trPr>
        <w:tc>
          <w:tcPr>
            <w:tcW w:w="8781"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s="Sylfaen"/>
                <w:lang w:val="hy-AM"/>
              </w:rPr>
            </w:pPr>
            <w:r w:rsidRPr="007E24E6">
              <w:rPr>
                <w:rFonts w:ascii="GHEA Grapalat" w:eastAsia="Calibri" w:hAnsi="GHEA Grapalat" w:cs="Sylfaen"/>
                <w:lang w:val="hy-AM"/>
              </w:rPr>
              <w:t>13) Կարգում օգտագործված են պարզաբանման կարիք ունեցող մի շարք հասկացություններ, մասնավորապես՝ «</w:t>
            </w:r>
            <w:proofErr w:type="spellStart"/>
            <w:r w:rsidRPr="007E24E6">
              <w:rPr>
                <w:rFonts w:ascii="GHEA Grapalat" w:eastAsia="Calibri" w:hAnsi="GHEA Grapalat" w:cs="Sylfaen"/>
                <w:lang w:val="hy-AM"/>
              </w:rPr>
              <w:t>հետազոտողի</w:t>
            </w:r>
            <w:proofErr w:type="spellEnd"/>
            <w:r w:rsidRPr="007E24E6">
              <w:rPr>
                <w:rFonts w:ascii="GHEA Grapalat" w:eastAsia="Calibri" w:hAnsi="GHEA Grapalat" w:cs="Sylfaen"/>
                <w:lang w:val="hy-AM"/>
              </w:rPr>
              <w:t xml:space="preserve"> գրքույկ», «փորձարկման դիմորդ», «</w:t>
            </w:r>
            <w:proofErr w:type="spellStart"/>
            <w:r w:rsidRPr="007E24E6">
              <w:rPr>
                <w:rFonts w:ascii="GHEA Grapalat" w:eastAsia="Calibri" w:hAnsi="GHEA Grapalat" w:cs="Sylfaen"/>
                <w:lang w:val="hy-AM"/>
              </w:rPr>
              <w:t>հետազոտողի</w:t>
            </w:r>
            <w:proofErr w:type="spellEnd"/>
            <w:r w:rsidRPr="007E24E6">
              <w:rPr>
                <w:rFonts w:ascii="GHEA Grapalat" w:eastAsia="Calibri" w:hAnsi="GHEA Grapalat" w:cs="Sylfaen"/>
                <w:lang w:val="hy-AM"/>
              </w:rPr>
              <w:t xml:space="preserve"> </w:t>
            </w:r>
            <w:proofErr w:type="spellStart"/>
            <w:r w:rsidRPr="007E24E6">
              <w:rPr>
                <w:rFonts w:ascii="GHEA Grapalat" w:eastAsia="Calibri" w:hAnsi="GHEA Grapalat" w:cs="Sylfaen"/>
                <w:lang w:val="hy-AM"/>
              </w:rPr>
              <w:t>ռեզյումե</w:t>
            </w:r>
            <w:proofErr w:type="spellEnd"/>
            <w:r w:rsidRPr="007E24E6">
              <w:rPr>
                <w:rFonts w:ascii="GHEA Grapalat" w:eastAsia="Calibri" w:hAnsi="GHEA Grapalat" w:cs="Sylfaen"/>
                <w:lang w:val="hy-AM"/>
              </w:rPr>
              <w:t>», «հետազոտական սուբյեկտներ» և այլն:</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t>Ընդունվել է:</w:t>
            </w:r>
          </w:p>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t xml:space="preserve">Նախագիծը </w:t>
            </w:r>
            <w:proofErr w:type="spellStart"/>
            <w:r w:rsidRPr="007E24E6">
              <w:rPr>
                <w:rFonts w:ascii="GHEA Grapalat" w:eastAsia="Calibri" w:hAnsi="GHEA Grapalat"/>
                <w:color w:val="000000"/>
                <w:shd w:val="clear" w:color="auto" w:fill="FFFFFF"/>
                <w:lang w:val="hy-AM" w:eastAsia="en-US"/>
              </w:rPr>
              <w:t>խմբագրվել</w:t>
            </w:r>
            <w:proofErr w:type="spellEnd"/>
            <w:r w:rsidRPr="007E24E6">
              <w:rPr>
                <w:rFonts w:ascii="GHEA Grapalat" w:eastAsia="Calibri" w:hAnsi="GHEA Grapalat"/>
                <w:color w:val="000000"/>
                <w:shd w:val="clear" w:color="auto" w:fill="FFFFFF"/>
                <w:lang w:val="hy-AM" w:eastAsia="en-US"/>
              </w:rPr>
              <w:t xml:space="preserve"> է: </w:t>
            </w:r>
          </w:p>
        </w:tc>
      </w:tr>
      <w:tr w:rsidR="007E24E6" w:rsidRPr="007E24E6" w:rsidTr="009934D0">
        <w:trPr>
          <w:tblCellSpacing w:w="0" w:type="dxa"/>
          <w:jc w:val="center"/>
        </w:trPr>
        <w:tc>
          <w:tcPr>
            <w:tcW w:w="8781" w:type="dxa"/>
            <w:vMerge w:val="restart"/>
            <w:tcBorders>
              <w:top w:val="outset" w:sz="6" w:space="0" w:color="auto"/>
              <w:left w:val="outset" w:sz="6" w:space="0" w:color="auto"/>
              <w:bottom w:val="outset" w:sz="6" w:space="0" w:color="auto"/>
              <w:right w:val="outset" w:sz="6" w:space="0" w:color="auto"/>
            </w:tcBorders>
            <w:shd w:val="clear" w:color="auto" w:fill="D0D0D0"/>
            <w:vAlign w:val="center"/>
            <w:hideMark/>
          </w:tcPr>
          <w:p w:rsidR="007E24E6" w:rsidRPr="007E24E6" w:rsidRDefault="007E24E6" w:rsidP="007E24E6">
            <w:pPr>
              <w:spacing w:line="360" w:lineRule="auto"/>
              <w:jc w:val="center"/>
              <w:rPr>
                <w:rFonts w:ascii="GHEA Grapalat" w:eastAsia="SimSun" w:hAnsi="GHEA Grapalat"/>
                <w:color w:val="000000"/>
                <w:lang w:val="hy-AM" w:eastAsia="en-US"/>
              </w:rPr>
            </w:pPr>
            <w:r w:rsidRPr="007E24E6">
              <w:rPr>
                <w:rFonts w:ascii="GHEA Grapalat" w:eastAsia="SimSun" w:hAnsi="GHEA Grapalat"/>
                <w:color w:val="000000"/>
                <w:lang w:val="hy-AM" w:eastAsia="en-US"/>
              </w:rPr>
              <w:lastRenderedPageBreak/>
              <w:t>3</w:t>
            </w:r>
            <w:r w:rsidRPr="007E24E6">
              <w:rPr>
                <w:rFonts w:ascii="MS Gothic" w:eastAsia="MS Gothic" w:hAnsi="MS Gothic" w:cs="MS Gothic" w:hint="eastAsia"/>
                <w:color w:val="000000"/>
                <w:lang w:val="hy-AM" w:eastAsia="en-US"/>
              </w:rPr>
              <w:t>․</w:t>
            </w:r>
            <w:r w:rsidRPr="007E24E6">
              <w:rPr>
                <w:rFonts w:ascii="GHEA Grapalat" w:eastAsia="SimSun" w:hAnsi="GHEA Grapalat"/>
                <w:color w:val="000000"/>
                <w:lang w:val="hy-AM" w:eastAsia="en-US"/>
              </w:rPr>
              <w:t xml:space="preserve"> ՀՀ վարչապետի աշխատակազմի իրավաբանական վարչություն</w:t>
            </w:r>
          </w:p>
        </w:tc>
        <w:tc>
          <w:tcPr>
            <w:tcW w:w="5245"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7E24E6" w:rsidRPr="007E24E6" w:rsidRDefault="007E24E6" w:rsidP="007E24E6">
            <w:pPr>
              <w:spacing w:line="276" w:lineRule="auto"/>
              <w:jc w:val="center"/>
              <w:rPr>
                <w:rFonts w:ascii="GHEA Grapalat" w:hAnsi="GHEA Grapalat"/>
                <w:color w:val="000000"/>
                <w:lang w:val="hy-AM"/>
              </w:rPr>
            </w:pPr>
            <w:r w:rsidRPr="007E24E6">
              <w:rPr>
                <w:rFonts w:ascii="GHEA Grapalat" w:hAnsi="GHEA Grapalat"/>
                <w:color w:val="000000"/>
                <w:lang w:val="hy-AM"/>
              </w:rPr>
              <w:t>26.05.2022թ.</w:t>
            </w:r>
          </w:p>
        </w:tc>
      </w:tr>
      <w:tr w:rsidR="007E24E6" w:rsidRPr="007E24E6" w:rsidTr="009934D0">
        <w:trPr>
          <w:tblCellSpacing w:w="0" w:type="dxa"/>
          <w:jc w:val="center"/>
        </w:trPr>
        <w:tc>
          <w:tcPr>
            <w:tcW w:w="878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24E6" w:rsidRPr="007E24E6" w:rsidRDefault="007E24E6" w:rsidP="007E24E6">
            <w:pPr>
              <w:spacing w:line="276" w:lineRule="auto"/>
              <w:jc w:val="center"/>
              <w:rPr>
                <w:rFonts w:ascii="GHEA Grapalat" w:hAnsi="GHEA Grapalat"/>
                <w:color w:val="000000"/>
                <w:lang w:val="hy-AM"/>
              </w:rPr>
            </w:pPr>
          </w:p>
        </w:tc>
        <w:tc>
          <w:tcPr>
            <w:tcW w:w="5245" w:type="dxa"/>
            <w:tcBorders>
              <w:top w:val="outset" w:sz="6" w:space="0" w:color="auto"/>
              <w:left w:val="outset" w:sz="6" w:space="0" w:color="auto"/>
              <w:bottom w:val="outset" w:sz="6" w:space="0" w:color="auto"/>
              <w:right w:val="outset" w:sz="6" w:space="0" w:color="auto"/>
            </w:tcBorders>
            <w:shd w:val="clear" w:color="auto" w:fill="D0D0D0"/>
            <w:vAlign w:val="center"/>
            <w:hideMark/>
          </w:tcPr>
          <w:p w:rsidR="007E24E6" w:rsidRPr="007E24E6" w:rsidRDefault="007E24E6" w:rsidP="007E24E6">
            <w:pPr>
              <w:spacing w:line="276" w:lineRule="auto"/>
              <w:jc w:val="center"/>
              <w:rPr>
                <w:rFonts w:ascii="GHEA Grapalat" w:hAnsi="GHEA Grapalat"/>
                <w:color w:val="000000"/>
                <w:lang w:val="hy-AM"/>
              </w:rPr>
            </w:pPr>
            <w:r w:rsidRPr="007E24E6">
              <w:rPr>
                <w:rFonts w:ascii="GHEA Grapalat" w:hAnsi="GHEA Grapalat"/>
                <w:color w:val="000000"/>
                <w:lang w:val="hy-AM"/>
              </w:rPr>
              <w:t xml:space="preserve">N </w:t>
            </w:r>
            <w:r w:rsidRPr="007E24E6">
              <w:rPr>
                <w:rFonts w:ascii="GHEA Grapalat" w:hAnsi="GHEA Grapalat"/>
                <w:lang w:val="hy-AM"/>
              </w:rPr>
              <w:t>01/11.2/16452-2022</w:t>
            </w:r>
          </w:p>
        </w:tc>
      </w:tr>
      <w:tr w:rsidR="007E24E6" w:rsidRPr="007E24E6" w:rsidTr="009934D0">
        <w:trPr>
          <w:trHeight w:val="324"/>
          <w:tblCellSpacing w:w="0" w:type="dxa"/>
          <w:jc w:val="center"/>
        </w:trPr>
        <w:tc>
          <w:tcPr>
            <w:tcW w:w="8781"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s="Sylfaen"/>
              </w:rPr>
            </w:pPr>
            <w:r w:rsidRPr="007E24E6">
              <w:rPr>
                <w:rFonts w:ascii="GHEA Grapalat" w:eastAsia="Calibri" w:hAnsi="GHEA Grapalat" w:cs="Sylfaen"/>
                <w:lang w:val="hy-AM"/>
              </w:rPr>
              <w:t xml:space="preserve">Նախագծի 1-ին կետով հաստատվող հավելվածի 5-րդ, 13-րդ, 21-րդ կետերով կառավարությանը և լիազոր մարմնին վերապահվում են մի շարք որոշումներ ընդունելու լիազորություններ: Մինչդեռ հարկ է նշել, որ Սահմանադրության 6-րդ հոդվածի 2-րդ մասի համաձայն՝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w:t>
            </w:r>
            <w:proofErr w:type="spellStart"/>
            <w:r w:rsidRPr="007E24E6">
              <w:rPr>
                <w:rFonts w:ascii="GHEA Grapalat" w:eastAsia="Calibri" w:hAnsi="GHEA Grapalat" w:cs="Sylfaen"/>
                <w:lang w:val="hy-AM"/>
              </w:rPr>
              <w:t>Հետևաբար</w:t>
            </w:r>
            <w:proofErr w:type="spellEnd"/>
            <w:r w:rsidRPr="007E24E6">
              <w:rPr>
                <w:rFonts w:ascii="GHEA Grapalat" w:eastAsia="Calibri" w:hAnsi="GHEA Grapalat" w:cs="Sylfaen"/>
                <w:lang w:val="hy-AM"/>
              </w:rPr>
              <w:t xml:space="preserve"> նախագծի վերոնշյալ կետերով ամրագրված դրույթները հակասում են Սահմանադրության 6-րդ հոդվածին:</w:t>
            </w:r>
            <w:r w:rsidRPr="007E24E6">
              <w:rPr>
                <w:rFonts w:ascii="GHEA Grapalat" w:eastAsia="Calibri" w:hAnsi="GHEA Grapalat" w:cs="Sylfaen"/>
              </w:rPr>
              <w:t xml:space="preserve"> </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color w:val="000000"/>
                <w:shd w:val="clear" w:color="auto" w:fill="FFFFFF"/>
                <w:lang w:val="hy-AM" w:eastAsia="en-US"/>
              </w:rPr>
              <w:t>Ընդունվել է:</w:t>
            </w:r>
          </w:p>
          <w:p w:rsidR="007E24E6" w:rsidRPr="007E24E6" w:rsidRDefault="007E24E6" w:rsidP="007E24E6">
            <w:pPr>
              <w:spacing w:line="360" w:lineRule="auto"/>
              <w:jc w:val="both"/>
              <w:rPr>
                <w:rFonts w:ascii="GHEA Grapalat" w:eastAsia="Calibri" w:hAnsi="GHEA Grapalat"/>
                <w:color w:val="000000"/>
                <w:shd w:val="clear" w:color="auto" w:fill="FFFFFF"/>
                <w:lang w:val="hy-AM" w:eastAsia="en-US"/>
              </w:rPr>
            </w:pPr>
            <w:r w:rsidRPr="007E24E6">
              <w:rPr>
                <w:rFonts w:ascii="GHEA Grapalat" w:hAnsi="GHEA Grapalat"/>
                <w:lang w:val="hy-AM"/>
              </w:rPr>
              <w:t xml:space="preserve">Նախագիծը </w:t>
            </w:r>
            <w:proofErr w:type="spellStart"/>
            <w:r w:rsidRPr="007E24E6">
              <w:rPr>
                <w:rFonts w:ascii="GHEA Grapalat" w:hAnsi="GHEA Grapalat"/>
                <w:lang w:val="hy-AM"/>
              </w:rPr>
              <w:t>խմբագրվել</w:t>
            </w:r>
            <w:proofErr w:type="spellEnd"/>
            <w:r w:rsidRPr="007E24E6">
              <w:rPr>
                <w:rFonts w:ascii="GHEA Grapalat" w:hAnsi="GHEA Grapalat"/>
                <w:lang w:val="hy-AM"/>
              </w:rPr>
              <w:t xml:space="preserve"> է։</w:t>
            </w:r>
          </w:p>
        </w:tc>
      </w:tr>
      <w:tr w:rsidR="007E24E6" w:rsidRPr="007E24E6" w:rsidTr="009934D0">
        <w:trPr>
          <w:trHeight w:val="463"/>
          <w:tblCellSpacing w:w="0" w:type="dxa"/>
          <w:jc w:val="center"/>
        </w:trPr>
        <w:tc>
          <w:tcPr>
            <w:tcW w:w="8781" w:type="dxa"/>
            <w:vMerge w:val="restart"/>
            <w:tcBorders>
              <w:top w:val="outset" w:sz="6" w:space="0" w:color="auto"/>
              <w:left w:val="outset" w:sz="6" w:space="0" w:color="auto"/>
              <w:right w:val="outset" w:sz="6" w:space="0" w:color="auto"/>
            </w:tcBorders>
            <w:shd w:val="clear" w:color="auto" w:fill="BFBFBF" w:themeFill="background1" w:themeFillShade="BF"/>
            <w:vAlign w:val="center"/>
          </w:tcPr>
          <w:p w:rsidR="007E24E6" w:rsidRPr="007E24E6" w:rsidRDefault="007E24E6" w:rsidP="007E24E6">
            <w:pPr>
              <w:spacing w:line="360" w:lineRule="auto"/>
              <w:jc w:val="center"/>
              <w:rPr>
                <w:rFonts w:ascii="GHEA Grapalat" w:eastAsia="Calibri" w:hAnsi="GHEA Grapalat" w:cs="Sylfaen"/>
                <w:lang w:val="hy-AM"/>
              </w:rPr>
            </w:pPr>
            <w:r w:rsidRPr="007E24E6">
              <w:rPr>
                <w:rFonts w:ascii="GHEA Grapalat" w:eastAsia="SimSun" w:hAnsi="GHEA Grapalat"/>
                <w:color w:val="000000"/>
                <w:lang w:val="hy-AM" w:eastAsia="en-US"/>
              </w:rPr>
              <w:t>4</w:t>
            </w:r>
            <w:r w:rsidRPr="007E24E6">
              <w:rPr>
                <w:rFonts w:ascii="MS Gothic" w:eastAsia="MS Gothic" w:hAnsi="MS Gothic" w:cs="MS Gothic" w:hint="eastAsia"/>
                <w:color w:val="000000"/>
                <w:lang w:val="hy-AM" w:eastAsia="en-US"/>
              </w:rPr>
              <w:t>․</w:t>
            </w:r>
            <w:r w:rsidRPr="007E24E6">
              <w:rPr>
                <w:rFonts w:ascii="GHEA Grapalat" w:eastAsia="SimSun" w:hAnsi="GHEA Grapalat"/>
                <w:color w:val="000000"/>
                <w:lang w:val="hy-AM" w:eastAsia="en-US"/>
              </w:rPr>
              <w:t xml:space="preserve"> ՀՀ սոցիալական նախարարական կոմիտե </w:t>
            </w:r>
          </w:p>
        </w:tc>
        <w:tc>
          <w:tcPr>
            <w:tcW w:w="524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7E24E6" w:rsidRPr="007E24E6" w:rsidRDefault="007E24E6" w:rsidP="007E24E6">
            <w:pPr>
              <w:spacing w:line="276" w:lineRule="auto"/>
              <w:jc w:val="center"/>
              <w:rPr>
                <w:rFonts w:ascii="GHEA Grapalat" w:hAnsi="GHEA Grapalat"/>
                <w:color w:val="000000"/>
                <w:lang w:val="hy-AM"/>
              </w:rPr>
            </w:pPr>
            <w:r w:rsidRPr="007E24E6">
              <w:rPr>
                <w:rFonts w:ascii="GHEA Grapalat" w:hAnsi="GHEA Grapalat"/>
                <w:color w:val="000000"/>
                <w:lang w:val="hy-AM"/>
              </w:rPr>
              <w:t>16.06.2022թ.</w:t>
            </w:r>
          </w:p>
        </w:tc>
      </w:tr>
      <w:tr w:rsidR="007E24E6" w:rsidRPr="007E24E6" w:rsidTr="009934D0">
        <w:trPr>
          <w:trHeight w:val="324"/>
          <w:tblCellSpacing w:w="0" w:type="dxa"/>
          <w:jc w:val="center"/>
        </w:trPr>
        <w:tc>
          <w:tcPr>
            <w:tcW w:w="8781" w:type="dxa"/>
            <w:vMerge/>
            <w:tcBorders>
              <w:left w:val="outset" w:sz="6" w:space="0" w:color="auto"/>
              <w:bottom w:val="outset" w:sz="6" w:space="0" w:color="auto"/>
              <w:right w:val="outset" w:sz="6" w:space="0" w:color="auto"/>
            </w:tcBorders>
            <w:shd w:val="clear" w:color="auto" w:fill="BFBFBF" w:themeFill="background1" w:themeFillShade="BF"/>
            <w:vAlign w:val="center"/>
          </w:tcPr>
          <w:p w:rsidR="007E24E6" w:rsidRPr="007E24E6" w:rsidRDefault="007E24E6" w:rsidP="007E24E6">
            <w:pPr>
              <w:spacing w:line="360" w:lineRule="auto"/>
              <w:jc w:val="center"/>
              <w:rPr>
                <w:rFonts w:ascii="GHEA Grapalat" w:eastAsia="SimSun" w:hAnsi="GHEA Grapalat"/>
                <w:color w:val="000000"/>
                <w:lang w:val="hy-AM" w:eastAsia="en-US"/>
              </w:rPr>
            </w:pPr>
          </w:p>
        </w:tc>
        <w:tc>
          <w:tcPr>
            <w:tcW w:w="5245"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7E24E6" w:rsidRPr="007E24E6" w:rsidRDefault="007E24E6" w:rsidP="007E24E6">
            <w:pPr>
              <w:spacing w:line="276" w:lineRule="auto"/>
              <w:jc w:val="center"/>
              <w:rPr>
                <w:rFonts w:ascii="GHEA Grapalat" w:hAnsi="GHEA Grapalat"/>
                <w:color w:val="000000"/>
                <w:lang w:val="hy-AM"/>
              </w:rPr>
            </w:pPr>
            <w:r w:rsidRPr="007E24E6">
              <w:rPr>
                <w:rFonts w:ascii="GHEA Grapalat" w:hAnsi="GHEA Grapalat"/>
              </w:rPr>
              <w:t>N ԿԱ/173-2022</w:t>
            </w:r>
          </w:p>
        </w:tc>
      </w:tr>
      <w:tr w:rsidR="007E24E6" w:rsidRPr="007E24E6" w:rsidTr="009934D0">
        <w:trPr>
          <w:trHeight w:val="324"/>
          <w:tblCellSpacing w:w="0" w:type="dxa"/>
          <w:jc w:val="center"/>
        </w:trPr>
        <w:tc>
          <w:tcPr>
            <w:tcW w:w="8781" w:type="dxa"/>
            <w:tcBorders>
              <w:top w:val="outset" w:sz="6" w:space="0" w:color="auto"/>
              <w:left w:val="outset" w:sz="6" w:space="0" w:color="auto"/>
              <w:bottom w:val="outset" w:sz="6" w:space="0" w:color="auto"/>
              <w:right w:val="outset" w:sz="6" w:space="0" w:color="auto"/>
            </w:tcBorders>
            <w:shd w:val="clear" w:color="auto" w:fill="FFFFFF"/>
            <w:vAlign w:val="center"/>
          </w:tcPr>
          <w:p w:rsidR="007E24E6" w:rsidRPr="007E24E6" w:rsidRDefault="007E24E6" w:rsidP="007E24E6">
            <w:pPr>
              <w:spacing w:line="276"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b/>
                <w:color w:val="000000"/>
                <w:shd w:val="clear" w:color="auto" w:fill="FFFFFF"/>
                <w:lang w:val="hy-AM" w:eastAsia="en-US"/>
              </w:rPr>
              <w:t xml:space="preserve">3. Հայաստանի Հանրապետությունում բժշկական օգնություն և սպասարկում իրականացնելիս </w:t>
            </w:r>
            <w:proofErr w:type="spellStart"/>
            <w:r w:rsidRPr="007E24E6">
              <w:rPr>
                <w:rFonts w:ascii="GHEA Grapalat" w:eastAsia="Calibri" w:hAnsi="GHEA Grapalat"/>
                <w:b/>
                <w:color w:val="000000"/>
                <w:shd w:val="clear" w:color="auto" w:fill="FFFFFF"/>
                <w:lang w:val="hy-AM" w:eastAsia="en-US"/>
              </w:rPr>
              <w:t>ներպատվաստման</w:t>
            </w:r>
            <w:proofErr w:type="spellEnd"/>
            <w:r w:rsidRPr="007E24E6">
              <w:rPr>
                <w:rFonts w:ascii="GHEA Grapalat" w:eastAsia="Calibri" w:hAnsi="GHEA Grapalat"/>
                <w:b/>
                <w:color w:val="000000"/>
                <w:shd w:val="clear" w:color="auto" w:fill="FFFFFF"/>
                <w:lang w:val="hy-AM" w:eastAsia="en-US"/>
              </w:rPr>
              <w:t xml:space="preserve"> և փոխպատվաստման շրջանակներում կլինիկական փորձարկումների իրականացման կարգը սահմանելու մասին</w:t>
            </w:r>
            <w:r w:rsidRPr="007E24E6">
              <w:rPr>
                <w:rFonts w:ascii="GHEA Grapalat" w:eastAsia="Calibri" w:hAnsi="GHEA Grapalat"/>
                <w:color w:val="000000"/>
                <w:shd w:val="clear" w:color="auto" w:fill="FFFFFF"/>
                <w:lang w:val="hy-AM" w:eastAsia="en-US"/>
              </w:rPr>
              <w:t xml:space="preserve"> (</w:t>
            </w:r>
            <w:proofErr w:type="spellStart"/>
            <w:r w:rsidRPr="007E24E6">
              <w:rPr>
                <w:rFonts w:ascii="GHEA Grapalat" w:eastAsia="Calibri" w:hAnsi="GHEA Grapalat"/>
                <w:color w:val="000000"/>
                <w:shd w:val="clear" w:color="auto" w:fill="FFFFFF"/>
                <w:lang w:val="hy-AM" w:eastAsia="en-US"/>
              </w:rPr>
              <w:t>Ելից</w:t>
            </w:r>
            <w:proofErr w:type="spellEnd"/>
            <w:r w:rsidRPr="007E24E6">
              <w:rPr>
                <w:rFonts w:ascii="GHEA Grapalat" w:eastAsia="Calibri" w:hAnsi="GHEA Grapalat"/>
                <w:color w:val="000000"/>
                <w:shd w:val="clear" w:color="auto" w:fill="FFFFFF"/>
                <w:lang w:val="hy-AM" w:eastAsia="en-US"/>
              </w:rPr>
              <w:t xml:space="preserve">՝ 01/11.2/18238-2022) </w:t>
            </w:r>
          </w:p>
          <w:p w:rsidR="007E24E6" w:rsidRPr="007E24E6" w:rsidRDefault="007E24E6" w:rsidP="007E24E6">
            <w:pPr>
              <w:spacing w:line="276"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b/>
                <w:color w:val="000000"/>
                <w:shd w:val="clear" w:color="auto" w:fill="FFFFFF"/>
                <w:lang w:val="hy-AM" w:eastAsia="en-US"/>
              </w:rPr>
              <w:t>Զեկուցող՝</w:t>
            </w:r>
            <w:r w:rsidRPr="007E24E6">
              <w:rPr>
                <w:rFonts w:ascii="GHEA Grapalat" w:eastAsia="Calibri" w:hAnsi="GHEA Grapalat"/>
                <w:color w:val="000000"/>
                <w:shd w:val="clear" w:color="auto" w:fill="FFFFFF"/>
                <w:lang w:val="hy-AM" w:eastAsia="en-US"/>
              </w:rPr>
              <w:t xml:space="preserve"> Առողջապահության նախարարի տեղակալ Արմեն Նազարյան </w:t>
            </w:r>
            <w:r w:rsidRPr="007E24E6">
              <w:rPr>
                <w:rFonts w:ascii="GHEA Grapalat" w:eastAsia="Calibri" w:hAnsi="GHEA Grapalat"/>
                <w:b/>
                <w:color w:val="000000"/>
                <w:shd w:val="clear" w:color="auto" w:fill="FFFFFF"/>
                <w:lang w:val="hy-AM" w:eastAsia="en-US"/>
              </w:rPr>
              <w:t>Հարցի տեսակը՝</w:t>
            </w:r>
            <w:r w:rsidRPr="007E24E6">
              <w:rPr>
                <w:rFonts w:ascii="GHEA Grapalat" w:eastAsia="Calibri" w:hAnsi="GHEA Grapalat"/>
                <w:color w:val="000000"/>
                <w:shd w:val="clear" w:color="auto" w:fill="FFFFFF"/>
                <w:lang w:val="hy-AM" w:eastAsia="en-US"/>
              </w:rPr>
              <w:t xml:space="preserve"> </w:t>
            </w:r>
            <w:proofErr w:type="spellStart"/>
            <w:r w:rsidRPr="007E24E6">
              <w:rPr>
                <w:rFonts w:ascii="GHEA Grapalat" w:eastAsia="Calibri" w:hAnsi="GHEA Grapalat"/>
                <w:color w:val="000000"/>
                <w:shd w:val="clear" w:color="auto" w:fill="FFFFFF"/>
                <w:lang w:val="hy-AM" w:eastAsia="en-US"/>
              </w:rPr>
              <w:t>զեկուցվող</w:t>
            </w:r>
            <w:proofErr w:type="spellEnd"/>
            <w:r w:rsidRPr="007E24E6">
              <w:rPr>
                <w:rFonts w:ascii="GHEA Grapalat" w:eastAsia="Calibri" w:hAnsi="GHEA Grapalat"/>
                <w:color w:val="000000"/>
                <w:shd w:val="clear" w:color="auto" w:fill="FFFFFF"/>
                <w:lang w:val="hy-AM" w:eastAsia="en-US"/>
              </w:rPr>
              <w:t xml:space="preserve"> </w:t>
            </w:r>
          </w:p>
          <w:p w:rsidR="007E24E6" w:rsidRPr="007E24E6" w:rsidRDefault="007E24E6" w:rsidP="007E24E6">
            <w:pPr>
              <w:spacing w:line="276"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b/>
                <w:color w:val="000000"/>
                <w:shd w:val="clear" w:color="auto" w:fill="FFFFFF"/>
                <w:lang w:val="hy-AM" w:eastAsia="en-US"/>
              </w:rPr>
              <w:t>Որոշվեց՝</w:t>
            </w:r>
            <w:r w:rsidRPr="007E24E6">
              <w:rPr>
                <w:rFonts w:ascii="GHEA Grapalat" w:eastAsia="Calibri" w:hAnsi="GHEA Grapalat"/>
                <w:color w:val="000000"/>
                <w:shd w:val="clear" w:color="auto" w:fill="FFFFFF"/>
                <w:lang w:val="hy-AM" w:eastAsia="en-US"/>
              </w:rPr>
              <w:t xml:space="preserve"> հանվել է օրակարգից՝ հաշվի առնելով վարչապետի </w:t>
            </w:r>
            <w:r w:rsidRPr="007E24E6">
              <w:rPr>
                <w:rFonts w:ascii="GHEA Grapalat" w:eastAsia="Calibri" w:hAnsi="GHEA Grapalat"/>
                <w:color w:val="000000"/>
                <w:shd w:val="clear" w:color="auto" w:fill="FFFFFF"/>
                <w:lang w:val="hy-AM" w:eastAsia="en-US"/>
              </w:rPr>
              <w:lastRenderedPageBreak/>
              <w:t xml:space="preserve">աշխատակազմի ղեկավարի տեղակալ Ս. Թորոսյանի առաջարկությունները, նախագիծը </w:t>
            </w:r>
            <w:proofErr w:type="spellStart"/>
            <w:r w:rsidRPr="007E24E6">
              <w:rPr>
                <w:rFonts w:ascii="GHEA Grapalat" w:eastAsia="Calibri" w:hAnsi="GHEA Grapalat"/>
                <w:color w:val="000000"/>
                <w:shd w:val="clear" w:color="auto" w:fill="FFFFFF"/>
                <w:lang w:val="hy-AM" w:eastAsia="en-US"/>
              </w:rPr>
              <w:t>կլրամշակվի</w:t>
            </w:r>
            <w:proofErr w:type="spellEnd"/>
            <w:r w:rsidRPr="007E24E6">
              <w:rPr>
                <w:rFonts w:ascii="GHEA Grapalat" w:eastAsia="Calibri" w:hAnsi="GHEA Grapalat"/>
                <w:color w:val="000000"/>
                <w:shd w:val="clear" w:color="auto" w:fill="FFFFFF"/>
                <w:lang w:val="hy-AM" w:eastAsia="en-US"/>
              </w:rPr>
              <w:t xml:space="preserve"> այնպես, որ նախագծի 1-ին կետով հաստատվող հավելվածի 5-րդ, 13-րդ և 21-րդ կետերով կառավարության և լիազոր մարմնի ընդունմանը վերապահված որոշումները, որպես առանձին իրավական ակտեր ընդունվելու փոխարեն, </w:t>
            </w:r>
            <w:proofErr w:type="spellStart"/>
            <w:r w:rsidRPr="007E24E6">
              <w:rPr>
                <w:rFonts w:ascii="GHEA Grapalat" w:eastAsia="Calibri" w:hAnsi="GHEA Grapalat"/>
                <w:color w:val="000000"/>
                <w:shd w:val="clear" w:color="auto" w:fill="FFFFFF"/>
                <w:lang w:val="hy-AM" w:eastAsia="en-US"/>
              </w:rPr>
              <w:t>կտեղայնացվեն</w:t>
            </w:r>
            <w:proofErr w:type="spellEnd"/>
            <w:r w:rsidRPr="007E24E6">
              <w:rPr>
                <w:rFonts w:ascii="GHEA Grapalat" w:eastAsia="Calibri" w:hAnsi="GHEA Grapalat"/>
                <w:color w:val="000000"/>
                <w:shd w:val="clear" w:color="auto" w:fill="FFFFFF"/>
                <w:lang w:val="hy-AM" w:eastAsia="en-US"/>
              </w:rPr>
              <w:t xml:space="preserve"> հենց նույն՝ նախագծով հաստատվող որոշման մեջ:</w:t>
            </w:r>
          </w:p>
          <w:p w:rsidR="007E24E6" w:rsidRPr="007E24E6" w:rsidRDefault="007E24E6" w:rsidP="007E24E6">
            <w:pPr>
              <w:spacing w:line="276" w:lineRule="auto"/>
              <w:jc w:val="both"/>
              <w:rPr>
                <w:rFonts w:ascii="GHEA Grapalat" w:eastAsia="Calibri" w:hAnsi="GHEA Grapalat"/>
                <w:color w:val="000000"/>
                <w:shd w:val="clear" w:color="auto" w:fill="FFFFFF"/>
                <w:lang w:val="hy-AM" w:eastAsia="en-US"/>
              </w:rPr>
            </w:pPr>
            <w:r w:rsidRPr="007E24E6">
              <w:rPr>
                <w:rFonts w:ascii="GHEA Grapalat" w:eastAsia="Calibri" w:hAnsi="GHEA Grapalat"/>
                <w:b/>
                <w:color w:val="000000"/>
                <w:shd w:val="clear" w:color="auto" w:fill="FFFFFF"/>
                <w:lang w:val="hy-AM" w:eastAsia="en-US"/>
              </w:rPr>
              <w:t>Ձայների հարաբերակցությունը</w:t>
            </w:r>
            <w:r w:rsidRPr="007E24E6">
              <w:rPr>
                <w:rFonts w:ascii="GHEA Grapalat" w:eastAsia="Calibri" w:hAnsi="GHEA Grapalat"/>
                <w:color w:val="000000"/>
                <w:shd w:val="clear" w:color="auto" w:fill="FFFFFF"/>
                <w:lang w:val="hy-AM" w:eastAsia="en-US"/>
              </w:rPr>
              <w:t>՝ միաձայն</w:t>
            </w:r>
          </w:p>
        </w:tc>
        <w:tc>
          <w:tcPr>
            <w:tcW w:w="5245" w:type="dxa"/>
            <w:tcBorders>
              <w:top w:val="outset" w:sz="6" w:space="0" w:color="auto"/>
              <w:left w:val="outset" w:sz="6" w:space="0" w:color="auto"/>
              <w:bottom w:val="outset" w:sz="6" w:space="0" w:color="auto"/>
              <w:right w:val="outset" w:sz="6" w:space="0" w:color="auto"/>
            </w:tcBorders>
            <w:shd w:val="clear" w:color="auto" w:fill="FFFFFF"/>
          </w:tcPr>
          <w:p w:rsidR="007E24E6" w:rsidRPr="007E24E6" w:rsidRDefault="007E24E6" w:rsidP="007E24E6">
            <w:pPr>
              <w:spacing w:line="360" w:lineRule="auto"/>
              <w:rPr>
                <w:rFonts w:ascii="GHEA Grapalat" w:hAnsi="GHEA Grapalat"/>
                <w:lang w:val="hy-AM"/>
              </w:rPr>
            </w:pPr>
            <w:r w:rsidRPr="007E24E6">
              <w:rPr>
                <w:rFonts w:ascii="GHEA Grapalat" w:hAnsi="GHEA Grapalat"/>
                <w:lang w:val="hy-AM"/>
              </w:rPr>
              <w:lastRenderedPageBreak/>
              <w:t>Ընդունվել է։</w:t>
            </w:r>
          </w:p>
          <w:p w:rsidR="007E24E6" w:rsidRPr="007E24E6" w:rsidRDefault="007E24E6" w:rsidP="007E24E6">
            <w:pPr>
              <w:spacing w:line="360" w:lineRule="auto"/>
              <w:rPr>
                <w:rFonts w:ascii="GHEA Grapalat" w:hAnsi="GHEA Grapalat"/>
                <w:lang w:val="hy-AM"/>
              </w:rPr>
            </w:pPr>
            <w:r w:rsidRPr="007E24E6">
              <w:rPr>
                <w:rFonts w:ascii="GHEA Grapalat" w:hAnsi="GHEA Grapalat"/>
                <w:lang w:val="hy-AM"/>
              </w:rPr>
              <w:t xml:space="preserve">Նախագիծը </w:t>
            </w:r>
            <w:proofErr w:type="spellStart"/>
            <w:r w:rsidRPr="007E24E6">
              <w:rPr>
                <w:rFonts w:ascii="GHEA Grapalat" w:hAnsi="GHEA Grapalat"/>
                <w:lang w:val="hy-AM"/>
              </w:rPr>
              <w:t>խմբագրվել</w:t>
            </w:r>
            <w:proofErr w:type="spellEnd"/>
            <w:r w:rsidRPr="007E24E6">
              <w:rPr>
                <w:rFonts w:ascii="GHEA Grapalat" w:hAnsi="GHEA Grapalat"/>
                <w:lang w:val="hy-AM"/>
              </w:rPr>
              <w:t xml:space="preserve"> է։</w:t>
            </w:r>
          </w:p>
        </w:tc>
      </w:tr>
    </w:tbl>
    <w:p w:rsidR="007E24E6" w:rsidRPr="007E24E6" w:rsidRDefault="007E24E6" w:rsidP="007E24E6">
      <w:pPr>
        <w:spacing w:line="276" w:lineRule="auto"/>
        <w:rPr>
          <w:rFonts w:ascii="GHEA Grapalat" w:eastAsia="SimSun" w:hAnsi="GHEA Grapalat"/>
          <w:color w:val="000000"/>
          <w:sz w:val="22"/>
          <w:szCs w:val="22"/>
          <w:shd w:val="clear" w:color="auto" w:fill="FFFFFF"/>
          <w:lang w:val="hy-AM" w:eastAsia="en-US"/>
        </w:rPr>
      </w:pPr>
    </w:p>
    <w:p w:rsidR="00995087" w:rsidRPr="007E24E6" w:rsidRDefault="00995087" w:rsidP="007E24E6">
      <w:pPr>
        <w:rPr>
          <w:rFonts w:eastAsia="SimSun"/>
          <w:lang w:val="hy-AM"/>
        </w:rPr>
      </w:pPr>
      <w:bookmarkStart w:id="0" w:name="_GoBack"/>
      <w:bookmarkEnd w:id="0"/>
    </w:p>
    <w:sectPr w:rsidR="00995087" w:rsidRPr="007E24E6" w:rsidSect="00FB0D3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ltica">
    <w:altName w:val="Times New Roma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Armenian">
    <w:panose1 w:val="020B0604020202020204"/>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6949"/>
    <w:multiLevelType w:val="hybridMultilevel"/>
    <w:tmpl w:val="8E360E9A"/>
    <w:lvl w:ilvl="0" w:tplc="FB6019B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DE9569B"/>
    <w:multiLevelType w:val="hybridMultilevel"/>
    <w:tmpl w:val="A8CAF5E0"/>
    <w:lvl w:ilvl="0" w:tplc="A3CA2A00">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D835AF"/>
    <w:multiLevelType w:val="hybridMultilevel"/>
    <w:tmpl w:val="88E2C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7120A6"/>
    <w:multiLevelType w:val="hybridMultilevel"/>
    <w:tmpl w:val="80E65AC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368D5"/>
    <w:multiLevelType w:val="hybridMultilevel"/>
    <w:tmpl w:val="81B21D50"/>
    <w:lvl w:ilvl="0" w:tplc="04090011">
      <w:start w:val="1"/>
      <w:numFmt w:val="decimal"/>
      <w:lvlText w:val="%1)"/>
      <w:lvlJc w:val="left"/>
      <w:pPr>
        <w:ind w:left="1287" w:hanging="360"/>
      </w:pPr>
    </w:lvl>
    <w:lvl w:ilvl="1" w:tplc="042B0019">
      <w:start w:val="1"/>
      <w:numFmt w:val="lowerLetter"/>
      <w:lvlText w:val="%2."/>
      <w:lvlJc w:val="left"/>
      <w:pPr>
        <w:ind w:left="2007" w:hanging="360"/>
      </w:pPr>
    </w:lvl>
    <w:lvl w:ilvl="2" w:tplc="042B001B">
      <w:start w:val="1"/>
      <w:numFmt w:val="lowerRoman"/>
      <w:lvlText w:val="%3."/>
      <w:lvlJc w:val="right"/>
      <w:pPr>
        <w:ind w:left="2727" w:hanging="180"/>
      </w:pPr>
    </w:lvl>
    <w:lvl w:ilvl="3" w:tplc="042B000F">
      <w:start w:val="1"/>
      <w:numFmt w:val="decimal"/>
      <w:lvlText w:val="%4."/>
      <w:lvlJc w:val="left"/>
      <w:pPr>
        <w:ind w:left="3447" w:hanging="360"/>
      </w:pPr>
    </w:lvl>
    <w:lvl w:ilvl="4" w:tplc="042B0019">
      <w:start w:val="1"/>
      <w:numFmt w:val="lowerLetter"/>
      <w:lvlText w:val="%5."/>
      <w:lvlJc w:val="left"/>
      <w:pPr>
        <w:ind w:left="4167" w:hanging="360"/>
      </w:pPr>
    </w:lvl>
    <w:lvl w:ilvl="5" w:tplc="042B001B">
      <w:start w:val="1"/>
      <w:numFmt w:val="lowerRoman"/>
      <w:lvlText w:val="%6."/>
      <w:lvlJc w:val="right"/>
      <w:pPr>
        <w:ind w:left="4887" w:hanging="180"/>
      </w:pPr>
    </w:lvl>
    <w:lvl w:ilvl="6" w:tplc="042B000F">
      <w:start w:val="1"/>
      <w:numFmt w:val="decimal"/>
      <w:lvlText w:val="%7."/>
      <w:lvlJc w:val="left"/>
      <w:pPr>
        <w:ind w:left="5607" w:hanging="360"/>
      </w:pPr>
    </w:lvl>
    <w:lvl w:ilvl="7" w:tplc="042B0019">
      <w:start w:val="1"/>
      <w:numFmt w:val="lowerLetter"/>
      <w:lvlText w:val="%8."/>
      <w:lvlJc w:val="left"/>
      <w:pPr>
        <w:ind w:left="6327" w:hanging="360"/>
      </w:pPr>
    </w:lvl>
    <w:lvl w:ilvl="8" w:tplc="042B001B">
      <w:start w:val="1"/>
      <w:numFmt w:val="lowerRoman"/>
      <w:lvlText w:val="%9."/>
      <w:lvlJc w:val="right"/>
      <w:pPr>
        <w:ind w:left="7047" w:hanging="180"/>
      </w:pPr>
    </w:lvl>
  </w:abstractNum>
  <w:abstractNum w:abstractNumId="5" w15:restartNumberingAfterBreak="0">
    <w:nsid w:val="3B961B2B"/>
    <w:multiLevelType w:val="hybridMultilevel"/>
    <w:tmpl w:val="A0FE9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50E33"/>
    <w:multiLevelType w:val="hybridMultilevel"/>
    <w:tmpl w:val="2F1E0764"/>
    <w:lvl w:ilvl="0" w:tplc="0419000F">
      <w:start w:val="1"/>
      <w:numFmt w:val="decimal"/>
      <w:lvlText w:val="%1."/>
      <w:lvlJc w:val="left"/>
      <w:pPr>
        <w:ind w:left="720" w:hanging="360"/>
      </w:pPr>
      <w:rPr>
        <w:rFonts w:ascii="Times New Roman"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A83741"/>
    <w:multiLevelType w:val="hybridMultilevel"/>
    <w:tmpl w:val="7624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F47428"/>
    <w:multiLevelType w:val="hybridMultilevel"/>
    <w:tmpl w:val="43381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64E157A"/>
    <w:multiLevelType w:val="hybridMultilevel"/>
    <w:tmpl w:val="B84CAF2E"/>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AD4273"/>
    <w:multiLevelType w:val="hybridMultilevel"/>
    <w:tmpl w:val="1464C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
  </w:num>
  <w:num w:numId="5">
    <w:abstractNumId w:val="1"/>
  </w:num>
  <w:num w:numId="6">
    <w:abstractNumId w:val="0"/>
  </w:num>
  <w:num w:numId="7">
    <w:abstractNumId w:val="7"/>
  </w:num>
  <w:num w:numId="8">
    <w:abstractNumId w:val="5"/>
  </w:num>
  <w:num w:numId="9">
    <w:abstractNumId w:val="4"/>
  </w:num>
  <w:num w:numId="10">
    <w:abstractNumId w:val="10"/>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7F"/>
    <w:rsid w:val="00002894"/>
    <w:rsid w:val="00015C36"/>
    <w:rsid w:val="00024D11"/>
    <w:rsid w:val="000513A7"/>
    <w:rsid w:val="00054424"/>
    <w:rsid w:val="00073603"/>
    <w:rsid w:val="00075401"/>
    <w:rsid w:val="00082D54"/>
    <w:rsid w:val="00085ED7"/>
    <w:rsid w:val="00090477"/>
    <w:rsid w:val="000A0C3A"/>
    <w:rsid w:val="000A1AE8"/>
    <w:rsid w:val="000C01B6"/>
    <w:rsid w:val="000C5795"/>
    <w:rsid w:val="000D3E3B"/>
    <w:rsid w:val="001253CA"/>
    <w:rsid w:val="00125A7A"/>
    <w:rsid w:val="00126194"/>
    <w:rsid w:val="00131912"/>
    <w:rsid w:val="00131C64"/>
    <w:rsid w:val="0016547A"/>
    <w:rsid w:val="00184417"/>
    <w:rsid w:val="00191BAA"/>
    <w:rsid w:val="001D1B3E"/>
    <w:rsid w:val="001E513A"/>
    <w:rsid w:val="002104F8"/>
    <w:rsid w:val="00214B08"/>
    <w:rsid w:val="00224FC6"/>
    <w:rsid w:val="0022680D"/>
    <w:rsid w:val="002401C0"/>
    <w:rsid w:val="00267E9A"/>
    <w:rsid w:val="00292EA6"/>
    <w:rsid w:val="00293A1C"/>
    <w:rsid w:val="002B3843"/>
    <w:rsid w:val="002C2ACE"/>
    <w:rsid w:val="002C4FD6"/>
    <w:rsid w:val="00334BAC"/>
    <w:rsid w:val="0034690D"/>
    <w:rsid w:val="00360ED0"/>
    <w:rsid w:val="00365A60"/>
    <w:rsid w:val="003870C7"/>
    <w:rsid w:val="003C55CA"/>
    <w:rsid w:val="003D7258"/>
    <w:rsid w:val="003E4756"/>
    <w:rsid w:val="0041134E"/>
    <w:rsid w:val="0041400E"/>
    <w:rsid w:val="00424BEF"/>
    <w:rsid w:val="00433B76"/>
    <w:rsid w:val="00436FD8"/>
    <w:rsid w:val="004458D6"/>
    <w:rsid w:val="00474ED6"/>
    <w:rsid w:val="004839B4"/>
    <w:rsid w:val="004B15AD"/>
    <w:rsid w:val="004D0302"/>
    <w:rsid w:val="004D1193"/>
    <w:rsid w:val="004E28A9"/>
    <w:rsid w:val="0053493C"/>
    <w:rsid w:val="005542E4"/>
    <w:rsid w:val="00564A30"/>
    <w:rsid w:val="00576D0D"/>
    <w:rsid w:val="005913B6"/>
    <w:rsid w:val="005A49ED"/>
    <w:rsid w:val="005C7DB8"/>
    <w:rsid w:val="005D7EA8"/>
    <w:rsid w:val="005E49DF"/>
    <w:rsid w:val="005E4C17"/>
    <w:rsid w:val="005E518D"/>
    <w:rsid w:val="00611D61"/>
    <w:rsid w:val="00613EBD"/>
    <w:rsid w:val="00645863"/>
    <w:rsid w:val="00671369"/>
    <w:rsid w:val="00676B87"/>
    <w:rsid w:val="00683F7F"/>
    <w:rsid w:val="00684E40"/>
    <w:rsid w:val="006C644E"/>
    <w:rsid w:val="006D2446"/>
    <w:rsid w:val="006D3430"/>
    <w:rsid w:val="006D4386"/>
    <w:rsid w:val="006E4E03"/>
    <w:rsid w:val="006F56F4"/>
    <w:rsid w:val="0073241B"/>
    <w:rsid w:val="00733376"/>
    <w:rsid w:val="00737DC1"/>
    <w:rsid w:val="00764D38"/>
    <w:rsid w:val="0078715F"/>
    <w:rsid w:val="00794E2A"/>
    <w:rsid w:val="007A3D2A"/>
    <w:rsid w:val="007C00BB"/>
    <w:rsid w:val="007C356E"/>
    <w:rsid w:val="007E24E6"/>
    <w:rsid w:val="00800B71"/>
    <w:rsid w:val="00801636"/>
    <w:rsid w:val="008167C3"/>
    <w:rsid w:val="00822135"/>
    <w:rsid w:val="00824537"/>
    <w:rsid w:val="00832041"/>
    <w:rsid w:val="00836904"/>
    <w:rsid w:val="00880DC7"/>
    <w:rsid w:val="00885D6A"/>
    <w:rsid w:val="008876D9"/>
    <w:rsid w:val="008A587B"/>
    <w:rsid w:val="008B31B5"/>
    <w:rsid w:val="008B3D06"/>
    <w:rsid w:val="008D1672"/>
    <w:rsid w:val="008D7E33"/>
    <w:rsid w:val="008F30F7"/>
    <w:rsid w:val="008F69CA"/>
    <w:rsid w:val="009377E3"/>
    <w:rsid w:val="00981E1B"/>
    <w:rsid w:val="009919BF"/>
    <w:rsid w:val="00995087"/>
    <w:rsid w:val="00997D9D"/>
    <w:rsid w:val="009D0A8A"/>
    <w:rsid w:val="009D511E"/>
    <w:rsid w:val="009F3B38"/>
    <w:rsid w:val="00A01398"/>
    <w:rsid w:val="00A36237"/>
    <w:rsid w:val="00A66095"/>
    <w:rsid w:val="00A96D96"/>
    <w:rsid w:val="00AA15B4"/>
    <w:rsid w:val="00AA7BAA"/>
    <w:rsid w:val="00AC2874"/>
    <w:rsid w:val="00B11EF6"/>
    <w:rsid w:val="00B1625F"/>
    <w:rsid w:val="00B21EEF"/>
    <w:rsid w:val="00B61365"/>
    <w:rsid w:val="00B6619C"/>
    <w:rsid w:val="00BC2226"/>
    <w:rsid w:val="00BC479A"/>
    <w:rsid w:val="00BD64D7"/>
    <w:rsid w:val="00BE1BDB"/>
    <w:rsid w:val="00BE3121"/>
    <w:rsid w:val="00C32E53"/>
    <w:rsid w:val="00C377E4"/>
    <w:rsid w:val="00C457B1"/>
    <w:rsid w:val="00C51258"/>
    <w:rsid w:val="00C54074"/>
    <w:rsid w:val="00C70F0D"/>
    <w:rsid w:val="00C72017"/>
    <w:rsid w:val="00C95D83"/>
    <w:rsid w:val="00C96DCB"/>
    <w:rsid w:val="00CA32EE"/>
    <w:rsid w:val="00CA3598"/>
    <w:rsid w:val="00CB1FF9"/>
    <w:rsid w:val="00CC2DAC"/>
    <w:rsid w:val="00CE0B5D"/>
    <w:rsid w:val="00CF6880"/>
    <w:rsid w:val="00CF789C"/>
    <w:rsid w:val="00D22180"/>
    <w:rsid w:val="00D3147D"/>
    <w:rsid w:val="00D55B79"/>
    <w:rsid w:val="00DA00BC"/>
    <w:rsid w:val="00DD16F5"/>
    <w:rsid w:val="00E04CDD"/>
    <w:rsid w:val="00E06FA5"/>
    <w:rsid w:val="00E10A54"/>
    <w:rsid w:val="00E14395"/>
    <w:rsid w:val="00E40575"/>
    <w:rsid w:val="00E52CA6"/>
    <w:rsid w:val="00E659AF"/>
    <w:rsid w:val="00E73E8A"/>
    <w:rsid w:val="00E8054E"/>
    <w:rsid w:val="00E843B4"/>
    <w:rsid w:val="00E85EE7"/>
    <w:rsid w:val="00EA08F2"/>
    <w:rsid w:val="00EB45B2"/>
    <w:rsid w:val="00EC3925"/>
    <w:rsid w:val="00EC556E"/>
    <w:rsid w:val="00F0246E"/>
    <w:rsid w:val="00F10F34"/>
    <w:rsid w:val="00F21CA6"/>
    <w:rsid w:val="00F2584B"/>
    <w:rsid w:val="00F363AD"/>
    <w:rsid w:val="00F5307C"/>
    <w:rsid w:val="00F562BA"/>
    <w:rsid w:val="00F60D93"/>
    <w:rsid w:val="00F9735B"/>
    <w:rsid w:val="00FB0D39"/>
    <w:rsid w:val="00FB263D"/>
    <w:rsid w:val="00FB5778"/>
    <w:rsid w:val="00FD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3948D-017A-438F-AD84-71CD0078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03"/>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564A30"/>
    <w:pPr>
      <w:keepNext/>
      <w:ind w:left="284"/>
      <w:outlineLvl w:val="0"/>
    </w:pPr>
    <w:rPr>
      <w:rFonts w:ascii="Baltica" w:hAnsi="Baltica"/>
      <w:szCs w:val="20"/>
      <w:lang w:val="en-US" w:eastAsia="en-US"/>
    </w:rPr>
  </w:style>
  <w:style w:type="paragraph" w:styleId="Heading8">
    <w:name w:val="heading 8"/>
    <w:basedOn w:val="Normal"/>
    <w:next w:val="Normal"/>
    <w:link w:val="Heading8Char"/>
    <w:uiPriority w:val="9"/>
    <w:semiHidden/>
    <w:unhideWhenUsed/>
    <w:qFormat/>
    <w:rsid w:val="0022680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683F7F"/>
    <w:pPr>
      <w:ind w:left="720"/>
      <w:contextualSpacing/>
    </w:pPr>
    <w:rPr>
      <w:rFonts w:eastAsia="SimSun"/>
      <w:sz w:val="20"/>
      <w:szCs w:val="20"/>
      <w:lang w:val="en-AU" w:eastAsia="en-US"/>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683F7F"/>
    <w:rPr>
      <w:rFonts w:ascii="Times New Roman" w:eastAsia="SimSun" w:hAnsi="Times New Roman" w:cs="Times New Roman"/>
      <w:sz w:val="20"/>
      <w:szCs w:val="20"/>
      <w:lang w:val="en-AU"/>
    </w:rPr>
  </w:style>
  <w:style w:type="paragraph" w:styleId="BodyText">
    <w:name w:val="Body Text"/>
    <w:basedOn w:val="Normal"/>
    <w:link w:val="BodyTextChar"/>
    <w:rsid w:val="000513A7"/>
    <w:pPr>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0513A7"/>
    <w:rPr>
      <w:rFonts w:ascii="Calibri" w:eastAsia="Calibri" w:hAnsi="Calibri"/>
      <w:color w:val="00000A"/>
      <w:lang w:val="en-US"/>
    </w:rPr>
  </w:style>
  <w:style w:type="character" w:styleId="Strong">
    <w:name w:val="Strong"/>
    <w:uiPriority w:val="22"/>
    <w:qFormat/>
    <w:rsid w:val="00676B87"/>
    <w:rPr>
      <w:b/>
      <w:bCs/>
    </w:rPr>
  </w:style>
  <w:style w:type="character" w:customStyle="1" w:styleId="mechtexChar">
    <w:name w:val="mechtex Char"/>
    <w:link w:val="mechtex"/>
    <w:locked/>
    <w:rsid w:val="0053493C"/>
    <w:rPr>
      <w:rFonts w:ascii="Arial Armenian" w:hAnsi="Arial Armenian"/>
      <w:lang w:eastAsia="ru-RU"/>
    </w:rPr>
  </w:style>
  <w:style w:type="paragraph" w:customStyle="1" w:styleId="mechtex">
    <w:name w:val="mechtex"/>
    <w:basedOn w:val="Normal"/>
    <w:link w:val="mechtexChar"/>
    <w:rsid w:val="0053493C"/>
    <w:pPr>
      <w:jc w:val="center"/>
    </w:pPr>
    <w:rPr>
      <w:rFonts w:ascii="Arial Armenian" w:eastAsiaTheme="minorHAnsi" w:hAnsi="Arial Armenian" w:cstheme="minorBidi"/>
      <w:sz w:val="22"/>
      <w:szCs w:val="22"/>
    </w:rPr>
  </w:style>
  <w:style w:type="character" w:styleId="Emphasis">
    <w:name w:val="Emphasis"/>
    <w:basedOn w:val="DefaultParagraphFont"/>
    <w:qFormat/>
    <w:rsid w:val="00126194"/>
    <w:rPr>
      <w:i/>
      <w:iCs/>
    </w:rPr>
  </w:style>
  <w:style w:type="character" w:customStyle="1" w:styleId="Heading1Char">
    <w:name w:val="Heading 1 Char"/>
    <w:basedOn w:val="DefaultParagraphFont"/>
    <w:link w:val="Heading1"/>
    <w:rsid w:val="00564A30"/>
    <w:rPr>
      <w:rFonts w:ascii="Baltica" w:eastAsia="Times New Roman" w:hAnsi="Baltica" w:cs="Times New Roman"/>
      <w:sz w:val="24"/>
      <w:szCs w:val="20"/>
      <w:lang w:val="en-US"/>
    </w:rPr>
  </w:style>
  <w:style w:type="paragraph" w:styleId="NoSpacing">
    <w:name w:val="No Spacing"/>
    <w:link w:val="NoSpacingChar"/>
    <w:qFormat/>
    <w:rsid w:val="009F3B38"/>
    <w:pPr>
      <w:spacing w:after="0" w:line="240" w:lineRule="auto"/>
      <w:ind w:left="576" w:hanging="576"/>
    </w:pPr>
    <w:rPr>
      <w:rFonts w:ascii="Calibri" w:eastAsia="Calibri" w:hAnsi="Calibri" w:cs="Times New Roman"/>
      <w:lang w:val="en-US"/>
    </w:rPr>
  </w:style>
  <w:style w:type="character" w:customStyle="1" w:styleId="NoSpacingChar">
    <w:name w:val="No Spacing Char"/>
    <w:link w:val="NoSpacing"/>
    <w:locked/>
    <w:rsid w:val="009F3B38"/>
    <w:rPr>
      <w:rFonts w:ascii="Calibri" w:eastAsia="Calibri" w:hAnsi="Calibri" w:cs="Times New Roman"/>
      <w:lang w:val="en-US"/>
    </w:rPr>
  </w:style>
  <w:style w:type="paragraph" w:customStyle="1" w:styleId="xmsonospacing">
    <w:name w:val="x_msonospacing"/>
    <w:basedOn w:val="Normal"/>
    <w:rsid w:val="009F3B38"/>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8F6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9CA"/>
    <w:rPr>
      <w:rFonts w:ascii="Segoe UI" w:eastAsia="Times New Roman" w:hAnsi="Segoe UI" w:cs="Segoe UI"/>
      <w:sz w:val="18"/>
      <w:szCs w:val="18"/>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
    <w:basedOn w:val="Normal"/>
    <w:link w:val="NormalWebChar"/>
    <w:uiPriority w:val="99"/>
    <w:unhideWhenUsed/>
    <w:qFormat/>
    <w:rsid w:val="005D7EA8"/>
    <w:pPr>
      <w:spacing w:before="100" w:beforeAutospacing="1" w:after="100" w:afterAutospacing="1"/>
    </w:pPr>
    <w:rPr>
      <w:lang w:val="en-US"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5D7EA8"/>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22680D"/>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5207">
      <w:bodyDiv w:val="1"/>
      <w:marLeft w:val="0"/>
      <w:marRight w:val="0"/>
      <w:marTop w:val="0"/>
      <w:marBottom w:val="0"/>
      <w:divBdr>
        <w:top w:val="none" w:sz="0" w:space="0" w:color="auto"/>
        <w:left w:val="none" w:sz="0" w:space="0" w:color="auto"/>
        <w:bottom w:val="none" w:sz="0" w:space="0" w:color="auto"/>
        <w:right w:val="none" w:sz="0" w:space="0" w:color="auto"/>
      </w:divBdr>
    </w:div>
    <w:div w:id="190991722">
      <w:bodyDiv w:val="1"/>
      <w:marLeft w:val="0"/>
      <w:marRight w:val="0"/>
      <w:marTop w:val="0"/>
      <w:marBottom w:val="0"/>
      <w:divBdr>
        <w:top w:val="none" w:sz="0" w:space="0" w:color="auto"/>
        <w:left w:val="none" w:sz="0" w:space="0" w:color="auto"/>
        <w:bottom w:val="none" w:sz="0" w:space="0" w:color="auto"/>
        <w:right w:val="none" w:sz="0" w:space="0" w:color="auto"/>
      </w:divBdr>
      <w:divsChild>
        <w:div w:id="402413544">
          <w:marLeft w:val="0"/>
          <w:marRight w:val="0"/>
          <w:marTop w:val="0"/>
          <w:marBottom w:val="0"/>
          <w:divBdr>
            <w:top w:val="none" w:sz="0" w:space="0" w:color="auto"/>
            <w:left w:val="none" w:sz="0" w:space="0" w:color="auto"/>
            <w:bottom w:val="none" w:sz="0" w:space="0" w:color="auto"/>
            <w:right w:val="none" w:sz="0" w:space="0" w:color="auto"/>
          </w:divBdr>
        </w:div>
      </w:divsChild>
    </w:div>
    <w:div w:id="211770295">
      <w:bodyDiv w:val="1"/>
      <w:marLeft w:val="0"/>
      <w:marRight w:val="0"/>
      <w:marTop w:val="0"/>
      <w:marBottom w:val="0"/>
      <w:divBdr>
        <w:top w:val="none" w:sz="0" w:space="0" w:color="auto"/>
        <w:left w:val="none" w:sz="0" w:space="0" w:color="auto"/>
        <w:bottom w:val="none" w:sz="0" w:space="0" w:color="auto"/>
        <w:right w:val="none" w:sz="0" w:space="0" w:color="auto"/>
      </w:divBdr>
    </w:div>
    <w:div w:id="321934631">
      <w:bodyDiv w:val="1"/>
      <w:marLeft w:val="0"/>
      <w:marRight w:val="0"/>
      <w:marTop w:val="0"/>
      <w:marBottom w:val="0"/>
      <w:divBdr>
        <w:top w:val="none" w:sz="0" w:space="0" w:color="auto"/>
        <w:left w:val="none" w:sz="0" w:space="0" w:color="auto"/>
        <w:bottom w:val="none" w:sz="0" w:space="0" w:color="auto"/>
        <w:right w:val="none" w:sz="0" w:space="0" w:color="auto"/>
      </w:divBdr>
    </w:div>
    <w:div w:id="580453723">
      <w:bodyDiv w:val="1"/>
      <w:marLeft w:val="0"/>
      <w:marRight w:val="0"/>
      <w:marTop w:val="0"/>
      <w:marBottom w:val="0"/>
      <w:divBdr>
        <w:top w:val="none" w:sz="0" w:space="0" w:color="auto"/>
        <w:left w:val="none" w:sz="0" w:space="0" w:color="auto"/>
        <w:bottom w:val="none" w:sz="0" w:space="0" w:color="auto"/>
        <w:right w:val="none" w:sz="0" w:space="0" w:color="auto"/>
      </w:divBdr>
    </w:div>
    <w:div w:id="625626190">
      <w:bodyDiv w:val="1"/>
      <w:marLeft w:val="0"/>
      <w:marRight w:val="0"/>
      <w:marTop w:val="0"/>
      <w:marBottom w:val="0"/>
      <w:divBdr>
        <w:top w:val="none" w:sz="0" w:space="0" w:color="auto"/>
        <w:left w:val="none" w:sz="0" w:space="0" w:color="auto"/>
        <w:bottom w:val="none" w:sz="0" w:space="0" w:color="auto"/>
        <w:right w:val="none" w:sz="0" w:space="0" w:color="auto"/>
      </w:divBdr>
    </w:div>
    <w:div w:id="721831309">
      <w:bodyDiv w:val="1"/>
      <w:marLeft w:val="0"/>
      <w:marRight w:val="0"/>
      <w:marTop w:val="0"/>
      <w:marBottom w:val="0"/>
      <w:divBdr>
        <w:top w:val="none" w:sz="0" w:space="0" w:color="auto"/>
        <w:left w:val="none" w:sz="0" w:space="0" w:color="auto"/>
        <w:bottom w:val="none" w:sz="0" w:space="0" w:color="auto"/>
        <w:right w:val="none" w:sz="0" w:space="0" w:color="auto"/>
      </w:divBdr>
    </w:div>
    <w:div w:id="1125807479">
      <w:bodyDiv w:val="1"/>
      <w:marLeft w:val="0"/>
      <w:marRight w:val="0"/>
      <w:marTop w:val="0"/>
      <w:marBottom w:val="0"/>
      <w:divBdr>
        <w:top w:val="none" w:sz="0" w:space="0" w:color="auto"/>
        <w:left w:val="none" w:sz="0" w:space="0" w:color="auto"/>
        <w:bottom w:val="none" w:sz="0" w:space="0" w:color="auto"/>
        <w:right w:val="none" w:sz="0" w:space="0" w:color="auto"/>
      </w:divBdr>
    </w:div>
    <w:div w:id="1752003047">
      <w:bodyDiv w:val="1"/>
      <w:marLeft w:val="0"/>
      <w:marRight w:val="0"/>
      <w:marTop w:val="0"/>
      <w:marBottom w:val="0"/>
      <w:divBdr>
        <w:top w:val="none" w:sz="0" w:space="0" w:color="auto"/>
        <w:left w:val="none" w:sz="0" w:space="0" w:color="auto"/>
        <w:bottom w:val="none" w:sz="0" w:space="0" w:color="auto"/>
        <w:right w:val="none" w:sz="0" w:space="0" w:color="auto"/>
      </w:divBdr>
    </w:div>
    <w:div w:id="1835757192">
      <w:bodyDiv w:val="1"/>
      <w:marLeft w:val="0"/>
      <w:marRight w:val="0"/>
      <w:marTop w:val="0"/>
      <w:marBottom w:val="0"/>
      <w:divBdr>
        <w:top w:val="none" w:sz="0" w:space="0" w:color="auto"/>
        <w:left w:val="none" w:sz="0" w:space="0" w:color="auto"/>
        <w:bottom w:val="none" w:sz="0" w:space="0" w:color="auto"/>
        <w:right w:val="none" w:sz="0" w:space="0" w:color="auto"/>
      </w:divBdr>
    </w:div>
    <w:div w:id="1844541775">
      <w:bodyDiv w:val="1"/>
      <w:marLeft w:val="0"/>
      <w:marRight w:val="0"/>
      <w:marTop w:val="0"/>
      <w:marBottom w:val="0"/>
      <w:divBdr>
        <w:top w:val="none" w:sz="0" w:space="0" w:color="auto"/>
        <w:left w:val="none" w:sz="0" w:space="0" w:color="auto"/>
        <w:bottom w:val="none" w:sz="0" w:space="0" w:color="auto"/>
        <w:right w:val="none" w:sz="0" w:space="0" w:color="auto"/>
      </w:divBdr>
    </w:div>
    <w:div w:id="21308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9DFA0-588E-465E-95FE-FB72F6A1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9</Pages>
  <Words>1109</Words>
  <Characters>8305</Characters>
  <Application>Microsoft Office Word</Application>
  <DocSecurity>0</DocSecurity>
  <Lines>202</Lines>
  <Paragraphs>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Arevik</dc:creator>
  <cp:keywords>https://mul2.gov.am/tasks/718131/oneclick/AMPOPATERT.docx?token=3b59512a294591bbbd19bcd9551daae6</cp:keywords>
  <cp:lastModifiedBy>Margarita Margaryan</cp:lastModifiedBy>
  <cp:revision>23</cp:revision>
  <cp:lastPrinted>2021-08-11T08:43:00Z</cp:lastPrinted>
  <dcterms:created xsi:type="dcterms:W3CDTF">2022-05-05T13:03:00Z</dcterms:created>
  <dcterms:modified xsi:type="dcterms:W3CDTF">2022-12-28T06:59:00Z</dcterms:modified>
</cp:coreProperties>
</file>