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69" w:rsidRPr="00B43960" w:rsidRDefault="00796B69" w:rsidP="00796B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4396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96B69" w:rsidRPr="00B43960" w:rsidRDefault="00796B69" w:rsidP="0073363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439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2635" w:rsidRPr="00B43960">
        <w:rPr>
          <w:rFonts w:ascii="GHEA Grapalat" w:hAnsi="GHEA Grapalat"/>
          <w:b/>
          <w:sz w:val="24"/>
          <w:szCs w:val="24"/>
          <w:lang w:val="hy-AM"/>
        </w:rPr>
        <w:t>«</w:t>
      </w:r>
      <w:r w:rsidR="0073363D">
        <w:rPr>
          <w:rFonts w:ascii="GHEA Grapalat" w:hAnsi="GHEA Grapalat"/>
          <w:b/>
          <w:sz w:val="24"/>
          <w:szCs w:val="24"/>
          <w:lang w:val="hy-AM"/>
        </w:rPr>
        <w:t>Հ</w:t>
      </w:r>
      <w:r w:rsidR="0073363D" w:rsidRPr="00C5625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այաստանի </w:t>
      </w:r>
      <w:r w:rsidR="0073363D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</w:t>
      </w:r>
      <w:r w:rsidR="0073363D" w:rsidRPr="00C56254">
        <w:rPr>
          <w:rFonts w:ascii="GHEA Grapalat" w:eastAsia="Times New Roman" w:hAnsi="GHEA Grapalat"/>
          <w:b/>
          <w:bCs/>
          <w:sz w:val="24"/>
          <w:szCs w:val="24"/>
          <w:lang w:val="hy-AM"/>
        </w:rPr>
        <w:t>անրապետությունից մի շարք ապրանքների</w:t>
      </w:r>
      <w:r w:rsidR="0073363D">
        <w:rPr>
          <w:rFonts w:ascii="GHEA Grapalat" w:eastAsia="Times New Roman" w:hAnsi="GHEA Grapalat"/>
          <w:b/>
          <w:bCs/>
          <w:sz w:val="24"/>
          <w:szCs w:val="24"/>
          <w:lang w:val="hy-AM"/>
        </w:rPr>
        <w:t>՝</w:t>
      </w:r>
      <w:r w:rsidR="0073363D" w:rsidRPr="00C5625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73363D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դեպի Եվրասիական տնտեսության միության երկրներ տեղափոխման և երրորդ երկրներ </w:t>
      </w:r>
      <w:r w:rsidR="0073363D" w:rsidRPr="00C56254">
        <w:rPr>
          <w:rFonts w:ascii="GHEA Grapalat" w:eastAsia="Times New Roman" w:hAnsi="GHEA Grapalat"/>
          <w:b/>
          <w:bCs/>
          <w:sz w:val="24"/>
          <w:szCs w:val="24"/>
          <w:lang w:val="hy-AM"/>
        </w:rPr>
        <w:t>արտահանման ժամանակավոր արգելք կիրառելու մասին</w:t>
      </w:r>
      <w:r w:rsidR="00CB2635" w:rsidRPr="00B439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B43960">
        <w:rPr>
          <w:rFonts w:ascii="GHEA Grapalat" w:hAnsi="GHEA Grapalat"/>
          <w:b/>
          <w:sz w:val="24"/>
          <w:szCs w:val="24"/>
          <w:lang w:val="hy-AM"/>
        </w:rPr>
        <w:t>Հ</w:t>
      </w:r>
      <w:r w:rsidR="00CB2635" w:rsidRPr="00B43960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B43960">
        <w:rPr>
          <w:rFonts w:ascii="GHEA Grapalat" w:hAnsi="GHEA Grapalat"/>
          <w:b/>
          <w:sz w:val="24"/>
          <w:szCs w:val="24"/>
          <w:lang w:val="hy-AM"/>
        </w:rPr>
        <w:t>Հ</w:t>
      </w:r>
      <w:r w:rsidR="00CB2635" w:rsidRPr="00B43960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B43960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ընդունման</w:t>
      </w:r>
    </w:p>
    <w:p w:rsidR="00796B69" w:rsidRPr="00663376" w:rsidRDefault="00796B69" w:rsidP="00796B6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96B69" w:rsidRPr="00663376" w:rsidRDefault="00796B69" w:rsidP="00796B69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796B69" w:rsidRPr="00663376" w:rsidRDefault="00796B69" w:rsidP="00796B69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  Սույն նախագծի ընդունումը պայմանավորված է գունավոր մետաղների ջարդոնի և թափոնի արտահանումը կանոնակարգելու, տեղական արտադրությունը զարգացնելու և հումքային բազայով  ապահովելու, ինչպես նաև Հայաստանի մշակող արդյունաբերության ոլորտի գործունեությունը խթանելու անհրաժեշտությամբ: 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796B69" w:rsidRPr="00663376" w:rsidRDefault="00796B69" w:rsidP="0048489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84890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202</w:t>
      </w:r>
      <w:r w:rsidR="00180F24" w:rsidRPr="0048489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484890">
        <w:rPr>
          <w:rFonts w:ascii="GHEA Grapalat" w:hAnsi="GHEA Grapalat" w:cs="GHEA Grapalat"/>
          <w:sz w:val="24"/>
          <w:szCs w:val="24"/>
          <w:lang w:val="hy-AM"/>
        </w:rPr>
        <w:t xml:space="preserve"> թվականի </w:t>
      </w:r>
      <w:r w:rsidR="00F23433" w:rsidRPr="00484890">
        <w:rPr>
          <w:rFonts w:ascii="GHEA Grapalat" w:hAnsi="GHEA Grapalat" w:cs="GHEA Grapalat"/>
          <w:sz w:val="24"/>
          <w:szCs w:val="24"/>
          <w:lang w:val="hy-AM"/>
        </w:rPr>
        <w:t xml:space="preserve"> մայիսի 26-ի </w:t>
      </w:r>
      <w:r w:rsidRPr="00484890">
        <w:rPr>
          <w:rFonts w:ascii="GHEA Grapalat" w:hAnsi="GHEA Grapalat" w:cs="GHEA Grapalat"/>
          <w:sz w:val="24"/>
          <w:szCs w:val="24"/>
          <w:lang w:val="hy-AM"/>
        </w:rPr>
        <w:t xml:space="preserve">«Հայաստանի Հանրապետությունից մի շարք ապրանքների արտահանման ժամանակավոր արգելք կիրառելու մասին» N </w:t>
      </w:r>
      <w:r w:rsidR="00F23433" w:rsidRPr="00484890">
        <w:rPr>
          <w:rFonts w:ascii="GHEA Grapalat" w:hAnsi="GHEA Grapalat" w:cs="GHEA Grapalat"/>
          <w:sz w:val="24"/>
          <w:szCs w:val="24"/>
          <w:lang w:val="hy-AM"/>
        </w:rPr>
        <w:t xml:space="preserve">769-Ն </w:t>
      </w:r>
      <w:r w:rsidRPr="00484890">
        <w:rPr>
          <w:rFonts w:ascii="GHEA Grapalat" w:hAnsi="GHEA Grapalat" w:cs="GHEA Grapalat"/>
          <w:sz w:val="24"/>
          <w:szCs w:val="24"/>
          <w:lang w:val="hy-AM"/>
        </w:rPr>
        <w:t>որոշմամբ</w:t>
      </w:r>
      <w:r w:rsidR="00484890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4848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63376">
        <w:rPr>
          <w:rFonts w:ascii="GHEA Grapalat" w:hAnsi="GHEA Grapalat" w:cs="GHEA Grapalat"/>
          <w:sz w:val="24"/>
          <w:szCs w:val="24"/>
          <w:lang w:val="hy-AM"/>
        </w:rPr>
        <w:t>6 ամիս ժամկետով արգելք է սահմանվել սև և գունավոր մետաղների ջարդոնի և թափոնի արտահանման նկատմամբ</w:t>
      </w:r>
      <w:r w:rsidRPr="00663376">
        <w:rPr>
          <w:rFonts w:ascii="GHEA Grapalat" w:hAnsi="GHEA Grapalat"/>
          <w:sz w:val="24"/>
          <w:szCs w:val="24"/>
          <w:lang w:val="hy-AM"/>
        </w:rPr>
        <w:t>:</w:t>
      </w:r>
    </w:p>
    <w:p w:rsidR="00B82553" w:rsidRPr="00663376" w:rsidRDefault="00027F68" w:rsidP="00B8255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Մ</w:t>
      </w:r>
      <w:r w:rsidR="00B82553" w:rsidRPr="00663376">
        <w:rPr>
          <w:rFonts w:ascii="GHEA Grapalat" w:hAnsi="GHEA Grapalat"/>
          <w:sz w:val="24"/>
          <w:szCs w:val="24"/>
          <w:lang w:val="hy-AM"/>
        </w:rPr>
        <w:t>ետաղների ջարդոնի և թափոնի արտահանման ժամանակավոր սահմանափակման նպատակը եղել է</w:t>
      </w:r>
      <w:r w:rsidR="00C05DC7" w:rsidRPr="00663376">
        <w:rPr>
          <w:rFonts w:ascii="GHEA Grapalat" w:hAnsi="GHEA Grapalat"/>
          <w:sz w:val="24"/>
          <w:szCs w:val="24"/>
          <w:lang w:val="hy-AM"/>
        </w:rPr>
        <w:t xml:space="preserve"> տեղական արդյունաբերական ձեռնարկություններին հնարավորություն ընձեռելու զարգացնել սեփական արտադրությունն օգտագործելով </w:t>
      </w:r>
      <w:r w:rsidR="000B7AE3">
        <w:rPr>
          <w:rFonts w:ascii="GHEA Grapalat" w:hAnsi="GHEA Grapalat"/>
          <w:sz w:val="24"/>
          <w:szCs w:val="24"/>
          <w:lang w:val="hy-AM"/>
        </w:rPr>
        <w:t>որպես երկրորդային հումք</w:t>
      </w:r>
      <w:r w:rsidR="009820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DC7" w:rsidRPr="00663376">
        <w:rPr>
          <w:rFonts w:ascii="GHEA Grapalat" w:hAnsi="GHEA Grapalat"/>
          <w:sz w:val="24"/>
          <w:szCs w:val="24"/>
          <w:lang w:val="hy-AM"/>
        </w:rPr>
        <w:t>սև և գունավոր  մետաղների ջարդոնը և թափոնը:</w:t>
      </w:r>
    </w:p>
    <w:p w:rsidR="008B3CAA" w:rsidRPr="00663376" w:rsidRDefault="00EF484A" w:rsidP="008B3CAA">
      <w:pPr>
        <w:spacing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Մ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ետաղների ջարդոնն ու թափոնը Հայաստանի համար հանդիսանում են ռազմավարական նշանակություն ունեցող հումք հաշվի առնելով այն հանգամանքը, որ Հայաստանում </w:t>
      </w:r>
      <w:r w:rsidR="00CB2635" w:rsidRPr="00663376">
        <w:rPr>
          <w:rFonts w:ascii="GHEA Grapalat" w:hAnsi="GHEA Grapalat"/>
          <w:sz w:val="24"/>
          <w:szCs w:val="24"/>
          <w:lang w:val="hy-AM"/>
        </w:rPr>
        <w:t xml:space="preserve">բացակայում է սև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մետաղների </w:t>
      </w:r>
      <w:r w:rsidR="00CB2635" w:rsidRPr="00663376">
        <w:rPr>
          <w:rFonts w:ascii="GHEA Grapalat" w:hAnsi="GHEA Grapalat"/>
          <w:sz w:val="24"/>
          <w:szCs w:val="24"/>
          <w:lang w:val="hy-AM"/>
        </w:rPr>
        <w:t xml:space="preserve">արդյունահանումը (չկան սև մետաղի բնական պաշարներ)՝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ջարդոնի </w:t>
      </w:r>
      <w:r w:rsidR="00027F68" w:rsidRPr="00663376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>թափոնի երկրորդային վերամշակմամբ կարելի է լրացնել այդ ապրանքների պակասը</w:t>
      </w:r>
      <w:r w:rsidR="008B3CAA" w:rsidRPr="00663376">
        <w:rPr>
          <w:rFonts w:ascii="GHEA Grapalat" w:hAnsi="GHEA Grapalat"/>
          <w:sz w:val="24"/>
          <w:szCs w:val="24"/>
          <w:lang w:val="hy-AM"/>
        </w:rPr>
        <w:t>:</w:t>
      </w:r>
    </w:p>
    <w:p w:rsidR="003B6FA8" w:rsidRPr="00663376" w:rsidRDefault="00DF4DF5" w:rsidP="008B3CAA">
      <w:pPr>
        <w:spacing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lastRenderedPageBreak/>
        <w:t xml:space="preserve">Ինչ վերաբերում է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տեղական </w:t>
      </w:r>
      <w:r w:rsidR="008A02FF" w:rsidRPr="00663376">
        <w:rPr>
          <w:rFonts w:ascii="GHEA Grapalat" w:hAnsi="GHEA Grapalat"/>
          <w:sz w:val="24"/>
          <w:szCs w:val="24"/>
          <w:lang w:val="hy-AM"/>
        </w:rPr>
        <w:t xml:space="preserve">ջարդոնի և թափոնի բացակայության պարագայում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արդյունաբերական ձեռնարկությունների կողմից ներմուծված </w:t>
      </w:r>
      <w:r w:rsidRPr="00663376">
        <w:rPr>
          <w:rFonts w:ascii="GHEA Grapalat" w:hAnsi="GHEA Grapalat"/>
          <w:sz w:val="24"/>
          <w:szCs w:val="24"/>
          <w:lang w:val="hy-AM"/>
        </w:rPr>
        <w:t>մետաղով աշխատելու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ն, ապա այս 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դեպքում նշված ընկերությունների արտադրանքի ինքնարժեքը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>բարձրանում է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մի քանի անգամ` դարձնելով ոչ մրցունակ վերջիններիս արտադրանքը</w:t>
      </w:r>
      <w:r w:rsidR="00F6335A" w:rsidRPr="00663376">
        <w:rPr>
          <w:rFonts w:ascii="GHEA Grapalat" w:hAnsi="GHEA Grapalat"/>
          <w:sz w:val="24"/>
          <w:szCs w:val="24"/>
          <w:lang w:val="hy-AM"/>
        </w:rPr>
        <w:t>։</w:t>
      </w:r>
    </w:p>
    <w:p w:rsidR="00434425" w:rsidRPr="00663376" w:rsidRDefault="00A65F59" w:rsidP="0093108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Հարկ է նշել, որ</w:t>
      </w:r>
      <w:r w:rsidR="00434425" w:rsidRPr="00663376">
        <w:rPr>
          <w:rFonts w:ascii="GHEA Grapalat" w:hAnsi="GHEA Grapalat"/>
          <w:sz w:val="24"/>
          <w:szCs w:val="24"/>
          <w:lang w:val="hy-AM"/>
        </w:rPr>
        <w:t xml:space="preserve"> մետաղների արտահանման արգելքը կիրառելուց հետո զգալի աճել է </w:t>
      </w:r>
      <w:r w:rsidR="000630AF" w:rsidRPr="00663376">
        <w:rPr>
          <w:rFonts w:ascii="GHEA Grapalat" w:hAnsi="GHEA Grapalat"/>
          <w:sz w:val="24"/>
          <w:szCs w:val="24"/>
          <w:lang w:val="hy-AM"/>
        </w:rPr>
        <w:t>մետաղից</w:t>
      </w:r>
      <w:r w:rsidR="00434425" w:rsidRPr="00663376">
        <w:rPr>
          <w:rFonts w:ascii="GHEA Grapalat" w:hAnsi="GHEA Grapalat"/>
          <w:sz w:val="24"/>
          <w:szCs w:val="24"/>
          <w:lang w:val="hy-AM"/>
        </w:rPr>
        <w:t xml:space="preserve"> արտադրող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 xml:space="preserve"> տեղական արտադրության ծավալները, մասնավորապես՝</w:t>
      </w:r>
      <w:r w:rsidR="000630AF"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>ՀՀ վիճակագրական կոմիտեի տվյալներով ս</w:t>
      </w:r>
      <w:r w:rsidR="00931082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>թ</w:t>
      </w:r>
      <w:r w:rsidR="00931082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F6335A" w:rsidRPr="0066337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>հունվարի-</w:t>
      </w:r>
      <w:r w:rsidR="00F23433">
        <w:rPr>
          <w:rFonts w:ascii="GHEA Grapalat" w:hAnsi="GHEA Grapalat"/>
          <w:sz w:val="24"/>
          <w:szCs w:val="24"/>
          <w:lang w:val="hy-AM"/>
        </w:rPr>
        <w:t>հոկտեմբեր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C68E6" w:rsidRPr="00663376">
        <w:rPr>
          <w:rFonts w:ascii="GHEA Grapalat" w:hAnsi="GHEA Grapalat"/>
          <w:sz w:val="24"/>
          <w:szCs w:val="24"/>
          <w:lang w:val="hy-AM"/>
        </w:rPr>
        <w:t>ամիսներ</w:t>
      </w:r>
      <w:r w:rsidR="00F6335A" w:rsidRPr="00663376">
        <w:rPr>
          <w:rFonts w:ascii="GHEA Grapalat" w:hAnsi="GHEA Grapalat"/>
          <w:sz w:val="24"/>
          <w:szCs w:val="24"/>
          <w:lang w:val="hy-AM"/>
        </w:rPr>
        <w:t>ի</w:t>
      </w:r>
      <w:r w:rsidR="008C68E6" w:rsidRPr="00663376">
        <w:rPr>
          <w:rFonts w:ascii="GHEA Grapalat" w:hAnsi="GHEA Grapalat"/>
          <w:sz w:val="24"/>
          <w:szCs w:val="24"/>
          <w:lang w:val="hy-AM"/>
        </w:rPr>
        <w:t xml:space="preserve">ն միայն պողպատի ձուլագլանվածքների ծավալը կազմել է ավելի քան </w:t>
      </w:r>
      <w:r w:rsidR="00144095" w:rsidRPr="00144095">
        <w:rPr>
          <w:rFonts w:ascii="GHEA Grapalat" w:hAnsi="GHEA Grapalat"/>
          <w:sz w:val="24"/>
          <w:szCs w:val="24"/>
          <w:lang w:val="hy-AM"/>
        </w:rPr>
        <w:t>1</w:t>
      </w:r>
      <w:r w:rsidR="00F23433">
        <w:rPr>
          <w:rFonts w:ascii="GHEA Grapalat" w:hAnsi="GHEA Grapalat"/>
          <w:sz w:val="24"/>
          <w:szCs w:val="24"/>
          <w:lang w:val="hy-AM"/>
        </w:rPr>
        <w:t>00</w:t>
      </w:r>
      <w:r w:rsidR="00144095" w:rsidRPr="00144095">
        <w:rPr>
          <w:rFonts w:ascii="GHEA Grapalat" w:hAnsi="GHEA Grapalat"/>
          <w:sz w:val="24"/>
          <w:szCs w:val="24"/>
          <w:lang w:val="hy-AM"/>
        </w:rPr>
        <w:t xml:space="preserve"> հազ.</w:t>
      </w:r>
      <w:r w:rsidR="008C68E6" w:rsidRPr="00663376">
        <w:rPr>
          <w:rFonts w:ascii="GHEA Grapalat" w:hAnsi="GHEA Grapalat"/>
          <w:sz w:val="24"/>
          <w:szCs w:val="24"/>
          <w:lang w:val="hy-AM"/>
        </w:rPr>
        <w:t xml:space="preserve"> տոննա, </w:t>
      </w:r>
      <w:r w:rsidR="00200071" w:rsidRPr="00663376">
        <w:rPr>
          <w:rFonts w:ascii="GHEA Grapalat" w:hAnsi="GHEA Grapalat"/>
          <w:sz w:val="24"/>
          <w:szCs w:val="24"/>
          <w:lang w:val="hy-AM"/>
        </w:rPr>
        <w:t xml:space="preserve">ինչը նախորդ տարվա </w:t>
      </w:r>
      <w:r w:rsidR="00144095">
        <w:rPr>
          <w:rFonts w:ascii="GHEA Grapalat" w:hAnsi="GHEA Grapalat"/>
          <w:sz w:val="24"/>
          <w:szCs w:val="24"/>
          <w:lang w:val="hy-AM"/>
        </w:rPr>
        <w:t>նկատմամբ</w:t>
      </w:r>
      <w:r w:rsidR="00200071"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4095">
        <w:rPr>
          <w:rFonts w:ascii="GHEA Grapalat" w:hAnsi="GHEA Grapalat"/>
          <w:sz w:val="24"/>
          <w:szCs w:val="24"/>
          <w:lang w:val="hy-AM"/>
        </w:rPr>
        <w:t xml:space="preserve">աճել է </w:t>
      </w:r>
      <w:r w:rsidR="00F23433">
        <w:rPr>
          <w:rFonts w:ascii="GHEA Grapalat" w:hAnsi="GHEA Grapalat"/>
          <w:sz w:val="24"/>
          <w:szCs w:val="24"/>
          <w:lang w:val="hy-AM"/>
        </w:rPr>
        <w:t>19</w:t>
      </w:r>
      <w:r w:rsidR="00144095" w:rsidRPr="00144095">
        <w:rPr>
          <w:rFonts w:ascii="GHEA Grapalat" w:hAnsi="GHEA Grapalat"/>
          <w:sz w:val="24"/>
          <w:szCs w:val="24"/>
          <w:lang w:val="hy-AM"/>
        </w:rPr>
        <w:t>.</w:t>
      </w:r>
      <w:r w:rsidR="00F23433">
        <w:rPr>
          <w:rFonts w:ascii="GHEA Grapalat" w:hAnsi="GHEA Grapalat"/>
          <w:sz w:val="24"/>
          <w:szCs w:val="24"/>
          <w:lang w:val="hy-AM"/>
        </w:rPr>
        <w:t>7</w:t>
      </w:r>
      <w:r w:rsidR="00F23433" w:rsidRPr="00F23433">
        <w:rPr>
          <w:rFonts w:ascii="GHEA Grapalat" w:hAnsi="GHEA Grapalat"/>
          <w:sz w:val="24"/>
          <w:szCs w:val="24"/>
          <w:lang w:val="hy-AM"/>
        </w:rPr>
        <w:t>%-</w:t>
      </w:r>
      <w:r w:rsidR="00F23433">
        <w:rPr>
          <w:rFonts w:ascii="GHEA Grapalat" w:hAnsi="GHEA Grapalat"/>
          <w:sz w:val="24"/>
          <w:szCs w:val="24"/>
          <w:lang w:val="hy-AM"/>
        </w:rPr>
        <w:t>ով</w:t>
      </w:r>
      <w:r w:rsidR="00200071" w:rsidRPr="00663376">
        <w:rPr>
          <w:rFonts w:ascii="GHEA Grapalat" w:hAnsi="GHEA Grapalat"/>
          <w:sz w:val="24"/>
          <w:szCs w:val="24"/>
          <w:lang w:val="hy-AM"/>
        </w:rPr>
        <w:t>։</w:t>
      </w:r>
    </w:p>
    <w:p w:rsidR="00144095" w:rsidRPr="00350A42" w:rsidRDefault="00144095" w:rsidP="0014409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54FE5">
        <w:rPr>
          <w:rFonts w:ascii="GHEA Grapalat" w:hAnsi="GHEA Grapalat"/>
          <w:sz w:val="24"/>
          <w:szCs w:val="24"/>
          <w:lang w:val="hy-AM"/>
        </w:rPr>
        <w:t xml:space="preserve">Նպատակ ունենալով </w:t>
      </w:r>
      <w:r>
        <w:rPr>
          <w:rFonts w:ascii="GHEA Grapalat" w:hAnsi="GHEA Grapalat"/>
          <w:sz w:val="24"/>
          <w:szCs w:val="24"/>
          <w:lang w:val="hy-AM"/>
        </w:rPr>
        <w:t>շարունակական դարձնելու պետության կողմից տեղական</w:t>
      </w:r>
      <w:r w:rsidRPr="00A54FE5">
        <w:rPr>
          <w:rFonts w:ascii="GHEA Grapalat" w:hAnsi="GHEA Grapalat"/>
          <w:sz w:val="24"/>
          <w:szCs w:val="24"/>
          <w:lang w:val="hy-AM"/>
        </w:rPr>
        <w:t xml:space="preserve"> արտադրությունների </w:t>
      </w:r>
      <w:r>
        <w:rPr>
          <w:rFonts w:ascii="GHEA Grapalat" w:hAnsi="GHEA Grapalat"/>
          <w:sz w:val="24"/>
          <w:szCs w:val="24"/>
          <w:lang w:val="hy-AM"/>
        </w:rPr>
        <w:t>զարգացումը խթանող միջոցառումները՝</w:t>
      </w:r>
      <w:r w:rsidRPr="00A54FE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էկոնոմիկայի </w:t>
      </w:r>
      <w:r w:rsidRPr="00954DB9">
        <w:rPr>
          <w:rFonts w:ascii="GHEA Grapalat" w:hAnsi="GHEA Grapalat"/>
          <w:sz w:val="24"/>
          <w:szCs w:val="24"/>
          <w:lang w:val="hy-AM"/>
        </w:rPr>
        <w:t>նախարարությունը նպատակահարմար է գտնում ևս 6 ամիս ժամկետով սահմանել արգելք նախագծում նշված ապրանքների ար</w:t>
      </w:r>
      <w:r w:rsidR="00954DB9" w:rsidRPr="00954DB9">
        <w:rPr>
          <w:rFonts w:ascii="GHEA Grapalat" w:hAnsi="GHEA Grapalat"/>
          <w:sz w:val="24"/>
          <w:szCs w:val="24"/>
          <w:lang w:val="hy-AM"/>
        </w:rPr>
        <w:t>տ</w:t>
      </w:r>
      <w:r w:rsidRPr="00954DB9">
        <w:rPr>
          <w:rFonts w:ascii="GHEA Grapalat" w:hAnsi="GHEA Grapalat"/>
          <w:sz w:val="24"/>
          <w:szCs w:val="24"/>
          <w:lang w:val="hy-AM"/>
        </w:rPr>
        <w:t>ահանման համար</w:t>
      </w:r>
      <w:r w:rsidR="00954DB9" w:rsidRPr="00954DB9">
        <w:rPr>
          <w:rFonts w:ascii="GHEA Grapalat" w:hAnsi="GHEA Grapalat"/>
          <w:sz w:val="24"/>
          <w:szCs w:val="24"/>
          <w:lang w:val="hy-AM"/>
        </w:rPr>
        <w:t>։ Միևնույն</w:t>
      </w:r>
      <w:r w:rsidRPr="00954DB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DB9" w:rsidRPr="00954DB9">
        <w:rPr>
          <w:rFonts w:ascii="GHEA Grapalat" w:hAnsi="GHEA Grapalat"/>
          <w:sz w:val="24"/>
          <w:szCs w:val="24"/>
          <w:lang w:val="hy-AM"/>
        </w:rPr>
        <w:t xml:space="preserve">ժամանակ </w:t>
      </w:r>
      <w:r w:rsidR="00F23433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954DB9">
        <w:rPr>
          <w:rFonts w:ascii="GHEA Grapalat" w:hAnsi="GHEA Grapalat"/>
          <w:sz w:val="24"/>
          <w:szCs w:val="24"/>
          <w:lang w:val="hy-AM"/>
        </w:rPr>
        <w:t xml:space="preserve">, որ </w:t>
      </w:r>
      <w:r w:rsidRPr="00F23433">
        <w:rPr>
          <w:rFonts w:ascii="GHEA Grapalat" w:hAnsi="GHEA Grapalat"/>
          <w:bCs/>
          <w:sz w:val="24"/>
          <w:szCs w:val="24"/>
          <w:lang w:val="hy-AM"/>
        </w:rPr>
        <w:t>«</w:t>
      </w:r>
      <w:bookmarkStart w:id="0" w:name="_Hlk90053417"/>
      <w:r w:rsidRPr="00F23433">
        <w:rPr>
          <w:rFonts w:ascii="GHEA Grapalat" w:hAnsi="GHEA Grapalat"/>
          <w:bCs/>
          <w:sz w:val="24"/>
          <w:szCs w:val="24"/>
          <w:lang w:val="hy-AM"/>
        </w:rPr>
        <w:t>Եվրասիական տնտեսական միության մասին</w:t>
      </w:r>
      <w:r w:rsidRPr="00954DB9">
        <w:rPr>
          <w:rFonts w:ascii="GHEA Grapalat" w:hAnsi="GHEA Grapalat"/>
          <w:sz w:val="24"/>
          <w:szCs w:val="24"/>
          <w:lang w:val="hy-AM"/>
        </w:rPr>
        <w:t xml:space="preserve">» պայմանագրով </w:t>
      </w:r>
      <w:bookmarkEnd w:id="0"/>
      <w:r w:rsidRPr="00954DB9">
        <w:rPr>
          <w:rFonts w:ascii="GHEA Grapalat" w:hAnsi="GHEA Grapalat"/>
          <w:sz w:val="24"/>
          <w:szCs w:val="24"/>
          <w:lang w:val="hy-AM"/>
        </w:rPr>
        <w:t>չի նախատեսվում սահմանափակման ժամանակավոր միջոցի ժամկետի երկարաձգում, փոխարենը թույլ է տալիս անդամ պետություններին երրորդ երկրների հետ առևտրում միակողմանիորեն սահմանել ժամանակավոր միջոցներ</w:t>
      </w:r>
      <w:r w:rsidR="00F23433">
        <w:rPr>
          <w:rFonts w:ascii="GHEA Grapalat" w:hAnsi="GHEA Grapalat"/>
          <w:sz w:val="24"/>
          <w:szCs w:val="24"/>
          <w:lang w:val="hy-AM"/>
        </w:rPr>
        <w:t xml:space="preserve"> և հիմք ընդունելով, որ գործող որոշման ժամկետը լրանում է 2023 թվականի հունվարի </w:t>
      </w:r>
      <w:r w:rsidR="00E54699">
        <w:rPr>
          <w:rFonts w:ascii="GHEA Grapalat" w:hAnsi="GHEA Grapalat"/>
          <w:sz w:val="24"/>
          <w:szCs w:val="24"/>
          <w:lang w:val="hy-AM"/>
        </w:rPr>
        <w:t>26-ին՝</w:t>
      </w:r>
      <w:r w:rsidRPr="00954DB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4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առաջարկվում է </w:t>
      </w:r>
      <w:r w:rsidR="00E546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ներկայացվող նախագծով </w:t>
      </w:r>
      <w:r w:rsidR="00F234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արգելքի ժամկետը սահմանել</w:t>
      </w:r>
      <w:r w:rsidR="00954DB9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E5469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հու</w:t>
      </w:r>
      <w:r w:rsidR="00E54699">
        <w:rPr>
          <w:rFonts w:ascii="GHEA Grapalat" w:hAnsi="GHEA Grapalat"/>
          <w:color w:val="000000"/>
          <w:sz w:val="24"/>
          <w:szCs w:val="24"/>
          <w:lang w:val="hy-AM"/>
        </w:rPr>
        <w:t>նվարի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 xml:space="preserve"> 2</w:t>
      </w:r>
      <w:r w:rsidR="00E5469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>-ից մինչև 202</w:t>
      </w:r>
      <w:r w:rsidR="006F157A">
        <w:rPr>
          <w:rFonts w:ascii="GHEA Grapalat" w:hAnsi="GHEA Grapalat"/>
          <w:color w:val="000000"/>
          <w:lang w:val="hy-AM"/>
        </w:rPr>
        <w:t>3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հու</w:t>
      </w:r>
      <w:r w:rsidR="00E54699">
        <w:rPr>
          <w:rFonts w:ascii="GHEA Grapalat" w:hAnsi="GHEA Grapalat"/>
          <w:color w:val="000000"/>
          <w:sz w:val="24"/>
          <w:szCs w:val="24"/>
          <w:lang w:val="hy-AM"/>
        </w:rPr>
        <w:t>լիսի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 xml:space="preserve"> 2</w:t>
      </w:r>
      <w:r w:rsidR="00E5469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6F157A" w:rsidRPr="005E5952">
        <w:rPr>
          <w:rFonts w:ascii="GHEA Grapalat" w:hAnsi="GHEA Grapalat"/>
          <w:color w:val="000000"/>
          <w:sz w:val="24"/>
          <w:szCs w:val="24"/>
          <w:lang w:val="hy-AM"/>
        </w:rPr>
        <w:t>-ը։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F484A" w:rsidRPr="008437E4" w:rsidRDefault="00AF62AC" w:rsidP="00EF484A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37E4">
        <w:rPr>
          <w:rFonts w:ascii="GHEA Grapalat" w:hAnsi="GHEA Grapalat"/>
          <w:sz w:val="24"/>
          <w:szCs w:val="24"/>
          <w:lang w:val="hy-AM"/>
        </w:rPr>
        <w:t xml:space="preserve">Նշված տարբերակը ամբողջությամբ համապատասխանում է </w:t>
      </w:r>
      <w:r w:rsidRPr="00954DB9">
        <w:rPr>
          <w:rFonts w:ascii="GHEA Grapalat" w:hAnsi="GHEA Grapalat"/>
          <w:sz w:val="24"/>
          <w:szCs w:val="24"/>
          <w:lang w:val="hy-AM"/>
        </w:rPr>
        <w:t>«</w:t>
      </w:r>
      <w:r w:rsidRPr="00954DB9">
        <w:rPr>
          <w:rFonts w:ascii="GHEA Grapalat" w:hAnsi="GHEA Grapalat"/>
          <w:bCs/>
          <w:sz w:val="24"/>
          <w:szCs w:val="24"/>
          <w:lang w:val="hy-AM"/>
        </w:rPr>
        <w:t>Եվրասիական տնտեսական միության մասին</w:t>
      </w:r>
      <w:r w:rsidRPr="00954DB9">
        <w:rPr>
          <w:rFonts w:ascii="GHEA Grapalat" w:hAnsi="GHEA Grapalat"/>
          <w:sz w:val="24"/>
          <w:szCs w:val="24"/>
          <w:lang w:val="hy-AM"/>
        </w:rPr>
        <w:t>»</w:t>
      </w:r>
      <w:r w:rsidRPr="008437E4">
        <w:rPr>
          <w:rFonts w:ascii="GHEA Grapalat" w:hAnsi="GHEA Grapalat"/>
          <w:sz w:val="24"/>
          <w:szCs w:val="24"/>
          <w:lang w:val="hy-AM"/>
        </w:rPr>
        <w:t xml:space="preserve"> պայմանագրի 7-րդ հավելվածի 54-րդ կետի դրույթներով սահմանված պահանջներին։</w:t>
      </w:r>
    </w:p>
    <w:p w:rsidR="00796B69" w:rsidRPr="0073363D" w:rsidRDefault="007552B6" w:rsidP="00796B69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363D">
        <w:rPr>
          <w:rFonts w:ascii="GHEA Grapalat" w:hAnsi="GHEA Grapalat" w:cs="Sylfaen"/>
          <w:sz w:val="24"/>
          <w:szCs w:val="24"/>
          <w:lang w:val="hy-AM"/>
        </w:rPr>
        <w:t>«</w:t>
      </w:r>
      <w:r w:rsidR="0073363D" w:rsidRPr="0073363D">
        <w:rPr>
          <w:rFonts w:ascii="GHEA Grapalat" w:hAnsi="GHEA Grapalat"/>
          <w:sz w:val="24"/>
          <w:szCs w:val="24"/>
          <w:lang w:val="hy-AM"/>
        </w:rPr>
        <w:t>Հ</w:t>
      </w:r>
      <w:r w:rsidR="0073363D" w:rsidRPr="0073363D">
        <w:rPr>
          <w:rFonts w:ascii="GHEA Grapalat" w:eastAsia="Times New Roman" w:hAnsi="GHEA Grapalat"/>
          <w:bCs/>
          <w:sz w:val="24"/>
          <w:szCs w:val="24"/>
          <w:lang w:val="hy-AM"/>
        </w:rPr>
        <w:t>այաստանի Հանրապետությունից մի շարք ապրանքների՝ դեպի Եվրասիական տնտեսության միության երկրներ տեղափոխման և երրորդ երկրներ արտահանման ժամանակավոր արգելք կիրառելու մասին</w:t>
      </w:r>
      <w:r w:rsidRPr="0073363D">
        <w:rPr>
          <w:rFonts w:ascii="GHEA Grapalat" w:hAnsi="GHEA Grapalat" w:cs="Sylfaen"/>
          <w:sz w:val="24"/>
          <w:szCs w:val="24"/>
          <w:lang w:val="hy-AM"/>
        </w:rPr>
        <w:t>»</w:t>
      </w:r>
      <w:r w:rsidR="00796B69" w:rsidRPr="0073363D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կառավարության որոշման նախագծի </w:t>
      </w:r>
      <w:r w:rsidR="00796B69" w:rsidRPr="0073363D">
        <w:rPr>
          <w:rFonts w:ascii="GHEA Grapalat" w:hAnsi="GHEA Grapalat" w:cs="Sylfaen"/>
          <w:sz w:val="24"/>
          <w:szCs w:val="24"/>
          <w:lang w:val="hy-AM"/>
        </w:rPr>
        <w:t>ընդունմամբ այլ իրավական ակտերում փոփոխություն կատարելու անհրաժեշտություն</w:t>
      </w:r>
      <w:bookmarkStart w:id="1" w:name="_GoBack"/>
      <w:bookmarkEnd w:id="1"/>
      <w:r w:rsidR="00796B69" w:rsidRPr="0073363D">
        <w:rPr>
          <w:rFonts w:ascii="GHEA Grapalat" w:hAnsi="GHEA Grapalat" w:cs="Sylfaen"/>
          <w:sz w:val="24"/>
          <w:szCs w:val="24"/>
          <w:lang w:val="hy-AM"/>
        </w:rPr>
        <w:t xml:space="preserve"> չի առաջանում։</w:t>
      </w:r>
    </w:p>
    <w:p w:rsidR="00796B69" w:rsidRPr="00E54699" w:rsidRDefault="00B43960" w:rsidP="00796B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3363D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r w:rsidR="0073363D" w:rsidRPr="0073363D">
        <w:rPr>
          <w:rFonts w:ascii="GHEA Grapalat" w:hAnsi="GHEA Grapalat"/>
          <w:sz w:val="24"/>
          <w:szCs w:val="24"/>
          <w:lang w:val="hy-AM"/>
        </w:rPr>
        <w:t>Հ</w:t>
      </w:r>
      <w:r w:rsidR="0073363D" w:rsidRPr="0073363D">
        <w:rPr>
          <w:rFonts w:ascii="GHEA Grapalat" w:eastAsia="Times New Roman" w:hAnsi="GHEA Grapalat"/>
          <w:bCs/>
          <w:sz w:val="24"/>
          <w:szCs w:val="24"/>
          <w:lang w:val="hy-AM"/>
        </w:rPr>
        <w:t>այաստանի Հանրապետությունից մի շարք ապրանքների՝ դեպի Եվրասիական տնտեսության միության երկրներ տեղափոխման և երրորդ երկրներ արտահանման ժամանակավոր արգելք կիրառելու մասին</w:t>
      </w:r>
      <w:r w:rsidRPr="0073363D">
        <w:rPr>
          <w:rFonts w:ascii="GHEA Grapalat" w:hAnsi="GHEA Grapalat" w:cs="Sylfaen"/>
          <w:sz w:val="24"/>
          <w:szCs w:val="24"/>
          <w:lang w:val="hy-AM"/>
        </w:rPr>
        <w:t>»</w:t>
      </w:r>
      <w:r w:rsidRPr="0073363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96B69" w:rsidRPr="0073363D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796B69" w:rsidRPr="0073363D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r w:rsidR="00796B69" w:rsidRPr="0073363D">
        <w:rPr>
          <w:rFonts w:ascii="GHEA Grapalat" w:hAnsi="GHEA Grapalat" w:cs="Sylfaen"/>
          <w:sz w:val="24"/>
          <w:szCs w:val="24"/>
          <w:lang w:val="hy-AM"/>
        </w:rPr>
        <w:t>դեպքում պետական բյուջեում ծախսերի</w:t>
      </w:r>
      <w:r w:rsidR="00796B69" w:rsidRPr="00E54699">
        <w:rPr>
          <w:rFonts w:ascii="GHEA Grapalat" w:hAnsi="GHEA Grapalat" w:cs="Sylfaen"/>
          <w:sz w:val="24"/>
          <w:szCs w:val="24"/>
          <w:lang w:val="hy-AM"/>
        </w:rPr>
        <w:t xml:space="preserve"> էական ավելացում կամ եկամուտների նվազեցում չի նախատեսվում</w:t>
      </w:r>
      <w:r w:rsidR="00796B69" w:rsidRPr="00E5469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796B69" w:rsidRPr="00663376" w:rsidRDefault="00796B69" w:rsidP="00796B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Հասարակության և պետության կողմից հատկացված մարդկային, նյութական, ֆինանսական և այլ ռեսուրսները պետության ու հասարակության անվտանգությանն առավելագույն արդյունավետությամբ ծառայեցում։ </w:t>
      </w:r>
    </w:p>
    <w:p w:rsidR="00796B69" w:rsidRPr="00663376" w:rsidRDefault="00796B69" w:rsidP="00796B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Տեղական մշակող արդյունաբերական ձեռնարկությունների արտադրանքի բնականոն գործունեության ապահովում և արտադրանքի մրցունակության բարձրացում: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796B69" w:rsidRPr="00663376" w:rsidRDefault="00796B69" w:rsidP="00796B6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Հումքային բազայ</w:t>
      </w:r>
      <w:r w:rsidR="00484890">
        <w:rPr>
          <w:rFonts w:ascii="GHEA Grapalat" w:hAnsi="GHEA Grapalat"/>
          <w:sz w:val="24"/>
          <w:szCs w:val="24"/>
          <w:lang w:val="hy-AM"/>
        </w:rPr>
        <w:t>ով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ապահովում և </w:t>
      </w:r>
      <w:r w:rsidR="00484890">
        <w:rPr>
          <w:rFonts w:ascii="GHEA Grapalat" w:hAnsi="GHEA Grapalat"/>
          <w:sz w:val="24"/>
          <w:szCs w:val="24"/>
          <w:lang w:val="hy-AM"/>
        </w:rPr>
        <w:t xml:space="preserve">հումքի </w:t>
      </w:r>
      <w:r w:rsidRPr="00663376">
        <w:rPr>
          <w:rFonts w:ascii="GHEA Grapalat" w:hAnsi="GHEA Grapalat"/>
          <w:sz w:val="24"/>
          <w:szCs w:val="24"/>
          <w:lang w:val="hy-AM"/>
        </w:rPr>
        <w:t>խնայողաբար օգտագործում, տեղական արտադրության զարգացում: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:rsidR="00796B69" w:rsidRPr="00663376" w:rsidRDefault="00796B69" w:rsidP="00796B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կողմից` հաշվի առնելով հանրապետության բիզնես-շրջանակների առաջարկությունները և շահագրգիռ պետական մարմինների դիրքորոշումները: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96B69" w:rsidRPr="00663376" w:rsidRDefault="00796B69" w:rsidP="00796B6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Սույն նախագծի ընդունումը կնտաստի </w:t>
      </w:r>
      <w:r w:rsidR="00A271B3">
        <w:rPr>
          <w:rFonts w:ascii="GHEA Grapalat" w:hAnsi="GHEA Grapalat"/>
          <w:sz w:val="24"/>
          <w:szCs w:val="24"/>
          <w:lang w:val="hy-AM"/>
        </w:rPr>
        <w:t xml:space="preserve">սև և </w:t>
      </w:r>
      <w:r w:rsidRPr="00663376">
        <w:rPr>
          <w:rFonts w:ascii="GHEA Grapalat" w:hAnsi="GHEA Grapalat"/>
          <w:sz w:val="24"/>
          <w:szCs w:val="24"/>
          <w:lang w:val="hy-AM"/>
        </w:rPr>
        <w:t>գունավոր մետաղների վերամշակման ճյուղի զարգացմանը, որի արդյունքում արտադրովող ապրանք</w:t>
      </w:r>
      <w:r w:rsidR="00484890">
        <w:rPr>
          <w:rFonts w:ascii="GHEA Grapalat" w:hAnsi="GHEA Grapalat"/>
          <w:sz w:val="24"/>
          <w:szCs w:val="24"/>
          <w:lang w:val="hy-AM"/>
        </w:rPr>
        <w:t>ն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երը որոշակի մասով ներմուծումը կփոխարինեն այլ երկրներից ներկրվող նույն ապրանքներին, միևնույն ժամանակ հնարավորություն կստեղծվի արտահանել արտադրանքի մի մասը։ </w:t>
      </w:r>
    </w:p>
    <w:p w:rsidR="00EC3E16" w:rsidRPr="00663376" w:rsidRDefault="00EC3E16" w:rsidP="00EC3E16">
      <w:pPr>
        <w:spacing w:after="0" w:line="360" w:lineRule="auto"/>
        <w:ind w:left="180" w:firstLine="45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6633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7</w:t>
      </w:r>
      <w:r w:rsidRPr="00663376">
        <w:rPr>
          <w:rFonts w:ascii="Cambria Math" w:eastAsiaTheme="minorHAnsi" w:hAnsi="Cambria Math" w:cs="Cambria Math"/>
          <w:b/>
          <w:sz w:val="24"/>
          <w:szCs w:val="24"/>
          <w:lang w:val="hy-AM"/>
        </w:rPr>
        <w:t>․</w:t>
      </w:r>
      <w:r w:rsidRPr="00663376">
        <w:rPr>
          <w:rFonts w:ascii="GHEA Grapalat" w:eastAsiaTheme="minorHAnsi" w:hAnsi="GHEA Grapalat" w:cs="Cambria Math"/>
          <w:sz w:val="24"/>
          <w:szCs w:val="24"/>
          <w:lang w:val="hy-AM"/>
        </w:rPr>
        <w:t xml:space="preserve"> </w:t>
      </w:r>
      <w:r w:rsidRPr="006633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Կապը ռազմավարական փաստաթղթերի հետ </w:t>
      </w:r>
    </w:p>
    <w:p w:rsidR="00E26D0D" w:rsidRPr="00477717" w:rsidRDefault="007552B6" w:rsidP="004777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Հանրապետությունից մի շարք ապրանքների արտահանման ժամանակավոր արգելք կիրառելու մասին» </w:t>
      </w:r>
      <w:r w:rsidR="00EC3E16" w:rsidRPr="00663376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 կառավարության որոշման նախագիծը</w:t>
      </w:r>
      <w:r w:rsidR="00EC3E16" w:rsidRPr="00663376">
        <w:rPr>
          <w:rFonts w:ascii="GHEA Grapalat" w:eastAsia="SimSun" w:hAnsi="GHEA Grapalat" w:cs="Sylfaen"/>
          <w:sz w:val="24"/>
          <w:szCs w:val="24"/>
          <w:lang w:val="hy-AM"/>
        </w:rPr>
        <w:t xml:space="preserve"> </w:t>
      </w:r>
      <w:r w:rsidR="00EC3E16" w:rsidRPr="00663376">
        <w:rPr>
          <w:rFonts w:ascii="GHEA Grapalat" w:eastAsiaTheme="minorHAnsi" w:hAnsi="GHEA Grapalat" w:cs="Sylfaen"/>
          <w:bCs/>
          <w:sz w:val="24"/>
          <w:szCs w:val="24"/>
          <w:lang w:val="hy-AM"/>
        </w:rPr>
        <w:t xml:space="preserve">բխում է </w:t>
      </w:r>
      <w:r w:rsidR="00477717">
        <w:rPr>
          <w:rFonts w:ascii="GHEA Grapalat" w:hAnsi="GHEA Grapalat"/>
          <w:sz w:val="24"/>
          <w:szCs w:val="24"/>
          <w:lang w:val="hy-AM"/>
        </w:rPr>
        <w:t>ՀՀ կառավարության 2021-2026 թվականների գործունեության միջոցառումների ծրագիրը հաստատելու մասին 18</w:t>
      </w:r>
      <w:r w:rsidR="00477717" w:rsidRPr="00FD2EDD">
        <w:rPr>
          <w:rFonts w:ascii="GHEA Grapalat" w:hAnsi="GHEA Grapalat"/>
          <w:sz w:val="24"/>
          <w:szCs w:val="24"/>
          <w:lang w:val="hy-AM"/>
        </w:rPr>
        <w:t>.</w:t>
      </w:r>
      <w:r w:rsidR="00477717">
        <w:rPr>
          <w:rFonts w:ascii="GHEA Grapalat" w:hAnsi="GHEA Grapalat"/>
          <w:sz w:val="24"/>
          <w:szCs w:val="24"/>
          <w:lang w:val="hy-AM"/>
        </w:rPr>
        <w:t>11</w:t>
      </w:r>
      <w:r w:rsidR="00477717" w:rsidRPr="00FD2EDD">
        <w:rPr>
          <w:rFonts w:ascii="GHEA Grapalat" w:hAnsi="GHEA Grapalat"/>
          <w:sz w:val="24"/>
          <w:szCs w:val="24"/>
          <w:lang w:val="hy-AM"/>
        </w:rPr>
        <w:t>.20</w:t>
      </w:r>
      <w:r w:rsidR="00477717">
        <w:rPr>
          <w:rFonts w:ascii="GHEA Grapalat" w:hAnsi="GHEA Grapalat"/>
          <w:sz w:val="24"/>
          <w:szCs w:val="24"/>
          <w:lang w:val="hy-AM"/>
        </w:rPr>
        <w:t>21թ</w:t>
      </w:r>
      <w:r w:rsidR="00477717" w:rsidRPr="00FD2EDD">
        <w:rPr>
          <w:rFonts w:ascii="GHEA Grapalat" w:hAnsi="GHEA Grapalat"/>
          <w:sz w:val="24"/>
          <w:szCs w:val="24"/>
          <w:lang w:val="hy-AM"/>
        </w:rPr>
        <w:t>. N</w:t>
      </w:r>
      <w:r w:rsidR="00477717">
        <w:rPr>
          <w:rFonts w:ascii="GHEA Grapalat" w:hAnsi="GHEA Grapalat"/>
          <w:sz w:val="24"/>
          <w:szCs w:val="24"/>
          <w:lang w:val="hy-AM"/>
        </w:rPr>
        <w:t xml:space="preserve"> 1902-Լ որոշմամբ հաստատված Հավելված 1-ի </w:t>
      </w:r>
      <w:r w:rsidR="00477717" w:rsidRPr="007150DF">
        <w:rPr>
          <w:rFonts w:ascii="GHEA Grapalat" w:hAnsi="GHEA Grapalat"/>
          <w:sz w:val="24"/>
          <w:szCs w:val="24"/>
          <w:lang w:val="hy-AM"/>
        </w:rPr>
        <w:t>«</w:t>
      </w:r>
      <w:r w:rsidR="0047771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77717">
        <w:rPr>
          <w:rFonts w:ascii="GHEA Grapalat" w:hAnsi="GHEA Grapalat"/>
          <w:sz w:val="24"/>
          <w:szCs w:val="24"/>
          <w:lang w:val="hy-AM"/>
        </w:rPr>
        <w:lastRenderedPageBreak/>
        <w:t>էկոնոմիկայի նախարարություն</w:t>
      </w:r>
      <w:r w:rsidR="00477717" w:rsidRPr="007150DF">
        <w:rPr>
          <w:rFonts w:ascii="GHEA Grapalat" w:hAnsi="GHEA Grapalat"/>
          <w:sz w:val="24"/>
          <w:szCs w:val="24"/>
          <w:lang w:val="hy-AM"/>
        </w:rPr>
        <w:t>»</w:t>
      </w:r>
      <w:r w:rsidR="00477717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477717" w:rsidRPr="007150DF">
        <w:rPr>
          <w:rFonts w:ascii="GHEA Grapalat" w:hAnsi="GHEA Grapalat"/>
          <w:sz w:val="24"/>
          <w:szCs w:val="24"/>
          <w:lang w:val="hy-AM"/>
        </w:rPr>
        <w:t>5.</w:t>
      </w:r>
      <w:r w:rsidR="00477717">
        <w:rPr>
          <w:rFonts w:ascii="GHEA Grapalat" w:hAnsi="GHEA Grapalat"/>
          <w:sz w:val="24"/>
          <w:szCs w:val="24"/>
          <w:lang w:val="hy-AM"/>
        </w:rPr>
        <w:t>4</w:t>
      </w:r>
      <w:r w:rsidR="00477717" w:rsidRPr="007150DF">
        <w:rPr>
          <w:rFonts w:ascii="GHEA Grapalat" w:hAnsi="GHEA Grapalat"/>
          <w:sz w:val="24"/>
          <w:szCs w:val="24"/>
          <w:lang w:val="hy-AM"/>
        </w:rPr>
        <w:t>-րդ կետ</w:t>
      </w:r>
      <w:r w:rsidR="00477717">
        <w:rPr>
          <w:rFonts w:ascii="GHEA Grapalat" w:hAnsi="GHEA Grapalat"/>
          <w:sz w:val="24"/>
          <w:szCs w:val="24"/>
          <w:lang w:val="hy-AM"/>
        </w:rPr>
        <w:t>ով</w:t>
      </w:r>
      <w:r w:rsidR="00477717" w:rsidRPr="007150D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7717">
        <w:rPr>
          <w:rFonts w:ascii="GHEA Grapalat" w:hAnsi="GHEA Grapalat"/>
          <w:sz w:val="24"/>
          <w:szCs w:val="24"/>
          <w:lang w:val="hy-AM"/>
        </w:rPr>
        <w:t>սահմանված դրույթի շարունակականության ապահովում, այն է՝ մ</w:t>
      </w:r>
      <w:r w:rsidR="00477717" w:rsidRPr="00477717">
        <w:rPr>
          <w:rFonts w:ascii="GHEA Grapalat" w:hAnsi="GHEA Grapalat"/>
          <w:sz w:val="24"/>
          <w:szCs w:val="24"/>
          <w:lang w:val="hy-AM"/>
        </w:rPr>
        <w:t>ի շարք ապրանքատեսակների մասով հայրենական արտադրողների համար առավել նպաստավոր պայմանների ապահովում</w:t>
      </w:r>
      <w:r w:rsidR="00EC3E16" w:rsidRPr="00477717">
        <w:rPr>
          <w:rFonts w:ascii="GHEA Grapalat" w:hAnsi="GHEA Grapalat"/>
          <w:sz w:val="24"/>
          <w:szCs w:val="24"/>
          <w:lang w:val="hy-AM"/>
        </w:rPr>
        <w:t>:</w:t>
      </w:r>
    </w:p>
    <w:sectPr w:rsidR="00E26D0D" w:rsidRPr="00477717" w:rsidSect="0025791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629A"/>
    <w:multiLevelType w:val="hybridMultilevel"/>
    <w:tmpl w:val="AB46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0357"/>
    <w:multiLevelType w:val="hybridMultilevel"/>
    <w:tmpl w:val="672A2C6E"/>
    <w:lvl w:ilvl="0" w:tplc="EF3A2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96F"/>
    <w:multiLevelType w:val="hybridMultilevel"/>
    <w:tmpl w:val="3A7AAEB2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C"/>
    <w:rsid w:val="00027F68"/>
    <w:rsid w:val="000630AF"/>
    <w:rsid w:val="000A4E3E"/>
    <w:rsid w:val="000B7AE3"/>
    <w:rsid w:val="00144095"/>
    <w:rsid w:val="00180F24"/>
    <w:rsid w:val="00187D55"/>
    <w:rsid w:val="001C0DBB"/>
    <w:rsid w:val="00200071"/>
    <w:rsid w:val="0022008F"/>
    <w:rsid w:val="00227B90"/>
    <w:rsid w:val="00242D20"/>
    <w:rsid w:val="00245F3A"/>
    <w:rsid w:val="00274D3D"/>
    <w:rsid w:val="002D055D"/>
    <w:rsid w:val="002E3017"/>
    <w:rsid w:val="00391BEA"/>
    <w:rsid w:val="003B5D5F"/>
    <w:rsid w:val="003B6FA8"/>
    <w:rsid w:val="003E1450"/>
    <w:rsid w:val="003E7C03"/>
    <w:rsid w:val="003F3262"/>
    <w:rsid w:val="00434425"/>
    <w:rsid w:val="00457A13"/>
    <w:rsid w:val="00477717"/>
    <w:rsid w:val="00484890"/>
    <w:rsid w:val="004C5BBF"/>
    <w:rsid w:val="004F0579"/>
    <w:rsid w:val="004F59D6"/>
    <w:rsid w:val="00506A47"/>
    <w:rsid w:val="00526D96"/>
    <w:rsid w:val="00576A59"/>
    <w:rsid w:val="005B48EB"/>
    <w:rsid w:val="005B5BB6"/>
    <w:rsid w:val="005E3160"/>
    <w:rsid w:val="00612E90"/>
    <w:rsid w:val="00663376"/>
    <w:rsid w:val="0069527B"/>
    <w:rsid w:val="006A6AB5"/>
    <w:rsid w:val="006A7751"/>
    <w:rsid w:val="006D207A"/>
    <w:rsid w:val="006F157A"/>
    <w:rsid w:val="0073363D"/>
    <w:rsid w:val="00745A65"/>
    <w:rsid w:val="007532E0"/>
    <w:rsid w:val="007552B6"/>
    <w:rsid w:val="0076153A"/>
    <w:rsid w:val="00774A84"/>
    <w:rsid w:val="00796B69"/>
    <w:rsid w:val="007A3343"/>
    <w:rsid w:val="008437E4"/>
    <w:rsid w:val="0086067F"/>
    <w:rsid w:val="00896B94"/>
    <w:rsid w:val="008A02FF"/>
    <w:rsid w:val="008B3CAA"/>
    <w:rsid w:val="008C1ECF"/>
    <w:rsid w:val="008C68E6"/>
    <w:rsid w:val="009174C5"/>
    <w:rsid w:val="00931082"/>
    <w:rsid w:val="00954DB9"/>
    <w:rsid w:val="00954EAF"/>
    <w:rsid w:val="00961DB7"/>
    <w:rsid w:val="00971F02"/>
    <w:rsid w:val="00982044"/>
    <w:rsid w:val="009C6803"/>
    <w:rsid w:val="00A11D4F"/>
    <w:rsid w:val="00A271B3"/>
    <w:rsid w:val="00A635D9"/>
    <w:rsid w:val="00A65F59"/>
    <w:rsid w:val="00A86C94"/>
    <w:rsid w:val="00AC2EDE"/>
    <w:rsid w:val="00AF62AC"/>
    <w:rsid w:val="00B15056"/>
    <w:rsid w:val="00B3543F"/>
    <w:rsid w:val="00B43960"/>
    <w:rsid w:val="00B56DA6"/>
    <w:rsid w:val="00B82553"/>
    <w:rsid w:val="00BD022C"/>
    <w:rsid w:val="00BE2163"/>
    <w:rsid w:val="00BF3BEC"/>
    <w:rsid w:val="00C05DC7"/>
    <w:rsid w:val="00C81751"/>
    <w:rsid w:val="00CA1DCA"/>
    <w:rsid w:val="00CA5F2F"/>
    <w:rsid w:val="00CB2635"/>
    <w:rsid w:val="00CC3A8C"/>
    <w:rsid w:val="00CE681F"/>
    <w:rsid w:val="00D12EE2"/>
    <w:rsid w:val="00D22CCB"/>
    <w:rsid w:val="00DA412B"/>
    <w:rsid w:val="00DB64D9"/>
    <w:rsid w:val="00DF4DF5"/>
    <w:rsid w:val="00E54699"/>
    <w:rsid w:val="00E72334"/>
    <w:rsid w:val="00EC3E16"/>
    <w:rsid w:val="00EC73FC"/>
    <w:rsid w:val="00EF484A"/>
    <w:rsid w:val="00F23433"/>
    <w:rsid w:val="00F6335A"/>
    <w:rsid w:val="00F93C1D"/>
    <w:rsid w:val="00FB74D6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3EDC"/>
  <w15:chartTrackingRefBased/>
  <w15:docId w15:val="{D1D2BE04-5A5D-4902-927C-4A705A3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61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612E90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612E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612E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11D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96B69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D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0EDB-3370-454C-A0E5-006DEEF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/>
  <dc:description/>
  <cp:lastModifiedBy>Samvel S. Paranyan</cp:lastModifiedBy>
  <cp:revision>12</cp:revision>
  <cp:lastPrinted>2021-12-02T08:56:00Z</cp:lastPrinted>
  <dcterms:created xsi:type="dcterms:W3CDTF">2022-01-19T10:29:00Z</dcterms:created>
  <dcterms:modified xsi:type="dcterms:W3CDTF">2022-12-21T10:25:00Z</dcterms:modified>
</cp:coreProperties>
</file>