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EEE" w:rsidRPr="00493140" w:rsidRDefault="00FC1EEE" w:rsidP="00FC1EEE">
      <w:pPr>
        <w:tabs>
          <w:tab w:val="left" w:pos="567"/>
        </w:tabs>
        <w:spacing w:line="360" w:lineRule="auto"/>
        <w:ind w:firstLine="720"/>
        <w:jc w:val="center"/>
        <w:rPr>
          <w:rFonts w:ascii="GHEA Grapalat" w:hAnsi="GHEA Grapalat" w:cs="Sylfaen"/>
          <w:b/>
          <w:sz w:val="24"/>
          <w:szCs w:val="24"/>
          <w:lang w:val="hy-AM"/>
        </w:rPr>
      </w:pPr>
      <w:r w:rsidRPr="00493140">
        <w:rPr>
          <w:rFonts w:ascii="GHEA Grapalat" w:hAnsi="GHEA Grapalat" w:cs="Sylfaen"/>
          <w:b/>
          <w:sz w:val="24"/>
          <w:szCs w:val="24"/>
          <w:lang w:val="hy-AM"/>
        </w:rPr>
        <w:t>ՀԻՄՆԱՎՈՐՈՒՄ</w:t>
      </w:r>
    </w:p>
    <w:p w:rsidR="00FC1EEE" w:rsidRPr="00493140" w:rsidRDefault="00536F3E" w:rsidP="00536F3E">
      <w:pPr>
        <w:shd w:val="clear" w:color="auto" w:fill="FFFFFF"/>
        <w:spacing w:after="0" w:line="240" w:lineRule="auto"/>
        <w:ind w:firstLine="375"/>
        <w:jc w:val="center"/>
        <w:rPr>
          <w:rFonts w:ascii="GHEA Grapalat" w:hAnsi="GHEA Grapalat" w:cs="Sylfaen"/>
          <w:b/>
          <w:sz w:val="24"/>
          <w:szCs w:val="24"/>
          <w:lang w:val="hy-AM"/>
        </w:rPr>
      </w:pPr>
      <w:r>
        <w:rPr>
          <w:rFonts w:ascii="GHEA Grapalat" w:hAnsi="GHEA Grapalat" w:cs="Sylfaen"/>
          <w:b/>
          <w:sz w:val="24"/>
          <w:szCs w:val="24"/>
          <w:lang w:val="hy-AM"/>
        </w:rPr>
        <w:t>«</w:t>
      </w:r>
      <w:r w:rsidR="00F9434A" w:rsidRPr="00F9434A">
        <w:rPr>
          <w:rFonts w:ascii="GHEA Grapalat" w:hAnsi="GHEA Grapalat" w:cs="Sylfaen"/>
          <w:b/>
          <w:sz w:val="24"/>
          <w:szCs w:val="24"/>
          <w:lang w:val="hy-AM"/>
        </w:rPr>
        <w:t>Հայաստանի Հանրապետության կառավարության 2011 թվականի մայիսի 5-ի N 665-Ն և 2014 թվականի հունիսի 26-ի N 635-Ն որոշումների մեջ լրացումներ կատարելու, Հայաստանի Հանրապետության կառավարության 2015 թվականի օգոստոսի 31-ի N 995-Ն որոշումն ուժը կորցրած ճանաչելու կատարելու մասին</w:t>
      </w:r>
      <w:r w:rsidRPr="00493140">
        <w:rPr>
          <w:rFonts w:ascii="GHEA Grapalat" w:hAnsi="GHEA Grapalat" w:cs="Sylfaen"/>
          <w:b/>
          <w:sz w:val="24"/>
          <w:szCs w:val="24"/>
          <w:lang w:val="hy-AM"/>
        </w:rPr>
        <w:t xml:space="preserve">» </w:t>
      </w:r>
      <w:r w:rsidR="00267C05" w:rsidRPr="00493140">
        <w:rPr>
          <w:rFonts w:ascii="GHEA Grapalat" w:hAnsi="GHEA Grapalat" w:cs="Sylfaen"/>
          <w:b/>
          <w:sz w:val="24"/>
          <w:szCs w:val="24"/>
          <w:lang w:val="hy-AM"/>
        </w:rPr>
        <w:t xml:space="preserve">ՀՀ կառավարության որոշման </w:t>
      </w:r>
      <w:r w:rsidR="00B877AF" w:rsidRPr="00493140">
        <w:rPr>
          <w:rFonts w:ascii="GHEA Grapalat" w:hAnsi="GHEA Grapalat" w:cs="Sylfaen"/>
          <w:b/>
          <w:sz w:val="24"/>
          <w:szCs w:val="24"/>
          <w:lang w:val="hy-AM"/>
        </w:rPr>
        <w:t xml:space="preserve">նախագծի </w:t>
      </w:r>
      <w:r w:rsidR="00FC1EEE" w:rsidRPr="00493140">
        <w:rPr>
          <w:rFonts w:ascii="GHEA Grapalat" w:hAnsi="GHEA Grapalat" w:cs="Sylfaen"/>
          <w:b/>
          <w:sz w:val="24"/>
          <w:szCs w:val="24"/>
          <w:lang w:val="hy-AM"/>
        </w:rPr>
        <w:t>վերաբերյալ</w:t>
      </w:r>
    </w:p>
    <w:p w:rsidR="00B877AF" w:rsidRPr="00493140" w:rsidRDefault="00B877AF" w:rsidP="00FC1EEE">
      <w:pPr>
        <w:tabs>
          <w:tab w:val="left" w:pos="567"/>
        </w:tabs>
        <w:spacing w:line="360" w:lineRule="auto"/>
        <w:ind w:firstLine="720"/>
        <w:jc w:val="center"/>
        <w:rPr>
          <w:rFonts w:ascii="GHEA Grapalat" w:hAnsi="GHEA Grapalat" w:cs="Sylfaen"/>
          <w:b/>
          <w:sz w:val="24"/>
          <w:szCs w:val="24"/>
          <w:lang w:val="hy-AM"/>
        </w:rPr>
      </w:pPr>
    </w:p>
    <w:p w:rsidR="00FC1EEE" w:rsidRPr="00493140" w:rsidRDefault="00FC1EEE" w:rsidP="00FC1EEE">
      <w:pPr>
        <w:tabs>
          <w:tab w:val="left" w:pos="567"/>
        </w:tabs>
        <w:spacing w:line="360" w:lineRule="auto"/>
        <w:ind w:firstLine="720"/>
        <w:jc w:val="both"/>
        <w:rPr>
          <w:rFonts w:ascii="GHEA Grapalat" w:hAnsi="GHEA Grapalat" w:cs="Sylfaen"/>
          <w:spacing w:val="-4"/>
          <w:sz w:val="24"/>
          <w:szCs w:val="24"/>
          <w:lang w:val="hy-AM"/>
        </w:rPr>
      </w:pPr>
      <w:r w:rsidRPr="00493140">
        <w:rPr>
          <w:rFonts w:ascii="GHEA Grapalat" w:hAnsi="GHEA Grapalat" w:cs="Sylfaen"/>
          <w:b/>
          <w:sz w:val="24"/>
          <w:szCs w:val="24"/>
          <w:lang w:val="hy-AM"/>
        </w:rPr>
        <w:t>1. Իրավական ակտի անհրաժեշտությունը (նպատակը)</w:t>
      </w:r>
    </w:p>
    <w:p w:rsidR="0043290B" w:rsidRDefault="0043290B" w:rsidP="0043290B">
      <w:pPr>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Ներկայացվող նախագծի ընդունումը պայմանավորված է Ուկրաինայում տեղի ունեցող ռազմական գործողությունների հետևանքով մշտական բնակության նպատակով Հայաստանի Հանրապետություն տեղափոխված անձանց կենսաթոշակի կամ նպաստի իրավունքի իրացման գործընթացը պարզեցնելու անհրաժեշտությամբ։ </w:t>
      </w:r>
    </w:p>
    <w:p w:rsidR="0043290B" w:rsidRDefault="0043290B" w:rsidP="0043290B">
      <w:pPr>
        <w:spacing w:line="360" w:lineRule="auto"/>
        <w:ind w:firstLine="720"/>
        <w:jc w:val="both"/>
        <w:rPr>
          <w:rFonts w:ascii="GHEA Grapalat" w:hAnsi="GHEA Grapalat" w:cs="Sylfaen"/>
          <w:sz w:val="24"/>
          <w:szCs w:val="24"/>
          <w:lang w:val="hy-AM"/>
        </w:rPr>
      </w:pPr>
    </w:p>
    <w:p w:rsidR="0043290B" w:rsidRDefault="0043290B" w:rsidP="0043290B">
      <w:pPr>
        <w:numPr>
          <w:ilvl w:val="1"/>
          <w:numId w:val="1"/>
        </w:numPr>
        <w:tabs>
          <w:tab w:val="left" w:pos="567"/>
        </w:tabs>
        <w:spacing w:after="0" w:line="360" w:lineRule="auto"/>
        <w:ind w:left="0" w:firstLine="720"/>
        <w:jc w:val="both"/>
        <w:rPr>
          <w:rFonts w:ascii="GHEA Grapalat" w:hAnsi="GHEA Grapalat" w:cs="Sylfaen"/>
          <w:b/>
          <w:sz w:val="24"/>
          <w:szCs w:val="24"/>
          <w:lang w:val="hy-AM"/>
        </w:rPr>
      </w:pPr>
      <w:r>
        <w:rPr>
          <w:rFonts w:ascii="GHEA Grapalat" w:hAnsi="GHEA Grapalat" w:cs="Sylfaen"/>
          <w:b/>
          <w:sz w:val="24"/>
          <w:szCs w:val="24"/>
          <w:lang w:val="hy-AM"/>
        </w:rPr>
        <w:t>Կարգավորման հարաբերությունների ներկա վիճակը և առկա խնդիրները</w:t>
      </w:r>
    </w:p>
    <w:p w:rsidR="0043290B" w:rsidRDefault="0043290B" w:rsidP="0043290B">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Ուկրաինայում տեղի ունեցող ռազմական գործողությունների հետևանքով մշտական բնակության նպատակով Հայաստանի Հանրապետություն տեղափոխված անձանց կենսաթոշակի գործերը պահանջելու, անհրաժեշտության դեպքում Ուկրաինայում կենսաթոշակ նշանակված չլինելու մասին փաստաթուղթ ձեռք բերելու նպատակով կատարվում են հարցումներ, սակայն ստեղծված իրավիճակում, Ուկրաինայի կենսաթոշակային հիմնադրամ (մարզային վարչություններ) համապատասխան հարցումներ կատարելու, ինչպես նաև ակնկալվող պատասխանը չստանալու դեպքում, առկա իրավակարգավորումներ համաձայն հնարավոր չի լինում ապահովել քաղաքացիների (կենսաթոշակառուների) դիմումների ընթացքը և կենսաթոշակ (նպաստ) ստանալու իրավունքի իրացումը։</w:t>
      </w:r>
    </w:p>
    <w:p w:rsidR="00B55EEC" w:rsidRDefault="00B55EEC" w:rsidP="0043290B">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55EEC">
        <w:rPr>
          <w:rFonts w:ascii="GHEA Grapalat" w:hAnsi="GHEA Grapalat" w:cs="Sylfaen"/>
          <w:lang w:val="hy-AM"/>
        </w:rPr>
        <w:t>Հայաստանի Հանրապետության կառավարության 2015 թվականի օգոստոսի 31-ի N 995-Ն որոշ</w:t>
      </w:r>
      <w:r>
        <w:rPr>
          <w:rFonts w:ascii="GHEA Grapalat" w:hAnsi="GHEA Grapalat" w:cs="Sylfaen"/>
          <w:lang w:val="hy-AM"/>
        </w:rPr>
        <w:t xml:space="preserve">մամբ սահմանված են 2015 թվականին առաջացած համանման իրավիճակի լուծումներ, որոնք սակայն բավարար չեն ներկայիս խնդիրները կարգավորելու համար։ </w:t>
      </w:r>
      <w:r w:rsidR="0079538D">
        <w:rPr>
          <w:rFonts w:ascii="GHEA Grapalat" w:hAnsi="GHEA Grapalat" w:cs="Sylfaen"/>
          <w:lang w:val="hy-AM"/>
        </w:rPr>
        <w:lastRenderedPageBreak/>
        <w:t>Մ</w:t>
      </w:r>
      <w:r>
        <w:rPr>
          <w:rFonts w:ascii="GHEA Grapalat" w:hAnsi="GHEA Grapalat" w:cs="Sylfaen"/>
          <w:lang w:val="hy-AM"/>
        </w:rPr>
        <w:t xml:space="preserve">ասնավորապես կարգավորված չեն հարցումներին ընդհանրապես </w:t>
      </w:r>
      <w:r w:rsidR="0079538D">
        <w:rPr>
          <w:rFonts w:ascii="GHEA Grapalat" w:hAnsi="GHEA Grapalat" w:cs="Sylfaen"/>
          <w:lang w:val="hy-AM"/>
        </w:rPr>
        <w:t>չ</w:t>
      </w:r>
      <w:r>
        <w:rPr>
          <w:rFonts w:ascii="GHEA Grapalat" w:hAnsi="GHEA Grapalat" w:cs="Sylfaen"/>
          <w:lang w:val="hy-AM"/>
        </w:rPr>
        <w:t>պատասխան</w:t>
      </w:r>
      <w:r w:rsidR="0079538D">
        <w:rPr>
          <w:rFonts w:ascii="GHEA Grapalat" w:hAnsi="GHEA Grapalat" w:cs="Sylfaen"/>
          <w:lang w:val="hy-AM"/>
        </w:rPr>
        <w:t xml:space="preserve">ելու դեպքերը։ </w:t>
      </w:r>
    </w:p>
    <w:p w:rsidR="0043290B" w:rsidRDefault="0043290B" w:rsidP="0043290B">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«Պետական կենսաթոշակների մասին» օրենքի 33-րդ հոդվածի 9-րդ մասով սահմանված է, որ «</w:t>
      </w:r>
      <w:r>
        <w:rPr>
          <w:rFonts w:ascii="Cambria Math" w:hAnsi="Cambria Math" w:cs="Cambria Math"/>
          <w:lang w:val="hy-AM"/>
        </w:rPr>
        <w:t>․․․</w:t>
      </w:r>
      <w:r>
        <w:rPr>
          <w:rFonts w:ascii="GHEA Grapalat" w:hAnsi="GHEA Grapalat" w:cs="Sylfaen"/>
          <w:lang w:val="hy-AM"/>
        </w:rPr>
        <w:t xml:space="preserve"> </w:t>
      </w:r>
      <w:r>
        <w:rPr>
          <w:rFonts w:ascii="GHEA Grapalat" w:hAnsi="GHEA Grapalat" w:cs="GHEA Grapalat"/>
          <w:lang w:val="hy-AM"/>
        </w:rPr>
        <w:t>կ</w:t>
      </w:r>
      <w:r>
        <w:rPr>
          <w:rFonts w:ascii="GHEA Grapalat" w:hAnsi="GHEA Grapalat" w:cs="Sylfaen"/>
          <w:lang w:val="hy-AM"/>
        </w:rPr>
        <w:t xml:space="preserve">ենսաթոշակ նշանակելու (վերահաշվարկելու), </w:t>
      </w:r>
      <w:r>
        <w:rPr>
          <w:rFonts w:ascii="Cambria Math" w:hAnsi="Cambria Math" w:cs="Cambria Math"/>
          <w:lang w:val="hy-AM"/>
        </w:rPr>
        <w:t>․․․</w:t>
      </w:r>
      <w:r>
        <w:rPr>
          <w:rFonts w:ascii="GHEA Grapalat" w:hAnsi="GHEA Grapalat" w:cs="Sylfaen"/>
          <w:lang w:val="hy-AM"/>
        </w:rPr>
        <w:t>կենսաթոշակ վճարելու ... կարգը սահմանում է Կառավարությունը»:</w:t>
      </w:r>
    </w:p>
    <w:p w:rsidR="0043290B" w:rsidRDefault="0043290B" w:rsidP="0043290B">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Նույնաբովանդակ լիազորություն Կառավարությանը տրված է «Պետական նպաստների մասին» օրենքի 6-րդ հոդվածի 4-րդ մասով՝ պետական նպաստների համար։</w:t>
      </w:r>
    </w:p>
    <w:p w:rsidR="00FC1EEE" w:rsidRPr="00493140" w:rsidRDefault="0079538D" w:rsidP="00FC79E7">
      <w:pPr>
        <w:tabs>
          <w:tab w:val="left" w:pos="900"/>
        </w:tabs>
        <w:spacing w:line="360" w:lineRule="auto"/>
        <w:jc w:val="both"/>
        <w:rPr>
          <w:rFonts w:ascii="GHEA Grapalat" w:hAnsi="GHEA Grapalat" w:cs="Sylfaen"/>
          <w:b/>
          <w:lang w:val="hy-AM"/>
        </w:rPr>
      </w:pPr>
      <w:r>
        <w:rPr>
          <w:rFonts w:ascii="GHEA Grapalat" w:hAnsi="GHEA Grapalat" w:cs="Sylfaen"/>
          <w:lang w:val="hy-AM"/>
        </w:rPr>
        <w:tab/>
      </w:r>
    </w:p>
    <w:p w:rsidR="00FC1EEE" w:rsidRPr="00493140" w:rsidRDefault="00FC1EEE" w:rsidP="00FC1EEE">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sidRPr="00493140">
        <w:rPr>
          <w:rFonts w:ascii="GHEA Grapalat" w:hAnsi="GHEA Grapalat" w:cs="Sylfaen"/>
          <w:b/>
          <w:lang w:val="hy-AM"/>
        </w:rPr>
        <w:t>1.2. Առկա խնդրի առաջարկվող լուծումը</w:t>
      </w:r>
    </w:p>
    <w:p w:rsidR="00FC1EEE" w:rsidRDefault="00FC1EEE" w:rsidP="00FC1EEE">
      <w:pPr>
        <w:tabs>
          <w:tab w:val="left" w:pos="567"/>
        </w:tabs>
        <w:spacing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t>Հաշվի առնելով վերը նշվածը`</w:t>
      </w:r>
      <w:r w:rsidRPr="00493140">
        <w:rPr>
          <w:rFonts w:ascii="GHEA Grapalat" w:hAnsi="GHEA Grapalat"/>
          <w:sz w:val="24"/>
          <w:szCs w:val="24"/>
          <w:lang w:val="hy-AM"/>
        </w:rPr>
        <w:t xml:space="preserve"> </w:t>
      </w:r>
      <w:r w:rsidRPr="00493140">
        <w:rPr>
          <w:rFonts w:ascii="GHEA Grapalat" w:hAnsi="GHEA Grapalat" w:cs="Sylfaen"/>
          <w:sz w:val="24"/>
          <w:szCs w:val="24"/>
          <w:lang w:val="hy-AM"/>
        </w:rPr>
        <w:t xml:space="preserve">առաջարկվում է </w:t>
      </w:r>
      <w:r w:rsidR="00EB1F9D">
        <w:rPr>
          <w:rFonts w:ascii="GHEA Grapalat" w:hAnsi="GHEA Grapalat" w:cs="Sylfaen"/>
          <w:sz w:val="24"/>
          <w:szCs w:val="24"/>
          <w:lang w:val="hy-AM"/>
        </w:rPr>
        <w:t xml:space="preserve">ընդունել </w:t>
      </w:r>
      <w:r w:rsidR="00EB1F9D">
        <w:rPr>
          <w:rFonts w:ascii="GHEA Grapalat" w:hAnsi="GHEA Grapalat" w:cs="Sylfaen"/>
          <w:b/>
          <w:sz w:val="24"/>
          <w:szCs w:val="24"/>
          <w:lang w:val="hy-AM"/>
        </w:rPr>
        <w:t>«</w:t>
      </w:r>
      <w:r w:rsidR="00F9434A" w:rsidRPr="00F9434A">
        <w:rPr>
          <w:rFonts w:ascii="GHEA Grapalat" w:hAnsi="GHEA Grapalat" w:cs="Sylfaen"/>
          <w:sz w:val="24"/>
          <w:szCs w:val="24"/>
          <w:lang w:val="hy-AM"/>
        </w:rPr>
        <w:t>Հայաստանի Հանրապետության կառավարության 2011 թվականի մայիսի 5-ի N 665-Ն և 2014 թվականի հունիսի 26-ի N 635-Ն որոշումների մեջ լրացումներ կատարելու, Հայաստանի Հանրապետության կառավարության 2015 թվականի օգոստոսի 31-ի N 995-Ն որոշումն ուժը կորցրած ճանաչելու կատարելու մասին</w:t>
      </w:r>
      <w:r w:rsidR="00EB1F9D" w:rsidRPr="00EB1F9D">
        <w:rPr>
          <w:rFonts w:ascii="GHEA Grapalat" w:hAnsi="GHEA Grapalat" w:cs="Sylfaen"/>
          <w:sz w:val="24"/>
          <w:szCs w:val="24"/>
          <w:lang w:val="hy-AM"/>
        </w:rPr>
        <w:t>» ՀՀ կառավարության որոշ</w:t>
      </w:r>
      <w:r w:rsidR="00EB1F9D">
        <w:rPr>
          <w:rFonts w:ascii="GHEA Grapalat" w:hAnsi="GHEA Grapalat" w:cs="Sylfaen"/>
          <w:sz w:val="24"/>
          <w:szCs w:val="24"/>
          <w:lang w:val="hy-AM"/>
        </w:rPr>
        <w:t>ումը։</w:t>
      </w:r>
    </w:p>
    <w:p w:rsidR="00493140" w:rsidRPr="00493140" w:rsidRDefault="00493140" w:rsidP="00FC1EEE">
      <w:pPr>
        <w:tabs>
          <w:tab w:val="left" w:pos="567"/>
        </w:tabs>
        <w:spacing w:line="360" w:lineRule="auto"/>
        <w:ind w:firstLine="720"/>
        <w:jc w:val="both"/>
        <w:rPr>
          <w:rFonts w:ascii="GHEA Grapalat" w:hAnsi="GHEA Grapalat" w:cs="Sylfaen"/>
          <w:sz w:val="24"/>
          <w:szCs w:val="24"/>
          <w:lang w:val="hy-AM"/>
        </w:rPr>
      </w:pPr>
    </w:p>
    <w:p w:rsidR="00FC1EEE" w:rsidRPr="00493140" w:rsidRDefault="00FC1EEE" w:rsidP="00FC1EEE">
      <w:pPr>
        <w:tabs>
          <w:tab w:val="left" w:pos="567"/>
        </w:tabs>
        <w:spacing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2. Կարգավորման առարկան</w:t>
      </w:r>
    </w:p>
    <w:p w:rsidR="00FC1EEE" w:rsidRPr="00493140" w:rsidRDefault="00FC1EEE" w:rsidP="00EB1F9D">
      <w:pPr>
        <w:tabs>
          <w:tab w:val="left" w:pos="567"/>
        </w:tabs>
        <w:spacing w:after="0"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t>Ներկայացվող նախագծով առաջարկվում է</w:t>
      </w:r>
      <w:r w:rsidR="00EB1F9D">
        <w:rPr>
          <w:rFonts w:ascii="GHEA Grapalat" w:hAnsi="GHEA Grapalat" w:cs="Sylfaen"/>
          <w:sz w:val="24"/>
          <w:szCs w:val="24"/>
          <w:lang w:val="hy-AM"/>
        </w:rPr>
        <w:t xml:space="preserve"> </w:t>
      </w:r>
      <w:r w:rsidRPr="00493140">
        <w:rPr>
          <w:rFonts w:ascii="GHEA Grapalat" w:hAnsi="GHEA Grapalat" w:cs="Sylfaen"/>
          <w:sz w:val="24"/>
          <w:szCs w:val="24"/>
          <w:lang w:val="hy-AM"/>
        </w:rPr>
        <w:t>Ուկրաինայում բնակության վայրում Ուկրաինայի պետական իշխանության մարմինների` ժամանակավորապես իրենց լիազորությունները չիրականացնելու պատճառով կամ հարցում կատարելուց հետո՝ 3 ամսվա ընթացքում պատասխան չստանալու դեպքում կենսաթոշակ նշանակող ստորաբաժանում կենսաթոշակի</w:t>
      </w:r>
      <w:r w:rsidR="002E04B0">
        <w:rPr>
          <w:rFonts w:ascii="GHEA Grapalat" w:hAnsi="GHEA Grapalat" w:cs="Sylfaen"/>
          <w:sz w:val="24"/>
          <w:szCs w:val="24"/>
          <w:lang w:val="hy-AM"/>
        </w:rPr>
        <w:t xml:space="preserve"> </w:t>
      </w:r>
      <w:r w:rsidRPr="00493140">
        <w:rPr>
          <w:rFonts w:ascii="GHEA Grapalat" w:hAnsi="GHEA Grapalat" w:cs="Sylfaen"/>
          <w:sz w:val="24"/>
          <w:szCs w:val="24"/>
          <w:lang w:val="hy-AM"/>
        </w:rPr>
        <w:t xml:space="preserve">գործը Ուկրաինայից պահանջելու և վճարումը Հայաստանի Հանրապետությունում շարունակելու կամ կենսաթոշակ նշանակելու համար, անձին նոր հիմունքներով նշանակել  կենսաթոշակ՝ հիմք ընդունելով նրա ներկայացրած փաստաթղթերն, այդ թվում՝ հայտարարություն համաձայնագրի մասնակից պետությունում իրեն կենսաթոշակ նշանակված չլինելու (լինելու) մասին (եթե դիմողը Հայաստանի Հանրապետության քաղաքացի կամ Հայաստանի Հանրապետության </w:t>
      </w:r>
      <w:r w:rsidRPr="00493140">
        <w:rPr>
          <w:rFonts w:ascii="GHEA Grapalat" w:hAnsi="GHEA Grapalat" w:cs="Sylfaen"/>
          <w:sz w:val="24"/>
          <w:szCs w:val="24"/>
          <w:lang w:val="hy-AM"/>
        </w:rPr>
        <w:lastRenderedPageBreak/>
        <w:t>երկքաղաքացի է) կամ այլ պետությունում իրեն կենսաթոշակ նշանակված չլինելու մասին (եթե դիմողը Ուկրաինայի քաղաքացի է</w:t>
      </w:r>
      <w:r w:rsidR="002E04B0">
        <w:rPr>
          <w:rFonts w:ascii="GHEA Grapalat" w:hAnsi="GHEA Grapalat" w:cs="Sylfaen"/>
          <w:sz w:val="24"/>
          <w:szCs w:val="24"/>
          <w:lang w:val="hy-AM"/>
        </w:rPr>
        <w:t>)։</w:t>
      </w:r>
    </w:p>
    <w:p w:rsidR="00FC1EEE" w:rsidRDefault="0094681E" w:rsidP="00FC1EEE">
      <w:pPr>
        <w:tabs>
          <w:tab w:val="left" w:pos="567"/>
        </w:tabs>
        <w:spacing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t>Միաժամանակ, հ</w:t>
      </w:r>
      <w:r w:rsidR="00F02861" w:rsidRPr="00493140">
        <w:rPr>
          <w:rFonts w:ascii="GHEA Grapalat" w:hAnsi="GHEA Grapalat" w:cs="Sylfaen"/>
          <w:sz w:val="24"/>
          <w:szCs w:val="24"/>
          <w:lang w:val="hy-AM"/>
        </w:rPr>
        <w:t xml:space="preserve">աշվի առնելով առկա դիմումները՝ նախագծով առաջարկվում է </w:t>
      </w:r>
      <w:r w:rsidR="00FC1EEE" w:rsidRPr="00493140">
        <w:rPr>
          <w:rFonts w:ascii="GHEA Grapalat" w:hAnsi="GHEA Grapalat" w:cs="Sylfaen"/>
          <w:sz w:val="24"/>
          <w:szCs w:val="24"/>
          <w:lang w:val="hy-AM"/>
        </w:rPr>
        <w:t>որոշ</w:t>
      </w:r>
      <w:r w:rsidR="00F02861" w:rsidRPr="00493140">
        <w:rPr>
          <w:rFonts w:ascii="GHEA Grapalat" w:hAnsi="GHEA Grapalat" w:cs="Sylfaen"/>
          <w:sz w:val="24"/>
          <w:szCs w:val="24"/>
          <w:lang w:val="hy-AM"/>
        </w:rPr>
        <w:t xml:space="preserve">ման </w:t>
      </w:r>
      <w:r w:rsidR="00FC1EEE" w:rsidRPr="00493140">
        <w:rPr>
          <w:rFonts w:ascii="GHEA Grapalat" w:hAnsi="GHEA Grapalat" w:cs="Sylfaen"/>
          <w:sz w:val="24"/>
          <w:szCs w:val="24"/>
          <w:lang w:val="hy-AM"/>
        </w:rPr>
        <w:t>գործողությունը տարած</w:t>
      </w:r>
      <w:r w:rsidR="00F02861" w:rsidRPr="00493140">
        <w:rPr>
          <w:rFonts w:ascii="GHEA Grapalat" w:hAnsi="GHEA Grapalat" w:cs="Sylfaen"/>
          <w:sz w:val="24"/>
          <w:szCs w:val="24"/>
          <w:lang w:val="hy-AM"/>
        </w:rPr>
        <w:t xml:space="preserve">ել </w:t>
      </w:r>
      <w:r w:rsidR="00FC1EEE" w:rsidRPr="00493140">
        <w:rPr>
          <w:rFonts w:ascii="GHEA Grapalat" w:hAnsi="GHEA Grapalat" w:cs="Sylfaen"/>
          <w:sz w:val="24"/>
          <w:szCs w:val="24"/>
          <w:lang w:val="hy-AM"/>
        </w:rPr>
        <w:t xml:space="preserve">նաև այն դեպքերի վրա, երբ կենսաթոշակ </w:t>
      </w:r>
      <w:r w:rsidR="00FC79E7">
        <w:rPr>
          <w:rFonts w:ascii="GHEA Grapalat" w:hAnsi="GHEA Grapalat" w:cs="Sylfaen"/>
          <w:sz w:val="24"/>
          <w:szCs w:val="24"/>
          <w:lang w:val="hy-AM"/>
        </w:rPr>
        <w:t xml:space="preserve">կամ նպաստ </w:t>
      </w:r>
      <w:r w:rsidR="00FC1EEE" w:rsidRPr="00493140">
        <w:rPr>
          <w:rFonts w:ascii="GHEA Grapalat" w:hAnsi="GHEA Grapalat" w:cs="Sylfaen"/>
          <w:sz w:val="24"/>
          <w:szCs w:val="24"/>
          <w:lang w:val="hy-AM"/>
        </w:rPr>
        <w:t xml:space="preserve">նշանակելու, </w:t>
      </w:r>
      <w:r w:rsidR="008B2083">
        <w:rPr>
          <w:rFonts w:ascii="GHEA Grapalat" w:hAnsi="GHEA Grapalat" w:cs="Sylfaen"/>
          <w:sz w:val="24"/>
          <w:szCs w:val="24"/>
          <w:lang w:val="hy-AM"/>
        </w:rPr>
        <w:t xml:space="preserve">կենսաթոշակը վերահաշվարկելու, </w:t>
      </w:r>
      <w:r w:rsidR="00FC1EEE" w:rsidRPr="00493140">
        <w:rPr>
          <w:rFonts w:ascii="GHEA Grapalat" w:hAnsi="GHEA Grapalat" w:cs="Sylfaen"/>
          <w:sz w:val="24"/>
          <w:szCs w:val="24"/>
          <w:lang w:val="hy-AM"/>
        </w:rPr>
        <w:t>կենսաթոշակի</w:t>
      </w:r>
      <w:r w:rsidR="00F02861" w:rsidRPr="00493140">
        <w:rPr>
          <w:rFonts w:ascii="GHEA Grapalat" w:hAnsi="GHEA Grapalat" w:cs="Sylfaen"/>
          <w:sz w:val="24"/>
          <w:szCs w:val="24"/>
          <w:lang w:val="hy-AM"/>
        </w:rPr>
        <w:t xml:space="preserve"> </w:t>
      </w:r>
      <w:r w:rsidR="00FC1EEE" w:rsidRPr="00493140">
        <w:rPr>
          <w:rFonts w:ascii="GHEA Grapalat" w:hAnsi="GHEA Grapalat" w:cs="Sylfaen"/>
          <w:sz w:val="24"/>
          <w:szCs w:val="24"/>
          <w:lang w:val="hy-AM"/>
        </w:rPr>
        <w:t>գործն Ուկրաինայից պահանջելու դիմումը ներկայաց</w:t>
      </w:r>
      <w:r w:rsidR="00F02861" w:rsidRPr="00493140">
        <w:rPr>
          <w:rFonts w:ascii="GHEA Grapalat" w:hAnsi="GHEA Grapalat" w:cs="Sylfaen"/>
          <w:sz w:val="24"/>
          <w:szCs w:val="24"/>
          <w:lang w:val="hy-AM"/>
        </w:rPr>
        <w:t>վ</w:t>
      </w:r>
      <w:r w:rsidR="00FC1EEE" w:rsidRPr="00493140">
        <w:rPr>
          <w:rFonts w:ascii="GHEA Grapalat" w:hAnsi="GHEA Grapalat" w:cs="Sylfaen"/>
          <w:sz w:val="24"/>
          <w:szCs w:val="24"/>
          <w:lang w:val="hy-AM"/>
        </w:rPr>
        <w:t>ել է 2021 թվականի հոկտեմբերի 1-</w:t>
      </w:r>
      <w:r w:rsidR="00697689">
        <w:rPr>
          <w:rFonts w:ascii="GHEA Grapalat" w:hAnsi="GHEA Grapalat" w:cs="Sylfaen"/>
          <w:sz w:val="24"/>
          <w:szCs w:val="24"/>
          <w:lang w:val="hy-AM"/>
        </w:rPr>
        <w:t>ին</w:t>
      </w:r>
      <w:r w:rsidR="00F02861" w:rsidRPr="00493140">
        <w:rPr>
          <w:rFonts w:ascii="GHEA Grapalat" w:hAnsi="GHEA Grapalat" w:cs="Sylfaen"/>
          <w:sz w:val="24"/>
          <w:szCs w:val="24"/>
          <w:lang w:val="hy-AM"/>
        </w:rPr>
        <w:t xml:space="preserve"> կամ </w:t>
      </w:r>
      <w:r w:rsidR="00FC1EEE" w:rsidRPr="00493140">
        <w:rPr>
          <w:rFonts w:ascii="GHEA Grapalat" w:hAnsi="GHEA Grapalat" w:cs="Sylfaen"/>
          <w:sz w:val="24"/>
          <w:szCs w:val="24"/>
          <w:lang w:val="hy-AM"/>
        </w:rPr>
        <w:t>դրանից հետո։</w:t>
      </w:r>
    </w:p>
    <w:p w:rsidR="0094681E" w:rsidRDefault="00FC79E7" w:rsidP="00FC1EEE">
      <w:pPr>
        <w:tabs>
          <w:tab w:val="left" w:pos="567"/>
        </w:tabs>
        <w:spacing w:line="360" w:lineRule="auto"/>
        <w:ind w:firstLine="720"/>
        <w:jc w:val="both"/>
        <w:rPr>
          <w:rFonts w:ascii="GHEA Grapalat" w:hAnsi="GHEA Grapalat" w:cs="Sylfaen"/>
          <w:sz w:val="24"/>
          <w:szCs w:val="24"/>
          <w:lang w:val="hy-AM"/>
        </w:rPr>
      </w:pPr>
      <w:r w:rsidRPr="00FC79E7">
        <w:rPr>
          <w:rFonts w:ascii="GHEA Grapalat" w:hAnsi="GHEA Grapalat" w:cs="Sylfaen"/>
          <w:sz w:val="24"/>
          <w:szCs w:val="24"/>
          <w:lang w:val="hy-AM"/>
        </w:rPr>
        <w:t xml:space="preserve">Միաժամանակ, Վարչապետի աշխատակազմի իրավաբանական վարչության առաջարկով </w:t>
      </w:r>
      <w:r w:rsidRPr="00B55EEC">
        <w:rPr>
          <w:rFonts w:ascii="GHEA Grapalat" w:hAnsi="GHEA Grapalat" w:cs="Sylfaen"/>
          <w:sz w:val="24"/>
          <w:szCs w:val="24"/>
          <w:lang w:val="hy-AM"/>
        </w:rPr>
        <w:t>Հայաստանի Հանրապետության կառավարության 2015 թվականի օգոստոսի 31-ի N 995-Ն որոշ</w:t>
      </w:r>
      <w:r w:rsidRPr="00FC79E7">
        <w:rPr>
          <w:rFonts w:ascii="GHEA Grapalat" w:hAnsi="GHEA Grapalat" w:cs="Sylfaen"/>
          <w:sz w:val="24"/>
          <w:szCs w:val="24"/>
          <w:lang w:val="hy-AM"/>
        </w:rPr>
        <w:t xml:space="preserve">մամբ սահմանված և դրանցում առաջարկվող փոփոխությունները </w:t>
      </w:r>
      <w:r>
        <w:rPr>
          <w:rFonts w:ascii="GHEA Grapalat" w:hAnsi="GHEA Grapalat" w:cs="Sylfaen"/>
          <w:sz w:val="24"/>
          <w:szCs w:val="24"/>
          <w:lang w:val="hy-AM"/>
        </w:rPr>
        <w:t xml:space="preserve">տեղայնացվել են </w:t>
      </w:r>
      <w:r w:rsidRPr="00FC79E7">
        <w:rPr>
          <w:rFonts w:ascii="GHEA Grapalat" w:hAnsi="GHEA Grapalat" w:cs="Sylfaen"/>
          <w:sz w:val="24"/>
          <w:szCs w:val="24"/>
          <w:lang w:val="hy-AM"/>
        </w:rPr>
        <w:t>Հայաստանի Հանրապետության կառավարության 2011 թվականի մայիսի 5-ի N 665-Ն և 2014 թվականի հունիսի 26-ի N 635-Ն որոշումների մեջ</w:t>
      </w:r>
      <w:r>
        <w:rPr>
          <w:rFonts w:ascii="GHEA Grapalat" w:hAnsi="GHEA Grapalat" w:cs="Sylfaen"/>
          <w:sz w:val="24"/>
          <w:szCs w:val="24"/>
          <w:lang w:val="hy-AM"/>
        </w:rPr>
        <w:t>։</w:t>
      </w:r>
    </w:p>
    <w:p w:rsidR="006D3D40" w:rsidRPr="00493140" w:rsidRDefault="006D3D40" w:rsidP="006D3D40">
      <w:pPr>
        <w:pStyle w:val="ListParagraph"/>
        <w:tabs>
          <w:tab w:val="left" w:pos="567"/>
        </w:tabs>
        <w:spacing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Նախագծում ներառված չէ </w:t>
      </w:r>
      <w:r w:rsidRPr="00B55EEC">
        <w:rPr>
          <w:rFonts w:ascii="GHEA Grapalat" w:hAnsi="GHEA Grapalat" w:cs="Sylfaen"/>
          <w:sz w:val="24"/>
          <w:szCs w:val="24"/>
          <w:lang w:val="hy-AM"/>
        </w:rPr>
        <w:t>Հայաստանի Հանրապետության կառավարության 2015 թվականի օգոստոսի 31-ի N 995-Ն որոշ</w:t>
      </w:r>
      <w:r w:rsidRPr="00FC79E7">
        <w:rPr>
          <w:rFonts w:ascii="GHEA Grapalat" w:hAnsi="GHEA Grapalat" w:cs="Sylfaen"/>
          <w:sz w:val="24"/>
          <w:szCs w:val="24"/>
          <w:lang w:val="hy-AM"/>
        </w:rPr>
        <w:t>մամբ</w:t>
      </w:r>
      <w:r w:rsidRPr="00493140">
        <w:rPr>
          <w:rFonts w:ascii="GHEA Grapalat" w:hAnsi="GHEA Grapalat" w:cs="Sylfaen"/>
          <w:sz w:val="24"/>
          <w:szCs w:val="24"/>
          <w:lang w:val="hy-AM"/>
        </w:rPr>
        <w:t xml:space="preserve"> </w:t>
      </w:r>
      <w:r w:rsidRPr="00493140">
        <w:rPr>
          <w:rFonts w:ascii="GHEA Grapalat" w:hAnsi="GHEA Grapalat" w:cs="Sylfaen"/>
          <w:sz w:val="24"/>
          <w:szCs w:val="24"/>
          <w:lang w:val="hy-AM"/>
        </w:rPr>
        <w:t>երեխայի ծննդյան միանվագ նպաստ</w:t>
      </w:r>
      <w:r>
        <w:rPr>
          <w:rFonts w:ascii="GHEA Grapalat" w:hAnsi="GHEA Grapalat" w:cs="Sylfaen"/>
          <w:sz w:val="24"/>
          <w:szCs w:val="24"/>
          <w:lang w:val="hy-AM"/>
        </w:rPr>
        <w:t>ին վերաբերող կարգավորումները։ Սա պ</w:t>
      </w:r>
      <w:r w:rsidRPr="00493140">
        <w:rPr>
          <w:rFonts w:ascii="GHEA Grapalat" w:hAnsi="GHEA Grapalat" w:cs="Sylfaen"/>
          <w:sz w:val="24"/>
          <w:szCs w:val="24"/>
          <w:lang w:val="hy-AM"/>
        </w:rPr>
        <w:t xml:space="preserve">այմանավորված է այն հանգամանքով, որ երեխայի ծննդյան միանվագ նպաստը երրորդ և հաջորդ երեխայի համար սահմանված չափով վճարելու համար ՀՀ քաղաքացի հանդիսացող ծնողների համար վերացվել է «Պետական նպաստների մասին» օրենքով նախատեսված՝ </w:t>
      </w:r>
      <w:bookmarkStart w:id="0" w:name="_GoBack"/>
      <w:bookmarkEnd w:id="0"/>
      <w:r w:rsidRPr="00493140">
        <w:rPr>
          <w:rFonts w:ascii="GHEA Grapalat" w:hAnsi="GHEA Grapalat" w:cs="Sylfaen"/>
          <w:sz w:val="24"/>
          <w:szCs w:val="24"/>
          <w:lang w:val="hy-AM"/>
        </w:rPr>
        <w:t>օտարերկրյա պետությունում երեխայի ծննդյան կապակցությամբ միանվագ նպաստ նշանակվ</w:t>
      </w:r>
      <w:r w:rsidR="00CD49A9">
        <w:rPr>
          <w:rFonts w:ascii="GHEA Grapalat" w:hAnsi="GHEA Grapalat" w:cs="Sylfaen"/>
          <w:sz w:val="24"/>
          <w:szCs w:val="24"/>
          <w:lang w:val="hy-AM"/>
        </w:rPr>
        <w:t>ած</w:t>
      </w:r>
      <w:r w:rsidRPr="00493140">
        <w:rPr>
          <w:rFonts w:ascii="GHEA Grapalat" w:hAnsi="GHEA Grapalat" w:cs="Sylfaen"/>
          <w:sz w:val="24"/>
          <w:szCs w:val="24"/>
          <w:lang w:val="hy-AM"/>
        </w:rPr>
        <w:t xml:space="preserve"> (վճարվ</w:t>
      </w:r>
      <w:r w:rsidR="00CD49A9">
        <w:rPr>
          <w:rFonts w:ascii="GHEA Grapalat" w:hAnsi="GHEA Grapalat" w:cs="Sylfaen"/>
          <w:sz w:val="24"/>
          <w:szCs w:val="24"/>
          <w:lang w:val="hy-AM"/>
        </w:rPr>
        <w:t>ած</w:t>
      </w:r>
      <w:r w:rsidRPr="00493140">
        <w:rPr>
          <w:rFonts w:ascii="GHEA Grapalat" w:hAnsi="GHEA Grapalat" w:cs="Sylfaen"/>
          <w:sz w:val="24"/>
          <w:szCs w:val="24"/>
          <w:lang w:val="hy-AM"/>
        </w:rPr>
        <w:t>)</w:t>
      </w:r>
      <w:r w:rsidR="00CD49A9">
        <w:rPr>
          <w:rFonts w:ascii="GHEA Grapalat" w:hAnsi="GHEA Grapalat" w:cs="Sylfaen"/>
          <w:sz w:val="24"/>
          <w:szCs w:val="24"/>
          <w:lang w:val="hy-AM"/>
        </w:rPr>
        <w:t xml:space="preserve"> չլինելու մասին օտարերկրյա պետության իրավասու մարմնից տեղեկանք ներկայացնելու</w:t>
      </w:r>
      <w:r w:rsidRPr="00493140">
        <w:rPr>
          <w:rFonts w:ascii="GHEA Grapalat" w:hAnsi="GHEA Grapalat" w:cs="Sylfaen"/>
          <w:sz w:val="24"/>
          <w:szCs w:val="24"/>
          <w:lang w:val="hy-AM"/>
        </w:rPr>
        <w:t xml:space="preserve">  պայմանը (եթե նոր ծնված երեխայի ծննդի պետական գրանցումն իրականացրել է օտարերկրյա պետության իրավասու մարմինը)։</w:t>
      </w:r>
    </w:p>
    <w:p w:rsidR="006D3D40" w:rsidRPr="00493140" w:rsidRDefault="006D3D40" w:rsidP="00FC1EEE">
      <w:pPr>
        <w:tabs>
          <w:tab w:val="left" w:pos="567"/>
        </w:tabs>
        <w:spacing w:line="360" w:lineRule="auto"/>
        <w:ind w:firstLine="720"/>
        <w:jc w:val="both"/>
        <w:rPr>
          <w:rFonts w:ascii="GHEA Grapalat" w:hAnsi="GHEA Grapalat" w:cs="Sylfaen"/>
          <w:sz w:val="24"/>
          <w:szCs w:val="24"/>
          <w:lang w:val="hy-AM"/>
        </w:rPr>
      </w:pPr>
    </w:p>
    <w:p w:rsidR="00FC1EEE" w:rsidRPr="00493140" w:rsidRDefault="00FC1EEE" w:rsidP="00FC1EEE">
      <w:pPr>
        <w:tabs>
          <w:tab w:val="left" w:pos="567"/>
        </w:tabs>
        <w:spacing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3. Իրավական ակտի կիրառման դեպքում ակնկալվող արդյունքը</w:t>
      </w:r>
    </w:p>
    <w:p w:rsidR="000A2B55" w:rsidRPr="00493140" w:rsidRDefault="00FC1EEE" w:rsidP="000A2B55">
      <w:pPr>
        <w:tabs>
          <w:tab w:val="left" w:pos="567"/>
        </w:tabs>
        <w:spacing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t>Իրավական ակտի կիրառման արդյունքում կ</w:t>
      </w:r>
      <w:r w:rsidR="008B2461" w:rsidRPr="00493140">
        <w:rPr>
          <w:rFonts w:ascii="GHEA Grapalat" w:hAnsi="GHEA Grapalat" w:cs="Sylfaen"/>
          <w:sz w:val="24"/>
          <w:szCs w:val="24"/>
          <w:lang w:val="hy-AM"/>
        </w:rPr>
        <w:t>պարզեցվի</w:t>
      </w:r>
      <w:r w:rsidRPr="00493140">
        <w:rPr>
          <w:rFonts w:ascii="GHEA Grapalat" w:hAnsi="GHEA Grapalat" w:cs="Sylfaen"/>
          <w:sz w:val="24"/>
          <w:szCs w:val="24"/>
          <w:lang w:val="hy-AM"/>
        </w:rPr>
        <w:t xml:space="preserve"> Ուկրաինայում տեղի ունեցող </w:t>
      </w:r>
      <w:r w:rsidR="00EB1F9D">
        <w:rPr>
          <w:rFonts w:ascii="GHEA Grapalat" w:hAnsi="GHEA Grapalat" w:cs="Sylfaen"/>
          <w:sz w:val="24"/>
          <w:szCs w:val="24"/>
          <w:lang w:val="hy-AM"/>
        </w:rPr>
        <w:t>ռազմական</w:t>
      </w:r>
      <w:r w:rsidRPr="00493140">
        <w:rPr>
          <w:rFonts w:ascii="GHEA Grapalat" w:hAnsi="GHEA Grapalat" w:cs="Sylfaen"/>
          <w:sz w:val="24"/>
          <w:szCs w:val="24"/>
          <w:lang w:val="hy-AM"/>
        </w:rPr>
        <w:t xml:space="preserve"> գործողությունների հետևանքով մշտական բնակության նպատակով </w:t>
      </w:r>
      <w:r w:rsidRPr="00493140">
        <w:rPr>
          <w:rFonts w:ascii="GHEA Grapalat" w:hAnsi="GHEA Grapalat" w:cs="Sylfaen"/>
          <w:sz w:val="24"/>
          <w:szCs w:val="24"/>
          <w:lang w:val="hy-AM"/>
        </w:rPr>
        <w:lastRenderedPageBreak/>
        <w:t xml:space="preserve">Հայաստանի Հանրապետություն տեղափոխված անձանց </w:t>
      </w:r>
      <w:r w:rsidR="008B2461" w:rsidRPr="00493140">
        <w:rPr>
          <w:rFonts w:ascii="GHEA Grapalat" w:hAnsi="GHEA Grapalat" w:cs="Sylfaen"/>
          <w:sz w:val="24"/>
          <w:szCs w:val="24"/>
          <w:lang w:val="hy-AM"/>
        </w:rPr>
        <w:t>կենսաթոշակի իրավունքի իրացման գործընթացը</w:t>
      </w:r>
      <w:r w:rsidRPr="00493140">
        <w:rPr>
          <w:rFonts w:ascii="GHEA Grapalat" w:hAnsi="GHEA Grapalat" w:cs="Sylfaen"/>
          <w:sz w:val="24"/>
          <w:szCs w:val="24"/>
          <w:lang w:val="hy-AM"/>
        </w:rPr>
        <w:t>:</w:t>
      </w:r>
    </w:p>
    <w:p w:rsidR="0094681E" w:rsidRPr="00493140" w:rsidRDefault="0094681E" w:rsidP="000A2B55">
      <w:pPr>
        <w:tabs>
          <w:tab w:val="left" w:pos="567"/>
        </w:tabs>
        <w:spacing w:line="360" w:lineRule="auto"/>
        <w:ind w:firstLine="720"/>
        <w:jc w:val="both"/>
        <w:rPr>
          <w:rFonts w:ascii="GHEA Grapalat" w:hAnsi="GHEA Grapalat" w:cs="Sylfaen"/>
          <w:sz w:val="24"/>
          <w:szCs w:val="24"/>
          <w:lang w:val="hy-AM"/>
        </w:rPr>
      </w:pPr>
    </w:p>
    <w:p w:rsidR="00D67A65" w:rsidRPr="00493140" w:rsidRDefault="000A2B55" w:rsidP="00FC1EEE">
      <w:pPr>
        <w:tabs>
          <w:tab w:val="left" w:pos="567"/>
        </w:tabs>
        <w:spacing w:line="360" w:lineRule="auto"/>
        <w:ind w:firstLine="720"/>
        <w:jc w:val="both"/>
        <w:rPr>
          <w:rFonts w:ascii="GHEA Grapalat" w:hAnsi="GHEA Grapalat" w:cs="Sylfaen"/>
          <w:sz w:val="24"/>
          <w:szCs w:val="24"/>
          <w:lang w:val="hy-AM"/>
        </w:rPr>
      </w:pPr>
      <w:r w:rsidRPr="00493140">
        <w:rPr>
          <w:rFonts w:ascii="GHEA Grapalat" w:hAnsi="GHEA Grapalat" w:cs="Sylfaen"/>
          <w:sz w:val="24"/>
          <w:szCs w:val="24"/>
          <w:lang w:val="hy-AM"/>
        </w:rPr>
        <w:t>4</w:t>
      </w:r>
      <w:r w:rsidRPr="00493140">
        <w:rPr>
          <w:rFonts w:ascii="Cambria Math" w:hAnsi="Cambria Math" w:cs="Cambria Math"/>
          <w:sz w:val="24"/>
          <w:szCs w:val="24"/>
          <w:lang w:val="hy-AM"/>
        </w:rPr>
        <w:t>․</w:t>
      </w:r>
      <w:r w:rsidRPr="00493140">
        <w:rPr>
          <w:rFonts w:ascii="GHEA Grapalat" w:hAnsi="GHEA Grapalat" w:cs="Sylfaen"/>
          <w:sz w:val="24"/>
          <w:szCs w:val="24"/>
          <w:lang w:val="hy-AM"/>
        </w:rPr>
        <w:t xml:space="preserve"> </w:t>
      </w:r>
      <w:r w:rsidR="00FC1EEE" w:rsidRPr="00493140">
        <w:rPr>
          <w:rFonts w:ascii="GHEA Grapalat" w:hAnsi="GHEA Grapalat" w:cs="Sylfaen"/>
          <w:b/>
          <w:sz w:val="24"/>
          <w:szCs w:val="24"/>
          <w:lang w:val="hy-AM"/>
        </w:rPr>
        <w:t>Կապը ռազմավարական փաստաթղթերի հետ</w:t>
      </w:r>
      <w:r w:rsidR="00D67A65" w:rsidRPr="00493140">
        <w:rPr>
          <w:rFonts w:ascii="Cambria Math" w:hAnsi="Cambria Math" w:cs="Cambria Math"/>
          <w:b/>
          <w:sz w:val="24"/>
          <w:szCs w:val="24"/>
          <w:lang w:val="hy-AM"/>
        </w:rPr>
        <w:t>․</w:t>
      </w:r>
      <w:r w:rsidR="00D67A65" w:rsidRPr="00493140">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ռազմավարություններ</w:t>
      </w:r>
    </w:p>
    <w:p w:rsidR="00FC1EEE" w:rsidRPr="00493140" w:rsidRDefault="00EB1F9D" w:rsidP="00FC1EEE">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b/>
          <w:sz w:val="24"/>
          <w:szCs w:val="24"/>
          <w:lang w:val="hy-AM"/>
        </w:rPr>
        <w:t>«</w:t>
      </w:r>
      <w:r w:rsidR="00F9434A" w:rsidRPr="00F9434A">
        <w:rPr>
          <w:rFonts w:ascii="GHEA Grapalat" w:hAnsi="GHEA Grapalat" w:cs="Sylfaen"/>
          <w:sz w:val="24"/>
          <w:szCs w:val="24"/>
          <w:lang w:val="hy-AM"/>
        </w:rPr>
        <w:t>Հայաստանի Հանրապետության կառավարության 2011 թվականի մայիսի 5-ի N 665-Ն և 2014 թվականի հունիսի 26-ի N 635-Ն որոշումների մեջ լրացումներ կատարելու, Հայաստանի Հանրապետության կառավարության 2015 թվականի օգոստոսի 31-ի N 995-Ն որոշումն ուժը կորցրած ճանաչելու կատարելու մասին</w:t>
      </w:r>
      <w:r w:rsidRPr="00EB1F9D">
        <w:rPr>
          <w:rFonts w:ascii="GHEA Grapalat" w:hAnsi="GHEA Grapalat" w:cs="Sylfaen"/>
          <w:sz w:val="24"/>
          <w:szCs w:val="24"/>
          <w:lang w:val="hy-AM"/>
        </w:rPr>
        <w:t xml:space="preserve">» </w:t>
      </w:r>
      <w:r w:rsidR="00FC1EEE" w:rsidRPr="00493140">
        <w:rPr>
          <w:rFonts w:ascii="GHEA Grapalat" w:hAnsi="GHEA Grapalat" w:cs="Sylfaen"/>
          <w:sz w:val="24"/>
          <w:szCs w:val="24"/>
          <w:lang w:val="hy-AM"/>
        </w:rPr>
        <w:t xml:space="preserve">ՀՀ կառավարության որոշման նախագիծը չի բխում «Հայաստանի վերափոխման ռազմավարություն 2050» ռազմավարական փաստաթղթից, Կառավարության 2021-2026 թթ. ծրագրից, ոլորտային </w:t>
      </w:r>
      <w:r w:rsidR="00526FE8" w:rsidRPr="00493140">
        <w:rPr>
          <w:rFonts w:ascii="GHEA Grapalat" w:hAnsi="GHEA Grapalat" w:cs="Sylfaen"/>
          <w:sz w:val="24"/>
          <w:szCs w:val="24"/>
          <w:lang w:val="hy-AM"/>
        </w:rPr>
        <w:t>և</w:t>
      </w:r>
      <w:r w:rsidR="00FC1EEE" w:rsidRPr="00493140">
        <w:rPr>
          <w:rFonts w:ascii="GHEA Grapalat" w:hAnsi="GHEA Grapalat" w:cs="Sylfaen"/>
          <w:sz w:val="24"/>
          <w:szCs w:val="24"/>
          <w:lang w:val="hy-AM"/>
        </w:rPr>
        <w:t xml:space="preserve">/կամ այլ ռազմավարություններից։ </w:t>
      </w:r>
    </w:p>
    <w:p w:rsidR="008B2461" w:rsidRPr="00493140" w:rsidRDefault="008B2461" w:rsidP="00FC1EEE">
      <w:pPr>
        <w:tabs>
          <w:tab w:val="left" w:pos="567"/>
        </w:tabs>
        <w:spacing w:line="360" w:lineRule="auto"/>
        <w:ind w:firstLine="720"/>
        <w:jc w:val="both"/>
        <w:rPr>
          <w:rFonts w:ascii="GHEA Grapalat" w:hAnsi="GHEA Grapalat" w:cs="Sylfaen"/>
          <w:sz w:val="24"/>
          <w:szCs w:val="24"/>
          <w:lang w:val="hy-AM"/>
        </w:rPr>
      </w:pPr>
    </w:p>
    <w:p w:rsidR="00FC1EEE" w:rsidRPr="00493140" w:rsidRDefault="00FC1EEE" w:rsidP="00FC1EEE">
      <w:pPr>
        <w:tabs>
          <w:tab w:val="left" w:pos="567"/>
        </w:tabs>
        <w:spacing w:line="360" w:lineRule="auto"/>
        <w:ind w:firstLine="720"/>
        <w:jc w:val="both"/>
        <w:rPr>
          <w:rFonts w:ascii="GHEA Grapalat" w:hAnsi="GHEA Grapalat" w:cs="Sylfaen"/>
          <w:b/>
          <w:sz w:val="24"/>
          <w:szCs w:val="24"/>
          <w:lang w:val="hy-AM"/>
        </w:rPr>
      </w:pPr>
      <w:r w:rsidRPr="00493140">
        <w:rPr>
          <w:rFonts w:ascii="GHEA Grapalat" w:hAnsi="GHEA Grapalat" w:cs="Sylfaen"/>
          <w:b/>
          <w:sz w:val="24"/>
          <w:szCs w:val="24"/>
          <w:lang w:val="hy-AM"/>
        </w:rPr>
        <w:t xml:space="preserve">5. Տեղեկանք </w:t>
      </w:r>
    </w:p>
    <w:p w:rsidR="00FC1EEE" w:rsidRPr="00493140" w:rsidRDefault="00EB1F9D" w:rsidP="00976283">
      <w:pPr>
        <w:tabs>
          <w:tab w:val="left" w:pos="567"/>
        </w:tabs>
        <w:spacing w:line="360" w:lineRule="auto"/>
        <w:ind w:firstLine="720"/>
        <w:jc w:val="both"/>
        <w:rPr>
          <w:rFonts w:ascii="GHEA Grapalat" w:hAnsi="GHEA Grapalat" w:cs="Sylfaen"/>
          <w:sz w:val="24"/>
          <w:szCs w:val="24"/>
          <w:lang w:val="hy-AM"/>
        </w:rPr>
      </w:pPr>
      <w:r>
        <w:rPr>
          <w:rFonts w:ascii="GHEA Grapalat" w:hAnsi="GHEA Grapalat" w:cs="Sylfaen"/>
          <w:b/>
          <w:sz w:val="24"/>
          <w:szCs w:val="24"/>
          <w:lang w:val="hy-AM"/>
        </w:rPr>
        <w:t>«</w:t>
      </w:r>
      <w:r w:rsidR="00F9434A" w:rsidRPr="00F9434A">
        <w:rPr>
          <w:rFonts w:ascii="GHEA Grapalat" w:hAnsi="GHEA Grapalat" w:cs="Sylfaen"/>
          <w:sz w:val="24"/>
          <w:szCs w:val="24"/>
          <w:lang w:val="hy-AM"/>
        </w:rPr>
        <w:t>Հայաստանի Հանրապետության կառավարության 2011 թվականի մայիսի 5-ի N 665-Ն և 2014 թվականի հունիսի 26-ի N 635-Ն որոշումների մեջ լրացումներ կատարելու, Հայաստանի Հանրապետության կառավարության 2015 թվականի օգոստոսի 31-ի N 995-Ն որոշումն ուժը կորցրած ճանաչելու կատարելու մասին</w:t>
      </w:r>
      <w:r w:rsidRPr="00EB1F9D">
        <w:rPr>
          <w:rFonts w:ascii="GHEA Grapalat" w:hAnsi="GHEA Grapalat" w:cs="Sylfaen"/>
          <w:sz w:val="24"/>
          <w:szCs w:val="24"/>
          <w:lang w:val="hy-AM"/>
        </w:rPr>
        <w:t xml:space="preserve">» </w:t>
      </w:r>
      <w:r w:rsidR="00FC1EEE" w:rsidRPr="00493140">
        <w:rPr>
          <w:rFonts w:ascii="GHEA Grapalat" w:hAnsi="GHEA Grapalat" w:cs="Sylfaen"/>
          <w:sz w:val="24"/>
          <w:szCs w:val="24"/>
          <w:lang w:val="hy-AM"/>
        </w:rPr>
        <w:t>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sectPr w:rsidR="00FC1EEE" w:rsidRPr="00493140" w:rsidSect="002E04B0">
      <w:pgSz w:w="11906" w:h="16838" w:code="9"/>
      <w:pgMar w:top="1080" w:right="746" w:bottom="15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20002A87"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BA030B3"/>
    <w:multiLevelType w:val="hybridMultilevel"/>
    <w:tmpl w:val="9814A6A0"/>
    <w:lvl w:ilvl="0" w:tplc="E9F021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C49"/>
    <w:rsid w:val="000A2B55"/>
    <w:rsid w:val="000E0DCA"/>
    <w:rsid w:val="0018399B"/>
    <w:rsid w:val="00267C05"/>
    <w:rsid w:val="002B05D9"/>
    <w:rsid w:val="002D5B1D"/>
    <w:rsid w:val="002E04B0"/>
    <w:rsid w:val="0043290B"/>
    <w:rsid w:val="004767ED"/>
    <w:rsid w:val="00493140"/>
    <w:rsid w:val="004D778F"/>
    <w:rsid w:val="00526FE8"/>
    <w:rsid w:val="00536F3E"/>
    <w:rsid w:val="00604F3D"/>
    <w:rsid w:val="00675A87"/>
    <w:rsid w:val="00697689"/>
    <w:rsid w:val="006D3D40"/>
    <w:rsid w:val="00785C49"/>
    <w:rsid w:val="0079538D"/>
    <w:rsid w:val="007A6268"/>
    <w:rsid w:val="007B3349"/>
    <w:rsid w:val="007E20CF"/>
    <w:rsid w:val="007F6DDB"/>
    <w:rsid w:val="008B2083"/>
    <w:rsid w:val="008B2461"/>
    <w:rsid w:val="009078EB"/>
    <w:rsid w:val="0094681E"/>
    <w:rsid w:val="00976283"/>
    <w:rsid w:val="009C4A4C"/>
    <w:rsid w:val="00A2319A"/>
    <w:rsid w:val="00B55EEC"/>
    <w:rsid w:val="00B877AF"/>
    <w:rsid w:val="00CD49A9"/>
    <w:rsid w:val="00D26227"/>
    <w:rsid w:val="00D64692"/>
    <w:rsid w:val="00D67A65"/>
    <w:rsid w:val="00EB1F9D"/>
    <w:rsid w:val="00F02861"/>
    <w:rsid w:val="00F224FC"/>
    <w:rsid w:val="00F75360"/>
    <w:rsid w:val="00F9434A"/>
    <w:rsid w:val="00FC1EEE"/>
    <w:rsid w:val="00FC7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FA82D"/>
  <w15:chartTrackingRefBased/>
  <w15:docId w15:val="{B201D3B4-2D90-47CF-93E6-66A0CA82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E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C1E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C1EE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C1EEE"/>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C1EE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669</Words>
  <Characters>5117</Characters>
  <Application>Microsoft Office Word</Application>
  <DocSecurity>0</DocSecurity>
  <Lines>102</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https://mul2-mss.gov.am/tasks/1579340/oneclick/himnavorumkens.docx?token=266147512d67bf479377f8ee4f6eb2fa</cp:keywords>
  <dc:description/>
  <cp:lastModifiedBy>Anahit.Galstyan</cp:lastModifiedBy>
  <cp:revision>9</cp:revision>
  <dcterms:created xsi:type="dcterms:W3CDTF">2022-11-24T10:54:00Z</dcterms:created>
  <dcterms:modified xsi:type="dcterms:W3CDTF">2022-12-08T12:47:00Z</dcterms:modified>
</cp:coreProperties>
</file>