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C" w:rsidRPr="00F7630F" w:rsidRDefault="00865808" w:rsidP="0083193C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   </w:t>
      </w:r>
      <w:r w:rsidR="00AE3176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83193C"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83193C" w:rsidRDefault="00865808" w:rsidP="00865808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hanging="180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 xml:space="preserve">      </w:t>
      </w:r>
      <w:r w:rsidR="0083193C" w:rsidRPr="005C639A">
        <w:rPr>
          <w:rFonts w:ascii="GHEA Grapalat" w:hAnsi="GHEA Grapalat"/>
          <w:b/>
          <w:lang w:val="hy-AM"/>
        </w:rPr>
        <w:t>«</w:t>
      </w:r>
      <w:r w:rsidR="005C639A" w:rsidRPr="005C639A">
        <w:rPr>
          <w:rFonts w:ascii="GHEA Grapalat" w:hAnsi="GHEA Grapalat"/>
          <w:b/>
          <w:lang w:val="hy-AM"/>
        </w:rPr>
        <w:t xml:space="preserve">ՀԱՅԱՍՏԱՆԻ ՀԱՆՐԱՊԵՏՈՒԹՅԱՆ ԿԱՌԱՎԱՐՈՒԹՅԱՆ 2015 ԹՎԱԿԱՆԻ ՍԵՊՏԵՄԲԵՐԻ 10-Ի N 1035-Ն ՈՐՈՇՄԱՆ ՄԵՋ </w:t>
      </w:r>
      <w:r w:rsidR="0096299A">
        <w:rPr>
          <w:rFonts w:ascii="GHEA Grapalat" w:hAnsi="GHEA Grapalat"/>
          <w:b/>
          <w:lang w:val="hy-AM"/>
        </w:rPr>
        <w:t xml:space="preserve">ՓՈՓՈԽՈՒԹՅՈՒՆ ԵՎ </w:t>
      </w:r>
      <w:r w:rsidR="005C639A" w:rsidRPr="005C639A">
        <w:rPr>
          <w:rFonts w:ascii="GHEA Grapalat" w:hAnsi="GHEA Grapalat"/>
          <w:b/>
          <w:lang w:val="hy-AM"/>
        </w:rPr>
        <w:t>ԼՐԱՑՈՒՄՆԵՐ ԿԱՏԱՐԵԼՈՒ ՄԱՍԻՆ</w:t>
      </w:r>
      <w:r w:rsidR="0083193C" w:rsidRPr="005C639A">
        <w:rPr>
          <w:rFonts w:ascii="GHEA Grapalat" w:hAnsi="GHEA Grapalat"/>
          <w:b/>
          <w:lang w:val="hy-AM"/>
        </w:rPr>
        <w:t>» ՀԱՅԱՍՏԱՆԻ ՀԱՆՐԱՊԵՏՈՒԹՅԱՆ</w:t>
      </w:r>
      <w:r w:rsidR="005C639A">
        <w:rPr>
          <w:rFonts w:ascii="GHEA Grapalat" w:hAnsi="GHEA Grapalat"/>
          <w:b/>
          <w:lang w:val="hy-AM"/>
        </w:rPr>
        <w:t xml:space="preserve"> </w:t>
      </w:r>
      <w:r w:rsidR="0083193C" w:rsidRPr="005C639A">
        <w:rPr>
          <w:rFonts w:ascii="GHEA Grapalat" w:hAnsi="GHEA Grapalat"/>
          <w:b/>
          <w:lang w:val="hy-AM"/>
        </w:rPr>
        <w:t xml:space="preserve">ԿԱՌԱՎԱՐՈՒԹՅԱՆ </w:t>
      </w:r>
      <w:r w:rsidR="0083193C" w:rsidRPr="00F7630F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eastAsia="Calibri" w:hAnsi="GHEA Grapalat" w:cs="Arial"/>
          <w:b/>
          <w:lang w:val="hy-AM"/>
        </w:rPr>
        <w:t xml:space="preserve"> </w:t>
      </w:r>
      <w:r w:rsidR="0083193C" w:rsidRPr="00F7630F">
        <w:rPr>
          <w:rFonts w:ascii="GHEA Grapalat" w:eastAsia="Calibri" w:hAnsi="GHEA Grapalat" w:cs="Arial"/>
          <w:b/>
          <w:lang w:val="hy-AM"/>
        </w:rPr>
        <w:t>ՆԱԽԱԳԾԻ</w:t>
      </w:r>
    </w:p>
    <w:p w:rsidR="0083193C" w:rsidRDefault="0083193C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961284" w:rsidRPr="00F7630F" w:rsidRDefault="00961284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tbl>
      <w:tblPr>
        <w:tblStyle w:val="TableGrid"/>
        <w:tblW w:w="10282" w:type="dxa"/>
        <w:tblInd w:w="180" w:type="dxa"/>
        <w:tblLook w:val="04A0" w:firstRow="1" w:lastRow="0" w:firstColumn="1" w:lastColumn="0" w:noHBand="0" w:noVBand="1"/>
      </w:tblPr>
      <w:tblGrid>
        <w:gridCol w:w="6944"/>
        <w:gridCol w:w="3338"/>
      </w:tblGrid>
      <w:tr w:rsidR="00865808" w:rsidRPr="00F7630F" w:rsidTr="009E5B5B">
        <w:trPr>
          <w:trHeight w:val="300"/>
        </w:trPr>
        <w:tc>
          <w:tcPr>
            <w:tcW w:w="6944" w:type="dxa"/>
            <w:vMerge w:val="restart"/>
            <w:shd w:val="clear" w:color="auto" w:fill="D9D9D9" w:themeFill="background1" w:themeFillShade="D9"/>
          </w:tcPr>
          <w:p w:rsidR="005C639A" w:rsidRPr="005C639A" w:rsidRDefault="005C639A" w:rsidP="005C639A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63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ֆինանսների նախարարություն </w:t>
            </w:r>
          </w:p>
          <w:p w:rsidR="005C639A" w:rsidRPr="005C639A" w:rsidRDefault="005C639A" w:rsidP="005C639A">
            <w:p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83193C" w:rsidRDefault="005C639A" w:rsidP="0075686C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.10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</w:t>
            </w:r>
            <w:r w:rsidR="0083193C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808" w:rsidRPr="00F7630F" w:rsidTr="009E5B5B">
        <w:trPr>
          <w:trHeight w:val="330"/>
        </w:trPr>
        <w:tc>
          <w:tcPr>
            <w:tcW w:w="6944" w:type="dxa"/>
            <w:vMerge/>
            <w:shd w:val="clear" w:color="auto" w:fill="D9D9D9" w:themeFill="background1" w:themeFillShade="D9"/>
          </w:tcPr>
          <w:p w:rsidR="0083193C" w:rsidRPr="00F7630F" w:rsidRDefault="0083193C" w:rsidP="0042374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5C639A" w:rsidRPr="005C639A" w:rsidRDefault="0075686C" w:rsidP="005C639A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5C639A" w:rsidRPr="005C639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01/8-3/17281-2022</w:t>
            </w:r>
          </w:p>
          <w:p w:rsidR="005C639A" w:rsidRPr="00C66F69" w:rsidRDefault="005C639A" w:rsidP="0075686C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3193C" w:rsidRPr="00195CDC" w:rsidTr="005C639A">
        <w:tc>
          <w:tcPr>
            <w:tcW w:w="6944" w:type="dxa"/>
          </w:tcPr>
          <w:p w:rsidR="0083193C" w:rsidRPr="0096299A" w:rsidRDefault="005C639A" w:rsidP="0096299A">
            <w:pPr>
              <w:tabs>
                <w:tab w:val="left" w:pos="697"/>
              </w:tabs>
              <w:spacing w:line="360" w:lineRule="auto"/>
              <w:ind w:firstLine="67"/>
              <w:jc w:val="both"/>
              <w:rPr>
                <w:rFonts w:ascii="GHEA Grapalat" w:eastAsia="SimSun" w:hAnsi="GHEA Grapalat"/>
                <w:sz w:val="24"/>
                <w:szCs w:val="24"/>
              </w:rPr>
            </w:pPr>
            <w:proofErr w:type="spellStart"/>
            <w:r w:rsidRPr="005C639A">
              <w:rPr>
                <w:rFonts w:ascii="GHEA Grapalat" w:eastAsia="SimSun" w:hAnsi="GHEA Grapalat"/>
                <w:sz w:val="24"/>
                <w:szCs w:val="24"/>
              </w:rPr>
              <w:t>Ուսումնասիրելով</w:t>
            </w:r>
            <w:proofErr w:type="spellEnd"/>
            <w:r w:rsidRPr="005C639A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5C639A">
              <w:rPr>
                <w:rFonts w:ascii="GHEA Grapalat" w:eastAsia="SimSun" w:hAnsi="GHEA Grapalat"/>
                <w:sz w:val="24"/>
                <w:szCs w:val="24"/>
              </w:rPr>
              <w:t>Ձեր</w:t>
            </w:r>
            <w:proofErr w:type="spellEnd"/>
            <w:r w:rsidRPr="005C639A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5C639A">
              <w:rPr>
                <w:rFonts w:ascii="GHEA Grapalat" w:eastAsia="SimSun" w:hAnsi="GHEA Grapalat"/>
                <w:sz w:val="24"/>
                <w:szCs w:val="24"/>
              </w:rPr>
              <w:t>ս.թ</w:t>
            </w:r>
            <w:proofErr w:type="spellEnd"/>
            <w:r w:rsidRPr="005C639A">
              <w:rPr>
                <w:rFonts w:ascii="GHEA Grapalat" w:eastAsia="SimSun" w:hAnsi="GHEA Grapalat"/>
                <w:sz w:val="24"/>
                <w:szCs w:val="24"/>
              </w:rPr>
              <w:t xml:space="preserve">. սեպտեմբերի 26-ի N ՄՆ/ՔՀ-3-3/24376-2022 գրությամբ ներկայացված «Հայաստանի Հանրապետության կառավարության 2015 թվականի սեպտեմբերի 10-ի N 1035-Ն որոշման մեջ լրացումներ կատարելու մասին» </w:t>
            </w:r>
            <w:r w:rsidRPr="005C639A">
              <w:rPr>
                <w:rFonts w:ascii="Calibri" w:eastAsia="SimSun" w:hAnsi="Calibri" w:cs="Calibri"/>
                <w:sz w:val="24"/>
                <w:szCs w:val="24"/>
              </w:rPr>
              <w:t> </w:t>
            </w:r>
            <w:r w:rsidRPr="005C639A">
              <w:rPr>
                <w:rFonts w:ascii="GHEA Grapalat" w:eastAsia="SimSun" w:hAnsi="GHEA Grapalat"/>
                <w:sz w:val="24"/>
                <w:szCs w:val="24"/>
              </w:rPr>
              <w:t xml:space="preserve">ՀՀ կառավարության որոշման նախագիծը հայտնում ենք, որ ՀՀ ֆինանսների նախարարությունը առարկություններ չունի: </w:t>
            </w:r>
            <w:r w:rsidRPr="005C639A">
              <w:rPr>
                <w:rFonts w:ascii="GHEA Grapalat" w:eastAsia="SimSun" w:hAnsi="GHEA Grapalat"/>
                <w:sz w:val="24"/>
                <w:szCs w:val="24"/>
              </w:rPr>
              <w:tab/>
            </w:r>
          </w:p>
        </w:tc>
        <w:tc>
          <w:tcPr>
            <w:tcW w:w="3338" w:type="dxa"/>
          </w:tcPr>
          <w:p w:rsidR="00865808" w:rsidRPr="005C639A" w:rsidRDefault="003C00BB" w:rsidP="00445A6E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</w:t>
            </w:r>
            <w:r w:rsidR="0083193C" w:rsidRPr="0086580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է</w:t>
            </w:r>
            <w:r w:rsidR="005C639A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5C639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 գիտություն</w:t>
            </w:r>
            <w:r w:rsidR="00AB7FB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։</w:t>
            </w:r>
          </w:p>
          <w:p w:rsidR="00865808" w:rsidRPr="00F7630F" w:rsidRDefault="00865808" w:rsidP="003C00BB">
            <w:pPr>
              <w:shd w:val="clear" w:color="auto" w:fill="FFFFFF"/>
              <w:spacing w:line="360" w:lineRule="auto"/>
              <w:ind w:left="99" w:right="121" w:firstLine="270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65808" w:rsidRPr="00F7630F" w:rsidTr="009E5B5B">
        <w:trPr>
          <w:trHeight w:val="345"/>
        </w:trPr>
        <w:tc>
          <w:tcPr>
            <w:tcW w:w="6944" w:type="dxa"/>
            <w:vMerge w:val="restart"/>
            <w:shd w:val="clear" w:color="auto" w:fill="D9D9D9" w:themeFill="background1" w:themeFillShade="D9"/>
          </w:tcPr>
          <w:p w:rsidR="005C639A" w:rsidRPr="005C639A" w:rsidRDefault="005C639A" w:rsidP="005C639A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63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առողջապահության նախարարություն </w:t>
            </w:r>
          </w:p>
          <w:p w:rsidR="005C639A" w:rsidRPr="005C639A" w:rsidRDefault="005C639A" w:rsidP="005C639A">
            <w:pPr>
              <w:tabs>
                <w:tab w:val="left" w:pos="2400"/>
              </w:tabs>
              <w:spacing w:line="360" w:lineRule="auto"/>
              <w:ind w:left="360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7630F" w:rsidRDefault="005C639A" w:rsidP="00CB05A9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CB05A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="00CB05A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65808" w:rsidRPr="005C639A" w:rsidTr="009E5B5B">
        <w:trPr>
          <w:trHeight w:val="315"/>
        </w:trPr>
        <w:tc>
          <w:tcPr>
            <w:tcW w:w="6944" w:type="dxa"/>
            <w:vMerge/>
            <w:shd w:val="clear" w:color="auto" w:fill="D9D9D9" w:themeFill="background1" w:themeFillShade="D9"/>
          </w:tcPr>
          <w:p w:rsidR="0083193C" w:rsidRPr="00F7630F" w:rsidRDefault="0083193C" w:rsidP="0048059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5C639A" w:rsidRPr="005C639A" w:rsidRDefault="0083193C" w:rsidP="005C639A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="005C639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C639A" w:rsidRPr="005C639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ԱԱ/02.2/23327-2022</w:t>
            </w:r>
          </w:p>
          <w:p w:rsidR="005C639A" w:rsidRPr="005C639A" w:rsidRDefault="005C639A" w:rsidP="00CB05A9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193C" w:rsidRPr="00F7630F" w:rsidTr="005C639A">
        <w:tc>
          <w:tcPr>
            <w:tcW w:w="6944" w:type="dxa"/>
          </w:tcPr>
          <w:p w:rsidR="003A3E7F" w:rsidRDefault="003A3E7F" w:rsidP="003A3E7F">
            <w:pPr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Նախագծում որպես լիազորող նորմ նշված է նաև «Հաշմանդամություն ունեցող անձանց իրավունքների մասին» օրենքի 9-րդ հոդվածի 1-ին մասի 2-րդ կետի «է» ենթակետը: </w:t>
            </w:r>
          </w:p>
          <w:p w:rsidR="0083193C" w:rsidRPr="0096299A" w:rsidRDefault="003A3E7F" w:rsidP="0096299A">
            <w:pPr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առնելով, որ Նախագիծը հանդիսանում է լրացնող իրավական ակտ, ինչպես նաև 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 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«Հաշմանդամություն ունեցող անձանց իրավունքների մասին» օրենքի 9-րդ հոդվածի 1-ին մասի 2-րդ կետի «է» ենթակետը լրացվում է որպես հիմնական իրավական ակտի լիազորող նորմ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EB496D">
              <w:rPr>
                <w:rFonts w:ascii="GHEA Grapalat" w:hAnsi="GHEA Grapalat"/>
                <w:sz w:val="24"/>
                <w:szCs w:val="24"/>
                <w:lang w:val="hy-AM"/>
              </w:rPr>
              <w:t>Նախագծում որպես լիազորող նորմ սահմանել միայն «Նորմատիվ իրավական ակտերի մասին» օրենքի 33-րդ և 34-րդ հոդվածները:</w:t>
            </w:r>
          </w:p>
        </w:tc>
        <w:tc>
          <w:tcPr>
            <w:tcW w:w="3338" w:type="dxa"/>
          </w:tcPr>
          <w:p w:rsidR="0083193C" w:rsidRPr="00F7630F" w:rsidRDefault="0083193C" w:rsidP="00445A6E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  <w:r w:rsidR="00AB7FB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։</w:t>
            </w: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265B1F" w:rsidRPr="0083193C" w:rsidTr="00D4610B">
        <w:trPr>
          <w:trHeight w:val="300"/>
        </w:trPr>
        <w:tc>
          <w:tcPr>
            <w:tcW w:w="6944" w:type="dxa"/>
            <w:vMerge w:val="restart"/>
            <w:shd w:val="clear" w:color="auto" w:fill="D9D9D9" w:themeFill="background1" w:themeFillShade="D9"/>
          </w:tcPr>
          <w:p w:rsidR="00265B1F" w:rsidRPr="00265B1F" w:rsidRDefault="00265B1F" w:rsidP="00265B1F">
            <w:pPr>
              <w:tabs>
                <w:tab w:val="left" w:pos="1845"/>
              </w:tabs>
              <w:spacing w:line="36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3․ </w:t>
            </w:r>
            <w:r w:rsidRPr="00265B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265B1F" w:rsidRPr="0083193C" w:rsidRDefault="00265B1F" w:rsidP="00D4610B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07</w:t>
            </w:r>
            <w:r w:rsidR="00FB523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.11</w:t>
            </w:r>
            <w:bookmarkStart w:id="0" w:name="_GoBack"/>
            <w:bookmarkEnd w:id="0"/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65B1F" w:rsidRPr="00C66F69" w:rsidTr="00D4610B">
        <w:trPr>
          <w:trHeight w:val="330"/>
        </w:trPr>
        <w:tc>
          <w:tcPr>
            <w:tcW w:w="6944" w:type="dxa"/>
            <w:vMerge/>
            <w:shd w:val="clear" w:color="auto" w:fill="D9D9D9" w:themeFill="background1" w:themeFillShade="D9"/>
          </w:tcPr>
          <w:p w:rsidR="00265B1F" w:rsidRPr="00F7630F" w:rsidRDefault="00265B1F" w:rsidP="00D4610B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FB5234" w:rsidRPr="00FB5234" w:rsidRDefault="00265B1F" w:rsidP="00FB5234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FB5234" w:rsidRPr="00FB523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01/27.1/49284-2022</w:t>
            </w:r>
          </w:p>
          <w:p w:rsidR="00FB5234" w:rsidRDefault="00FB5234" w:rsidP="00265B1F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65B1F" w:rsidRPr="00265B1F" w:rsidRDefault="00265B1F" w:rsidP="00265B1F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65B1F" w:rsidRPr="00FB5234" w:rsidTr="00D4610B">
        <w:tc>
          <w:tcPr>
            <w:tcW w:w="6944" w:type="dxa"/>
          </w:tcPr>
          <w:p w:rsidR="00B428D4" w:rsidRPr="00B428D4" w:rsidRDefault="00B428D4" w:rsidP="00B428D4">
            <w:pPr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9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B428D4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կետի համաձայն՝ ՀՀ կառավարության 2015 թվականի սեպտեմբերի 10-ի թիվ 1035-Ն որոշման մեջ նախատեսվում են կատարել լրացումներ՝ հիմք ընդունելով «Հաշմանդամություն ունեցող անձանց իրավունքների մասին» օրենքի 9-րդ հոդվածի 1-ին մասի 2-րդ կետի «է» ենթակետի պահանջները, որոնց համաձայն ՀՀ կառավարությունը հաստատում է՝ աջակցող միջոցների պետական հավաստագրերի, ինչպես նաև առանց պետական հավաստագրի տրամադրվող աջակցող միջոցների համար նախատեսված փոխհատուցման գումարի չափը:</w:t>
            </w:r>
          </w:p>
          <w:p w:rsidR="00265B1F" w:rsidRPr="0096299A" w:rsidRDefault="00B428D4" w:rsidP="0096299A">
            <w:pPr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428D4">
              <w:rPr>
                <w:rFonts w:ascii="GHEA Grapalat" w:hAnsi="GHEA Grapalat"/>
                <w:sz w:val="24"/>
                <w:szCs w:val="24"/>
                <w:lang w:val="hy-AM"/>
              </w:rPr>
              <w:tab/>
              <w:t>Այդ առումով հայտնում ենք, որ վերոհիշյալ լրացման արդյունքում անհամապատասխանություն</w:t>
            </w:r>
            <w:r w:rsidRPr="00605B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առաջանում </w:t>
            </w:r>
            <w:r w:rsidRPr="00605B9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</w:t>
            </w:r>
            <w:r w:rsidRPr="00605B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կառավարության 2015 թվականի սեպտեմբերի 10-ի թիվ 1035-Ն որոշման (այսուհետ՝ որոշում) վերնագրի և բովանդակության միջև, ուստի անհրաժեշտ է </w:t>
            </w:r>
            <w:r w:rsidRPr="00605B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խմբագրել նաև որոշման վերնագիրը, մասնավորապես, լրացնել դրույթ </w:t>
            </w:r>
            <w:r w:rsidRPr="00605B9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աջակցող միջոցների պետական հավաստագրերի, ինչպես նաև առանց պետական հավաստագրի տրամադրվող աջակցող միջոցների համար նախատեսված փոխհատուցման գումարի չափի </w:t>
            </w:r>
            <w:r w:rsidRPr="00605B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605B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 Հիշյալ դիտողությունը բխում է «Նորմատիվ իրավական ակտերի մասին» օրենքի 12-րդ հոդվածի 1-ին մասի պահանջներից:</w:t>
            </w:r>
          </w:p>
        </w:tc>
        <w:tc>
          <w:tcPr>
            <w:tcW w:w="3338" w:type="dxa"/>
          </w:tcPr>
          <w:p w:rsidR="00265B1F" w:rsidRDefault="00265B1F" w:rsidP="00D4610B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Ը</w:t>
            </w:r>
            <w:r w:rsidRPr="0086580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է</w:t>
            </w:r>
            <w:r w:rsidR="00AB7FB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։</w:t>
            </w:r>
          </w:p>
          <w:p w:rsidR="0096299A" w:rsidRPr="0096299A" w:rsidRDefault="0096299A" w:rsidP="00D4610B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6299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  <w:p w:rsidR="00265B1F" w:rsidRPr="00F7630F" w:rsidRDefault="00265B1F" w:rsidP="00D4610B">
            <w:pPr>
              <w:shd w:val="clear" w:color="auto" w:fill="FFFFFF"/>
              <w:spacing w:line="360" w:lineRule="auto"/>
              <w:ind w:left="99" w:right="121" w:firstLine="270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83193C" w:rsidRPr="00F7630F" w:rsidRDefault="0083193C" w:rsidP="00445A6E">
      <w:pPr>
        <w:tabs>
          <w:tab w:val="left" w:pos="2400"/>
        </w:tabs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865808" w:rsidRPr="005C55F2" w:rsidRDefault="00865808" w:rsidP="00445A6E">
      <w:pPr>
        <w:tabs>
          <w:tab w:val="left" w:pos="1770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3193C" w:rsidRPr="00865808" w:rsidRDefault="0083193C" w:rsidP="00445A6E">
      <w:pPr>
        <w:tabs>
          <w:tab w:val="left" w:pos="1770"/>
        </w:tabs>
        <w:spacing w:line="360" w:lineRule="auto"/>
        <w:ind w:left="180" w:firstLine="45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hy-AM" w:eastAsia="en-US"/>
        </w:rPr>
      </w:pPr>
    </w:p>
    <w:sectPr w:rsidR="0083193C" w:rsidRPr="0086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01E2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7"/>
    <w:rsid w:val="0005481C"/>
    <w:rsid w:val="00075D46"/>
    <w:rsid w:val="00147EBE"/>
    <w:rsid w:val="001568E9"/>
    <w:rsid w:val="00195CDC"/>
    <w:rsid w:val="001A0DA2"/>
    <w:rsid w:val="00255B1F"/>
    <w:rsid w:val="00265B1F"/>
    <w:rsid w:val="002B46E6"/>
    <w:rsid w:val="002C3A10"/>
    <w:rsid w:val="002D1AE9"/>
    <w:rsid w:val="003464A0"/>
    <w:rsid w:val="00396AC5"/>
    <w:rsid w:val="003A3E7F"/>
    <w:rsid w:val="003C00BB"/>
    <w:rsid w:val="003C661E"/>
    <w:rsid w:val="00416F3D"/>
    <w:rsid w:val="00445A6E"/>
    <w:rsid w:val="00467BA4"/>
    <w:rsid w:val="0048059F"/>
    <w:rsid w:val="004C0EAD"/>
    <w:rsid w:val="004F7D4E"/>
    <w:rsid w:val="005C55F2"/>
    <w:rsid w:val="005C639A"/>
    <w:rsid w:val="005E1AF7"/>
    <w:rsid w:val="005F3B3C"/>
    <w:rsid w:val="0060493B"/>
    <w:rsid w:val="00640360"/>
    <w:rsid w:val="006462E7"/>
    <w:rsid w:val="0074230A"/>
    <w:rsid w:val="0075686C"/>
    <w:rsid w:val="00776978"/>
    <w:rsid w:val="00780754"/>
    <w:rsid w:val="007A5979"/>
    <w:rsid w:val="007E3074"/>
    <w:rsid w:val="00810196"/>
    <w:rsid w:val="0083193C"/>
    <w:rsid w:val="00845205"/>
    <w:rsid w:val="00857005"/>
    <w:rsid w:val="00865808"/>
    <w:rsid w:val="008B4850"/>
    <w:rsid w:val="008E7248"/>
    <w:rsid w:val="009349D3"/>
    <w:rsid w:val="00961284"/>
    <w:rsid w:val="0096299A"/>
    <w:rsid w:val="009B265D"/>
    <w:rsid w:val="009B7FEF"/>
    <w:rsid w:val="009E5B5B"/>
    <w:rsid w:val="00A56D47"/>
    <w:rsid w:val="00A97AFB"/>
    <w:rsid w:val="00AA493C"/>
    <w:rsid w:val="00AB5E6F"/>
    <w:rsid w:val="00AB7FB8"/>
    <w:rsid w:val="00AE1F3F"/>
    <w:rsid w:val="00AE3176"/>
    <w:rsid w:val="00B115F2"/>
    <w:rsid w:val="00B428D4"/>
    <w:rsid w:val="00B61B05"/>
    <w:rsid w:val="00C126D3"/>
    <w:rsid w:val="00C3759A"/>
    <w:rsid w:val="00C63EF7"/>
    <w:rsid w:val="00C66F69"/>
    <w:rsid w:val="00CB05A9"/>
    <w:rsid w:val="00CC335E"/>
    <w:rsid w:val="00D055E6"/>
    <w:rsid w:val="00D12842"/>
    <w:rsid w:val="00D6213E"/>
    <w:rsid w:val="00DA532B"/>
    <w:rsid w:val="00E52CA6"/>
    <w:rsid w:val="00EA3B0F"/>
    <w:rsid w:val="00ED244C"/>
    <w:rsid w:val="00F33229"/>
    <w:rsid w:val="00FB501B"/>
    <w:rsid w:val="00FB5234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2147"/>
  <w15:chartTrackingRefBased/>
  <w15:docId w15:val="{47C40E93-BA9F-4B5E-90DF-2161D4E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416F3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5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4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NormalWeb">
    <w:name w:val="Normal (Web)"/>
    <w:basedOn w:val="Normal"/>
    <w:uiPriority w:val="99"/>
    <w:unhideWhenUsed/>
    <w:rsid w:val="0083193C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5C639A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C639A"/>
    <w:rPr>
      <w:rFonts w:ascii="Calibri" w:eastAsia="Calibri" w:hAnsi="Calibri"/>
      <w:color w:val="00000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qFormat/>
    <w:locked/>
    <w:rsid w:val="00B428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Anna.Hakobyan</cp:lastModifiedBy>
  <cp:revision>60</cp:revision>
  <cp:lastPrinted>2022-04-08T06:37:00Z</cp:lastPrinted>
  <dcterms:created xsi:type="dcterms:W3CDTF">2022-04-07T12:18:00Z</dcterms:created>
  <dcterms:modified xsi:type="dcterms:W3CDTF">2022-11-10T09:02:00Z</dcterms:modified>
</cp:coreProperties>
</file>