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E5D74">
        <w:rPr>
          <w:rFonts w:ascii="GHEA Grapalat" w:hAnsi="GHEA Grapalat"/>
          <w:b/>
          <w:lang w:val="hy-AM"/>
        </w:rPr>
        <w:t>2</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4D178F"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«ՀԱՅԱՍՏԱՆԻ ՀԱՆՐԱՊԵՏՈՒԹՅԱՆ 2022 ԹՎԱԿԱՆԻ ՊԵՏԱԿԱՆ ԲՅՈՒՋԵԻ ՄԱՍԻՆ» ՕՐԵՆՔՈՒՄ ՎԵՐԱԲԱՇԽՈՒՄ ԵՎ ՀԱՅԱՍՏԱՆԻ ՀԱՆՐԱՊԵՏՈՒԹՅԱՆ ԿԱՌԱՎԱՐՈՒԹՅԱՆ 2021 ԹՎԱԿԱՆԻ ԴԵԿՏԵՄԲԵՐԻ 23-Ի N 2121-Ն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30FEF" w:rsidRPr="00F30FEF">
        <w:rPr>
          <w:rStyle w:val="Strong"/>
          <w:rFonts w:ascii="GHEA Grapalat" w:hAnsi="GHEA Grapalat"/>
          <w:color w:val="000000"/>
          <w:lang w:val="hy-AM"/>
        </w:rPr>
        <w:t>ԵՎ ԼՐԱՑՈՒՄ</w:t>
      </w:r>
      <w:r w:rsidR="003F6AD9">
        <w:rPr>
          <w:rStyle w:val="Strong"/>
          <w:rFonts w:ascii="GHEA Grapalat" w:hAnsi="GHEA Grapalat"/>
          <w:color w:val="000000"/>
          <w:lang w:val="hy-AM"/>
        </w:rPr>
        <w:t>ՆԵՐ</w:t>
      </w:r>
      <w:r w:rsidR="00F30FEF" w:rsidRPr="00F30FEF">
        <w:rPr>
          <w:rStyle w:val="Strong"/>
          <w:rFonts w:ascii="GHEA Grapalat" w:hAnsi="GHEA Grapalat"/>
          <w:color w:val="000000"/>
          <w:lang w:val="hy-AM"/>
        </w:rPr>
        <w:t xml:space="preserve"> </w:t>
      </w:r>
      <w:r>
        <w:rPr>
          <w:rStyle w:val="Strong"/>
          <w:rFonts w:ascii="GHEA Grapalat" w:hAnsi="GHEA Grapalat"/>
          <w:color w:val="000000"/>
          <w:lang w:val="hy-AM"/>
        </w:rPr>
        <w:t>ԿԱՏԱՐԵԼՈՒ 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BE5D74" w:rsidRDefault="004230D9" w:rsidP="00BE5D7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lang w:val="hy-AM"/>
        </w:rPr>
        <w:tab/>
      </w:r>
      <w:r w:rsidR="00BE5D74">
        <w:rPr>
          <w:rFonts w:ascii="GHEA Grapalat" w:hAnsi="GHEA Grapalat"/>
          <w:color w:val="000000"/>
          <w:shd w:val="clear" w:color="auto" w:fill="FFFFFF"/>
          <w:lang w:val="hy-AM"/>
        </w:rPr>
        <w:t>Հիմք ընդունելով «Հայաստանի Հանրապետության բյուջետային համակարգի</w:t>
      </w:r>
      <w:r w:rsidR="00BE5D74">
        <w:rPr>
          <w:rFonts w:ascii="GHEA Grapalat" w:hAnsi="GHEA Grapalat"/>
          <w:color w:val="000000"/>
          <w:lang w:val="hy-AM"/>
        </w:rPr>
        <w:t xml:space="preserve"> </w:t>
      </w:r>
      <w:r w:rsidR="00BE5D74">
        <w:rPr>
          <w:rFonts w:ascii="GHEA Grapalat" w:hAnsi="GHEA Grapalat"/>
          <w:color w:val="000000"/>
          <w:shd w:val="clear" w:color="auto" w:fill="FFFFFF"/>
          <w:lang w:val="hy-AM"/>
        </w:rPr>
        <w:t xml:space="preserve">մասին» օրենքի 23-րդ հոդվածի 3-րդ մասը` Հայաստանի Հանրապետության կառավարությունը </w:t>
      </w:r>
      <w:r w:rsidR="00BE5D74">
        <w:rPr>
          <w:rStyle w:val="Emphasis"/>
          <w:rFonts w:ascii="GHEA Grapalat" w:hAnsi="GHEA Grapalat"/>
          <w:b/>
          <w:bCs/>
          <w:color w:val="000000"/>
          <w:lang w:val="hy-AM"/>
        </w:rPr>
        <w:t>որոշում է.</w:t>
      </w:r>
    </w:p>
    <w:p w:rsidR="004D178F" w:rsidRPr="004D178F" w:rsidRDefault="00756F39" w:rsidP="00031D91">
      <w:pPr>
        <w:pStyle w:val="ListParagraph"/>
        <w:tabs>
          <w:tab w:val="left" w:pos="709"/>
        </w:tabs>
        <w:spacing w:line="360" w:lineRule="auto"/>
        <w:ind w:left="0" w:firstLine="720"/>
        <w:jc w:val="both"/>
        <w:rPr>
          <w:rFonts w:ascii="GHEA Grapalat" w:hAnsi="GHEA Grapalat"/>
          <w:color w:val="000000"/>
          <w:lang w:val="hy-AM"/>
        </w:rPr>
      </w:pPr>
      <w:r w:rsidRPr="00D16558">
        <w:rPr>
          <w:rFonts w:ascii="GHEA Grapalat" w:hAnsi="GHEA Grapalat"/>
          <w:lang w:val="hy-AM"/>
        </w:rPr>
        <w:t xml:space="preserve">1. </w:t>
      </w:r>
      <w:r w:rsidR="00BE5D74">
        <w:rPr>
          <w:rFonts w:ascii="GHEA Grapalat" w:hAnsi="GHEA Grapalat"/>
          <w:color w:val="000000"/>
          <w:lang w:val="hy-AM"/>
        </w:rPr>
        <w:t xml:space="preserve"> «Հայաստանի Հանրապետության 202</w:t>
      </w:r>
      <w:r w:rsidR="00BE5D74" w:rsidRPr="00C80216">
        <w:rPr>
          <w:rFonts w:ascii="GHEA Grapalat" w:hAnsi="GHEA Grapalat"/>
          <w:color w:val="000000"/>
          <w:lang w:val="hy-AM"/>
        </w:rPr>
        <w:t>2</w:t>
      </w:r>
      <w:r w:rsidR="00BE5D74"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BE5D74" w:rsidRPr="00C80216">
        <w:rPr>
          <w:rFonts w:ascii="GHEA Grapalat" w:hAnsi="GHEA Grapalat"/>
          <w:color w:val="000000"/>
          <w:lang w:val="hy-AM"/>
        </w:rPr>
        <w:t>1</w:t>
      </w:r>
      <w:r w:rsidR="00BE5D74" w:rsidRPr="00B21C5B">
        <w:rPr>
          <w:rFonts w:ascii="GHEA Grapalat" w:hAnsi="GHEA Grapalat"/>
          <w:color w:val="000000"/>
          <w:lang w:val="hy-AM"/>
        </w:rPr>
        <w:t xml:space="preserve"> թվականի դեկտեմբերի </w:t>
      </w:r>
      <w:r w:rsidR="00BE5D74" w:rsidRPr="00C80216">
        <w:rPr>
          <w:rFonts w:ascii="GHEA Grapalat" w:hAnsi="GHEA Grapalat"/>
          <w:color w:val="000000"/>
          <w:lang w:val="hy-AM"/>
        </w:rPr>
        <w:t>23</w:t>
      </w:r>
      <w:r w:rsidR="00BE5D74" w:rsidRPr="00B21C5B">
        <w:rPr>
          <w:rFonts w:ascii="GHEA Grapalat" w:hAnsi="GHEA Grapalat"/>
          <w:color w:val="000000"/>
          <w:lang w:val="hy-AM"/>
        </w:rPr>
        <w:t>-</w:t>
      </w:r>
      <w:r w:rsidR="00BE5D74">
        <w:rPr>
          <w:rFonts w:ascii="GHEA Grapalat" w:hAnsi="GHEA Grapalat"/>
          <w:color w:val="000000"/>
          <w:lang w:val="hy-AM"/>
        </w:rPr>
        <w:t>ի «Հայաստանի Հանրապետության 202</w:t>
      </w:r>
      <w:r w:rsidR="00BE5D74" w:rsidRPr="00C80216">
        <w:rPr>
          <w:rFonts w:ascii="GHEA Grapalat" w:hAnsi="GHEA Grapalat"/>
          <w:color w:val="000000"/>
          <w:lang w:val="hy-AM"/>
        </w:rPr>
        <w:t>2</w:t>
      </w:r>
      <w:r w:rsidR="00BE5D74" w:rsidRPr="00B21C5B">
        <w:rPr>
          <w:rFonts w:ascii="GHEA Grapalat" w:hAnsi="GHEA Grapalat"/>
          <w:color w:val="000000"/>
          <w:lang w:val="hy-AM"/>
        </w:rPr>
        <w:t xml:space="preserve"> թվականի պետական բյուջեի կատարումն ապահովող միջոցառումների մասին» N </w:t>
      </w:r>
      <w:r w:rsidR="00BE5D74" w:rsidRPr="00C80216">
        <w:rPr>
          <w:rFonts w:ascii="GHEA Grapalat" w:hAnsi="GHEA Grapalat"/>
          <w:color w:val="000000"/>
          <w:lang w:val="hy-AM"/>
        </w:rPr>
        <w:t>2121</w:t>
      </w:r>
      <w:r w:rsidR="00BE5D74" w:rsidRPr="00B21C5B">
        <w:rPr>
          <w:rFonts w:ascii="GHEA Grapalat" w:hAnsi="GHEA Grapalat"/>
          <w:color w:val="000000"/>
          <w:lang w:val="hy-AM"/>
        </w:rPr>
        <w:t>-Ն որոշման NN 3, 4, 5, 9</w:t>
      </w:r>
      <w:r w:rsidR="00031D91" w:rsidRPr="00031D91">
        <w:rPr>
          <w:rFonts w:ascii="GHEA Grapalat" w:hAnsi="GHEA Grapalat"/>
          <w:color w:val="000000"/>
          <w:lang w:val="hy-AM"/>
        </w:rPr>
        <w:t>,</w:t>
      </w:r>
      <w:r w:rsidR="00031D91">
        <w:rPr>
          <w:rFonts w:ascii="GHEA Grapalat" w:hAnsi="GHEA Grapalat"/>
          <w:color w:val="000000"/>
          <w:lang w:val="hy-AM"/>
        </w:rPr>
        <w:t xml:space="preserve"> </w:t>
      </w:r>
      <w:r w:rsidR="00BE5D74" w:rsidRPr="00B21C5B">
        <w:rPr>
          <w:rFonts w:ascii="GHEA Grapalat" w:hAnsi="GHEA Grapalat"/>
          <w:color w:val="000000"/>
          <w:lang w:val="hy-AM"/>
        </w:rPr>
        <w:t xml:space="preserve"> 9.1</w:t>
      </w:r>
      <w:r w:rsidR="00BE5D74" w:rsidRPr="00FA0493">
        <w:rPr>
          <w:rFonts w:ascii="GHEA Grapalat" w:hAnsi="GHEA Grapalat"/>
          <w:color w:val="000000"/>
          <w:lang w:val="hy-AM"/>
        </w:rPr>
        <w:t xml:space="preserve"> </w:t>
      </w:r>
      <w:r w:rsidR="00031D91" w:rsidRPr="00031D91">
        <w:rPr>
          <w:rFonts w:ascii="GHEA Grapalat" w:hAnsi="GHEA Grapalat"/>
          <w:color w:val="000000"/>
          <w:lang w:val="hy-AM"/>
        </w:rPr>
        <w:t xml:space="preserve">և 10 </w:t>
      </w:r>
      <w:r w:rsidR="00BE5D74" w:rsidRPr="00B21C5B">
        <w:rPr>
          <w:rFonts w:ascii="GHEA Grapalat" w:hAnsi="GHEA Grapalat"/>
          <w:color w:val="000000"/>
          <w:lang w:val="hy-AM"/>
        </w:rPr>
        <w:t>հավելվ</w:t>
      </w:r>
      <w:r w:rsidR="004D178F">
        <w:rPr>
          <w:rFonts w:ascii="GHEA Grapalat" w:hAnsi="GHEA Grapalat"/>
          <w:color w:val="000000"/>
          <w:lang w:val="hy-AM"/>
        </w:rPr>
        <w:t>ածներում կատարել փոփոխություն</w:t>
      </w:r>
      <w:r w:rsidR="00031D91" w:rsidRPr="00031D91">
        <w:rPr>
          <w:rFonts w:ascii="GHEA Grapalat" w:hAnsi="GHEA Grapalat"/>
          <w:color w:val="000000"/>
          <w:lang w:val="hy-AM"/>
        </w:rPr>
        <w:t>ներ</w:t>
      </w:r>
      <w:r w:rsidR="004D178F">
        <w:rPr>
          <w:rFonts w:ascii="GHEA Grapalat" w:hAnsi="GHEA Grapalat"/>
          <w:color w:val="000000"/>
          <w:lang w:val="hy-AM"/>
        </w:rPr>
        <w:t xml:space="preserve"> և լրացում</w:t>
      </w:r>
      <w:r w:rsidR="003F6AD9">
        <w:rPr>
          <w:rFonts w:ascii="GHEA Grapalat" w:hAnsi="GHEA Grapalat"/>
          <w:color w:val="000000"/>
          <w:lang w:val="hy-AM"/>
        </w:rPr>
        <w:t>ներ</w:t>
      </w:r>
      <w:bookmarkStart w:id="0" w:name="_GoBack"/>
      <w:bookmarkEnd w:id="0"/>
      <w:r w:rsidR="00BE5D74" w:rsidRPr="00B21C5B">
        <w:rPr>
          <w:rFonts w:ascii="GHEA Grapalat" w:hAnsi="GHEA Grapalat"/>
          <w:color w:val="000000"/>
          <w:lang w:val="hy-AM"/>
        </w:rPr>
        <w:t>՝ համաձայն NN 1, 2, 3</w:t>
      </w:r>
      <w:r w:rsidR="00031D91" w:rsidRPr="00031D91">
        <w:rPr>
          <w:rFonts w:ascii="GHEA Grapalat" w:hAnsi="GHEA Grapalat"/>
          <w:color w:val="000000"/>
          <w:lang w:val="hy-AM"/>
        </w:rPr>
        <w:t>, 4</w:t>
      </w:r>
      <w:r w:rsidR="00BE5D74" w:rsidRPr="00FA0493">
        <w:rPr>
          <w:rFonts w:ascii="GHEA Grapalat" w:hAnsi="GHEA Grapalat"/>
          <w:color w:val="000000"/>
          <w:lang w:val="hy-AM"/>
        </w:rPr>
        <w:t xml:space="preserve"> </w:t>
      </w:r>
      <w:r w:rsidR="00BE5D74" w:rsidRPr="00B21C5B">
        <w:rPr>
          <w:rFonts w:ascii="GHEA Grapalat" w:hAnsi="GHEA Grapalat"/>
          <w:color w:val="000000"/>
          <w:lang w:val="hy-AM"/>
        </w:rPr>
        <w:t>և</w:t>
      </w:r>
      <w:r w:rsidR="00BE5D74" w:rsidRPr="00FA0493">
        <w:rPr>
          <w:rFonts w:ascii="GHEA Grapalat" w:hAnsi="GHEA Grapalat"/>
          <w:color w:val="000000"/>
          <w:lang w:val="hy-AM"/>
        </w:rPr>
        <w:t xml:space="preserve"> </w:t>
      </w:r>
      <w:r w:rsidR="00031D91" w:rsidRPr="00031D91">
        <w:rPr>
          <w:rFonts w:ascii="GHEA Grapalat" w:hAnsi="GHEA Grapalat"/>
          <w:color w:val="000000"/>
          <w:lang w:val="hy-AM"/>
        </w:rPr>
        <w:t>5</w:t>
      </w:r>
      <w:r w:rsidR="00BE5D74" w:rsidRPr="00B21C5B">
        <w:rPr>
          <w:rFonts w:ascii="GHEA Grapalat" w:hAnsi="GHEA Grapalat"/>
          <w:color w:val="000000"/>
          <w:lang w:val="hy-AM"/>
        </w:rPr>
        <w:t xml:space="preserve">  հավելվածների</w:t>
      </w:r>
      <w:r w:rsidR="00BE5D74">
        <w:rPr>
          <w:rFonts w:ascii="GHEA Grapalat" w:hAnsi="GHEA Grapalat"/>
          <w:color w:val="000000"/>
          <w:lang w:val="hy-AM"/>
        </w:rPr>
        <w:t>:</w:t>
      </w:r>
    </w:p>
    <w:p w:rsidR="00786E21" w:rsidRDefault="00D45F54" w:rsidP="004D178F">
      <w:pPr>
        <w:pStyle w:val="ListParagraph"/>
        <w:tabs>
          <w:tab w:val="left" w:pos="709"/>
        </w:tabs>
        <w:spacing w:line="360" w:lineRule="auto"/>
        <w:ind w:left="0"/>
        <w:jc w:val="both"/>
        <w:rPr>
          <w:rFonts w:ascii="GHEA Grapalat" w:hAnsi="GHEA Grapalat" w:cs="Cambria Math"/>
          <w:lang w:val="hy-AM"/>
        </w:rPr>
      </w:pPr>
      <w:r>
        <w:rPr>
          <w:rFonts w:ascii="GHEA Grapalat" w:hAnsi="GHEA Grapalat"/>
          <w:lang w:val="hy-AM"/>
        </w:rPr>
        <w:tab/>
      </w:r>
      <w:r w:rsidR="00031D91" w:rsidRPr="00031D91">
        <w:rPr>
          <w:rFonts w:ascii="GHEA Grapalat" w:hAnsi="GHEA Grapalat"/>
          <w:lang w:val="hy-AM"/>
        </w:rPr>
        <w:t>2</w:t>
      </w:r>
      <w:r w:rsidR="00FB5892" w:rsidRPr="00FB5892">
        <w:rPr>
          <w:rFonts w:ascii="GHEA Grapalat" w:hAnsi="GHEA Grapalat"/>
          <w:lang w:val="hy-AM"/>
        </w:rPr>
        <w:t>.</w:t>
      </w:r>
      <w:r w:rsidR="0014047E">
        <w:rPr>
          <w:rFonts w:ascii="GHEA Grapalat" w:hAnsi="GHEA Grapalat"/>
          <w:lang w:val="hy-AM"/>
        </w:rPr>
        <w:t xml:space="preserve">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CD1" w:rsidRDefault="001F7CD1">
      <w:r>
        <w:separator/>
      </w:r>
    </w:p>
  </w:endnote>
  <w:endnote w:type="continuationSeparator" w:id="0">
    <w:p w:rsidR="001F7CD1" w:rsidRDefault="001F7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1F7CD1">
    <w:pPr>
      <w:rPr>
        <w:rFonts w:ascii="GHEA Grapalat" w:hAnsi="GHEA Grapalat"/>
        <w:b/>
        <w:color w:val="0000FF"/>
        <w:sz w:val="20"/>
        <w:szCs w:val="20"/>
        <w:lang w:val="en-GB" w:eastAsia="en-US"/>
      </w:rPr>
    </w:pPr>
  </w:p>
  <w:p w:rsidR="00E20FDB" w:rsidRDefault="001F7C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CD1" w:rsidRDefault="001F7CD1">
      <w:r>
        <w:separator/>
      </w:r>
    </w:p>
  </w:footnote>
  <w:footnote w:type="continuationSeparator" w:id="0">
    <w:p w:rsidR="001F7CD1" w:rsidRDefault="001F7CD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1496F"/>
    <w:rsid w:val="0014047E"/>
    <w:rsid w:val="0014573C"/>
    <w:rsid w:val="001457FB"/>
    <w:rsid w:val="0015473C"/>
    <w:rsid w:val="00183E04"/>
    <w:rsid w:val="001840EA"/>
    <w:rsid w:val="001954CE"/>
    <w:rsid w:val="001F7CD1"/>
    <w:rsid w:val="00221575"/>
    <w:rsid w:val="0025360E"/>
    <w:rsid w:val="002A0354"/>
    <w:rsid w:val="00380489"/>
    <w:rsid w:val="003A53F0"/>
    <w:rsid w:val="003F6AD9"/>
    <w:rsid w:val="004220CD"/>
    <w:rsid w:val="004230D9"/>
    <w:rsid w:val="004531A0"/>
    <w:rsid w:val="004C3CEA"/>
    <w:rsid w:val="004D178F"/>
    <w:rsid w:val="00591F91"/>
    <w:rsid w:val="005D2F84"/>
    <w:rsid w:val="00695668"/>
    <w:rsid w:val="006B7BE6"/>
    <w:rsid w:val="006C2D32"/>
    <w:rsid w:val="00723B0D"/>
    <w:rsid w:val="00756F39"/>
    <w:rsid w:val="00786E21"/>
    <w:rsid w:val="007F10C2"/>
    <w:rsid w:val="00824473"/>
    <w:rsid w:val="0083060D"/>
    <w:rsid w:val="008A7AB5"/>
    <w:rsid w:val="009A39A2"/>
    <w:rsid w:val="00A22E38"/>
    <w:rsid w:val="00A62EBF"/>
    <w:rsid w:val="00B21240"/>
    <w:rsid w:val="00B61162"/>
    <w:rsid w:val="00B75A42"/>
    <w:rsid w:val="00BE5D74"/>
    <w:rsid w:val="00BE6B70"/>
    <w:rsid w:val="00C055BF"/>
    <w:rsid w:val="00C247CB"/>
    <w:rsid w:val="00C46F93"/>
    <w:rsid w:val="00CB65B0"/>
    <w:rsid w:val="00D16558"/>
    <w:rsid w:val="00D33257"/>
    <w:rsid w:val="00D45453"/>
    <w:rsid w:val="00D45F54"/>
    <w:rsid w:val="00D83376"/>
    <w:rsid w:val="00D878AE"/>
    <w:rsid w:val="00DA033D"/>
    <w:rsid w:val="00DA088C"/>
    <w:rsid w:val="00E60DC3"/>
    <w:rsid w:val="00E97CB5"/>
    <w:rsid w:val="00EB18C6"/>
    <w:rsid w:val="00EC28D7"/>
    <w:rsid w:val="00ED7FA0"/>
    <w:rsid w:val="00EE3288"/>
    <w:rsid w:val="00F07534"/>
    <w:rsid w:val="00F17A54"/>
    <w:rsid w:val="00F30FEF"/>
    <w:rsid w:val="00F76941"/>
    <w:rsid w:val="00FA39D2"/>
    <w:rsid w:val="00FB5892"/>
    <w:rsid w:val="00FD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C499D"/>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https://mul2.gov.am/tasks/713995/oneclick/NAXAGIC.docx?token=e66d6ad1cfdc224b18c82ad54c4cf9a3</cp:keywords>
  <dc:description/>
  <cp:lastModifiedBy>Arpine Martirosyan</cp:lastModifiedBy>
  <cp:revision>18</cp:revision>
  <dcterms:created xsi:type="dcterms:W3CDTF">2022-07-18T08:29:00Z</dcterms:created>
  <dcterms:modified xsi:type="dcterms:W3CDTF">2022-12-07T12:36:00Z</dcterms:modified>
</cp:coreProperties>
</file>