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charts/chart3.xml" ContentType="application/vnd.openxmlformats-officedocument.drawingml.chart+xml"/>
  <Override PartName="/word/theme/themeOverride2.xml" ContentType="application/vnd.openxmlformats-officedocument.themeOverride+xml"/>
  <Override PartName="/word/drawings/drawing2.xml" ContentType="application/vnd.openxmlformats-officedocument.drawingml.chartshapes+xml"/>
  <Override PartName="/word/charts/chart4.xml" ContentType="application/vnd.openxmlformats-officedocument.drawingml.chart+xml"/>
  <Override PartName="/word/theme/themeOverride3.xml" ContentType="application/vnd.openxmlformats-officedocument.themeOverride+xml"/>
  <Override PartName="/word/drawings/drawing3.xml" ContentType="application/vnd.openxmlformats-officedocument.drawingml.chartshapes+xml"/>
  <Override PartName="/word/charts/chart5.xml" ContentType="application/vnd.openxmlformats-officedocument.drawingml.chart+xml"/>
  <Override PartName="/word/theme/themeOverride4.xml" ContentType="application/vnd.openxmlformats-officedocument.themeOverride+xml"/>
  <Override PartName="/word/drawings/drawing4.xml" ContentType="application/vnd.openxmlformats-officedocument.drawingml.chartshapes+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02D7" w:rsidRPr="00A46062" w:rsidRDefault="000502D7" w:rsidP="000502D7">
      <w:pPr>
        <w:spacing w:after="0" w:line="360" w:lineRule="auto"/>
        <w:contextualSpacing/>
        <w:jc w:val="right"/>
        <w:rPr>
          <w:lang w:val="af-ZA"/>
        </w:rPr>
      </w:pPr>
      <w:bookmarkStart w:id="0" w:name="_Toc522181230"/>
      <w:bookmarkStart w:id="1" w:name="_Toc69929670"/>
      <w:r w:rsidRPr="00A46062">
        <w:rPr>
          <w:lang w:val="hy-AM"/>
        </w:rPr>
        <w:t>Հավելված</w:t>
      </w:r>
    </w:p>
    <w:p w:rsidR="000502D7" w:rsidRPr="00A46062" w:rsidRDefault="000502D7" w:rsidP="000502D7">
      <w:pPr>
        <w:spacing w:after="0" w:line="360" w:lineRule="auto"/>
        <w:contextualSpacing/>
        <w:jc w:val="right"/>
        <w:rPr>
          <w:lang w:val="hy-AM"/>
        </w:rPr>
      </w:pPr>
      <w:r w:rsidRPr="00A46062">
        <w:rPr>
          <w:lang w:val="hy-AM"/>
        </w:rPr>
        <w:t>Կառավարության 202</w:t>
      </w:r>
      <w:r w:rsidRPr="00A46062">
        <w:t>2</w:t>
      </w:r>
      <w:r w:rsidRPr="00A46062">
        <w:rPr>
          <w:lang w:val="hy-AM"/>
        </w:rPr>
        <w:t xml:space="preserve"> թվականի</w:t>
      </w:r>
    </w:p>
    <w:p w:rsidR="000502D7" w:rsidRPr="00A46062" w:rsidRDefault="000502D7" w:rsidP="000502D7">
      <w:pPr>
        <w:spacing w:after="0" w:line="360" w:lineRule="auto"/>
        <w:contextualSpacing/>
        <w:jc w:val="right"/>
        <w:rPr>
          <w:lang w:val="hy-AM"/>
        </w:rPr>
      </w:pPr>
      <w:r w:rsidRPr="00A46062">
        <w:rPr>
          <w:lang w:val="hy-AM"/>
        </w:rPr>
        <w:t>______________   ____________ -ի</w:t>
      </w:r>
    </w:p>
    <w:p w:rsidR="000502D7" w:rsidRPr="00A46062" w:rsidRDefault="000502D7" w:rsidP="000502D7">
      <w:pPr>
        <w:spacing w:after="0" w:line="360" w:lineRule="auto"/>
        <w:contextualSpacing/>
        <w:jc w:val="right"/>
      </w:pPr>
      <w:r w:rsidRPr="00A46062">
        <w:rPr>
          <w:lang w:val="hy-AM"/>
        </w:rPr>
        <w:t>N___________ - Ն  որոշման</w:t>
      </w:r>
    </w:p>
    <w:p w:rsidR="000502D7" w:rsidRPr="00A46062" w:rsidRDefault="000502D7" w:rsidP="000502D7">
      <w:pPr>
        <w:spacing w:after="0" w:line="360" w:lineRule="auto"/>
        <w:contextualSpacing/>
        <w:jc w:val="center"/>
      </w:pPr>
    </w:p>
    <w:p w:rsidR="000502D7" w:rsidRPr="00A46062" w:rsidRDefault="000502D7" w:rsidP="000502D7">
      <w:pPr>
        <w:spacing w:after="0" w:line="360" w:lineRule="auto"/>
        <w:contextualSpacing/>
        <w:jc w:val="center"/>
      </w:pPr>
    </w:p>
    <w:p w:rsidR="000502D7" w:rsidRPr="00A46062" w:rsidRDefault="000502D7" w:rsidP="000502D7">
      <w:pPr>
        <w:spacing w:after="0" w:line="360" w:lineRule="auto"/>
        <w:contextualSpacing/>
        <w:jc w:val="center"/>
        <w:rPr>
          <w:b/>
        </w:rPr>
      </w:pPr>
      <w:r w:rsidRPr="00A46062">
        <w:rPr>
          <w:b/>
        </w:rPr>
        <w:t>ԿԱՌԱՎԱՐՄԱՆ ՊԼԱՆ</w:t>
      </w:r>
    </w:p>
    <w:p w:rsidR="000502D7" w:rsidRPr="00A46062" w:rsidRDefault="000502D7" w:rsidP="000502D7">
      <w:pPr>
        <w:spacing w:after="0" w:line="360" w:lineRule="auto"/>
        <w:contextualSpacing/>
        <w:jc w:val="center"/>
        <w:rPr>
          <w:b/>
        </w:rPr>
      </w:pPr>
    </w:p>
    <w:p w:rsidR="000502D7" w:rsidRPr="00A46062" w:rsidRDefault="000502D7" w:rsidP="000502D7">
      <w:pPr>
        <w:spacing w:after="0" w:line="360" w:lineRule="auto"/>
        <w:contextualSpacing/>
        <w:jc w:val="center"/>
        <w:rPr>
          <w:b/>
        </w:rPr>
      </w:pPr>
      <w:r w:rsidRPr="00A46062">
        <w:rPr>
          <w:b/>
          <w:lang w:val="ru-RU"/>
        </w:rPr>
        <w:t>ՀՐԱԶԴԱՆԻ</w:t>
      </w:r>
      <w:r w:rsidRPr="00A46062">
        <w:rPr>
          <w:b/>
        </w:rPr>
        <w:t xml:space="preserve"> </w:t>
      </w:r>
      <w:r w:rsidRPr="00A46062">
        <w:rPr>
          <w:b/>
          <w:lang w:val="ru-RU"/>
        </w:rPr>
        <w:t>ՋՐԱՎԱԶԱՆԱՅԻՆ</w:t>
      </w:r>
      <w:r w:rsidRPr="00A46062">
        <w:rPr>
          <w:b/>
        </w:rPr>
        <w:t xml:space="preserve"> </w:t>
      </w:r>
      <w:r w:rsidRPr="00A46062">
        <w:rPr>
          <w:b/>
          <w:lang w:val="ru-RU"/>
        </w:rPr>
        <w:t>ԿԱՌԱՎԱՐՄԱՆ</w:t>
      </w:r>
      <w:r w:rsidRPr="00A46062">
        <w:rPr>
          <w:b/>
        </w:rPr>
        <w:t xml:space="preserve"> </w:t>
      </w:r>
      <w:r w:rsidRPr="00A46062">
        <w:rPr>
          <w:b/>
          <w:lang w:val="ru-RU"/>
        </w:rPr>
        <w:t>ՏԱՐԱԾՔԻ</w:t>
      </w:r>
      <w:r w:rsidRPr="00A46062">
        <w:rPr>
          <w:b/>
        </w:rPr>
        <w:t xml:space="preserve"> 2022-2027 </w:t>
      </w:r>
      <w:r w:rsidRPr="00A46062">
        <w:rPr>
          <w:b/>
          <w:lang w:val="ru-RU"/>
        </w:rPr>
        <w:t>ԹՎԱԿԱՆՆԵՐԻ</w:t>
      </w:r>
    </w:p>
    <w:p w:rsidR="000502D7" w:rsidRPr="00A46062" w:rsidRDefault="000502D7" w:rsidP="000502D7">
      <w:pPr>
        <w:spacing w:after="0" w:line="360" w:lineRule="auto"/>
        <w:contextualSpacing/>
        <w:jc w:val="center"/>
        <w:rPr>
          <w:b/>
        </w:rPr>
      </w:pPr>
    </w:p>
    <w:p w:rsidR="000502D7" w:rsidRPr="00A46062" w:rsidRDefault="000502D7" w:rsidP="000502D7">
      <w:pPr>
        <w:pStyle w:val="Heading1"/>
        <w:pageBreakBefore w:val="0"/>
        <w:numPr>
          <w:ilvl w:val="0"/>
          <w:numId w:val="58"/>
        </w:numPr>
        <w:suppressAutoHyphens w:val="0"/>
        <w:spacing w:after="0" w:line="360" w:lineRule="auto"/>
        <w:contextualSpacing/>
        <w:jc w:val="center"/>
        <w:rPr>
          <w:rFonts w:eastAsia="Times New Roman" w:cs="Times New Roman"/>
          <w:b/>
          <w:caps w:val="0"/>
          <w:color w:val="auto"/>
          <w:sz w:val="24"/>
          <w:szCs w:val="24"/>
          <w:lang w:val="hy-AM"/>
        </w:rPr>
      </w:pPr>
      <w:bookmarkStart w:id="2" w:name="_Toc53652188"/>
      <w:bookmarkEnd w:id="0"/>
      <w:r w:rsidRPr="00A46062">
        <w:rPr>
          <w:rFonts w:eastAsia="Times New Roman" w:cs="Times New Roman"/>
          <w:b/>
          <w:caps w:val="0"/>
          <w:color w:val="auto"/>
          <w:sz w:val="24"/>
          <w:szCs w:val="24"/>
          <w:lang w:val="ru-RU"/>
        </w:rPr>
        <w:t>ՀՐԱԶԴԱՆԻ</w:t>
      </w:r>
      <w:r w:rsidRPr="00A46062">
        <w:rPr>
          <w:rFonts w:eastAsia="Times New Roman" w:cs="Times New Roman"/>
          <w:b/>
          <w:caps w:val="0"/>
          <w:color w:val="auto"/>
          <w:sz w:val="24"/>
          <w:szCs w:val="24"/>
        </w:rPr>
        <w:t xml:space="preserve"> </w:t>
      </w:r>
      <w:r w:rsidRPr="00A46062">
        <w:rPr>
          <w:rFonts w:eastAsia="Times New Roman" w:cs="Times New Roman"/>
          <w:b/>
          <w:caps w:val="0"/>
          <w:color w:val="auto"/>
          <w:sz w:val="24"/>
          <w:szCs w:val="24"/>
          <w:lang w:val="ru-RU"/>
        </w:rPr>
        <w:t>ՋՐԱՎԱԶԱՆԱՅԻՆ</w:t>
      </w:r>
      <w:r w:rsidRPr="00A46062">
        <w:rPr>
          <w:rFonts w:eastAsia="Times New Roman" w:cs="Times New Roman"/>
          <w:b/>
          <w:caps w:val="0"/>
          <w:color w:val="auto"/>
          <w:sz w:val="24"/>
          <w:szCs w:val="24"/>
        </w:rPr>
        <w:t xml:space="preserve"> </w:t>
      </w:r>
      <w:r w:rsidRPr="00A46062">
        <w:rPr>
          <w:rFonts w:eastAsia="Times New Roman" w:cs="Times New Roman"/>
          <w:b/>
          <w:caps w:val="0"/>
          <w:color w:val="auto"/>
          <w:sz w:val="24"/>
          <w:szCs w:val="24"/>
          <w:lang w:val="ru-RU"/>
        </w:rPr>
        <w:t>ԿԱՌԱՎԱՐՄԱՆ</w:t>
      </w:r>
      <w:r w:rsidRPr="00A46062">
        <w:rPr>
          <w:rFonts w:eastAsia="Times New Roman" w:cs="Times New Roman"/>
          <w:b/>
          <w:caps w:val="0"/>
          <w:color w:val="auto"/>
          <w:sz w:val="24"/>
          <w:szCs w:val="24"/>
        </w:rPr>
        <w:t xml:space="preserve"> </w:t>
      </w:r>
      <w:r w:rsidRPr="00A46062">
        <w:rPr>
          <w:rFonts w:eastAsia="Times New Roman" w:cs="Times New Roman"/>
          <w:b/>
          <w:caps w:val="0"/>
          <w:color w:val="auto"/>
          <w:sz w:val="24"/>
          <w:szCs w:val="24"/>
          <w:lang w:val="ru-RU"/>
        </w:rPr>
        <w:t>ՏԱՐԱ</w:t>
      </w:r>
      <w:r w:rsidRPr="00A46062">
        <w:rPr>
          <w:rFonts w:eastAsia="Times New Roman" w:cs="Times New Roman"/>
          <w:b/>
          <w:caps w:val="0"/>
          <w:color w:val="auto"/>
          <w:sz w:val="24"/>
          <w:szCs w:val="24"/>
          <w:lang w:val="hy-AM"/>
        </w:rPr>
        <w:t>ԾՔԻ ԲՆՈՒԹԱԳՐՈՒՄ</w:t>
      </w:r>
      <w:bookmarkEnd w:id="2"/>
    </w:p>
    <w:p w:rsidR="000502D7" w:rsidRPr="00A46062" w:rsidRDefault="000502D7" w:rsidP="000502D7">
      <w:pPr>
        <w:spacing w:after="0" w:line="360" w:lineRule="auto"/>
        <w:contextualSpacing/>
        <w:rPr>
          <w:lang w:val="hy-AM"/>
        </w:rPr>
      </w:pPr>
    </w:p>
    <w:p w:rsidR="000502D7" w:rsidRPr="00A46062" w:rsidRDefault="000502D7" w:rsidP="000502D7">
      <w:pPr>
        <w:pStyle w:val="Descriptionnumerical"/>
        <w:numPr>
          <w:ilvl w:val="0"/>
          <w:numId w:val="25"/>
        </w:numPr>
        <w:spacing w:after="0" w:line="360" w:lineRule="auto"/>
        <w:ind w:left="0" w:firstLine="540"/>
        <w:contextualSpacing/>
        <w:jc w:val="both"/>
        <w:rPr>
          <w:rFonts w:cs="Arial"/>
          <w:b/>
          <w:sz w:val="24"/>
          <w:lang w:val="hy-AM"/>
        </w:rPr>
      </w:pPr>
      <w:bookmarkStart w:id="3" w:name="_Hlk51267948"/>
      <w:bookmarkStart w:id="4" w:name="_Toc533015435"/>
      <w:bookmarkEnd w:id="1"/>
      <w:r w:rsidRPr="00A46062">
        <w:rPr>
          <w:rFonts w:cs="Arial"/>
          <w:b/>
          <w:sz w:val="24"/>
          <w:lang w:val="hy-AM"/>
        </w:rPr>
        <w:t>Հրազդանի ջրավազանային կառավարման տարածքի</w:t>
      </w:r>
      <w:bookmarkStart w:id="5" w:name="_Toc69929678"/>
      <w:r w:rsidRPr="00A46062">
        <w:rPr>
          <w:rFonts w:cs="Arial"/>
          <w:b/>
          <w:sz w:val="24"/>
          <w:lang w:val="hy-AM"/>
        </w:rPr>
        <w:t>տեղադիրքը և աշխարհագրական նկարագիրը</w:t>
      </w:r>
      <w:bookmarkEnd w:id="5"/>
      <w:r w:rsidRPr="00A46062">
        <w:rPr>
          <w:rFonts w:cs="Arial"/>
          <w:b/>
          <w:sz w:val="24"/>
          <w:lang w:val="hy-AM"/>
        </w:rPr>
        <w:t xml:space="preserve">- </w:t>
      </w:r>
      <w:r w:rsidRPr="00A46062">
        <w:rPr>
          <w:rFonts w:cs="Sylfaen"/>
          <w:sz w:val="24"/>
          <w:lang w:val="hy-AM"/>
        </w:rPr>
        <w:t>Հրազդանիջրավազանային կառավարման տարածքը (այսուհետ՝ Հրազդանի ՋԿՏ)գտնվումէՀայաստանիՀանրապետության</w:t>
      </w:r>
      <w:r w:rsidRPr="00A46062">
        <w:rPr>
          <w:sz w:val="24"/>
          <w:lang w:val="hy-AM"/>
        </w:rPr>
        <w:t xml:space="preserve"> (այսուհետ` </w:t>
      </w:r>
      <w:r w:rsidRPr="00A46062">
        <w:rPr>
          <w:rFonts w:cs="Sylfaen"/>
          <w:sz w:val="24"/>
          <w:lang w:val="hy-AM"/>
        </w:rPr>
        <w:t>ՀՀ)</w:t>
      </w:r>
      <w:r w:rsidRPr="00A46062">
        <w:rPr>
          <w:sz w:val="24"/>
          <w:lang w:val="hy-AM"/>
        </w:rPr>
        <w:t xml:space="preserve"> կենտրոնական մասում և ընդգրկում է 6 վարչական տարածքներ՝ ք.Երևանը, Կոտայքի, Գեղարքունիքի, Արագածոտնի, Արարատի և Արմավիրի մարզերից որոշ համայնքներ: Հրազդանի ՋԿՏ մակերեսը կազմում է 3989 կմ</w:t>
      </w:r>
      <w:r w:rsidRPr="00A46062">
        <w:rPr>
          <w:sz w:val="24"/>
          <w:vertAlign w:val="superscript"/>
          <w:lang w:val="hy-AM"/>
        </w:rPr>
        <w:t>2</w:t>
      </w:r>
      <w:r w:rsidRPr="00A46062">
        <w:rPr>
          <w:sz w:val="24"/>
          <w:lang w:val="hy-AM"/>
        </w:rPr>
        <w:t>, որից Հրազդանի գետավազանը` 2600 կմ</w:t>
      </w:r>
      <w:r w:rsidRPr="00A46062">
        <w:rPr>
          <w:sz w:val="24"/>
          <w:vertAlign w:val="superscript"/>
          <w:lang w:val="hy-AM"/>
        </w:rPr>
        <w:t xml:space="preserve">2 </w:t>
      </w:r>
      <w:r w:rsidRPr="00A46062">
        <w:rPr>
          <w:sz w:val="24"/>
          <w:lang w:val="hy-AM"/>
        </w:rPr>
        <w:t>(ք.Երևան, Արմավիրի, Արարատի, Կոտայքի, Գեղարքունիքի մարզեր), Քասախի գետավազանը`  1389 կմ</w:t>
      </w:r>
      <w:r w:rsidRPr="00A46062">
        <w:rPr>
          <w:sz w:val="24"/>
          <w:vertAlign w:val="superscript"/>
          <w:lang w:val="hy-AM"/>
        </w:rPr>
        <w:t xml:space="preserve">2 </w:t>
      </w:r>
      <w:r w:rsidRPr="00A46062">
        <w:rPr>
          <w:sz w:val="24"/>
          <w:lang w:val="hy-AM"/>
        </w:rPr>
        <w:t>(Արագածոտնի, Արմավիրի, Կոտայքի մարզեր) (տես՝ Քարտեզ N1): Հրազդանի ՋԿՏ հիմնական բնութագիրը ներկայացված է Աղյուսակ N1-ում։</w:t>
      </w:r>
    </w:p>
    <w:p w:rsidR="000502D7" w:rsidRPr="00A46062" w:rsidRDefault="000502D7" w:rsidP="000502D7">
      <w:pPr>
        <w:spacing w:after="0" w:line="360" w:lineRule="auto"/>
        <w:contextualSpacing/>
        <w:rPr>
          <w:lang w:val="hy-AM"/>
        </w:rPr>
      </w:pPr>
      <w:r w:rsidRPr="00A46062">
        <w:rPr>
          <w:noProof/>
          <w:lang w:val="en-US"/>
        </w:rPr>
        <w:lastRenderedPageBreak/>
        <w:drawing>
          <wp:inline distT="0" distB="0" distL="0" distR="0" wp14:anchorId="4838A977" wp14:editId="40CA151E">
            <wp:extent cx="5343525" cy="5794602"/>
            <wp:effectExtent l="0" t="0" r="0" b="0"/>
            <wp:docPr id="12" name="Picture 12" descr="D:\Nazik Jzmachyan\Desktop\HRAZDAN PLAN\Atlas_maps\Map 2_Overview_atlas_ar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Nazik Jzmachyan\Desktop\HRAZDAN PLAN\Atlas_maps\Map 2_Overview_atlas_arm.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3745" r="1100" b="20432"/>
                    <a:stretch/>
                  </pic:blipFill>
                  <pic:spPr bwMode="auto">
                    <a:xfrm>
                      <a:off x="0" y="0"/>
                      <a:ext cx="5348156" cy="5799624"/>
                    </a:xfrm>
                    <a:prstGeom prst="rect">
                      <a:avLst/>
                    </a:prstGeom>
                    <a:noFill/>
                    <a:ln>
                      <a:noFill/>
                    </a:ln>
                    <a:extLst>
                      <a:ext uri="{53640926-AAD7-44D8-BBD7-CCE9431645EC}">
                        <a14:shadowObscured xmlns:a14="http://schemas.microsoft.com/office/drawing/2010/main"/>
                      </a:ext>
                    </a:extLst>
                  </pic:spPr>
                </pic:pic>
              </a:graphicData>
            </a:graphic>
          </wp:inline>
        </w:drawing>
      </w:r>
    </w:p>
    <w:p w:rsidR="000502D7" w:rsidRPr="00A46062" w:rsidRDefault="000502D7" w:rsidP="000502D7">
      <w:pPr>
        <w:pStyle w:val="Caption"/>
        <w:spacing w:before="0" w:after="0" w:line="360" w:lineRule="auto"/>
        <w:contextualSpacing/>
        <w:jc w:val="center"/>
        <w:rPr>
          <w:szCs w:val="24"/>
          <w:lang w:val="hy-AM"/>
        </w:rPr>
      </w:pPr>
      <w:bookmarkStart w:id="6" w:name="_Toc69929832"/>
      <w:r w:rsidRPr="00A46062">
        <w:rPr>
          <w:szCs w:val="24"/>
          <w:lang w:val="hy-AM"/>
        </w:rPr>
        <w:t>Քարտեզ N1</w:t>
      </w:r>
      <w:r>
        <w:rPr>
          <w:szCs w:val="24"/>
          <w:lang w:val="hy-AM"/>
        </w:rPr>
        <w:t xml:space="preserve"> </w:t>
      </w:r>
      <w:r w:rsidRPr="00A46062">
        <w:rPr>
          <w:szCs w:val="24"/>
          <w:lang w:val="hy-AM"/>
        </w:rPr>
        <w:t>Հրազդանի ՋԿՏ-ը տեղադիրքը</w:t>
      </w:r>
    </w:p>
    <w:p w:rsidR="000502D7" w:rsidRPr="00A46062" w:rsidRDefault="000502D7" w:rsidP="000502D7">
      <w:pPr>
        <w:spacing w:after="0" w:line="360" w:lineRule="auto"/>
        <w:contextualSpacing/>
        <w:rPr>
          <w:lang w:val="hy-AM"/>
        </w:rPr>
      </w:pPr>
    </w:p>
    <w:p w:rsidR="000502D7" w:rsidRPr="00A46062" w:rsidRDefault="000502D7" w:rsidP="000502D7">
      <w:pPr>
        <w:pStyle w:val="Caption"/>
        <w:spacing w:before="0" w:after="0" w:line="360" w:lineRule="auto"/>
        <w:contextualSpacing/>
        <w:rPr>
          <w:rFonts w:cs="Times New Roman"/>
          <w:b w:val="0"/>
          <w:bCs w:val="0"/>
          <w:i/>
          <w:szCs w:val="24"/>
          <w:lang w:val="hy-AM"/>
        </w:rPr>
      </w:pPr>
      <w:r w:rsidRPr="00A46062">
        <w:rPr>
          <w:szCs w:val="24"/>
          <w:lang w:val="hy-AM"/>
        </w:rPr>
        <w:t xml:space="preserve">Աղյուսակ </w:t>
      </w:r>
      <w:r w:rsidRPr="00A46062">
        <w:rPr>
          <w:szCs w:val="24"/>
        </w:rPr>
        <w:fldChar w:fldCharType="begin"/>
      </w:r>
      <w:r w:rsidRPr="00A46062">
        <w:rPr>
          <w:szCs w:val="24"/>
          <w:lang w:val="hy-AM"/>
        </w:rPr>
        <w:instrText xml:space="preserve"> SEQ Աղյուսակ \* ARABIC </w:instrText>
      </w:r>
      <w:r w:rsidRPr="00A46062">
        <w:rPr>
          <w:szCs w:val="24"/>
        </w:rPr>
        <w:fldChar w:fldCharType="separate"/>
      </w:r>
      <w:r w:rsidRPr="00A46062">
        <w:rPr>
          <w:noProof/>
          <w:szCs w:val="24"/>
          <w:lang w:val="hy-AM"/>
        </w:rPr>
        <w:t>1</w:t>
      </w:r>
      <w:r w:rsidRPr="00A46062">
        <w:rPr>
          <w:szCs w:val="24"/>
        </w:rPr>
        <w:fldChar w:fldCharType="end"/>
      </w:r>
      <w:r w:rsidRPr="00A46062">
        <w:rPr>
          <w:szCs w:val="24"/>
          <w:lang w:val="hy-AM"/>
        </w:rPr>
        <w:t>. Հրազդանի ՋԿՏ հիմնական բնութագիրը</w:t>
      </w:r>
      <w:bookmarkEnd w:id="6"/>
    </w:p>
    <w:tbl>
      <w:tblPr>
        <w:tblW w:w="8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2"/>
        <w:gridCol w:w="2005"/>
        <w:gridCol w:w="1753"/>
        <w:gridCol w:w="2765"/>
      </w:tblGrid>
      <w:tr w:rsidR="000502D7" w:rsidRPr="00A46062" w:rsidTr="006116A1">
        <w:trPr>
          <w:trHeight w:val="656"/>
        </w:trPr>
        <w:tc>
          <w:tcPr>
            <w:tcW w:w="2394" w:type="dxa"/>
            <w:tcBorders>
              <w:top w:val="single" w:sz="4" w:space="0" w:color="auto"/>
              <w:left w:val="single" w:sz="4" w:space="0" w:color="auto"/>
              <w:bottom w:val="single" w:sz="4" w:space="0" w:color="auto"/>
              <w:right w:val="single" w:sz="4" w:space="0" w:color="auto"/>
            </w:tcBorders>
            <w:shd w:val="clear" w:color="auto" w:fill="B8CCE4"/>
            <w:hideMark/>
          </w:tcPr>
          <w:p w:rsidR="000502D7" w:rsidRPr="00A46062" w:rsidRDefault="000502D7" w:rsidP="006116A1">
            <w:pPr>
              <w:spacing w:after="0" w:line="360" w:lineRule="auto"/>
              <w:contextualSpacing/>
              <w:jc w:val="center"/>
              <w:rPr>
                <w:b/>
                <w:i/>
                <w:lang w:val="hy-AM"/>
              </w:rPr>
            </w:pPr>
            <w:r w:rsidRPr="00A46062">
              <w:rPr>
                <w:b/>
                <w:i/>
                <w:lang w:val="hy-AM"/>
              </w:rPr>
              <w:t>Պարամետրեր</w:t>
            </w:r>
          </w:p>
        </w:tc>
        <w:tc>
          <w:tcPr>
            <w:tcW w:w="2011" w:type="dxa"/>
            <w:tcBorders>
              <w:top w:val="single" w:sz="4" w:space="0" w:color="auto"/>
              <w:left w:val="single" w:sz="4" w:space="0" w:color="auto"/>
              <w:bottom w:val="single" w:sz="4" w:space="0" w:color="auto"/>
              <w:right w:val="single" w:sz="4" w:space="0" w:color="auto"/>
            </w:tcBorders>
            <w:shd w:val="clear" w:color="auto" w:fill="B8CCE4"/>
            <w:hideMark/>
          </w:tcPr>
          <w:p w:rsidR="000502D7" w:rsidRPr="00A46062" w:rsidRDefault="000502D7" w:rsidP="006116A1">
            <w:pPr>
              <w:spacing w:after="0" w:line="360" w:lineRule="auto"/>
              <w:contextualSpacing/>
              <w:jc w:val="center"/>
              <w:rPr>
                <w:b/>
                <w:i/>
                <w:lang w:val="hy-AM"/>
              </w:rPr>
            </w:pPr>
            <w:r w:rsidRPr="00A46062">
              <w:rPr>
                <w:b/>
                <w:i/>
                <w:lang w:val="hy-AM"/>
              </w:rPr>
              <w:t>Հրազդանի գետավազան</w:t>
            </w:r>
          </w:p>
        </w:tc>
        <w:tc>
          <w:tcPr>
            <w:tcW w:w="1710" w:type="dxa"/>
            <w:tcBorders>
              <w:top w:val="single" w:sz="4" w:space="0" w:color="auto"/>
              <w:left w:val="single" w:sz="4" w:space="0" w:color="auto"/>
              <w:bottom w:val="single" w:sz="4" w:space="0" w:color="auto"/>
              <w:right w:val="single" w:sz="4" w:space="0" w:color="auto"/>
            </w:tcBorders>
            <w:shd w:val="clear" w:color="auto" w:fill="B8CCE4"/>
            <w:hideMark/>
          </w:tcPr>
          <w:p w:rsidR="000502D7" w:rsidRPr="00A46062" w:rsidRDefault="000502D7" w:rsidP="006116A1">
            <w:pPr>
              <w:spacing w:after="0" w:line="360" w:lineRule="auto"/>
              <w:contextualSpacing/>
              <w:jc w:val="center"/>
              <w:rPr>
                <w:b/>
                <w:i/>
                <w:lang w:val="hy-AM"/>
              </w:rPr>
            </w:pPr>
            <w:r w:rsidRPr="00A46062">
              <w:rPr>
                <w:b/>
                <w:i/>
                <w:lang w:val="hy-AM"/>
              </w:rPr>
              <w:t>Քասախի</w:t>
            </w:r>
          </w:p>
          <w:p w:rsidR="000502D7" w:rsidRPr="00A46062" w:rsidRDefault="000502D7" w:rsidP="006116A1">
            <w:pPr>
              <w:spacing w:after="0" w:line="360" w:lineRule="auto"/>
              <w:contextualSpacing/>
              <w:jc w:val="center"/>
              <w:rPr>
                <w:b/>
                <w:i/>
                <w:lang w:val="hy-AM"/>
              </w:rPr>
            </w:pPr>
            <w:r w:rsidRPr="00A46062">
              <w:rPr>
                <w:b/>
                <w:i/>
                <w:lang w:val="hy-AM"/>
              </w:rPr>
              <w:t>գետավազան</w:t>
            </w:r>
          </w:p>
        </w:tc>
        <w:tc>
          <w:tcPr>
            <w:tcW w:w="2790" w:type="dxa"/>
            <w:tcBorders>
              <w:top w:val="single" w:sz="4" w:space="0" w:color="auto"/>
              <w:left w:val="single" w:sz="4" w:space="0" w:color="auto"/>
              <w:bottom w:val="single" w:sz="4" w:space="0" w:color="auto"/>
              <w:right w:val="single" w:sz="4" w:space="0" w:color="auto"/>
            </w:tcBorders>
            <w:shd w:val="clear" w:color="auto" w:fill="B8CCE4"/>
            <w:hideMark/>
          </w:tcPr>
          <w:p w:rsidR="000502D7" w:rsidRPr="00A46062" w:rsidRDefault="000502D7" w:rsidP="006116A1">
            <w:pPr>
              <w:spacing w:after="0" w:line="360" w:lineRule="auto"/>
              <w:contextualSpacing/>
              <w:jc w:val="center"/>
              <w:rPr>
                <w:b/>
                <w:i/>
                <w:lang w:val="hy-AM"/>
              </w:rPr>
            </w:pPr>
            <w:r w:rsidRPr="00A46062">
              <w:rPr>
                <w:b/>
                <w:i/>
                <w:lang w:val="hy-AM"/>
              </w:rPr>
              <w:t>Հրազդանի ՋԿՏ</w:t>
            </w:r>
          </w:p>
        </w:tc>
      </w:tr>
      <w:tr w:rsidR="000502D7" w:rsidRPr="00A46062" w:rsidTr="006116A1">
        <w:trPr>
          <w:trHeight w:val="64"/>
        </w:trPr>
        <w:tc>
          <w:tcPr>
            <w:tcW w:w="239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contextualSpacing/>
              <w:rPr>
                <w:lang w:val="hy-AM"/>
              </w:rPr>
            </w:pPr>
            <w:r w:rsidRPr="00A46062">
              <w:rPr>
                <w:lang w:val="hy-AM"/>
              </w:rPr>
              <w:t>Ջրհավաքի մակերեսը</w:t>
            </w:r>
          </w:p>
        </w:tc>
        <w:tc>
          <w:tcPr>
            <w:tcW w:w="201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contextualSpacing/>
              <w:jc w:val="center"/>
              <w:rPr>
                <w:lang w:val="hy-AM"/>
              </w:rPr>
            </w:pPr>
            <w:r w:rsidRPr="00A46062">
              <w:rPr>
                <w:lang w:val="en-US"/>
              </w:rPr>
              <w:t xml:space="preserve">2600 </w:t>
            </w:r>
            <w:r w:rsidRPr="00A46062">
              <w:rPr>
                <w:lang w:val="hy-AM"/>
              </w:rPr>
              <w:t>կմ</w:t>
            </w:r>
            <w:r w:rsidRPr="00A46062">
              <w:rPr>
                <w:vertAlign w:val="superscript"/>
                <w:lang w:val="hy-AM"/>
              </w:rPr>
              <w:t>2</w:t>
            </w:r>
          </w:p>
        </w:tc>
        <w:tc>
          <w:tcPr>
            <w:tcW w:w="171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contextualSpacing/>
              <w:jc w:val="center"/>
              <w:rPr>
                <w:lang w:val="hy-AM"/>
              </w:rPr>
            </w:pPr>
            <w:r w:rsidRPr="00A46062">
              <w:rPr>
                <w:lang w:val="en-US"/>
              </w:rPr>
              <w:t>1389</w:t>
            </w:r>
            <w:r w:rsidRPr="00A46062">
              <w:rPr>
                <w:lang w:val="hy-AM"/>
              </w:rPr>
              <w:t xml:space="preserve"> կմ</w:t>
            </w:r>
            <w:r w:rsidRPr="00A46062">
              <w:rPr>
                <w:vertAlign w:val="superscript"/>
                <w:lang w:val="hy-AM"/>
              </w:rPr>
              <w:t>2</w:t>
            </w:r>
          </w:p>
        </w:tc>
        <w:tc>
          <w:tcPr>
            <w:tcW w:w="279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contextualSpacing/>
              <w:jc w:val="center"/>
              <w:rPr>
                <w:lang w:val="en-US"/>
              </w:rPr>
            </w:pPr>
            <w:r w:rsidRPr="00A46062">
              <w:rPr>
                <w:lang w:val="hy-AM"/>
              </w:rPr>
              <w:t>3989 կմ</w:t>
            </w:r>
            <w:r w:rsidRPr="00A46062">
              <w:rPr>
                <w:vertAlign w:val="superscript"/>
                <w:lang w:val="hy-AM"/>
              </w:rPr>
              <w:t>2</w:t>
            </w:r>
          </w:p>
        </w:tc>
      </w:tr>
      <w:tr w:rsidR="000502D7" w:rsidRPr="00A46062" w:rsidTr="006116A1">
        <w:trPr>
          <w:trHeight w:val="64"/>
        </w:trPr>
        <w:tc>
          <w:tcPr>
            <w:tcW w:w="239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contextualSpacing/>
              <w:rPr>
                <w:lang w:val="hy-AM"/>
              </w:rPr>
            </w:pPr>
            <w:r w:rsidRPr="00A46062">
              <w:rPr>
                <w:lang w:val="hy-AM"/>
              </w:rPr>
              <w:t>Ամենացածր կետը</w:t>
            </w:r>
          </w:p>
        </w:tc>
        <w:tc>
          <w:tcPr>
            <w:tcW w:w="201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contextualSpacing/>
              <w:jc w:val="center"/>
              <w:rPr>
                <w:lang w:val="hy-AM"/>
              </w:rPr>
            </w:pPr>
            <w:r w:rsidRPr="00A46062">
              <w:rPr>
                <w:lang w:val="hy-AM"/>
              </w:rPr>
              <w:t>820մ</w:t>
            </w:r>
          </w:p>
        </w:tc>
        <w:tc>
          <w:tcPr>
            <w:tcW w:w="1710" w:type="dxa"/>
            <w:tcBorders>
              <w:top w:val="single" w:sz="4" w:space="0" w:color="auto"/>
              <w:left w:val="single" w:sz="4" w:space="0" w:color="auto"/>
              <w:bottom w:val="single" w:sz="4" w:space="0" w:color="auto"/>
              <w:right w:val="single" w:sz="4" w:space="0" w:color="auto"/>
            </w:tcBorders>
            <w:shd w:val="clear" w:color="auto" w:fill="FFFFFF"/>
            <w:hideMark/>
          </w:tcPr>
          <w:p w:rsidR="000502D7" w:rsidRPr="00A46062" w:rsidRDefault="000502D7" w:rsidP="006116A1">
            <w:pPr>
              <w:spacing w:after="0" w:line="360" w:lineRule="auto"/>
              <w:contextualSpacing/>
              <w:jc w:val="center"/>
              <w:rPr>
                <w:lang w:val="hy-AM"/>
              </w:rPr>
            </w:pPr>
            <w:r w:rsidRPr="00A46062">
              <w:rPr>
                <w:lang w:val="hy-AM"/>
              </w:rPr>
              <w:t>830մ</w:t>
            </w:r>
          </w:p>
        </w:tc>
        <w:tc>
          <w:tcPr>
            <w:tcW w:w="279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contextualSpacing/>
              <w:jc w:val="center"/>
              <w:rPr>
                <w:lang w:val="hy-AM"/>
              </w:rPr>
            </w:pPr>
            <w:r w:rsidRPr="00A46062">
              <w:rPr>
                <w:lang w:val="hy-AM"/>
              </w:rPr>
              <w:t>820մ</w:t>
            </w:r>
          </w:p>
        </w:tc>
      </w:tr>
      <w:tr w:rsidR="000502D7" w:rsidRPr="00A46062" w:rsidTr="006116A1">
        <w:tc>
          <w:tcPr>
            <w:tcW w:w="239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contextualSpacing/>
              <w:rPr>
                <w:lang w:val="hy-AM"/>
              </w:rPr>
            </w:pPr>
            <w:r w:rsidRPr="00A46062">
              <w:rPr>
                <w:lang w:val="hy-AM"/>
              </w:rPr>
              <w:t>Ամենաբարձր կետը</w:t>
            </w:r>
          </w:p>
        </w:tc>
        <w:tc>
          <w:tcPr>
            <w:tcW w:w="201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contextualSpacing/>
              <w:jc w:val="center"/>
              <w:rPr>
                <w:lang w:val="hy-AM"/>
              </w:rPr>
            </w:pPr>
            <w:r w:rsidRPr="00A46062">
              <w:rPr>
                <w:lang w:val="hy-AM"/>
              </w:rPr>
              <w:t>3101մ</w:t>
            </w:r>
          </w:p>
        </w:tc>
        <w:tc>
          <w:tcPr>
            <w:tcW w:w="171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contextualSpacing/>
              <w:jc w:val="center"/>
              <w:rPr>
                <w:lang w:val="hy-AM"/>
              </w:rPr>
            </w:pPr>
            <w:r w:rsidRPr="00A46062">
              <w:rPr>
                <w:lang w:val="hy-AM"/>
              </w:rPr>
              <w:t>4090մ</w:t>
            </w:r>
          </w:p>
        </w:tc>
        <w:tc>
          <w:tcPr>
            <w:tcW w:w="279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contextualSpacing/>
              <w:jc w:val="center"/>
              <w:rPr>
                <w:lang w:val="hy-AM"/>
              </w:rPr>
            </w:pPr>
            <w:r w:rsidRPr="00A46062">
              <w:rPr>
                <w:lang w:val="hy-AM"/>
              </w:rPr>
              <w:t>4090մ</w:t>
            </w:r>
          </w:p>
        </w:tc>
      </w:tr>
      <w:tr w:rsidR="000502D7" w:rsidRPr="00A46062" w:rsidTr="006116A1">
        <w:tc>
          <w:tcPr>
            <w:tcW w:w="239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contextualSpacing/>
            </w:pPr>
            <w:r w:rsidRPr="00A46062">
              <w:rPr>
                <w:lang w:val="hy-AM"/>
              </w:rPr>
              <w:t>Բնակչությունը</w:t>
            </w:r>
          </w:p>
        </w:tc>
        <w:tc>
          <w:tcPr>
            <w:tcW w:w="201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contextualSpacing/>
              <w:jc w:val="center"/>
              <w:rPr>
                <w:lang w:val="hy-AM"/>
              </w:rPr>
            </w:pPr>
            <w:r w:rsidRPr="00A46062">
              <w:rPr>
                <w:lang w:val="hy-AM"/>
              </w:rPr>
              <w:t>1 478 622</w:t>
            </w:r>
          </w:p>
        </w:tc>
        <w:tc>
          <w:tcPr>
            <w:tcW w:w="171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contextualSpacing/>
              <w:jc w:val="center"/>
              <w:rPr>
                <w:lang w:val="hy-AM"/>
              </w:rPr>
            </w:pPr>
            <w:r w:rsidRPr="00A46062">
              <w:rPr>
                <w:lang w:val="hy-AM"/>
              </w:rPr>
              <w:t>125 391</w:t>
            </w:r>
          </w:p>
        </w:tc>
        <w:tc>
          <w:tcPr>
            <w:tcW w:w="279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contextualSpacing/>
              <w:jc w:val="center"/>
              <w:rPr>
                <w:lang w:val="hy-AM"/>
              </w:rPr>
            </w:pPr>
            <w:r w:rsidRPr="00A46062">
              <w:rPr>
                <w:lang w:val="hy-AM"/>
              </w:rPr>
              <w:t>1 604 013</w:t>
            </w:r>
          </w:p>
        </w:tc>
      </w:tr>
      <w:tr w:rsidR="000502D7" w:rsidRPr="00A46062" w:rsidTr="006116A1">
        <w:tc>
          <w:tcPr>
            <w:tcW w:w="239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contextualSpacing/>
              <w:rPr>
                <w:lang w:val="hy-AM"/>
              </w:rPr>
            </w:pPr>
            <w:r w:rsidRPr="00A46062">
              <w:rPr>
                <w:lang w:val="hy-AM"/>
              </w:rPr>
              <w:lastRenderedPageBreak/>
              <w:t>Քաղաքա</w:t>
            </w:r>
            <w:r w:rsidRPr="00A46062">
              <w:t xml:space="preserve">յին </w:t>
            </w:r>
            <w:r w:rsidRPr="00A46062">
              <w:rPr>
                <w:lang w:val="hy-AM"/>
              </w:rPr>
              <w:t>համայնքներ</w:t>
            </w:r>
          </w:p>
        </w:tc>
        <w:tc>
          <w:tcPr>
            <w:tcW w:w="201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contextualSpacing/>
              <w:jc w:val="center"/>
              <w:rPr>
                <w:lang w:val="hy-AM"/>
              </w:rPr>
            </w:pPr>
            <w:r w:rsidRPr="00A46062">
              <w:rPr>
                <w:lang w:val="hy-AM"/>
              </w:rPr>
              <w:t>10</w:t>
            </w:r>
          </w:p>
        </w:tc>
        <w:tc>
          <w:tcPr>
            <w:tcW w:w="171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contextualSpacing/>
              <w:jc w:val="center"/>
              <w:rPr>
                <w:lang w:val="hy-AM"/>
              </w:rPr>
            </w:pPr>
            <w:r w:rsidRPr="00A46062">
              <w:rPr>
                <w:lang w:val="hy-AM"/>
              </w:rPr>
              <w:t>3</w:t>
            </w:r>
          </w:p>
        </w:tc>
        <w:tc>
          <w:tcPr>
            <w:tcW w:w="279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contextualSpacing/>
              <w:jc w:val="center"/>
              <w:rPr>
                <w:lang w:val="hy-AM"/>
              </w:rPr>
            </w:pPr>
            <w:r w:rsidRPr="00A46062">
              <w:rPr>
                <w:lang w:val="hy-AM"/>
              </w:rPr>
              <w:t>13</w:t>
            </w:r>
          </w:p>
        </w:tc>
      </w:tr>
      <w:tr w:rsidR="000502D7" w:rsidRPr="00A46062" w:rsidTr="006116A1">
        <w:tc>
          <w:tcPr>
            <w:tcW w:w="239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contextualSpacing/>
              <w:rPr>
                <w:lang w:val="hy-AM"/>
              </w:rPr>
            </w:pPr>
            <w:r w:rsidRPr="00A46062">
              <w:rPr>
                <w:lang w:val="hy-AM"/>
              </w:rPr>
              <w:t>Գյուղական համայնքներ</w:t>
            </w:r>
          </w:p>
        </w:tc>
        <w:tc>
          <w:tcPr>
            <w:tcW w:w="201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contextualSpacing/>
              <w:jc w:val="center"/>
              <w:rPr>
                <w:lang w:val="hy-AM"/>
              </w:rPr>
            </w:pPr>
            <w:r w:rsidRPr="00A46062">
              <w:rPr>
                <w:lang w:val="hy-AM"/>
              </w:rPr>
              <w:t>110</w:t>
            </w:r>
          </w:p>
        </w:tc>
        <w:tc>
          <w:tcPr>
            <w:tcW w:w="171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contextualSpacing/>
              <w:jc w:val="center"/>
              <w:rPr>
                <w:lang w:val="hy-AM"/>
              </w:rPr>
            </w:pPr>
            <w:r w:rsidRPr="00A46062">
              <w:rPr>
                <w:lang w:val="hy-AM"/>
              </w:rPr>
              <w:t>80</w:t>
            </w:r>
          </w:p>
        </w:tc>
        <w:tc>
          <w:tcPr>
            <w:tcW w:w="279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contextualSpacing/>
              <w:jc w:val="center"/>
              <w:rPr>
                <w:lang w:val="hy-AM"/>
              </w:rPr>
            </w:pPr>
            <w:r w:rsidRPr="00A46062">
              <w:rPr>
                <w:lang w:val="hy-AM"/>
              </w:rPr>
              <w:t>190</w:t>
            </w:r>
          </w:p>
        </w:tc>
      </w:tr>
      <w:tr w:rsidR="000502D7" w:rsidRPr="00A46062" w:rsidTr="006116A1">
        <w:tc>
          <w:tcPr>
            <w:tcW w:w="239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contextualSpacing/>
              <w:rPr>
                <w:lang w:val="hy-AM"/>
              </w:rPr>
            </w:pPr>
            <w:r w:rsidRPr="00A46062">
              <w:rPr>
                <w:lang w:val="hy-AM"/>
              </w:rPr>
              <w:t>Մարզային տարածքներ</w:t>
            </w:r>
          </w:p>
        </w:tc>
        <w:tc>
          <w:tcPr>
            <w:tcW w:w="201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contextualSpacing/>
              <w:rPr>
                <w:lang w:val="hy-AM"/>
              </w:rPr>
            </w:pPr>
            <w:r w:rsidRPr="00A46062">
              <w:rPr>
                <w:lang w:val="hy-AM"/>
              </w:rPr>
              <w:t>Երևանի, Արմավիր, Արարատ, Կոտայք, Գեղարքունիք</w:t>
            </w:r>
          </w:p>
        </w:tc>
        <w:tc>
          <w:tcPr>
            <w:tcW w:w="171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contextualSpacing/>
              <w:rPr>
                <w:lang w:val="hy-AM"/>
              </w:rPr>
            </w:pPr>
            <w:r w:rsidRPr="00A46062">
              <w:rPr>
                <w:lang w:val="hy-AM"/>
              </w:rPr>
              <w:t>Արագածոտն, Արմավիր, Կոտայք</w:t>
            </w:r>
          </w:p>
        </w:tc>
        <w:tc>
          <w:tcPr>
            <w:tcW w:w="279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contextualSpacing/>
              <w:rPr>
                <w:lang w:val="hy-AM"/>
              </w:rPr>
            </w:pPr>
            <w:r w:rsidRPr="00A46062">
              <w:rPr>
                <w:lang w:val="hy-AM"/>
              </w:rPr>
              <w:t>Երևանի, Արագածոտն, Արմավիր, Արարատ, Կոտայք, Գեղարքունիք</w:t>
            </w:r>
          </w:p>
        </w:tc>
      </w:tr>
    </w:tbl>
    <w:p w:rsidR="000502D7" w:rsidRPr="00A46062" w:rsidRDefault="000502D7" w:rsidP="000502D7">
      <w:pPr>
        <w:pStyle w:val="ListParagraph"/>
        <w:numPr>
          <w:ilvl w:val="0"/>
          <w:numId w:val="0"/>
        </w:numPr>
        <w:autoSpaceDE w:val="0"/>
        <w:autoSpaceDN w:val="0"/>
        <w:adjustRightInd w:val="0"/>
        <w:spacing w:after="0" w:line="360" w:lineRule="auto"/>
        <w:ind w:left="450"/>
        <w:jc w:val="both"/>
        <w:rPr>
          <w:rFonts w:cs="Sylfaen"/>
          <w:lang w:val="hy-AM"/>
        </w:rPr>
      </w:pPr>
    </w:p>
    <w:p w:rsidR="000502D7" w:rsidRPr="00A46062" w:rsidRDefault="000502D7" w:rsidP="000502D7">
      <w:pPr>
        <w:pStyle w:val="ListParagraph"/>
        <w:numPr>
          <w:ilvl w:val="0"/>
          <w:numId w:val="61"/>
        </w:numPr>
        <w:autoSpaceDE w:val="0"/>
        <w:autoSpaceDN w:val="0"/>
        <w:adjustRightInd w:val="0"/>
        <w:spacing w:after="0" w:line="360" w:lineRule="auto"/>
        <w:ind w:left="0" w:firstLine="450"/>
        <w:jc w:val="both"/>
        <w:rPr>
          <w:rFonts w:cs="Sylfaen"/>
          <w:lang w:val="hy-AM"/>
        </w:rPr>
      </w:pPr>
      <w:r w:rsidRPr="00A46062">
        <w:rPr>
          <w:rFonts w:cs="Sylfaen"/>
          <w:lang w:val="hy-AM"/>
        </w:rPr>
        <w:t xml:space="preserve">Աղյուսակ N1-ում ներկայացված բնակչության թվաքանակի վերաբերյալ տվյալները բերված են 2011թվականին անցկացված մարդահամարից։ </w:t>
      </w:r>
    </w:p>
    <w:p w:rsidR="000502D7" w:rsidRPr="00A46062" w:rsidRDefault="000502D7" w:rsidP="000502D7">
      <w:pPr>
        <w:pStyle w:val="Heading3"/>
        <w:numPr>
          <w:ilvl w:val="0"/>
          <w:numId w:val="25"/>
        </w:numPr>
        <w:spacing w:after="0" w:line="360" w:lineRule="auto"/>
        <w:ind w:left="0" w:firstLine="567"/>
        <w:contextualSpacing/>
        <w:jc w:val="both"/>
        <w:rPr>
          <w:rFonts w:cs="Arial"/>
          <w:b w:val="0"/>
          <w:color w:val="auto"/>
          <w:szCs w:val="24"/>
          <w:lang w:val="hy-AM"/>
        </w:rPr>
      </w:pPr>
      <w:bookmarkStart w:id="7" w:name="_Toc69929679"/>
      <w:r w:rsidRPr="00A46062">
        <w:rPr>
          <w:rFonts w:cs="Arial"/>
          <w:color w:val="auto"/>
          <w:szCs w:val="24"/>
          <w:lang w:val="hy-AM"/>
        </w:rPr>
        <w:t>Կլիմայական բնութագրեր</w:t>
      </w:r>
      <w:bookmarkEnd w:id="7"/>
      <w:r w:rsidRPr="00A46062">
        <w:rPr>
          <w:rFonts w:cs="Arial"/>
          <w:color w:val="auto"/>
          <w:szCs w:val="24"/>
          <w:lang w:val="hy-AM"/>
        </w:rPr>
        <w:t xml:space="preserve"> - </w:t>
      </w:r>
      <w:r w:rsidRPr="00A46062">
        <w:rPr>
          <w:rFonts w:cs="Sylfaen"/>
          <w:b w:val="0"/>
          <w:color w:val="auto"/>
          <w:lang w:val="hy-AM"/>
        </w:rPr>
        <w:t>Հաշվի առնելով ջրավազանի աշխարհագրական դիրքը, բացարձակ հիպսոմետրիկ նիշերը, ռելիեֆը և այլ բնական գործոններ` Հրազդանի ՋԿՏ-ի համար կարելի է բաժանել հետևյալ կլիմայական գոտիները</w:t>
      </w:r>
      <w:r w:rsidRPr="00A46062">
        <w:rPr>
          <w:b w:val="0"/>
          <w:color w:val="auto"/>
          <w:lang w:val="hy-AM"/>
        </w:rPr>
        <w:t>, որոնք ներկայացված են Աղյուսակ 2-ում և Քարտեզ N2-ում:</w:t>
      </w:r>
    </w:p>
    <w:p w:rsidR="000502D7" w:rsidRPr="00A46062" w:rsidRDefault="000502D7" w:rsidP="000502D7">
      <w:pPr>
        <w:pStyle w:val="Caption"/>
        <w:spacing w:before="0" w:after="0" w:line="360" w:lineRule="auto"/>
        <w:contextualSpacing/>
        <w:jc w:val="center"/>
        <w:rPr>
          <w:b w:val="0"/>
          <w:bCs w:val="0"/>
          <w:szCs w:val="24"/>
          <w:lang w:val="hy-AM"/>
        </w:rPr>
      </w:pPr>
      <w:bookmarkStart w:id="8" w:name="_Toc69929833"/>
      <w:r w:rsidRPr="00A46062">
        <w:rPr>
          <w:szCs w:val="24"/>
          <w:lang w:val="hy-AM"/>
        </w:rPr>
        <w:t xml:space="preserve">Աղյուսակ </w:t>
      </w:r>
      <w:r w:rsidRPr="00A46062">
        <w:rPr>
          <w:szCs w:val="24"/>
        </w:rPr>
        <w:fldChar w:fldCharType="begin"/>
      </w:r>
      <w:r w:rsidRPr="00A46062">
        <w:rPr>
          <w:szCs w:val="24"/>
          <w:lang w:val="hy-AM"/>
        </w:rPr>
        <w:instrText xml:space="preserve"> SEQ Աղյուսակ \* ARABIC </w:instrText>
      </w:r>
      <w:r w:rsidRPr="00A46062">
        <w:rPr>
          <w:szCs w:val="24"/>
        </w:rPr>
        <w:fldChar w:fldCharType="separate"/>
      </w:r>
      <w:r w:rsidRPr="00A46062">
        <w:rPr>
          <w:noProof/>
          <w:szCs w:val="24"/>
          <w:lang w:val="hy-AM"/>
        </w:rPr>
        <w:t>2</w:t>
      </w:r>
      <w:r w:rsidRPr="00A46062">
        <w:rPr>
          <w:szCs w:val="24"/>
        </w:rPr>
        <w:fldChar w:fldCharType="end"/>
      </w:r>
      <w:r w:rsidRPr="00A46062">
        <w:rPr>
          <w:szCs w:val="24"/>
          <w:lang w:val="hy-AM"/>
        </w:rPr>
        <w:t>. Հրազդանի ՋԿՏ հիմնական կլիմայական գոտիները</w:t>
      </w:r>
      <w:bookmarkEnd w:id="8"/>
    </w:p>
    <w:tbl>
      <w:tblPr>
        <w:tblW w:w="95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1"/>
        <w:gridCol w:w="2982"/>
        <w:gridCol w:w="4274"/>
      </w:tblGrid>
      <w:tr w:rsidR="000502D7" w:rsidRPr="00A46062" w:rsidTr="006116A1">
        <w:trPr>
          <w:trHeight w:val="509"/>
        </w:trPr>
        <w:tc>
          <w:tcPr>
            <w:tcW w:w="2281" w:type="dxa"/>
            <w:tcBorders>
              <w:top w:val="single" w:sz="4" w:space="0" w:color="auto"/>
              <w:left w:val="single" w:sz="4" w:space="0" w:color="auto"/>
              <w:bottom w:val="single" w:sz="4" w:space="0" w:color="auto"/>
              <w:right w:val="single" w:sz="4" w:space="0" w:color="auto"/>
            </w:tcBorders>
            <w:shd w:val="clear" w:color="auto" w:fill="B8CCE4"/>
            <w:hideMark/>
          </w:tcPr>
          <w:p w:rsidR="000502D7" w:rsidRPr="00A46062" w:rsidRDefault="000502D7" w:rsidP="006116A1">
            <w:pPr>
              <w:spacing w:after="0" w:line="360" w:lineRule="auto"/>
              <w:contextualSpacing/>
              <w:jc w:val="center"/>
              <w:rPr>
                <w:b/>
                <w:lang w:val="hy-AM"/>
              </w:rPr>
            </w:pPr>
            <w:r w:rsidRPr="00A46062">
              <w:rPr>
                <w:b/>
                <w:lang w:val="hy-AM"/>
              </w:rPr>
              <w:t>Բարձրությունը, մ</w:t>
            </w:r>
          </w:p>
        </w:tc>
        <w:tc>
          <w:tcPr>
            <w:tcW w:w="2982" w:type="dxa"/>
            <w:tcBorders>
              <w:top w:val="single" w:sz="4" w:space="0" w:color="auto"/>
              <w:left w:val="single" w:sz="4" w:space="0" w:color="auto"/>
              <w:bottom w:val="single" w:sz="4" w:space="0" w:color="auto"/>
              <w:right w:val="single" w:sz="4" w:space="0" w:color="auto"/>
            </w:tcBorders>
            <w:shd w:val="clear" w:color="auto" w:fill="B8CCE4"/>
            <w:hideMark/>
          </w:tcPr>
          <w:p w:rsidR="000502D7" w:rsidRPr="00A46062" w:rsidRDefault="000502D7" w:rsidP="006116A1">
            <w:pPr>
              <w:spacing w:after="0" w:line="360" w:lineRule="auto"/>
              <w:contextualSpacing/>
              <w:jc w:val="center"/>
              <w:rPr>
                <w:b/>
                <w:lang w:val="hy-AM"/>
              </w:rPr>
            </w:pPr>
            <w:r w:rsidRPr="00A46062">
              <w:rPr>
                <w:b/>
                <w:lang w:val="hy-AM"/>
              </w:rPr>
              <w:t>Կլիմա</w:t>
            </w:r>
          </w:p>
        </w:tc>
        <w:tc>
          <w:tcPr>
            <w:tcW w:w="4274" w:type="dxa"/>
            <w:tcBorders>
              <w:top w:val="single" w:sz="4" w:space="0" w:color="auto"/>
              <w:left w:val="single" w:sz="4" w:space="0" w:color="auto"/>
              <w:bottom w:val="single" w:sz="4" w:space="0" w:color="auto"/>
              <w:right w:val="single" w:sz="4" w:space="0" w:color="auto"/>
            </w:tcBorders>
            <w:shd w:val="clear" w:color="auto" w:fill="B8CCE4"/>
            <w:hideMark/>
          </w:tcPr>
          <w:p w:rsidR="000502D7" w:rsidRPr="00A46062" w:rsidRDefault="000502D7" w:rsidP="006116A1">
            <w:pPr>
              <w:spacing w:after="0" w:line="360" w:lineRule="auto"/>
              <w:contextualSpacing/>
              <w:jc w:val="center"/>
              <w:rPr>
                <w:b/>
                <w:lang w:val="hy-AM"/>
              </w:rPr>
            </w:pPr>
            <w:r w:rsidRPr="00A46062">
              <w:rPr>
                <w:b/>
                <w:lang w:val="hy-AM"/>
              </w:rPr>
              <w:t>Նկարագիր</w:t>
            </w:r>
          </w:p>
        </w:tc>
      </w:tr>
      <w:tr w:rsidR="000502D7" w:rsidRPr="00A46062" w:rsidTr="006116A1">
        <w:trPr>
          <w:trHeight w:val="527"/>
        </w:trPr>
        <w:tc>
          <w:tcPr>
            <w:tcW w:w="228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contextualSpacing/>
              <w:rPr>
                <w:lang w:val="hy-AM"/>
              </w:rPr>
            </w:pPr>
            <w:r w:rsidRPr="00A46062">
              <w:rPr>
                <w:lang w:val="hy-AM"/>
              </w:rPr>
              <w:t>800-1000մ</w:t>
            </w:r>
          </w:p>
        </w:tc>
        <w:tc>
          <w:tcPr>
            <w:tcW w:w="2982"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contextualSpacing/>
              <w:rPr>
                <w:lang w:val="hy-AM"/>
              </w:rPr>
            </w:pPr>
            <w:r w:rsidRPr="00A46062">
              <w:rPr>
                <w:lang w:val="hy-AM"/>
              </w:rPr>
              <w:t>Խիստ ցամաքային</w:t>
            </w:r>
          </w:p>
        </w:tc>
        <w:tc>
          <w:tcPr>
            <w:tcW w:w="427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contextualSpacing/>
              <w:rPr>
                <w:lang w:val="hy-AM"/>
              </w:rPr>
            </w:pPr>
            <w:r w:rsidRPr="00A46062">
              <w:rPr>
                <w:lang w:val="hy-AM"/>
              </w:rPr>
              <w:t>Չոր շոգ ամառներով և ցուրտ ձմեռներով</w:t>
            </w:r>
          </w:p>
        </w:tc>
      </w:tr>
      <w:tr w:rsidR="000502D7" w:rsidRPr="00A46062" w:rsidTr="006116A1">
        <w:trPr>
          <w:trHeight w:val="513"/>
        </w:trPr>
        <w:tc>
          <w:tcPr>
            <w:tcW w:w="228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contextualSpacing/>
              <w:rPr>
                <w:lang w:val="hy-AM"/>
              </w:rPr>
            </w:pPr>
            <w:r w:rsidRPr="00A46062">
              <w:rPr>
                <w:lang w:val="hy-AM"/>
              </w:rPr>
              <w:t>1000-1400մ</w:t>
            </w:r>
          </w:p>
        </w:tc>
        <w:tc>
          <w:tcPr>
            <w:tcW w:w="2982"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contextualSpacing/>
              <w:rPr>
                <w:lang w:val="hy-AM"/>
              </w:rPr>
            </w:pPr>
            <w:r w:rsidRPr="00A46062">
              <w:rPr>
                <w:lang w:val="hy-AM"/>
              </w:rPr>
              <w:t>Չոր ցամաքային</w:t>
            </w:r>
          </w:p>
        </w:tc>
        <w:tc>
          <w:tcPr>
            <w:tcW w:w="427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contextualSpacing/>
              <w:rPr>
                <w:lang w:val="hy-AM"/>
              </w:rPr>
            </w:pPr>
            <w:r w:rsidRPr="00A46062">
              <w:rPr>
                <w:lang w:val="hy-AM"/>
              </w:rPr>
              <w:t>Չոր տաքամառներով և չափավոր ցուրտ ձմեռներով</w:t>
            </w:r>
          </w:p>
        </w:tc>
      </w:tr>
      <w:tr w:rsidR="000502D7" w:rsidRPr="00A46062" w:rsidTr="006116A1">
        <w:trPr>
          <w:trHeight w:val="513"/>
        </w:trPr>
        <w:tc>
          <w:tcPr>
            <w:tcW w:w="228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contextualSpacing/>
              <w:rPr>
                <w:lang w:val="hy-AM"/>
              </w:rPr>
            </w:pPr>
            <w:r w:rsidRPr="00A46062">
              <w:rPr>
                <w:lang w:val="hy-AM"/>
              </w:rPr>
              <w:t>1400-1600մ</w:t>
            </w:r>
          </w:p>
        </w:tc>
        <w:tc>
          <w:tcPr>
            <w:tcW w:w="2982"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contextualSpacing/>
              <w:rPr>
                <w:lang w:val="hy-AM"/>
              </w:rPr>
            </w:pPr>
            <w:r w:rsidRPr="00A46062">
              <w:rPr>
                <w:lang w:val="hy-AM"/>
              </w:rPr>
              <w:t>Բարեխառն</w:t>
            </w:r>
          </w:p>
        </w:tc>
        <w:tc>
          <w:tcPr>
            <w:tcW w:w="427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contextualSpacing/>
              <w:rPr>
                <w:lang w:val="hy-AM"/>
              </w:rPr>
            </w:pPr>
            <w:r w:rsidRPr="00A46062">
              <w:rPr>
                <w:lang w:val="hy-AM"/>
              </w:rPr>
              <w:t>Տաք չոր ամառներով և չափավոր ցուրտ ձմեռներով</w:t>
            </w:r>
          </w:p>
        </w:tc>
      </w:tr>
      <w:tr w:rsidR="000502D7" w:rsidRPr="00A46062" w:rsidTr="006116A1">
        <w:trPr>
          <w:trHeight w:val="527"/>
        </w:trPr>
        <w:tc>
          <w:tcPr>
            <w:tcW w:w="228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contextualSpacing/>
              <w:rPr>
                <w:lang w:val="hy-AM"/>
              </w:rPr>
            </w:pPr>
            <w:r w:rsidRPr="00A46062">
              <w:rPr>
                <w:lang w:val="hy-AM"/>
              </w:rPr>
              <w:t>1300-1600մ</w:t>
            </w:r>
          </w:p>
        </w:tc>
        <w:tc>
          <w:tcPr>
            <w:tcW w:w="2982"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contextualSpacing/>
              <w:rPr>
                <w:lang w:val="hy-AM"/>
              </w:rPr>
            </w:pPr>
            <w:r w:rsidRPr="00A46062">
              <w:rPr>
                <w:lang w:val="hy-AM"/>
              </w:rPr>
              <w:t>Բարեխառն</w:t>
            </w:r>
          </w:p>
          <w:p w:rsidR="000502D7" w:rsidRPr="00A46062" w:rsidRDefault="000502D7" w:rsidP="006116A1">
            <w:pPr>
              <w:spacing w:after="0" w:line="360" w:lineRule="auto"/>
              <w:contextualSpacing/>
              <w:rPr>
                <w:lang w:val="ru-RU"/>
              </w:rPr>
            </w:pPr>
            <w:r w:rsidRPr="00A46062">
              <w:t>(</w:t>
            </w:r>
            <w:r w:rsidRPr="00A46062">
              <w:rPr>
                <w:lang w:val="hy-AM"/>
              </w:rPr>
              <w:t>Հանքավան, Ծաղկաձոր</w:t>
            </w:r>
            <w:r w:rsidRPr="00A46062">
              <w:t>)</w:t>
            </w:r>
          </w:p>
        </w:tc>
        <w:tc>
          <w:tcPr>
            <w:tcW w:w="427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contextualSpacing/>
              <w:rPr>
                <w:lang w:val="hy-AM"/>
              </w:rPr>
            </w:pPr>
            <w:r w:rsidRPr="00A46062">
              <w:rPr>
                <w:lang w:val="hy-AM"/>
              </w:rPr>
              <w:t>Համեմատաբար խոնավ տարվա բոլոր եղանակներին</w:t>
            </w:r>
          </w:p>
        </w:tc>
      </w:tr>
      <w:tr w:rsidR="000502D7" w:rsidRPr="00A46062" w:rsidTr="006116A1">
        <w:trPr>
          <w:trHeight w:val="513"/>
        </w:trPr>
        <w:tc>
          <w:tcPr>
            <w:tcW w:w="228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contextualSpacing/>
              <w:rPr>
                <w:lang w:val="hy-AM"/>
              </w:rPr>
            </w:pPr>
            <w:r w:rsidRPr="00A46062">
              <w:rPr>
                <w:lang w:val="hy-AM"/>
              </w:rPr>
              <w:lastRenderedPageBreak/>
              <w:t>1600-2000մ</w:t>
            </w:r>
          </w:p>
        </w:tc>
        <w:tc>
          <w:tcPr>
            <w:tcW w:w="2982"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contextualSpacing/>
              <w:rPr>
                <w:lang w:val="hy-AM"/>
              </w:rPr>
            </w:pPr>
            <w:r w:rsidRPr="00A46062">
              <w:rPr>
                <w:lang w:val="hy-AM"/>
              </w:rPr>
              <w:t>Բարեխառն</w:t>
            </w:r>
          </w:p>
        </w:tc>
        <w:tc>
          <w:tcPr>
            <w:tcW w:w="427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contextualSpacing/>
              <w:rPr>
                <w:lang w:val="hy-AM"/>
              </w:rPr>
            </w:pPr>
            <w:r w:rsidRPr="00A46062">
              <w:rPr>
                <w:lang w:val="hy-AM"/>
              </w:rPr>
              <w:t>Չափավոր չոր տաք ամառներով և ցուրտ ձմեռներով</w:t>
            </w:r>
          </w:p>
        </w:tc>
      </w:tr>
      <w:tr w:rsidR="000502D7" w:rsidRPr="00A46062" w:rsidTr="006116A1">
        <w:trPr>
          <w:trHeight w:val="264"/>
        </w:trPr>
        <w:tc>
          <w:tcPr>
            <w:tcW w:w="228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contextualSpacing/>
              <w:rPr>
                <w:lang w:val="hy-AM"/>
              </w:rPr>
            </w:pPr>
            <w:r w:rsidRPr="00A46062">
              <w:rPr>
                <w:lang w:val="hy-AM"/>
              </w:rPr>
              <w:t>2000-3000մ</w:t>
            </w:r>
          </w:p>
        </w:tc>
        <w:tc>
          <w:tcPr>
            <w:tcW w:w="2982"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contextualSpacing/>
              <w:rPr>
                <w:lang w:val="hy-AM"/>
              </w:rPr>
            </w:pPr>
            <w:r w:rsidRPr="00A46062">
              <w:rPr>
                <w:lang w:val="hy-AM"/>
              </w:rPr>
              <w:t xml:space="preserve"> Բարեխառն</w:t>
            </w:r>
          </w:p>
        </w:tc>
        <w:tc>
          <w:tcPr>
            <w:tcW w:w="427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contextualSpacing/>
              <w:rPr>
                <w:lang w:val="hy-AM"/>
              </w:rPr>
            </w:pPr>
            <w:r w:rsidRPr="00A46062">
              <w:rPr>
                <w:lang w:val="hy-AM"/>
              </w:rPr>
              <w:t>Զով ամառներով և ցուրտ ձմեռներով</w:t>
            </w:r>
          </w:p>
        </w:tc>
      </w:tr>
      <w:tr w:rsidR="000502D7" w:rsidRPr="00A46062" w:rsidTr="006116A1">
        <w:trPr>
          <w:trHeight w:val="264"/>
        </w:trPr>
        <w:tc>
          <w:tcPr>
            <w:tcW w:w="228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contextualSpacing/>
              <w:rPr>
                <w:lang w:val="hy-AM"/>
              </w:rPr>
            </w:pPr>
            <w:r w:rsidRPr="00A46062">
              <w:rPr>
                <w:lang w:val="hy-AM"/>
              </w:rPr>
              <w:t>&gt;3000մ</w:t>
            </w:r>
          </w:p>
        </w:tc>
        <w:tc>
          <w:tcPr>
            <w:tcW w:w="2982"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contextualSpacing/>
              <w:rPr>
                <w:lang w:val="hy-AM"/>
              </w:rPr>
            </w:pPr>
            <w:r w:rsidRPr="00A46062">
              <w:rPr>
                <w:lang w:val="hy-AM"/>
              </w:rPr>
              <w:t>Բարձր լեռնային</w:t>
            </w:r>
          </w:p>
        </w:tc>
        <w:tc>
          <w:tcPr>
            <w:tcW w:w="427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contextualSpacing/>
              <w:rPr>
                <w:lang w:val="hy-AM"/>
              </w:rPr>
            </w:pPr>
            <w:r w:rsidRPr="00A46062">
              <w:rPr>
                <w:lang w:val="hy-AM"/>
              </w:rPr>
              <w:t>Ցուրտ կլիմա</w:t>
            </w:r>
          </w:p>
        </w:tc>
      </w:tr>
    </w:tbl>
    <w:p w:rsidR="000502D7" w:rsidRPr="00A46062" w:rsidRDefault="000502D7" w:rsidP="000502D7">
      <w:pPr>
        <w:pStyle w:val="ListParagraph"/>
        <w:numPr>
          <w:ilvl w:val="0"/>
          <w:numId w:val="62"/>
        </w:numPr>
        <w:spacing w:after="0" w:line="360" w:lineRule="auto"/>
        <w:ind w:left="0" w:firstLine="360"/>
        <w:jc w:val="both"/>
        <w:rPr>
          <w:rFonts w:cs="Sylfaen"/>
          <w:lang w:val="hy-AM"/>
        </w:rPr>
      </w:pPr>
      <w:r w:rsidRPr="00A46062">
        <w:rPr>
          <w:lang w:val="hy-AM"/>
        </w:rPr>
        <w:t xml:space="preserve">Հրազդանի ՋԿՏ-ի հիմնական կլիմայական գոտիները ներկայացած են ըստ   </w:t>
      </w:r>
      <w:r w:rsidRPr="00A46062">
        <w:rPr>
          <w:rFonts w:cs="Sylfaen"/>
          <w:lang w:val="hy-AM"/>
        </w:rPr>
        <w:t xml:space="preserve">ՀՀ կլիմայի քարտեզի </w:t>
      </w:r>
      <w:r w:rsidRPr="00A46062">
        <w:rPr>
          <w:rFonts w:cs="Sylfaen"/>
        </w:rPr>
        <w:t>(</w:t>
      </w:r>
      <w:r w:rsidRPr="00A46062">
        <w:rPr>
          <w:rFonts w:cs="Sylfaen"/>
          <w:lang w:val="hy-AM"/>
        </w:rPr>
        <w:t>«Գեոդեզիայի և քարտեզագրության կենտրոն» ՊՈԱԿ, 2004թվական</w:t>
      </w:r>
      <w:r w:rsidRPr="00A46062">
        <w:rPr>
          <w:rFonts w:cs="Sylfaen"/>
        </w:rPr>
        <w:t>)</w:t>
      </w:r>
      <w:r w:rsidRPr="00A46062">
        <w:rPr>
          <w:rFonts w:cs="Sylfaen"/>
          <w:lang w:val="hy-AM"/>
        </w:rPr>
        <w:t>։</w:t>
      </w:r>
    </w:p>
    <w:p w:rsidR="000502D7" w:rsidRPr="00A46062" w:rsidRDefault="000502D7" w:rsidP="000502D7">
      <w:pPr>
        <w:spacing w:after="0" w:line="360" w:lineRule="auto"/>
        <w:contextualSpacing/>
        <w:rPr>
          <w:b/>
          <w:i/>
          <w:lang w:val="ru-RU"/>
        </w:rPr>
      </w:pPr>
      <w:r w:rsidRPr="00A46062">
        <w:rPr>
          <w:b/>
          <w:i/>
          <w:noProof/>
          <w:lang w:val="en-US"/>
        </w:rPr>
        <w:drawing>
          <wp:inline distT="0" distB="0" distL="0" distR="0" wp14:anchorId="23990667" wp14:editId="4097637A">
            <wp:extent cx="5932713" cy="6391275"/>
            <wp:effectExtent l="0" t="0" r="0" b="0"/>
            <wp:docPr id="95" name="Picture 95" descr="D:\Nazik Jzmachyan\Desktop\HRAZDAN PLAN\Atlas_maps\Map 7_Climate_atlas_ar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Nazik Jzmachyan\Desktop\HRAZDAN PLAN\Atlas_maps\Map 7_Climate_atlas_arm.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3518" b="20318"/>
                    <a:stretch/>
                  </pic:blipFill>
                  <pic:spPr bwMode="auto">
                    <a:xfrm>
                      <a:off x="0" y="0"/>
                      <a:ext cx="5932713" cy="6391275"/>
                    </a:xfrm>
                    <a:prstGeom prst="rect">
                      <a:avLst/>
                    </a:prstGeom>
                    <a:noFill/>
                    <a:ln>
                      <a:noFill/>
                    </a:ln>
                    <a:extLst>
                      <a:ext uri="{53640926-AAD7-44D8-BBD7-CCE9431645EC}">
                        <a14:shadowObscured xmlns:a14="http://schemas.microsoft.com/office/drawing/2010/main"/>
                      </a:ext>
                    </a:extLst>
                  </pic:spPr>
                </pic:pic>
              </a:graphicData>
            </a:graphic>
          </wp:inline>
        </w:drawing>
      </w:r>
    </w:p>
    <w:p w:rsidR="000502D7" w:rsidRPr="00A46062" w:rsidRDefault="000502D7" w:rsidP="000502D7">
      <w:pPr>
        <w:spacing w:after="0" w:line="360" w:lineRule="auto"/>
        <w:contextualSpacing/>
        <w:jc w:val="center"/>
        <w:rPr>
          <w:b/>
          <w:lang w:val="ru-RU"/>
        </w:rPr>
      </w:pPr>
      <w:r w:rsidRPr="00A46062">
        <w:rPr>
          <w:b/>
          <w:lang w:val="hy-AM"/>
        </w:rPr>
        <w:t xml:space="preserve">Քարտեզ </w:t>
      </w:r>
      <w:r w:rsidRPr="00A46062">
        <w:rPr>
          <w:b/>
        </w:rPr>
        <w:t>N</w:t>
      </w:r>
      <w:r w:rsidRPr="00A46062">
        <w:rPr>
          <w:b/>
          <w:lang w:val="ru-RU"/>
        </w:rPr>
        <w:t>2Հրազդանի ՋԿՏ-ի կլիմայական գոտիների քարտեզ</w:t>
      </w:r>
    </w:p>
    <w:p w:rsidR="000502D7" w:rsidRPr="00A46062" w:rsidRDefault="000502D7" w:rsidP="000502D7">
      <w:pPr>
        <w:spacing w:after="0" w:line="360" w:lineRule="auto"/>
        <w:ind w:firstLine="737"/>
        <w:contextualSpacing/>
        <w:rPr>
          <w:b/>
          <w:lang w:val="ru-RU"/>
        </w:rPr>
      </w:pPr>
    </w:p>
    <w:p w:rsidR="000502D7" w:rsidRPr="00A46062" w:rsidRDefault="000502D7" w:rsidP="000502D7">
      <w:pPr>
        <w:pStyle w:val="ListParagraph"/>
        <w:numPr>
          <w:ilvl w:val="0"/>
          <w:numId w:val="62"/>
        </w:numPr>
        <w:spacing w:after="0" w:line="360" w:lineRule="auto"/>
        <w:ind w:left="0" w:firstLine="360"/>
        <w:jc w:val="both"/>
        <w:rPr>
          <w:lang w:val="hy-AM"/>
        </w:rPr>
      </w:pPr>
      <w:r w:rsidRPr="00A46062">
        <w:rPr>
          <w:rFonts w:cs="Sylfaen"/>
          <w:b/>
          <w:lang w:val="hy-AM"/>
        </w:rPr>
        <w:t>Հրազդանի</w:t>
      </w:r>
      <w:r w:rsidRPr="00A46062">
        <w:rPr>
          <w:rFonts w:cs="Sylfaen"/>
          <w:b/>
          <w:lang w:val="ru-RU"/>
        </w:rPr>
        <w:t xml:space="preserve"> </w:t>
      </w:r>
      <w:r w:rsidRPr="00A46062">
        <w:rPr>
          <w:rFonts w:cs="Sylfaen"/>
          <w:b/>
          <w:lang w:val="hy-AM"/>
        </w:rPr>
        <w:t>գետավազանի</w:t>
      </w:r>
      <w:r w:rsidRPr="00A46062">
        <w:rPr>
          <w:b/>
          <w:lang w:val="hy-AM"/>
        </w:rPr>
        <w:t xml:space="preserve">, </w:t>
      </w:r>
      <w:r w:rsidRPr="00A46062">
        <w:rPr>
          <w:rFonts w:cs="Sylfaen"/>
          <w:b/>
          <w:lang w:val="hy-AM"/>
        </w:rPr>
        <w:t>ներառյալ</w:t>
      </w:r>
      <w:r w:rsidRPr="00A46062">
        <w:rPr>
          <w:rFonts w:cs="Sylfaen"/>
          <w:b/>
          <w:lang w:val="ru-RU"/>
        </w:rPr>
        <w:t xml:space="preserve"> </w:t>
      </w:r>
      <w:r w:rsidRPr="00A46062">
        <w:rPr>
          <w:rFonts w:cs="Sylfaen"/>
          <w:b/>
          <w:lang w:val="hy-AM"/>
        </w:rPr>
        <w:t>Մարմարիկի</w:t>
      </w:r>
      <w:r w:rsidRPr="00A46062">
        <w:rPr>
          <w:rFonts w:cs="Sylfaen"/>
          <w:b/>
          <w:lang w:val="ru-RU"/>
        </w:rPr>
        <w:t xml:space="preserve"> </w:t>
      </w:r>
      <w:r w:rsidRPr="00A46062">
        <w:rPr>
          <w:rFonts w:cs="Sylfaen"/>
          <w:b/>
          <w:lang w:val="hy-AM"/>
        </w:rPr>
        <w:t>գետավազանի</w:t>
      </w:r>
      <w:r w:rsidRPr="00A46062">
        <w:rPr>
          <w:lang w:val="hy-AM"/>
        </w:rPr>
        <w:t xml:space="preserve"> տարածքում կլիմայական գոտին խառն է։ Համեմատաբար միջին և ցածրադիր մասերը բնութագրվում են չափավոր լեռնային, իսկ բարձրադիր մասերը՝ ցուրտ լեռնային կլիմայական պայմաններով։ Հրազդանի ու Կոտայքի տարածաշրջանների բարձրադիր մասերով տեղումների քանակը զգալիորեն բարձր է, ձմեռները մշտապես առաջանում է ձյան կայուն, հզոր շերտ։ Ամառները զով է լինում Ծաղկաձորի, Հանքավանի անտառոտ վայրերում, որոնք էլ հանրապետության կարևորագույն հանգստյան գոտիներն են։ Նախալեռնային մասերում կլիման չափավոր տաք, երբեմն չոր է, իսկ գետավազանի ցածրադիր մասում՝ չոր ցամաքային, տեղումների տարեկան քանակը խիստ անբավարար է (200 մմ)։ Գետավազանի ցածրադիր մասերում հողագործությունն առանց արհեստական ոռոգման ոչ մի դեպքում արդյունավետ չի կարող լինել։ Հրազդանի գետավազանում տարբեր տարիներին գործել են և ներկայում գործում են վեց օդերևութաբանական կայաններ:  Գետավազանի վերին հոսանքներում հունվարի միջին ջերմաստիճանը կազմում է -7.4</w:t>
      </w:r>
      <w:r w:rsidRPr="00A46062">
        <w:rPr>
          <w:vertAlign w:val="superscript"/>
          <w:lang w:val="hy-AM"/>
        </w:rPr>
        <w:t>0</w:t>
      </w:r>
      <w:r w:rsidRPr="00A46062">
        <w:rPr>
          <w:lang w:val="hy-AM"/>
        </w:rPr>
        <w:t>C, հուլիսին՝ 14.8</w:t>
      </w:r>
      <w:r w:rsidRPr="00A46062">
        <w:rPr>
          <w:vertAlign w:val="superscript"/>
          <w:lang w:val="hy-AM"/>
        </w:rPr>
        <w:t>0</w:t>
      </w:r>
      <w:r w:rsidRPr="00A46062">
        <w:rPr>
          <w:lang w:val="hy-AM"/>
        </w:rPr>
        <w:t>C, տարեկան միջինը՝ 4.1</w:t>
      </w:r>
      <w:r w:rsidRPr="00A46062">
        <w:rPr>
          <w:vertAlign w:val="superscript"/>
          <w:lang w:val="hy-AM"/>
        </w:rPr>
        <w:t>0</w:t>
      </w:r>
      <w:r w:rsidRPr="00A46062">
        <w:rPr>
          <w:lang w:val="hy-AM"/>
        </w:rPr>
        <w:t>C, հունվարի միջին առավելագույնը՝ -2.0</w:t>
      </w:r>
      <w:r w:rsidRPr="00A46062">
        <w:rPr>
          <w:vertAlign w:val="superscript"/>
          <w:lang w:val="hy-AM"/>
        </w:rPr>
        <w:t>0</w:t>
      </w:r>
      <w:r w:rsidRPr="00A46062">
        <w:rPr>
          <w:lang w:val="hy-AM"/>
        </w:rPr>
        <w:t>C, հուլիսյան միջին առավելագույնը՝ 22.4</w:t>
      </w:r>
      <w:r w:rsidRPr="00A46062">
        <w:rPr>
          <w:vertAlign w:val="superscript"/>
          <w:lang w:val="hy-AM"/>
        </w:rPr>
        <w:t>0</w:t>
      </w:r>
      <w:r w:rsidRPr="00A46062">
        <w:rPr>
          <w:lang w:val="hy-AM"/>
        </w:rPr>
        <w:t>C, հունվարի միջին նվազագույնը՝ -11.5</w:t>
      </w:r>
      <w:r w:rsidRPr="00A46062">
        <w:rPr>
          <w:vertAlign w:val="superscript"/>
          <w:lang w:val="hy-AM"/>
        </w:rPr>
        <w:t>0</w:t>
      </w:r>
      <w:r w:rsidRPr="00A46062">
        <w:rPr>
          <w:lang w:val="hy-AM"/>
        </w:rPr>
        <w:t>C, հուլիսյան միջին նվազագույնը՝ 8.4</w:t>
      </w:r>
      <w:r w:rsidRPr="00A46062">
        <w:rPr>
          <w:vertAlign w:val="superscript"/>
          <w:lang w:val="hy-AM"/>
        </w:rPr>
        <w:t>0</w:t>
      </w:r>
      <w:r w:rsidRPr="00A46062">
        <w:rPr>
          <w:lang w:val="hy-AM"/>
        </w:rPr>
        <w:t>C, (Հանքավանի օդ. կայան), ստորին հոսանքներում միջին ջերմաստիճանը կազմում է -4.2</w:t>
      </w:r>
      <w:r w:rsidRPr="00A46062">
        <w:rPr>
          <w:vertAlign w:val="superscript"/>
          <w:lang w:val="hy-AM"/>
        </w:rPr>
        <w:t>0</w:t>
      </w:r>
      <w:r w:rsidRPr="00A46062">
        <w:rPr>
          <w:lang w:val="hy-AM"/>
        </w:rPr>
        <w:t>C, հուլիսինը 25.5</w:t>
      </w:r>
      <w:r w:rsidRPr="00A46062">
        <w:rPr>
          <w:vertAlign w:val="superscript"/>
          <w:lang w:val="hy-AM"/>
        </w:rPr>
        <w:t>0</w:t>
      </w:r>
      <w:r w:rsidRPr="00A46062">
        <w:rPr>
          <w:lang w:val="hy-AM"/>
        </w:rPr>
        <w:t>C, տարեկան միջինը՝ 11.7</w:t>
      </w:r>
      <w:r w:rsidRPr="00A46062">
        <w:rPr>
          <w:vertAlign w:val="superscript"/>
          <w:lang w:val="hy-AM"/>
        </w:rPr>
        <w:t>0</w:t>
      </w:r>
      <w:r w:rsidRPr="00A46062">
        <w:rPr>
          <w:lang w:val="hy-AM"/>
        </w:rPr>
        <w:t>C, հունվարի միջին առավելագույնը՝ 1.2</w:t>
      </w:r>
      <w:r w:rsidRPr="00A46062">
        <w:rPr>
          <w:vertAlign w:val="superscript"/>
          <w:lang w:val="hy-AM"/>
        </w:rPr>
        <w:t>0</w:t>
      </w:r>
      <w:r w:rsidRPr="00A46062">
        <w:rPr>
          <w:lang w:val="hy-AM"/>
        </w:rPr>
        <w:t>C, հուլիսյան միջին առավելագույնը՝ 32.6</w:t>
      </w:r>
      <w:r w:rsidRPr="00A46062">
        <w:rPr>
          <w:vertAlign w:val="superscript"/>
          <w:lang w:val="hy-AM"/>
        </w:rPr>
        <w:t>0</w:t>
      </w:r>
      <w:r w:rsidRPr="00A46062">
        <w:rPr>
          <w:lang w:val="hy-AM"/>
        </w:rPr>
        <w:t>C, հունվարի միջին նվազագույնը՝ -8.5</w:t>
      </w:r>
      <w:r w:rsidRPr="00A46062">
        <w:rPr>
          <w:vertAlign w:val="superscript"/>
          <w:lang w:val="hy-AM"/>
        </w:rPr>
        <w:t>0</w:t>
      </w:r>
      <w:r w:rsidRPr="00A46062">
        <w:rPr>
          <w:lang w:val="hy-AM"/>
        </w:rPr>
        <w:t>C, հուլիսյան միջին նվազագույնը՝ 15.2</w:t>
      </w:r>
      <w:r w:rsidRPr="00A46062">
        <w:rPr>
          <w:vertAlign w:val="superscript"/>
          <w:lang w:val="hy-AM"/>
        </w:rPr>
        <w:t>0</w:t>
      </w:r>
      <w:r w:rsidRPr="00A46062">
        <w:rPr>
          <w:lang w:val="hy-AM"/>
        </w:rPr>
        <w:t>C, (Երևան ագրո օդ. կայան): Տեղումների տարեկան քանակը տատանվում 789մմ (Հանքավանի օդ. կայան) մինչև 302մմ (Երևան ագրո օդ. կայան):</w:t>
      </w:r>
    </w:p>
    <w:p w:rsidR="000502D7" w:rsidRPr="00A46062" w:rsidRDefault="000502D7" w:rsidP="000502D7">
      <w:pPr>
        <w:pStyle w:val="ListParagraph"/>
        <w:numPr>
          <w:ilvl w:val="0"/>
          <w:numId w:val="62"/>
        </w:numPr>
        <w:spacing w:after="0" w:line="360" w:lineRule="auto"/>
        <w:ind w:left="0" w:firstLine="360"/>
        <w:jc w:val="both"/>
        <w:rPr>
          <w:lang w:val="hy-AM"/>
        </w:rPr>
      </w:pPr>
      <w:r w:rsidRPr="00A46062">
        <w:rPr>
          <w:rFonts w:cs="Sylfaen"/>
          <w:b/>
          <w:lang w:val="hy-AM"/>
        </w:rPr>
        <w:t>Քասախի գետավազանի</w:t>
      </w:r>
      <w:r w:rsidRPr="00A46062">
        <w:rPr>
          <w:b/>
          <w:lang w:val="hy-AM"/>
        </w:rPr>
        <w:t xml:space="preserve">, </w:t>
      </w:r>
      <w:r w:rsidRPr="00A46062">
        <w:rPr>
          <w:rFonts w:cs="Sylfaen"/>
          <w:b/>
          <w:lang w:val="hy-AM"/>
        </w:rPr>
        <w:t>ներառյալ՝Ամբերդի գետավազանի</w:t>
      </w:r>
      <w:r w:rsidRPr="00A46062">
        <w:rPr>
          <w:lang w:val="hy-AM"/>
        </w:rPr>
        <w:t xml:space="preserve">  տարածքին նույնպես բնորոշ է բնակլիմայական պայմանների բազմազանություն: Կլիմայի տիպերից այստեղ արտահայտված են չոր ցամաքային, չոր, չափավոր տաք, չափավոր լեռնային, ցուրտ լեռնային տիպերը։ Կախված բարձրությունից տարեկան միջին ջերմաստիճանը և տեղումների քանակը խիստ տարբեր են։ Արագածի գագաթամերձ շրջանում տեղումները տարեկան հասնում են 850-900 մմ, իսկ </w:t>
      </w:r>
      <w:r w:rsidRPr="00A46062">
        <w:rPr>
          <w:lang w:val="hy-AM"/>
        </w:rPr>
        <w:lastRenderedPageBreak/>
        <w:t>համեմատաբար ցածրադիր (1000մ) բարձրություններում՝ 300մմ։ Արարատյան դաշտավայրին հարող հատվածներում ամռանը տաք է, իսկ ձմռանը` չափավոր ցուրտ:Գետավազանի վերին հոսանքներում հունվարի միջին ջերմաստիճանը կազմում է -8.8</w:t>
      </w:r>
      <w:r w:rsidRPr="00A46062">
        <w:rPr>
          <w:vertAlign w:val="superscript"/>
          <w:lang w:val="hy-AM"/>
        </w:rPr>
        <w:t>0</w:t>
      </w:r>
      <w:r w:rsidRPr="00A46062">
        <w:rPr>
          <w:lang w:val="hy-AM"/>
        </w:rPr>
        <w:t>C, հուլիսինը 16.8</w:t>
      </w:r>
      <w:r w:rsidRPr="00A46062">
        <w:rPr>
          <w:vertAlign w:val="superscript"/>
          <w:lang w:val="hy-AM"/>
        </w:rPr>
        <w:t>0</w:t>
      </w:r>
      <w:r w:rsidRPr="00A46062">
        <w:rPr>
          <w:lang w:val="hy-AM"/>
        </w:rPr>
        <w:t>C, տարեկան միջինը՝ 4.7</w:t>
      </w:r>
      <w:r w:rsidRPr="00A46062">
        <w:rPr>
          <w:vertAlign w:val="superscript"/>
          <w:lang w:val="hy-AM"/>
        </w:rPr>
        <w:t>0</w:t>
      </w:r>
      <w:r w:rsidRPr="00A46062">
        <w:rPr>
          <w:lang w:val="hy-AM"/>
        </w:rPr>
        <w:t>C, հունվարի միջին առավելագույնը՝ -3.2</w:t>
      </w:r>
      <w:r w:rsidRPr="00A46062">
        <w:rPr>
          <w:vertAlign w:val="superscript"/>
          <w:lang w:val="hy-AM"/>
        </w:rPr>
        <w:t>0</w:t>
      </w:r>
      <w:r w:rsidRPr="00A46062">
        <w:rPr>
          <w:lang w:val="hy-AM"/>
        </w:rPr>
        <w:t>C, հուլիսյան միջին առավելագույնը՝ 23.6</w:t>
      </w:r>
      <w:r w:rsidRPr="00A46062">
        <w:rPr>
          <w:vertAlign w:val="superscript"/>
          <w:lang w:val="hy-AM"/>
        </w:rPr>
        <w:t>0</w:t>
      </w:r>
      <w:r w:rsidRPr="00A46062">
        <w:rPr>
          <w:lang w:val="hy-AM"/>
        </w:rPr>
        <w:t>C, հունվարի միջին նվազագույնը՝ -13.9</w:t>
      </w:r>
      <w:r w:rsidRPr="00A46062">
        <w:rPr>
          <w:vertAlign w:val="superscript"/>
          <w:lang w:val="hy-AM"/>
        </w:rPr>
        <w:t>0</w:t>
      </w:r>
      <w:r w:rsidRPr="00A46062">
        <w:rPr>
          <w:lang w:val="hy-AM"/>
        </w:rPr>
        <w:t>C, հուլիսյան միջին նվազագույնը՝ 10.1</w:t>
      </w:r>
      <w:r w:rsidRPr="00A46062">
        <w:rPr>
          <w:vertAlign w:val="superscript"/>
          <w:lang w:val="hy-AM"/>
        </w:rPr>
        <w:t>0</w:t>
      </w:r>
      <w:r w:rsidRPr="00A46062">
        <w:rPr>
          <w:lang w:val="hy-AM"/>
        </w:rPr>
        <w:t>C, (Ապարանի օդ. կայան), ստորին հոսանքներում միջին ջերմաստիճանը կազմում է -4.2</w:t>
      </w:r>
      <w:r w:rsidRPr="00A46062">
        <w:rPr>
          <w:vertAlign w:val="superscript"/>
          <w:lang w:val="hy-AM"/>
        </w:rPr>
        <w:t>0</w:t>
      </w:r>
      <w:r w:rsidRPr="00A46062">
        <w:rPr>
          <w:lang w:val="hy-AM"/>
        </w:rPr>
        <w:t>C, հուլիսինը 24.7</w:t>
      </w:r>
      <w:r w:rsidRPr="00A46062">
        <w:rPr>
          <w:vertAlign w:val="superscript"/>
          <w:lang w:val="hy-AM"/>
        </w:rPr>
        <w:t>0</w:t>
      </w:r>
      <w:r w:rsidRPr="00A46062">
        <w:rPr>
          <w:lang w:val="hy-AM"/>
        </w:rPr>
        <w:t>C, տարեկան միջինը՝ 11.4</w:t>
      </w:r>
      <w:r w:rsidRPr="00A46062">
        <w:rPr>
          <w:vertAlign w:val="superscript"/>
          <w:lang w:val="hy-AM"/>
        </w:rPr>
        <w:t>0</w:t>
      </w:r>
      <w:r w:rsidRPr="00A46062">
        <w:rPr>
          <w:lang w:val="hy-AM"/>
        </w:rPr>
        <w:t>C, հունվարի միջին առավելագույնը՝ 0.9</w:t>
      </w:r>
      <w:r w:rsidRPr="00A46062">
        <w:rPr>
          <w:vertAlign w:val="superscript"/>
          <w:lang w:val="hy-AM"/>
        </w:rPr>
        <w:t>0</w:t>
      </w:r>
      <w:r w:rsidRPr="00A46062">
        <w:rPr>
          <w:lang w:val="hy-AM"/>
        </w:rPr>
        <w:t>C, հուլիսյան միջին առավելագույնը՝ 31.76</w:t>
      </w:r>
      <w:r w:rsidRPr="00A46062">
        <w:rPr>
          <w:vertAlign w:val="superscript"/>
          <w:lang w:val="hy-AM"/>
        </w:rPr>
        <w:t>0</w:t>
      </w:r>
      <w:r w:rsidRPr="00A46062">
        <w:rPr>
          <w:lang w:val="hy-AM"/>
        </w:rPr>
        <w:t>C, հունվարի միջին նվազագույնը՝ -7.2</w:t>
      </w:r>
      <w:r w:rsidRPr="00A46062">
        <w:rPr>
          <w:vertAlign w:val="superscript"/>
          <w:lang w:val="hy-AM"/>
        </w:rPr>
        <w:t>0</w:t>
      </w:r>
      <w:r w:rsidRPr="00A46062">
        <w:rPr>
          <w:lang w:val="hy-AM"/>
        </w:rPr>
        <w:t>C, հուլիսյան միջին նվազագույնը՝ 18.7</w:t>
      </w:r>
      <w:r w:rsidRPr="00A46062">
        <w:rPr>
          <w:vertAlign w:val="superscript"/>
          <w:lang w:val="hy-AM"/>
        </w:rPr>
        <w:t>0</w:t>
      </w:r>
      <w:r w:rsidRPr="00A46062">
        <w:rPr>
          <w:lang w:val="hy-AM"/>
        </w:rPr>
        <w:t>C, (Աշտարակի ագրո օդ. կայան): Տեղումների տարեկան քանակը տատանվում 1007մմ (Արագած բ/լ օդ. կայան), 723մմ (Ապարանի օդ. կայան) մինչև 382մմ (Աշտարակի ագրո օդ. կայան):</w:t>
      </w:r>
    </w:p>
    <w:p w:rsidR="000502D7" w:rsidRPr="00A46062" w:rsidRDefault="000502D7" w:rsidP="000502D7">
      <w:pPr>
        <w:pStyle w:val="ListParagraph"/>
        <w:numPr>
          <w:ilvl w:val="0"/>
          <w:numId w:val="59"/>
        </w:numPr>
        <w:shd w:val="clear" w:color="auto" w:fill="FFFFFF"/>
        <w:spacing w:after="0" w:line="360" w:lineRule="auto"/>
        <w:ind w:left="0" w:firstLine="450"/>
        <w:jc w:val="both"/>
        <w:rPr>
          <w:lang w:val="hy-AM"/>
        </w:rPr>
      </w:pPr>
      <w:r w:rsidRPr="00A46062">
        <w:rPr>
          <w:rFonts w:cs="Sylfaen"/>
          <w:b/>
          <w:lang w:val="hy-AM"/>
        </w:rPr>
        <w:t>Երկրաբանություն</w:t>
      </w:r>
      <w:r w:rsidRPr="00A46062">
        <w:rPr>
          <w:rFonts w:cs="Sylfaen"/>
          <w:lang w:val="hy-AM"/>
        </w:rPr>
        <w:t xml:space="preserve"> - ՀրազդանիՋԿՏ</w:t>
      </w:r>
      <w:r w:rsidRPr="00A46062">
        <w:rPr>
          <w:lang w:val="hy-AM"/>
        </w:rPr>
        <w:t>-ում են գտնվում 4 ֆիզիկա-աշխարհագրական ենթաշրջաններ՝ Արարատյան դաշտը, Գեղամա լեռնավահանի արևմտյան լանջը, Կոտայք-Եղվարդի սարավանդներ, Արագածի հարավային լանջ։Խոշոր մորֆոստրուկտուրային գոյացումների մեջ առանձնահատուկ է Արարատյան իջվածքը՝ շրջափակված Արագած, Գեղամա, Հայկական պար և Արարատ լեռնազանգվածներով: Արարատյան դաշտի ժամանակակից ռելիեֆը հիմնականում ձևավորվել  է միոպլիոցենյան ժամանակաշրջանում, այնուհետև, նշանակալի փոփոխության է ենթարկվել Արաքս գետի և նրա վտակների բերվածքների հետևանքով: Արարատյան դաշտի Հրազդանի ՋԿՏ-ի տարածքում ֆիզիկա-աշխարհագրական պայմանները միօրինակ չեն։ Ընդհանուր չորության և անապատային-կիսաանապատային լանդշաֆտի ֆոնի վրա այստեղ կարելի է տարբերել հետևյալ տեղանքները՝ Արմավիր-Էջմիածին գետալճային չոր հարթավայրը, Մեծամոր-Ուրցադաշտի ալյուվիալ-ողողատային հարթավայրը  և Երևանյան գոգավորությունը։</w:t>
      </w:r>
    </w:p>
    <w:p w:rsidR="000502D7" w:rsidRPr="00A46062" w:rsidRDefault="000502D7" w:rsidP="000502D7">
      <w:pPr>
        <w:pStyle w:val="Heading3"/>
        <w:numPr>
          <w:ilvl w:val="0"/>
          <w:numId w:val="59"/>
        </w:numPr>
        <w:spacing w:after="0" w:line="360" w:lineRule="auto"/>
        <w:ind w:left="0" w:firstLine="360"/>
        <w:contextualSpacing/>
        <w:jc w:val="both"/>
        <w:rPr>
          <w:rFonts w:cs="Arial"/>
          <w:b w:val="0"/>
          <w:color w:val="auto"/>
          <w:szCs w:val="24"/>
          <w:lang w:val="hy-AM"/>
        </w:rPr>
      </w:pPr>
      <w:bookmarkStart w:id="9" w:name="_Toc69929681"/>
      <w:r w:rsidRPr="00A46062">
        <w:rPr>
          <w:rFonts w:cs="Arial"/>
          <w:color w:val="auto"/>
          <w:szCs w:val="24"/>
          <w:lang w:val="hy-AM"/>
        </w:rPr>
        <w:lastRenderedPageBreak/>
        <w:t>Էկոշրջանների տարանջատում և մակերևութային ջրային ռեսուրսների տիպաբանությունը Հրազդանի ՋԿՏ-ում</w:t>
      </w:r>
      <w:bookmarkEnd w:id="9"/>
      <w:r w:rsidRPr="00A46062">
        <w:rPr>
          <w:rFonts w:cs="Arial"/>
          <w:color w:val="auto"/>
          <w:szCs w:val="24"/>
          <w:lang w:val="hy-AM"/>
        </w:rPr>
        <w:t xml:space="preserve"> - </w:t>
      </w:r>
      <w:r w:rsidRPr="00A46062">
        <w:rPr>
          <w:rFonts w:cs="Sylfaen"/>
          <w:b w:val="0"/>
          <w:color w:val="auto"/>
          <w:lang w:val="hy-AM"/>
        </w:rPr>
        <w:t>Էկոշրջանը էկոհամակարգերի կրկնվող տեսակ է</w:t>
      </w:r>
      <w:r w:rsidRPr="00A46062">
        <w:rPr>
          <w:b w:val="0"/>
          <w:color w:val="auto"/>
          <w:lang w:val="hy-AM"/>
        </w:rPr>
        <w:t xml:space="preserve">, </w:t>
      </w:r>
      <w:r w:rsidRPr="00A46062">
        <w:rPr>
          <w:rFonts w:cs="Sylfaen"/>
          <w:b w:val="0"/>
          <w:color w:val="auto"/>
          <w:lang w:val="hy-AM"/>
        </w:rPr>
        <w:t>որը բնութագրվում է յու</w:t>
      </w:r>
      <w:r w:rsidRPr="00A46062">
        <w:rPr>
          <w:b w:val="0"/>
          <w:color w:val="auto"/>
          <w:lang w:val="hy-AM"/>
        </w:rPr>
        <w:t xml:space="preserve">րատեսակ՝ շրջանին հատուկ հողերի և ռելիեֆի համադրությամբ; Էկոշրջանի սահմաններում էկոհամակարգի որակի, վիճակի և ամբողջականության հետ կապված աշխարհագրական երևույթները տարածականորեն համընկնում են:Հարավային Կովկասի երկրները, ներառյալ Հայաստանը, գտնվում են 24-րդ էկոշրջանում (Կովկաս): Այն ընդգրկում է 25 եվրոպական էկոշրջանները ըստ Իլլիսի (1967) և ադապտացվել է Եվրոպական Միության կողմից Եվրոպայի ջրային մարմինները գնահատելու համար: </w:t>
      </w:r>
    </w:p>
    <w:p w:rsidR="000502D7" w:rsidRPr="00A46062" w:rsidRDefault="000502D7" w:rsidP="000502D7">
      <w:pPr>
        <w:pStyle w:val="ListParagraph"/>
        <w:numPr>
          <w:ilvl w:val="0"/>
          <w:numId w:val="26"/>
        </w:numPr>
        <w:autoSpaceDE w:val="0"/>
        <w:autoSpaceDN w:val="0"/>
        <w:adjustRightInd w:val="0"/>
        <w:spacing w:after="0" w:line="360" w:lineRule="auto"/>
        <w:ind w:left="0" w:firstLine="567"/>
        <w:jc w:val="both"/>
        <w:rPr>
          <w:rFonts w:cs="Arial"/>
          <w:i/>
          <w:iCs/>
          <w:lang w:val="hy-AM"/>
        </w:rPr>
      </w:pPr>
      <w:r w:rsidRPr="00A46062">
        <w:rPr>
          <w:lang w:val="hy-AM"/>
        </w:rPr>
        <w:t>Ջրային մարմինները տարանջատվել են ըստ մակերևութային ջրային մարմինների տեսակների` համաձայն Ջրի շրջանակային դիրեկտիվի (այսուհետ՝ ՋՇԴ) Հավելված 2-ի Համակարգ Ա-ում նկարագրված բնութագրիչների: Դրա վրա հիմնված Հրազդանի ՋԿՏ-ի «գետ» և «լիճ» ջրային մարմինների տիպերը ներկայացված են 3-րդ և 4-րդ աղյուսակներում: Բացի այդ</w:t>
      </w:r>
      <w:r w:rsidRPr="00A46062">
        <w:rPr>
          <w:rFonts w:cs="Sylfaen"/>
          <w:lang w:val="hy-AM"/>
        </w:rPr>
        <w:t xml:space="preserve">, </w:t>
      </w:r>
      <w:r w:rsidRPr="00A46062">
        <w:rPr>
          <w:lang w:val="hy-AM"/>
        </w:rPr>
        <w:t>որոշվում են նաև արհեստական ջրայինմարմիններ</w:t>
      </w:r>
      <w:r w:rsidRPr="00A46062">
        <w:rPr>
          <w:rFonts w:cs="Sylfaen"/>
          <w:lang w:val="hy-AM"/>
        </w:rPr>
        <w:t xml:space="preserve"> (</w:t>
      </w:r>
      <w:r w:rsidRPr="00A46062">
        <w:rPr>
          <w:lang w:val="hy-AM"/>
        </w:rPr>
        <w:t>հիմնականում ջրանցքներ և արհեստական լճակներ</w:t>
      </w:r>
      <w:r w:rsidRPr="00A46062">
        <w:rPr>
          <w:rFonts w:cs="Sylfaen"/>
          <w:lang w:val="hy-AM"/>
        </w:rPr>
        <w:t xml:space="preserve">) </w:t>
      </w:r>
      <w:r w:rsidRPr="00A46062">
        <w:rPr>
          <w:lang w:val="hy-AM"/>
        </w:rPr>
        <w:t>և խիստ փոփոխված ջրային մարմիններ</w:t>
      </w:r>
      <w:r w:rsidRPr="00A46062">
        <w:rPr>
          <w:rFonts w:cs="Sylfaen"/>
          <w:lang w:val="hy-AM"/>
        </w:rPr>
        <w:t xml:space="preserve"> (</w:t>
      </w:r>
      <w:r w:rsidRPr="00A46062">
        <w:rPr>
          <w:lang w:val="hy-AM"/>
        </w:rPr>
        <w:t>հիմնականում ջրամբարներ) (ՋՇԴ Հոդված 2 և Հավելված 2):</w:t>
      </w:r>
    </w:p>
    <w:p w:rsidR="000502D7" w:rsidRPr="00A46062" w:rsidRDefault="000502D7" w:rsidP="000502D7">
      <w:pPr>
        <w:pStyle w:val="Caption"/>
        <w:spacing w:before="0" w:after="0" w:line="360" w:lineRule="auto"/>
        <w:contextualSpacing/>
        <w:jc w:val="both"/>
        <w:rPr>
          <w:b w:val="0"/>
          <w:szCs w:val="24"/>
          <w:lang w:val="hy-AM"/>
        </w:rPr>
      </w:pPr>
      <w:bookmarkStart w:id="10" w:name="_Toc69929836"/>
      <w:r w:rsidRPr="00A46062">
        <w:rPr>
          <w:szCs w:val="24"/>
          <w:lang w:val="hy-AM"/>
        </w:rPr>
        <w:t>Աղյուսակ 3. Հրազդանի ՋԿՏ-ի «գետային» ջրային մարմինների տիպաբանական բնութագրիչները</w:t>
      </w:r>
      <w:bookmarkEnd w:id="1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1"/>
        <w:gridCol w:w="1984"/>
        <w:gridCol w:w="1984"/>
        <w:gridCol w:w="1984"/>
      </w:tblGrid>
      <w:tr w:rsidR="000502D7" w:rsidRPr="00A46062" w:rsidTr="006116A1">
        <w:trPr>
          <w:jc w:val="center"/>
        </w:trPr>
        <w:tc>
          <w:tcPr>
            <w:tcW w:w="3061" w:type="dxa"/>
            <w:vMerge w:val="restart"/>
            <w:shd w:val="clear" w:color="auto" w:fill="B8CCE4"/>
            <w:vAlign w:val="center"/>
          </w:tcPr>
          <w:p w:rsidR="000502D7" w:rsidRPr="00A46062" w:rsidRDefault="000502D7" w:rsidP="006116A1">
            <w:pPr>
              <w:autoSpaceDE w:val="0"/>
              <w:autoSpaceDN w:val="0"/>
              <w:adjustRightInd w:val="0"/>
              <w:spacing w:after="0" w:line="360" w:lineRule="auto"/>
              <w:contextualSpacing/>
              <w:jc w:val="center"/>
              <w:rPr>
                <w:rFonts w:cs="Sylfaen"/>
                <w:b/>
                <w:i/>
              </w:rPr>
            </w:pPr>
            <w:r w:rsidRPr="00A46062">
              <w:rPr>
                <w:b/>
                <w:i/>
              </w:rPr>
              <w:t>Բնութագրիչ</w:t>
            </w:r>
          </w:p>
        </w:tc>
        <w:tc>
          <w:tcPr>
            <w:tcW w:w="5952" w:type="dxa"/>
            <w:gridSpan w:val="3"/>
            <w:shd w:val="clear" w:color="auto" w:fill="B8CCE4"/>
            <w:vAlign w:val="center"/>
          </w:tcPr>
          <w:p w:rsidR="000502D7" w:rsidRPr="00A46062" w:rsidRDefault="000502D7" w:rsidP="006116A1">
            <w:pPr>
              <w:autoSpaceDE w:val="0"/>
              <w:autoSpaceDN w:val="0"/>
              <w:adjustRightInd w:val="0"/>
              <w:spacing w:after="0" w:line="360" w:lineRule="auto"/>
              <w:contextualSpacing/>
              <w:jc w:val="center"/>
              <w:rPr>
                <w:b/>
                <w:i/>
              </w:rPr>
            </w:pPr>
            <w:r w:rsidRPr="00A46062">
              <w:rPr>
                <w:b/>
                <w:i/>
              </w:rPr>
              <w:t>Տիպեր</w:t>
            </w:r>
          </w:p>
        </w:tc>
      </w:tr>
      <w:tr w:rsidR="000502D7" w:rsidRPr="00A46062" w:rsidTr="006116A1">
        <w:trPr>
          <w:jc w:val="center"/>
        </w:trPr>
        <w:tc>
          <w:tcPr>
            <w:tcW w:w="3061" w:type="dxa"/>
            <w:vMerge/>
            <w:shd w:val="clear" w:color="auto" w:fill="B8CCE4"/>
            <w:vAlign w:val="center"/>
          </w:tcPr>
          <w:p w:rsidR="000502D7" w:rsidRPr="00A46062" w:rsidRDefault="000502D7" w:rsidP="006116A1">
            <w:pPr>
              <w:autoSpaceDE w:val="0"/>
              <w:autoSpaceDN w:val="0"/>
              <w:adjustRightInd w:val="0"/>
              <w:spacing w:after="0" w:line="360" w:lineRule="auto"/>
              <w:contextualSpacing/>
              <w:rPr>
                <w:b/>
                <w:i/>
              </w:rPr>
            </w:pPr>
          </w:p>
        </w:tc>
        <w:tc>
          <w:tcPr>
            <w:tcW w:w="1984" w:type="dxa"/>
            <w:shd w:val="clear" w:color="auto" w:fill="B8CCE4"/>
            <w:vAlign w:val="center"/>
          </w:tcPr>
          <w:p w:rsidR="000502D7" w:rsidRPr="00A46062" w:rsidRDefault="000502D7" w:rsidP="006116A1">
            <w:pPr>
              <w:autoSpaceDE w:val="0"/>
              <w:autoSpaceDN w:val="0"/>
              <w:adjustRightInd w:val="0"/>
              <w:spacing w:after="0" w:line="360" w:lineRule="auto"/>
              <w:contextualSpacing/>
              <w:jc w:val="center"/>
              <w:rPr>
                <w:b/>
                <w:i/>
              </w:rPr>
            </w:pPr>
            <w:r w:rsidRPr="00A46062">
              <w:rPr>
                <w:b/>
                <w:i/>
              </w:rPr>
              <w:t>I</w:t>
            </w:r>
          </w:p>
        </w:tc>
        <w:tc>
          <w:tcPr>
            <w:tcW w:w="1984" w:type="dxa"/>
            <w:shd w:val="clear" w:color="auto" w:fill="B8CCE4"/>
            <w:vAlign w:val="center"/>
          </w:tcPr>
          <w:p w:rsidR="000502D7" w:rsidRPr="00A46062" w:rsidRDefault="000502D7" w:rsidP="006116A1">
            <w:pPr>
              <w:autoSpaceDE w:val="0"/>
              <w:autoSpaceDN w:val="0"/>
              <w:adjustRightInd w:val="0"/>
              <w:spacing w:after="0" w:line="360" w:lineRule="auto"/>
              <w:contextualSpacing/>
              <w:jc w:val="center"/>
              <w:rPr>
                <w:b/>
                <w:i/>
              </w:rPr>
            </w:pPr>
            <w:r w:rsidRPr="00A46062">
              <w:rPr>
                <w:b/>
                <w:i/>
              </w:rPr>
              <w:t>II</w:t>
            </w:r>
          </w:p>
        </w:tc>
        <w:tc>
          <w:tcPr>
            <w:tcW w:w="1984" w:type="dxa"/>
            <w:shd w:val="clear" w:color="auto" w:fill="B8CCE4"/>
            <w:vAlign w:val="center"/>
          </w:tcPr>
          <w:p w:rsidR="000502D7" w:rsidRPr="00A46062" w:rsidRDefault="000502D7" w:rsidP="006116A1">
            <w:pPr>
              <w:autoSpaceDE w:val="0"/>
              <w:autoSpaceDN w:val="0"/>
              <w:adjustRightInd w:val="0"/>
              <w:spacing w:after="0" w:line="360" w:lineRule="auto"/>
              <w:contextualSpacing/>
              <w:jc w:val="center"/>
              <w:rPr>
                <w:b/>
                <w:i/>
              </w:rPr>
            </w:pPr>
            <w:r w:rsidRPr="00A46062">
              <w:rPr>
                <w:b/>
                <w:i/>
              </w:rPr>
              <w:t>III</w:t>
            </w:r>
          </w:p>
        </w:tc>
      </w:tr>
      <w:tr w:rsidR="000502D7" w:rsidRPr="00A46062" w:rsidTr="006116A1">
        <w:trPr>
          <w:jc w:val="center"/>
        </w:trPr>
        <w:tc>
          <w:tcPr>
            <w:tcW w:w="3061" w:type="dxa"/>
            <w:shd w:val="clear" w:color="auto" w:fill="auto"/>
          </w:tcPr>
          <w:p w:rsidR="000502D7" w:rsidRPr="00A46062" w:rsidRDefault="000502D7" w:rsidP="006116A1">
            <w:pPr>
              <w:autoSpaceDE w:val="0"/>
              <w:autoSpaceDN w:val="0"/>
              <w:adjustRightInd w:val="0"/>
              <w:spacing w:after="0" w:line="360" w:lineRule="auto"/>
              <w:contextualSpacing/>
              <w:rPr>
                <w:rFonts w:cs="Sylfaen"/>
              </w:rPr>
            </w:pPr>
            <w:r w:rsidRPr="00A46062">
              <w:t>Էկոշրջան</w:t>
            </w:r>
          </w:p>
        </w:tc>
        <w:tc>
          <w:tcPr>
            <w:tcW w:w="5952" w:type="dxa"/>
            <w:gridSpan w:val="3"/>
            <w:shd w:val="clear" w:color="auto" w:fill="auto"/>
            <w:vAlign w:val="center"/>
          </w:tcPr>
          <w:p w:rsidR="000502D7" w:rsidRPr="00A46062" w:rsidRDefault="000502D7" w:rsidP="006116A1">
            <w:pPr>
              <w:autoSpaceDE w:val="0"/>
              <w:autoSpaceDN w:val="0"/>
              <w:adjustRightInd w:val="0"/>
              <w:spacing w:after="0" w:line="360" w:lineRule="auto"/>
              <w:contextualSpacing/>
              <w:jc w:val="center"/>
            </w:pPr>
            <w:r w:rsidRPr="00A46062">
              <w:rPr>
                <w:rFonts w:cs="Sylfaen"/>
              </w:rPr>
              <w:t>24 (</w:t>
            </w:r>
            <w:r w:rsidRPr="00A46062">
              <w:t>Կովկաս</w:t>
            </w:r>
            <w:r w:rsidRPr="00A46062">
              <w:rPr>
                <w:rFonts w:cs="Sylfaen"/>
              </w:rPr>
              <w:t>)</w:t>
            </w:r>
          </w:p>
        </w:tc>
      </w:tr>
      <w:tr w:rsidR="000502D7" w:rsidRPr="00A46062" w:rsidTr="006116A1">
        <w:trPr>
          <w:jc w:val="center"/>
        </w:trPr>
        <w:tc>
          <w:tcPr>
            <w:tcW w:w="3061" w:type="dxa"/>
            <w:shd w:val="clear" w:color="auto" w:fill="auto"/>
          </w:tcPr>
          <w:p w:rsidR="000502D7" w:rsidRPr="00A46062" w:rsidRDefault="000502D7" w:rsidP="006116A1">
            <w:pPr>
              <w:autoSpaceDE w:val="0"/>
              <w:autoSpaceDN w:val="0"/>
              <w:adjustRightInd w:val="0"/>
              <w:spacing w:after="0" w:line="360" w:lineRule="auto"/>
              <w:contextualSpacing/>
              <w:rPr>
                <w:rFonts w:cs="Sylfaen"/>
              </w:rPr>
            </w:pPr>
            <w:r w:rsidRPr="00A46062">
              <w:t>Բարձրություն</w:t>
            </w:r>
          </w:p>
        </w:tc>
        <w:tc>
          <w:tcPr>
            <w:tcW w:w="5952" w:type="dxa"/>
            <w:gridSpan w:val="3"/>
            <w:shd w:val="clear" w:color="auto" w:fill="auto"/>
            <w:vAlign w:val="center"/>
          </w:tcPr>
          <w:p w:rsidR="000502D7" w:rsidRPr="00A46062" w:rsidRDefault="000502D7" w:rsidP="006116A1">
            <w:pPr>
              <w:autoSpaceDE w:val="0"/>
              <w:autoSpaceDN w:val="0"/>
              <w:adjustRightInd w:val="0"/>
              <w:spacing w:after="0" w:line="360" w:lineRule="auto"/>
              <w:contextualSpacing/>
              <w:jc w:val="center"/>
            </w:pPr>
            <w:r w:rsidRPr="00A46062">
              <w:t>&gt;800</w:t>
            </w:r>
          </w:p>
        </w:tc>
      </w:tr>
      <w:tr w:rsidR="000502D7" w:rsidRPr="00A46062" w:rsidTr="006116A1">
        <w:trPr>
          <w:jc w:val="center"/>
        </w:trPr>
        <w:tc>
          <w:tcPr>
            <w:tcW w:w="3061" w:type="dxa"/>
            <w:shd w:val="clear" w:color="auto" w:fill="auto"/>
          </w:tcPr>
          <w:p w:rsidR="000502D7" w:rsidRPr="00A46062" w:rsidRDefault="000502D7" w:rsidP="006116A1">
            <w:pPr>
              <w:autoSpaceDE w:val="0"/>
              <w:autoSpaceDN w:val="0"/>
              <w:adjustRightInd w:val="0"/>
              <w:spacing w:after="0" w:line="360" w:lineRule="auto"/>
              <w:contextualSpacing/>
              <w:rPr>
                <w:rFonts w:cs="Sylfaen"/>
              </w:rPr>
            </w:pPr>
            <w:r w:rsidRPr="00A46062">
              <w:t>Երկրաբանություն</w:t>
            </w:r>
          </w:p>
        </w:tc>
        <w:tc>
          <w:tcPr>
            <w:tcW w:w="5952" w:type="dxa"/>
            <w:gridSpan w:val="3"/>
            <w:shd w:val="clear" w:color="auto" w:fill="auto"/>
          </w:tcPr>
          <w:p w:rsidR="000502D7" w:rsidRPr="00A46062" w:rsidRDefault="000502D7" w:rsidP="006116A1">
            <w:pPr>
              <w:autoSpaceDE w:val="0"/>
              <w:autoSpaceDN w:val="0"/>
              <w:adjustRightInd w:val="0"/>
              <w:spacing w:after="0" w:line="360" w:lineRule="auto"/>
              <w:contextualSpacing/>
              <w:jc w:val="center"/>
            </w:pPr>
            <w:r w:rsidRPr="00A46062">
              <w:rPr>
                <w:rFonts w:cs="Sylfaen"/>
              </w:rPr>
              <w:t>սիլիկատային</w:t>
            </w:r>
          </w:p>
        </w:tc>
      </w:tr>
      <w:tr w:rsidR="000502D7" w:rsidRPr="00A46062" w:rsidTr="006116A1">
        <w:trPr>
          <w:jc w:val="center"/>
        </w:trPr>
        <w:tc>
          <w:tcPr>
            <w:tcW w:w="3061" w:type="dxa"/>
            <w:shd w:val="clear" w:color="auto" w:fill="auto"/>
          </w:tcPr>
          <w:p w:rsidR="000502D7" w:rsidRPr="00A46062" w:rsidRDefault="000502D7" w:rsidP="006116A1">
            <w:pPr>
              <w:autoSpaceDE w:val="0"/>
              <w:autoSpaceDN w:val="0"/>
              <w:adjustRightInd w:val="0"/>
              <w:spacing w:after="0" w:line="360" w:lineRule="auto"/>
              <w:contextualSpacing/>
              <w:rPr>
                <w:rFonts w:cs="Sylfaen"/>
              </w:rPr>
            </w:pPr>
            <w:r w:rsidRPr="00A46062">
              <w:t>Ջրհավաքիմակերես</w:t>
            </w:r>
            <w:r w:rsidRPr="00A46062">
              <w:rPr>
                <w:rFonts w:cs="Sylfaen"/>
              </w:rPr>
              <w:t xml:space="preserve">, </w:t>
            </w:r>
            <w:r w:rsidRPr="00A46062">
              <w:t>կմ</w:t>
            </w:r>
            <w:r w:rsidRPr="00A46062">
              <w:rPr>
                <w:rFonts w:cs="Sylfaen"/>
                <w:vertAlign w:val="superscript"/>
              </w:rPr>
              <w:t>2</w:t>
            </w:r>
          </w:p>
        </w:tc>
        <w:tc>
          <w:tcPr>
            <w:tcW w:w="1984" w:type="dxa"/>
            <w:shd w:val="clear" w:color="auto" w:fill="auto"/>
          </w:tcPr>
          <w:p w:rsidR="000502D7" w:rsidRPr="00A46062" w:rsidRDefault="000502D7" w:rsidP="006116A1">
            <w:pPr>
              <w:autoSpaceDE w:val="0"/>
              <w:autoSpaceDN w:val="0"/>
              <w:adjustRightInd w:val="0"/>
              <w:spacing w:after="0" w:line="360" w:lineRule="auto"/>
              <w:contextualSpacing/>
              <w:jc w:val="center"/>
            </w:pPr>
            <w:r w:rsidRPr="00A46062">
              <w:t>&lt;100</w:t>
            </w:r>
          </w:p>
        </w:tc>
        <w:tc>
          <w:tcPr>
            <w:tcW w:w="1984" w:type="dxa"/>
            <w:shd w:val="clear" w:color="auto" w:fill="auto"/>
          </w:tcPr>
          <w:p w:rsidR="000502D7" w:rsidRPr="00A46062" w:rsidRDefault="000502D7" w:rsidP="006116A1">
            <w:pPr>
              <w:autoSpaceDE w:val="0"/>
              <w:autoSpaceDN w:val="0"/>
              <w:adjustRightInd w:val="0"/>
              <w:spacing w:after="0" w:line="360" w:lineRule="auto"/>
              <w:contextualSpacing/>
              <w:jc w:val="center"/>
            </w:pPr>
            <w:r w:rsidRPr="00A46062">
              <w:t>100-1000</w:t>
            </w:r>
          </w:p>
        </w:tc>
        <w:tc>
          <w:tcPr>
            <w:tcW w:w="1984" w:type="dxa"/>
            <w:shd w:val="clear" w:color="auto" w:fill="auto"/>
          </w:tcPr>
          <w:p w:rsidR="000502D7" w:rsidRPr="00A46062" w:rsidRDefault="000502D7" w:rsidP="006116A1">
            <w:pPr>
              <w:autoSpaceDE w:val="0"/>
              <w:autoSpaceDN w:val="0"/>
              <w:adjustRightInd w:val="0"/>
              <w:spacing w:after="0" w:line="360" w:lineRule="auto"/>
              <w:contextualSpacing/>
              <w:jc w:val="center"/>
            </w:pPr>
            <w:r w:rsidRPr="00A46062">
              <w:t>&gt;1000</w:t>
            </w:r>
          </w:p>
        </w:tc>
      </w:tr>
    </w:tbl>
    <w:p w:rsidR="000502D7" w:rsidRPr="00A46062" w:rsidRDefault="000502D7" w:rsidP="000502D7">
      <w:pPr>
        <w:autoSpaceDE w:val="0"/>
        <w:autoSpaceDN w:val="0"/>
        <w:adjustRightInd w:val="0"/>
        <w:spacing w:after="0" w:line="360" w:lineRule="auto"/>
        <w:contextualSpacing/>
        <w:rPr>
          <w:rFonts w:cs="Sylfaen"/>
          <w:i/>
          <w:lang w:val="hy-AM"/>
        </w:rPr>
      </w:pPr>
      <w:r w:rsidRPr="00A46062">
        <w:rPr>
          <w:rFonts w:cs="Sylfaen"/>
          <w:i/>
          <w:lang w:val="hy-AM"/>
        </w:rPr>
        <w:t>Աղբյուրը՝ Հայկական ՍՍՀ ֆիզիկական աշխարհագրություն, 1971թվական։</w:t>
      </w:r>
    </w:p>
    <w:p w:rsidR="000502D7" w:rsidRPr="00A46062" w:rsidRDefault="000502D7" w:rsidP="000502D7">
      <w:pPr>
        <w:pStyle w:val="Caption"/>
        <w:spacing w:before="0" w:after="0" w:line="360" w:lineRule="auto"/>
        <w:contextualSpacing/>
        <w:jc w:val="both"/>
        <w:rPr>
          <w:b w:val="0"/>
          <w:szCs w:val="24"/>
          <w:lang w:val="hy-AM"/>
        </w:rPr>
      </w:pPr>
      <w:bookmarkStart w:id="11" w:name="_Toc69929837"/>
      <w:r w:rsidRPr="00A46062">
        <w:rPr>
          <w:szCs w:val="24"/>
          <w:lang w:val="hy-AM"/>
        </w:rPr>
        <w:t>Աղյուսակ 4. Հրազդանի ՋԿՏ-ի «լճային» ջրային մարմինների տիպաբանական բնութագրիչները</w:t>
      </w:r>
      <w:bookmarkEnd w:id="11"/>
    </w:p>
    <w:tbl>
      <w:tblPr>
        <w:tblW w:w="93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4"/>
        <w:gridCol w:w="2686"/>
        <w:gridCol w:w="2556"/>
      </w:tblGrid>
      <w:tr w:rsidR="000502D7" w:rsidRPr="00A46062" w:rsidTr="006116A1">
        <w:trPr>
          <w:trHeight w:val="476"/>
        </w:trPr>
        <w:tc>
          <w:tcPr>
            <w:tcW w:w="4144" w:type="dxa"/>
            <w:vMerge w:val="restart"/>
            <w:shd w:val="clear" w:color="auto" w:fill="B8CCE4"/>
            <w:vAlign w:val="center"/>
          </w:tcPr>
          <w:p w:rsidR="000502D7" w:rsidRPr="00A46062" w:rsidRDefault="000502D7" w:rsidP="006116A1">
            <w:pPr>
              <w:autoSpaceDE w:val="0"/>
              <w:autoSpaceDN w:val="0"/>
              <w:adjustRightInd w:val="0"/>
              <w:spacing w:after="0" w:line="360" w:lineRule="auto"/>
              <w:contextualSpacing/>
              <w:jc w:val="center"/>
              <w:rPr>
                <w:b/>
                <w:i/>
              </w:rPr>
            </w:pPr>
            <w:r w:rsidRPr="00A46062">
              <w:rPr>
                <w:b/>
                <w:i/>
              </w:rPr>
              <w:t>Բնութագրիչ</w:t>
            </w:r>
          </w:p>
        </w:tc>
        <w:tc>
          <w:tcPr>
            <w:tcW w:w="5242" w:type="dxa"/>
            <w:gridSpan w:val="2"/>
            <w:shd w:val="clear" w:color="auto" w:fill="B8CCE4"/>
            <w:vAlign w:val="center"/>
          </w:tcPr>
          <w:p w:rsidR="000502D7" w:rsidRPr="00A46062" w:rsidRDefault="000502D7" w:rsidP="006116A1">
            <w:pPr>
              <w:autoSpaceDE w:val="0"/>
              <w:autoSpaceDN w:val="0"/>
              <w:adjustRightInd w:val="0"/>
              <w:spacing w:after="0" w:line="360" w:lineRule="auto"/>
              <w:contextualSpacing/>
              <w:jc w:val="center"/>
              <w:rPr>
                <w:b/>
                <w:i/>
              </w:rPr>
            </w:pPr>
            <w:r w:rsidRPr="00A46062">
              <w:rPr>
                <w:b/>
                <w:i/>
              </w:rPr>
              <w:t>Տիպեր</w:t>
            </w:r>
          </w:p>
        </w:tc>
      </w:tr>
      <w:tr w:rsidR="000502D7" w:rsidRPr="00A46062" w:rsidTr="006116A1">
        <w:trPr>
          <w:trHeight w:val="143"/>
        </w:trPr>
        <w:tc>
          <w:tcPr>
            <w:tcW w:w="4144" w:type="dxa"/>
            <w:vMerge/>
            <w:shd w:val="clear" w:color="auto" w:fill="B8CCE4"/>
          </w:tcPr>
          <w:p w:rsidR="000502D7" w:rsidRPr="00A46062" w:rsidRDefault="000502D7" w:rsidP="006116A1">
            <w:pPr>
              <w:autoSpaceDE w:val="0"/>
              <w:autoSpaceDN w:val="0"/>
              <w:adjustRightInd w:val="0"/>
              <w:spacing w:after="0" w:line="360" w:lineRule="auto"/>
              <w:contextualSpacing/>
              <w:rPr>
                <w:b/>
                <w:i/>
              </w:rPr>
            </w:pPr>
          </w:p>
        </w:tc>
        <w:tc>
          <w:tcPr>
            <w:tcW w:w="2686" w:type="dxa"/>
            <w:shd w:val="clear" w:color="auto" w:fill="B8CCE4"/>
            <w:vAlign w:val="center"/>
          </w:tcPr>
          <w:p w:rsidR="000502D7" w:rsidRPr="00A46062" w:rsidRDefault="000502D7" w:rsidP="006116A1">
            <w:pPr>
              <w:autoSpaceDE w:val="0"/>
              <w:autoSpaceDN w:val="0"/>
              <w:adjustRightInd w:val="0"/>
              <w:spacing w:after="0" w:line="360" w:lineRule="auto"/>
              <w:contextualSpacing/>
              <w:jc w:val="center"/>
              <w:rPr>
                <w:b/>
                <w:i/>
              </w:rPr>
            </w:pPr>
            <w:r w:rsidRPr="00A46062">
              <w:rPr>
                <w:b/>
                <w:i/>
              </w:rPr>
              <w:t>I</w:t>
            </w:r>
          </w:p>
        </w:tc>
        <w:tc>
          <w:tcPr>
            <w:tcW w:w="2556" w:type="dxa"/>
            <w:shd w:val="clear" w:color="auto" w:fill="B8CCE4"/>
            <w:vAlign w:val="center"/>
          </w:tcPr>
          <w:p w:rsidR="000502D7" w:rsidRPr="00A46062" w:rsidRDefault="000502D7" w:rsidP="006116A1">
            <w:pPr>
              <w:autoSpaceDE w:val="0"/>
              <w:autoSpaceDN w:val="0"/>
              <w:adjustRightInd w:val="0"/>
              <w:spacing w:after="0" w:line="360" w:lineRule="auto"/>
              <w:contextualSpacing/>
              <w:jc w:val="center"/>
              <w:rPr>
                <w:b/>
                <w:i/>
              </w:rPr>
            </w:pPr>
            <w:r w:rsidRPr="00A46062">
              <w:rPr>
                <w:b/>
                <w:i/>
              </w:rPr>
              <w:t>II</w:t>
            </w:r>
          </w:p>
        </w:tc>
      </w:tr>
      <w:tr w:rsidR="000502D7" w:rsidRPr="00A46062" w:rsidTr="006116A1">
        <w:trPr>
          <w:trHeight w:val="461"/>
        </w:trPr>
        <w:tc>
          <w:tcPr>
            <w:tcW w:w="4144" w:type="dxa"/>
            <w:shd w:val="clear" w:color="auto" w:fill="auto"/>
          </w:tcPr>
          <w:p w:rsidR="000502D7" w:rsidRPr="00A46062" w:rsidRDefault="000502D7" w:rsidP="006116A1">
            <w:pPr>
              <w:autoSpaceDE w:val="0"/>
              <w:autoSpaceDN w:val="0"/>
              <w:adjustRightInd w:val="0"/>
              <w:spacing w:after="0" w:line="360" w:lineRule="auto"/>
              <w:contextualSpacing/>
              <w:rPr>
                <w:rFonts w:cs="Sylfaen"/>
              </w:rPr>
            </w:pPr>
            <w:r w:rsidRPr="00A46062">
              <w:lastRenderedPageBreak/>
              <w:t>Էկոշրջան</w:t>
            </w:r>
          </w:p>
        </w:tc>
        <w:tc>
          <w:tcPr>
            <w:tcW w:w="5242" w:type="dxa"/>
            <w:gridSpan w:val="2"/>
            <w:shd w:val="clear" w:color="auto" w:fill="auto"/>
            <w:vAlign w:val="center"/>
          </w:tcPr>
          <w:p w:rsidR="000502D7" w:rsidRPr="00A46062" w:rsidRDefault="000502D7" w:rsidP="006116A1">
            <w:pPr>
              <w:autoSpaceDE w:val="0"/>
              <w:autoSpaceDN w:val="0"/>
              <w:adjustRightInd w:val="0"/>
              <w:spacing w:after="0" w:line="360" w:lineRule="auto"/>
              <w:contextualSpacing/>
              <w:jc w:val="center"/>
            </w:pPr>
            <w:r w:rsidRPr="00A46062">
              <w:rPr>
                <w:rFonts w:cs="Sylfaen"/>
              </w:rPr>
              <w:t>24 (</w:t>
            </w:r>
            <w:r w:rsidRPr="00A46062">
              <w:t>Կովկաս)</w:t>
            </w:r>
          </w:p>
        </w:tc>
      </w:tr>
      <w:tr w:rsidR="000502D7" w:rsidRPr="00A46062" w:rsidTr="006116A1">
        <w:trPr>
          <w:trHeight w:val="476"/>
        </w:trPr>
        <w:tc>
          <w:tcPr>
            <w:tcW w:w="4144" w:type="dxa"/>
            <w:shd w:val="clear" w:color="auto" w:fill="auto"/>
          </w:tcPr>
          <w:p w:rsidR="000502D7" w:rsidRPr="00A46062" w:rsidRDefault="000502D7" w:rsidP="006116A1">
            <w:pPr>
              <w:autoSpaceDE w:val="0"/>
              <w:autoSpaceDN w:val="0"/>
              <w:adjustRightInd w:val="0"/>
              <w:spacing w:after="0" w:line="360" w:lineRule="auto"/>
              <w:contextualSpacing/>
              <w:rPr>
                <w:rFonts w:cs="Sylfaen"/>
              </w:rPr>
            </w:pPr>
            <w:r w:rsidRPr="00A46062">
              <w:t>Բարձրություն</w:t>
            </w:r>
          </w:p>
        </w:tc>
        <w:tc>
          <w:tcPr>
            <w:tcW w:w="5242" w:type="dxa"/>
            <w:gridSpan w:val="2"/>
            <w:shd w:val="clear" w:color="auto" w:fill="auto"/>
            <w:vAlign w:val="center"/>
          </w:tcPr>
          <w:p w:rsidR="000502D7" w:rsidRPr="00A46062" w:rsidRDefault="000502D7" w:rsidP="006116A1">
            <w:pPr>
              <w:autoSpaceDE w:val="0"/>
              <w:autoSpaceDN w:val="0"/>
              <w:adjustRightInd w:val="0"/>
              <w:spacing w:after="0" w:line="360" w:lineRule="auto"/>
              <w:contextualSpacing/>
              <w:jc w:val="center"/>
            </w:pPr>
            <w:r w:rsidRPr="00A46062">
              <w:t>&gt;800</w:t>
            </w:r>
          </w:p>
        </w:tc>
      </w:tr>
      <w:tr w:rsidR="000502D7" w:rsidRPr="00A46062" w:rsidTr="006116A1">
        <w:trPr>
          <w:trHeight w:val="476"/>
        </w:trPr>
        <w:tc>
          <w:tcPr>
            <w:tcW w:w="4144" w:type="dxa"/>
            <w:shd w:val="clear" w:color="auto" w:fill="auto"/>
          </w:tcPr>
          <w:p w:rsidR="000502D7" w:rsidRPr="00A46062" w:rsidRDefault="000502D7" w:rsidP="006116A1">
            <w:pPr>
              <w:autoSpaceDE w:val="0"/>
              <w:autoSpaceDN w:val="0"/>
              <w:adjustRightInd w:val="0"/>
              <w:spacing w:after="0" w:line="360" w:lineRule="auto"/>
              <w:contextualSpacing/>
              <w:rPr>
                <w:rFonts w:cs="Sylfaen"/>
              </w:rPr>
            </w:pPr>
            <w:r w:rsidRPr="00A46062">
              <w:t>Երկրաբանություն</w:t>
            </w:r>
          </w:p>
        </w:tc>
        <w:tc>
          <w:tcPr>
            <w:tcW w:w="5242" w:type="dxa"/>
            <w:gridSpan w:val="2"/>
            <w:shd w:val="clear" w:color="auto" w:fill="auto"/>
          </w:tcPr>
          <w:p w:rsidR="000502D7" w:rsidRPr="00A46062" w:rsidRDefault="000502D7" w:rsidP="006116A1">
            <w:pPr>
              <w:autoSpaceDE w:val="0"/>
              <w:autoSpaceDN w:val="0"/>
              <w:adjustRightInd w:val="0"/>
              <w:spacing w:after="0" w:line="360" w:lineRule="auto"/>
              <w:contextualSpacing/>
              <w:jc w:val="center"/>
            </w:pPr>
            <w:r w:rsidRPr="00A46062">
              <w:rPr>
                <w:rFonts w:cs="Sylfaen"/>
              </w:rPr>
              <w:t>սիլիկատային</w:t>
            </w:r>
          </w:p>
        </w:tc>
      </w:tr>
      <w:tr w:rsidR="000502D7" w:rsidRPr="00A46062" w:rsidTr="006116A1">
        <w:trPr>
          <w:trHeight w:val="476"/>
        </w:trPr>
        <w:tc>
          <w:tcPr>
            <w:tcW w:w="4144" w:type="dxa"/>
            <w:shd w:val="clear" w:color="auto" w:fill="auto"/>
          </w:tcPr>
          <w:p w:rsidR="000502D7" w:rsidRPr="00A46062" w:rsidRDefault="000502D7" w:rsidP="006116A1">
            <w:pPr>
              <w:autoSpaceDE w:val="0"/>
              <w:autoSpaceDN w:val="0"/>
              <w:adjustRightInd w:val="0"/>
              <w:spacing w:after="0" w:line="360" w:lineRule="auto"/>
              <w:contextualSpacing/>
              <w:rPr>
                <w:rFonts w:cs="Sylfaen"/>
              </w:rPr>
            </w:pPr>
            <w:r w:rsidRPr="00A46062">
              <w:t>Մակերեսիչափը</w:t>
            </w:r>
            <w:r w:rsidRPr="00A46062">
              <w:rPr>
                <w:rFonts w:cs="Sylfaen"/>
              </w:rPr>
              <w:t xml:space="preserve">, </w:t>
            </w:r>
            <w:r w:rsidRPr="00A46062">
              <w:t>հա</w:t>
            </w:r>
          </w:p>
        </w:tc>
        <w:tc>
          <w:tcPr>
            <w:tcW w:w="2686" w:type="dxa"/>
            <w:shd w:val="clear" w:color="auto" w:fill="auto"/>
          </w:tcPr>
          <w:p w:rsidR="000502D7" w:rsidRPr="00A46062" w:rsidRDefault="000502D7" w:rsidP="006116A1">
            <w:pPr>
              <w:autoSpaceDE w:val="0"/>
              <w:autoSpaceDN w:val="0"/>
              <w:adjustRightInd w:val="0"/>
              <w:spacing w:after="0" w:line="360" w:lineRule="auto"/>
              <w:contextualSpacing/>
              <w:jc w:val="center"/>
            </w:pPr>
            <w:r w:rsidRPr="00A46062">
              <w:t>1-3</w:t>
            </w:r>
          </w:p>
        </w:tc>
        <w:tc>
          <w:tcPr>
            <w:tcW w:w="2556" w:type="dxa"/>
            <w:shd w:val="clear" w:color="auto" w:fill="auto"/>
          </w:tcPr>
          <w:p w:rsidR="000502D7" w:rsidRPr="00A46062" w:rsidRDefault="000502D7" w:rsidP="006116A1">
            <w:pPr>
              <w:autoSpaceDE w:val="0"/>
              <w:autoSpaceDN w:val="0"/>
              <w:adjustRightInd w:val="0"/>
              <w:spacing w:after="0" w:line="360" w:lineRule="auto"/>
              <w:contextualSpacing/>
              <w:jc w:val="center"/>
            </w:pPr>
            <w:r w:rsidRPr="00A46062">
              <w:t>3-10</w:t>
            </w:r>
          </w:p>
        </w:tc>
      </w:tr>
      <w:tr w:rsidR="000502D7" w:rsidRPr="00A46062" w:rsidTr="006116A1">
        <w:trPr>
          <w:trHeight w:val="476"/>
        </w:trPr>
        <w:tc>
          <w:tcPr>
            <w:tcW w:w="4144" w:type="dxa"/>
            <w:shd w:val="clear" w:color="auto" w:fill="auto"/>
          </w:tcPr>
          <w:p w:rsidR="000502D7" w:rsidRPr="00A46062" w:rsidRDefault="000502D7" w:rsidP="006116A1">
            <w:pPr>
              <w:autoSpaceDE w:val="0"/>
              <w:autoSpaceDN w:val="0"/>
              <w:adjustRightInd w:val="0"/>
              <w:spacing w:after="0" w:line="360" w:lineRule="auto"/>
              <w:contextualSpacing/>
              <w:rPr>
                <w:rFonts w:cs="Sylfaen"/>
              </w:rPr>
            </w:pPr>
            <w:r w:rsidRPr="00A46062">
              <w:t>Խորությունը</w:t>
            </w:r>
            <w:r w:rsidRPr="00A46062">
              <w:rPr>
                <w:rFonts w:cs="Sylfaen"/>
              </w:rPr>
              <w:t xml:space="preserve">, </w:t>
            </w:r>
            <w:r w:rsidRPr="00A46062">
              <w:t>մ</w:t>
            </w:r>
          </w:p>
        </w:tc>
        <w:tc>
          <w:tcPr>
            <w:tcW w:w="2686" w:type="dxa"/>
            <w:shd w:val="clear" w:color="auto" w:fill="auto"/>
          </w:tcPr>
          <w:p w:rsidR="000502D7" w:rsidRPr="00A46062" w:rsidRDefault="000502D7" w:rsidP="006116A1">
            <w:pPr>
              <w:autoSpaceDE w:val="0"/>
              <w:autoSpaceDN w:val="0"/>
              <w:adjustRightInd w:val="0"/>
              <w:spacing w:after="0" w:line="360" w:lineRule="auto"/>
              <w:contextualSpacing/>
              <w:jc w:val="center"/>
            </w:pPr>
            <w:r w:rsidRPr="00A46062">
              <w:t>1-3</w:t>
            </w:r>
          </w:p>
        </w:tc>
        <w:tc>
          <w:tcPr>
            <w:tcW w:w="2556" w:type="dxa"/>
            <w:shd w:val="clear" w:color="auto" w:fill="auto"/>
          </w:tcPr>
          <w:p w:rsidR="000502D7" w:rsidRPr="00A46062" w:rsidRDefault="000502D7" w:rsidP="006116A1">
            <w:pPr>
              <w:autoSpaceDE w:val="0"/>
              <w:autoSpaceDN w:val="0"/>
              <w:adjustRightInd w:val="0"/>
              <w:spacing w:after="0" w:line="360" w:lineRule="auto"/>
              <w:contextualSpacing/>
              <w:jc w:val="center"/>
            </w:pPr>
            <w:r w:rsidRPr="00A46062">
              <w:t>3-15</w:t>
            </w:r>
          </w:p>
        </w:tc>
      </w:tr>
      <w:tr w:rsidR="000502D7" w:rsidRPr="00A46062" w:rsidTr="006116A1">
        <w:trPr>
          <w:trHeight w:val="490"/>
        </w:trPr>
        <w:tc>
          <w:tcPr>
            <w:tcW w:w="4144" w:type="dxa"/>
            <w:shd w:val="clear" w:color="auto" w:fill="auto"/>
          </w:tcPr>
          <w:p w:rsidR="000502D7" w:rsidRPr="00A46062" w:rsidRDefault="000502D7" w:rsidP="006116A1">
            <w:pPr>
              <w:autoSpaceDE w:val="0"/>
              <w:autoSpaceDN w:val="0"/>
              <w:adjustRightInd w:val="0"/>
              <w:spacing w:after="0" w:line="360" w:lineRule="auto"/>
              <w:contextualSpacing/>
              <w:rPr>
                <w:rFonts w:cs="Sylfaen"/>
              </w:rPr>
            </w:pPr>
            <w:r w:rsidRPr="00A46062">
              <w:t>Ջրհավաքիմակերես</w:t>
            </w:r>
            <w:r w:rsidRPr="00A46062">
              <w:rPr>
                <w:rFonts w:cs="Sylfaen"/>
              </w:rPr>
              <w:t xml:space="preserve">, </w:t>
            </w:r>
            <w:r w:rsidRPr="00A46062">
              <w:t>կմ</w:t>
            </w:r>
            <w:r w:rsidRPr="00A46062">
              <w:rPr>
                <w:rFonts w:cs="Sylfaen"/>
                <w:vertAlign w:val="superscript"/>
              </w:rPr>
              <w:t>2</w:t>
            </w:r>
          </w:p>
        </w:tc>
        <w:tc>
          <w:tcPr>
            <w:tcW w:w="2686" w:type="dxa"/>
            <w:shd w:val="clear" w:color="auto" w:fill="auto"/>
          </w:tcPr>
          <w:p w:rsidR="000502D7" w:rsidRPr="00A46062" w:rsidRDefault="000502D7" w:rsidP="006116A1">
            <w:pPr>
              <w:autoSpaceDE w:val="0"/>
              <w:autoSpaceDN w:val="0"/>
              <w:adjustRightInd w:val="0"/>
              <w:spacing w:after="0" w:line="360" w:lineRule="auto"/>
              <w:contextualSpacing/>
              <w:jc w:val="center"/>
            </w:pPr>
            <w:r w:rsidRPr="00A46062">
              <w:t>&lt;100</w:t>
            </w:r>
          </w:p>
        </w:tc>
        <w:tc>
          <w:tcPr>
            <w:tcW w:w="2556" w:type="dxa"/>
            <w:shd w:val="clear" w:color="auto" w:fill="auto"/>
          </w:tcPr>
          <w:p w:rsidR="000502D7" w:rsidRPr="00A46062" w:rsidRDefault="000502D7" w:rsidP="006116A1">
            <w:pPr>
              <w:autoSpaceDE w:val="0"/>
              <w:autoSpaceDN w:val="0"/>
              <w:adjustRightInd w:val="0"/>
              <w:spacing w:after="0" w:line="360" w:lineRule="auto"/>
              <w:contextualSpacing/>
              <w:jc w:val="center"/>
            </w:pPr>
            <w:r w:rsidRPr="00A46062">
              <w:t>100-1000</w:t>
            </w:r>
          </w:p>
        </w:tc>
      </w:tr>
    </w:tbl>
    <w:p w:rsidR="000502D7" w:rsidRPr="00A46062" w:rsidRDefault="000502D7" w:rsidP="000502D7">
      <w:pPr>
        <w:pStyle w:val="Heading3"/>
        <w:spacing w:after="0" w:line="360" w:lineRule="auto"/>
        <w:ind w:left="360"/>
        <w:contextualSpacing/>
        <w:jc w:val="both"/>
        <w:rPr>
          <w:rFonts w:cs="Arial"/>
          <w:color w:val="auto"/>
          <w:szCs w:val="24"/>
          <w:lang w:val="hy-AM"/>
        </w:rPr>
      </w:pPr>
      <w:bookmarkStart w:id="12" w:name="_Ref20927936"/>
      <w:bookmarkStart w:id="13" w:name="_Toc30665417"/>
      <w:bookmarkStart w:id="14" w:name="_Toc49782615"/>
      <w:bookmarkStart w:id="15" w:name="_Toc69929682"/>
    </w:p>
    <w:p w:rsidR="000502D7" w:rsidRPr="00A46062" w:rsidRDefault="000502D7" w:rsidP="000502D7">
      <w:pPr>
        <w:pStyle w:val="Heading3"/>
        <w:numPr>
          <w:ilvl w:val="0"/>
          <w:numId w:val="60"/>
        </w:numPr>
        <w:spacing w:after="0" w:line="360" w:lineRule="auto"/>
        <w:ind w:left="0" w:firstLine="360"/>
        <w:contextualSpacing/>
        <w:jc w:val="both"/>
        <w:rPr>
          <w:rFonts w:cs="Arial"/>
          <w:b w:val="0"/>
          <w:color w:val="auto"/>
          <w:szCs w:val="24"/>
          <w:lang w:val="hy-AM"/>
        </w:rPr>
      </w:pPr>
      <w:r w:rsidRPr="00A46062">
        <w:rPr>
          <w:rFonts w:cs="Arial"/>
          <w:color w:val="auto"/>
          <w:szCs w:val="24"/>
          <w:lang w:val="hy-AM"/>
        </w:rPr>
        <w:t>Տեղանքին բնորոշ հղումային պայմանների սահմանում Հրազդանի ՋԿՏ-ում</w:t>
      </w:r>
      <w:bookmarkEnd w:id="12"/>
      <w:bookmarkEnd w:id="13"/>
      <w:bookmarkEnd w:id="14"/>
      <w:bookmarkEnd w:id="15"/>
      <w:r w:rsidRPr="00A46062">
        <w:rPr>
          <w:rFonts w:cs="Arial"/>
          <w:color w:val="auto"/>
          <w:szCs w:val="24"/>
          <w:lang w:val="hy-AM"/>
        </w:rPr>
        <w:t xml:space="preserve"> - </w:t>
      </w:r>
      <w:r w:rsidRPr="00A46062">
        <w:rPr>
          <w:rFonts w:cs="Arial"/>
          <w:b w:val="0"/>
          <w:color w:val="auto"/>
          <w:szCs w:val="24"/>
          <w:lang w:val="hy-AM"/>
        </w:rPr>
        <w:t xml:space="preserve">Հայաստանի գետերի համար հղումային պայմաններ մշակելիս սահմանվել են հետևյալ չափանիշները ՝միջավայրի փոփոխության բացակայություն (մետրային արժեք = 1),ջրի ամբարման բացակայություն (մետրային արժեքը = 1),ջրառի բացակայություն (մետրային արժեք = 1),ափամերձ բուսականության փոփոխությունների բացակայություն,թունավոր ազդեցությունների բացակայություն: </w:t>
      </w:r>
    </w:p>
    <w:p w:rsidR="000502D7" w:rsidRPr="00A46062" w:rsidRDefault="000502D7" w:rsidP="000502D7">
      <w:pPr>
        <w:pStyle w:val="ListParagraph"/>
        <w:numPr>
          <w:ilvl w:val="0"/>
          <w:numId w:val="27"/>
        </w:numPr>
        <w:spacing w:after="0" w:line="360" w:lineRule="auto"/>
        <w:ind w:left="0" w:firstLine="709"/>
        <w:jc w:val="both"/>
        <w:rPr>
          <w:lang w:val="hy-AM"/>
        </w:rPr>
      </w:pPr>
      <w:r w:rsidRPr="00A46062">
        <w:rPr>
          <w:rFonts w:cs="Sylfaen"/>
          <w:lang w:val="hy-AM"/>
        </w:rPr>
        <w:t>Ք</w:t>
      </w:r>
      <w:r w:rsidRPr="00A46062">
        <w:t>անի</w:t>
      </w:r>
      <w:r>
        <w:t xml:space="preserve"> </w:t>
      </w:r>
      <w:r w:rsidRPr="00A46062">
        <w:t>որ</w:t>
      </w:r>
      <w:r>
        <w:t xml:space="preserve"> </w:t>
      </w:r>
      <w:r w:rsidRPr="00A46062">
        <w:t>քիմիական</w:t>
      </w:r>
      <w:r>
        <w:t xml:space="preserve"> </w:t>
      </w:r>
      <w:r w:rsidRPr="00A46062">
        <w:t>տվյալները</w:t>
      </w:r>
      <w:r>
        <w:t xml:space="preserve"> </w:t>
      </w:r>
      <w:r w:rsidRPr="00A46062">
        <w:t>հանդիսանում</w:t>
      </w:r>
      <w:r>
        <w:t xml:space="preserve"> </w:t>
      </w:r>
      <w:r w:rsidRPr="00A46062">
        <w:t>են</w:t>
      </w:r>
      <w:r>
        <w:t xml:space="preserve"> </w:t>
      </w:r>
      <w:r w:rsidRPr="00A46062">
        <w:t>ճնշումների</w:t>
      </w:r>
      <w:r w:rsidRPr="00A46062">
        <w:rPr>
          <w:lang w:val="hy-AM"/>
        </w:rPr>
        <w:t xml:space="preserve"> (</w:t>
      </w:r>
      <w:r w:rsidRPr="00A46062">
        <w:t>կետային</w:t>
      </w:r>
      <w:r w:rsidRPr="00A46062">
        <w:rPr>
          <w:lang w:val="hy-AM"/>
        </w:rPr>
        <w:t xml:space="preserve"> / </w:t>
      </w:r>
      <w:r w:rsidRPr="00A46062">
        <w:t>ցրված</w:t>
      </w:r>
      <w:r>
        <w:t xml:space="preserve"> </w:t>
      </w:r>
      <w:r w:rsidRPr="00A46062">
        <w:t>աղտոտման</w:t>
      </w:r>
      <w:r>
        <w:t xml:space="preserve"> </w:t>
      </w:r>
      <w:r w:rsidRPr="00A46062">
        <w:t>աղբյուրներ</w:t>
      </w:r>
      <w:r w:rsidRPr="00A46062">
        <w:rPr>
          <w:lang w:val="hy-AM"/>
        </w:rPr>
        <w:t xml:space="preserve">, </w:t>
      </w:r>
      <w:r w:rsidRPr="00A46062">
        <w:t>տես</w:t>
      </w:r>
      <w:r>
        <w:t xml:space="preserve"> </w:t>
      </w:r>
      <w:r w:rsidRPr="00A46062">
        <w:t>ստորև</w:t>
      </w:r>
      <w:r w:rsidRPr="00A46062">
        <w:rPr>
          <w:lang w:val="hy-AM"/>
        </w:rPr>
        <w:t xml:space="preserve">), </w:t>
      </w:r>
      <w:r w:rsidRPr="00A46062">
        <w:t>ազդեցությունների</w:t>
      </w:r>
      <w:r>
        <w:t xml:space="preserve"> </w:t>
      </w:r>
      <w:r w:rsidRPr="00A46062">
        <w:t>գնահատման</w:t>
      </w:r>
      <w:r>
        <w:t xml:space="preserve"> </w:t>
      </w:r>
      <w:r w:rsidRPr="00A46062">
        <w:t>հուսալի</w:t>
      </w:r>
      <w:r>
        <w:t xml:space="preserve"> </w:t>
      </w:r>
      <w:r w:rsidRPr="00A46062">
        <w:t>ցուցանիշներ</w:t>
      </w:r>
      <w:r w:rsidRPr="00A46062">
        <w:rPr>
          <w:lang w:val="hy-AM"/>
        </w:rPr>
        <w:t xml:space="preserve">, </w:t>
      </w:r>
      <w:r w:rsidRPr="00A46062">
        <w:t>այդ</w:t>
      </w:r>
      <w:r>
        <w:t xml:space="preserve"> </w:t>
      </w:r>
      <w:r w:rsidRPr="00A46062">
        <w:t>տվյալները</w:t>
      </w:r>
      <w:r>
        <w:t xml:space="preserve"> </w:t>
      </w:r>
      <w:r w:rsidRPr="00A46062">
        <w:t>կարող</w:t>
      </w:r>
      <w:r>
        <w:t xml:space="preserve"> </w:t>
      </w:r>
      <w:r w:rsidRPr="00A46062">
        <w:t>են</w:t>
      </w:r>
      <w:r>
        <w:t xml:space="preserve"> </w:t>
      </w:r>
      <w:r w:rsidRPr="00A46062">
        <w:t>ավելացվել</w:t>
      </w:r>
      <w:r>
        <w:t xml:space="preserve"> </w:t>
      </w:r>
      <w:r w:rsidRPr="00A46062">
        <w:t>չափանիշների</w:t>
      </w:r>
      <w:r>
        <w:t xml:space="preserve"> </w:t>
      </w:r>
      <w:r w:rsidRPr="00A46062">
        <w:t>ցանկում</w:t>
      </w:r>
      <w:r w:rsidRPr="00A46062">
        <w:rPr>
          <w:lang w:val="hy-AM"/>
        </w:rPr>
        <w:t xml:space="preserve">: </w:t>
      </w:r>
      <w:r w:rsidRPr="00A46062">
        <w:t>Հետազոտության</w:t>
      </w:r>
      <w:r>
        <w:t xml:space="preserve"> </w:t>
      </w:r>
      <w:r w:rsidRPr="00A46062">
        <w:t>ընթացքում</w:t>
      </w:r>
      <w:r>
        <w:t xml:space="preserve"> </w:t>
      </w:r>
      <w:r w:rsidRPr="00371094">
        <w:rPr>
          <w:lang w:val="hy-AM"/>
        </w:rPr>
        <w:t>ընտ</w:t>
      </w:r>
      <w:r w:rsidRPr="00A46062">
        <w:t>րված</w:t>
      </w:r>
      <w:r w:rsidRPr="00371094">
        <w:rPr>
          <w:lang w:val="hy-AM"/>
        </w:rPr>
        <w:t xml:space="preserve"> </w:t>
      </w:r>
      <w:r w:rsidRPr="00A46062">
        <w:t>պարամետրերի</w:t>
      </w:r>
      <w:r w:rsidRPr="00371094">
        <w:rPr>
          <w:lang w:val="hy-AM"/>
        </w:rPr>
        <w:t xml:space="preserve"> </w:t>
      </w:r>
      <w:r w:rsidRPr="00A46062">
        <w:t>կոնցենտրացիաներն</w:t>
      </w:r>
      <w:r w:rsidRPr="00371094">
        <w:rPr>
          <w:lang w:val="hy-AM"/>
        </w:rPr>
        <w:t xml:space="preserve"> </w:t>
      </w:r>
      <w:r w:rsidRPr="00A46062">
        <w:t>են՝</w:t>
      </w:r>
    </w:p>
    <w:p w:rsidR="000502D7" w:rsidRPr="00A46062" w:rsidRDefault="000502D7" w:rsidP="000502D7">
      <w:pPr>
        <w:spacing w:after="0" w:line="360" w:lineRule="auto"/>
        <w:ind w:left="567"/>
        <w:rPr>
          <w:lang w:val="hy-AM"/>
        </w:rPr>
      </w:pPr>
      <w:r w:rsidRPr="00A46062">
        <w:rPr>
          <w:rFonts w:cs="Sylfaen"/>
          <w:lang w:val="hy-AM"/>
        </w:rPr>
        <w:t>ա. q</w:t>
      </w:r>
      <w:r w:rsidRPr="00A46062">
        <w:rPr>
          <w:rFonts w:cs="Sylfaen"/>
        </w:rPr>
        <w:t>լորիդիոն</w:t>
      </w:r>
      <w:r w:rsidRPr="00A46062">
        <w:rPr>
          <w:lang w:val="hy-AM"/>
        </w:rPr>
        <w:t xml:space="preserve">&lt; 10 </w:t>
      </w:r>
      <w:r w:rsidRPr="00A46062">
        <w:rPr>
          <w:rFonts w:cs="Sylfaen"/>
        </w:rPr>
        <w:t>մգ</w:t>
      </w:r>
      <w:r w:rsidRPr="00A46062">
        <w:rPr>
          <w:lang w:val="hy-AM"/>
        </w:rPr>
        <w:t>/</w:t>
      </w:r>
      <w:r w:rsidRPr="00A46062">
        <w:rPr>
          <w:rFonts w:cs="Sylfaen"/>
        </w:rPr>
        <w:t>լ</w:t>
      </w:r>
      <w:r w:rsidRPr="00A46062">
        <w:rPr>
          <w:lang w:val="hy-AM"/>
        </w:rPr>
        <w:t>,</w:t>
      </w:r>
    </w:p>
    <w:p w:rsidR="000502D7" w:rsidRPr="00A46062" w:rsidRDefault="000502D7" w:rsidP="000502D7">
      <w:pPr>
        <w:spacing w:after="0" w:line="360" w:lineRule="auto"/>
        <w:ind w:left="567"/>
        <w:rPr>
          <w:lang w:val="hy-AM"/>
        </w:rPr>
      </w:pPr>
      <w:r w:rsidRPr="00A46062">
        <w:rPr>
          <w:lang w:val="hy-AM"/>
        </w:rPr>
        <w:t>բ.ա</w:t>
      </w:r>
      <w:r w:rsidRPr="00A46062">
        <w:rPr>
          <w:rFonts w:cs="Sylfaen"/>
          <w:lang w:val="hy-AM"/>
        </w:rPr>
        <w:t>մոնիումիոն</w:t>
      </w:r>
      <w:r w:rsidRPr="00A46062">
        <w:rPr>
          <w:lang w:val="hy-AM"/>
        </w:rPr>
        <w:t xml:space="preserve"> NH4-N&lt; 0,150 </w:t>
      </w:r>
      <w:r w:rsidRPr="00A46062">
        <w:rPr>
          <w:rFonts w:cs="Sylfaen"/>
          <w:lang w:val="hy-AM"/>
        </w:rPr>
        <w:t>մգ</w:t>
      </w:r>
      <w:r w:rsidRPr="00A46062">
        <w:rPr>
          <w:lang w:val="hy-AM"/>
        </w:rPr>
        <w:t>/</w:t>
      </w:r>
      <w:r w:rsidRPr="00A46062">
        <w:rPr>
          <w:rFonts w:cs="Sylfaen"/>
          <w:lang w:val="hy-AM"/>
        </w:rPr>
        <w:t>լ,</w:t>
      </w:r>
    </w:p>
    <w:p w:rsidR="000502D7" w:rsidRPr="00A46062" w:rsidRDefault="000502D7" w:rsidP="000502D7">
      <w:pPr>
        <w:spacing w:after="0" w:line="360" w:lineRule="auto"/>
        <w:ind w:left="567"/>
        <w:rPr>
          <w:rFonts w:cs="Arial"/>
          <w:lang w:val="hy-AM"/>
        </w:rPr>
      </w:pPr>
      <w:r w:rsidRPr="00A46062">
        <w:rPr>
          <w:lang w:val="hy-AM"/>
        </w:rPr>
        <w:t>գ.</w:t>
      </w:r>
      <w:r w:rsidRPr="00A46062">
        <w:rPr>
          <w:rFonts w:cs="Sylfaen"/>
          <w:lang w:val="hy-AM"/>
        </w:rPr>
        <w:t>ֆոսֆատ</w:t>
      </w:r>
      <w:r w:rsidRPr="00A46062">
        <w:rPr>
          <w:lang w:val="hy-AM"/>
        </w:rPr>
        <w:t xml:space="preserve"> iwn PO4 </w:t>
      </w:r>
      <w:r w:rsidRPr="00A46062">
        <w:rPr>
          <w:rFonts w:cs="Arial"/>
          <w:lang w:val="hy-AM"/>
        </w:rPr>
        <w:t>&lt;0.050</w:t>
      </w:r>
      <w:r w:rsidRPr="00A46062">
        <w:rPr>
          <w:lang w:val="hy-AM"/>
        </w:rPr>
        <w:t>մգ/լ:</w:t>
      </w:r>
    </w:p>
    <w:p w:rsidR="000502D7" w:rsidRPr="00A46062" w:rsidRDefault="000502D7" w:rsidP="000502D7">
      <w:pPr>
        <w:pStyle w:val="ListParagraph"/>
        <w:numPr>
          <w:ilvl w:val="0"/>
          <w:numId w:val="27"/>
        </w:numPr>
        <w:spacing w:after="0" w:line="360" w:lineRule="auto"/>
        <w:ind w:left="0" w:firstLine="567"/>
        <w:jc w:val="both"/>
        <w:rPr>
          <w:rFonts w:cs="Arial"/>
          <w:lang w:val="hy-AM"/>
        </w:rPr>
      </w:pPr>
      <w:r w:rsidRPr="00A46062">
        <w:rPr>
          <w:rFonts w:cs="Sylfaen"/>
          <w:lang w:val="hy-AM"/>
        </w:rPr>
        <w:t>Ելնելով այդ չափանիշներից՝Հրազդանի ՋԿՏ</w:t>
      </w:r>
      <w:r w:rsidRPr="00A46062">
        <w:rPr>
          <w:lang w:val="hy-AM"/>
        </w:rPr>
        <w:t>-</w:t>
      </w:r>
      <w:r w:rsidRPr="00A46062">
        <w:rPr>
          <w:rFonts w:cs="Sylfaen"/>
          <w:lang w:val="hy-AM"/>
        </w:rPr>
        <w:t>ու</w:t>
      </w:r>
      <w:r w:rsidRPr="00A46062">
        <w:rPr>
          <w:lang w:val="hy-AM"/>
        </w:rPr>
        <w:t>մ ընտրվել է ստորև նշված հղումային տեղամասը.</w:t>
      </w:r>
    </w:p>
    <w:p w:rsidR="000502D7" w:rsidRPr="00A46062" w:rsidRDefault="000502D7" w:rsidP="000502D7">
      <w:pPr>
        <w:pStyle w:val="ListParagraph"/>
        <w:numPr>
          <w:ilvl w:val="0"/>
          <w:numId w:val="0"/>
        </w:numPr>
        <w:spacing w:after="0" w:line="360" w:lineRule="auto"/>
        <w:ind w:left="567"/>
        <w:jc w:val="both"/>
        <w:rPr>
          <w:rFonts w:cs="Arial"/>
          <w:lang w:val="hy-AM"/>
        </w:rPr>
      </w:pPr>
    </w:p>
    <w:tbl>
      <w:tblPr>
        <w:tblStyle w:val="Grilledutableau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2"/>
        <w:gridCol w:w="2344"/>
        <w:gridCol w:w="2301"/>
        <w:gridCol w:w="2362"/>
      </w:tblGrid>
      <w:tr w:rsidR="000502D7" w:rsidRPr="00A46062" w:rsidTr="006116A1">
        <w:tc>
          <w:tcPr>
            <w:tcW w:w="2391" w:type="dxa"/>
          </w:tcPr>
          <w:p w:rsidR="000502D7" w:rsidRPr="00A46062" w:rsidRDefault="000502D7" w:rsidP="006116A1">
            <w:pPr>
              <w:pStyle w:val="ListParagraph"/>
              <w:numPr>
                <w:ilvl w:val="0"/>
                <w:numId w:val="0"/>
              </w:numPr>
              <w:spacing w:after="0" w:line="360" w:lineRule="auto"/>
              <w:rPr>
                <w:rFonts w:ascii="GHEA Grapalat" w:hAnsi="GHEA Grapalat"/>
                <w:sz w:val="24"/>
                <w:lang w:val="hy-AM"/>
              </w:rPr>
            </w:pPr>
            <w:r w:rsidRPr="00A46062">
              <w:rPr>
                <w:rFonts w:ascii="GHEA Grapalat" w:hAnsi="GHEA Grapalat"/>
                <w:b/>
                <w:sz w:val="24"/>
                <w:lang w:val="hy-AM"/>
              </w:rPr>
              <w:t>Գետ</w:t>
            </w:r>
            <w:r w:rsidRPr="00A46062">
              <w:rPr>
                <w:rFonts w:ascii="GHEA Grapalat" w:hAnsi="GHEA Grapalat"/>
                <w:b/>
                <w:sz w:val="24"/>
                <w:lang w:val="hy-AM"/>
              </w:rPr>
              <w:tab/>
            </w:r>
          </w:p>
        </w:tc>
        <w:tc>
          <w:tcPr>
            <w:tcW w:w="2391" w:type="dxa"/>
          </w:tcPr>
          <w:p w:rsidR="000502D7" w:rsidRPr="00A46062" w:rsidRDefault="000502D7" w:rsidP="006116A1">
            <w:pPr>
              <w:pStyle w:val="ListParagraph"/>
              <w:numPr>
                <w:ilvl w:val="0"/>
                <w:numId w:val="0"/>
              </w:numPr>
              <w:spacing w:after="0" w:line="360" w:lineRule="auto"/>
              <w:rPr>
                <w:rFonts w:ascii="GHEA Grapalat" w:hAnsi="GHEA Grapalat"/>
                <w:sz w:val="24"/>
                <w:lang w:val="hy-AM"/>
              </w:rPr>
            </w:pPr>
            <w:r w:rsidRPr="00A46062">
              <w:rPr>
                <w:rFonts w:ascii="GHEA Grapalat" w:hAnsi="GHEA Grapalat"/>
                <w:b/>
                <w:sz w:val="24"/>
                <w:lang w:val="hy-AM"/>
              </w:rPr>
              <w:t>Տեղամաս</w:t>
            </w:r>
            <w:r w:rsidRPr="00A46062">
              <w:rPr>
                <w:rFonts w:ascii="GHEA Grapalat" w:hAnsi="GHEA Grapalat"/>
                <w:b/>
                <w:sz w:val="24"/>
                <w:lang w:val="hy-AM"/>
              </w:rPr>
              <w:tab/>
            </w:r>
          </w:p>
        </w:tc>
        <w:tc>
          <w:tcPr>
            <w:tcW w:w="2391" w:type="dxa"/>
          </w:tcPr>
          <w:p w:rsidR="000502D7" w:rsidRPr="00A46062" w:rsidRDefault="000502D7" w:rsidP="006116A1">
            <w:pPr>
              <w:pStyle w:val="ListParagraph"/>
              <w:numPr>
                <w:ilvl w:val="0"/>
                <w:numId w:val="0"/>
              </w:numPr>
              <w:spacing w:after="0" w:line="360" w:lineRule="auto"/>
              <w:rPr>
                <w:rFonts w:ascii="GHEA Grapalat" w:hAnsi="GHEA Grapalat"/>
                <w:sz w:val="24"/>
                <w:lang w:val="hy-AM"/>
              </w:rPr>
            </w:pPr>
            <w:r w:rsidRPr="00A46062">
              <w:rPr>
                <w:rFonts w:ascii="GHEA Grapalat" w:hAnsi="GHEA Grapalat"/>
                <w:b/>
                <w:sz w:val="24"/>
                <w:lang w:val="hy-AM"/>
              </w:rPr>
              <w:t>Տիպ</w:t>
            </w:r>
            <w:r w:rsidRPr="00A46062">
              <w:rPr>
                <w:rFonts w:ascii="GHEA Grapalat" w:hAnsi="GHEA Grapalat"/>
                <w:b/>
                <w:sz w:val="24"/>
                <w:lang w:val="hy-AM"/>
              </w:rPr>
              <w:tab/>
            </w:r>
          </w:p>
        </w:tc>
        <w:tc>
          <w:tcPr>
            <w:tcW w:w="2392" w:type="dxa"/>
          </w:tcPr>
          <w:p w:rsidR="000502D7" w:rsidRPr="00A46062" w:rsidRDefault="000502D7" w:rsidP="006116A1">
            <w:pPr>
              <w:pStyle w:val="ListParagraph"/>
              <w:numPr>
                <w:ilvl w:val="0"/>
                <w:numId w:val="0"/>
              </w:numPr>
              <w:spacing w:after="0" w:line="360" w:lineRule="auto"/>
              <w:rPr>
                <w:rFonts w:ascii="GHEA Grapalat" w:hAnsi="GHEA Grapalat"/>
                <w:sz w:val="24"/>
                <w:lang w:val="hy-AM"/>
              </w:rPr>
            </w:pPr>
            <w:r w:rsidRPr="00A46062">
              <w:rPr>
                <w:rFonts w:ascii="GHEA Grapalat" w:hAnsi="GHEA Grapalat"/>
                <w:b/>
                <w:sz w:val="24"/>
                <w:lang w:val="hy-AM"/>
              </w:rPr>
              <w:t>Բարձրություն</w:t>
            </w:r>
          </w:p>
        </w:tc>
      </w:tr>
      <w:tr w:rsidR="000502D7" w:rsidRPr="00A46062" w:rsidTr="006116A1">
        <w:tc>
          <w:tcPr>
            <w:tcW w:w="2391" w:type="dxa"/>
          </w:tcPr>
          <w:p w:rsidR="000502D7" w:rsidRPr="00A46062" w:rsidRDefault="000502D7" w:rsidP="006116A1">
            <w:pPr>
              <w:pStyle w:val="ListParagraph"/>
              <w:numPr>
                <w:ilvl w:val="0"/>
                <w:numId w:val="0"/>
              </w:numPr>
              <w:spacing w:after="0" w:line="360" w:lineRule="auto"/>
              <w:rPr>
                <w:rFonts w:ascii="GHEA Grapalat" w:hAnsi="GHEA Grapalat"/>
                <w:sz w:val="24"/>
                <w:lang w:val="hy-AM"/>
              </w:rPr>
            </w:pPr>
            <w:r w:rsidRPr="00A46062">
              <w:rPr>
                <w:rFonts w:ascii="GHEA Grapalat" w:hAnsi="GHEA Grapalat"/>
                <w:sz w:val="24"/>
                <w:lang w:val="hy-AM"/>
              </w:rPr>
              <w:t>Մարմարիկ</w:t>
            </w:r>
          </w:p>
        </w:tc>
        <w:tc>
          <w:tcPr>
            <w:tcW w:w="2391" w:type="dxa"/>
          </w:tcPr>
          <w:p w:rsidR="000502D7" w:rsidRPr="00A46062" w:rsidRDefault="000502D7" w:rsidP="006116A1">
            <w:pPr>
              <w:pStyle w:val="ListParagraph"/>
              <w:numPr>
                <w:ilvl w:val="0"/>
                <w:numId w:val="0"/>
              </w:numPr>
              <w:spacing w:after="0" w:line="360" w:lineRule="auto"/>
              <w:rPr>
                <w:rFonts w:ascii="GHEA Grapalat" w:hAnsi="GHEA Grapalat"/>
                <w:sz w:val="24"/>
                <w:lang w:val="hy-AM"/>
              </w:rPr>
            </w:pPr>
            <w:r w:rsidRPr="00A46062">
              <w:rPr>
                <w:rFonts w:ascii="GHEA Grapalat" w:hAnsi="GHEA Grapalat"/>
                <w:sz w:val="24"/>
                <w:lang w:val="hy-AM"/>
              </w:rPr>
              <w:t>Հանքավան գյուղից 0.5 կմ վերև</w:t>
            </w:r>
          </w:p>
        </w:tc>
        <w:tc>
          <w:tcPr>
            <w:tcW w:w="2391" w:type="dxa"/>
          </w:tcPr>
          <w:p w:rsidR="000502D7" w:rsidRPr="00A46062" w:rsidRDefault="000502D7" w:rsidP="006116A1">
            <w:pPr>
              <w:pStyle w:val="ListParagraph"/>
              <w:numPr>
                <w:ilvl w:val="0"/>
                <w:numId w:val="0"/>
              </w:numPr>
              <w:spacing w:after="0" w:line="360" w:lineRule="auto"/>
              <w:rPr>
                <w:rFonts w:ascii="GHEA Grapalat" w:hAnsi="GHEA Grapalat"/>
                <w:sz w:val="24"/>
                <w:lang w:val="hy-AM"/>
              </w:rPr>
            </w:pPr>
            <w:r w:rsidRPr="00A46062">
              <w:rPr>
                <w:rFonts w:ascii="GHEA Grapalat" w:hAnsi="GHEA Grapalat"/>
                <w:sz w:val="24"/>
                <w:lang w:val="hy-AM"/>
              </w:rPr>
              <w:t>I</w:t>
            </w:r>
          </w:p>
        </w:tc>
        <w:tc>
          <w:tcPr>
            <w:tcW w:w="2392" w:type="dxa"/>
          </w:tcPr>
          <w:p w:rsidR="000502D7" w:rsidRPr="00A46062" w:rsidRDefault="000502D7" w:rsidP="006116A1">
            <w:pPr>
              <w:pStyle w:val="ListParagraph"/>
              <w:numPr>
                <w:ilvl w:val="0"/>
                <w:numId w:val="0"/>
              </w:numPr>
              <w:spacing w:after="0" w:line="360" w:lineRule="auto"/>
              <w:rPr>
                <w:rFonts w:ascii="GHEA Grapalat" w:hAnsi="GHEA Grapalat"/>
                <w:sz w:val="24"/>
                <w:lang w:val="hy-AM"/>
              </w:rPr>
            </w:pPr>
            <w:r w:rsidRPr="00A46062">
              <w:rPr>
                <w:rFonts w:ascii="GHEA Grapalat" w:hAnsi="GHEA Grapalat"/>
                <w:sz w:val="24"/>
                <w:lang w:val="hy-AM"/>
              </w:rPr>
              <w:t>2026</w:t>
            </w:r>
          </w:p>
        </w:tc>
      </w:tr>
    </w:tbl>
    <w:p w:rsidR="000502D7" w:rsidRPr="00A46062" w:rsidRDefault="000502D7" w:rsidP="000502D7">
      <w:pPr>
        <w:pStyle w:val="ListParagraph"/>
        <w:numPr>
          <w:ilvl w:val="0"/>
          <w:numId w:val="0"/>
        </w:numPr>
        <w:spacing w:after="0" w:line="360" w:lineRule="auto"/>
        <w:ind w:left="567"/>
        <w:jc w:val="both"/>
        <w:rPr>
          <w:rFonts w:cs="Arial"/>
          <w:lang w:val="hy-AM"/>
        </w:rPr>
      </w:pPr>
    </w:p>
    <w:p w:rsidR="000502D7" w:rsidRPr="00A46062" w:rsidRDefault="000502D7" w:rsidP="000502D7">
      <w:pPr>
        <w:pStyle w:val="ListParagraph"/>
        <w:numPr>
          <w:ilvl w:val="0"/>
          <w:numId w:val="27"/>
        </w:numPr>
        <w:spacing w:after="0" w:line="360" w:lineRule="auto"/>
        <w:ind w:left="0" w:firstLine="567"/>
        <w:jc w:val="both"/>
        <w:rPr>
          <w:rFonts w:cs="Arial"/>
          <w:lang w:val="hy-AM"/>
        </w:rPr>
      </w:pPr>
      <w:r w:rsidRPr="00A46062">
        <w:rPr>
          <w:lang w:val="hy-AM"/>
        </w:rPr>
        <w:lastRenderedPageBreak/>
        <w:t xml:space="preserve">Հայաստանի ողջ տարածքում I տիպի 8 գետերի և II տիպի 3 գետերի տեղամասերը դիտարկվել են որպես պոտենցիալ հղումային տեղամասեր: Հայաստանի գետավազաններում չկան III տիպի հղումային տեղամասեր: </w:t>
      </w:r>
    </w:p>
    <w:p w:rsidR="000502D7" w:rsidRPr="00A46062" w:rsidRDefault="000502D7" w:rsidP="000502D7">
      <w:pPr>
        <w:pStyle w:val="Heading3"/>
        <w:numPr>
          <w:ilvl w:val="0"/>
          <w:numId w:val="60"/>
        </w:numPr>
        <w:spacing w:after="0" w:line="360" w:lineRule="auto"/>
        <w:ind w:left="0" w:firstLine="567"/>
        <w:contextualSpacing/>
        <w:jc w:val="both"/>
        <w:rPr>
          <w:rFonts w:eastAsiaTheme="minorHAnsi" w:cs="Cambria Math"/>
          <w:b w:val="0"/>
          <w:color w:val="auto"/>
          <w:szCs w:val="24"/>
          <w:lang w:val="hy-AM"/>
        </w:rPr>
      </w:pPr>
      <w:bookmarkStart w:id="16" w:name="_Toc69929683"/>
      <w:r w:rsidRPr="00A46062">
        <w:rPr>
          <w:rFonts w:cs="Arial"/>
          <w:color w:val="auto"/>
          <w:szCs w:val="24"/>
          <w:lang w:val="hy-AM"/>
        </w:rPr>
        <w:t>Հիդրոգրաֆիական բնութագրիչների նկարագրություն</w:t>
      </w:r>
      <w:bookmarkEnd w:id="16"/>
      <w:r w:rsidRPr="00A46062">
        <w:rPr>
          <w:rFonts w:cs="Arial"/>
          <w:color w:val="auto"/>
          <w:szCs w:val="24"/>
          <w:lang w:val="hy-AM"/>
        </w:rPr>
        <w:t xml:space="preserve">- </w:t>
      </w:r>
      <w:r w:rsidRPr="00A46062">
        <w:rPr>
          <w:rFonts w:eastAsiaTheme="minorHAnsi" w:cs="Cambria Math"/>
          <w:b w:val="0"/>
          <w:color w:val="auto"/>
          <w:szCs w:val="24"/>
          <w:lang w:val="hy-AM"/>
        </w:rPr>
        <w:t xml:space="preserve">Հրազդանի ՋԿՏ-ում գոյություն ունեն </w:t>
      </w:r>
      <w:r w:rsidRPr="00A46062">
        <w:rPr>
          <w:rFonts w:eastAsiaTheme="minorHAnsi" w:cs="Cambria Math"/>
          <w:color w:val="auto"/>
          <w:szCs w:val="24"/>
          <w:lang w:val="hy-AM"/>
        </w:rPr>
        <w:t>738 գետեր և առվակներ</w:t>
      </w:r>
      <w:r w:rsidRPr="00A46062">
        <w:rPr>
          <w:rFonts w:eastAsiaTheme="minorHAnsi" w:cs="Cambria Math"/>
          <w:b w:val="0"/>
          <w:color w:val="auto"/>
          <w:szCs w:val="24"/>
          <w:lang w:val="hy-AM"/>
        </w:rPr>
        <w:t xml:space="preserve">՝ 2083 կմ ընդհանուր երկարությամբ, որից 242-ը ունի 10-25 կմ, 5-ը՝ 25-50 կմ, 1-ը՝ 50-100 կմ, 1-ը՝ 100 կմ-ից ավել երկարություն: Հրազդանի ՋԿՏ-ի գետային ցանցի ընդհանուր վիճակագրությունը ներկայացված է Աղյուսակ 5-ում: </w:t>
      </w:r>
    </w:p>
    <w:p w:rsidR="000502D7" w:rsidRPr="00A46062" w:rsidRDefault="000502D7" w:rsidP="000502D7">
      <w:pPr>
        <w:pStyle w:val="Caption"/>
        <w:spacing w:before="0" w:after="0" w:line="360" w:lineRule="auto"/>
        <w:contextualSpacing/>
        <w:rPr>
          <w:b w:val="0"/>
          <w:i/>
          <w:szCs w:val="24"/>
          <w:lang w:val="hy-AM"/>
        </w:rPr>
      </w:pPr>
      <w:bookmarkStart w:id="17" w:name="_Toc69929838"/>
      <w:bookmarkStart w:id="18" w:name="_Toc55763061"/>
      <w:r w:rsidRPr="00A46062">
        <w:rPr>
          <w:szCs w:val="24"/>
          <w:lang w:val="hy-AM"/>
        </w:rPr>
        <w:t>Աղյուսակ 5. Հրազդանի ՋԿՏ-ի գետային ցանցի ընդհանուր վիճակագրությունը</w:t>
      </w:r>
      <w:bookmarkEnd w:id="17"/>
      <w:bookmarkEnd w:id="18"/>
    </w:p>
    <w:tbl>
      <w:tblPr>
        <w:tblpPr w:leftFromText="180" w:rightFromText="180" w:vertAnchor="text" w:horzAnchor="margin" w:tblpY="58"/>
        <w:tblW w:w="9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78"/>
        <w:gridCol w:w="887"/>
        <w:gridCol w:w="888"/>
        <w:gridCol w:w="889"/>
        <w:gridCol w:w="887"/>
        <w:gridCol w:w="619"/>
        <w:gridCol w:w="1182"/>
        <w:gridCol w:w="1330"/>
        <w:gridCol w:w="1538"/>
      </w:tblGrid>
      <w:tr w:rsidR="000502D7" w:rsidRPr="00A46062" w:rsidTr="006116A1">
        <w:trPr>
          <w:trHeight w:val="991"/>
        </w:trPr>
        <w:tc>
          <w:tcPr>
            <w:tcW w:w="1178" w:type="dxa"/>
            <w:shd w:val="clear" w:color="auto" w:fill="B8CCE4"/>
            <w:vAlign w:val="center"/>
          </w:tcPr>
          <w:p w:rsidR="000502D7" w:rsidRPr="00A46062" w:rsidRDefault="000502D7" w:rsidP="006116A1">
            <w:pPr>
              <w:spacing w:after="0" w:line="360" w:lineRule="auto"/>
              <w:ind w:left="-109" w:firstLine="109"/>
              <w:contextualSpacing/>
              <w:jc w:val="center"/>
              <w:rPr>
                <w:rFonts w:cs="Arial"/>
              </w:rPr>
            </w:pPr>
            <w:r w:rsidRPr="00A46062">
              <w:rPr>
                <w:rFonts w:cs="Arial"/>
              </w:rPr>
              <w:t>Գետերն ըստ մեծության</w:t>
            </w:r>
          </w:p>
        </w:tc>
        <w:tc>
          <w:tcPr>
            <w:tcW w:w="887" w:type="dxa"/>
            <w:shd w:val="clear" w:color="auto" w:fill="B8CCE4"/>
            <w:vAlign w:val="center"/>
          </w:tcPr>
          <w:p w:rsidR="000502D7" w:rsidRPr="00A46062" w:rsidRDefault="000502D7" w:rsidP="006116A1">
            <w:pPr>
              <w:spacing w:after="0" w:line="360" w:lineRule="auto"/>
              <w:contextualSpacing/>
              <w:jc w:val="center"/>
              <w:rPr>
                <w:rFonts w:cs="Arial"/>
              </w:rPr>
            </w:pPr>
            <w:r w:rsidRPr="00A46062">
              <w:rPr>
                <w:rFonts w:cs="Arial"/>
              </w:rPr>
              <w:t>&lt;10 կմ</w:t>
            </w:r>
          </w:p>
        </w:tc>
        <w:tc>
          <w:tcPr>
            <w:tcW w:w="888" w:type="dxa"/>
            <w:shd w:val="clear" w:color="auto" w:fill="B8CCE4"/>
            <w:vAlign w:val="center"/>
          </w:tcPr>
          <w:p w:rsidR="000502D7" w:rsidRPr="00A46062" w:rsidRDefault="000502D7" w:rsidP="006116A1">
            <w:pPr>
              <w:spacing w:after="0" w:line="360" w:lineRule="auto"/>
              <w:contextualSpacing/>
              <w:jc w:val="center"/>
              <w:rPr>
                <w:rFonts w:cs="Arial"/>
              </w:rPr>
            </w:pPr>
            <w:r w:rsidRPr="00A46062">
              <w:rPr>
                <w:rFonts w:cs="Arial"/>
              </w:rPr>
              <w:t>10 – 25 կմ</w:t>
            </w:r>
          </w:p>
        </w:tc>
        <w:tc>
          <w:tcPr>
            <w:tcW w:w="889" w:type="dxa"/>
            <w:shd w:val="clear" w:color="auto" w:fill="B8CCE4"/>
            <w:vAlign w:val="center"/>
          </w:tcPr>
          <w:p w:rsidR="000502D7" w:rsidRPr="00A46062" w:rsidRDefault="000502D7" w:rsidP="006116A1">
            <w:pPr>
              <w:spacing w:after="0" w:line="360" w:lineRule="auto"/>
              <w:contextualSpacing/>
              <w:jc w:val="center"/>
              <w:rPr>
                <w:rFonts w:cs="Arial"/>
              </w:rPr>
            </w:pPr>
            <w:r w:rsidRPr="00A46062">
              <w:rPr>
                <w:rFonts w:cs="Arial"/>
              </w:rPr>
              <w:t>25 – 50 կմ</w:t>
            </w:r>
          </w:p>
        </w:tc>
        <w:tc>
          <w:tcPr>
            <w:tcW w:w="887" w:type="dxa"/>
            <w:shd w:val="clear" w:color="auto" w:fill="B8CCE4"/>
            <w:vAlign w:val="center"/>
          </w:tcPr>
          <w:p w:rsidR="000502D7" w:rsidRPr="00A46062" w:rsidRDefault="000502D7" w:rsidP="006116A1">
            <w:pPr>
              <w:spacing w:after="0" w:line="360" w:lineRule="auto"/>
              <w:ind w:left="-168" w:right="-108"/>
              <w:contextualSpacing/>
              <w:jc w:val="center"/>
              <w:rPr>
                <w:rFonts w:cs="Arial"/>
              </w:rPr>
            </w:pPr>
            <w:r w:rsidRPr="00A46062">
              <w:rPr>
                <w:rFonts w:cs="Arial"/>
              </w:rPr>
              <w:t>50 –100 կմ</w:t>
            </w:r>
          </w:p>
        </w:tc>
        <w:tc>
          <w:tcPr>
            <w:tcW w:w="619" w:type="dxa"/>
            <w:shd w:val="clear" w:color="auto" w:fill="B8CCE4"/>
            <w:vAlign w:val="center"/>
          </w:tcPr>
          <w:p w:rsidR="000502D7" w:rsidRPr="00A46062" w:rsidRDefault="000502D7" w:rsidP="006116A1">
            <w:pPr>
              <w:spacing w:after="0" w:line="360" w:lineRule="auto"/>
              <w:ind w:left="-108" w:right="-108"/>
              <w:contextualSpacing/>
              <w:jc w:val="center"/>
              <w:rPr>
                <w:rFonts w:cs="Arial"/>
              </w:rPr>
            </w:pPr>
            <w:r w:rsidRPr="00A46062">
              <w:rPr>
                <w:rFonts w:cs="Arial"/>
              </w:rPr>
              <w:t>&gt;100 կմ</w:t>
            </w:r>
          </w:p>
        </w:tc>
        <w:tc>
          <w:tcPr>
            <w:tcW w:w="1182" w:type="dxa"/>
            <w:shd w:val="clear" w:color="auto" w:fill="B8CCE4"/>
            <w:vAlign w:val="center"/>
          </w:tcPr>
          <w:p w:rsidR="000502D7" w:rsidRPr="00A46062" w:rsidRDefault="000502D7" w:rsidP="006116A1">
            <w:pPr>
              <w:spacing w:after="0" w:line="360" w:lineRule="auto"/>
              <w:ind w:left="-108" w:right="-108"/>
              <w:contextualSpacing/>
              <w:jc w:val="center"/>
              <w:rPr>
                <w:rFonts w:cs="Arial"/>
              </w:rPr>
            </w:pPr>
            <w:r w:rsidRPr="00A46062">
              <w:rPr>
                <w:rFonts w:cs="Arial"/>
              </w:rPr>
              <w:t>Ընդհանուր գետային ցանց</w:t>
            </w:r>
          </w:p>
        </w:tc>
        <w:tc>
          <w:tcPr>
            <w:tcW w:w="1330" w:type="dxa"/>
            <w:shd w:val="clear" w:color="auto" w:fill="B8CCE4"/>
            <w:vAlign w:val="center"/>
          </w:tcPr>
          <w:p w:rsidR="000502D7" w:rsidRPr="00A46062" w:rsidRDefault="000502D7" w:rsidP="006116A1">
            <w:pPr>
              <w:spacing w:after="0" w:line="360" w:lineRule="auto"/>
              <w:ind w:right="-108"/>
              <w:contextualSpacing/>
              <w:rPr>
                <w:rFonts w:cs="Arial"/>
              </w:rPr>
            </w:pPr>
            <w:r w:rsidRPr="00A46062">
              <w:rPr>
                <w:rFonts w:cs="Arial"/>
              </w:rPr>
              <w:t>Ջրհավաք ավազանի մակերեսը, կմ</w:t>
            </w:r>
            <w:r w:rsidRPr="00A46062">
              <w:rPr>
                <w:rFonts w:cs="Arial"/>
                <w:vertAlign w:val="superscript"/>
              </w:rPr>
              <w:t>2</w:t>
            </w:r>
          </w:p>
        </w:tc>
        <w:tc>
          <w:tcPr>
            <w:tcW w:w="1538" w:type="dxa"/>
            <w:shd w:val="clear" w:color="auto" w:fill="B8CCE4"/>
            <w:vAlign w:val="center"/>
          </w:tcPr>
          <w:p w:rsidR="000502D7" w:rsidRPr="00A46062" w:rsidRDefault="000502D7" w:rsidP="006116A1">
            <w:pPr>
              <w:spacing w:after="0" w:line="360" w:lineRule="auto"/>
              <w:ind w:left="-108" w:right="-108"/>
              <w:contextualSpacing/>
              <w:jc w:val="center"/>
              <w:rPr>
                <w:rFonts w:cs="Arial"/>
              </w:rPr>
            </w:pPr>
            <w:r w:rsidRPr="00A46062">
              <w:rPr>
                <w:rFonts w:cs="Arial"/>
              </w:rPr>
              <w:t>Գետային ցանցի խտության գործակիցը, կմ/կմ</w:t>
            </w:r>
            <w:r w:rsidRPr="00A46062">
              <w:rPr>
                <w:rFonts w:cs="Arial"/>
                <w:vertAlign w:val="superscript"/>
              </w:rPr>
              <w:t>2</w:t>
            </w:r>
          </w:p>
        </w:tc>
      </w:tr>
      <w:tr w:rsidR="000502D7" w:rsidRPr="00A46062" w:rsidTr="006116A1">
        <w:trPr>
          <w:trHeight w:val="275"/>
        </w:trPr>
        <w:tc>
          <w:tcPr>
            <w:tcW w:w="1178" w:type="dxa"/>
            <w:vAlign w:val="center"/>
          </w:tcPr>
          <w:p w:rsidR="000502D7" w:rsidRPr="00A46062" w:rsidRDefault="000502D7" w:rsidP="006116A1">
            <w:pPr>
              <w:spacing w:after="0" w:line="360" w:lineRule="auto"/>
              <w:contextualSpacing/>
              <w:jc w:val="center"/>
              <w:rPr>
                <w:rFonts w:cs="Arial"/>
              </w:rPr>
            </w:pPr>
            <w:r w:rsidRPr="00A46062">
              <w:rPr>
                <w:rFonts w:cs="Arial"/>
              </w:rPr>
              <w:t>Քանակ</w:t>
            </w:r>
          </w:p>
        </w:tc>
        <w:tc>
          <w:tcPr>
            <w:tcW w:w="887" w:type="dxa"/>
            <w:vAlign w:val="center"/>
          </w:tcPr>
          <w:p w:rsidR="000502D7" w:rsidRPr="00A46062" w:rsidRDefault="000502D7" w:rsidP="006116A1">
            <w:pPr>
              <w:spacing w:after="0" w:line="360" w:lineRule="auto"/>
              <w:contextualSpacing/>
              <w:jc w:val="center"/>
              <w:rPr>
                <w:rFonts w:cs="Arial"/>
              </w:rPr>
            </w:pPr>
            <w:r w:rsidRPr="00A46062">
              <w:rPr>
                <w:rFonts w:cs="Arial"/>
              </w:rPr>
              <w:t>489</w:t>
            </w:r>
          </w:p>
        </w:tc>
        <w:tc>
          <w:tcPr>
            <w:tcW w:w="888" w:type="dxa"/>
            <w:vAlign w:val="center"/>
          </w:tcPr>
          <w:p w:rsidR="000502D7" w:rsidRPr="00A46062" w:rsidRDefault="000502D7" w:rsidP="006116A1">
            <w:pPr>
              <w:spacing w:after="0" w:line="360" w:lineRule="auto"/>
              <w:contextualSpacing/>
              <w:jc w:val="center"/>
              <w:rPr>
                <w:rFonts w:cs="Arial"/>
              </w:rPr>
            </w:pPr>
            <w:r w:rsidRPr="00A46062">
              <w:rPr>
                <w:rFonts w:cs="Arial"/>
              </w:rPr>
              <w:t>242</w:t>
            </w:r>
          </w:p>
        </w:tc>
        <w:tc>
          <w:tcPr>
            <w:tcW w:w="889" w:type="dxa"/>
            <w:vAlign w:val="center"/>
          </w:tcPr>
          <w:p w:rsidR="000502D7" w:rsidRPr="00A46062" w:rsidRDefault="000502D7" w:rsidP="006116A1">
            <w:pPr>
              <w:spacing w:after="0" w:line="360" w:lineRule="auto"/>
              <w:contextualSpacing/>
              <w:jc w:val="center"/>
              <w:rPr>
                <w:rFonts w:cs="Arial"/>
              </w:rPr>
            </w:pPr>
            <w:r w:rsidRPr="00A46062">
              <w:rPr>
                <w:rFonts w:cs="Arial"/>
              </w:rPr>
              <w:t>5</w:t>
            </w:r>
          </w:p>
        </w:tc>
        <w:tc>
          <w:tcPr>
            <w:tcW w:w="887" w:type="dxa"/>
            <w:vAlign w:val="center"/>
          </w:tcPr>
          <w:p w:rsidR="000502D7" w:rsidRPr="00A46062" w:rsidRDefault="000502D7" w:rsidP="006116A1">
            <w:pPr>
              <w:spacing w:after="0" w:line="360" w:lineRule="auto"/>
              <w:contextualSpacing/>
              <w:jc w:val="center"/>
              <w:rPr>
                <w:rFonts w:cs="Arial"/>
              </w:rPr>
            </w:pPr>
            <w:r w:rsidRPr="00A46062">
              <w:rPr>
                <w:rFonts w:cs="Arial"/>
              </w:rPr>
              <w:t>1</w:t>
            </w:r>
          </w:p>
        </w:tc>
        <w:tc>
          <w:tcPr>
            <w:tcW w:w="619" w:type="dxa"/>
            <w:vAlign w:val="center"/>
          </w:tcPr>
          <w:p w:rsidR="000502D7" w:rsidRPr="00A46062" w:rsidRDefault="000502D7" w:rsidP="006116A1">
            <w:pPr>
              <w:spacing w:after="0" w:line="360" w:lineRule="auto"/>
              <w:contextualSpacing/>
              <w:jc w:val="center"/>
              <w:rPr>
                <w:rFonts w:cs="Arial"/>
              </w:rPr>
            </w:pPr>
            <w:r w:rsidRPr="00A46062">
              <w:rPr>
                <w:rFonts w:cs="Arial"/>
              </w:rPr>
              <w:t>1</w:t>
            </w:r>
          </w:p>
        </w:tc>
        <w:tc>
          <w:tcPr>
            <w:tcW w:w="1182" w:type="dxa"/>
            <w:vAlign w:val="center"/>
          </w:tcPr>
          <w:p w:rsidR="000502D7" w:rsidRPr="00A46062" w:rsidRDefault="000502D7" w:rsidP="006116A1">
            <w:pPr>
              <w:spacing w:after="0" w:line="360" w:lineRule="auto"/>
              <w:contextualSpacing/>
              <w:jc w:val="center"/>
              <w:rPr>
                <w:rFonts w:cs="Arial"/>
              </w:rPr>
            </w:pPr>
            <w:r w:rsidRPr="00A46062">
              <w:rPr>
                <w:rFonts w:cs="Arial"/>
              </w:rPr>
              <w:t>738</w:t>
            </w:r>
          </w:p>
        </w:tc>
        <w:tc>
          <w:tcPr>
            <w:tcW w:w="1330" w:type="dxa"/>
            <w:vMerge w:val="restart"/>
            <w:vAlign w:val="center"/>
          </w:tcPr>
          <w:p w:rsidR="000502D7" w:rsidRPr="00A46062" w:rsidRDefault="000502D7" w:rsidP="006116A1">
            <w:pPr>
              <w:spacing w:after="0" w:line="360" w:lineRule="auto"/>
              <w:ind w:left="-108" w:right="-108"/>
              <w:contextualSpacing/>
              <w:jc w:val="center"/>
              <w:rPr>
                <w:rFonts w:cs="Arial"/>
                <w:lang w:val="hy-AM"/>
              </w:rPr>
            </w:pPr>
            <w:r w:rsidRPr="00A46062">
              <w:rPr>
                <w:rFonts w:cs="Arial"/>
                <w:lang w:val="hy-AM"/>
              </w:rPr>
              <w:t>3989</w:t>
            </w:r>
          </w:p>
        </w:tc>
        <w:tc>
          <w:tcPr>
            <w:tcW w:w="1538" w:type="dxa"/>
            <w:vMerge w:val="restart"/>
            <w:vAlign w:val="center"/>
          </w:tcPr>
          <w:p w:rsidR="000502D7" w:rsidRPr="00A46062" w:rsidRDefault="000502D7" w:rsidP="006116A1">
            <w:pPr>
              <w:spacing w:after="0" w:line="360" w:lineRule="auto"/>
              <w:contextualSpacing/>
              <w:jc w:val="center"/>
              <w:rPr>
                <w:rFonts w:cs="Arial"/>
              </w:rPr>
            </w:pPr>
            <w:r w:rsidRPr="00A46062">
              <w:rPr>
                <w:rFonts w:cs="Arial"/>
              </w:rPr>
              <w:t xml:space="preserve">0.52 </w:t>
            </w:r>
          </w:p>
        </w:tc>
      </w:tr>
      <w:tr w:rsidR="000502D7" w:rsidRPr="00A46062" w:rsidTr="006116A1">
        <w:trPr>
          <w:trHeight w:val="266"/>
        </w:trPr>
        <w:tc>
          <w:tcPr>
            <w:tcW w:w="1178" w:type="dxa"/>
            <w:vAlign w:val="center"/>
          </w:tcPr>
          <w:p w:rsidR="000502D7" w:rsidRPr="00A46062" w:rsidRDefault="000502D7" w:rsidP="006116A1">
            <w:pPr>
              <w:spacing w:after="0" w:line="360" w:lineRule="auto"/>
              <w:contextualSpacing/>
              <w:jc w:val="center"/>
              <w:rPr>
                <w:rFonts w:cs="Arial"/>
              </w:rPr>
            </w:pPr>
            <w:r w:rsidRPr="00A46062">
              <w:rPr>
                <w:rFonts w:cs="Arial"/>
              </w:rPr>
              <w:t>Երկարություն, կմ</w:t>
            </w:r>
          </w:p>
        </w:tc>
        <w:tc>
          <w:tcPr>
            <w:tcW w:w="887" w:type="dxa"/>
            <w:vAlign w:val="center"/>
          </w:tcPr>
          <w:p w:rsidR="000502D7" w:rsidRPr="00A46062" w:rsidRDefault="000502D7" w:rsidP="006116A1">
            <w:pPr>
              <w:spacing w:after="0" w:line="360" w:lineRule="auto"/>
              <w:contextualSpacing/>
              <w:jc w:val="center"/>
              <w:rPr>
                <w:rFonts w:cs="Arial"/>
              </w:rPr>
            </w:pPr>
            <w:r w:rsidRPr="00A46062">
              <w:rPr>
                <w:rFonts w:cs="Arial"/>
              </w:rPr>
              <w:t>1232</w:t>
            </w:r>
          </w:p>
        </w:tc>
        <w:tc>
          <w:tcPr>
            <w:tcW w:w="888" w:type="dxa"/>
            <w:vAlign w:val="center"/>
          </w:tcPr>
          <w:p w:rsidR="000502D7" w:rsidRPr="00A46062" w:rsidRDefault="000502D7" w:rsidP="006116A1">
            <w:pPr>
              <w:spacing w:after="0" w:line="360" w:lineRule="auto"/>
              <w:contextualSpacing/>
              <w:jc w:val="center"/>
              <w:rPr>
                <w:rFonts w:cs="Arial"/>
              </w:rPr>
            </w:pPr>
            <w:r w:rsidRPr="00A46062">
              <w:rPr>
                <w:rFonts w:cs="Arial"/>
              </w:rPr>
              <w:t>597</w:t>
            </w:r>
          </w:p>
        </w:tc>
        <w:tc>
          <w:tcPr>
            <w:tcW w:w="889" w:type="dxa"/>
            <w:vAlign w:val="center"/>
          </w:tcPr>
          <w:p w:rsidR="000502D7" w:rsidRPr="00A46062" w:rsidRDefault="000502D7" w:rsidP="006116A1">
            <w:pPr>
              <w:spacing w:after="0" w:line="360" w:lineRule="auto"/>
              <w:contextualSpacing/>
              <w:jc w:val="center"/>
              <w:rPr>
                <w:rFonts w:cs="Arial"/>
              </w:rPr>
            </w:pPr>
            <w:r w:rsidRPr="00A46062">
              <w:rPr>
                <w:rFonts w:cs="Arial"/>
              </w:rPr>
              <w:t>165</w:t>
            </w:r>
          </w:p>
        </w:tc>
        <w:tc>
          <w:tcPr>
            <w:tcW w:w="887" w:type="dxa"/>
            <w:vAlign w:val="center"/>
          </w:tcPr>
          <w:p w:rsidR="000502D7" w:rsidRPr="00A46062" w:rsidRDefault="000502D7" w:rsidP="006116A1">
            <w:pPr>
              <w:spacing w:after="0" w:line="360" w:lineRule="auto"/>
              <w:contextualSpacing/>
              <w:jc w:val="center"/>
              <w:rPr>
                <w:rFonts w:cs="Arial"/>
              </w:rPr>
            </w:pPr>
            <w:r w:rsidRPr="00A46062">
              <w:rPr>
                <w:rFonts w:cs="Arial"/>
              </w:rPr>
              <w:t>89</w:t>
            </w:r>
          </w:p>
        </w:tc>
        <w:tc>
          <w:tcPr>
            <w:tcW w:w="619" w:type="dxa"/>
            <w:vAlign w:val="center"/>
          </w:tcPr>
          <w:p w:rsidR="000502D7" w:rsidRPr="00A46062" w:rsidRDefault="000502D7" w:rsidP="006116A1">
            <w:pPr>
              <w:spacing w:after="0" w:line="360" w:lineRule="auto"/>
              <w:contextualSpacing/>
              <w:jc w:val="center"/>
              <w:rPr>
                <w:rFonts w:cs="Arial"/>
              </w:rPr>
            </w:pPr>
            <w:r w:rsidRPr="00A46062">
              <w:rPr>
                <w:rFonts w:cs="Arial"/>
              </w:rPr>
              <w:t>141</w:t>
            </w:r>
          </w:p>
        </w:tc>
        <w:tc>
          <w:tcPr>
            <w:tcW w:w="1182" w:type="dxa"/>
            <w:vAlign w:val="center"/>
          </w:tcPr>
          <w:p w:rsidR="000502D7" w:rsidRPr="00A46062" w:rsidRDefault="000502D7" w:rsidP="006116A1">
            <w:pPr>
              <w:spacing w:after="0" w:line="360" w:lineRule="auto"/>
              <w:contextualSpacing/>
              <w:jc w:val="center"/>
              <w:rPr>
                <w:rFonts w:cs="Arial"/>
              </w:rPr>
            </w:pPr>
            <w:r w:rsidRPr="00A46062">
              <w:rPr>
                <w:rFonts w:cs="Arial"/>
              </w:rPr>
              <w:t>2083</w:t>
            </w:r>
          </w:p>
        </w:tc>
        <w:tc>
          <w:tcPr>
            <w:tcW w:w="1330" w:type="dxa"/>
            <w:vMerge/>
            <w:vAlign w:val="center"/>
          </w:tcPr>
          <w:p w:rsidR="000502D7" w:rsidRPr="00A46062" w:rsidRDefault="000502D7" w:rsidP="006116A1">
            <w:pPr>
              <w:spacing w:after="0" w:line="360" w:lineRule="auto"/>
              <w:contextualSpacing/>
              <w:jc w:val="center"/>
              <w:rPr>
                <w:rFonts w:cs="Arial"/>
              </w:rPr>
            </w:pPr>
          </w:p>
        </w:tc>
        <w:tc>
          <w:tcPr>
            <w:tcW w:w="1538" w:type="dxa"/>
            <w:vMerge/>
            <w:vAlign w:val="center"/>
          </w:tcPr>
          <w:p w:rsidR="000502D7" w:rsidRPr="00A46062" w:rsidRDefault="000502D7" w:rsidP="006116A1">
            <w:pPr>
              <w:spacing w:after="0" w:line="360" w:lineRule="auto"/>
              <w:contextualSpacing/>
              <w:jc w:val="center"/>
              <w:rPr>
                <w:rFonts w:cs="Arial"/>
              </w:rPr>
            </w:pPr>
          </w:p>
        </w:tc>
      </w:tr>
    </w:tbl>
    <w:p w:rsidR="000502D7" w:rsidRPr="00A46062" w:rsidRDefault="000502D7" w:rsidP="000502D7">
      <w:pPr>
        <w:spacing w:after="0" w:line="360" w:lineRule="auto"/>
        <w:contextualSpacing/>
        <w:rPr>
          <w:b/>
        </w:rPr>
      </w:pPr>
    </w:p>
    <w:p w:rsidR="000502D7" w:rsidRPr="00A46062" w:rsidRDefault="000502D7" w:rsidP="000502D7">
      <w:pPr>
        <w:pStyle w:val="ListParagraph"/>
        <w:numPr>
          <w:ilvl w:val="0"/>
          <w:numId w:val="63"/>
        </w:numPr>
        <w:spacing w:after="0" w:line="360" w:lineRule="auto"/>
        <w:ind w:left="0" w:firstLine="540"/>
        <w:jc w:val="both"/>
        <w:rPr>
          <w:rFonts w:cs="Arial"/>
          <w:lang w:val="hy-AM"/>
        </w:rPr>
      </w:pPr>
      <w:r w:rsidRPr="00A46062">
        <w:rPr>
          <w:rFonts w:cs="Sylfaen"/>
          <w:b/>
          <w:lang w:val="hy-AM"/>
        </w:rPr>
        <w:t xml:space="preserve">Հրազդան </w:t>
      </w:r>
      <w:r w:rsidRPr="00A46062">
        <w:rPr>
          <w:b/>
          <w:lang w:val="hy-AM"/>
        </w:rPr>
        <w:t>գետը</w:t>
      </w:r>
      <w:r w:rsidRPr="00A46062">
        <w:rPr>
          <w:lang w:val="hy-AM"/>
        </w:rPr>
        <w:t>՝ Արաքսի ձախ վտակը</w:t>
      </w:r>
      <w:r w:rsidRPr="00A46062">
        <w:rPr>
          <w:rFonts w:cs="Sylfaen"/>
          <w:lang w:val="hy-AM"/>
        </w:rPr>
        <w:t>,</w:t>
      </w:r>
      <w:r w:rsidRPr="00A46062">
        <w:rPr>
          <w:lang w:val="hy-AM"/>
        </w:rPr>
        <w:t xml:space="preserve"> սկիզբ է առնում Սևանա լճից (1900 մ), հոսում է հյուսիս-արևելքից հարավ-արևելք: Երկարությունը 141կմ է, ջրհավաք ավազանի մակերեսը` 2560 կմ</w:t>
      </w:r>
      <w:r w:rsidRPr="00A46062">
        <w:rPr>
          <w:vertAlign w:val="superscript"/>
          <w:lang w:val="hy-AM"/>
        </w:rPr>
        <w:t>2</w:t>
      </w:r>
      <w:r w:rsidRPr="00A46062">
        <w:rPr>
          <w:lang w:val="hy-AM"/>
        </w:rPr>
        <w:t xml:space="preserve"> (առանց Սևանա լճի): ԹափվումէԱրաքս գետ Մեծամորի գետաբերանից 5կմ հոսանքով ներքև: Ակունքի կոորդինատներն են 40</w:t>
      </w:r>
      <w:r w:rsidRPr="00A46062">
        <w:rPr>
          <w:vertAlign w:val="superscript"/>
          <w:lang w:val="hy-AM"/>
        </w:rPr>
        <w:t>0</w:t>
      </w:r>
      <w:r w:rsidRPr="00A46062">
        <w:rPr>
          <w:lang w:val="hy-AM"/>
        </w:rPr>
        <w:t>33՛13.03՛՛ և 44</w:t>
      </w:r>
      <w:r w:rsidRPr="00A46062">
        <w:rPr>
          <w:vertAlign w:val="superscript"/>
          <w:lang w:val="hy-AM"/>
        </w:rPr>
        <w:t>0</w:t>
      </w:r>
      <w:r w:rsidRPr="00A46062">
        <w:rPr>
          <w:lang w:val="hy-AM"/>
        </w:rPr>
        <w:t>58՛15.08՛՛, իսկ գետաբերանինը՝ 39</w:t>
      </w:r>
      <w:r w:rsidRPr="00A46062">
        <w:rPr>
          <w:vertAlign w:val="superscript"/>
          <w:lang w:val="hy-AM"/>
        </w:rPr>
        <w:t>0</w:t>
      </w:r>
      <w:r w:rsidRPr="00A46062">
        <w:rPr>
          <w:lang w:val="hy-AM"/>
        </w:rPr>
        <w:t>59՛24,24՛՛ և 44</w:t>
      </w:r>
      <w:r w:rsidRPr="00A46062">
        <w:rPr>
          <w:vertAlign w:val="superscript"/>
          <w:lang w:val="hy-AM"/>
        </w:rPr>
        <w:t>0</w:t>
      </w:r>
      <w:r w:rsidRPr="00A46062">
        <w:rPr>
          <w:lang w:val="hy-AM"/>
        </w:rPr>
        <w:t xml:space="preserve">27՛10.84՛՛ միջև: Գետավազանի մակերևույթի ամենաբարձր կետը կազմում է 3467մ, իսկ ամենացածր կետը՝ 790մ, Արաքս գետին միախառնվելու հատվածը:Վերին հոսանքում  առաջացնում է գալարներ, դարավանդներ Հրազդանը բնական հունով սկիզբ է առել Սևանա լճից, սակայն այժմ գետի սկիզբ է համարվում ստորգետնյա ջրանցքը, որը ջուր է մատակարարում Սևանիհիդրոէլեկտրակայանին (այսուհետ՝ ՀԷԿ) և 5.5 կմ </w:t>
      </w:r>
      <w:r w:rsidRPr="00A46062">
        <w:rPr>
          <w:lang w:val="hy-AM"/>
        </w:rPr>
        <w:lastRenderedPageBreak/>
        <w:t>հոսելով 70մ խորությամբ, դուրս է գալիս երկրի մակերևույթ Գեղամավան գյուղի մոտ</w:t>
      </w:r>
      <w:r w:rsidRPr="00A46062">
        <w:rPr>
          <w:rFonts w:cs="Sylfaen"/>
          <w:lang w:val="hy-AM"/>
        </w:rPr>
        <w:t xml:space="preserve">, </w:t>
      </w:r>
      <w:r w:rsidRPr="00A46062">
        <w:rPr>
          <w:lang w:val="hy-AM"/>
        </w:rPr>
        <w:t>ապաանցնելով</w:t>
      </w:r>
      <w:r w:rsidRPr="00A46062">
        <w:t xml:space="preserve"> </w:t>
      </w:r>
      <w:r w:rsidRPr="00A46062">
        <w:rPr>
          <w:lang w:val="hy-AM"/>
        </w:rPr>
        <w:t>ևս</w:t>
      </w:r>
      <w:r w:rsidRPr="00A46062">
        <w:rPr>
          <w:rFonts w:cs="Sylfaen"/>
          <w:lang w:val="hy-AM"/>
        </w:rPr>
        <w:t xml:space="preserve"> 8.5</w:t>
      </w:r>
      <w:r w:rsidRPr="00A46062">
        <w:rPr>
          <w:lang w:val="hy-AM"/>
        </w:rPr>
        <w:t>կմ</w:t>
      </w:r>
      <w:r w:rsidRPr="00A46062">
        <w:t xml:space="preserve"> </w:t>
      </w:r>
      <w:r w:rsidRPr="00A46062">
        <w:rPr>
          <w:lang w:val="hy-AM"/>
        </w:rPr>
        <w:t>դերիվացիոն</w:t>
      </w:r>
      <w:r w:rsidRPr="00A46062">
        <w:t xml:space="preserve"> </w:t>
      </w:r>
      <w:r w:rsidRPr="00A46062">
        <w:rPr>
          <w:lang w:val="hy-AM"/>
        </w:rPr>
        <w:t>ջրանցքով</w:t>
      </w:r>
      <w:r w:rsidRPr="00A46062">
        <w:t xml:space="preserve"> </w:t>
      </w:r>
      <w:r w:rsidRPr="00A46062">
        <w:rPr>
          <w:lang w:val="hy-AM"/>
        </w:rPr>
        <w:t>թափվում է Աղբյուրակի</w:t>
      </w:r>
      <w:r w:rsidRPr="00A46062">
        <w:t xml:space="preserve"> </w:t>
      </w:r>
      <w:r w:rsidRPr="00A46062">
        <w:rPr>
          <w:lang w:val="hy-AM"/>
        </w:rPr>
        <w:t>ջրամբար</w:t>
      </w:r>
      <w:r w:rsidRPr="00A46062">
        <w:rPr>
          <w:rFonts w:cs="Sylfaen"/>
          <w:lang w:val="hy-AM"/>
        </w:rPr>
        <w:t xml:space="preserve">: </w:t>
      </w:r>
      <w:r w:rsidRPr="00A46062">
        <w:rPr>
          <w:lang w:val="hy-AM"/>
        </w:rPr>
        <w:t>Ստորին հոսանքում հովիտն աստիճանաբար լայնանում է և դուրս գալիս Արարատյան դաշտ: Հրազդան</w:t>
      </w:r>
      <w:r w:rsidRPr="00A46062">
        <w:t xml:space="preserve"> </w:t>
      </w:r>
      <w:r w:rsidRPr="00A46062">
        <w:rPr>
          <w:lang w:val="hy-AM"/>
        </w:rPr>
        <w:t>գետի ընդհանուր անկումը</w:t>
      </w:r>
      <w:r w:rsidRPr="00A46062">
        <w:t xml:space="preserve"> </w:t>
      </w:r>
      <w:r w:rsidRPr="00A46062">
        <w:rPr>
          <w:lang w:val="hy-AM"/>
        </w:rPr>
        <w:t>կազմում</w:t>
      </w:r>
      <w:r w:rsidRPr="00A46062">
        <w:t xml:space="preserve"> </w:t>
      </w:r>
      <w:r w:rsidRPr="00A46062">
        <w:rPr>
          <w:lang w:val="hy-AM"/>
        </w:rPr>
        <w:t>է</w:t>
      </w:r>
      <w:r w:rsidRPr="00A46062">
        <w:t xml:space="preserve"> </w:t>
      </w:r>
      <w:r w:rsidRPr="00A46062">
        <w:rPr>
          <w:lang w:val="hy-AM"/>
        </w:rPr>
        <w:t>ավելի</w:t>
      </w:r>
      <w:r w:rsidRPr="00A46062">
        <w:t xml:space="preserve"> </w:t>
      </w:r>
      <w:r w:rsidRPr="00A46062">
        <w:rPr>
          <w:lang w:val="hy-AM"/>
        </w:rPr>
        <w:t xml:space="preserve">քան 1100մ է: </w:t>
      </w:r>
      <w:r w:rsidRPr="00A46062">
        <w:rPr>
          <w:rFonts w:cs="Sylfaen"/>
          <w:lang w:val="hy-AM"/>
        </w:rPr>
        <w:t>Մինչև</w:t>
      </w:r>
      <w:r w:rsidRPr="00A46062">
        <w:rPr>
          <w:rFonts w:cs="Sylfaen"/>
        </w:rPr>
        <w:t xml:space="preserve"> </w:t>
      </w:r>
      <w:r w:rsidRPr="00A46062">
        <w:rPr>
          <w:rFonts w:cs="Sylfaen"/>
          <w:lang w:val="hy-AM"/>
        </w:rPr>
        <w:t>Հրազդան</w:t>
      </w:r>
      <w:r w:rsidRPr="00A46062">
        <w:rPr>
          <w:lang w:val="hy-AM"/>
        </w:rPr>
        <w:t xml:space="preserve"> (</w:t>
      </w:r>
      <w:r w:rsidRPr="00A46062">
        <w:rPr>
          <w:rFonts w:cs="Sylfaen"/>
          <w:lang w:val="hy-AM"/>
        </w:rPr>
        <w:t>Աթարբեկյան)</w:t>
      </w:r>
      <w:r w:rsidRPr="00A46062">
        <w:rPr>
          <w:lang w:val="hy-AM"/>
        </w:rPr>
        <w:t xml:space="preserve"> ՀԷԿ-ի կառուցումը Սևանա լճից բաց թողնվող ջուրն անցնում էր Հրազդան-Հրազդան դիտակետով</w:t>
      </w:r>
      <w:r w:rsidRPr="00A46062">
        <w:rPr>
          <w:rFonts w:cs="Sylfaen"/>
          <w:lang w:val="hy-AM"/>
        </w:rPr>
        <w:t>:</w:t>
      </w:r>
      <w:r w:rsidRPr="00A46062">
        <w:rPr>
          <w:lang w:val="hy-AM"/>
        </w:rPr>
        <w:t xml:space="preserve"> ՍակայնՀԷԿ</w:t>
      </w:r>
      <w:r w:rsidRPr="00A46062">
        <w:rPr>
          <w:rFonts w:cs="Sylfaen"/>
          <w:lang w:val="hy-AM"/>
        </w:rPr>
        <w:t>-</w:t>
      </w:r>
      <w:r w:rsidRPr="00A46062">
        <w:rPr>
          <w:lang w:val="hy-AM"/>
        </w:rPr>
        <w:t>ի դերիվացիոն</w:t>
      </w:r>
      <w:r w:rsidRPr="00A46062">
        <w:t xml:space="preserve"> </w:t>
      </w:r>
      <w:r w:rsidRPr="00A46062">
        <w:rPr>
          <w:lang w:val="hy-AM"/>
        </w:rPr>
        <w:t>ջրանցքի շահագործումից հետո ջուրը սկսեց շրջանցել Հրազդան հիդրոլոգիական դիտակետը և անցնելով Հրազդան ՀԷԿ</w:t>
      </w:r>
      <w:r w:rsidRPr="00A46062">
        <w:rPr>
          <w:rFonts w:cs="Sylfaen"/>
          <w:lang w:val="hy-AM"/>
        </w:rPr>
        <w:t>-</w:t>
      </w:r>
      <w:r w:rsidRPr="00A46062">
        <w:rPr>
          <w:lang w:val="hy-AM"/>
        </w:rPr>
        <w:t>ով</w:t>
      </w:r>
      <w:r w:rsidRPr="00A46062">
        <w:t xml:space="preserve"> </w:t>
      </w:r>
      <w:r w:rsidRPr="00A46062">
        <w:rPr>
          <w:lang w:val="hy-AM"/>
        </w:rPr>
        <w:t>թափվում</w:t>
      </w:r>
      <w:r w:rsidRPr="00A46062">
        <w:t xml:space="preserve"> </w:t>
      </w:r>
      <w:r w:rsidRPr="00A46062">
        <w:rPr>
          <w:lang w:val="hy-AM"/>
        </w:rPr>
        <w:t>է</w:t>
      </w:r>
      <w:r w:rsidRPr="00A46062">
        <w:t xml:space="preserve"> </w:t>
      </w:r>
      <w:r w:rsidRPr="00A46062">
        <w:rPr>
          <w:lang w:val="hy-AM"/>
        </w:rPr>
        <w:t>Աղբյուրակ</w:t>
      </w:r>
      <w:r w:rsidRPr="00A46062">
        <w:t xml:space="preserve"> </w:t>
      </w:r>
      <w:r w:rsidRPr="00A46062">
        <w:rPr>
          <w:lang w:val="hy-AM"/>
        </w:rPr>
        <w:t>ջրամբար: Հրազդան գետը հոսելով հանրապետության կենտրոնական շրջաններով և մայրաքաղաքի միջով, համարվում է հանրապետության հիմնական ջրային զարկերակներից</w:t>
      </w:r>
      <w:r w:rsidRPr="00A46062">
        <w:t xml:space="preserve"> </w:t>
      </w:r>
      <w:r w:rsidRPr="00A46062">
        <w:rPr>
          <w:lang w:val="hy-AM"/>
        </w:rPr>
        <w:t>մեկը:</w:t>
      </w:r>
      <w:r w:rsidRPr="00A46062">
        <w:t xml:space="preserve"> </w:t>
      </w:r>
      <w:r w:rsidRPr="00A46062">
        <w:rPr>
          <w:rFonts w:cs="Sylfaen"/>
          <w:lang w:val="hy-AM"/>
        </w:rPr>
        <w:t>Խոշոր</w:t>
      </w:r>
      <w:r w:rsidRPr="00A46062">
        <w:rPr>
          <w:rFonts w:cs="Sylfaen"/>
        </w:rPr>
        <w:t xml:space="preserve"> </w:t>
      </w:r>
      <w:r w:rsidRPr="00A46062">
        <w:rPr>
          <w:rFonts w:cs="Sylfaen"/>
          <w:lang w:val="hy-AM"/>
        </w:rPr>
        <w:t>վտակներն</w:t>
      </w:r>
      <w:r w:rsidRPr="00A46062">
        <w:rPr>
          <w:rFonts w:cs="Sylfaen"/>
        </w:rPr>
        <w:t xml:space="preserve"> </w:t>
      </w:r>
      <w:r w:rsidRPr="00A46062">
        <w:rPr>
          <w:rFonts w:cs="Sylfaen"/>
          <w:lang w:val="hy-AM"/>
        </w:rPr>
        <w:t>են</w:t>
      </w:r>
      <w:r w:rsidRPr="00A46062">
        <w:rPr>
          <w:rFonts w:cs="Sylfaen"/>
        </w:rPr>
        <w:t xml:space="preserve"> </w:t>
      </w:r>
      <w:r w:rsidRPr="00A46062">
        <w:rPr>
          <w:rFonts w:cs="Sylfaen"/>
          <w:lang w:val="hy-AM"/>
        </w:rPr>
        <w:t>Մարմարիկը</w:t>
      </w:r>
      <w:r w:rsidRPr="00A46062">
        <w:rPr>
          <w:lang w:val="hy-AM"/>
        </w:rPr>
        <w:t xml:space="preserve">, </w:t>
      </w:r>
      <w:r w:rsidRPr="00A46062">
        <w:rPr>
          <w:rFonts w:cs="Sylfaen"/>
          <w:lang w:val="hy-AM"/>
        </w:rPr>
        <w:t>Ծաղկաձորը</w:t>
      </w:r>
      <w:r w:rsidRPr="00A46062">
        <w:rPr>
          <w:lang w:val="hy-AM"/>
        </w:rPr>
        <w:t xml:space="preserve">, </w:t>
      </w:r>
      <w:r w:rsidRPr="00A46062">
        <w:rPr>
          <w:rFonts w:cs="Sylfaen"/>
          <w:lang w:val="hy-AM"/>
        </w:rPr>
        <w:t>Դալարը</w:t>
      </w:r>
      <w:r w:rsidRPr="00A46062">
        <w:rPr>
          <w:lang w:val="hy-AM"/>
        </w:rPr>
        <w:t xml:space="preserve">, </w:t>
      </w:r>
      <w:r w:rsidRPr="00A46062">
        <w:rPr>
          <w:rFonts w:cs="Sylfaen"/>
          <w:lang w:val="hy-AM"/>
        </w:rPr>
        <w:t>Արագետը</w:t>
      </w:r>
      <w:r w:rsidRPr="00A46062">
        <w:rPr>
          <w:lang w:val="hy-AM"/>
        </w:rPr>
        <w:t xml:space="preserve">: </w:t>
      </w:r>
      <w:r w:rsidRPr="00A46062">
        <w:rPr>
          <w:rFonts w:cs="Arial"/>
          <w:lang w:val="hy-AM"/>
        </w:rPr>
        <w:t>Հրազդանի գետային համակարգում 5 կմ կամ ավելի երկարություն ունեցող գետերի քանակը 54 է, որոնցից 20-ը ունեն ավելի քան 10 կմ երկարություն:</w:t>
      </w:r>
      <w:r w:rsidRPr="00A46062">
        <w:rPr>
          <w:rFonts w:cs="Arial"/>
        </w:rPr>
        <w:t xml:space="preserve"> </w:t>
      </w:r>
      <w:r w:rsidRPr="00A46062">
        <w:rPr>
          <w:rFonts w:cs="Sylfaen"/>
          <w:lang w:val="hy-AM"/>
        </w:rPr>
        <w:t>Հրազդան</w:t>
      </w:r>
      <w:r w:rsidRPr="00A46062">
        <w:rPr>
          <w:rFonts w:cs="Sylfaen"/>
        </w:rPr>
        <w:t xml:space="preserve"> </w:t>
      </w:r>
      <w:r w:rsidRPr="00A46062">
        <w:rPr>
          <w:rFonts w:cs="Sylfaen"/>
          <w:lang w:val="hy-AM"/>
        </w:rPr>
        <w:t>գետի</w:t>
      </w:r>
      <w:r w:rsidRPr="00A46062">
        <w:rPr>
          <w:rFonts w:cs="Sylfaen"/>
        </w:rPr>
        <w:t xml:space="preserve"> </w:t>
      </w:r>
      <w:r w:rsidRPr="00A46062">
        <w:rPr>
          <w:rFonts w:cs="Sylfaen"/>
          <w:lang w:val="hy-AM"/>
        </w:rPr>
        <w:t>աջափնյա</w:t>
      </w:r>
      <w:r w:rsidRPr="00A46062">
        <w:rPr>
          <w:rFonts w:cs="Sylfaen"/>
        </w:rPr>
        <w:t xml:space="preserve"> </w:t>
      </w:r>
      <w:r w:rsidRPr="00A46062">
        <w:rPr>
          <w:rFonts w:cs="Sylfaen"/>
          <w:lang w:val="hy-AM"/>
        </w:rPr>
        <w:t>ամենախոշոր</w:t>
      </w:r>
      <w:r w:rsidRPr="00A46062">
        <w:rPr>
          <w:rFonts w:cs="Sylfaen"/>
        </w:rPr>
        <w:t xml:space="preserve"> </w:t>
      </w:r>
      <w:r w:rsidRPr="00A46062">
        <w:rPr>
          <w:rFonts w:cs="Sylfaen"/>
          <w:lang w:val="hy-AM"/>
        </w:rPr>
        <w:t>վտակը</w:t>
      </w:r>
      <w:r w:rsidRPr="00A46062">
        <w:rPr>
          <w:rFonts w:cs="Sylfaen"/>
        </w:rPr>
        <w:t xml:space="preserve"> </w:t>
      </w:r>
      <w:r w:rsidRPr="00A46062">
        <w:rPr>
          <w:rFonts w:cs="Sylfaen"/>
          <w:lang w:val="hy-AM"/>
        </w:rPr>
        <w:t>Մարմարիկն</w:t>
      </w:r>
      <w:r w:rsidRPr="00A46062">
        <w:rPr>
          <w:rFonts w:cs="Sylfaen"/>
        </w:rPr>
        <w:t xml:space="preserve"> </w:t>
      </w:r>
      <w:r w:rsidRPr="00A46062">
        <w:rPr>
          <w:rFonts w:cs="Sylfaen"/>
          <w:lang w:val="hy-AM"/>
        </w:rPr>
        <w:t>է</w:t>
      </w:r>
      <w:r w:rsidRPr="00A46062">
        <w:rPr>
          <w:lang w:val="hy-AM"/>
        </w:rPr>
        <w:t>։ Այն ունի 37 կմ երկարություն</w:t>
      </w:r>
      <w:r w:rsidRPr="00A46062">
        <w:rPr>
          <w:rFonts w:cs="Sylfaen"/>
          <w:lang w:val="hy-AM"/>
        </w:rPr>
        <w:t xml:space="preserve"> և </w:t>
      </w:r>
      <w:r w:rsidRPr="00A46062">
        <w:rPr>
          <w:lang w:val="hy-AM"/>
        </w:rPr>
        <w:t>427կմ</w:t>
      </w:r>
      <w:r w:rsidRPr="00A46062">
        <w:rPr>
          <w:vertAlign w:val="superscript"/>
          <w:lang w:val="hy-AM"/>
        </w:rPr>
        <w:t xml:space="preserve">2 </w:t>
      </w:r>
      <w:r w:rsidRPr="00A46062">
        <w:rPr>
          <w:lang w:val="hy-AM"/>
        </w:rPr>
        <w:t xml:space="preserve">ջրհավաք ավազանի մակերես: Գետի հոսքը ձևավորվում է Փամբակ և Ծաղկունյաց լեռնաշղթաներից սկիզբ առնող գետերի ջրերով: Այն թափվում է Հրազդան գետ, վերջինիս գետաբերանից 116կմ հեռավորության վրա: Մարմարիկի առավել խոշոր վտակներից են Գոմրագետը, Երկարգետը և Ծաղկամարգը </w:t>
      </w:r>
      <w:r w:rsidRPr="00A46062">
        <w:rPr>
          <w:rFonts w:cs="Sylfaen"/>
          <w:lang w:val="hy-AM"/>
        </w:rPr>
        <w:t>։</w:t>
      </w:r>
    </w:p>
    <w:p w:rsidR="000502D7" w:rsidRPr="00A46062" w:rsidRDefault="000502D7" w:rsidP="000502D7">
      <w:pPr>
        <w:pStyle w:val="ListParagraph"/>
        <w:numPr>
          <w:ilvl w:val="0"/>
          <w:numId w:val="63"/>
        </w:numPr>
        <w:tabs>
          <w:tab w:val="left" w:pos="900"/>
        </w:tabs>
        <w:spacing w:after="0" w:line="360" w:lineRule="auto"/>
        <w:ind w:left="0" w:firstLine="540"/>
        <w:jc w:val="both"/>
        <w:rPr>
          <w:rFonts w:cs="Arial"/>
          <w:lang w:val="hy-AM"/>
        </w:rPr>
      </w:pPr>
      <w:r w:rsidRPr="00A46062">
        <w:rPr>
          <w:b/>
          <w:lang w:val="af-ZA"/>
        </w:rPr>
        <w:t>Քասախ գետը</w:t>
      </w:r>
      <w:r w:rsidRPr="00A46062">
        <w:rPr>
          <w:lang w:val="af-ZA"/>
        </w:rPr>
        <w:t xml:space="preserve"> սկիզբ է առնում Փամբակի լեռնաշղթայի արևմտյան մասի հարավային լանջերից` 2200 մ բարձրությունից և թափվում Մեծամոր գետ: Ունի 89կմ երկարություն, ավազանի մակերեսը` 1480կմ</w:t>
      </w:r>
      <w:r w:rsidRPr="00A46062">
        <w:rPr>
          <w:vertAlign w:val="superscript"/>
          <w:lang w:val="af-ZA"/>
        </w:rPr>
        <w:t>2</w:t>
      </w:r>
      <w:r w:rsidRPr="00A46062">
        <w:rPr>
          <w:lang w:val="af-ZA"/>
        </w:rPr>
        <w:t xml:space="preserve"> է: Գետի հոսքը ձևավորվում է Արագած լեռան արևելյան և Փամբակի լեռնաշղթայի հարավային լանջերից հոսող վտակների  ջրերով: Արևելյան կողմից ավազանը շրջապատված է Ծաղկունյաց լեռնաշղթայով: Վերին հոսանքներում գետը հոսում է Ապարանի ալյուվիալ նստվածքներով ծածկված ընդարձակ սարավանդով: Միջին հոսանքում, Աշտարակ քաղաքի մոտ, հովիտը փոխվում է կիրճի, որից հետո 2-3կմ հեռավորության վրա հովիտը ընդարձակվում է և նորից մտնում նեղ կիրճի մեջ: Օշական </w:t>
      </w:r>
      <w:r w:rsidRPr="00A46062">
        <w:rPr>
          <w:lang w:val="hy-AM"/>
        </w:rPr>
        <w:t>գ</w:t>
      </w:r>
      <w:r w:rsidRPr="00A46062">
        <w:rPr>
          <w:lang w:val="af-ZA"/>
        </w:rPr>
        <w:t xml:space="preserve">յուղից ներքև գետը դուրս է գալիս Արարատյան դաշտ: </w:t>
      </w:r>
      <w:r w:rsidRPr="00A46062">
        <w:rPr>
          <w:rFonts w:cs="Sylfaen"/>
          <w:lang w:val="af-ZA"/>
        </w:rPr>
        <w:t>Քասախ գետի համեմատաբար մեծ վտակները</w:t>
      </w:r>
      <w:r w:rsidRPr="00A46062">
        <w:rPr>
          <w:lang w:val="af-ZA"/>
        </w:rPr>
        <w:t xml:space="preserve">, </w:t>
      </w:r>
      <w:r w:rsidRPr="00A46062">
        <w:rPr>
          <w:rFonts w:cs="Sylfaen"/>
          <w:lang w:val="af-ZA"/>
        </w:rPr>
        <w:t>որոնք սկիզբ են առնում Արագած լեռան լանջերից</w:t>
      </w:r>
      <w:r w:rsidRPr="00A46062">
        <w:rPr>
          <w:lang w:val="af-ZA"/>
        </w:rPr>
        <w:t xml:space="preserve">, </w:t>
      </w:r>
      <w:r w:rsidRPr="00A46062">
        <w:rPr>
          <w:rFonts w:cs="Sylfaen"/>
          <w:lang w:val="af-ZA"/>
        </w:rPr>
        <w:t>համարվում են Գեղարոտը</w:t>
      </w:r>
      <w:r w:rsidRPr="00A46062">
        <w:rPr>
          <w:lang w:val="af-ZA"/>
        </w:rPr>
        <w:t xml:space="preserve"> (</w:t>
      </w:r>
      <w:r w:rsidRPr="00A46062">
        <w:rPr>
          <w:rFonts w:cs="Sylfaen"/>
          <w:lang w:val="af-ZA"/>
        </w:rPr>
        <w:t>երկարությունը</w:t>
      </w:r>
      <w:r w:rsidRPr="00A46062">
        <w:rPr>
          <w:lang w:val="af-ZA"/>
        </w:rPr>
        <w:t xml:space="preserve"> 25</w:t>
      </w:r>
      <w:r w:rsidRPr="00A46062">
        <w:rPr>
          <w:lang w:val="hy-AM"/>
        </w:rPr>
        <w:t>.</w:t>
      </w:r>
      <w:r w:rsidRPr="00A46062">
        <w:rPr>
          <w:lang w:val="af-ZA"/>
        </w:rPr>
        <w:t xml:space="preserve">0կմ, </w:t>
      </w:r>
      <w:r w:rsidRPr="00A46062">
        <w:rPr>
          <w:lang w:val="af-ZA"/>
        </w:rPr>
        <w:lastRenderedPageBreak/>
        <w:t>ջրհավաք ավազանի մակերեսը 66.0 կմ</w:t>
      </w:r>
      <w:r w:rsidRPr="00A46062">
        <w:rPr>
          <w:vertAlign w:val="superscript"/>
          <w:lang w:val="af-ZA"/>
        </w:rPr>
        <w:t>2</w:t>
      </w:r>
      <w:r w:rsidRPr="00A46062">
        <w:rPr>
          <w:lang w:val="af-ZA"/>
        </w:rPr>
        <w:t>), Շահվերդը (35.6 կմ և 162կմ</w:t>
      </w:r>
      <w:r w:rsidRPr="00A46062">
        <w:rPr>
          <w:vertAlign w:val="superscript"/>
          <w:lang w:val="af-ZA"/>
        </w:rPr>
        <w:t>2</w:t>
      </w:r>
      <w:r w:rsidRPr="00A46062">
        <w:rPr>
          <w:lang w:val="af-ZA"/>
        </w:rPr>
        <w:t>) և Ամբերդը (36</w:t>
      </w:r>
      <w:r w:rsidRPr="00A46062">
        <w:rPr>
          <w:lang w:val="hy-AM"/>
        </w:rPr>
        <w:t>.0</w:t>
      </w:r>
      <w:r w:rsidRPr="00A46062">
        <w:rPr>
          <w:lang w:val="af-ZA"/>
        </w:rPr>
        <w:t>կմ և 141կմ</w:t>
      </w:r>
      <w:r w:rsidRPr="00A46062">
        <w:rPr>
          <w:vertAlign w:val="superscript"/>
          <w:lang w:val="af-ZA"/>
        </w:rPr>
        <w:t>2</w:t>
      </w:r>
      <w:r w:rsidRPr="00A46062">
        <w:rPr>
          <w:lang w:val="af-ZA"/>
        </w:rPr>
        <w:t>)</w:t>
      </w:r>
      <w:r w:rsidRPr="00A46062">
        <w:rPr>
          <w:lang w:val="hy-AM"/>
        </w:rPr>
        <w:t>։ Քասախը տիպիկ լեռնային գետ է: Նա ունի մեծ անկում և մեծ միջին թեքություն:</w:t>
      </w:r>
      <w:r w:rsidRPr="00A46062">
        <w:rPr>
          <w:rFonts w:cs="Sylfaen"/>
          <w:lang w:val="hy-AM"/>
        </w:rPr>
        <w:t>Ամբերդգետը</w:t>
      </w:r>
      <w:r w:rsidRPr="00A46062">
        <w:rPr>
          <w:lang w:val="hy-AM"/>
        </w:rPr>
        <w:t xml:space="preserve"> Քասախ գետի աջափնյա խոշոր վտակներից է: Երկարությունը` 36 կմ, ջրհավաք ավազանի մակերեսը՝ 141 կմ</w:t>
      </w:r>
      <w:r w:rsidRPr="00A46062">
        <w:rPr>
          <w:vertAlign w:val="superscript"/>
          <w:lang w:val="hy-AM"/>
        </w:rPr>
        <w:t>2</w:t>
      </w:r>
      <w:r w:rsidRPr="00A46062">
        <w:rPr>
          <w:lang w:val="hy-AM"/>
        </w:rPr>
        <w:t>։ Սկիզբ է առնում Արագածի հարավային լանջերից՝ 3700մ բարձրության նիշից։ Գետահովիտը վերին հոսանքներում V-աձև է, միջին և ստորին հոսանքներում խորը՝ Ս-աձև։ Սնումը խառն է, հիմնականում՝ ձնաանձրևային և ստորերկրյա, վարարումը՝ գարնան վերջին և ամռան սկզբին։</w:t>
      </w:r>
    </w:p>
    <w:p w:rsidR="000502D7" w:rsidRPr="00A46062" w:rsidRDefault="000502D7" w:rsidP="000502D7">
      <w:pPr>
        <w:pStyle w:val="ListParagraph"/>
        <w:numPr>
          <w:ilvl w:val="0"/>
          <w:numId w:val="63"/>
        </w:numPr>
        <w:tabs>
          <w:tab w:val="left" w:pos="900"/>
        </w:tabs>
        <w:spacing w:after="0" w:line="360" w:lineRule="auto"/>
        <w:ind w:left="0" w:firstLine="540"/>
        <w:jc w:val="both"/>
        <w:rPr>
          <w:rFonts w:cs="Arial"/>
          <w:lang w:val="hy-AM"/>
        </w:rPr>
      </w:pPr>
      <w:r w:rsidRPr="00A46062">
        <w:rPr>
          <w:rFonts w:cs="Sylfaen"/>
          <w:lang w:val="hy-AM"/>
        </w:rPr>
        <w:t>Հրազդանի</w:t>
      </w:r>
      <w:r w:rsidRPr="00A46062">
        <w:rPr>
          <w:lang w:val="hy-AM"/>
        </w:rPr>
        <w:t xml:space="preserve"> և Քասախի գետավազանների 10կմ և ավելի երկարություն ունեցող գետերը և դրանց որոշ հիդրոգրաֆիական բնութագրիչները ներկայացված են Աղյուսակ 6-ում:</w:t>
      </w:r>
    </w:p>
    <w:p w:rsidR="000502D7" w:rsidRPr="00A46062" w:rsidRDefault="000502D7" w:rsidP="000502D7">
      <w:pPr>
        <w:pStyle w:val="Caption"/>
        <w:spacing w:before="0" w:after="0" w:line="360" w:lineRule="auto"/>
        <w:ind w:firstLine="360"/>
        <w:contextualSpacing/>
        <w:jc w:val="both"/>
        <w:rPr>
          <w:szCs w:val="24"/>
          <w:lang w:val="hy-AM"/>
        </w:rPr>
      </w:pPr>
      <w:bookmarkStart w:id="19" w:name="_Toc69929839"/>
      <w:r w:rsidRPr="00A46062">
        <w:rPr>
          <w:szCs w:val="24"/>
          <w:lang w:val="hy-AM"/>
        </w:rPr>
        <w:t>Աղյուսակ 6. Հրազդանի և Քասախի գետավազանների 10կմ և ավելի երկարություն ունեցող գետերը և դրանց որոշ հիդրոգրաֆիական բնութագրիչներ</w:t>
      </w:r>
      <w:bookmarkEnd w:id="19"/>
    </w:p>
    <w:tbl>
      <w:tblPr>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
        <w:gridCol w:w="494"/>
        <w:gridCol w:w="2652"/>
        <w:gridCol w:w="2080"/>
        <w:gridCol w:w="2111"/>
        <w:gridCol w:w="1737"/>
        <w:gridCol w:w="137"/>
        <w:gridCol w:w="7"/>
      </w:tblGrid>
      <w:tr w:rsidR="000502D7" w:rsidRPr="00A46062" w:rsidTr="006116A1">
        <w:trPr>
          <w:gridBefore w:val="1"/>
          <w:gridAfter w:val="1"/>
          <w:wBefore w:w="189" w:type="dxa"/>
          <w:wAfter w:w="7" w:type="dxa"/>
          <w:trHeight w:val="145"/>
        </w:trPr>
        <w:tc>
          <w:tcPr>
            <w:tcW w:w="494" w:type="dxa"/>
            <w:shd w:val="clear" w:color="auto" w:fill="C6D9F1"/>
            <w:vAlign w:val="center"/>
          </w:tcPr>
          <w:p w:rsidR="000502D7" w:rsidRPr="00A46062" w:rsidRDefault="000502D7" w:rsidP="006116A1">
            <w:pPr>
              <w:spacing w:after="0" w:line="360" w:lineRule="auto"/>
              <w:contextualSpacing/>
              <w:jc w:val="center"/>
              <w:rPr>
                <w:rFonts w:cs="Arial"/>
              </w:rPr>
            </w:pPr>
            <w:r w:rsidRPr="00A46062">
              <w:rPr>
                <w:rFonts w:cs="Arial"/>
              </w:rPr>
              <w:t>№</w:t>
            </w:r>
          </w:p>
        </w:tc>
        <w:tc>
          <w:tcPr>
            <w:tcW w:w="2658" w:type="dxa"/>
            <w:shd w:val="clear" w:color="auto" w:fill="C6D9F1"/>
            <w:vAlign w:val="center"/>
          </w:tcPr>
          <w:p w:rsidR="000502D7" w:rsidRPr="00A46062" w:rsidRDefault="000502D7" w:rsidP="006116A1">
            <w:pPr>
              <w:spacing w:after="0" w:line="360" w:lineRule="auto"/>
              <w:contextualSpacing/>
              <w:jc w:val="center"/>
              <w:rPr>
                <w:rFonts w:cs="Arial"/>
              </w:rPr>
            </w:pPr>
            <w:r w:rsidRPr="00A46062">
              <w:rPr>
                <w:b/>
              </w:rPr>
              <w:t>Անվանումը</w:t>
            </w:r>
          </w:p>
        </w:tc>
        <w:tc>
          <w:tcPr>
            <w:tcW w:w="2084" w:type="dxa"/>
            <w:shd w:val="clear" w:color="auto" w:fill="C6D9F1"/>
            <w:vAlign w:val="center"/>
          </w:tcPr>
          <w:p w:rsidR="000502D7" w:rsidRPr="00A46062" w:rsidRDefault="000502D7" w:rsidP="006116A1">
            <w:pPr>
              <w:spacing w:after="0" w:line="360" w:lineRule="auto"/>
              <w:contextualSpacing/>
              <w:jc w:val="center"/>
              <w:rPr>
                <w:rFonts w:cs="Arial"/>
              </w:rPr>
            </w:pPr>
            <w:r w:rsidRPr="00A46062">
              <w:rPr>
                <w:b/>
              </w:rPr>
              <w:t>Թափվում է</w:t>
            </w:r>
          </w:p>
        </w:tc>
        <w:tc>
          <w:tcPr>
            <w:tcW w:w="2111" w:type="dxa"/>
            <w:shd w:val="clear" w:color="auto" w:fill="C6D9F1"/>
            <w:vAlign w:val="center"/>
          </w:tcPr>
          <w:p w:rsidR="000502D7" w:rsidRPr="00A46062" w:rsidRDefault="000502D7" w:rsidP="006116A1">
            <w:pPr>
              <w:spacing w:after="0" w:line="360" w:lineRule="auto"/>
              <w:contextualSpacing/>
              <w:jc w:val="center"/>
              <w:rPr>
                <w:rFonts w:cs="Arial"/>
              </w:rPr>
            </w:pPr>
            <w:r w:rsidRPr="00A46062">
              <w:rPr>
                <w:b/>
              </w:rPr>
              <w:t>Երկարությունը, կմ</w:t>
            </w:r>
          </w:p>
        </w:tc>
        <w:tc>
          <w:tcPr>
            <w:tcW w:w="1877" w:type="dxa"/>
            <w:gridSpan w:val="2"/>
            <w:shd w:val="clear" w:color="auto" w:fill="C6D9F1"/>
            <w:vAlign w:val="center"/>
          </w:tcPr>
          <w:p w:rsidR="000502D7" w:rsidRPr="00A46062" w:rsidRDefault="000502D7" w:rsidP="006116A1">
            <w:pPr>
              <w:spacing w:after="0" w:line="360" w:lineRule="auto"/>
              <w:contextualSpacing/>
              <w:jc w:val="center"/>
              <w:rPr>
                <w:rFonts w:cs="Arial"/>
              </w:rPr>
            </w:pPr>
            <w:r w:rsidRPr="00A46062">
              <w:rPr>
                <w:b/>
              </w:rPr>
              <w:t>Ջրհավաք ավազանի մակերեսը, կմ</w:t>
            </w:r>
            <w:r w:rsidRPr="00A46062">
              <w:rPr>
                <w:b/>
                <w:vertAlign w:val="superscript"/>
              </w:rPr>
              <w:t>2</w:t>
            </w:r>
          </w:p>
        </w:tc>
      </w:tr>
      <w:tr w:rsidR="000502D7" w:rsidRPr="00A46062" w:rsidTr="006116A1">
        <w:trPr>
          <w:gridBefore w:val="1"/>
          <w:wBefore w:w="189" w:type="dxa"/>
          <w:trHeight w:val="145"/>
        </w:trPr>
        <w:tc>
          <w:tcPr>
            <w:tcW w:w="9231" w:type="dxa"/>
            <w:gridSpan w:val="7"/>
            <w:shd w:val="clear" w:color="auto" w:fill="auto"/>
            <w:vAlign w:val="center"/>
          </w:tcPr>
          <w:p w:rsidR="000502D7" w:rsidRPr="00A46062" w:rsidRDefault="000502D7" w:rsidP="006116A1">
            <w:pPr>
              <w:spacing w:after="0" w:line="360" w:lineRule="auto"/>
              <w:contextualSpacing/>
              <w:jc w:val="center"/>
              <w:rPr>
                <w:rFonts w:cs="Arial"/>
                <w:b/>
              </w:rPr>
            </w:pPr>
            <w:r w:rsidRPr="00A46062">
              <w:rPr>
                <w:rFonts w:cs="Arial"/>
                <w:b/>
              </w:rPr>
              <w:t>Հրազդանի գետավազան</w:t>
            </w:r>
          </w:p>
        </w:tc>
      </w:tr>
      <w:tr w:rsidR="000502D7" w:rsidRPr="00A46062" w:rsidTr="006116A1">
        <w:trPr>
          <w:gridBefore w:val="1"/>
          <w:gridAfter w:val="1"/>
          <w:wBefore w:w="189" w:type="dxa"/>
          <w:wAfter w:w="7" w:type="dxa"/>
          <w:trHeight w:val="145"/>
        </w:trPr>
        <w:tc>
          <w:tcPr>
            <w:tcW w:w="494" w:type="dxa"/>
            <w:shd w:val="clear" w:color="auto" w:fill="auto"/>
            <w:vAlign w:val="center"/>
          </w:tcPr>
          <w:p w:rsidR="000502D7" w:rsidRPr="00A46062" w:rsidRDefault="000502D7" w:rsidP="006116A1">
            <w:pPr>
              <w:pStyle w:val="ListParagraph"/>
              <w:numPr>
                <w:ilvl w:val="0"/>
                <w:numId w:val="23"/>
              </w:numPr>
              <w:spacing w:after="0" w:line="360" w:lineRule="auto"/>
              <w:ind w:left="284" w:firstLine="0"/>
              <w:jc w:val="center"/>
              <w:rPr>
                <w:rFonts w:cs="Arial"/>
              </w:rPr>
            </w:pPr>
          </w:p>
        </w:tc>
        <w:tc>
          <w:tcPr>
            <w:tcW w:w="2658" w:type="dxa"/>
            <w:shd w:val="clear" w:color="auto" w:fill="auto"/>
            <w:vAlign w:val="center"/>
          </w:tcPr>
          <w:p w:rsidR="000502D7" w:rsidRPr="00A46062" w:rsidRDefault="000502D7" w:rsidP="006116A1">
            <w:pPr>
              <w:spacing w:after="0" w:line="360" w:lineRule="auto"/>
              <w:contextualSpacing/>
              <w:rPr>
                <w:rFonts w:cs="Arial"/>
              </w:rPr>
            </w:pPr>
            <w:r w:rsidRPr="00A46062">
              <w:t>Հրազդան</w:t>
            </w:r>
          </w:p>
        </w:tc>
        <w:tc>
          <w:tcPr>
            <w:tcW w:w="2084" w:type="dxa"/>
            <w:shd w:val="clear" w:color="auto" w:fill="auto"/>
            <w:vAlign w:val="center"/>
          </w:tcPr>
          <w:p w:rsidR="000502D7" w:rsidRPr="00A46062" w:rsidRDefault="000502D7" w:rsidP="006116A1">
            <w:pPr>
              <w:spacing w:after="0" w:line="360" w:lineRule="auto"/>
              <w:contextualSpacing/>
              <w:rPr>
                <w:rFonts w:cs="Arial"/>
              </w:rPr>
            </w:pPr>
            <w:r w:rsidRPr="00A46062">
              <w:t>Արաքս</w:t>
            </w:r>
          </w:p>
        </w:tc>
        <w:tc>
          <w:tcPr>
            <w:tcW w:w="2111"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141</w:t>
            </w:r>
          </w:p>
        </w:tc>
        <w:tc>
          <w:tcPr>
            <w:tcW w:w="1877" w:type="dxa"/>
            <w:gridSpan w:val="2"/>
            <w:shd w:val="clear" w:color="auto" w:fill="auto"/>
            <w:vAlign w:val="center"/>
          </w:tcPr>
          <w:p w:rsidR="000502D7" w:rsidRPr="00A46062" w:rsidRDefault="000502D7" w:rsidP="006116A1">
            <w:pPr>
              <w:spacing w:after="0" w:line="360" w:lineRule="auto"/>
              <w:contextualSpacing/>
              <w:jc w:val="center"/>
              <w:rPr>
                <w:rFonts w:cs="Arial"/>
              </w:rPr>
            </w:pPr>
            <w:r w:rsidRPr="00A46062">
              <w:rPr>
                <w:lang w:val="en-US"/>
              </w:rPr>
              <w:t>2600</w:t>
            </w:r>
          </w:p>
        </w:tc>
      </w:tr>
      <w:tr w:rsidR="000502D7" w:rsidRPr="00A46062" w:rsidTr="006116A1">
        <w:trPr>
          <w:gridBefore w:val="1"/>
          <w:gridAfter w:val="1"/>
          <w:wBefore w:w="189" w:type="dxa"/>
          <w:wAfter w:w="7" w:type="dxa"/>
          <w:trHeight w:val="145"/>
        </w:trPr>
        <w:tc>
          <w:tcPr>
            <w:tcW w:w="494" w:type="dxa"/>
            <w:shd w:val="clear" w:color="auto" w:fill="auto"/>
            <w:vAlign w:val="center"/>
          </w:tcPr>
          <w:p w:rsidR="000502D7" w:rsidRPr="00A46062" w:rsidRDefault="000502D7" w:rsidP="006116A1">
            <w:pPr>
              <w:pStyle w:val="ListParagraph"/>
              <w:numPr>
                <w:ilvl w:val="0"/>
                <w:numId w:val="23"/>
              </w:numPr>
              <w:spacing w:after="0" w:line="360" w:lineRule="auto"/>
              <w:ind w:left="284" w:firstLine="0"/>
              <w:jc w:val="center"/>
              <w:rPr>
                <w:rFonts w:cs="Arial"/>
              </w:rPr>
            </w:pPr>
          </w:p>
        </w:tc>
        <w:tc>
          <w:tcPr>
            <w:tcW w:w="2658" w:type="dxa"/>
            <w:shd w:val="clear" w:color="auto" w:fill="auto"/>
            <w:vAlign w:val="center"/>
          </w:tcPr>
          <w:p w:rsidR="000502D7" w:rsidRPr="00A46062" w:rsidRDefault="000502D7" w:rsidP="006116A1">
            <w:pPr>
              <w:spacing w:after="0" w:line="360" w:lineRule="auto"/>
              <w:contextualSpacing/>
              <w:rPr>
                <w:rFonts w:cs="Arial"/>
              </w:rPr>
            </w:pPr>
            <w:r w:rsidRPr="00A46062">
              <w:t>Մարմարիկ</w:t>
            </w:r>
          </w:p>
        </w:tc>
        <w:tc>
          <w:tcPr>
            <w:tcW w:w="2084" w:type="dxa"/>
            <w:shd w:val="clear" w:color="auto" w:fill="auto"/>
            <w:vAlign w:val="center"/>
          </w:tcPr>
          <w:p w:rsidR="000502D7" w:rsidRPr="00A46062" w:rsidRDefault="000502D7" w:rsidP="006116A1">
            <w:pPr>
              <w:spacing w:after="0" w:line="360" w:lineRule="auto"/>
              <w:contextualSpacing/>
              <w:rPr>
                <w:rFonts w:cs="Arial"/>
              </w:rPr>
            </w:pPr>
            <w:r w:rsidRPr="00A46062">
              <w:t>Հրազդան</w:t>
            </w:r>
          </w:p>
        </w:tc>
        <w:tc>
          <w:tcPr>
            <w:tcW w:w="2111"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37</w:t>
            </w:r>
          </w:p>
        </w:tc>
        <w:tc>
          <w:tcPr>
            <w:tcW w:w="1877" w:type="dxa"/>
            <w:gridSpan w:val="2"/>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427</w:t>
            </w:r>
          </w:p>
        </w:tc>
      </w:tr>
      <w:tr w:rsidR="000502D7" w:rsidRPr="00A46062" w:rsidTr="006116A1">
        <w:trPr>
          <w:gridBefore w:val="1"/>
          <w:gridAfter w:val="1"/>
          <w:wBefore w:w="189" w:type="dxa"/>
          <w:wAfter w:w="7" w:type="dxa"/>
          <w:trHeight w:val="145"/>
        </w:trPr>
        <w:tc>
          <w:tcPr>
            <w:tcW w:w="494" w:type="dxa"/>
            <w:shd w:val="clear" w:color="auto" w:fill="auto"/>
            <w:vAlign w:val="center"/>
          </w:tcPr>
          <w:p w:rsidR="000502D7" w:rsidRPr="00A46062" w:rsidRDefault="000502D7" w:rsidP="006116A1">
            <w:pPr>
              <w:pStyle w:val="ListParagraph"/>
              <w:numPr>
                <w:ilvl w:val="0"/>
                <w:numId w:val="23"/>
              </w:numPr>
              <w:spacing w:after="0" w:line="360" w:lineRule="auto"/>
              <w:ind w:left="284" w:firstLine="0"/>
              <w:jc w:val="center"/>
              <w:rPr>
                <w:rFonts w:cs="Arial"/>
              </w:rPr>
            </w:pPr>
          </w:p>
        </w:tc>
        <w:tc>
          <w:tcPr>
            <w:tcW w:w="2658" w:type="dxa"/>
            <w:shd w:val="clear" w:color="auto" w:fill="auto"/>
            <w:vAlign w:val="center"/>
          </w:tcPr>
          <w:p w:rsidR="000502D7" w:rsidRPr="00A46062" w:rsidRDefault="000502D7" w:rsidP="006116A1">
            <w:pPr>
              <w:spacing w:after="0" w:line="360" w:lineRule="auto"/>
              <w:contextualSpacing/>
              <w:rPr>
                <w:rFonts w:cs="Arial"/>
              </w:rPr>
            </w:pPr>
            <w:r w:rsidRPr="00A46062">
              <w:t>Միծխանա</w:t>
            </w:r>
          </w:p>
        </w:tc>
        <w:tc>
          <w:tcPr>
            <w:tcW w:w="2084" w:type="dxa"/>
            <w:shd w:val="clear" w:color="auto" w:fill="auto"/>
            <w:vAlign w:val="center"/>
          </w:tcPr>
          <w:p w:rsidR="000502D7" w:rsidRPr="00A46062" w:rsidRDefault="000502D7" w:rsidP="006116A1">
            <w:pPr>
              <w:spacing w:after="0" w:line="360" w:lineRule="auto"/>
              <w:contextualSpacing/>
              <w:rPr>
                <w:rFonts w:cs="Arial"/>
              </w:rPr>
            </w:pPr>
            <w:r w:rsidRPr="00A46062">
              <w:t>Մարմարիկ</w:t>
            </w:r>
          </w:p>
        </w:tc>
        <w:tc>
          <w:tcPr>
            <w:tcW w:w="2111"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11</w:t>
            </w:r>
          </w:p>
        </w:tc>
        <w:tc>
          <w:tcPr>
            <w:tcW w:w="1877" w:type="dxa"/>
            <w:gridSpan w:val="2"/>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40,5</w:t>
            </w:r>
          </w:p>
        </w:tc>
      </w:tr>
      <w:tr w:rsidR="000502D7" w:rsidRPr="00A46062" w:rsidTr="006116A1">
        <w:trPr>
          <w:gridBefore w:val="1"/>
          <w:gridAfter w:val="1"/>
          <w:wBefore w:w="189" w:type="dxa"/>
          <w:wAfter w:w="7" w:type="dxa"/>
          <w:trHeight w:val="145"/>
        </w:trPr>
        <w:tc>
          <w:tcPr>
            <w:tcW w:w="494" w:type="dxa"/>
            <w:shd w:val="clear" w:color="auto" w:fill="auto"/>
            <w:vAlign w:val="center"/>
          </w:tcPr>
          <w:p w:rsidR="000502D7" w:rsidRPr="00A46062" w:rsidRDefault="000502D7" w:rsidP="006116A1">
            <w:pPr>
              <w:pStyle w:val="ListParagraph"/>
              <w:numPr>
                <w:ilvl w:val="0"/>
                <w:numId w:val="23"/>
              </w:numPr>
              <w:spacing w:after="0" w:line="360" w:lineRule="auto"/>
              <w:ind w:left="284" w:firstLine="0"/>
              <w:jc w:val="center"/>
              <w:rPr>
                <w:rFonts w:cs="Arial"/>
              </w:rPr>
            </w:pPr>
          </w:p>
        </w:tc>
        <w:tc>
          <w:tcPr>
            <w:tcW w:w="2658" w:type="dxa"/>
            <w:shd w:val="clear" w:color="auto" w:fill="auto"/>
            <w:vAlign w:val="center"/>
          </w:tcPr>
          <w:p w:rsidR="000502D7" w:rsidRPr="00A46062" w:rsidRDefault="000502D7" w:rsidP="006116A1">
            <w:pPr>
              <w:spacing w:after="0" w:line="360" w:lineRule="auto"/>
              <w:contextualSpacing/>
              <w:rPr>
                <w:rFonts w:cs="Arial"/>
              </w:rPr>
            </w:pPr>
            <w:r w:rsidRPr="00A46062">
              <w:t>Երկարգետ</w:t>
            </w:r>
          </w:p>
        </w:tc>
        <w:tc>
          <w:tcPr>
            <w:tcW w:w="2084" w:type="dxa"/>
            <w:shd w:val="clear" w:color="auto" w:fill="auto"/>
            <w:vAlign w:val="center"/>
          </w:tcPr>
          <w:p w:rsidR="000502D7" w:rsidRPr="00A46062" w:rsidRDefault="000502D7" w:rsidP="006116A1">
            <w:pPr>
              <w:spacing w:after="0" w:line="360" w:lineRule="auto"/>
              <w:contextualSpacing/>
              <w:rPr>
                <w:rFonts w:cs="Arial"/>
              </w:rPr>
            </w:pPr>
            <w:r w:rsidRPr="00A46062">
              <w:t>Միծխանա</w:t>
            </w:r>
          </w:p>
        </w:tc>
        <w:tc>
          <w:tcPr>
            <w:tcW w:w="2111"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10.0</w:t>
            </w:r>
          </w:p>
        </w:tc>
        <w:tc>
          <w:tcPr>
            <w:tcW w:w="1877" w:type="dxa"/>
            <w:gridSpan w:val="2"/>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25,2</w:t>
            </w:r>
          </w:p>
        </w:tc>
      </w:tr>
      <w:tr w:rsidR="000502D7" w:rsidRPr="00A46062" w:rsidTr="006116A1">
        <w:trPr>
          <w:gridBefore w:val="1"/>
          <w:gridAfter w:val="1"/>
          <w:wBefore w:w="189" w:type="dxa"/>
          <w:wAfter w:w="7" w:type="dxa"/>
          <w:trHeight w:val="145"/>
        </w:trPr>
        <w:tc>
          <w:tcPr>
            <w:tcW w:w="494" w:type="dxa"/>
            <w:shd w:val="clear" w:color="auto" w:fill="auto"/>
            <w:vAlign w:val="center"/>
          </w:tcPr>
          <w:p w:rsidR="000502D7" w:rsidRPr="00A46062" w:rsidRDefault="000502D7" w:rsidP="006116A1">
            <w:pPr>
              <w:pStyle w:val="ListParagraph"/>
              <w:numPr>
                <w:ilvl w:val="0"/>
                <w:numId w:val="23"/>
              </w:numPr>
              <w:spacing w:after="0" w:line="360" w:lineRule="auto"/>
              <w:ind w:left="284" w:firstLine="0"/>
              <w:jc w:val="center"/>
              <w:rPr>
                <w:rFonts w:cs="Arial"/>
              </w:rPr>
            </w:pPr>
          </w:p>
        </w:tc>
        <w:tc>
          <w:tcPr>
            <w:tcW w:w="2658" w:type="dxa"/>
            <w:shd w:val="clear" w:color="auto" w:fill="auto"/>
            <w:vAlign w:val="center"/>
          </w:tcPr>
          <w:p w:rsidR="000502D7" w:rsidRPr="00A46062" w:rsidRDefault="000502D7" w:rsidP="006116A1">
            <w:pPr>
              <w:spacing w:after="0" w:line="360" w:lineRule="auto"/>
              <w:contextualSpacing/>
              <w:rPr>
                <w:rFonts w:cs="Arial"/>
              </w:rPr>
            </w:pPr>
            <w:r w:rsidRPr="00A46062">
              <w:t>Ծաղկամարգ (Ուլաշիկ)</w:t>
            </w:r>
          </w:p>
        </w:tc>
        <w:tc>
          <w:tcPr>
            <w:tcW w:w="2084" w:type="dxa"/>
            <w:shd w:val="clear" w:color="auto" w:fill="auto"/>
            <w:vAlign w:val="center"/>
          </w:tcPr>
          <w:p w:rsidR="000502D7" w:rsidRPr="00A46062" w:rsidRDefault="000502D7" w:rsidP="006116A1">
            <w:pPr>
              <w:spacing w:after="0" w:line="360" w:lineRule="auto"/>
              <w:contextualSpacing/>
              <w:rPr>
                <w:rFonts w:cs="Arial"/>
              </w:rPr>
            </w:pPr>
            <w:r w:rsidRPr="00A46062">
              <w:t>Մարմարիկ</w:t>
            </w:r>
          </w:p>
        </w:tc>
        <w:tc>
          <w:tcPr>
            <w:tcW w:w="2111"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12.0</w:t>
            </w:r>
          </w:p>
        </w:tc>
        <w:tc>
          <w:tcPr>
            <w:tcW w:w="1877" w:type="dxa"/>
            <w:gridSpan w:val="2"/>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39,8</w:t>
            </w:r>
          </w:p>
        </w:tc>
      </w:tr>
      <w:tr w:rsidR="000502D7" w:rsidRPr="00A46062" w:rsidTr="006116A1">
        <w:trPr>
          <w:gridBefore w:val="1"/>
          <w:gridAfter w:val="1"/>
          <w:wBefore w:w="189" w:type="dxa"/>
          <w:wAfter w:w="7" w:type="dxa"/>
          <w:trHeight w:val="145"/>
        </w:trPr>
        <w:tc>
          <w:tcPr>
            <w:tcW w:w="494" w:type="dxa"/>
            <w:shd w:val="clear" w:color="auto" w:fill="auto"/>
            <w:vAlign w:val="center"/>
          </w:tcPr>
          <w:p w:rsidR="000502D7" w:rsidRPr="00A46062" w:rsidRDefault="000502D7" w:rsidP="006116A1">
            <w:pPr>
              <w:pStyle w:val="ListParagraph"/>
              <w:numPr>
                <w:ilvl w:val="0"/>
                <w:numId w:val="23"/>
              </w:numPr>
              <w:spacing w:after="0" w:line="360" w:lineRule="auto"/>
              <w:ind w:left="284" w:firstLine="0"/>
              <w:jc w:val="center"/>
              <w:rPr>
                <w:rFonts w:cs="Arial"/>
              </w:rPr>
            </w:pPr>
          </w:p>
        </w:tc>
        <w:tc>
          <w:tcPr>
            <w:tcW w:w="2658" w:type="dxa"/>
            <w:shd w:val="clear" w:color="auto" w:fill="auto"/>
            <w:vAlign w:val="center"/>
          </w:tcPr>
          <w:p w:rsidR="000502D7" w:rsidRPr="00A46062" w:rsidRDefault="000502D7" w:rsidP="006116A1">
            <w:pPr>
              <w:spacing w:after="0" w:line="360" w:lineRule="auto"/>
              <w:contextualSpacing/>
              <w:rPr>
                <w:rFonts w:cs="Arial"/>
              </w:rPr>
            </w:pPr>
            <w:r w:rsidRPr="00A46062">
              <w:t>Ծար (Կաբախլու)</w:t>
            </w:r>
          </w:p>
        </w:tc>
        <w:tc>
          <w:tcPr>
            <w:tcW w:w="2084" w:type="dxa"/>
            <w:shd w:val="clear" w:color="auto" w:fill="auto"/>
            <w:vAlign w:val="center"/>
          </w:tcPr>
          <w:p w:rsidR="000502D7" w:rsidRPr="00A46062" w:rsidRDefault="000502D7" w:rsidP="006116A1">
            <w:pPr>
              <w:spacing w:after="0" w:line="360" w:lineRule="auto"/>
              <w:contextualSpacing/>
              <w:rPr>
                <w:rFonts w:cs="Arial"/>
              </w:rPr>
            </w:pPr>
            <w:r w:rsidRPr="00A46062">
              <w:t>Մարմարիկ</w:t>
            </w:r>
          </w:p>
        </w:tc>
        <w:tc>
          <w:tcPr>
            <w:tcW w:w="2111"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10.0</w:t>
            </w:r>
          </w:p>
        </w:tc>
        <w:tc>
          <w:tcPr>
            <w:tcW w:w="1877" w:type="dxa"/>
            <w:gridSpan w:val="2"/>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29,9</w:t>
            </w:r>
          </w:p>
        </w:tc>
      </w:tr>
      <w:tr w:rsidR="000502D7" w:rsidRPr="00A46062" w:rsidTr="006116A1">
        <w:trPr>
          <w:gridBefore w:val="1"/>
          <w:gridAfter w:val="1"/>
          <w:wBefore w:w="189" w:type="dxa"/>
          <w:wAfter w:w="7" w:type="dxa"/>
          <w:trHeight w:val="145"/>
        </w:trPr>
        <w:tc>
          <w:tcPr>
            <w:tcW w:w="494" w:type="dxa"/>
            <w:shd w:val="clear" w:color="auto" w:fill="auto"/>
            <w:vAlign w:val="center"/>
          </w:tcPr>
          <w:p w:rsidR="000502D7" w:rsidRPr="00A46062" w:rsidRDefault="000502D7" w:rsidP="006116A1">
            <w:pPr>
              <w:pStyle w:val="ListParagraph"/>
              <w:numPr>
                <w:ilvl w:val="0"/>
                <w:numId w:val="23"/>
              </w:numPr>
              <w:spacing w:after="0" w:line="360" w:lineRule="auto"/>
              <w:ind w:left="284" w:firstLine="0"/>
              <w:jc w:val="center"/>
              <w:rPr>
                <w:rFonts w:cs="Arial"/>
              </w:rPr>
            </w:pPr>
          </w:p>
        </w:tc>
        <w:tc>
          <w:tcPr>
            <w:tcW w:w="2658" w:type="dxa"/>
            <w:shd w:val="clear" w:color="auto" w:fill="auto"/>
            <w:vAlign w:val="center"/>
          </w:tcPr>
          <w:p w:rsidR="000502D7" w:rsidRPr="00A46062" w:rsidRDefault="000502D7" w:rsidP="006116A1">
            <w:pPr>
              <w:spacing w:after="0" w:line="360" w:lineRule="auto"/>
              <w:contextualSpacing/>
              <w:rPr>
                <w:rFonts w:cs="Arial"/>
              </w:rPr>
            </w:pPr>
            <w:r w:rsidRPr="00A46062">
              <w:t>Գոմուր</w:t>
            </w:r>
          </w:p>
        </w:tc>
        <w:tc>
          <w:tcPr>
            <w:tcW w:w="2084" w:type="dxa"/>
            <w:shd w:val="clear" w:color="auto" w:fill="auto"/>
            <w:vAlign w:val="center"/>
          </w:tcPr>
          <w:p w:rsidR="000502D7" w:rsidRPr="00A46062" w:rsidRDefault="000502D7" w:rsidP="006116A1">
            <w:pPr>
              <w:spacing w:after="0" w:line="360" w:lineRule="auto"/>
              <w:contextualSpacing/>
              <w:rPr>
                <w:rFonts w:cs="Arial"/>
              </w:rPr>
            </w:pPr>
            <w:r w:rsidRPr="00A46062">
              <w:t>Մարմարիկ</w:t>
            </w:r>
          </w:p>
        </w:tc>
        <w:tc>
          <w:tcPr>
            <w:tcW w:w="2111"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15.0</w:t>
            </w:r>
          </w:p>
        </w:tc>
        <w:tc>
          <w:tcPr>
            <w:tcW w:w="1877" w:type="dxa"/>
            <w:gridSpan w:val="2"/>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104</w:t>
            </w:r>
          </w:p>
        </w:tc>
      </w:tr>
      <w:tr w:rsidR="000502D7" w:rsidRPr="00A46062" w:rsidTr="006116A1">
        <w:trPr>
          <w:gridBefore w:val="1"/>
          <w:gridAfter w:val="1"/>
          <w:wBefore w:w="189" w:type="dxa"/>
          <w:wAfter w:w="7" w:type="dxa"/>
          <w:trHeight w:val="145"/>
        </w:trPr>
        <w:tc>
          <w:tcPr>
            <w:tcW w:w="494" w:type="dxa"/>
            <w:shd w:val="clear" w:color="auto" w:fill="auto"/>
            <w:vAlign w:val="center"/>
          </w:tcPr>
          <w:p w:rsidR="000502D7" w:rsidRPr="00A46062" w:rsidRDefault="000502D7" w:rsidP="006116A1">
            <w:pPr>
              <w:pStyle w:val="ListParagraph"/>
              <w:numPr>
                <w:ilvl w:val="0"/>
                <w:numId w:val="23"/>
              </w:numPr>
              <w:spacing w:after="0" w:line="360" w:lineRule="auto"/>
              <w:ind w:left="284" w:firstLine="0"/>
              <w:jc w:val="center"/>
              <w:rPr>
                <w:rFonts w:cs="Arial"/>
              </w:rPr>
            </w:pPr>
          </w:p>
        </w:tc>
        <w:tc>
          <w:tcPr>
            <w:tcW w:w="2658" w:type="dxa"/>
            <w:shd w:val="clear" w:color="auto" w:fill="auto"/>
            <w:vAlign w:val="center"/>
          </w:tcPr>
          <w:p w:rsidR="000502D7" w:rsidRPr="00A46062" w:rsidRDefault="000502D7" w:rsidP="006116A1">
            <w:pPr>
              <w:spacing w:after="0" w:line="360" w:lineRule="auto"/>
              <w:contextualSpacing/>
              <w:rPr>
                <w:rFonts w:cs="Arial"/>
              </w:rPr>
            </w:pPr>
            <w:r w:rsidRPr="00A46062">
              <w:t>Թեժգետ</w:t>
            </w:r>
          </w:p>
        </w:tc>
        <w:tc>
          <w:tcPr>
            <w:tcW w:w="2084" w:type="dxa"/>
            <w:shd w:val="clear" w:color="auto" w:fill="auto"/>
            <w:vAlign w:val="center"/>
          </w:tcPr>
          <w:p w:rsidR="000502D7" w:rsidRPr="00A46062" w:rsidRDefault="000502D7" w:rsidP="006116A1">
            <w:pPr>
              <w:spacing w:after="0" w:line="360" w:lineRule="auto"/>
              <w:contextualSpacing/>
              <w:rPr>
                <w:rFonts w:cs="Arial"/>
              </w:rPr>
            </w:pPr>
            <w:r w:rsidRPr="00A46062">
              <w:t>Գոմուր</w:t>
            </w:r>
          </w:p>
        </w:tc>
        <w:tc>
          <w:tcPr>
            <w:tcW w:w="2111"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12.0</w:t>
            </w:r>
          </w:p>
        </w:tc>
        <w:tc>
          <w:tcPr>
            <w:tcW w:w="1877" w:type="dxa"/>
            <w:gridSpan w:val="2"/>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50,0</w:t>
            </w:r>
          </w:p>
        </w:tc>
      </w:tr>
      <w:tr w:rsidR="000502D7" w:rsidRPr="00A46062" w:rsidTr="006116A1">
        <w:trPr>
          <w:gridBefore w:val="1"/>
          <w:gridAfter w:val="1"/>
          <w:wBefore w:w="189" w:type="dxa"/>
          <w:wAfter w:w="7" w:type="dxa"/>
          <w:trHeight w:val="145"/>
        </w:trPr>
        <w:tc>
          <w:tcPr>
            <w:tcW w:w="494" w:type="dxa"/>
            <w:shd w:val="clear" w:color="auto" w:fill="auto"/>
            <w:vAlign w:val="center"/>
          </w:tcPr>
          <w:p w:rsidR="000502D7" w:rsidRPr="00A46062" w:rsidRDefault="000502D7" w:rsidP="006116A1">
            <w:pPr>
              <w:pStyle w:val="ListParagraph"/>
              <w:numPr>
                <w:ilvl w:val="0"/>
                <w:numId w:val="23"/>
              </w:numPr>
              <w:spacing w:after="0" w:line="360" w:lineRule="auto"/>
              <w:ind w:left="284" w:firstLine="0"/>
              <w:jc w:val="center"/>
              <w:rPr>
                <w:rFonts w:cs="Arial"/>
              </w:rPr>
            </w:pPr>
          </w:p>
        </w:tc>
        <w:tc>
          <w:tcPr>
            <w:tcW w:w="2658" w:type="dxa"/>
            <w:shd w:val="clear" w:color="auto" w:fill="auto"/>
            <w:vAlign w:val="center"/>
          </w:tcPr>
          <w:p w:rsidR="000502D7" w:rsidRPr="00A46062" w:rsidRDefault="000502D7" w:rsidP="006116A1">
            <w:pPr>
              <w:spacing w:after="0" w:line="360" w:lineRule="auto"/>
              <w:contextualSpacing/>
              <w:rPr>
                <w:rFonts w:cs="Arial"/>
              </w:rPr>
            </w:pPr>
            <w:r w:rsidRPr="00A46062">
              <w:t>Ծաղկաձոր</w:t>
            </w:r>
          </w:p>
        </w:tc>
        <w:tc>
          <w:tcPr>
            <w:tcW w:w="2084" w:type="dxa"/>
            <w:shd w:val="clear" w:color="auto" w:fill="auto"/>
            <w:vAlign w:val="center"/>
          </w:tcPr>
          <w:p w:rsidR="000502D7" w:rsidRPr="00A46062" w:rsidRDefault="000502D7" w:rsidP="006116A1">
            <w:pPr>
              <w:spacing w:after="0" w:line="360" w:lineRule="auto"/>
              <w:contextualSpacing/>
              <w:rPr>
                <w:rFonts w:cs="Arial"/>
              </w:rPr>
            </w:pPr>
            <w:r w:rsidRPr="00A46062">
              <w:t>Հրազդան</w:t>
            </w:r>
          </w:p>
        </w:tc>
        <w:tc>
          <w:tcPr>
            <w:tcW w:w="2111"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12.0</w:t>
            </w:r>
          </w:p>
        </w:tc>
        <w:tc>
          <w:tcPr>
            <w:tcW w:w="1877" w:type="dxa"/>
            <w:gridSpan w:val="2"/>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25,4</w:t>
            </w:r>
          </w:p>
        </w:tc>
      </w:tr>
      <w:tr w:rsidR="000502D7" w:rsidRPr="00A46062" w:rsidTr="006116A1">
        <w:trPr>
          <w:gridBefore w:val="1"/>
          <w:gridAfter w:val="1"/>
          <w:wBefore w:w="189" w:type="dxa"/>
          <w:wAfter w:w="7" w:type="dxa"/>
          <w:trHeight w:val="145"/>
        </w:trPr>
        <w:tc>
          <w:tcPr>
            <w:tcW w:w="494" w:type="dxa"/>
            <w:shd w:val="clear" w:color="auto" w:fill="auto"/>
            <w:vAlign w:val="center"/>
          </w:tcPr>
          <w:p w:rsidR="000502D7" w:rsidRPr="00A46062" w:rsidRDefault="000502D7" w:rsidP="006116A1">
            <w:pPr>
              <w:pStyle w:val="ListParagraph"/>
              <w:numPr>
                <w:ilvl w:val="0"/>
                <w:numId w:val="23"/>
              </w:numPr>
              <w:spacing w:after="0" w:line="360" w:lineRule="auto"/>
              <w:ind w:left="284" w:firstLine="0"/>
              <w:jc w:val="center"/>
              <w:rPr>
                <w:rFonts w:cs="Arial"/>
              </w:rPr>
            </w:pPr>
          </w:p>
        </w:tc>
        <w:tc>
          <w:tcPr>
            <w:tcW w:w="2658" w:type="dxa"/>
            <w:shd w:val="clear" w:color="auto" w:fill="auto"/>
            <w:vAlign w:val="center"/>
          </w:tcPr>
          <w:p w:rsidR="000502D7" w:rsidRPr="00A46062" w:rsidRDefault="000502D7" w:rsidP="006116A1">
            <w:pPr>
              <w:spacing w:after="0" w:line="360" w:lineRule="auto"/>
              <w:contextualSpacing/>
              <w:rPr>
                <w:rFonts w:cs="Arial"/>
              </w:rPr>
            </w:pPr>
            <w:r w:rsidRPr="00A46062">
              <w:t>Սեվսար (Քարադաղ)</w:t>
            </w:r>
          </w:p>
        </w:tc>
        <w:tc>
          <w:tcPr>
            <w:tcW w:w="2084" w:type="dxa"/>
            <w:shd w:val="clear" w:color="auto" w:fill="auto"/>
            <w:vAlign w:val="center"/>
          </w:tcPr>
          <w:p w:rsidR="000502D7" w:rsidRPr="00A46062" w:rsidRDefault="000502D7" w:rsidP="006116A1">
            <w:pPr>
              <w:spacing w:after="0" w:line="360" w:lineRule="auto"/>
              <w:contextualSpacing/>
              <w:rPr>
                <w:rFonts w:cs="Arial"/>
              </w:rPr>
            </w:pPr>
            <w:r w:rsidRPr="00A46062">
              <w:t>Հրազդան</w:t>
            </w:r>
          </w:p>
        </w:tc>
        <w:tc>
          <w:tcPr>
            <w:tcW w:w="2111"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29.0</w:t>
            </w:r>
          </w:p>
        </w:tc>
        <w:tc>
          <w:tcPr>
            <w:tcW w:w="1877" w:type="dxa"/>
            <w:gridSpan w:val="2"/>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69,7</w:t>
            </w:r>
          </w:p>
        </w:tc>
      </w:tr>
      <w:tr w:rsidR="000502D7" w:rsidRPr="00A46062" w:rsidTr="006116A1">
        <w:trPr>
          <w:gridBefore w:val="1"/>
          <w:gridAfter w:val="1"/>
          <w:wBefore w:w="189" w:type="dxa"/>
          <w:wAfter w:w="7" w:type="dxa"/>
          <w:trHeight w:val="145"/>
        </w:trPr>
        <w:tc>
          <w:tcPr>
            <w:tcW w:w="494" w:type="dxa"/>
            <w:shd w:val="clear" w:color="auto" w:fill="auto"/>
            <w:vAlign w:val="center"/>
          </w:tcPr>
          <w:p w:rsidR="000502D7" w:rsidRPr="00A46062" w:rsidRDefault="000502D7" w:rsidP="006116A1">
            <w:pPr>
              <w:pStyle w:val="ListParagraph"/>
              <w:numPr>
                <w:ilvl w:val="0"/>
                <w:numId w:val="23"/>
              </w:numPr>
              <w:spacing w:after="0" w:line="360" w:lineRule="auto"/>
              <w:ind w:left="284" w:firstLine="0"/>
              <w:jc w:val="center"/>
              <w:rPr>
                <w:rFonts w:cs="Arial"/>
              </w:rPr>
            </w:pPr>
          </w:p>
        </w:tc>
        <w:tc>
          <w:tcPr>
            <w:tcW w:w="2658" w:type="dxa"/>
            <w:shd w:val="clear" w:color="auto" w:fill="auto"/>
            <w:vAlign w:val="center"/>
          </w:tcPr>
          <w:p w:rsidR="000502D7" w:rsidRPr="00A46062" w:rsidRDefault="000502D7" w:rsidP="006116A1">
            <w:pPr>
              <w:spacing w:after="0" w:line="360" w:lineRule="auto"/>
              <w:contextualSpacing/>
              <w:rPr>
                <w:rFonts w:cs="Arial"/>
              </w:rPr>
            </w:pPr>
            <w:r w:rsidRPr="00A46062">
              <w:t>Դալար</w:t>
            </w:r>
          </w:p>
        </w:tc>
        <w:tc>
          <w:tcPr>
            <w:tcW w:w="2084" w:type="dxa"/>
            <w:shd w:val="clear" w:color="auto" w:fill="auto"/>
            <w:vAlign w:val="center"/>
          </w:tcPr>
          <w:p w:rsidR="000502D7" w:rsidRPr="00A46062" w:rsidRDefault="000502D7" w:rsidP="006116A1">
            <w:pPr>
              <w:spacing w:after="0" w:line="360" w:lineRule="auto"/>
              <w:contextualSpacing/>
              <w:rPr>
                <w:rFonts w:cs="Arial"/>
              </w:rPr>
            </w:pPr>
            <w:r w:rsidRPr="00A46062">
              <w:t>Հրազդան</w:t>
            </w:r>
          </w:p>
        </w:tc>
        <w:tc>
          <w:tcPr>
            <w:tcW w:w="2111"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14.0</w:t>
            </w:r>
          </w:p>
        </w:tc>
        <w:tc>
          <w:tcPr>
            <w:tcW w:w="1877" w:type="dxa"/>
            <w:gridSpan w:val="2"/>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90,0</w:t>
            </w:r>
          </w:p>
        </w:tc>
      </w:tr>
      <w:tr w:rsidR="000502D7" w:rsidRPr="00A46062" w:rsidTr="006116A1">
        <w:trPr>
          <w:gridBefore w:val="1"/>
          <w:gridAfter w:val="1"/>
          <w:wBefore w:w="189" w:type="dxa"/>
          <w:wAfter w:w="7" w:type="dxa"/>
          <w:trHeight w:val="145"/>
        </w:trPr>
        <w:tc>
          <w:tcPr>
            <w:tcW w:w="494" w:type="dxa"/>
            <w:shd w:val="clear" w:color="auto" w:fill="auto"/>
            <w:vAlign w:val="center"/>
          </w:tcPr>
          <w:p w:rsidR="000502D7" w:rsidRPr="00A46062" w:rsidRDefault="000502D7" w:rsidP="006116A1">
            <w:pPr>
              <w:pStyle w:val="ListParagraph"/>
              <w:numPr>
                <w:ilvl w:val="0"/>
                <w:numId w:val="23"/>
              </w:numPr>
              <w:spacing w:after="0" w:line="360" w:lineRule="auto"/>
              <w:ind w:left="284" w:firstLine="0"/>
              <w:jc w:val="center"/>
              <w:rPr>
                <w:rFonts w:cs="Arial"/>
              </w:rPr>
            </w:pPr>
          </w:p>
        </w:tc>
        <w:tc>
          <w:tcPr>
            <w:tcW w:w="2658" w:type="dxa"/>
            <w:shd w:val="clear" w:color="auto" w:fill="auto"/>
            <w:vAlign w:val="center"/>
          </w:tcPr>
          <w:p w:rsidR="000502D7" w:rsidRPr="00A46062" w:rsidRDefault="000502D7" w:rsidP="006116A1">
            <w:pPr>
              <w:spacing w:after="0" w:line="360" w:lineRule="auto"/>
              <w:contextualSpacing/>
              <w:rPr>
                <w:rFonts w:cs="Arial"/>
              </w:rPr>
            </w:pPr>
            <w:r w:rsidRPr="00A46062">
              <w:t>Ալափարս</w:t>
            </w:r>
          </w:p>
        </w:tc>
        <w:tc>
          <w:tcPr>
            <w:tcW w:w="2084" w:type="dxa"/>
            <w:shd w:val="clear" w:color="auto" w:fill="auto"/>
            <w:vAlign w:val="center"/>
          </w:tcPr>
          <w:p w:rsidR="000502D7" w:rsidRPr="00A46062" w:rsidRDefault="000502D7" w:rsidP="006116A1">
            <w:pPr>
              <w:spacing w:after="0" w:line="360" w:lineRule="auto"/>
              <w:contextualSpacing/>
              <w:rPr>
                <w:rFonts w:cs="Arial"/>
              </w:rPr>
            </w:pPr>
            <w:r w:rsidRPr="00A46062">
              <w:t>Հրազդան</w:t>
            </w:r>
          </w:p>
        </w:tc>
        <w:tc>
          <w:tcPr>
            <w:tcW w:w="2111"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16.0</w:t>
            </w:r>
          </w:p>
        </w:tc>
        <w:tc>
          <w:tcPr>
            <w:tcW w:w="1877" w:type="dxa"/>
            <w:gridSpan w:val="2"/>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56,1</w:t>
            </w:r>
          </w:p>
        </w:tc>
      </w:tr>
      <w:tr w:rsidR="000502D7" w:rsidRPr="00A46062" w:rsidTr="006116A1">
        <w:trPr>
          <w:gridBefore w:val="1"/>
          <w:gridAfter w:val="1"/>
          <w:wBefore w:w="189" w:type="dxa"/>
          <w:wAfter w:w="7" w:type="dxa"/>
          <w:trHeight w:val="145"/>
        </w:trPr>
        <w:tc>
          <w:tcPr>
            <w:tcW w:w="494" w:type="dxa"/>
            <w:shd w:val="clear" w:color="auto" w:fill="auto"/>
            <w:vAlign w:val="center"/>
          </w:tcPr>
          <w:p w:rsidR="000502D7" w:rsidRPr="00A46062" w:rsidRDefault="000502D7" w:rsidP="006116A1">
            <w:pPr>
              <w:pStyle w:val="ListParagraph"/>
              <w:numPr>
                <w:ilvl w:val="0"/>
                <w:numId w:val="23"/>
              </w:numPr>
              <w:spacing w:after="0" w:line="360" w:lineRule="auto"/>
              <w:ind w:left="284" w:firstLine="0"/>
              <w:jc w:val="center"/>
              <w:rPr>
                <w:rFonts w:cs="Arial"/>
              </w:rPr>
            </w:pPr>
          </w:p>
        </w:tc>
        <w:tc>
          <w:tcPr>
            <w:tcW w:w="2658" w:type="dxa"/>
            <w:shd w:val="clear" w:color="auto" w:fill="auto"/>
            <w:vAlign w:val="center"/>
          </w:tcPr>
          <w:p w:rsidR="000502D7" w:rsidRPr="00A46062" w:rsidRDefault="000502D7" w:rsidP="006116A1">
            <w:pPr>
              <w:spacing w:after="0" w:line="360" w:lineRule="auto"/>
              <w:contextualSpacing/>
              <w:rPr>
                <w:rFonts w:cs="Arial"/>
              </w:rPr>
            </w:pPr>
            <w:r w:rsidRPr="00A46062">
              <w:t>Արաիգետ</w:t>
            </w:r>
          </w:p>
        </w:tc>
        <w:tc>
          <w:tcPr>
            <w:tcW w:w="2084" w:type="dxa"/>
            <w:shd w:val="clear" w:color="auto" w:fill="auto"/>
            <w:vAlign w:val="center"/>
          </w:tcPr>
          <w:p w:rsidR="000502D7" w:rsidRPr="00A46062" w:rsidRDefault="000502D7" w:rsidP="006116A1">
            <w:pPr>
              <w:spacing w:after="0" w:line="360" w:lineRule="auto"/>
              <w:contextualSpacing/>
              <w:rPr>
                <w:rFonts w:cs="Arial"/>
              </w:rPr>
            </w:pPr>
            <w:r w:rsidRPr="00A46062">
              <w:t>Հրազդան</w:t>
            </w:r>
          </w:p>
        </w:tc>
        <w:tc>
          <w:tcPr>
            <w:tcW w:w="2111"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17.0</w:t>
            </w:r>
          </w:p>
        </w:tc>
        <w:tc>
          <w:tcPr>
            <w:tcW w:w="1877" w:type="dxa"/>
            <w:gridSpan w:val="2"/>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74,7</w:t>
            </w:r>
          </w:p>
        </w:tc>
      </w:tr>
      <w:tr w:rsidR="000502D7" w:rsidRPr="00A46062" w:rsidTr="006116A1">
        <w:trPr>
          <w:gridBefore w:val="1"/>
          <w:gridAfter w:val="1"/>
          <w:wBefore w:w="189" w:type="dxa"/>
          <w:wAfter w:w="7" w:type="dxa"/>
          <w:trHeight w:val="145"/>
        </w:trPr>
        <w:tc>
          <w:tcPr>
            <w:tcW w:w="494" w:type="dxa"/>
            <w:shd w:val="clear" w:color="auto" w:fill="auto"/>
            <w:vAlign w:val="center"/>
          </w:tcPr>
          <w:p w:rsidR="000502D7" w:rsidRPr="00A46062" w:rsidRDefault="000502D7" w:rsidP="006116A1">
            <w:pPr>
              <w:pStyle w:val="ListParagraph"/>
              <w:numPr>
                <w:ilvl w:val="0"/>
                <w:numId w:val="23"/>
              </w:numPr>
              <w:spacing w:after="0" w:line="360" w:lineRule="auto"/>
              <w:ind w:left="284" w:firstLine="0"/>
              <w:jc w:val="center"/>
              <w:rPr>
                <w:rFonts w:cs="Arial"/>
              </w:rPr>
            </w:pPr>
          </w:p>
        </w:tc>
        <w:tc>
          <w:tcPr>
            <w:tcW w:w="2658" w:type="dxa"/>
            <w:shd w:val="clear" w:color="auto" w:fill="auto"/>
            <w:vAlign w:val="center"/>
          </w:tcPr>
          <w:p w:rsidR="000502D7" w:rsidRPr="00A46062" w:rsidRDefault="000502D7" w:rsidP="006116A1">
            <w:pPr>
              <w:spacing w:after="0" w:line="360" w:lineRule="auto"/>
              <w:contextualSpacing/>
              <w:rPr>
                <w:rFonts w:cs="Arial"/>
              </w:rPr>
            </w:pPr>
            <w:r w:rsidRPr="00A46062">
              <w:t>Սարալանջ</w:t>
            </w:r>
          </w:p>
        </w:tc>
        <w:tc>
          <w:tcPr>
            <w:tcW w:w="2084" w:type="dxa"/>
            <w:shd w:val="clear" w:color="auto" w:fill="auto"/>
            <w:vAlign w:val="center"/>
          </w:tcPr>
          <w:p w:rsidR="000502D7" w:rsidRPr="00A46062" w:rsidRDefault="000502D7" w:rsidP="006116A1">
            <w:pPr>
              <w:spacing w:after="0" w:line="360" w:lineRule="auto"/>
              <w:contextualSpacing/>
              <w:rPr>
                <w:rFonts w:cs="Arial"/>
              </w:rPr>
            </w:pPr>
            <w:r w:rsidRPr="00A46062">
              <w:t>Հրազդան</w:t>
            </w:r>
          </w:p>
        </w:tc>
        <w:tc>
          <w:tcPr>
            <w:tcW w:w="2111"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12.0</w:t>
            </w:r>
          </w:p>
        </w:tc>
        <w:tc>
          <w:tcPr>
            <w:tcW w:w="1877" w:type="dxa"/>
            <w:gridSpan w:val="2"/>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20,5</w:t>
            </w:r>
          </w:p>
        </w:tc>
      </w:tr>
      <w:tr w:rsidR="000502D7" w:rsidRPr="00A46062" w:rsidTr="006116A1">
        <w:trPr>
          <w:gridBefore w:val="1"/>
          <w:gridAfter w:val="1"/>
          <w:wBefore w:w="189" w:type="dxa"/>
          <w:wAfter w:w="7" w:type="dxa"/>
          <w:trHeight w:val="145"/>
        </w:trPr>
        <w:tc>
          <w:tcPr>
            <w:tcW w:w="494" w:type="dxa"/>
            <w:shd w:val="clear" w:color="auto" w:fill="auto"/>
            <w:vAlign w:val="center"/>
          </w:tcPr>
          <w:p w:rsidR="000502D7" w:rsidRPr="00A46062" w:rsidRDefault="000502D7" w:rsidP="006116A1">
            <w:pPr>
              <w:pStyle w:val="ListParagraph"/>
              <w:numPr>
                <w:ilvl w:val="0"/>
                <w:numId w:val="23"/>
              </w:numPr>
              <w:spacing w:after="0" w:line="360" w:lineRule="auto"/>
              <w:ind w:left="284" w:firstLine="0"/>
              <w:jc w:val="center"/>
              <w:rPr>
                <w:rFonts w:cs="Arial"/>
              </w:rPr>
            </w:pPr>
          </w:p>
        </w:tc>
        <w:tc>
          <w:tcPr>
            <w:tcW w:w="2658" w:type="dxa"/>
            <w:shd w:val="clear" w:color="auto" w:fill="auto"/>
            <w:vAlign w:val="center"/>
          </w:tcPr>
          <w:p w:rsidR="000502D7" w:rsidRPr="00A46062" w:rsidRDefault="000502D7" w:rsidP="006116A1">
            <w:pPr>
              <w:spacing w:after="0" w:line="360" w:lineRule="auto"/>
              <w:contextualSpacing/>
              <w:rPr>
                <w:rFonts w:cs="Arial"/>
              </w:rPr>
            </w:pPr>
            <w:r w:rsidRPr="00A46062">
              <w:t>Ակունք</w:t>
            </w:r>
          </w:p>
        </w:tc>
        <w:tc>
          <w:tcPr>
            <w:tcW w:w="2084" w:type="dxa"/>
            <w:shd w:val="clear" w:color="auto" w:fill="auto"/>
            <w:vAlign w:val="center"/>
          </w:tcPr>
          <w:p w:rsidR="000502D7" w:rsidRPr="00A46062" w:rsidRDefault="000502D7" w:rsidP="006116A1">
            <w:pPr>
              <w:spacing w:after="0" w:line="360" w:lineRule="auto"/>
              <w:contextualSpacing/>
              <w:rPr>
                <w:rFonts w:cs="Arial"/>
              </w:rPr>
            </w:pPr>
            <w:r w:rsidRPr="00A46062">
              <w:t>Հրազդան</w:t>
            </w:r>
          </w:p>
        </w:tc>
        <w:tc>
          <w:tcPr>
            <w:tcW w:w="2111"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13.0</w:t>
            </w:r>
          </w:p>
        </w:tc>
        <w:tc>
          <w:tcPr>
            <w:tcW w:w="1877" w:type="dxa"/>
            <w:gridSpan w:val="2"/>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454</w:t>
            </w:r>
          </w:p>
        </w:tc>
      </w:tr>
      <w:tr w:rsidR="000502D7" w:rsidRPr="00A46062" w:rsidTr="006116A1">
        <w:trPr>
          <w:gridBefore w:val="1"/>
          <w:gridAfter w:val="1"/>
          <w:wBefore w:w="189" w:type="dxa"/>
          <w:wAfter w:w="7" w:type="dxa"/>
          <w:trHeight w:val="145"/>
        </w:trPr>
        <w:tc>
          <w:tcPr>
            <w:tcW w:w="494" w:type="dxa"/>
            <w:shd w:val="clear" w:color="auto" w:fill="auto"/>
            <w:vAlign w:val="center"/>
          </w:tcPr>
          <w:p w:rsidR="000502D7" w:rsidRPr="00A46062" w:rsidRDefault="000502D7" w:rsidP="006116A1">
            <w:pPr>
              <w:pStyle w:val="ListParagraph"/>
              <w:numPr>
                <w:ilvl w:val="0"/>
                <w:numId w:val="23"/>
              </w:numPr>
              <w:spacing w:after="0" w:line="360" w:lineRule="auto"/>
              <w:ind w:left="284" w:firstLine="0"/>
              <w:jc w:val="center"/>
              <w:rPr>
                <w:rFonts w:cs="Arial"/>
              </w:rPr>
            </w:pPr>
          </w:p>
        </w:tc>
        <w:tc>
          <w:tcPr>
            <w:tcW w:w="2658" w:type="dxa"/>
            <w:shd w:val="clear" w:color="auto" w:fill="auto"/>
            <w:vAlign w:val="center"/>
          </w:tcPr>
          <w:p w:rsidR="000502D7" w:rsidRPr="00A46062" w:rsidRDefault="000502D7" w:rsidP="006116A1">
            <w:pPr>
              <w:spacing w:after="0" w:line="360" w:lineRule="auto"/>
              <w:contextualSpacing/>
              <w:rPr>
                <w:rFonts w:cs="Arial"/>
              </w:rPr>
            </w:pPr>
            <w:r w:rsidRPr="00A46062">
              <w:t>Զովաշեն</w:t>
            </w:r>
          </w:p>
        </w:tc>
        <w:tc>
          <w:tcPr>
            <w:tcW w:w="2084" w:type="dxa"/>
            <w:shd w:val="clear" w:color="auto" w:fill="auto"/>
            <w:vAlign w:val="center"/>
          </w:tcPr>
          <w:p w:rsidR="000502D7" w:rsidRPr="00A46062" w:rsidRDefault="000502D7" w:rsidP="006116A1">
            <w:pPr>
              <w:spacing w:after="0" w:line="360" w:lineRule="auto"/>
              <w:contextualSpacing/>
              <w:rPr>
                <w:rFonts w:cs="Arial"/>
              </w:rPr>
            </w:pPr>
            <w:r w:rsidRPr="00A46062">
              <w:t>Ակունք</w:t>
            </w:r>
          </w:p>
        </w:tc>
        <w:tc>
          <w:tcPr>
            <w:tcW w:w="2111"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13.0</w:t>
            </w:r>
          </w:p>
        </w:tc>
        <w:tc>
          <w:tcPr>
            <w:tcW w:w="1877" w:type="dxa"/>
            <w:gridSpan w:val="2"/>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27,8</w:t>
            </w:r>
          </w:p>
        </w:tc>
      </w:tr>
      <w:tr w:rsidR="000502D7" w:rsidRPr="00A46062" w:rsidTr="006116A1">
        <w:trPr>
          <w:gridBefore w:val="1"/>
          <w:gridAfter w:val="1"/>
          <w:wBefore w:w="189" w:type="dxa"/>
          <w:wAfter w:w="7" w:type="dxa"/>
          <w:trHeight w:val="145"/>
        </w:trPr>
        <w:tc>
          <w:tcPr>
            <w:tcW w:w="494" w:type="dxa"/>
            <w:shd w:val="clear" w:color="auto" w:fill="auto"/>
            <w:vAlign w:val="center"/>
          </w:tcPr>
          <w:p w:rsidR="000502D7" w:rsidRPr="00A46062" w:rsidRDefault="000502D7" w:rsidP="006116A1">
            <w:pPr>
              <w:pStyle w:val="ListParagraph"/>
              <w:numPr>
                <w:ilvl w:val="0"/>
                <w:numId w:val="23"/>
              </w:numPr>
              <w:spacing w:after="0" w:line="360" w:lineRule="auto"/>
              <w:ind w:left="284" w:firstLine="0"/>
              <w:jc w:val="center"/>
              <w:rPr>
                <w:rFonts w:cs="Arial"/>
              </w:rPr>
            </w:pPr>
          </w:p>
        </w:tc>
        <w:tc>
          <w:tcPr>
            <w:tcW w:w="2658" w:type="dxa"/>
            <w:shd w:val="clear" w:color="auto" w:fill="auto"/>
            <w:vAlign w:val="center"/>
          </w:tcPr>
          <w:p w:rsidR="000502D7" w:rsidRPr="00A46062" w:rsidRDefault="000502D7" w:rsidP="006116A1">
            <w:pPr>
              <w:spacing w:after="0" w:line="360" w:lineRule="auto"/>
              <w:contextualSpacing/>
              <w:rPr>
                <w:rFonts w:cs="Arial"/>
              </w:rPr>
            </w:pPr>
            <w:r w:rsidRPr="00A46062">
              <w:t>Զարի սելավ</w:t>
            </w:r>
          </w:p>
        </w:tc>
        <w:tc>
          <w:tcPr>
            <w:tcW w:w="2084" w:type="dxa"/>
            <w:shd w:val="clear" w:color="auto" w:fill="auto"/>
            <w:vAlign w:val="center"/>
          </w:tcPr>
          <w:p w:rsidR="000502D7" w:rsidRPr="00A46062" w:rsidRDefault="000502D7" w:rsidP="006116A1">
            <w:pPr>
              <w:spacing w:after="0" w:line="360" w:lineRule="auto"/>
              <w:contextualSpacing/>
              <w:rPr>
                <w:rFonts w:cs="Arial"/>
              </w:rPr>
            </w:pPr>
            <w:r w:rsidRPr="00A46062">
              <w:t>Ակունք</w:t>
            </w:r>
          </w:p>
        </w:tc>
        <w:tc>
          <w:tcPr>
            <w:tcW w:w="2111"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28.0</w:t>
            </w:r>
          </w:p>
        </w:tc>
        <w:tc>
          <w:tcPr>
            <w:tcW w:w="1877" w:type="dxa"/>
            <w:gridSpan w:val="2"/>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277</w:t>
            </w:r>
          </w:p>
        </w:tc>
      </w:tr>
      <w:tr w:rsidR="000502D7" w:rsidRPr="00A46062" w:rsidTr="006116A1">
        <w:trPr>
          <w:gridBefore w:val="1"/>
          <w:gridAfter w:val="1"/>
          <w:wBefore w:w="189" w:type="dxa"/>
          <w:wAfter w:w="7" w:type="dxa"/>
          <w:trHeight w:val="145"/>
        </w:trPr>
        <w:tc>
          <w:tcPr>
            <w:tcW w:w="494" w:type="dxa"/>
            <w:shd w:val="clear" w:color="auto" w:fill="auto"/>
            <w:vAlign w:val="center"/>
          </w:tcPr>
          <w:p w:rsidR="000502D7" w:rsidRPr="00A46062" w:rsidRDefault="000502D7" w:rsidP="006116A1">
            <w:pPr>
              <w:pStyle w:val="ListParagraph"/>
              <w:numPr>
                <w:ilvl w:val="0"/>
                <w:numId w:val="23"/>
              </w:numPr>
              <w:spacing w:after="0" w:line="360" w:lineRule="auto"/>
              <w:ind w:left="284" w:firstLine="0"/>
              <w:jc w:val="center"/>
              <w:rPr>
                <w:rFonts w:cs="Arial"/>
              </w:rPr>
            </w:pPr>
          </w:p>
        </w:tc>
        <w:tc>
          <w:tcPr>
            <w:tcW w:w="2658" w:type="dxa"/>
            <w:shd w:val="clear" w:color="auto" w:fill="auto"/>
            <w:vAlign w:val="center"/>
          </w:tcPr>
          <w:p w:rsidR="000502D7" w:rsidRPr="00A46062" w:rsidRDefault="000502D7" w:rsidP="006116A1">
            <w:pPr>
              <w:spacing w:after="0" w:line="360" w:lineRule="auto"/>
              <w:contextualSpacing/>
              <w:rPr>
                <w:rFonts w:cs="Arial"/>
              </w:rPr>
            </w:pPr>
            <w:r w:rsidRPr="00A46062">
              <w:t>Գետառ</w:t>
            </w:r>
          </w:p>
        </w:tc>
        <w:tc>
          <w:tcPr>
            <w:tcW w:w="2084" w:type="dxa"/>
            <w:shd w:val="clear" w:color="auto" w:fill="auto"/>
            <w:vAlign w:val="center"/>
          </w:tcPr>
          <w:p w:rsidR="000502D7" w:rsidRPr="00A46062" w:rsidRDefault="000502D7" w:rsidP="006116A1">
            <w:pPr>
              <w:spacing w:after="0" w:line="360" w:lineRule="auto"/>
              <w:contextualSpacing/>
              <w:rPr>
                <w:rFonts w:cs="Arial"/>
              </w:rPr>
            </w:pPr>
            <w:r w:rsidRPr="00A46062">
              <w:t>Հրազդան</w:t>
            </w:r>
          </w:p>
        </w:tc>
        <w:tc>
          <w:tcPr>
            <w:tcW w:w="2111"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24.5</w:t>
            </w:r>
          </w:p>
        </w:tc>
        <w:tc>
          <w:tcPr>
            <w:tcW w:w="1877" w:type="dxa"/>
            <w:gridSpan w:val="2"/>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158</w:t>
            </w:r>
          </w:p>
        </w:tc>
      </w:tr>
      <w:tr w:rsidR="000502D7" w:rsidRPr="00A46062" w:rsidTr="006116A1">
        <w:trPr>
          <w:gridBefore w:val="1"/>
          <w:gridAfter w:val="1"/>
          <w:wBefore w:w="189" w:type="dxa"/>
          <w:wAfter w:w="7" w:type="dxa"/>
          <w:trHeight w:val="145"/>
        </w:trPr>
        <w:tc>
          <w:tcPr>
            <w:tcW w:w="494" w:type="dxa"/>
            <w:shd w:val="clear" w:color="auto" w:fill="auto"/>
            <w:vAlign w:val="center"/>
          </w:tcPr>
          <w:p w:rsidR="000502D7" w:rsidRPr="00A46062" w:rsidRDefault="000502D7" w:rsidP="006116A1">
            <w:pPr>
              <w:pStyle w:val="ListParagraph"/>
              <w:numPr>
                <w:ilvl w:val="0"/>
                <w:numId w:val="23"/>
              </w:numPr>
              <w:spacing w:after="0" w:line="360" w:lineRule="auto"/>
              <w:ind w:left="284" w:firstLine="0"/>
              <w:jc w:val="center"/>
              <w:rPr>
                <w:rFonts w:cs="Arial"/>
              </w:rPr>
            </w:pPr>
          </w:p>
        </w:tc>
        <w:tc>
          <w:tcPr>
            <w:tcW w:w="2658" w:type="dxa"/>
            <w:shd w:val="clear" w:color="auto" w:fill="auto"/>
            <w:vAlign w:val="center"/>
          </w:tcPr>
          <w:p w:rsidR="000502D7" w:rsidRPr="00A46062" w:rsidRDefault="000502D7" w:rsidP="006116A1">
            <w:pPr>
              <w:spacing w:after="0" w:line="360" w:lineRule="auto"/>
              <w:contextualSpacing/>
              <w:rPr>
                <w:rFonts w:cs="Arial"/>
              </w:rPr>
            </w:pPr>
            <w:r w:rsidRPr="00A46062">
              <w:t>Ջրվեժ</w:t>
            </w:r>
          </w:p>
        </w:tc>
        <w:tc>
          <w:tcPr>
            <w:tcW w:w="2084" w:type="dxa"/>
            <w:shd w:val="clear" w:color="auto" w:fill="auto"/>
            <w:vAlign w:val="center"/>
          </w:tcPr>
          <w:p w:rsidR="000502D7" w:rsidRPr="00A46062" w:rsidRDefault="000502D7" w:rsidP="006116A1">
            <w:pPr>
              <w:spacing w:after="0" w:line="360" w:lineRule="auto"/>
              <w:contextualSpacing/>
              <w:rPr>
                <w:rFonts w:cs="Arial"/>
              </w:rPr>
            </w:pPr>
            <w:r w:rsidRPr="00A46062">
              <w:t>Գետառ</w:t>
            </w:r>
          </w:p>
        </w:tc>
        <w:tc>
          <w:tcPr>
            <w:tcW w:w="2111"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24.0</w:t>
            </w:r>
          </w:p>
        </w:tc>
        <w:tc>
          <w:tcPr>
            <w:tcW w:w="1877" w:type="dxa"/>
            <w:gridSpan w:val="2"/>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88,0</w:t>
            </w:r>
          </w:p>
        </w:tc>
      </w:tr>
      <w:tr w:rsidR="000502D7" w:rsidRPr="00A46062" w:rsidTr="006116A1">
        <w:tblPrEx>
          <w:jc w:val="center"/>
          <w:tblInd w:w="0" w:type="dxa"/>
        </w:tblPrEx>
        <w:trPr>
          <w:gridAfter w:val="2"/>
          <w:wAfter w:w="145" w:type="dxa"/>
          <w:trHeight w:val="353"/>
          <w:jc w:val="center"/>
        </w:trPr>
        <w:tc>
          <w:tcPr>
            <w:tcW w:w="9275" w:type="dxa"/>
            <w:gridSpan w:val="6"/>
            <w:shd w:val="clear" w:color="auto" w:fill="auto"/>
            <w:vAlign w:val="center"/>
          </w:tcPr>
          <w:p w:rsidR="000502D7" w:rsidRPr="00A46062" w:rsidRDefault="000502D7" w:rsidP="006116A1">
            <w:pPr>
              <w:spacing w:after="0" w:line="360" w:lineRule="auto"/>
              <w:contextualSpacing/>
              <w:jc w:val="center"/>
              <w:rPr>
                <w:rFonts w:cs="Arial"/>
                <w:b/>
              </w:rPr>
            </w:pPr>
            <w:r w:rsidRPr="00A46062">
              <w:rPr>
                <w:rFonts w:cs="Arial"/>
                <w:b/>
              </w:rPr>
              <w:t>Քասախի գետավազան</w:t>
            </w:r>
          </w:p>
        </w:tc>
      </w:tr>
      <w:tr w:rsidR="000502D7" w:rsidRPr="00A46062" w:rsidTr="006116A1">
        <w:tblPrEx>
          <w:jc w:val="center"/>
          <w:tblInd w:w="0" w:type="dxa"/>
        </w:tblPrEx>
        <w:trPr>
          <w:gridAfter w:val="2"/>
          <w:wAfter w:w="145" w:type="dxa"/>
          <w:trHeight w:val="408"/>
          <w:jc w:val="center"/>
        </w:trPr>
        <w:tc>
          <w:tcPr>
            <w:tcW w:w="683" w:type="dxa"/>
            <w:gridSpan w:val="2"/>
            <w:shd w:val="clear" w:color="auto" w:fill="auto"/>
            <w:vAlign w:val="center"/>
          </w:tcPr>
          <w:p w:rsidR="000502D7" w:rsidRPr="00A46062" w:rsidRDefault="000502D7" w:rsidP="006116A1">
            <w:pPr>
              <w:pStyle w:val="ListParagraph"/>
              <w:numPr>
                <w:ilvl w:val="0"/>
                <w:numId w:val="24"/>
              </w:numPr>
              <w:spacing w:after="0" w:line="360" w:lineRule="auto"/>
              <w:ind w:left="227" w:firstLine="0"/>
              <w:jc w:val="center"/>
              <w:rPr>
                <w:rFonts w:cs="Arial"/>
              </w:rPr>
            </w:pPr>
          </w:p>
        </w:tc>
        <w:tc>
          <w:tcPr>
            <w:tcW w:w="2658" w:type="dxa"/>
            <w:shd w:val="clear" w:color="auto" w:fill="auto"/>
            <w:vAlign w:val="center"/>
          </w:tcPr>
          <w:p w:rsidR="000502D7" w:rsidRPr="00A46062" w:rsidRDefault="000502D7" w:rsidP="006116A1">
            <w:pPr>
              <w:spacing w:after="0" w:line="360" w:lineRule="auto"/>
              <w:contextualSpacing/>
              <w:rPr>
                <w:rFonts w:cs="Arial"/>
              </w:rPr>
            </w:pPr>
            <w:r w:rsidRPr="00A46062">
              <w:t>Քասախ</w:t>
            </w:r>
          </w:p>
        </w:tc>
        <w:tc>
          <w:tcPr>
            <w:tcW w:w="2084" w:type="dxa"/>
            <w:shd w:val="clear" w:color="auto" w:fill="auto"/>
            <w:vAlign w:val="center"/>
          </w:tcPr>
          <w:p w:rsidR="000502D7" w:rsidRPr="00A46062" w:rsidRDefault="000502D7" w:rsidP="006116A1">
            <w:pPr>
              <w:spacing w:after="0" w:line="360" w:lineRule="auto"/>
              <w:contextualSpacing/>
              <w:rPr>
                <w:rFonts w:cs="Arial"/>
              </w:rPr>
            </w:pPr>
            <w:r w:rsidRPr="00A46062">
              <w:t>Մեծամոր</w:t>
            </w:r>
          </w:p>
        </w:tc>
        <w:tc>
          <w:tcPr>
            <w:tcW w:w="2111"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89.0</w:t>
            </w:r>
          </w:p>
        </w:tc>
        <w:tc>
          <w:tcPr>
            <w:tcW w:w="1739"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1480</w:t>
            </w:r>
          </w:p>
        </w:tc>
      </w:tr>
      <w:tr w:rsidR="000502D7" w:rsidRPr="00A46062" w:rsidTr="006116A1">
        <w:tblPrEx>
          <w:jc w:val="center"/>
          <w:tblInd w:w="0" w:type="dxa"/>
        </w:tblPrEx>
        <w:trPr>
          <w:gridAfter w:val="2"/>
          <w:wAfter w:w="145" w:type="dxa"/>
          <w:trHeight w:val="393"/>
          <w:jc w:val="center"/>
        </w:trPr>
        <w:tc>
          <w:tcPr>
            <w:tcW w:w="683" w:type="dxa"/>
            <w:gridSpan w:val="2"/>
            <w:shd w:val="clear" w:color="auto" w:fill="auto"/>
            <w:vAlign w:val="center"/>
          </w:tcPr>
          <w:p w:rsidR="000502D7" w:rsidRPr="00A46062" w:rsidRDefault="000502D7" w:rsidP="006116A1">
            <w:pPr>
              <w:pStyle w:val="ListParagraph"/>
              <w:numPr>
                <w:ilvl w:val="0"/>
                <w:numId w:val="24"/>
              </w:numPr>
              <w:spacing w:after="0" w:line="360" w:lineRule="auto"/>
              <w:ind w:left="227" w:firstLine="0"/>
              <w:jc w:val="center"/>
              <w:rPr>
                <w:rFonts w:cs="Arial"/>
              </w:rPr>
            </w:pPr>
          </w:p>
        </w:tc>
        <w:tc>
          <w:tcPr>
            <w:tcW w:w="2658" w:type="dxa"/>
            <w:shd w:val="clear" w:color="auto" w:fill="auto"/>
            <w:vAlign w:val="center"/>
          </w:tcPr>
          <w:p w:rsidR="000502D7" w:rsidRPr="00A46062" w:rsidRDefault="000502D7" w:rsidP="006116A1">
            <w:pPr>
              <w:spacing w:after="0" w:line="360" w:lineRule="auto"/>
              <w:contextualSpacing/>
              <w:rPr>
                <w:rFonts w:cs="Arial"/>
              </w:rPr>
            </w:pPr>
            <w:r w:rsidRPr="00A46062">
              <w:t>Դաշտակի ջուր</w:t>
            </w:r>
          </w:p>
        </w:tc>
        <w:tc>
          <w:tcPr>
            <w:tcW w:w="2084" w:type="dxa"/>
            <w:shd w:val="clear" w:color="auto" w:fill="auto"/>
            <w:vAlign w:val="center"/>
          </w:tcPr>
          <w:p w:rsidR="000502D7" w:rsidRPr="00A46062" w:rsidRDefault="000502D7" w:rsidP="006116A1">
            <w:pPr>
              <w:spacing w:after="0" w:line="360" w:lineRule="auto"/>
              <w:contextualSpacing/>
              <w:rPr>
                <w:rFonts w:cs="Arial"/>
              </w:rPr>
            </w:pPr>
            <w:r w:rsidRPr="00A46062">
              <w:t>Քասախ</w:t>
            </w:r>
          </w:p>
        </w:tc>
        <w:tc>
          <w:tcPr>
            <w:tcW w:w="2111"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25.0</w:t>
            </w:r>
          </w:p>
        </w:tc>
        <w:tc>
          <w:tcPr>
            <w:tcW w:w="1739"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39.2</w:t>
            </w:r>
          </w:p>
        </w:tc>
      </w:tr>
      <w:tr w:rsidR="000502D7" w:rsidRPr="00A46062" w:rsidTr="006116A1">
        <w:tblPrEx>
          <w:jc w:val="center"/>
          <w:tblInd w:w="0" w:type="dxa"/>
        </w:tblPrEx>
        <w:trPr>
          <w:gridAfter w:val="2"/>
          <w:wAfter w:w="145" w:type="dxa"/>
          <w:trHeight w:val="408"/>
          <w:jc w:val="center"/>
        </w:trPr>
        <w:tc>
          <w:tcPr>
            <w:tcW w:w="683" w:type="dxa"/>
            <w:gridSpan w:val="2"/>
            <w:shd w:val="clear" w:color="auto" w:fill="auto"/>
            <w:vAlign w:val="center"/>
          </w:tcPr>
          <w:p w:rsidR="000502D7" w:rsidRPr="00A46062" w:rsidRDefault="000502D7" w:rsidP="006116A1">
            <w:pPr>
              <w:pStyle w:val="ListParagraph"/>
              <w:numPr>
                <w:ilvl w:val="0"/>
                <w:numId w:val="24"/>
              </w:numPr>
              <w:spacing w:after="0" w:line="360" w:lineRule="auto"/>
              <w:ind w:left="227" w:firstLine="0"/>
              <w:jc w:val="center"/>
              <w:rPr>
                <w:rFonts w:cs="Arial"/>
              </w:rPr>
            </w:pPr>
          </w:p>
        </w:tc>
        <w:tc>
          <w:tcPr>
            <w:tcW w:w="2658" w:type="dxa"/>
            <w:shd w:val="clear" w:color="auto" w:fill="auto"/>
            <w:vAlign w:val="center"/>
          </w:tcPr>
          <w:p w:rsidR="000502D7" w:rsidRPr="00A46062" w:rsidRDefault="000502D7" w:rsidP="006116A1">
            <w:pPr>
              <w:spacing w:after="0" w:line="360" w:lineRule="auto"/>
              <w:contextualSpacing/>
              <w:rPr>
                <w:rFonts w:cs="Arial"/>
              </w:rPr>
            </w:pPr>
            <w:r w:rsidRPr="00A46062">
              <w:t>Կորջուր</w:t>
            </w:r>
          </w:p>
        </w:tc>
        <w:tc>
          <w:tcPr>
            <w:tcW w:w="2084" w:type="dxa"/>
            <w:shd w:val="clear" w:color="auto" w:fill="auto"/>
            <w:vAlign w:val="center"/>
          </w:tcPr>
          <w:p w:rsidR="000502D7" w:rsidRPr="00A46062" w:rsidRDefault="000502D7" w:rsidP="006116A1">
            <w:pPr>
              <w:spacing w:after="0" w:line="360" w:lineRule="auto"/>
              <w:contextualSpacing/>
              <w:rPr>
                <w:rFonts w:cs="Arial"/>
              </w:rPr>
            </w:pPr>
            <w:r w:rsidRPr="00A46062">
              <w:t>Քասախ</w:t>
            </w:r>
          </w:p>
        </w:tc>
        <w:tc>
          <w:tcPr>
            <w:tcW w:w="2111"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20.0</w:t>
            </w:r>
          </w:p>
        </w:tc>
        <w:tc>
          <w:tcPr>
            <w:tcW w:w="1739"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95.0</w:t>
            </w:r>
          </w:p>
        </w:tc>
      </w:tr>
      <w:tr w:rsidR="000502D7" w:rsidRPr="00A46062" w:rsidTr="006116A1">
        <w:tblPrEx>
          <w:jc w:val="center"/>
          <w:tblInd w:w="0" w:type="dxa"/>
        </w:tblPrEx>
        <w:trPr>
          <w:gridAfter w:val="2"/>
          <w:wAfter w:w="145" w:type="dxa"/>
          <w:trHeight w:val="393"/>
          <w:jc w:val="center"/>
        </w:trPr>
        <w:tc>
          <w:tcPr>
            <w:tcW w:w="683" w:type="dxa"/>
            <w:gridSpan w:val="2"/>
            <w:shd w:val="clear" w:color="auto" w:fill="auto"/>
            <w:vAlign w:val="center"/>
          </w:tcPr>
          <w:p w:rsidR="000502D7" w:rsidRPr="00A46062" w:rsidRDefault="000502D7" w:rsidP="006116A1">
            <w:pPr>
              <w:pStyle w:val="ListParagraph"/>
              <w:numPr>
                <w:ilvl w:val="0"/>
                <w:numId w:val="24"/>
              </w:numPr>
              <w:spacing w:after="0" w:line="360" w:lineRule="auto"/>
              <w:ind w:left="227" w:firstLine="0"/>
              <w:jc w:val="center"/>
              <w:rPr>
                <w:rFonts w:cs="Arial"/>
              </w:rPr>
            </w:pPr>
          </w:p>
        </w:tc>
        <w:tc>
          <w:tcPr>
            <w:tcW w:w="2658" w:type="dxa"/>
            <w:shd w:val="clear" w:color="auto" w:fill="auto"/>
            <w:vAlign w:val="center"/>
          </w:tcPr>
          <w:p w:rsidR="000502D7" w:rsidRPr="00A46062" w:rsidRDefault="000502D7" w:rsidP="006116A1">
            <w:pPr>
              <w:spacing w:after="0" w:line="360" w:lineRule="auto"/>
              <w:contextualSpacing/>
              <w:rPr>
                <w:rFonts w:cs="Arial"/>
              </w:rPr>
            </w:pPr>
            <w:r w:rsidRPr="00A46062">
              <w:t>Ծաղկահովիտ</w:t>
            </w:r>
          </w:p>
        </w:tc>
        <w:tc>
          <w:tcPr>
            <w:tcW w:w="2084" w:type="dxa"/>
            <w:shd w:val="clear" w:color="auto" w:fill="auto"/>
            <w:vAlign w:val="center"/>
          </w:tcPr>
          <w:p w:rsidR="000502D7" w:rsidRPr="00A46062" w:rsidRDefault="000502D7" w:rsidP="006116A1">
            <w:pPr>
              <w:spacing w:after="0" w:line="360" w:lineRule="auto"/>
              <w:contextualSpacing/>
              <w:rPr>
                <w:rFonts w:cs="Arial"/>
              </w:rPr>
            </w:pPr>
            <w:r w:rsidRPr="00A46062">
              <w:t>Դաշտակի ջուր</w:t>
            </w:r>
          </w:p>
        </w:tc>
        <w:tc>
          <w:tcPr>
            <w:tcW w:w="2111"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14.0</w:t>
            </w:r>
          </w:p>
        </w:tc>
        <w:tc>
          <w:tcPr>
            <w:tcW w:w="1739"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49.0</w:t>
            </w:r>
          </w:p>
        </w:tc>
      </w:tr>
      <w:tr w:rsidR="000502D7" w:rsidRPr="00A46062" w:rsidTr="006116A1">
        <w:tblPrEx>
          <w:jc w:val="center"/>
          <w:tblInd w:w="0" w:type="dxa"/>
        </w:tblPrEx>
        <w:trPr>
          <w:gridAfter w:val="2"/>
          <w:wAfter w:w="145" w:type="dxa"/>
          <w:trHeight w:val="408"/>
          <w:jc w:val="center"/>
        </w:trPr>
        <w:tc>
          <w:tcPr>
            <w:tcW w:w="683" w:type="dxa"/>
            <w:gridSpan w:val="2"/>
            <w:shd w:val="clear" w:color="auto" w:fill="auto"/>
            <w:vAlign w:val="center"/>
          </w:tcPr>
          <w:p w:rsidR="000502D7" w:rsidRPr="00A46062" w:rsidRDefault="000502D7" w:rsidP="006116A1">
            <w:pPr>
              <w:pStyle w:val="ListParagraph"/>
              <w:numPr>
                <w:ilvl w:val="0"/>
                <w:numId w:val="24"/>
              </w:numPr>
              <w:spacing w:after="0" w:line="360" w:lineRule="auto"/>
              <w:ind w:left="227" w:firstLine="0"/>
              <w:jc w:val="center"/>
              <w:rPr>
                <w:rFonts w:cs="Arial"/>
              </w:rPr>
            </w:pPr>
          </w:p>
        </w:tc>
        <w:tc>
          <w:tcPr>
            <w:tcW w:w="2658" w:type="dxa"/>
            <w:shd w:val="clear" w:color="auto" w:fill="auto"/>
            <w:vAlign w:val="center"/>
          </w:tcPr>
          <w:p w:rsidR="000502D7" w:rsidRPr="00A46062" w:rsidRDefault="000502D7" w:rsidP="006116A1">
            <w:pPr>
              <w:spacing w:after="0" w:line="360" w:lineRule="auto"/>
              <w:contextualSpacing/>
              <w:rPr>
                <w:rFonts w:cs="Arial"/>
              </w:rPr>
            </w:pPr>
            <w:r w:rsidRPr="00A46062">
              <w:t>Ճարճարիս</w:t>
            </w:r>
          </w:p>
        </w:tc>
        <w:tc>
          <w:tcPr>
            <w:tcW w:w="2084" w:type="dxa"/>
            <w:shd w:val="clear" w:color="auto" w:fill="auto"/>
            <w:vAlign w:val="center"/>
          </w:tcPr>
          <w:p w:rsidR="000502D7" w:rsidRPr="00A46062" w:rsidRDefault="000502D7" w:rsidP="006116A1">
            <w:pPr>
              <w:spacing w:after="0" w:line="360" w:lineRule="auto"/>
              <w:contextualSpacing/>
              <w:rPr>
                <w:rFonts w:cs="Arial"/>
              </w:rPr>
            </w:pPr>
            <w:r w:rsidRPr="00A46062">
              <w:t>Քասախ</w:t>
            </w:r>
          </w:p>
        </w:tc>
        <w:tc>
          <w:tcPr>
            <w:tcW w:w="2111"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10.0</w:t>
            </w:r>
          </w:p>
        </w:tc>
        <w:tc>
          <w:tcPr>
            <w:tcW w:w="1739"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31.8</w:t>
            </w:r>
          </w:p>
        </w:tc>
      </w:tr>
      <w:tr w:rsidR="000502D7" w:rsidRPr="00A46062" w:rsidTr="006116A1">
        <w:tblPrEx>
          <w:jc w:val="center"/>
          <w:tblInd w:w="0" w:type="dxa"/>
        </w:tblPrEx>
        <w:trPr>
          <w:gridAfter w:val="2"/>
          <w:wAfter w:w="145" w:type="dxa"/>
          <w:trHeight w:val="393"/>
          <w:jc w:val="center"/>
        </w:trPr>
        <w:tc>
          <w:tcPr>
            <w:tcW w:w="683" w:type="dxa"/>
            <w:gridSpan w:val="2"/>
            <w:shd w:val="clear" w:color="auto" w:fill="auto"/>
            <w:vAlign w:val="center"/>
          </w:tcPr>
          <w:p w:rsidR="000502D7" w:rsidRPr="00A46062" w:rsidRDefault="000502D7" w:rsidP="006116A1">
            <w:pPr>
              <w:pStyle w:val="ListParagraph"/>
              <w:numPr>
                <w:ilvl w:val="0"/>
                <w:numId w:val="24"/>
              </w:numPr>
              <w:spacing w:after="0" w:line="360" w:lineRule="auto"/>
              <w:ind w:left="227" w:firstLine="0"/>
              <w:jc w:val="center"/>
              <w:rPr>
                <w:rFonts w:cs="Arial"/>
              </w:rPr>
            </w:pPr>
          </w:p>
        </w:tc>
        <w:tc>
          <w:tcPr>
            <w:tcW w:w="2658" w:type="dxa"/>
            <w:shd w:val="clear" w:color="auto" w:fill="auto"/>
            <w:vAlign w:val="center"/>
          </w:tcPr>
          <w:p w:rsidR="000502D7" w:rsidRPr="00A46062" w:rsidRDefault="000502D7" w:rsidP="006116A1">
            <w:pPr>
              <w:spacing w:after="0" w:line="360" w:lineRule="auto"/>
              <w:contextualSpacing/>
              <w:rPr>
                <w:rFonts w:cs="Arial"/>
              </w:rPr>
            </w:pPr>
            <w:r w:rsidRPr="00A46062">
              <w:t>Հալավար</w:t>
            </w:r>
          </w:p>
        </w:tc>
        <w:tc>
          <w:tcPr>
            <w:tcW w:w="2084" w:type="dxa"/>
            <w:shd w:val="clear" w:color="auto" w:fill="auto"/>
            <w:vAlign w:val="center"/>
          </w:tcPr>
          <w:p w:rsidR="000502D7" w:rsidRPr="00A46062" w:rsidRDefault="000502D7" w:rsidP="006116A1">
            <w:pPr>
              <w:spacing w:after="0" w:line="360" w:lineRule="auto"/>
              <w:contextualSpacing/>
              <w:rPr>
                <w:rFonts w:cs="Arial"/>
              </w:rPr>
            </w:pPr>
            <w:r w:rsidRPr="00A46062">
              <w:t>Քասախ</w:t>
            </w:r>
          </w:p>
        </w:tc>
        <w:tc>
          <w:tcPr>
            <w:tcW w:w="2111"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11.0</w:t>
            </w:r>
          </w:p>
        </w:tc>
        <w:tc>
          <w:tcPr>
            <w:tcW w:w="1739"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39.9</w:t>
            </w:r>
          </w:p>
        </w:tc>
      </w:tr>
      <w:tr w:rsidR="000502D7" w:rsidRPr="00A46062" w:rsidTr="006116A1">
        <w:tblPrEx>
          <w:jc w:val="center"/>
          <w:tblInd w:w="0" w:type="dxa"/>
        </w:tblPrEx>
        <w:trPr>
          <w:gridAfter w:val="2"/>
          <w:wAfter w:w="145" w:type="dxa"/>
          <w:trHeight w:val="408"/>
          <w:jc w:val="center"/>
        </w:trPr>
        <w:tc>
          <w:tcPr>
            <w:tcW w:w="683" w:type="dxa"/>
            <w:gridSpan w:val="2"/>
            <w:shd w:val="clear" w:color="auto" w:fill="auto"/>
            <w:vAlign w:val="center"/>
          </w:tcPr>
          <w:p w:rsidR="000502D7" w:rsidRPr="00A46062" w:rsidRDefault="000502D7" w:rsidP="006116A1">
            <w:pPr>
              <w:pStyle w:val="ListParagraph"/>
              <w:numPr>
                <w:ilvl w:val="0"/>
                <w:numId w:val="24"/>
              </w:numPr>
              <w:spacing w:after="0" w:line="360" w:lineRule="auto"/>
              <w:ind w:left="227" w:firstLine="0"/>
              <w:jc w:val="center"/>
              <w:rPr>
                <w:rFonts w:cs="Arial"/>
              </w:rPr>
            </w:pPr>
          </w:p>
        </w:tc>
        <w:tc>
          <w:tcPr>
            <w:tcW w:w="2658" w:type="dxa"/>
            <w:shd w:val="clear" w:color="auto" w:fill="auto"/>
            <w:vAlign w:val="center"/>
          </w:tcPr>
          <w:p w:rsidR="000502D7" w:rsidRPr="00A46062" w:rsidRDefault="000502D7" w:rsidP="006116A1">
            <w:pPr>
              <w:spacing w:after="0" w:line="360" w:lineRule="auto"/>
              <w:contextualSpacing/>
              <w:rPr>
                <w:rFonts w:cs="Arial"/>
              </w:rPr>
            </w:pPr>
            <w:r w:rsidRPr="00A46062">
              <w:t>Անանուն 1</w:t>
            </w:r>
          </w:p>
        </w:tc>
        <w:tc>
          <w:tcPr>
            <w:tcW w:w="2084" w:type="dxa"/>
            <w:shd w:val="clear" w:color="auto" w:fill="auto"/>
            <w:vAlign w:val="center"/>
          </w:tcPr>
          <w:p w:rsidR="000502D7" w:rsidRPr="00A46062" w:rsidRDefault="000502D7" w:rsidP="006116A1">
            <w:pPr>
              <w:spacing w:after="0" w:line="360" w:lineRule="auto"/>
              <w:contextualSpacing/>
              <w:rPr>
                <w:rFonts w:cs="Arial"/>
              </w:rPr>
            </w:pPr>
            <w:r w:rsidRPr="00A46062">
              <w:t>Քասախ</w:t>
            </w:r>
          </w:p>
        </w:tc>
        <w:tc>
          <w:tcPr>
            <w:tcW w:w="2111"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11.0</w:t>
            </w:r>
          </w:p>
        </w:tc>
        <w:tc>
          <w:tcPr>
            <w:tcW w:w="1739"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23.0</w:t>
            </w:r>
          </w:p>
        </w:tc>
      </w:tr>
      <w:tr w:rsidR="000502D7" w:rsidRPr="00A46062" w:rsidTr="006116A1">
        <w:tblPrEx>
          <w:jc w:val="center"/>
          <w:tblInd w:w="0" w:type="dxa"/>
        </w:tblPrEx>
        <w:trPr>
          <w:gridAfter w:val="2"/>
          <w:wAfter w:w="145" w:type="dxa"/>
          <w:trHeight w:val="393"/>
          <w:jc w:val="center"/>
        </w:trPr>
        <w:tc>
          <w:tcPr>
            <w:tcW w:w="683" w:type="dxa"/>
            <w:gridSpan w:val="2"/>
            <w:shd w:val="clear" w:color="auto" w:fill="auto"/>
            <w:vAlign w:val="center"/>
          </w:tcPr>
          <w:p w:rsidR="000502D7" w:rsidRPr="00A46062" w:rsidRDefault="000502D7" w:rsidP="006116A1">
            <w:pPr>
              <w:pStyle w:val="ListParagraph"/>
              <w:numPr>
                <w:ilvl w:val="0"/>
                <w:numId w:val="24"/>
              </w:numPr>
              <w:spacing w:after="0" w:line="360" w:lineRule="auto"/>
              <w:ind w:left="227" w:firstLine="0"/>
              <w:jc w:val="center"/>
              <w:rPr>
                <w:rFonts w:cs="Arial"/>
              </w:rPr>
            </w:pPr>
          </w:p>
        </w:tc>
        <w:tc>
          <w:tcPr>
            <w:tcW w:w="2658" w:type="dxa"/>
            <w:shd w:val="clear" w:color="auto" w:fill="auto"/>
            <w:vAlign w:val="center"/>
          </w:tcPr>
          <w:p w:rsidR="000502D7" w:rsidRPr="00A46062" w:rsidRDefault="000502D7" w:rsidP="006116A1">
            <w:pPr>
              <w:spacing w:after="0" w:line="360" w:lineRule="auto"/>
              <w:contextualSpacing/>
              <w:rPr>
                <w:rFonts w:cs="Arial"/>
              </w:rPr>
            </w:pPr>
            <w:r w:rsidRPr="00A46062">
              <w:t>Վարդենիս</w:t>
            </w:r>
          </w:p>
        </w:tc>
        <w:tc>
          <w:tcPr>
            <w:tcW w:w="2084" w:type="dxa"/>
            <w:shd w:val="clear" w:color="auto" w:fill="auto"/>
            <w:vAlign w:val="center"/>
          </w:tcPr>
          <w:p w:rsidR="000502D7" w:rsidRPr="00A46062" w:rsidRDefault="000502D7" w:rsidP="006116A1">
            <w:pPr>
              <w:spacing w:after="0" w:line="360" w:lineRule="auto"/>
              <w:contextualSpacing/>
              <w:rPr>
                <w:rFonts w:cs="Arial"/>
              </w:rPr>
            </w:pPr>
            <w:r w:rsidRPr="00A46062">
              <w:t>Քասախ</w:t>
            </w:r>
          </w:p>
        </w:tc>
        <w:tc>
          <w:tcPr>
            <w:tcW w:w="2111"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11.0</w:t>
            </w:r>
          </w:p>
        </w:tc>
        <w:tc>
          <w:tcPr>
            <w:tcW w:w="1739"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21.3</w:t>
            </w:r>
          </w:p>
        </w:tc>
      </w:tr>
      <w:tr w:rsidR="000502D7" w:rsidRPr="00A46062" w:rsidTr="006116A1">
        <w:tblPrEx>
          <w:jc w:val="center"/>
          <w:tblInd w:w="0" w:type="dxa"/>
        </w:tblPrEx>
        <w:trPr>
          <w:gridAfter w:val="2"/>
          <w:wAfter w:w="145" w:type="dxa"/>
          <w:trHeight w:val="408"/>
          <w:jc w:val="center"/>
        </w:trPr>
        <w:tc>
          <w:tcPr>
            <w:tcW w:w="683" w:type="dxa"/>
            <w:gridSpan w:val="2"/>
            <w:shd w:val="clear" w:color="auto" w:fill="auto"/>
            <w:vAlign w:val="center"/>
          </w:tcPr>
          <w:p w:rsidR="000502D7" w:rsidRPr="00A46062" w:rsidRDefault="000502D7" w:rsidP="006116A1">
            <w:pPr>
              <w:pStyle w:val="ListParagraph"/>
              <w:numPr>
                <w:ilvl w:val="0"/>
                <w:numId w:val="24"/>
              </w:numPr>
              <w:spacing w:after="0" w:line="360" w:lineRule="auto"/>
              <w:ind w:left="227" w:firstLine="0"/>
              <w:jc w:val="center"/>
              <w:rPr>
                <w:rFonts w:cs="Arial"/>
              </w:rPr>
            </w:pPr>
          </w:p>
        </w:tc>
        <w:tc>
          <w:tcPr>
            <w:tcW w:w="2658" w:type="dxa"/>
            <w:shd w:val="clear" w:color="auto" w:fill="auto"/>
            <w:vAlign w:val="center"/>
          </w:tcPr>
          <w:p w:rsidR="000502D7" w:rsidRPr="00A46062" w:rsidRDefault="000502D7" w:rsidP="006116A1">
            <w:pPr>
              <w:spacing w:after="0" w:line="360" w:lineRule="auto"/>
              <w:contextualSpacing/>
              <w:rPr>
                <w:rFonts w:cs="Arial"/>
              </w:rPr>
            </w:pPr>
            <w:r w:rsidRPr="00A46062">
              <w:t>Թ</w:t>
            </w:r>
            <w:r w:rsidRPr="00A46062">
              <w:rPr>
                <w:lang w:val="hy-AM"/>
              </w:rPr>
              <w:t>թ</w:t>
            </w:r>
            <w:r w:rsidRPr="00A46062">
              <w:t>ուջուր</w:t>
            </w:r>
          </w:p>
        </w:tc>
        <w:tc>
          <w:tcPr>
            <w:tcW w:w="2084" w:type="dxa"/>
            <w:shd w:val="clear" w:color="auto" w:fill="auto"/>
            <w:vAlign w:val="center"/>
          </w:tcPr>
          <w:p w:rsidR="000502D7" w:rsidRPr="00A46062" w:rsidRDefault="000502D7" w:rsidP="006116A1">
            <w:pPr>
              <w:spacing w:after="0" w:line="360" w:lineRule="auto"/>
              <w:contextualSpacing/>
              <w:rPr>
                <w:rFonts w:cs="Arial"/>
              </w:rPr>
            </w:pPr>
            <w:r w:rsidRPr="00A46062">
              <w:t>Քասախ</w:t>
            </w:r>
          </w:p>
        </w:tc>
        <w:tc>
          <w:tcPr>
            <w:tcW w:w="2111"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12.0</w:t>
            </w:r>
          </w:p>
        </w:tc>
        <w:tc>
          <w:tcPr>
            <w:tcW w:w="1739"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49.8</w:t>
            </w:r>
          </w:p>
        </w:tc>
      </w:tr>
      <w:tr w:rsidR="000502D7" w:rsidRPr="00A46062" w:rsidTr="006116A1">
        <w:tblPrEx>
          <w:jc w:val="center"/>
          <w:tblInd w:w="0" w:type="dxa"/>
        </w:tblPrEx>
        <w:trPr>
          <w:gridAfter w:val="2"/>
          <w:wAfter w:w="145" w:type="dxa"/>
          <w:trHeight w:val="393"/>
          <w:jc w:val="center"/>
        </w:trPr>
        <w:tc>
          <w:tcPr>
            <w:tcW w:w="683" w:type="dxa"/>
            <w:gridSpan w:val="2"/>
            <w:shd w:val="clear" w:color="auto" w:fill="auto"/>
            <w:vAlign w:val="center"/>
          </w:tcPr>
          <w:p w:rsidR="000502D7" w:rsidRPr="00A46062" w:rsidRDefault="000502D7" w:rsidP="006116A1">
            <w:pPr>
              <w:pStyle w:val="ListParagraph"/>
              <w:numPr>
                <w:ilvl w:val="0"/>
                <w:numId w:val="24"/>
              </w:numPr>
              <w:spacing w:after="0" w:line="360" w:lineRule="auto"/>
              <w:ind w:left="227" w:firstLine="0"/>
              <w:jc w:val="center"/>
              <w:rPr>
                <w:rFonts w:cs="Arial"/>
              </w:rPr>
            </w:pPr>
          </w:p>
        </w:tc>
        <w:tc>
          <w:tcPr>
            <w:tcW w:w="2658" w:type="dxa"/>
            <w:shd w:val="clear" w:color="auto" w:fill="auto"/>
            <w:vAlign w:val="center"/>
          </w:tcPr>
          <w:p w:rsidR="000502D7" w:rsidRPr="00A46062" w:rsidRDefault="000502D7" w:rsidP="006116A1">
            <w:pPr>
              <w:spacing w:after="0" w:line="360" w:lineRule="auto"/>
              <w:contextualSpacing/>
              <w:rPr>
                <w:rFonts w:cs="Arial"/>
              </w:rPr>
            </w:pPr>
            <w:r w:rsidRPr="00A46062">
              <w:t>Անանուն 2</w:t>
            </w:r>
          </w:p>
        </w:tc>
        <w:tc>
          <w:tcPr>
            <w:tcW w:w="2084" w:type="dxa"/>
            <w:shd w:val="clear" w:color="auto" w:fill="auto"/>
            <w:vAlign w:val="center"/>
          </w:tcPr>
          <w:p w:rsidR="000502D7" w:rsidRPr="00A46062" w:rsidRDefault="000502D7" w:rsidP="006116A1">
            <w:pPr>
              <w:spacing w:after="0" w:line="360" w:lineRule="auto"/>
              <w:contextualSpacing/>
              <w:rPr>
                <w:rFonts w:cs="Arial"/>
              </w:rPr>
            </w:pPr>
            <w:r w:rsidRPr="00A46062">
              <w:t>Քասախ</w:t>
            </w:r>
          </w:p>
        </w:tc>
        <w:tc>
          <w:tcPr>
            <w:tcW w:w="2111"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16.0</w:t>
            </w:r>
          </w:p>
        </w:tc>
        <w:tc>
          <w:tcPr>
            <w:tcW w:w="1739"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18.7</w:t>
            </w:r>
          </w:p>
        </w:tc>
      </w:tr>
      <w:tr w:rsidR="000502D7" w:rsidRPr="00A46062" w:rsidTr="006116A1">
        <w:tblPrEx>
          <w:jc w:val="center"/>
          <w:tblInd w:w="0" w:type="dxa"/>
        </w:tblPrEx>
        <w:trPr>
          <w:gridAfter w:val="2"/>
          <w:wAfter w:w="145" w:type="dxa"/>
          <w:trHeight w:val="408"/>
          <w:jc w:val="center"/>
        </w:trPr>
        <w:tc>
          <w:tcPr>
            <w:tcW w:w="683" w:type="dxa"/>
            <w:gridSpan w:val="2"/>
            <w:shd w:val="clear" w:color="auto" w:fill="auto"/>
            <w:vAlign w:val="center"/>
          </w:tcPr>
          <w:p w:rsidR="000502D7" w:rsidRPr="00A46062" w:rsidRDefault="000502D7" w:rsidP="006116A1">
            <w:pPr>
              <w:pStyle w:val="ListParagraph"/>
              <w:numPr>
                <w:ilvl w:val="0"/>
                <w:numId w:val="24"/>
              </w:numPr>
              <w:spacing w:after="0" w:line="360" w:lineRule="auto"/>
              <w:ind w:left="227" w:firstLine="0"/>
              <w:jc w:val="center"/>
              <w:rPr>
                <w:rFonts w:cs="Arial"/>
              </w:rPr>
            </w:pPr>
          </w:p>
        </w:tc>
        <w:tc>
          <w:tcPr>
            <w:tcW w:w="2658" w:type="dxa"/>
            <w:shd w:val="clear" w:color="auto" w:fill="auto"/>
            <w:vAlign w:val="center"/>
          </w:tcPr>
          <w:p w:rsidR="000502D7" w:rsidRPr="00A46062" w:rsidRDefault="000502D7" w:rsidP="006116A1">
            <w:pPr>
              <w:spacing w:after="0" w:line="360" w:lineRule="auto"/>
              <w:contextualSpacing/>
              <w:rPr>
                <w:rFonts w:cs="Arial"/>
              </w:rPr>
            </w:pPr>
            <w:r w:rsidRPr="00A46062">
              <w:t>Քուչակ</w:t>
            </w:r>
          </w:p>
        </w:tc>
        <w:tc>
          <w:tcPr>
            <w:tcW w:w="2084" w:type="dxa"/>
            <w:shd w:val="clear" w:color="auto" w:fill="auto"/>
            <w:vAlign w:val="center"/>
          </w:tcPr>
          <w:p w:rsidR="000502D7" w:rsidRPr="00A46062" w:rsidRDefault="000502D7" w:rsidP="006116A1">
            <w:pPr>
              <w:spacing w:after="0" w:line="360" w:lineRule="auto"/>
              <w:contextualSpacing/>
              <w:rPr>
                <w:rFonts w:cs="Arial"/>
              </w:rPr>
            </w:pPr>
            <w:r w:rsidRPr="00A46062">
              <w:t>Քասախ</w:t>
            </w:r>
          </w:p>
        </w:tc>
        <w:tc>
          <w:tcPr>
            <w:tcW w:w="2111"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13.0</w:t>
            </w:r>
          </w:p>
        </w:tc>
        <w:tc>
          <w:tcPr>
            <w:tcW w:w="1739"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16.1</w:t>
            </w:r>
          </w:p>
        </w:tc>
      </w:tr>
      <w:tr w:rsidR="000502D7" w:rsidRPr="00A46062" w:rsidTr="006116A1">
        <w:tblPrEx>
          <w:jc w:val="center"/>
          <w:tblInd w:w="0" w:type="dxa"/>
        </w:tblPrEx>
        <w:trPr>
          <w:gridAfter w:val="2"/>
          <w:wAfter w:w="145" w:type="dxa"/>
          <w:trHeight w:val="393"/>
          <w:jc w:val="center"/>
        </w:trPr>
        <w:tc>
          <w:tcPr>
            <w:tcW w:w="683" w:type="dxa"/>
            <w:gridSpan w:val="2"/>
            <w:shd w:val="clear" w:color="auto" w:fill="auto"/>
            <w:vAlign w:val="center"/>
          </w:tcPr>
          <w:p w:rsidR="000502D7" w:rsidRPr="00A46062" w:rsidRDefault="000502D7" w:rsidP="006116A1">
            <w:pPr>
              <w:pStyle w:val="ListParagraph"/>
              <w:numPr>
                <w:ilvl w:val="0"/>
                <w:numId w:val="24"/>
              </w:numPr>
              <w:spacing w:after="0" w:line="360" w:lineRule="auto"/>
              <w:ind w:left="227" w:firstLine="0"/>
              <w:jc w:val="center"/>
              <w:rPr>
                <w:rFonts w:cs="Arial"/>
              </w:rPr>
            </w:pPr>
          </w:p>
        </w:tc>
        <w:tc>
          <w:tcPr>
            <w:tcW w:w="2658" w:type="dxa"/>
            <w:shd w:val="clear" w:color="auto" w:fill="auto"/>
            <w:vAlign w:val="center"/>
          </w:tcPr>
          <w:p w:rsidR="000502D7" w:rsidRPr="00A46062" w:rsidRDefault="000502D7" w:rsidP="006116A1">
            <w:pPr>
              <w:spacing w:after="0" w:line="360" w:lineRule="auto"/>
              <w:contextualSpacing/>
              <w:rPr>
                <w:rFonts w:cs="Arial"/>
              </w:rPr>
            </w:pPr>
            <w:r w:rsidRPr="00A46062">
              <w:t>Ծաղկաշատ</w:t>
            </w:r>
          </w:p>
        </w:tc>
        <w:tc>
          <w:tcPr>
            <w:tcW w:w="2084" w:type="dxa"/>
            <w:shd w:val="clear" w:color="auto" w:fill="auto"/>
            <w:vAlign w:val="center"/>
          </w:tcPr>
          <w:p w:rsidR="000502D7" w:rsidRPr="00A46062" w:rsidRDefault="000502D7" w:rsidP="006116A1">
            <w:pPr>
              <w:spacing w:after="0" w:line="360" w:lineRule="auto"/>
              <w:contextualSpacing/>
              <w:rPr>
                <w:rFonts w:cs="Arial"/>
              </w:rPr>
            </w:pPr>
            <w:r w:rsidRPr="00A46062">
              <w:t>Քասախ</w:t>
            </w:r>
          </w:p>
        </w:tc>
        <w:tc>
          <w:tcPr>
            <w:tcW w:w="2111"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20.0</w:t>
            </w:r>
          </w:p>
        </w:tc>
        <w:tc>
          <w:tcPr>
            <w:tcW w:w="1739"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50.0</w:t>
            </w:r>
          </w:p>
        </w:tc>
      </w:tr>
      <w:tr w:rsidR="000502D7" w:rsidRPr="00A46062" w:rsidTr="006116A1">
        <w:tblPrEx>
          <w:jc w:val="center"/>
          <w:tblInd w:w="0" w:type="dxa"/>
        </w:tblPrEx>
        <w:trPr>
          <w:gridAfter w:val="2"/>
          <w:wAfter w:w="145" w:type="dxa"/>
          <w:trHeight w:val="408"/>
          <w:jc w:val="center"/>
        </w:trPr>
        <w:tc>
          <w:tcPr>
            <w:tcW w:w="683" w:type="dxa"/>
            <w:gridSpan w:val="2"/>
            <w:shd w:val="clear" w:color="auto" w:fill="auto"/>
            <w:vAlign w:val="center"/>
          </w:tcPr>
          <w:p w:rsidR="000502D7" w:rsidRPr="00A46062" w:rsidRDefault="000502D7" w:rsidP="006116A1">
            <w:pPr>
              <w:pStyle w:val="ListParagraph"/>
              <w:numPr>
                <w:ilvl w:val="0"/>
                <w:numId w:val="24"/>
              </w:numPr>
              <w:spacing w:after="0" w:line="360" w:lineRule="auto"/>
              <w:ind w:left="227" w:firstLine="0"/>
              <w:jc w:val="center"/>
              <w:rPr>
                <w:rFonts w:cs="Arial"/>
              </w:rPr>
            </w:pPr>
          </w:p>
        </w:tc>
        <w:tc>
          <w:tcPr>
            <w:tcW w:w="2658" w:type="dxa"/>
            <w:shd w:val="clear" w:color="auto" w:fill="auto"/>
            <w:vAlign w:val="center"/>
          </w:tcPr>
          <w:p w:rsidR="000502D7" w:rsidRPr="00A46062" w:rsidRDefault="000502D7" w:rsidP="006116A1">
            <w:pPr>
              <w:spacing w:after="0" w:line="360" w:lineRule="auto"/>
              <w:contextualSpacing/>
              <w:rPr>
                <w:rFonts w:cs="Arial"/>
              </w:rPr>
            </w:pPr>
            <w:r w:rsidRPr="00A46062">
              <w:t>Անանուն 3</w:t>
            </w:r>
          </w:p>
        </w:tc>
        <w:tc>
          <w:tcPr>
            <w:tcW w:w="2084" w:type="dxa"/>
            <w:shd w:val="clear" w:color="auto" w:fill="auto"/>
            <w:vAlign w:val="center"/>
          </w:tcPr>
          <w:p w:rsidR="000502D7" w:rsidRPr="00A46062" w:rsidRDefault="000502D7" w:rsidP="006116A1">
            <w:pPr>
              <w:spacing w:after="0" w:line="360" w:lineRule="auto"/>
              <w:contextualSpacing/>
              <w:rPr>
                <w:rFonts w:cs="Arial"/>
              </w:rPr>
            </w:pPr>
            <w:r w:rsidRPr="00A46062">
              <w:t>Ծաղկաշատ</w:t>
            </w:r>
          </w:p>
        </w:tc>
        <w:tc>
          <w:tcPr>
            <w:tcW w:w="2111"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15.0</w:t>
            </w:r>
          </w:p>
        </w:tc>
        <w:tc>
          <w:tcPr>
            <w:tcW w:w="1739"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17.9</w:t>
            </w:r>
          </w:p>
        </w:tc>
      </w:tr>
      <w:tr w:rsidR="000502D7" w:rsidRPr="00A46062" w:rsidTr="006116A1">
        <w:tblPrEx>
          <w:jc w:val="center"/>
          <w:tblInd w:w="0" w:type="dxa"/>
        </w:tblPrEx>
        <w:trPr>
          <w:gridAfter w:val="2"/>
          <w:wAfter w:w="145" w:type="dxa"/>
          <w:trHeight w:val="393"/>
          <w:jc w:val="center"/>
        </w:trPr>
        <w:tc>
          <w:tcPr>
            <w:tcW w:w="683" w:type="dxa"/>
            <w:gridSpan w:val="2"/>
            <w:shd w:val="clear" w:color="auto" w:fill="auto"/>
            <w:vAlign w:val="center"/>
          </w:tcPr>
          <w:p w:rsidR="000502D7" w:rsidRPr="00A46062" w:rsidRDefault="000502D7" w:rsidP="006116A1">
            <w:pPr>
              <w:pStyle w:val="ListParagraph"/>
              <w:numPr>
                <w:ilvl w:val="0"/>
                <w:numId w:val="24"/>
              </w:numPr>
              <w:spacing w:after="0" w:line="360" w:lineRule="auto"/>
              <w:ind w:left="227" w:firstLine="0"/>
              <w:jc w:val="center"/>
              <w:rPr>
                <w:rFonts w:cs="Arial"/>
              </w:rPr>
            </w:pPr>
          </w:p>
        </w:tc>
        <w:tc>
          <w:tcPr>
            <w:tcW w:w="2658" w:type="dxa"/>
            <w:shd w:val="clear" w:color="auto" w:fill="auto"/>
            <w:vAlign w:val="center"/>
          </w:tcPr>
          <w:p w:rsidR="000502D7" w:rsidRPr="00A46062" w:rsidRDefault="000502D7" w:rsidP="006116A1">
            <w:pPr>
              <w:spacing w:after="0" w:line="360" w:lineRule="auto"/>
              <w:contextualSpacing/>
              <w:rPr>
                <w:rFonts w:cs="Arial"/>
              </w:rPr>
            </w:pPr>
            <w:r w:rsidRPr="00A46062">
              <w:t>Գեղարոտ</w:t>
            </w:r>
          </w:p>
        </w:tc>
        <w:tc>
          <w:tcPr>
            <w:tcW w:w="2084" w:type="dxa"/>
            <w:shd w:val="clear" w:color="auto" w:fill="auto"/>
            <w:vAlign w:val="center"/>
          </w:tcPr>
          <w:p w:rsidR="000502D7" w:rsidRPr="00A46062" w:rsidRDefault="000502D7" w:rsidP="006116A1">
            <w:pPr>
              <w:spacing w:after="0" w:line="360" w:lineRule="auto"/>
              <w:contextualSpacing/>
              <w:rPr>
                <w:rFonts w:cs="Arial"/>
              </w:rPr>
            </w:pPr>
            <w:r w:rsidRPr="00A46062">
              <w:t>Քասախ</w:t>
            </w:r>
          </w:p>
        </w:tc>
        <w:tc>
          <w:tcPr>
            <w:tcW w:w="2111"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25.0</w:t>
            </w:r>
          </w:p>
        </w:tc>
        <w:tc>
          <w:tcPr>
            <w:tcW w:w="1739"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66.0</w:t>
            </w:r>
          </w:p>
        </w:tc>
      </w:tr>
      <w:tr w:rsidR="000502D7" w:rsidRPr="00A46062" w:rsidTr="006116A1">
        <w:tblPrEx>
          <w:jc w:val="center"/>
          <w:tblInd w:w="0" w:type="dxa"/>
        </w:tblPrEx>
        <w:trPr>
          <w:gridAfter w:val="2"/>
          <w:wAfter w:w="145" w:type="dxa"/>
          <w:trHeight w:val="408"/>
          <w:jc w:val="center"/>
        </w:trPr>
        <w:tc>
          <w:tcPr>
            <w:tcW w:w="683" w:type="dxa"/>
            <w:gridSpan w:val="2"/>
            <w:shd w:val="clear" w:color="auto" w:fill="auto"/>
            <w:vAlign w:val="center"/>
          </w:tcPr>
          <w:p w:rsidR="000502D7" w:rsidRPr="00A46062" w:rsidRDefault="000502D7" w:rsidP="006116A1">
            <w:pPr>
              <w:pStyle w:val="ListParagraph"/>
              <w:numPr>
                <w:ilvl w:val="0"/>
                <w:numId w:val="24"/>
              </w:numPr>
              <w:spacing w:after="0" w:line="360" w:lineRule="auto"/>
              <w:ind w:left="227" w:firstLine="0"/>
              <w:jc w:val="center"/>
              <w:rPr>
                <w:rFonts w:cs="Arial"/>
              </w:rPr>
            </w:pPr>
          </w:p>
        </w:tc>
        <w:tc>
          <w:tcPr>
            <w:tcW w:w="2658" w:type="dxa"/>
            <w:shd w:val="clear" w:color="auto" w:fill="auto"/>
            <w:vAlign w:val="center"/>
          </w:tcPr>
          <w:p w:rsidR="000502D7" w:rsidRPr="00A46062" w:rsidRDefault="000502D7" w:rsidP="006116A1">
            <w:pPr>
              <w:spacing w:after="0" w:line="360" w:lineRule="auto"/>
              <w:contextualSpacing/>
              <w:rPr>
                <w:rFonts w:cs="Arial"/>
              </w:rPr>
            </w:pPr>
            <w:r w:rsidRPr="00A46062">
              <w:t>Էնգո</w:t>
            </w:r>
          </w:p>
        </w:tc>
        <w:tc>
          <w:tcPr>
            <w:tcW w:w="2084" w:type="dxa"/>
            <w:shd w:val="clear" w:color="auto" w:fill="auto"/>
            <w:vAlign w:val="center"/>
          </w:tcPr>
          <w:p w:rsidR="000502D7" w:rsidRPr="00A46062" w:rsidRDefault="000502D7" w:rsidP="006116A1">
            <w:pPr>
              <w:spacing w:after="0" w:line="360" w:lineRule="auto"/>
              <w:contextualSpacing/>
              <w:rPr>
                <w:rFonts w:cs="Arial"/>
              </w:rPr>
            </w:pPr>
            <w:r w:rsidRPr="00A46062">
              <w:t>Քասախ</w:t>
            </w:r>
          </w:p>
        </w:tc>
        <w:tc>
          <w:tcPr>
            <w:tcW w:w="2111"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20.0</w:t>
            </w:r>
          </w:p>
        </w:tc>
        <w:tc>
          <w:tcPr>
            <w:tcW w:w="1739"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48.6</w:t>
            </w:r>
          </w:p>
        </w:tc>
      </w:tr>
      <w:tr w:rsidR="000502D7" w:rsidRPr="00A46062" w:rsidTr="006116A1">
        <w:tblPrEx>
          <w:jc w:val="center"/>
          <w:tblInd w:w="0" w:type="dxa"/>
        </w:tblPrEx>
        <w:trPr>
          <w:gridAfter w:val="2"/>
          <w:wAfter w:w="145" w:type="dxa"/>
          <w:trHeight w:val="393"/>
          <w:jc w:val="center"/>
        </w:trPr>
        <w:tc>
          <w:tcPr>
            <w:tcW w:w="683" w:type="dxa"/>
            <w:gridSpan w:val="2"/>
            <w:shd w:val="clear" w:color="auto" w:fill="auto"/>
            <w:vAlign w:val="center"/>
          </w:tcPr>
          <w:p w:rsidR="000502D7" w:rsidRPr="00A46062" w:rsidRDefault="000502D7" w:rsidP="006116A1">
            <w:pPr>
              <w:pStyle w:val="ListParagraph"/>
              <w:numPr>
                <w:ilvl w:val="0"/>
                <w:numId w:val="24"/>
              </w:numPr>
              <w:spacing w:after="0" w:line="360" w:lineRule="auto"/>
              <w:ind w:left="227" w:firstLine="0"/>
              <w:jc w:val="center"/>
              <w:rPr>
                <w:rFonts w:cs="Arial"/>
              </w:rPr>
            </w:pPr>
          </w:p>
        </w:tc>
        <w:tc>
          <w:tcPr>
            <w:tcW w:w="2658" w:type="dxa"/>
            <w:shd w:val="clear" w:color="auto" w:fill="auto"/>
            <w:vAlign w:val="center"/>
          </w:tcPr>
          <w:p w:rsidR="000502D7" w:rsidRPr="00A46062" w:rsidRDefault="000502D7" w:rsidP="006116A1">
            <w:pPr>
              <w:spacing w:after="0" w:line="360" w:lineRule="auto"/>
              <w:contextualSpacing/>
              <w:rPr>
                <w:rFonts w:cs="Arial"/>
              </w:rPr>
            </w:pPr>
            <w:r w:rsidRPr="00A46062">
              <w:t>Նիգատուն</w:t>
            </w:r>
          </w:p>
        </w:tc>
        <w:tc>
          <w:tcPr>
            <w:tcW w:w="2084" w:type="dxa"/>
            <w:shd w:val="clear" w:color="auto" w:fill="auto"/>
            <w:vAlign w:val="center"/>
          </w:tcPr>
          <w:p w:rsidR="000502D7" w:rsidRPr="00A46062" w:rsidRDefault="000502D7" w:rsidP="006116A1">
            <w:pPr>
              <w:spacing w:after="0" w:line="360" w:lineRule="auto"/>
              <w:contextualSpacing/>
              <w:rPr>
                <w:rFonts w:cs="Arial"/>
              </w:rPr>
            </w:pPr>
            <w:r w:rsidRPr="00A46062">
              <w:t>Քասախ</w:t>
            </w:r>
          </w:p>
        </w:tc>
        <w:tc>
          <w:tcPr>
            <w:tcW w:w="2111"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12.0</w:t>
            </w:r>
          </w:p>
        </w:tc>
        <w:tc>
          <w:tcPr>
            <w:tcW w:w="1739"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46.9</w:t>
            </w:r>
          </w:p>
        </w:tc>
      </w:tr>
      <w:tr w:rsidR="000502D7" w:rsidRPr="00A46062" w:rsidTr="006116A1">
        <w:tblPrEx>
          <w:jc w:val="center"/>
          <w:tblInd w:w="0" w:type="dxa"/>
        </w:tblPrEx>
        <w:trPr>
          <w:gridAfter w:val="2"/>
          <w:wAfter w:w="145" w:type="dxa"/>
          <w:trHeight w:val="408"/>
          <w:jc w:val="center"/>
        </w:trPr>
        <w:tc>
          <w:tcPr>
            <w:tcW w:w="683" w:type="dxa"/>
            <w:gridSpan w:val="2"/>
            <w:shd w:val="clear" w:color="auto" w:fill="auto"/>
            <w:vAlign w:val="center"/>
          </w:tcPr>
          <w:p w:rsidR="000502D7" w:rsidRPr="00A46062" w:rsidRDefault="000502D7" w:rsidP="006116A1">
            <w:pPr>
              <w:pStyle w:val="ListParagraph"/>
              <w:numPr>
                <w:ilvl w:val="0"/>
                <w:numId w:val="24"/>
              </w:numPr>
              <w:spacing w:after="0" w:line="360" w:lineRule="auto"/>
              <w:ind w:left="227" w:firstLine="0"/>
              <w:jc w:val="center"/>
              <w:rPr>
                <w:rFonts w:cs="Arial"/>
              </w:rPr>
            </w:pPr>
          </w:p>
        </w:tc>
        <w:tc>
          <w:tcPr>
            <w:tcW w:w="2658" w:type="dxa"/>
            <w:shd w:val="clear" w:color="auto" w:fill="auto"/>
            <w:vAlign w:val="center"/>
          </w:tcPr>
          <w:p w:rsidR="000502D7" w:rsidRPr="00A46062" w:rsidRDefault="000502D7" w:rsidP="006116A1">
            <w:pPr>
              <w:spacing w:after="0" w:line="360" w:lineRule="auto"/>
              <w:contextualSpacing/>
              <w:rPr>
                <w:rFonts w:cs="Arial"/>
              </w:rPr>
            </w:pPr>
            <w:r w:rsidRPr="00A46062">
              <w:t>Արագածոտն</w:t>
            </w:r>
          </w:p>
        </w:tc>
        <w:tc>
          <w:tcPr>
            <w:tcW w:w="2084" w:type="dxa"/>
            <w:shd w:val="clear" w:color="auto" w:fill="auto"/>
            <w:vAlign w:val="center"/>
          </w:tcPr>
          <w:p w:rsidR="000502D7" w:rsidRPr="00A46062" w:rsidRDefault="000502D7" w:rsidP="006116A1">
            <w:pPr>
              <w:spacing w:after="0" w:line="360" w:lineRule="auto"/>
              <w:contextualSpacing/>
              <w:rPr>
                <w:rFonts w:cs="Arial"/>
              </w:rPr>
            </w:pPr>
            <w:r w:rsidRPr="00A46062">
              <w:t>Նիգատուն</w:t>
            </w:r>
          </w:p>
        </w:tc>
        <w:tc>
          <w:tcPr>
            <w:tcW w:w="2111"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10.0</w:t>
            </w:r>
          </w:p>
        </w:tc>
        <w:tc>
          <w:tcPr>
            <w:tcW w:w="1739"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16.8</w:t>
            </w:r>
          </w:p>
        </w:tc>
      </w:tr>
      <w:tr w:rsidR="000502D7" w:rsidRPr="00A46062" w:rsidTr="006116A1">
        <w:tblPrEx>
          <w:jc w:val="center"/>
          <w:tblInd w:w="0" w:type="dxa"/>
        </w:tblPrEx>
        <w:trPr>
          <w:gridAfter w:val="2"/>
          <w:wAfter w:w="145" w:type="dxa"/>
          <w:trHeight w:val="393"/>
          <w:jc w:val="center"/>
        </w:trPr>
        <w:tc>
          <w:tcPr>
            <w:tcW w:w="683" w:type="dxa"/>
            <w:gridSpan w:val="2"/>
            <w:shd w:val="clear" w:color="auto" w:fill="auto"/>
            <w:vAlign w:val="center"/>
          </w:tcPr>
          <w:p w:rsidR="000502D7" w:rsidRPr="00A46062" w:rsidRDefault="000502D7" w:rsidP="006116A1">
            <w:pPr>
              <w:pStyle w:val="ListParagraph"/>
              <w:numPr>
                <w:ilvl w:val="0"/>
                <w:numId w:val="24"/>
              </w:numPr>
              <w:spacing w:after="0" w:line="360" w:lineRule="auto"/>
              <w:ind w:left="227" w:firstLine="0"/>
              <w:jc w:val="center"/>
              <w:rPr>
                <w:rFonts w:cs="Arial"/>
              </w:rPr>
            </w:pPr>
          </w:p>
        </w:tc>
        <w:tc>
          <w:tcPr>
            <w:tcW w:w="2658" w:type="dxa"/>
            <w:shd w:val="clear" w:color="auto" w:fill="auto"/>
            <w:vAlign w:val="center"/>
          </w:tcPr>
          <w:p w:rsidR="000502D7" w:rsidRPr="00A46062" w:rsidRDefault="000502D7" w:rsidP="006116A1">
            <w:pPr>
              <w:spacing w:after="0" w:line="360" w:lineRule="auto"/>
              <w:contextualSpacing/>
              <w:rPr>
                <w:rFonts w:cs="Arial"/>
              </w:rPr>
            </w:pPr>
            <w:r w:rsidRPr="00A46062">
              <w:t>Շահվերդ</w:t>
            </w:r>
          </w:p>
        </w:tc>
        <w:tc>
          <w:tcPr>
            <w:tcW w:w="2084" w:type="dxa"/>
            <w:shd w:val="clear" w:color="auto" w:fill="auto"/>
            <w:vAlign w:val="center"/>
          </w:tcPr>
          <w:p w:rsidR="000502D7" w:rsidRPr="00A46062" w:rsidRDefault="000502D7" w:rsidP="006116A1">
            <w:pPr>
              <w:spacing w:after="0" w:line="360" w:lineRule="auto"/>
              <w:contextualSpacing/>
              <w:rPr>
                <w:rFonts w:cs="Arial"/>
              </w:rPr>
            </w:pPr>
            <w:r w:rsidRPr="00A46062">
              <w:t>Քասախ</w:t>
            </w:r>
          </w:p>
        </w:tc>
        <w:tc>
          <w:tcPr>
            <w:tcW w:w="2111"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28.0</w:t>
            </w:r>
          </w:p>
        </w:tc>
        <w:tc>
          <w:tcPr>
            <w:tcW w:w="1739"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162</w:t>
            </w:r>
          </w:p>
        </w:tc>
      </w:tr>
      <w:tr w:rsidR="000502D7" w:rsidRPr="00A46062" w:rsidTr="006116A1">
        <w:tblPrEx>
          <w:jc w:val="center"/>
          <w:tblInd w:w="0" w:type="dxa"/>
        </w:tblPrEx>
        <w:trPr>
          <w:gridAfter w:val="2"/>
          <w:wAfter w:w="145" w:type="dxa"/>
          <w:trHeight w:val="408"/>
          <w:jc w:val="center"/>
        </w:trPr>
        <w:tc>
          <w:tcPr>
            <w:tcW w:w="683" w:type="dxa"/>
            <w:gridSpan w:val="2"/>
            <w:shd w:val="clear" w:color="auto" w:fill="auto"/>
            <w:vAlign w:val="center"/>
          </w:tcPr>
          <w:p w:rsidR="000502D7" w:rsidRPr="00A46062" w:rsidRDefault="000502D7" w:rsidP="006116A1">
            <w:pPr>
              <w:pStyle w:val="ListParagraph"/>
              <w:numPr>
                <w:ilvl w:val="0"/>
                <w:numId w:val="24"/>
              </w:numPr>
              <w:spacing w:after="0" w:line="360" w:lineRule="auto"/>
              <w:ind w:left="227" w:firstLine="0"/>
              <w:jc w:val="center"/>
              <w:rPr>
                <w:rFonts w:cs="Arial"/>
              </w:rPr>
            </w:pPr>
          </w:p>
        </w:tc>
        <w:tc>
          <w:tcPr>
            <w:tcW w:w="2658" w:type="dxa"/>
            <w:shd w:val="clear" w:color="auto" w:fill="auto"/>
            <w:vAlign w:val="center"/>
          </w:tcPr>
          <w:p w:rsidR="000502D7" w:rsidRPr="00A46062" w:rsidRDefault="000502D7" w:rsidP="006116A1">
            <w:pPr>
              <w:spacing w:after="0" w:line="360" w:lineRule="auto"/>
              <w:contextualSpacing/>
              <w:rPr>
                <w:rFonts w:cs="Arial"/>
              </w:rPr>
            </w:pPr>
            <w:r w:rsidRPr="00A46062">
              <w:t>Ղոշաբուլաղ</w:t>
            </w:r>
          </w:p>
        </w:tc>
        <w:tc>
          <w:tcPr>
            <w:tcW w:w="2084" w:type="dxa"/>
            <w:shd w:val="clear" w:color="auto" w:fill="auto"/>
            <w:vAlign w:val="center"/>
          </w:tcPr>
          <w:p w:rsidR="000502D7" w:rsidRPr="00A46062" w:rsidRDefault="000502D7" w:rsidP="006116A1">
            <w:pPr>
              <w:spacing w:after="0" w:line="360" w:lineRule="auto"/>
              <w:contextualSpacing/>
              <w:rPr>
                <w:rFonts w:cs="Arial"/>
              </w:rPr>
            </w:pPr>
            <w:r w:rsidRPr="00A46062">
              <w:t>Շահվերդ</w:t>
            </w:r>
          </w:p>
        </w:tc>
        <w:tc>
          <w:tcPr>
            <w:tcW w:w="2111"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18.0</w:t>
            </w:r>
          </w:p>
        </w:tc>
        <w:tc>
          <w:tcPr>
            <w:tcW w:w="1739"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18.5</w:t>
            </w:r>
          </w:p>
        </w:tc>
      </w:tr>
      <w:tr w:rsidR="000502D7" w:rsidRPr="00A46062" w:rsidTr="006116A1">
        <w:tblPrEx>
          <w:jc w:val="center"/>
          <w:tblInd w:w="0" w:type="dxa"/>
        </w:tblPrEx>
        <w:trPr>
          <w:gridAfter w:val="2"/>
          <w:wAfter w:w="145" w:type="dxa"/>
          <w:trHeight w:val="393"/>
          <w:jc w:val="center"/>
        </w:trPr>
        <w:tc>
          <w:tcPr>
            <w:tcW w:w="683" w:type="dxa"/>
            <w:gridSpan w:val="2"/>
            <w:shd w:val="clear" w:color="auto" w:fill="auto"/>
            <w:vAlign w:val="center"/>
          </w:tcPr>
          <w:p w:rsidR="000502D7" w:rsidRPr="00A46062" w:rsidRDefault="000502D7" w:rsidP="006116A1">
            <w:pPr>
              <w:pStyle w:val="ListParagraph"/>
              <w:numPr>
                <w:ilvl w:val="0"/>
                <w:numId w:val="24"/>
              </w:numPr>
              <w:spacing w:after="0" w:line="360" w:lineRule="auto"/>
              <w:ind w:left="227" w:firstLine="0"/>
              <w:jc w:val="center"/>
              <w:rPr>
                <w:rFonts w:cs="Arial"/>
              </w:rPr>
            </w:pPr>
          </w:p>
        </w:tc>
        <w:tc>
          <w:tcPr>
            <w:tcW w:w="2658" w:type="dxa"/>
            <w:shd w:val="clear" w:color="auto" w:fill="auto"/>
            <w:vAlign w:val="center"/>
          </w:tcPr>
          <w:p w:rsidR="000502D7" w:rsidRPr="00A46062" w:rsidRDefault="000502D7" w:rsidP="006116A1">
            <w:pPr>
              <w:spacing w:after="0" w:line="360" w:lineRule="auto"/>
              <w:contextualSpacing/>
              <w:rPr>
                <w:rFonts w:cs="Arial"/>
              </w:rPr>
            </w:pPr>
            <w:r w:rsidRPr="00A46062">
              <w:t>Ամբերդ</w:t>
            </w:r>
          </w:p>
        </w:tc>
        <w:tc>
          <w:tcPr>
            <w:tcW w:w="2084" w:type="dxa"/>
            <w:shd w:val="clear" w:color="auto" w:fill="auto"/>
            <w:vAlign w:val="center"/>
          </w:tcPr>
          <w:p w:rsidR="000502D7" w:rsidRPr="00A46062" w:rsidRDefault="000502D7" w:rsidP="006116A1">
            <w:pPr>
              <w:spacing w:after="0" w:line="360" w:lineRule="auto"/>
              <w:contextualSpacing/>
              <w:rPr>
                <w:rFonts w:cs="Arial"/>
              </w:rPr>
            </w:pPr>
            <w:r w:rsidRPr="00A46062">
              <w:t>Քասախ</w:t>
            </w:r>
          </w:p>
        </w:tc>
        <w:tc>
          <w:tcPr>
            <w:tcW w:w="2111"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36.0</w:t>
            </w:r>
          </w:p>
        </w:tc>
        <w:tc>
          <w:tcPr>
            <w:tcW w:w="1739"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141</w:t>
            </w:r>
          </w:p>
        </w:tc>
      </w:tr>
      <w:tr w:rsidR="000502D7" w:rsidRPr="00A46062" w:rsidTr="006116A1">
        <w:tblPrEx>
          <w:jc w:val="center"/>
          <w:tblInd w:w="0" w:type="dxa"/>
        </w:tblPrEx>
        <w:trPr>
          <w:gridAfter w:val="2"/>
          <w:wAfter w:w="145" w:type="dxa"/>
          <w:trHeight w:val="408"/>
          <w:jc w:val="center"/>
        </w:trPr>
        <w:tc>
          <w:tcPr>
            <w:tcW w:w="683" w:type="dxa"/>
            <w:gridSpan w:val="2"/>
            <w:shd w:val="clear" w:color="auto" w:fill="auto"/>
            <w:vAlign w:val="center"/>
          </w:tcPr>
          <w:p w:rsidR="000502D7" w:rsidRPr="00A46062" w:rsidRDefault="000502D7" w:rsidP="006116A1">
            <w:pPr>
              <w:pStyle w:val="ListParagraph"/>
              <w:numPr>
                <w:ilvl w:val="0"/>
                <w:numId w:val="24"/>
              </w:numPr>
              <w:spacing w:after="0" w:line="360" w:lineRule="auto"/>
              <w:ind w:left="227" w:firstLine="0"/>
              <w:jc w:val="center"/>
              <w:rPr>
                <w:rFonts w:cs="Arial"/>
              </w:rPr>
            </w:pPr>
          </w:p>
        </w:tc>
        <w:tc>
          <w:tcPr>
            <w:tcW w:w="2658" w:type="dxa"/>
            <w:shd w:val="clear" w:color="auto" w:fill="auto"/>
            <w:vAlign w:val="center"/>
          </w:tcPr>
          <w:p w:rsidR="000502D7" w:rsidRPr="00A46062" w:rsidRDefault="000502D7" w:rsidP="006116A1">
            <w:pPr>
              <w:spacing w:after="0" w:line="360" w:lineRule="auto"/>
              <w:contextualSpacing/>
              <w:rPr>
                <w:rFonts w:cs="Arial"/>
              </w:rPr>
            </w:pPr>
            <w:r w:rsidRPr="00A46062">
              <w:t>Արքաշեն</w:t>
            </w:r>
          </w:p>
        </w:tc>
        <w:tc>
          <w:tcPr>
            <w:tcW w:w="2084" w:type="dxa"/>
            <w:shd w:val="clear" w:color="auto" w:fill="auto"/>
            <w:vAlign w:val="center"/>
          </w:tcPr>
          <w:p w:rsidR="000502D7" w:rsidRPr="00A46062" w:rsidRDefault="000502D7" w:rsidP="006116A1">
            <w:pPr>
              <w:spacing w:after="0" w:line="360" w:lineRule="auto"/>
              <w:contextualSpacing/>
              <w:rPr>
                <w:rFonts w:cs="Arial"/>
              </w:rPr>
            </w:pPr>
            <w:r w:rsidRPr="00A46062">
              <w:t>Ամբերդ</w:t>
            </w:r>
          </w:p>
        </w:tc>
        <w:tc>
          <w:tcPr>
            <w:tcW w:w="2111"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13.0</w:t>
            </w:r>
          </w:p>
        </w:tc>
        <w:tc>
          <w:tcPr>
            <w:tcW w:w="1739"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32.9</w:t>
            </w:r>
          </w:p>
        </w:tc>
      </w:tr>
      <w:tr w:rsidR="000502D7" w:rsidRPr="00A46062" w:rsidTr="006116A1">
        <w:tblPrEx>
          <w:jc w:val="center"/>
          <w:tblInd w:w="0" w:type="dxa"/>
        </w:tblPrEx>
        <w:trPr>
          <w:gridAfter w:val="2"/>
          <w:wAfter w:w="145" w:type="dxa"/>
          <w:trHeight w:val="408"/>
          <w:jc w:val="center"/>
        </w:trPr>
        <w:tc>
          <w:tcPr>
            <w:tcW w:w="683" w:type="dxa"/>
            <w:gridSpan w:val="2"/>
            <w:shd w:val="clear" w:color="auto" w:fill="auto"/>
            <w:vAlign w:val="center"/>
          </w:tcPr>
          <w:p w:rsidR="000502D7" w:rsidRPr="00A46062" w:rsidRDefault="000502D7" w:rsidP="006116A1">
            <w:pPr>
              <w:pStyle w:val="ListParagraph"/>
              <w:numPr>
                <w:ilvl w:val="0"/>
                <w:numId w:val="24"/>
              </w:numPr>
              <w:spacing w:after="0" w:line="360" w:lineRule="auto"/>
              <w:ind w:left="227" w:firstLine="0"/>
              <w:jc w:val="center"/>
              <w:rPr>
                <w:rFonts w:cs="Arial"/>
              </w:rPr>
            </w:pPr>
          </w:p>
        </w:tc>
        <w:tc>
          <w:tcPr>
            <w:tcW w:w="2658" w:type="dxa"/>
            <w:shd w:val="clear" w:color="auto" w:fill="auto"/>
            <w:vAlign w:val="center"/>
          </w:tcPr>
          <w:p w:rsidR="000502D7" w:rsidRPr="00A46062" w:rsidRDefault="000502D7" w:rsidP="006116A1">
            <w:pPr>
              <w:spacing w:after="0" w:line="360" w:lineRule="auto"/>
              <w:contextualSpacing/>
              <w:rPr>
                <w:rFonts w:cs="Arial"/>
              </w:rPr>
            </w:pPr>
            <w:r w:rsidRPr="00A46062">
              <w:t>Տեղեր</w:t>
            </w:r>
          </w:p>
        </w:tc>
        <w:tc>
          <w:tcPr>
            <w:tcW w:w="2084" w:type="dxa"/>
            <w:shd w:val="clear" w:color="auto" w:fill="auto"/>
            <w:vAlign w:val="center"/>
          </w:tcPr>
          <w:p w:rsidR="000502D7" w:rsidRPr="00A46062" w:rsidRDefault="000502D7" w:rsidP="006116A1">
            <w:pPr>
              <w:spacing w:after="0" w:line="360" w:lineRule="auto"/>
              <w:contextualSpacing/>
              <w:rPr>
                <w:rFonts w:cs="Arial"/>
              </w:rPr>
            </w:pPr>
            <w:r w:rsidRPr="00A46062">
              <w:t>Ամբերդ</w:t>
            </w:r>
          </w:p>
        </w:tc>
        <w:tc>
          <w:tcPr>
            <w:tcW w:w="2111"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12.0</w:t>
            </w:r>
          </w:p>
        </w:tc>
        <w:tc>
          <w:tcPr>
            <w:tcW w:w="1739"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17.3</w:t>
            </w:r>
          </w:p>
        </w:tc>
      </w:tr>
    </w:tbl>
    <w:p w:rsidR="000502D7" w:rsidRPr="00A46062" w:rsidRDefault="000502D7" w:rsidP="000502D7">
      <w:pPr>
        <w:pStyle w:val="ListParagraph"/>
        <w:numPr>
          <w:ilvl w:val="0"/>
          <w:numId w:val="0"/>
        </w:numPr>
        <w:spacing w:after="0" w:line="360" w:lineRule="auto"/>
        <w:ind w:left="360"/>
        <w:jc w:val="both"/>
        <w:rPr>
          <w:rFonts w:cs="Arial"/>
          <w:b/>
          <w:lang w:val="hy-AM"/>
        </w:rPr>
      </w:pPr>
    </w:p>
    <w:p w:rsidR="000502D7" w:rsidRPr="00A46062" w:rsidRDefault="000502D7" w:rsidP="000502D7">
      <w:pPr>
        <w:pStyle w:val="ListParagraph"/>
        <w:numPr>
          <w:ilvl w:val="0"/>
          <w:numId w:val="64"/>
        </w:numPr>
        <w:spacing w:after="0" w:line="360" w:lineRule="auto"/>
        <w:ind w:left="0" w:firstLine="360"/>
        <w:jc w:val="both"/>
        <w:rPr>
          <w:rFonts w:cs="Arial"/>
          <w:b/>
          <w:lang w:val="hy-AM"/>
        </w:rPr>
      </w:pPr>
      <w:r w:rsidRPr="00A46062">
        <w:rPr>
          <w:b/>
          <w:lang w:val="hy-AM"/>
        </w:rPr>
        <w:t>Հրազդանի ՋԿՏ</w:t>
      </w:r>
      <w:r w:rsidRPr="00A46062">
        <w:rPr>
          <w:b/>
          <w:lang w:val="af-ZA"/>
        </w:rPr>
        <w:t>-</w:t>
      </w:r>
      <w:r w:rsidRPr="00A46062">
        <w:rPr>
          <w:b/>
          <w:lang w:val="hy-AM"/>
        </w:rPr>
        <w:t>ում կառուցվածեն</w:t>
      </w:r>
      <w:r w:rsidRPr="00A46062">
        <w:rPr>
          <w:b/>
          <w:lang w:val="af-ZA"/>
        </w:rPr>
        <w:t xml:space="preserve"> 1</w:t>
      </w:r>
      <w:r w:rsidRPr="00A46062">
        <w:rPr>
          <w:b/>
          <w:lang w:val="hy-AM"/>
        </w:rPr>
        <w:t>մլն</w:t>
      </w:r>
      <w:r w:rsidRPr="00A46062">
        <w:rPr>
          <w:b/>
          <w:lang w:val="af-ZA"/>
        </w:rPr>
        <w:t>.</w:t>
      </w:r>
      <w:r w:rsidRPr="00A46062">
        <w:rPr>
          <w:b/>
          <w:lang w:val="hy-AM"/>
        </w:rPr>
        <w:t>մ</w:t>
      </w:r>
      <w:r w:rsidRPr="00A46062">
        <w:rPr>
          <w:b/>
          <w:vertAlign w:val="superscript"/>
          <w:lang w:val="af-ZA"/>
        </w:rPr>
        <w:t>3</w:t>
      </w:r>
      <w:r w:rsidRPr="00A46062">
        <w:rPr>
          <w:b/>
          <w:lang w:val="af-ZA"/>
        </w:rPr>
        <w:t>-</w:t>
      </w:r>
      <w:r w:rsidRPr="00A46062">
        <w:rPr>
          <w:b/>
          <w:lang w:val="hy-AM"/>
        </w:rPr>
        <w:t>ից ավել ծավալ ունեցող</w:t>
      </w:r>
      <w:r w:rsidRPr="00A46062">
        <w:rPr>
          <w:b/>
          <w:lang w:val="af-ZA"/>
        </w:rPr>
        <w:t xml:space="preserve"> 9 </w:t>
      </w:r>
      <w:r w:rsidRPr="00A46062">
        <w:rPr>
          <w:b/>
          <w:lang w:val="hy-AM"/>
        </w:rPr>
        <w:t>ջրամբար</w:t>
      </w:r>
      <w:r w:rsidRPr="00A46062">
        <w:rPr>
          <w:lang w:val="af-ZA"/>
        </w:rPr>
        <w:t xml:space="preserve">, </w:t>
      </w:r>
      <w:r w:rsidRPr="00A46062">
        <w:rPr>
          <w:lang w:val="hy-AM"/>
        </w:rPr>
        <w:t>որոնց գումարային ծավալը կազմում է</w:t>
      </w:r>
      <w:r w:rsidRPr="00A46062">
        <w:rPr>
          <w:lang w:val="af-ZA"/>
        </w:rPr>
        <w:t xml:space="preserve"> 143.31 </w:t>
      </w:r>
      <w:r w:rsidRPr="00A46062">
        <w:rPr>
          <w:lang w:val="hy-AM"/>
        </w:rPr>
        <w:t>մլն</w:t>
      </w:r>
      <w:r w:rsidRPr="00A46062">
        <w:rPr>
          <w:lang w:val="af-ZA"/>
        </w:rPr>
        <w:t xml:space="preserve">. </w:t>
      </w:r>
      <w:r w:rsidRPr="00A46062">
        <w:rPr>
          <w:lang w:val="hy-AM"/>
        </w:rPr>
        <w:t>մ</w:t>
      </w:r>
      <w:r w:rsidRPr="00A46062">
        <w:rPr>
          <w:vertAlign w:val="superscript"/>
          <w:lang w:val="af-ZA"/>
        </w:rPr>
        <w:t>3</w:t>
      </w:r>
      <w:r w:rsidRPr="00A46062">
        <w:rPr>
          <w:lang w:val="af-ZA"/>
        </w:rPr>
        <w:t xml:space="preserve"> : </w:t>
      </w:r>
      <w:r w:rsidRPr="00A46062">
        <w:rPr>
          <w:lang w:val="hy-AM"/>
        </w:rPr>
        <w:t>Հրազդանի ՋԿՏ-ում առանձնահատուկ դեր և նշանակություն ունեն երկու խոշոր ջրամբարները՝ Ապարանի և Մարմարիկի: Հրազդանի ՋԿՏ-ի ջրամբարների բնութագրիչները ներկայացված են Աղյուսակ 7-ում:</w:t>
      </w:r>
    </w:p>
    <w:p w:rsidR="000502D7" w:rsidRPr="00A46062" w:rsidRDefault="000502D7" w:rsidP="000502D7">
      <w:pPr>
        <w:pStyle w:val="Caption"/>
        <w:spacing w:before="0" w:after="0" w:line="360" w:lineRule="auto"/>
        <w:contextualSpacing/>
        <w:rPr>
          <w:b w:val="0"/>
          <w:szCs w:val="24"/>
          <w:lang w:val="hy-AM"/>
        </w:rPr>
      </w:pPr>
      <w:bookmarkStart w:id="20" w:name="_Toc69929840"/>
      <w:r w:rsidRPr="00A46062">
        <w:rPr>
          <w:szCs w:val="24"/>
          <w:lang w:val="hy-AM"/>
        </w:rPr>
        <w:t>Աղյուսակ 7. Հրազդանի ՋԿՏ-ի ջրամբարների բնութագրիչներ</w:t>
      </w:r>
      <w:bookmarkEnd w:id="20"/>
    </w:p>
    <w:tbl>
      <w:tblPr>
        <w:tblW w:w="90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8"/>
        <w:gridCol w:w="1296"/>
        <w:gridCol w:w="914"/>
        <w:gridCol w:w="2339"/>
        <w:gridCol w:w="1844"/>
        <w:gridCol w:w="1758"/>
      </w:tblGrid>
      <w:tr w:rsidR="000502D7" w:rsidRPr="00A46062" w:rsidTr="006116A1">
        <w:trPr>
          <w:trHeight w:val="282"/>
        </w:trPr>
        <w:tc>
          <w:tcPr>
            <w:tcW w:w="1388" w:type="dxa"/>
            <w:shd w:val="clear" w:color="auto" w:fill="B8CCE4"/>
            <w:noWrap/>
            <w:vAlign w:val="center"/>
            <w:hideMark/>
          </w:tcPr>
          <w:p w:rsidR="000502D7" w:rsidRPr="00A46062" w:rsidRDefault="000502D7" w:rsidP="006116A1">
            <w:pPr>
              <w:spacing w:after="0" w:line="360" w:lineRule="auto"/>
              <w:contextualSpacing/>
              <w:jc w:val="center"/>
              <w:rPr>
                <w:rFonts w:cs="Arial"/>
              </w:rPr>
            </w:pPr>
            <w:r w:rsidRPr="00A46062">
              <w:rPr>
                <w:b/>
              </w:rPr>
              <w:t>Անվանումը</w:t>
            </w:r>
          </w:p>
        </w:tc>
        <w:tc>
          <w:tcPr>
            <w:tcW w:w="1667" w:type="dxa"/>
            <w:shd w:val="clear" w:color="auto" w:fill="B8CCE4"/>
            <w:noWrap/>
            <w:vAlign w:val="center"/>
            <w:hideMark/>
          </w:tcPr>
          <w:p w:rsidR="000502D7" w:rsidRPr="00A46062" w:rsidRDefault="000502D7" w:rsidP="006116A1">
            <w:pPr>
              <w:spacing w:after="0" w:line="360" w:lineRule="auto"/>
              <w:contextualSpacing/>
              <w:jc w:val="center"/>
              <w:rPr>
                <w:rFonts w:cs="Arial"/>
              </w:rPr>
            </w:pPr>
            <w:r w:rsidRPr="00A46062">
              <w:rPr>
                <w:b/>
              </w:rPr>
              <w:t>Հայելու մակերես (հա</w:t>
            </w:r>
            <w:r w:rsidRPr="00A46062">
              <w:rPr>
                <w:rFonts w:cs="Sylfaen"/>
                <w:b/>
              </w:rPr>
              <w:t>)</w:t>
            </w:r>
          </w:p>
        </w:tc>
        <w:tc>
          <w:tcPr>
            <w:tcW w:w="997" w:type="dxa"/>
            <w:shd w:val="clear" w:color="auto" w:fill="B8CCE4"/>
            <w:vAlign w:val="center"/>
          </w:tcPr>
          <w:p w:rsidR="000502D7" w:rsidRPr="00A46062" w:rsidRDefault="000502D7" w:rsidP="006116A1">
            <w:pPr>
              <w:spacing w:after="0" w:line="360" w:lineRule="auto"/>
              <w:contextualSpacing/>
              <w:jc w:val="center"/>
              <w:rPr>
                <w:rFonts w:cs="Sylfaen"/>
                <w:b/>
              </w:rPr>
            </w:pPr>
            <w:r w:rsidRPr="00A46062">
              <w:rPr>
                <w:b/>
              </w:rPr>
              <w:t>Ծավալը</w:t>
            </w:r>
          </w:p>
          <w:p w:rsidR="000502D7" w:rsidRPr="00A46062" w:rsidRDefault="000502D7" w:rsidP="006116A1">
            <w:pPr>
              <w:spacing w:after="0" w:line="360" w:lineRule="auto"/>
              <w:contextualSpacing/>
              <w:jc w:val="center"/>
              <w:rPr>
                <w:rFonts w:cs="Arial"/>
              </w:rPr>
            </w:pPr>
            <w:r w:rsidRPr="00A46062">
              <w:rPr>
                <w:rFonts w:cs="Sylfaen"/>
                <w:b/>
              </w:rPr>
              <w:t>(</w:t>
            </w:r>
            <w:r w:rsidRPr="00A46062">
              <w:rPr>
                <w:b/>
              </w:rPr>
              <w:t>մլն</w:t>
            </w:r>
            <w:r w:rsidRPr="00A46062">
              <w:rPr>
                <w:rFonts w:cs="Sylfaen"/>
                <w:b/>
              </w:rPr>
              <w:t>.</w:t>
            </w:r>
            <w:r w:rsidRPr="00A46062">
              <w:rPr>
                <w:b/>
              </w:rPr>
              <w:t>մ</w:t>
            </w:r>
            <w:r w:rsidRPr="00A46062">
              <w:rPr>
                <w:rFonts w:cs="Sylfaen"/>
                <w:b/>
                <w:vertAlign w:val="superscript"/>
              </w:rPr>
              <w:t>3</w:t>
            </w:r>
            <w:r w:rsidRPr="00A46062">
              <w:rPr>
                <w:rFonts w:cs="Sylfaen"/>
                <w:b/>
              </w:rPr>
              <w:t>)</w:t>
            </w:r>
          </w:p>
        </w:tc>
        <w:tc>
          <w:tcPr>
            <w:tcW w:w="1703" w:type="dxa"/>
            <w:shd w:val="clear" w:color="auto" w:fill="B8CCE4"/>
            <w:vAlign w:val="center"/>
          </w:tcPr>
          <w:p w:rsidR="000502D7" w:rsidRPr="00A46062" w:rsidRDefault="000502D7" w:rsidP="006116A1">
            <w:pPr>
              <w:spacing w:after="0" w:line="360" w:lineRule="auto"/>
              <w:contextualSpacing/>
              <w:jc w:val="center"/>
              <w:rPr>
                <w:rFonts w:cs="Arial"/>
              </w:rPr>
            </w:pPr>
            <w:r w:rsidRPr="00A46062">
              <w:rPr>
                <w:b/>
              </w:rPr>
              <w:t>Պատվարիբարձրություն</w:t>
            </w:r>
            <w:r w:rsidRPr="00A46062">
              <w:rPr>
                <w:rFonts w:cs="Sylfaen"/>
                <w:b/>
              </w:rPr>
              <w:t xml:space="preserve"> (</w:t>
            </w:r>
            <w:r w:rsidRPr="00A46062">
              <w:rPr>
                <w:b/>
              </w:rPr>
              <w:t>մ</w:t>
            </w:r>
            <w:r w:rsidRPr="00A46062">
              <w:rPr>
                <w:rFonts w:cs="Sylfaen"/>
                <w:b/>
              </w:rPr>
              <w:t>)</w:t>
            </w:r>
          </w:p>
        </w:tc>
        <w:tc>
          <w:tcPr>
            <w:tcW w:w="1343" w:type="dxa"/>
            <w:shd w:val="clear" w:color="auto" w:fill="B8CCE4"/>
            <w:vAlign w:val="center"/>
          </w:tcPr>
          <w:p w:rsidR="000502D7" w:rsidRPr="00A46062" w:rsidRDefault="000502D7" w:rsidP="006116A1">
            <w:pPr>
              <w:spacing w:after="0" w:line="360" w:lineRule="auto"/>
              <w:contextualSpacing/>
              <w:jc w:val="center"/>
              <w:rPr>
                <w:rFonts w:cs="Arial"/>
              </w:rPr>
            </w:pPr>
            <w:r w:rsidRPr="00A46062">
              <w:rPr>
                <w:b/>
              </w:rPr>
              <w:t>Կառուցմանտարին</w:t>
            </w:r>
          </w:p>
        </w:tc>
        <w:tc>
          <w:tcPr>
            <w:tcW w:w="1938" w:type="dxa"/>
            <w:shd w:val="clear" w:color="auto" w:fill="B8CCE4"/>
            <w:vAlign w:val="center"/>
          </w:tcPr>
          <w:p w:rsidR="000502D7" w:rsidRPr="00A46062" w:rsidRDefault="000502D7" w:rsidP="006116A1">
            <w:pPr>
              <w:spacing w:after="0" w:line="360" w:lineRule="auto"/>
              <w:contextualSpacing/>
              <w:jc w:val="center"/>
              <w:rPr>
                <w:rFonts w:cs="Arial"/>
              </w:rPr>
            </w:pPr>
            <w:r w:rsidRPr="00A46062">
              <w:rPr>
                <w:b/>
              </w:rPr>
              <w:t>Ջրօգտագործման նպատակը</w:t>
            </w:r>
          </w:p>
        </w:tc>
      </w:tr>
      <w:tr w:rsidR="000502D7" w:rsidRPr="00A46062" w:rsidTr="006116A1">
        <w:trPr>
          <w:trHeight w:val="64"/>
        </w:trPr>
        <w:tc>
          <w:tcPr>
            <w:tcW w:w="1388" w:type="dxa"/>
            <w:shd w:val="clear" w:color="auto" w:fill="auto"/>
            <w:noWrap/>
            <w:vAlign w:val="center"/>
          </w:tcPr>
          <w:p w:rsidR="000502D7" w:rsidRPr="00A46062" w:rsidRDefault="000502D7" w:rsidP="006116A1">
            <w:pPr>
              <w:spacing w:after="0" w:line="360" w:lineRule="auto"/>
              <w:contextualSpacing/>
              <w:rPr>
                <w:rFonts w:cs="Arial"/>
              </w:rPr>
            </w:pPr>
            <w:r w:rsidRPr="00A46062">
              <w:t>Ապարան</w:t>
            </w:r>
          </w:p>
        </w:tc>
        <w:tc>
          <w:tcPr>
            <w:tcW w:w="1667" w:type="dxa"/>
            <w:shd w:val="clear" w:color="auto" w:fill="auto"/>
            <w:noWrap/>
            <w:vAlign w:val="center"/>
          </w:tcPr>
          <w:p w:rsidR="000502D7" w:rsidRPr="00A46062" w:rsidRDefault="000502D7" w:rsidP="006116A1">
            <w:pPr>
              <w:spacing w:after="0" w:line="360" w:lineRule="auto"/>
              <w:contextualSpacing/>
              <w:jc w:val="center"/>
              <w:rPr>
                <w:rFonts w:cs="Arial"/>
                <w:lang w:val="hy-AM"/>
              </w:rPr>
            </w:pPr>
            <w:r w:rsidRPr="00A46062">
              <w:rPr>
                <w:rFonts w:cs="Arial"/>
              </w:rPr>
              <w:t>7</w:t>
            </w:r>
            <w:r w:rsidRPr="00A46062">
              <w:rPr>
                <w:rFonts w:cs="Arial"/>
                <w:lang w:val="hy-AM"/>
              </w:rPr>
              <w:t>40</w:t>
            </w:r>
          </w:p>
        </w:tc>
        <w:tc>
          <w:tcPr>
            <w:tcW w:w="997" w:type="dxa"/>
            <w:vAlign w:val="center"/>
          </w:tcPr>
          <w:p w:rsidR="000502D7" w:rsidRPr="00A46062" w:rsidRDefault="000502D7" w:rsidP="006116A1">
            <w:pPr>
              <w:spacing w:after="0" w:line="360" w:lineRule="auto"/>
              <w:contextualSpacing/>
              <w:jc w:val="center"/>
              <w:rPr>
                <w:rFonts w:cs="Arial"/>
              </w:rPr>
            </w:pPr>
            <w:r w:rsidRPr="00A46062">
              <w:rPr>
                <w:rFonts w:cs="Arial"/>
              </w:rPr>
              <w:t>91.0</w:t>
            </w:r>
          </w:p>
        </w:tc>
        <w:tc>
          <w:tcPr>
            <w:tcW w:w="1703" w:type="dxa"/>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58</w:t>
            </w:r>
          </w:p>
        </w:tc>
        <w:tc>
          <w:tcPr>
            <w:tcW w:w="1343" w:type="dxa"/>
            <w:vAlign w:val="center"/>
          </w:tcPr>
          <w:p w:rsidR="000502D7" w:rsidRPr="00A46062" w:rsidRDefault="000502D7" w:rsidP="006116A1">
            <w:pPr>
              <w:spacing w:after="0" w:line="360" w:lineRule="auto"/>
              <w:contextualSpacing/>
              <w:jc w:val="center"/>
              <w:rPr>
                <w:rFonts w:cs="Arial"/>
              </w:rPr>
            </w:pPr>
            <w:r w:rsidRPr="00A46062">
              <w:rPr>
                <w:rFonts w:cs="Arial"/>
              </w:rPr>
              <w:t>1966</w:t>
            </w:r>
          </w:p>
        </w:tc>
        <w:tc>
          <w:tcPr>
            <w:tcW w:w="1938" w:type="dxa"/>
            <w:vAlign w:val="center"/>
          </w:tcPr>
          <w:p w:rsidR="000502D7" w:rsidRPr="00A46062" w:rsidRDefault="000502D7" w:rsidP="006116A1">
            <w:pPr>
              <w:spacing w:after="0" w:line="360" w:lineRule="auto"/>
              <w:contextualSpacing/>
              <w:jc w:val="center"/>
              <w:rPr>
                <w:rFonts w:cs="Arial"/>
              </w:rPr>
            </w:pPr>
            <w:r w:rsidRPr="00A46062">
              <w:t>ոռոգում</w:t>
            </w:r>
          </w:p>
        </w:tc>
      </w:tr>
      <w:tr w:rsidR="000502D7" w:rsidRPr="00A46062" w:rsidTr="006116A1">
        <w:trPr>
          <w:trHeight w:val="64"/>
        </w:trPr>
        <w:tc>
          <w:tcPr>
            <w:tcW w:w="1388" w:type="dxa"/>
            <w:shd w:val="clear" w:color="auto" w:fill="auto"/>
            <w:noWrap/>
            <w:vAlign w:val="center"/>
          </w:tcPr>
          <w:p w:rsidR="000502D7" w:rsidRPr="00A46062" w:rsidRDefault="000502D7" w:rsidP="006116A1">
            <w:pPr>
              <w:spacing w:after="0" w:line="360" w:lineRule="auto"/>
              <w:contextualSpacing/>
              <w:rPr>
                <w:rFonts w:cs="Arial"/>
              </w:rPr>
            </w:pPr>
            <w:r w:rsidRPr="00A46062">
              <w:t>Հալավար</w:t>
            </w:r>
          </w:p>
        </w:tc>
        <w:tc>
          <w:tcPr>
            <w:tcW w:w="1667" w:type="dxa"/>
            <w:shd w:val="clear" w:color="auto" w:fill="auto"/>
            <w:noWrap/>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59,0</w:t>
            </w:r>
          </w:p>
        </w:tc>
        <w:tc>
          <w:tcPr>
            <w:tcW w:w="997" w:type="dxa"/>
            <w:vAlign w:val="center"/>
          </w:tcPr>
          <w:p w:rsidR="000502D7" w:rsidRPr="00A46062" w:rsidRDefault="000502D7" w:rsidP="006116A1">
            <w:pPr>
              <w:spacing w:after="0" w:line="360" w:lineRule="auto"/>
              <w:contextualSpacing/>
              <w:jc w:val="center"/>
              <w:rPr>
                <w:rFonts w:cs="Arial"/>
              </w:rPr>
            </w:pPr>
            <w:r w:rsidRPr="00A46062">
              <w:rPr>
                <w:rFonts w:cs="Arial"/>
              </w:rPr>
              <w:t>5.50</w:t>
            </w:r>
          </w:p>
        </w:tc>
        <w:tc>
          <w:tcPr>
            <w:tcW w:w="1703" w:type="dxa"/>
            <w:vAlign w:val="center"/>
          </w:tcPr>
          <w:p w:rsidR="000502D7" w:rsidRPr="00A46062" w:rsidRDefault="000502D7" w:rsidP="006116A1">
            <w:pPr>
              <w:spacing w:after="0" w:line="360" w:lineRule="auto"/>
              <w:contextualSpacing/>
              <w:jc w:val="center"/>
              <w:rPr>
                <w:rFonts w:cs="Arial"/>
              </w:rPr>
            </w:pPr>
            <w:r w:rsidRPr="00A46062">
              <w:rPr>
                <w:rFonts w:cs="Arial"/>
                <w:lang w:val="hy-AM"/>
              </w:rPr>
              <w:t>31,4</w:t>
            </w:r>
          </w:p>
        </w:tc>
        <w:tc>
          <w:tcPr>
            <w:tcW w:w="1343" w:type="dxa"/>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1983</w:t>
            </w:r>
          </w:p>
        </w:tc>
        <w:tc>
          <w:tcPr>
            <w:tcW w:w="1938" w:type="dxa"/>
            <w:vAlign w:val="center"/>
          </w:tcPr>
          <w:p w:rsidR="000502D7" w:rsidRPr="00A46062" w:rsidRDefault="000502D7" w:rsidP="006116A1">
            <w:pPr>
              <w:spacing w:after="0" w:line="360" w:lineRule="auto"/>
              <w:contextualSpacing/>
              <w:jc w:val="center"/>
              <w:rPr>
                <w:rFonts w:cs="Arial"/>
                <w:lang w:val="hy-AM"/>
              </w:rPr>
            </w:pPr>
            <w:r w:rsidRPr="00A46062">
              <w:t>ոռոգում</w:t>
            </w:r>
            <w:r w:rsidRPr="00A46062">
              <w:rPr>
                <w:lang w:val="hy-AM"/>
              </w:rPr>
              <w:t>/ջրալրում Ապարանի ջրամբարին</w:t>
            </w:r>
          </w:p>
        </w:tc>
      </w:tr>
      <w:tr w:rsidR="000502D7" w:rsidRPr="00A46062" w:rsidTr="006116A1">
        <w:trPr>
          <w:trHeight w:val="64"/>
        </w:trPr>
        <w:tc>
          <w:tcPr>
            <w:tcW w:w="1388" w:type="dxa"/>
            <w:shd w:val="clear" w:color="auto" w:fill="auto"/>
            <w:noWrap/>
            <w:vAlign w:val="center"/>
          </w:tcPr>
          <w:p w:rsidR="000502D7" w:rsidRPr="00A46062" w:rsidRDefault="000502D7" w:rsidP="006116A1">
            <w:pPr>
              <w:spacing w:after="0" w:line="360" w:lineRule="auto"/>
              <w:contextualSpacing/>
              <w:rPr>
                <w:rFonts w:cs="Arial"/>
              </w:rPr>
            </w:pPr>
            <w:r w:rsidRPr="00A46062">
              <w:t>Ծիլքար</w:t>
            </w:r>
          </w:p>
        </w:tc>
        <w:tc>
          <w:tcPr>
            <w:tcW w:w="1667" w:type="dxa"/>
            <w:shd w:val="clear" w:color="auto" w:fill="auto"/>
            <w:noWrap/>
            <w:vAlign w:val="center"/>
          </w:tcPr>
          <w:p w:rsidR="000502D7" w:rsidRPr="00A46062" w:rsidRDefault="000502D7" w:rsidP="006116A1">
            <w:pPr>
              <w:spacing w:after="0" w:line="360" w:lineRule="auto"/>
              <w:contextualSpacing/>
              <w:jc w:val="center"/>
              <w:rPr>
                <w:rFonts w:cs="Arial"/>
              </w:rPr>
            </w:pPr>
            <w:r w:rsidRPr="00A46062">
              <w:rPr>
                <w:rFonts w:cs="Arial"/>
              </w:rPr>
              <w:t>26.0</w:t>
            </w:r>
          </w:p>
        </w:tc>
        <w:tc>
          <w:tcPr>
            <w:tcW w:w="997" w:type="dxa"/>
            <w:vAlign w:val="center"/>
          </w:tcPr>
          <w:p w:rsidR="000502D7" w:rsidRPr="00A46062" w:rsidRDefault="000502D7" w:rsidP="006116A1">
            <w:pPr>
              <w:spacing w:after="0" w:line="360" w:lineRule="auto"/>
              <w:contextualSpacing/>
              <w:jc w:val="center"/>
              <w:rPr>
                <w:rFonts w:cs="Arial"/>
              </w:rPr>
            </w:pPr>
            <w:r w:rsidRPr="00A46062">
              <w:rPr>
                <w:rFonts w:cs="Arial"/>
              </w:rPr>
              <w:t>1.20</w:t>
            </w:r>
          </w:p>
        </w:tc>
        <w:tc>
          <w:tcPr>
            <w:tcW w:w="1703" w:type="dxa"/>
            <w:vAlign w:val="center"/>
          </w:tcPr>
          <w:p w:rsidR="000502D7" w:rsidRPr="00A46062" w:rsidRDefault="000502D7" w:rsidP="006116A1">
            <w:pPr>
              <w:spacing w:after="0" w:line="360" w:lineRule="auto"/>
              <w:contextualSpacing/>
              <w:jc w:val="center"/>
              <w:rPr>
                <w:rFonts w:cs="Arial"/>
              </w:rPr>
            </w:pPr>
            <w:r w:rsidRPr="00A46062">
              <w:rPr>
                <w:rFonts w:cs="Arial"/>
              </w:rPr>
              <w:t>13.0</w:t>
            </w:r>
          </w:p>
        </w:tc>
        <w:tc>
          <w:tcPr>
            <w:tcW w:w="1343" w:type="dxa"/>
            <w:vAlign w:val="center"/>
          </w:tcPr>
          <w:p w:rsidR="000502D7" w:rsidRPr="00A46062" w:rsidRDefault="000502D7" w:rsidP="006116A1">
            <w:pPr>
              <w:spacing w:after="0" w:line="360" w:lineRule="auto"/>
              <w:contextualSpacing/>
              <w:jc w:val="center"/>
              <w:rPr>
                <w:rFonts w:cs="Arial"/>
              </w:rPr>
            </w:pPr>
            <w:r w:rsidRPr="00A46062">
              <w:rPr>
                <w:rFonts w:cs="Arial"/>
              </w:rPr>
              <w:t>1984</w:t>
            </w:r>
          </w:p>
        </w:tc>
        <w:tc>
          <w:tcPr>
            <w:tcW w:w="1938" w:type="dxa"/>
            <w:vAlign w:val="center"/>
          </w:tcPr>
          <w:p w:rsidR="000502D7" w:rsidRPr="00A46062" w:rsidRDefault="000502D7" w:rsidP="006116A1">
            <w:pPr>
              <w:spacing w:after="0" w:line="360" w:lineRule="auto"/>
              <w:contextualSpacing/>
              <w:jc w:val="center"/>
              <w:rPr>
                <w:rFonts w:cs="Arial"/>
              </w:rPr>
            </w:pPr>
            <w:r w:rsidRPr="00A46062">
              <w:t>ոռոգում</w:t>
            </w:r>
          </w:p>
        </w:tc>
      </w:tr>
      <w:tr w:rsidR="000502D7" w:rsidRPr="00A46062" w:rsidTr="006116A1">
        <w:trPr>
          <w:trHeight w:val="64"/>
        </w:trPr>
        <w:tc>
          <w:tcPr>
            <w:tcW w:w="1388" w:type="dxa"/>
            <w:shd w:val="clear" w:color="auto" w:fill="auto"/>
            <w:noWrap/>
            <w:vAlign w:val="center"/>
          </w:tcPr>
          <w:p w:rsidR="000502D7" w:rsidRPr="00A46062" w:rsidRDefault="000502D7" w:rsidP="006116A1">
            <w:pPr>
              <w:spacing w:after="0" w:line="360" w:lineRule="auto"/>
              <w:contextualSpacing/>
              <w:rPr>
                <w:rFonts w:cs="Arial"/>
              </w:rPr>
            </w:pPr>
            <w:r w:rsidRPr="00A46062">
              <w:t>Աղբյուրակ</w:t>
            </w:r>
          </w:p>
        </w:tc>
        <w:tc>
          <w:tcPr>
            <w:tcW w:w="1667" w:type="dxa"/>
            <w:shd w:val="clear" w:color="auto" w:fill="auto"/>
            <w:noWrap/>
            <w:vAlign w:val="center"/>
          </w:tcPr>
          <w:p w:rsidR="000502D7" w:rsidRPr="00A46062" w:rsidRDefault="000502D7" w:rsidP="006116A1">
            <w:pPr>
              <w:spacing w:after="0" w:line="360" w:lineRule="auto"/>
              <w:contextualSpacing/>
              <w:jc w:val="center"/>
              <w:rPr>
                <w:rFonts w:cs="Arial"/>
              </w:rPr>
            </w:pPr>
            <w:r w:rsidRPr="00A46062">
              <w:rPr>
                <w:rFonts w:cs="Arial"/>
              </w:rPr>
              <w:t>170</w:t>
            </w:r>
          </w:p>
        </w:tc>
        <w:tc>
          <w:tcPr>
            <w:tcW w:w="997" w:type="dxa"/>
            <w:vAlign w:val="center"/>
          </w:tcPr>
          <w:p w:rsidR="000502D7" w:rsidRPr="00A46062" w:rsidRDefault="000502D7" w:rsidP="006116A1">
            <w:pPr>
              <w:spacing w:after="0" w:line="360" w:lineRule="auto"/>
              <w:contextualSpacing/>
              <w:jc w:val="center"/>
              <w:rPr>
                <w:rFonts w:cs="Arial"/>
              </w:rPr>
            </w:pPr>
            <w:r w:rsidRPr="00A46062">
              <w:rPr>
                <w:rFonts w:cs="Arial"/>
              </w:rPr>
              <w:t>5.60</w:t>
            </w:r>
          </w:p>
        </w:tc>
        <w:tc>
          <w:tcPr>
            <w:tcW w:w="1703" w:type="dxa"/>
            <w:vAlign w:val="center"/>
          </w:tcPr>
          <w:p w:rsidR="000502D7" w:rsidRPr="00A46062" w:rsidRDefault="000502D7" w:rsidP="006116A1">
            <w:pPr>
              <w:spacing w:after="0" w:line="360" w:lineRule="auto"/>
              <w:contextualSpacing/>
              <w:jc w:val="center"/>
              <w:rPr>
                <w:rFonts w:cs="Arial"/>
              </w:rPr>
            </w:pPr>
            <w:r w:rsidRPr="00A46062">
              <w:rPr>
                <w:rFonts w:cs="Arial"/>
              </w:rPr>
              <w:t>14.5</w:t>
            </w:r>
          </w:p>
        </w:tc>
        <w:tc>
          <w:tcPr>
            <w:tcW w:w="1343" w:type="dxa"/>
            <w:vAlign w:val="center"/>
          </w:tcPr>
          <w:p w:rsidR="000502D7" w:rsidRPr="00A46062" w:rsidRDefault="000502D7" w:rsidP="006116A1">
            <w:pPr>
              <w:spacing w:after="0" w:line="360" w:lineRule="auto"/>
              <w:contextualSpacing/>
              <w:jc w:val="center"/>
              <w:rPr>
                <w:rFonts w:cs="Arial"/>
              </w:rPr>
            </w:pPr>
            <w:r w:rsidRPr="00A46062">
              <w:rPr>
                <w:rFonts w:cs="Arial"/>
              </w:rPr>
              <w:t>1953</w:t>
            </w:r>
          </w:p>
        </w:tc>
        <w:tc>
          <w:tcPr>
            <w:tcW w:w="1938" w:type="dxa"/>
            <w:vAlign w:val="center"/>
          </w:tcPr>
          <w:p w:rsidR="000502D7" w:rsidRPr="00A46062" w:rsidRDefault="000502D7" w:rsidP="006116A1">
            <w:pPr>
              <w:spacing w:after="0" w:line="360" w:lineRule="auto"/>
              <w:contextualSpacing/>
              <w:jc w:val="center"/>
              <w:rPr>
                <w:rFonts w:cs="Arial"/>
              </w:rPr>
            </w:pPr>
            <w:r w:rsidRPr="00A46062">
              <w:t>էներգետիկ</w:t>
            </w:r>
          </w:p>
        </w:tc>
      </w:tr>
      <w:tr w:rsidR="000502D7" w:rsidRPr="00A46062" w:rsidTr="006116A1">
        <w:trPr>
          <w:trHeight w:val="64"/>
        </w:trPr>
        <w:tc>
          <w:tcPr>
            <w:tcW w:w="1388" w:type="dxa"/>
            <w:shd w:val="clear" w:color="auto" w:fill="auto"/>
            <w:noWrap/>
            <w:vAlign w:val="center"/>
            <w:hideMark/>
          </w:tcPr>
          <w:p w:rsidR="000502D7" w:rsidRPr="00A46062" w:rsidRDefault="000502D7" w:rsidP="006116A1">
            <w:pPr>
              <w:spacing w:after="0" w:line="360" w:lineRule="auto"/>
              <w:contextualSpacing/>
              <w:rPr>
                <w:rFonts w:cs="Arial"/>
              </w:rPr>
            </w:pPr>
            <w:r w:rsidRPr="00A46062">
              <w:t>Արգել</w:t>
            </w:r>
          </w:p>
        </w:tc>
        <w:tc>
          <w:tcPr>
            <w:tcW w:w="1667" w:type="dxa"/>
            <w:shd w:val="clear" w:color="auto" w:fill="auto"/>
            <w:noWrap/>
            <w:vAlign w:val="center"/>
            <w:hideMark/>
          </w:tcPr>
          <w:p w:rsidR="000502D7" w:rsidRPr="00A46062" w:rsidRDefault="000502D7" w:rsidP="006116A1">
            <w:pPr>
              <w:spacing w:after="0" w:line="360" w:lineRule="auto"/>
              <w:contextualSpacing/>
              <w:jc w:val="center"/>
              <w:rPr>
                <w:rFonts w:cs="Arial"/>
              </w:rPr>
            </w:pPr>
            <w:r w:rsidRPr="00A46062">
              <w:rPr>
                <w:rFonts w:cs="Arial"/>
              </w:rPr>
              <w:t>15.0</w:t>
            </w:r>
          </w:p>
        </w:tc>
        <w:tc>
          <w:tcPr>
            <w:tcW w:w="997" w:type="dxa"/>
            <w:vAlign w:val="center"/>
          </w:tcPr>
          <w:p w:rsidR="000502D7" w:rsidRPr="00A46062" w:rsidRDefault="000502D7" w:rsidP="006116A1">
            <w:pPr>
              <w:spacing w:after="0" w:line="360" w:lineRule="auto"/>
              <w:contextualSpacing/>
              <w:jc w:val="center"/>
              <w:rPr>
                <w:rFonts w:cs="Arial"/>
              </w:rPr>
            </w:pPr>
            <w:r w:rsidRPr="00A46062">
              <w:rPr>
                <w:rFonts w:cs="Arial"/>
              </w:rPr>
              <w:t>1.00</w:t>
            </w:r>
          </w:p>
        </w:tc>
        <w:tc>
          <w:tcPr>
            <w:tcW w:w="1703" w:type="dxa"/>
            <w:vAlign w:val="center"/>
          </w:tcPr>
          <w:p w:rsidR="000502D7" w:rsidRPr="00A46062" w:rsidRDefault="000502D7" w:rsidP="006116A1">
            <w:pPr>
              <w:spacing w:after="0" w:line="360" w:lineRule="auto"/>
              <w:contextualSpacing/>
              <w:jc w:val="center"/>
              <w:rPr>
                <w:rFonts w:cs="Arial"/>
              </w:rPr>
            </w:pPr>
            <w:r w:rsidRPr="00A46062">
              <w:rPr>
                <w:rFonts w:cs="Arial"/>
              </w:rPr>
              <w:t>24.8</w:t>
            </w:r>
          </w:p>
        </w:tc>
        <w:tc>
          <w:tcPr>
            <w:tcW w:w="1343" w:type="dxa"/>
            <w:vAlign w:val="center"/>
          </w:tcPr>
          <w:p w:rsidR="000502D7" w:rsidRPr="00A46062" w:rsidRDefault="000502D7" w:rsidP="006116A1">
            <w:pPr>
              <w:spacing w:after="0" w:line="360" w:lineRule="auto"/>
              <w:contextualSpacing/>
              <w:jc w:val="center"/>
              <w:rPr>
                <w:rFonts w:cs="Arial"/>
              </w:rPr>
            </w:pPr>
            <w:r w:rsidRPr="00A46062">
              <w:rPr>
                <w:rFonts w:cs="Arial"/>
              </w:rPr>
              <w:t>1953</w:t>
            </w:r>
          </w:p>
        </w:tc>
        <w:tc>
          <w:tcPr>
            <w:tcW w:w="1938" w:type="dxa"/>
            <w:vAlign w:val="center"/>
          </w:tcPr>
          <w:p w:rsidR="000502D7" w:rsidRPr="00A46062" w:rsidRDefault="000502D7" w:rsidP="006116A1">
            <w:pPr>
              <w:spacing w:after="0" w:line="360" w:lineRule="auto"/>
              <w:contextualSpacing/>
              <w:jc w:val="center"/>
              <w:rPr>
                <w:rFonts w:cs="Arial"/>
              </w:rPr>
            </w:pPr>
            <w:r w:rsidRPr="00A46062">
              <w:t>էներգետիկ</w:t>
            </w:r>
          </w:p>
        </w:tc>
      </w:tr>
      <w:tr w:rsidR="000502D7" w:rsidRPr="00A46062" w:rsidTr="006116A1">
        <w:trPr>
          <w:trHeight w:val="64"/>
        </w:trPr>
        <w:tc>
          <w:tcPr>
            <w:tcW w:w="1388" w:type="dxa"/>
            <w:shd w:val="clear" w:color="auto" w:fill="auto"/>
            <w:noWrap/>
            <w:vAlign w:val="center"/>
            <w:hideMark/>
          </w:tcPr>
          <w:p w:rsidR="000502D7" w:rsidRPr="00A46062" w:rsidRDefault="000502D7" w:rsidP="006116A1">
            <w:pPr>
              <w:spacing w:after="0" w:line="360" w:lineRule="auto"/>
              <w:contextualSpacing/>
              <w:rPr>
                <w:rFonts w:cs="Arial"/>
              </w:rPr>
            </w:pPr>
            <w:r w:rsidRPr="00A46062">
              <w:t>Երևանյան</w:t>
            </w:r>
          </w:p>
        </w:tc>
        <w:tc>
          <w:tcPr>
            <w:tcW w:w="1667" w:type="dxa"/>
            <w:shd w:val="clear" w:color="auto" w:fill="auto"/>
            <w:noWrap/>
            <w:vAlign w:val="center"/>
            <w:hideMark/>
          </w:tcPr>
          <w:p w:rsidR="000502D7" w:rsidRPr="00A46062" w:rsidRDefault="000502D7" w:rsidP="006116A1">
            <w:pPr>
              <w:spacing w:after="0" w:line="360" w:lineRule="auto"/>
              <w:contextualSpacing/>
              <w:jc w:val="center"/>
              <w:rPr>
                <w:rFonts w:cs="Arial"/>
              </w:rPr>
            </w:pPr>
            <w:r w:rsidRPr="00A46062">
              <w:rPr>
                <w:rFonts w:cs="Arial"/>
              </w:rPr>
              <w:t>95.0</w:t>
            </w:r>
          </w:p>
        </w:tc>
        <w:tc>
          <w:tcPr>
            <w:tcW w:w="997" w:type="dxa"/>
            <w:vAlign w:val="center"/>
          </w:tcPr>
          <w:p w:rsidR="000502D7" w:rsidRPr="00A46062" w:rsidRDefault="000502D7" w:rsidP="006116A1">
            <w:pPr>
              <w:spacing w:after="0" w:line="360" w:lineRule="auto"/>
              <w:contextualSpacing/>
              <w:jc w:val="center"/>
              <w:rPr>
                <w:rFonts w:cs="Arial"/>
              </w:rPr>
            </w:pPr>
            <w:r w:rsidRPr="00A46062">
              <w:rPr>
                <w:rFonts w:cs="Arial"/>
              </w:rPr>
              <w:t>4.80</w:t>
            </w:r>
          </w:p>
        </w:tc>
        <w:tc>
          <w:tcPr>
            <w:tcW w:w="1703" w:type="dxa"/>
            <w:vAlign w:val="center"/>
          </w:tcPr>
          <w:p w:rsidR="000502D7" w:rsidRPr="00A46062" w:rsidRDefault="000502D7" w:rsidP="006116A1">
            <w:pPr>
              <w:spacing w:after="0" w:line="360" w:lineRule="auto"/>
              <w:contextualSpacing/>
              <w:jc w:val="center"/>
              <w:rPr>
                <w:rFonts w:cs="Arial"/>
              </w:rPr>
            </w:pPr>
            <w:r w:rsidRPr="00A46062">
              <w:rPr>
                <w:rFonts w:cs="Arial"/>
              </w:rPr>
              <w:t>28.0</w:t>
            </w:r>
          </w:p>
        </w:tc>
        <w:tc>
          <w:tcPr>
            <w:tcW w:w="1343" w:type="dxa"/>
            <w:vAlign w:val="center"/>
          </w:tcPr>
          <w:p w:rsidR="000502D7" w:rsidRPr="00A46062" w:rsidRDefault="000502D7" w:rsidP="006116A1">
            <w:pPr>
              <w:spacing w:after="0" w:line="360" w:lineRule="auto"/>
              <w:contextualSpacing/>
              <w:jc w:val="center"/>
              <w:rPr>
                <w:rFonts w:cs="Arial"/>
              </w:rPr>
            </w:pPr>
            <w:r w:rsidRPr="00A46062">
              <w:rPr>
                <w:rFonts w:cs="Arial"/>
              </w:rPr>
              <w:t>1966</w:t>
            </w:r>
          </w:p>
        </w:tc>
        <w:tc>
          <w:tcPr>
            <w:tcW w:w="1938" w:type="dxa"/>
            <w:vAlign w:val="center"/>
          </w:tcPr>
          <w:p w:rsidR="000502D7" w:rsidRPr="00A46062" w:rsidRDefault="000502D7" w:rsidP="006116A1">
            <w:pPr>
              <w:spacing w:after="0" w:line="360" w:lineRule="auto"/>
              <w:contextualSpacing/>
              <w:jc w:val="center"/>
              <w:rPr>
                <w:rFonts w:cs="Arial"/>
              </w:rPr>
            </w:pPr>
            <w:r w:rsidRPr="00A46062">
              <w:t>կարգավորիչ</w:t>
            </w:r>
          </w:p>
        </w:tc>
      </w:tr>
      <w:tr w:rsidR="000502D7" w:rsidRPr="00A46062" w:rsidTr="006116A1">
        <w:trPr>
          <w:trHeight w:val="64"/>
        </w:trPr>
        <w:tc>
          <w:tcPr>
            <w:tcW w:w="1388" w:type="dxa"/>
            <w:shd w:val="clear" w:color="auto" w:fill="auto"/>
            <w:noWrap/>
            <w:vAlign w:val="center"/>
          </w:tcPr>
          <w:p w:rsidR="000502D7" w:rsidRPr="00A46062" w:rsidRDefault="000502D7" w:rsidP="006116A1">
            <w:pPr>
              <w:spacing w:after="0" w:line="360" w:lineRule="auto"/>
              <w:contextualSpacing/>
              <w:rPr>
                <w:rFonts w:cs="Arial"/>
              </w:rPr>
            </w:pPr>
            <w:r w:rsidRPr="00A46062">
              <w:lastRenderedPageBreak/>
              <w:t>Մարմարիկ</w:t>
            </w:r>
          </w:p>
        </w:tc>
        <w:tc>
          <w:tcPr>
            <w:tcW w:w="1667" w:type="dxa"/>
            <w:shd w:val="clear" w:color="auto" w:fill="auto"/>
            <w:noWrap/>
            <w:vAlign w:val="center"/>
          </w:tcPr>
          <w:p w:rsidR="000502D7" w:rsidRPr="00A46062" w:rsidRDefault="000502D7" w:rsidP="006116A1">
            <w:pPr>
              <w:spacing w:after="0" w:line="360" w:lineRule="auto"/>
              <w:contextualSpacing/>
              <w:jc w:val="center"/>
              <w:rPr>
                <w:rFonts w:cs="Arial"/>
                <w:lang w:val="hy-AM"/>
              </w:rPr>
            </w:pPr>
            <w:r w:rsidRPr="00A46062">
              <w:rPr>
                <w:rFonts w:cs="Arial"/>
              </w:rPr>
              <w:t>1.20</w:t>
            </w:r>
          </w:p>
        </w:tc>
        <w:tc>
          <w:tcPr>
            <w:tcW w:w="997" w:type="dxa"/>
            <w:vAlign w:val="center"/>
          </w:tcPr>
          <w:p w:rsidR="000502D7" w:rsidRPr="00A46062" w:rsidRDefault="000502D7" w:rsidP="006116A1">
            <w:pPr>
              <w:spacing w:after="0" w:line="360" w:lineRule="auto"/>
              <w:contextualSpacing/>
              <w:jc w:val="center"/>
              <w:rPr>
                <w:rFonts w:cs="Arial"/>
              </w:rPr>
            </w:pPr>
            <w:r w:rsidRPr="00A46062">
              <w:rPr>
                <w:rFonts w:cs="Arial"/>
              </w:rPr>
              <w:t>24.3</w:t>
            </w:r>
          </w:p>
        </w:tc>
        <w:tc>
          <w:tcPr>
            <w:tcW w:w="1703" w:type="dxa"/>
            <w:vAlign w:val="center"/>
          </w:tcPr>
          <w:p w:rsidR="000502D7" w:rsidRPr="00A46062" w:rsidRDefault="000502D7" w:rsidP="006116A1">
            <w:pPr>
              <w:spacing w:after="0" w:line="360" w:lineRule="auto"/>
              <w:contextualSpacing/>
              <w:jc w:val="center"/>
              <w:rPr>
                <w:rFonts w:cs="Arial"/>
              </w:rPr>
            </w:pPr>
            <w:r w:rsidRPr="00A46062">
              <w:rPr>
                <w:rFonts w:cs="Arial"/>
              </w:rPr>
              <w:t>55.5</w:t>
            </w:r>
          </w:p>
        </w:tc>
        <w:tc>
          <w:tcPr>
            <w:tcW w:w="1343" w:type="dxa"/>
            <w:vAlign w:val="center"/>
          </w:tcPr>
          <w:p w:rsidR="000502D7" w:rsidRPr="00A46062" w:rsidRDefault="000502D7" w:rsidP="006116A1">
            <w:pPr>
              <w:spacing w:after="0" w:line="360" w:lineRule="auto"/>
              <w:contextualSpacing/>
              <w:jc w:val="center"/>
              <w:rPr>
                <w:rFonts w:cs="Arial"/>
              </w:rPr>
            </w:pPr>
            <w:r w:rsidRPr="00A46062">
              <w:rPr>
                <w:rFonts w:cs="Arial"/>
              </w:rPr>
              <w:t>2014</w:t>
            </w:r>
          </w:p>
        </w:tc>
        <w:tc>
          <w:tcPr>
            <w:tcW w:w="1938" w:type="dxa"/>
            <w:vAlign w:val="center"/>
          </w:tcPr>
          <w:p w:rsidR="000502D7" w:rsidRPr="00A46062" w:rsidRDefault="000502D7" w:rsidP="006116A1">
            <w:pPr>
              <w:spacing w:after="0" w:line="360" w:lineRule="auto"/>
              <w:contextualSpacing/>
              <w:jc w:val="center"/>
              <w:rPr>
                <w:rFonts w:cs="Arial"/>
              </w:rPr>
            </w:pPr>
            <w:r w:rsidRPr="00A46062">
              <w:t>ոռոգում</w:t>
            </w:r>
          </w:p>
        </w:tc>
      </w:tr>
      <w:tr w:rsidR="000502D7" w:rsidRPr="00A46062" w:rsidTr="006116A1">
        <w:trPr>
          <w:trHeight w:val="64"/>
        </w:trPr>
        <w:tc>
          <w:tcPr>
            <w:tcW w:w="1388" w:type="dxa"/>
            <w:shd w:val="clear" w:color="auto" w:fill="auto"/>
            <w:noWrap/>
            <w:vAlign w:val="center"/>
          </w:tcPr>
          <w:p w:rsidR="000502D7" w:rsidRPr="00A46062" w:rsidRDefault="000502D7" w:rsidP="006116A1">
            <w:pPr>
              <w:spacing w:after="0" w:line="360" w:lineRule="auto"/>
              <w:contextualSpacing/>
              <w:rPr>
                <w:rFonts w:cs="Arial"/>
              </w:rPr>
            </w:pPr>
            <w:r w:rsidRPr="00A46062">
              <w:t>Սևաբերդ</w:t>
            </w:r>
          </w:p>
        </w:tc>
        <w:tc>
          <w:tcPr>
            <w:tcW w:w="1667" w:type="dxa"/>
            <w:shd w:val="clear" w:color="auto" w:fill="auto"/>
            <w:noWrap/>
            <w:vAlign w:val="center"/>
          </w:tcPr>
          <w:p w:rsidR="000502D7" w:rsidRPr="00A46062" w:rsidRDefault="000502D7" w:rsidP="006116A1">
            <w:pPr>
              <w:spacing w:after="0" w:line="360" w:lineRule="auto"/>
              <w:contextualSpacing/>
              <w:jc w:val="center"/>
              <w:rPr>
                <w:rFonts w:cs="Arial"/>
              </w:rPr>
            </w:pPr>
            <w:r w:rsidRPr="00A46062">
              <w:rPr>
                <w:rFonts w:cs="Arial"/>
              </w:rPr>
              <w:t>45.0</w:t>
            </w:r>
          </w:p>
        </w:tc>
        <w:tc>
          <w:tcPr>
            <w:tcW w:w="997" w:type="dxa"/>
            <w:vAlign w:val="center"/>
          </w:tcPr>
          <w:p w:rsidR="000502D7" w:rsidRPr="00A46062" w:rsidRDefault="000502D7" w:rsidP="006116A1">
            <w:pPr>
              <w:spacing w:after="0" w:line="360" w:lineRule="auto"/>
              <w:contextualSpacing/>
              <w:jc w:val="center"/>
              <w:rPr>
                <w:rFonts w:cs="Arial"/>
              </w:rPr>
            </w:pPr>
            <w:r w:rsidRPr="00A46062">
              <w:rPr>
                <w:rFonts w:cs="Arial"/>
              </w:rPr>
              <w:t>6.00</w:t>
            </w:r>
          </w:p>
        </w:tc>
        <w:tc>
          <w:tcPr>
            <w:tcW w:w="1703" w:type="dxa"/>
            <w:vAlign w:val="center"/>
          </w:tcPr>
          <w:p w:rsidR="000502D7" w:rsidRPr="00A46062" w:rsidRDefault="000502D7" w:rsidP="006116A1">
            <w:pPr>
              <w:spacing w:after="0" w:line="360" w:lineRule="auto"/>
              <w:contextualSpacing/>
              <w:jc w:val="center"/>
              <w:rPr>
                <w:rFonts w:cs="Arial"/>
              </w:rPr>
            </w:pPr>
            <w:r w:rsidRPr="00A46062">
              <w:rPr>
                <w:rFonts w:cs="Arial"/>
              </w:rPr>
              <w:t>40.0</w:t>
            </w:r>
          </w:p>
        </w:tc>
        <w:tc>
          <w:tcPr>
            <w:tcW w:w="1343" w:type="dxa"/>
            <w:vAlign w:val="center"/>
          </w:tcPr>
          <w:p w:rsidR="000502D7" w:rsidRPr="00A46062" w:rsidRDefault="000502D7" w:rsidP="006116A1">
            <w:pPr>
              <w:spacing w:after="0" w:line="360" w:lineRule="auto"/>
              <w:contextualSpacing/>
              <w:jc w:val="center"/>
              <w:rPr>
                <w:rFonts w:cs="Arial"/>
              </w:rPr>
            </w:pPr>
            <w:r w:rsidRPr="00A46062">
              <w:rPr>
                <w:rFonts w:cs="Arial"/>
              </w:rPr>
              <w:t>1984</w:t>
            </w:r>
          </w:p>
        </w:tc>
        <w:tc>
          <w:tcPr>
            <w:tcW w:w="1938" w:type="dxa"/>
            <w:vAlign w:val="center"/>
          </w:tcPr>
          <w:p w:rsidR="000502D7" w:rsidRPr="00A46062" w:rsidRDefault="000502D7" w:rsidP="006116A1">
            <w:pPr>
              <w:spacing w:after="0" w:line="360" w:lineRule="auto"/>
              <w:contextualSpacing/>
              <w:jc w:val="center"/>
              <w:rPr>
                <w:rFonts w:cs="Arial"/>
              </w:rPr>
            </w:pPr>
            <w:r w:rsidRPr="00A46062">
              <w:t>ոռոգում</w:t>
            </w:r>
          </w:p>
        </w:tc>
      </w:tr>
      <w:tr w:rsidR="000502D7" w:rsidRPr="00A46062" w:rsidTr="006116A1">
        <w:trPr>
          <w:trHeight w:val="64"/>
        </w:trPr>
        <w:tc>
          <w:tcPr>
            <w:tcW w:w="1388" w:type="dxa"/>
            <w:shd w:val="clear" w:color="auto" w:fill="auto"/>
            <w:noWrap/>
            <w:vAlign w:val="center"/>
          </w:tcPr>
          <w:p w:rsidR="000502D7" w:rsidRPr="00A46062" w:rsidRDefault="000502D7" w:rsidP="006116A1">
            <w:pPr>
              <w:spacing w:after="0" w:line="360" w:lineRule="auto"/>
              <w:contextualSpacing/>
              <w:rPr>
                <w:rFonts w:cs="Arial"/>
              </w:rPr>
            </w:pPr>
            <w:r w:rsidRPr="00A46062">
              <w:t>Ակնալիճ</w:t>
            </w:r>
          </w:p>
        </w:tc>
        <w:tc>
          <w:tcPr>
            <w:tcW w:w="1667" w:type="dxa"/>
            <w:shd w:val="clear" w:color="auto" w:fill="auto"/>
            <w:noWrap/>
            <w:vAlign w:val="center"/>
          </w:tcPr>
          <w:p w:rsidR="000502D7" w:rsidRPr="00A46062" w:rsidRDefault="000502D7" w:rsidP="006116A1">
            <w:pPr>
              <w:spacing w:after="0" w:line="360" w:lineRule="auto"/>
              <w:contextualSpacing/>
              <w:jc w:val="center"/>
              <w:rPr>
                <w:rFonts w:cs="Arial"/>
              </w:rPr>
            </w:pPr>
            <w:r w:rsidRPr="00A46062">
              <w:rPr>
                <w:rFonts w:cs="Arial"/>
              </w:rPr>
              <w:t>53.0</w:t>
            </w:r>
          </w:p>
        </w:tc>
        <w:tc>
          <w:tcPr>
            <w:tcW w:w="997" w:type="dxa"/>
            <w:vAlign w:val="center"/>
          </w:tcPr>
          <w:p w:rsidR="000502D7" w:rsidRPr="00A46062" w:rsidRDefault="000502D7" w:rsidP="006116A1">
            <w:pPr>
              <w:spacing w:after="0" w:line="360" w:lineRule="auto"/>
              <w:contextualSpacing/>
              <w:jc w:val="center"/>
              <w:rPr>
                <w:rFonts w:cs="Arial"/>
              </w:rPr>
            </w:pPr>
            <w:r w:rsidRPr="00A46062">
              <w:rPr>
                <w:rFonts w:cs="Arial"/>
              </w:rPr>
              <w:t>3.91</w:t>
            </w:r>
          </w:p>
        </w:tc>
        <w:tc>
          <w:tcPr>
            <w:tcW w:w="1703" w:type="dxa"/>
            <w:vAlign w:val="center"/>
          </w:tcPr>
          <w:p w:rsidR="000502D7" w:rsidRPr="00A46062" w:rsidRDefault="000502D7" w:rsidP="006116A1">
            <w:pPr>
              <w:spacing w:after="0" w:line="360" w:lineRule="auto"/>
              <w:contextualSpacing/>
              <w:jc w:val="center"/>
              <w:rPr>
                <w:rFonts w:cs="Arial"/>
              </w:rPr>
            </w:pPr>
            <w:r w:rsidRPr="00A46062">
              <w:rPr>
                <w:rFonts w:cs="Arial"/>
              </w:rPr>
              <w:t>4.50</w:t>
            </w:r>
          </w:p>
        </w:tc>
        <w:tc>
          <w:tcPr>
            <w:tcW w:w="1343" w:type="dxa"/>
            <w:vAlign w:val="center"/>
          </w:tcPr>
          <w:p w:rsidR="000502D7" w:rsidRPr="00A46062" w:rsidRDefault="000502D7" w:rsidP="006116A1">
            <w:pPr>
              <w:spacing w:after="0" w:line="360" w:lineRule="auto"/>
              <w:contextualSpacing/>
              <w:jc w:val="center"/>
              <w:rPr>
                <w:rFonts w:cs="Arial"/>
              </w:rPr>
            </w:pPr>
            <w:r w:rsidRPr="00A46062">
              <w:rPr>
                <w:rFonts w:cs="Arial"/>
              </w:rPr>
              <w:t>1959</w:t>
            </w:r>
          </w:p>
        </w:tc>
        <w:tc>
          <w:tcPr>
            <w:tcW w:w="1938" w:type="dxa"/>
            <w:vAlign w:val="center"/>
          </w:tcPr>
          <w:p w:rsidR="000502D7" w:rsidRPr="00A46062" w:rsidRDefault="000502D7" w:rsidP="006116A1">
            <w:pPr>
              <w:spacing w:after="0" w:line="360" w:lineRule="auto"/>
              <w:contextualSpacing/>
              <w:jc w:val="center"/>
              <w:rPr>
                <w:rFonts w:cs="Arial"/>
              </w:rPr>
            </w:pPr>
            <w:r w:rsidRPr="00A46062">
              <w:t>ոռոգում</w:t>
            </w:r>
          </w:p>
        </w:tc>
      </w:tr>
    </w:tbl>
    <w:p w:rsidR="000502D7" w:rsidRPr="00A46062" w:rsidRDefault="000502D7" w:rsidP="000502D7">
      <w:pPr>
        <w:pStyle w:val="Caption"/>
        <w:spacing w:before="0" w:after="0" w:line="360" w:lineRule="auto"/>
        <w:ind w:left="270"/>
        <w:contextualSpacing/>
        <w:jc w:val="both"/>
        <w:rPr>
          <w:b w:val="0"/>
          <w:szCs w:val="24"/>
          <w:lang w:val="hy-AM"/>
        </w:rPr>
      </w:pPr>
    </w:p>
    <w:p w:rsidR="000502D7" w:rsidRPr="00A46062" w:rsidRDefault="000502D7" w:rsidP="000502D7">
      <w:pPr>
        <w:pStyle w:val="Caption"/>
        <w:numPr>
          <w:ilvl w:val="0"/>
          <w:numId w:val="65"/>
        </w:numPr>
        <w:spacing w:before="0" w:after="0" w:line="360" w:lineRule="auto"/>
        <w:ind w:left="0" w:firstLine="270"/>
        <w:contextualSpacing/>
        <w:jc w:val="both"/>
        <w:rPr>
          <w:b w:val="0"/>
          <w:szCs w:val="24"/>
          <w:lang w:val="hy-AM"/>
        </w:rPr>
      </w:pPr>
      <w:r w:rsidRPr="00A46062">
        <w:rPr>
          <w:lang w:val="af-ZA"/>
        </w:rPr>
        <w:t>Ապարանի ջրամբարը</w:t>
      </w:r>
      <w:r w:rsidRPr="00A46062">
        <w:rPr>
          <w:b w:val="0"/>
          <w:lang w:val="af-ZA"/>
        </w:rPr>
        <w:t xml:space="preserve"> կառուցվել է Քասախ </w:t>
      </w:r>
      <w:r w:rsidRPr="00A46062">
        <w:rPr>
          <w:b w:val="0"/>
          <w:lang w:val="hy-AM"/>
        </w:rPr>
        <w:t>գ</w:t>
      </w:r>
      <w:r w:rsidRPr="00A46062">
        <w:rPr>
          <w:b w:val="0"/>
          <w:lang w:val="af-ZA"/>
        </w:rPr>
        <w:t>ետի ավազանում, 1800մ բարձրության վրա: Ջրալցումը սկսվել է 1966թ.</w:t>
      </w:r>
      <w:r w:rsidRPr="00A46062">
        <w:rPr>
          <w:b w:val="0"/>
          <w:lang w:val="hy-AM"/>
        </w:rPr>
        <w:t xml:space="preserve">: </w:t>
      </w:r>
      <w:r w:rsidRPr="00A46062">
        <w:rPr>
          <w:b w:val="0"/>
          <w:lang w:val="af-ZA"/>
        </w:rPr>
        <w:t>Կառուցման նպատակն էր կար</w:t>
      </w:r>
      <w:r w:rsidRPr="00A46062">
        <w:rPr>
          <w:b w:val="0"/>
          <w:lang w:val="hy-AM"/>
        </w:rPr>
        <w:t>գ</w:t>
      </w:r>
      <w:r w:rsidRPr="00A46062">
        <w:rPr>
          <w:b w:val="0"/>
          <w:lang w:val="af-ZA"/>
        </w:rPr>
        <w:t xml:space="preserve">ավորել Քասախ </w:t>
      </w:r>
      <w:r w:rsidRPr="00A46062">
        <w:rPr>
          <w:b w:val="0"/>
          <w:lang w:val="hy-AM"/>
        </w:rPr>
        <w:t>գ</w:t>
      </w:r>
      <w:r w:rsidRPr="00A46062">
        <w:rPr>
          <w:b w:val="0"/>
          <w:lang w:val="af-ZA"/>
        </w:rPr>
        <w:t xml:space="preserve">ետի սեզոնային հոսքը և ընդլայնել ոռոգվող հողատարածքների մակերեսները:Ջրամբարը </w:t>
      </w:r>
      <w:r w:rsidRPr="00A46062">
        <w:rPr>
          <w:b w:val="0"/>
          <w:lang w:val="hy-AM"/>
        </w:rPr>
        <w:t>գ</w:t>
      </w:r>
      <w:r w:rsidRPr="00A46062">
        <w:rPr>
          <w:b w:val="0"/>
          <w:lang w:val="af-ZA"/>
        </w:rPr>
        <w:t>ետային տիպի է, մերձպատվարային հատվածի մեծ խորությամբ, ունի սեզոնային կար</w:t>
      </w:r>
      <w:r w:rsidRPr="00A46062">
        <w:rPr>
          <w:b w:val="0"/>
          <w:lang w:val="hy-AM"/>
        </w:rPr>
        <w:t>գ</w:t>
      </w:r>
      <w:r w:rsidRPr="00A46062">
        <w:rPr>
          <w:b w:val="0"/>
          <w:lang w:val="af-ZA"/>
        </w:rPr>
        <w:t xml:space="preserve">ավորում: </w:t>
      </w:r>
      <w:r w:rsidRPr="00A46062">
        <w:rPr>
          <w:b w:val="0"/>
          <w:lang w:val="hy-AM"/>
        </w:rPr>
        <w:t>Ջրամբարինորմալդիմհարայինմակարդակիդեպքում</w:t>
      </w:r>
      <w:r w:rsidRPr="00A46062">
        <w:rPr>
          <w:b w:val="0"/>
          <w:lang w:val="af-ZA"/>
        </w:rPr>
        <w:t>` 1835</w:t>
      </w:r>
      <w:r w:rsidRPr="00A46062">
        <w:rPr>
          <w:b w:val="0"/>
          <w:lang w:val="hy-AM"/>
        </w:rPr>
        <w:t>,</w:t>
      </w:r>
      <w:r w:rsidRPr="00A46062">
        <w:rPr>
          <w:b w:val="0"/>
          <w:lang w:val="af-ZA"/>
        </w:rPr>
        <w:t>0</w:t>
      </w:r>
      <w:r w:rsidRPr="00A46062">
        <w:rPr>
          <w:b w:val="0"/>
          <w:lang w:val="hy-AM"/>
        </w:rPr>
        <w:t>մ</w:t>
      </w:r>
      <w:r w:rsidRPr="00A46062">
        <w:rPr>
          <w:b w:val="0"/>
          <w:lang w:val="af-ZA"/>
        </w:rPr>
        <w:t xml:space="preserve">, </w:t>
      </w:r>
      <w:r w:rsidRPr="00A46062">
        <w:rPr>
          <w:b w:val="0"/>
          <w:lang w:val="hy-AM"/>
        </w:rPr>
        <w:t>ծավալըկազմումէ</w:t>
      </w:r>
      <w:r w:rsidRPr="00A46062">
        <w:rPr>
          <w:b w:val="0"/>
          <w:lang w:val="af-ZA"/>
        </w:rPr>
        <w:t xml:space="preserve"> 91</w:t>
      </w:r>
      <w:r w:rsidRPr="00A46062">
        <w:rPr>
          <w:b w:val="0"/>
          <w:lang w:val="hy-AM"/>
        </w:rPr>
        <w:t>.</w:t>
      </w:r>
      <w:r w:rsidRPr="00A46062">
        <w:rPr>
          <w:b w:val="0"/>
          <w:lang w:val="af-ZA"/>
        </w:rPr>
        <w:t>0</w:t>
      </w:r>
      <w:r w:rsidRPr="00A46062">
        <w:rPr>
          <w:b w:val="0"/>
          <w:lang w:val="hy-AM"/>
        </w:rPr>
        <w:t>մլնմ</w:t>
      </w:r>
      <w:r w:rsidRPr="00A46062">
        <w:rPr>
          <w:b w:val="0"/>
          <w:vertAlign w:val="superscript"/>
          <w:lang w:val="af-ZA"/>
        </w:rPr>
        <w:t>3</w:t>
      </w:r>
      <w:r w:rsidRPr="00A46062">
        <w:rPr>
          <w:b w:val="0"/>
          <w:lang w:val="af-ZA"/>
        </w:rPr>
        <w:t xml:space="preserve">, </w:t>
      </w:r>
      <w:r w:rsidRPr="00A46062">
        <w:rPr>
          <w:b w:val="0"/>
          <w:lang w:val="hy-AM"/>
        </w:rPr>
        <w:t>հայելու մակերեսը</w:t>
      </w:r>
      <w:r w:rsidRPr="00A46062">
        <w:rPr>
          <w:b w:val="0"/>
          <w:lang w:val="af-ZA"/>
        </w:rPr>
        <w:t>` 7.35</w:t>
      </w:r>
      <w:r w:rsidRPr="00A46062">
        <w:rPr>
          <w:b w:val="0"/>
          <w:lang w:val="hy-AM"/>
        </w:rPr>
        <w:t>կմ</w:t>
      </w:r>
      <w:r w:rsidRPr="00A46062">
        <w:rPr>
          <w:b w:val="0"/>
          <w:vertAlign w:val="superscript"/>
          <w:lang w:val="af-ZA"/>
        </w:rPr>
        <w:t>2</w:t>
      </w:r>
      <w:r w:rsidRPr="00A46062">
        <w:rPr>
          <w:b w:val="0"/>
          <w:lang w:val="af-ZA"/>
        </w:rPr>
        <w:t xml:space="preserve">, </w:t>
      </w:r>
      <w:r w:rsidRPr="00A46062">
        <w:rPr>
          <w:b w:val="0"/>
          <w:lang w:val="hy-AM"/>
        </w:rPr>
        <w:t>միջին խորությունը մոտ</w:t>
      </w:r>
      <w:r w:rsidRPr="00A46062">
        <w:rPr>
          <w:b w:val="0"/>
          <w:lang w:val="af-ZA"/>
        </w:rPr>
        <w:t xml:space="preserve"> 12</w:t>
      </w:r>
      <w:r w:rsidRPr="00A46062">
        <w:rPr>
          <w:b w:val="0"/>
          <w:lang w:val="hy-AM"/>
        </w:rPr>
        <w:t>.</w:t>
      </w:r>
      <w:r w:rsidRPr="00A46062">
        <w:rPr>
          <w:b w:val="0"/>
          <w:lang w:val="af-ZA"/>
        </w:rPr>
        <w:t>3</w:t>
      </w:r>
      <w:r w:rsidRPr="00A46062">
        <w:rPr>
          <w:b w:val="0"/>
          <w:lang w:val="hy-AM"/>
        </w:rPr>
        <w:t>մ է</w:t>
      </w:r>
      <w:r w:rsidRPr="00A46062">
        <w:rPr>
          <w:b w:val="0"/>
          <w:lang w:val="af-ZA"/>
        </w:rPr>
        <w:t xml:space="preserve">, </w:t>
      </w:r>
      <w:r w:rsidRPr="00A46062">
        <w:rPr>
          <w:b w:val="0"/>
          <w:lang w:val="hy-AM"/>
        </w:rPr>
        <w:t>իսկ առավելագույնը</w:t>
      </w:r>
      <w:r w:rsidRPr="00A46062">
        <w:rPr>
          <w:b w:val="0"/>
          <w:lang w:val="af-ZA"/>
        </w:rPr>
        <w:t>` 45.0</w:t>
      </w:r>
      <w:r w:rsidRPr="00A46062">
        <w:rPr>
          <w:b w:val="0"/>
          <w:lang w:val="hy-AM"/>
        </w:rPr>
        <w:t xml:space="preserve"> մ</w:t>
      </w:r>
      <w:r w:rsidRPr="00A46062">
        <w:rPr>
          <w:b w:val="0"/>
          <w:lang w:val="af-ZA"/>
        </w:rPr>
        <w:t xml:space="preserve">: </w:t>
      </w:r>
      <w:r w:rsidRPr="00A46062">
        <w:rPr>
          <w:b w:val="0"/>
          <w:lang w:val="hy-AM"/>
        </w:rPr>
        <w:t>Մեռյալ ծավալի մակարդակը</w:t>
      </w:r>
      <w:r w:rsidRPr="00A46062">
        <w:rPr>
          <w:b w:val="0"/>
          <w:lang w:val="af-ZA"/>
        </w:rPr>
        <w:t xml:space="preserve"> 1810</w:t>
      </w:r>
      <w:r w:rsidRPr="00A46062">
        <w:rPr>
          <w:b w:val="0"/>
          <w:lang w:val="hy-AM"/>
        </w:rPr>
        <w:t>.</w:t>
      </w:r>
      <w:r w:rsidRPr="00A46062">
        <w:rPr>
          <w:b w:val="0"/>
          <w:lang w:val="af-ZA"/>
        </w:rPr>
        <w:t>0</w:t>
      </w:r>
      <w:r w:rsidRPr="00A46062">
        <w:rPr>
          <w:b w:val="0"/>
          <w:lang w:val="hy-AM"/>
        </w:rPr>
        <w:t>մ է</w:t>
      </w:r>
      <w:r w:rsidRPr="00A46062">
        <w:rPr>
          <w:b w:val="0"/>
          <w:lang w:val="af-ZA"/>
        </w:rPr>
        <w:t xml:space="preserve">, </w:t>
      </w:r>
      <w:r w:rsidRPr="00A46062">
        <w:rPr>
          <w:b w:val="0"/>
          <w:lang w:val="hy-AM"/>
        </w:rPr>
        <w:t>որին համապատասխանում է 9,8 մլնմ</w:t>
      </w:r>
      <w:r w:rsidRPr="00A46062">
        <w:rPr>
          <w:b w:val="0"/>
          <w:vertAlign w:val="superscript"/>
          <w:lang w:val="af-ZA"/>
        </w:rPr>
        <w:t>3</w:t>
      </w:r>
      <w:r w:rsidRPr="00A46062">
        <w:rPr>
          <w:b w:val="0"/>
          <w:lang w:val="hy-AM"/>
        </w:rPr>
        <w:t>ծավալը</w:t>
      </w:r>
      <w:r w:rsidRPr="00A46062">
        <w:rPr>
          <w:b w:val="0"/>
          <w:lang w:val="af-ZA"/>
        </w:rPr>
        <w:t xml:space="preserve">: </w:t>
      </w:r>
      <w:r w:rsidRPr="00A46062">
        <w:rPr>
          <w:b w:val="0"/>
          <w:lang w:val="hy-AM"/>
        </w:rPr>
        <w:t>Ջրամբարի ջրհավաքավազանի մակերեսը</w:t>
      </w:r>
      <w:r w:rsidRPr="00A46062">
        <w:rPr>
          <w:b w:val="0"/>
          <w:lang w:val="af-ZA"/>
        </w:rPr>
        <w:t xml:space="preserve"> 656</w:t>
      </w:r>
      <w:r w:rsidRPr="00A46062">
        <w:rPr>
          <w:b w:val="0"/>
          <w:lang w:val="hy-AM"/>
        </w:rPr>
        <w:t xml:space="preserve"> կմ</w:t>
      </w:r>
      <w:r w:rsidRPr="00A46062">
        <w:rPr>
          <w:b w:val="0"/>
          <w:vertAlign w:val="superscript"/>
          <w:lang w:val="af-ZA"/>
        </w:rPr>
        <w:t>2</w:t>
      </w:r>
      <w:r w:rsidRPr="00A46062">
        <w:rPr>
          <w:b w:val="0"/>
          <w:lang w:val="hy-AM"/>
        </w:rPr>
        <w:t>է</w:t>
      </w:r>
      <w:r w:rsidRPr="00A46062">
        <w:rPr>
          <w:b w:val="0"/>
          <w:lang w:val="af-ZA"/>
        </w:rPr>
        <w:t xml:space="preserve">, </w:t>
      </w:r>
      <w:r w:rsidRPr="00A46062">
        <w:rPr>
          <w:b w:val="0"/>
          <w:lang w:val="hy-AM"/>
        </w:rPr>
        <w:t>միջին հավասարակշռված բարձրությունը</w:t>
      </w:r>
      <w:r w:rsidRPr="00A46062">
        <w:rPr>
          <w:b w:val="0"/>
          <w:lang w:val="af-ZA"/>
        </w:rPr>
        <w:t xml:space="preserve"> 2280</w:t>
      </w:r>
      <w:r w:rsidRPr="00A46062">
        <w:rPr>
          <w:b w:val="0"/>
          <w:lang w:val="hy-AM"/>
        </w:rPr>
        <w:t xml:space="preserve"> մ</w:t>
      </w:r>
      <w:r w:rsidRPr="00A46062">
        <w:rPr>
          <w:b w:val="0"/>
          <w:lang w:val="af-ZA"/>
        </w:rPr>
        <w:t>: Ոռոգման սեզոնի սկսվելուն պես ջրամբարում կուտակված ջուրը ինտենսիվորեն օգտագործվում է և մակարդակի իջեցումը կազմում է միջինը 13սմ/օր: Սովորաբար աշնանը ջրառի ծավալները զգալիորեն պակասում են և այդ պատճառով մի շարք դեպքերում, հատկապես աշնանային անձրևների ժամանակ, ջրամբարի ջրի մակարդակը որոշակիորենբարձրանում է (մինչև 60 սմ):</w:t>
      </w:r>
      <w:r w:rsidRPr="00A46062">
        <w:rPr>
          <w:b w:val="0"/>
          <w:noProof/>
          <w:lang w:val="af-ZA"/>
        </w:rPr>
        <w:t xml:space="preserve">Ապարանի ջրամբարը առանձնանում է մակարդակի տարեկան տատանման բավական մեծ լայնույթով, որի միջին արժեքը կազմում է 18.1մ, իսկ էքստրեմալ արժեքները  9.09մ (1999թ.) և 28.4մ (1978 թ.): </w:t>
      </w:r>
      <w:r w:rsidRPr="00A46062">
        <w:rPr>
          <w:b w:val="0"/>
          <w:noProof/>
          <w:lang w:val="hy-AM"/>
        </w:rPr>
        <w:t xml:space="preserve">Ջրամբարի թասում առկա կղզու պատվարամերձ հատվածի աջ ափային տարածքից, ջրակորուստների խնդիրը, ինչը պայմանավորված է գետի հին հունի երկրաբանական կառուցվածքի հետևանքով պարբերաբար բացվող </w:t>
      </w:r>
      <w:r w:rsidRPr="00A46062">
        <w:rPr>
          <w:b w:val="0"/>
          <w:noProof/>
        </w:rPr>
        <w:t>«</w:t>
      </w:r>
      <w:r w:rsidRPr="00A46062">
        <w:rPr>
          <w:b w:val="0"/>
          <w:noProof/>
          <w:lang w:val="hy-AM"/>
        </w:rPr>
        <w:t>հարամիներով</w:t>
      </w:r>
      <w:r w:rsidRPr="00A46062">
        <w:rPr>
          <w:b w:val="0"/>
          <w:noProof/>
        </w:rPr>
        <w:t>»</w:t>
      </w:r>
      <w:r w:rsidRPr="00A46062">
        <w:rPr>
          <w:b w:val="0"/>
          <w:noProof/>
          <w:lang w:val="hy-AM"/>
        </w:rPr>
        <w:t>։ Առանձին գնահատականներով այդ կորուստները տարեկան կտրվածքով կազմում են 16-20 մլն մ</w:t>
      </w:r>
      <w:r w:rsidRPr="00A46062">
        <w:rPr>
          <w:b w:val="0"/>
          <w:noProof/>
          <w:sz w:val="22"/>
          <w:vertAlign w:val="superscript"/>
          <w:lang w:val="hy-AM"/>
        </w:rPr>
        <w:t>3</w:t>
      </w:r>
      <w:r w:rsidRPr="00A46062">
        <w:rPr>
          <w:b w:val="0"/>
          <w:noProof/>
          <w:lang w:val="hy-AM"/>
        </w:rPr>
        <w:t xml:space="preserve">։ </w:t>
      </w:r>
      <w:r w:rsidRPr="00A46062">
        <w:rPr>
          <w:b w:val="0"/>
          <w:szCs w:val="24"/>
          <w:lang w:val="hy-AM"/>
        </w:rPr>
        <w:t>Ապարանի ջրամբար թափվող հոսքերը ներկայացված են Աղյուսակ 8-ում:</w:t>
      </w:r>
    </w:p>
    <w:p w:rsidR="000502D7" w:rsidRPr="00A46062" w:rsidRDefault="000502D7" w:rsidP="000502D7">
      <w:pPr>
        <w:rPr>
          <w:lang w:val="hy-AM"/>
        </w:rPr>
      </w:pPr>
    </w:p>
    <w:p w:rsidR="000502D7" w:rsidRPr="00A46062" w:rsidRDefault="000502D7" w:rsidP="000502D7">
      <w:pPr>
        <w:rPr>
          <w:lang w:val="hy-AM"/>
        </w:rPr>
      </w:pPr>
    </w:p>
    <w:p w:rsidR="000502D7" w:rsidRPr="00A46062" w:rsidRDefault="000502D7" w:rsidP="000502D7">
      <w:pPr>
        <w:pStyle w:val="Caption"/>
        <w:spacing w:before="0" w:after="0" w:line="360" w:lineRule="auto"/>
        <w:contextualSpacing/>
        <w:rPr>
          <w:b w:val="0"/>
          <w:szCs w:val="24"/>
          <w:lang w:val="hy-AM"/>
        </w:rPr>
      </w:pPr>
      <w:bookmarkStart w:id="21" w:name="_Toc55763063"/>
      <w:bookmarkStart w:id="22" w:name="_Toc69929847"/>
      <w:r w:rsidRPr="00A46062">
        <w:rPr>
          <w:szCs w:val="24"/>
          <w:lang w:val="hy-AM"/>
        </w:rPr>
        <w:t>Աղյուսակ8.</w:t>
      </w:r>
      <w:bookmarkEnd w:id="21"/>
      <w:r w:rsidRPr="00A46062">
        <w:rPr>
          <w:szCs w:val="24"/>
          <w:lang w:val="hy-AM"/>
        </w:rPr>
        <w:t xml:space="preserve"> Ապարանի ջրամբար թափվող հոսքե</w:t>
      </w:r>
      <w:bookmarkEnd w:id="22"/>
      <w:r w:rsidRPr="00A46062">
        <w:rPr>
          <w:szCs w:val="24"/>
          <w:lang w:val="hy-AM"/>
        </w:rPr>
        <w:t>ր</w:t>
      </w:r>
    </w:p>
    <w:tbl>
      <w:tblPr>
        <w:tblW w:w="96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9"/>
        <w:gridCol w:w="1996"/>
        <w:gridCol w:w="2327"/>
        <w:gridCol w:w="1020"/>
        <w:gridCol w:w="1115"/>
      </w:tblGrid>
      <w:tr w:rsidR="000502D7" w:rsidRPr="00A46062" w:rsidTr="006116A1">
        <w:trPr>
          <w:trHeight w:val="128"/>
        </w:trPr>
        <w:tc>
          <w:tcPr>
            <w:tcW w:w="3229" w:type="dxa"/>
            <w:vMerge w:val="restart"/>
            <w:shd w:val="clear" w:color="auto" w:fill="B8CCE4"/>
            <w:vAlign w:val="center"/>
          </w:tcPr>
          <w:p w:rsidR="000502D7" w:rsidRPr="00A46062" w:rsidRDefault="000502D7" w:rsidP="006116A1">
            <w:pPr>
              <w:spacing w:after="0" w:line="360" w:lineRule="auto"/>
              <w:contextualSpacing/>
              <w:jc w:val="center"/>
              <w:rPr>
                <w:rFonts w:cs="Arial"/>
              </w:rPr>
            </w:pPr>
            <w:r w:rsidRPr="00A46062">
              <w:rPr>
                <w:b/>
              </w:rPr>
              <w:t>Գետ-մոնիթորինգի դիտակետ</w:t>
            </w:r>
          </w:p>
        </w:tc>
        <w:tc>
          <w:tcPr>
            <w:tcW w:w="1996" w:type="dxa"/>
            <w:vMerge w:val="restart"/>
            <w:shd w:val="clear" w:color="auto" w:fill="B8CCE4"/>
            <w:vAlign w:val="center"/>
          </w:tcPr>
          <w:p w:rsidR="000502D7" w:rsidRPr="00A46062" w:rsidRDefault="000502D7" w:rsidP="006116A1">
            <w:pPr>
              <w:spacing w:after="0" w:line="360" w:lineRule="auto"/>
              <w:contextualSpacing/>
              <w:jc w:val="center"/>
              <w:rPr>
                <w:rFonts w:cs="Arial"/>
              </w:rPr>
            </w:pPr>
            <w:r w:rsidRPr="00A46062">
              <w:rPr>
                <w:b/>
              </w:rPr>
              <w:t>Ջրհավաք ավազանի մակերես (կմ</w:t>
            </w:r>
            <w:r w:rsidRPr="00A46062">
              <w:rPr>
                <w:b/>
                <w:vertAlign w:val="superscript"/>
              </w:rPr>
              <w:t>2</w:t>
            </w:r>
            <w:r w:rsidRPr="00A46062">
              <w:rPr>
                <w:b/>
              </w:rPr>
              <w:t>)</w:t>
            </w:r>
          </w:p>
        </w:tc>
        <w:tc>
          <w:tcPr>
            <w:tcW w:w="2327" w:type="dxa"/>
            <w:vMerge w:val="restart"/>
            <w:shd w:val="clear" w:color="auto" w:fill="B8CCE4"/>
            <w:vAlign w:val="center"/>
          </w:tcPr>
          <w:p w:rsidR="000502D7" w:rsidRPr="00A46062" w:rsidRDefault="000502D7" w:rsidP="006116A1">
            <w:pPr>
              <w:spacing w:after="0" w:line="360" w:lineRule="auto"/>
              <w:contextualSpacing/>
              <w:jc w:val="center"/>
              <w:rPr>
                <w:rFonts w:cs="Arial"/>
              </w:rPr>
            </w:pPr>
            <w:r w:rsidRPr="00A46062">
              <w:rPr>
                <w:b/>
              </w:rPr>
              <w:t>Դիտարկումների ժամանակա-հատված</w:t>
            </w:r>
          </w:p>
        </w:tc>
        <w:tc>
          <w:tcPr>
            <w:tcW w:w="2135" w:type="dxa"/>
            <w:gridSpan w:val="2"/>
            <w:shd w:val="clear" w:color="auto" w:fill="B8CCE4"/>
            <w:vAlign w:val="center"/>
          </w:tcPr>
          <w:p w:rsidR="000502D7" w:rsidRPr="00A46062" w:rsidRDefault="000502D7" w:rsidP="006116A1">
            <w:pPr>
              <w:spacing w:after="0" w:line="360" w:lineRule="auto"/>
              <w:contextualSpacing/>
              <w:jc w:val="center"/>
              <w:rPr>
                <w:rFonts w:cs="Arial"/>
                <w:b/>
              </w:rPr>
            </w:pPr>
            <w:r w:rsidRPr="00A46062">
              <w:rPr>
                <w:rFonts w:cs="Arial"/>
                <w:b/>
              </w:rPr>
              <w:t>Բազմամյա միջին տարեկան</w:t>
            </w:r>
          </w:p>
        </w:tc>
      </w:tr>
      <w:tr w:rsidR="000502D7" w:rsidRPr="00A46062" w:rsidTr="006116A1">
        <w:trPr>
          <w:trHeight w:val="182"/>
        </w:trPr>
        <w:tc>
          <w:tcPr>
            <w:tcW w:w="3229" w:type="dxa"/>
            <w:vMerge/>
            <w:shd w:val="clear" w:color="auto" w:fill="B8CCE4"/>
            <w:vAlign w:val="center"/>
          </w:tcPr>
          <w:p w:rsidR="000502D7" w:rsidRPr="00A46062" w:rsidRDefault="000502D7" w:rsidP="006116A1">
            <w:pPr>
              <w:spacing w:after="0" w:line="360" w:lineRule="auto"/>
              <w:contextualSpacing/>
              <w:jc w:val="center"/>
              <w:rPr>
                <w:rFonts w:cs="Arial"/>
              </w:rPr>
            </w:pPr>
          </w:p>
        </w:tc>
        <w:tc>
          <w:tcPr>
            <w:tcW w:w="1996" w:type="dxa"/>
            <w:vMerge/>
            <w:shd w:val="clear" w:color="auto" w:fill="B8CCE4"/>
            <w:vAlign w:val="center"/>
          </w:tcPr>
          <w:p w:rsidR="000502D7" w:rsidRPr="00A46062" w:rsidRDefault="000502D7" w:rsidP="006116A1">
            <w:pPr>
              <w:spacing w:after="0" w:line="360" w:lineRule="auto"/>
              <w:contextualSpacing/>
              <w:jc w:val="center"/>
              <w:rPr>
                <w:rFonts w:cs="Arial"/>
              </w:rPr>
            </w:pPr>
          </w:p>
        </w:tc>
        <w:tc>
          <w:tcPr>
            <w:tcW w:w="2327" w:type="dxa"/>
            <w:vMerge/>
            <w:shd w:val="clear" w:color="auto" w:fill="B8CCE4"/>
            <w:vAlign w:val="center"/>
          </w:tcPr>
          <w:p w:rsidR="000502D7" w:rsidRPr="00A46062" w:rsidRDefault="000502D7" w:rsidP="006116A1">
            <w:pPr>
              <w:spacing w:after="0" w:line="360" w:lineRule="auto"/>
              <w:contextualSpacing/>
              <w:jc w:val="center"/>
              <w:rPr>
                <w:rFonts w:cs="Arial"/>
              </w:rPr>
            </w:pPr>
          </w:p>
        </w:tc>
        <w:tc>
          <w:tcPr>
            <w:tcW w:w="1020" w:type="dxa"/>
            <w:shd w:val="clear" w:color="auto" w:fill="B8CCE4"/>
            <w:vAlign w:val="center"/>
          </w:tcPr>
          <w:p w:rsidR="000502D7" w:rsidRPr="00A46062" w:rsidRDefault="000502D7" w:rsidP="006116A1">
            <w:pPr>
              <w:spacing w:after="0" w:line="360" w:lineRule="auto"/>
              <w:contextualSpacing/>
              <w:jc w:val="center"/>
              <w:rPr>
                <w:b/>
              </w:rPr>
            </w:pPr>
            <w:r w:rsidRPr="00A46062">
              <w:rPr>
                <w:b/>
              </w:rPr>
              <w:t>հոսք</w:t>
            </w:r>
          </w:p>
          <w:p w:rsidR="000502D7" w:rsidRPr="00A46062" w:rsidRDefault="000502D7" w:rsidP="006116A1">
            <w:pPr>
              <w:spacing w:after="0" w:line="360" w:lineRule="auto"/>
              <w:contextualSpacing/>
              <w:jc w:val="center"/>
              <w:rPr>
                <w:rFonts w:cs="Arial"/>
              </w:rPr>
            </w:pPr>
            <w:r w:rsidRPr="00A46062">
              <w:rPr>
                <w:b/>
              </w:rPr>
              <w:t>մլն.մ</w:t>
            </w:r>
            <w:r w:rsidRPr="00A46062">
              <w:rPr>
                <w:b/>
                <w:vertAlign w:val="superscript"/>
              </w:rPr>
              <w:t>3</w:t>
            </w:r>
          </w:p>
        </w:tc>
        <w:tc>
          <w:tcPr>
            <w:tcW w:w="1115" w:type="dxa"/>
            <w:shd w:val="clear" w:color="auto" w:fill="B8CCE4"/>
            <w:vAlign w:val="center"/>
          </w:tcPr>
          <w:p w:rsidR="000502D7" w:rsidRPr="00A46062" w:rsidRDefault="000502D7" w:rsidP="006116A1">
            <w:pPr>
              <w:spacing w:after="0" w:line="360" w:lineRule="auto"/>
              <w:contextualSpacing/>
              <w:jc w:val="center"/>
              <w:rPr>
                <w:b/>
              </w:rPr>
            </w:pPr>
            <w:r w:rsidRPr="00A46062">
              <w:rPr>
                <w:b/>
              </w:rPr>
              <w:t>ելք</w:t>
            </w:r>
          </w:p>
          <w:p w:rsidR="000502D7" w:rsidRPr="00A46062" w:rsidRDefault="000502D7" w:rsidP="006116A1">
            <w:pPr>
              <w:spacing w:after="0" w:line="360" w:lineRule="auto"/>
              <w:contextualSpacing/>
              <w:jc w:val="center"/>
              <w:rPr>
                <w:rFonts w:cs="Arial"/>
              </w:rPr>
            </w:pPr>
            <w:r w:rsidRPr="00A46062">
              <w:rPr>
                <w:b/>
              </w:rPr>
              <w:t>մ</w:t>
            </w:r>
            <w:r w:rsidRPr="00A46062">
              <w:rPr>
                <w:b/>
                <w:vertAlign w:val="superscript"/>
              </w:rPr>
              <w:t>3</w:t>
            </w:r>
            <w:r w:rsidRPr="00A46062">
              <w:rPr>
                <w:b/>
              </w:rPr>
              <w:t>/վ</w:t>
            </w:r>
          </w:p>
        </w:tc>
      </w:tr>
      <w:tr w:rsidR="000502D7" w:rsidRPr="00A46062" w:rsidTr="006116A1">
        <w:trPr>
          <w:trHeight w:val="63"/>
        </w:trPr>
        <w:tc>
          <w:tcPr>
            <w:tcW w:w="3229" w:type="dxa"/>
            <w:shd w:val="clear" w:color="auto" w:fill="auto"/>
            <w:vAlign w:val="center"/>
          </w:tcPr>
          <w:p w:rsidR="000502D7" w:rsidRPr="00A46062" w:rsidRDefault="000502D7" w:rsidP="006116A1">
            <w:pPr>
              <w:spacing w:after="0" w:line="360" w:lineRule="auto"/>
              <w:contextualSpacing/>
              <w:rPr>
                <w:rFonts w:cs="Arial"/>
              </w:rPr>
            </w:pPr>
            <w:r w:rsidRPr="00A46062">
              <w:t>Քասախ-Վարդենիս</w:t>
            </w:r>
          </w:p>
        </w:tc>
        <w:tc>
          <w:tcPr>
            <w:tcW w:w="1996"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441</w:t>
            </w:r>
          </w:p>
        </w:tc>
        <w:tc>
          <w:tcPr>
            <w:tcW w:w="2327"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1965-2017</w:t>
            </w:r>
          </w:p>
        </w:tc>
        <w:tc>
          <w:tcPr>
            <w:tcW w:w="1020"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38.5</w:t>
            </w:r>
          </w:p>
        </w:tc>
        <w:tc>
          <w:tcPr>
            <w:tcW w:w="1115"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1.22</w:t>
            </w:r>
          </w:p>
        </w:tc>
      </w:tr>
      <w:tr w:rsidR="000502D7" w:rsidRPr="00A46062" w:rsidTr="006116A1">
        <w:trPr>
          <w:trHeight w:val="63"/>
        </w:trPr>
        <w:tc>
          <w:tcPr>
            <w:tcW w:w="3229" w:type="dxa"/>
            <w:shd w:val="clear" w:color="auto" w:fill="auto"/>
            <w:vAlign w:val="center"/>
          </w:tcPr>
          <w:p w:rsidR="000502D7" w:rsidRPr="00A46062" w:rsidRDefault="000502D7" w:rsidP="006116A1">
            <w:pPr>
              <w:spacing w:after="0" w:line="360" w:lineRule="auto"/>
              <w:contextualSpacing/>
              <w:rPr>
                <w:rFonts w:cs="Arial"/>
              </w:rPr>
            </w:pPr>
            <w:r w:rsidRPr="00A46062">
              <w:t>Գեղարոտ-Արագած</w:t>
            </w:r>
          </w:p>
        </w:tc>
        <w:tc>
          <w:tcPr>
            <w:tcW w:w="1996"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39.6</w:t>
            </w:r>
          </w:p>
        </w:tc>
        <w:tc>
          <w:tcPr>
            <w:tcW w:w="2327"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2001-2017</w:t>
            </w:r>
          </w:p>
        </w:tc>
        <w:tc>
          <w:tcPr>
            <w:tcW w:w="1020"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26.9</w:t>
            </w:r>
          </w:p>
        </w:tc>
        <w:tc>
          <w:tcPr>
            <w:tcW w:w="1115"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0.85</w:t>
            </w:r>
          </w:p>
        </w:tc>
      </w:tr>
      <w:tr w:rsidR="000502D7" w:rsidRPr="00A46062" w:rsidTr="006116A1">
        <w:trPr>
          <w:trHeight w:val="63"/>
        </w:trPr>
        <w:tc>
          <w:tcPr>
            <w:tcW w:w="3229" w:type="dxa"/>
            <w:shd w:val="clear" w:color="auto" w:fill="auto"/>
            <w:vAlign w:val="center"/>
          </w:tcPr>
          <w:p w:rsidR="000502D7" w:rsidRPr="00A46062" w:rsidRDefault="000502D7" w:rsidP="006116A1">
            <w:pPr>
              <w:spacing w:after="0" w:line="360" w:lineRule="auto"/>
              <w:contextualSpacing/>
              <w:rPr>
                <w:rFonts w:cs="Arial"/>
              </w:rPr>
            </w:pPr>
            <w:r w:rsidRPr="00A46062">
              <w:t>Թ</w:t>
            </w:r>
            <w:r w:rsidRPr="00A46062">
              <w:rPr>
                <w:lang w:val="hy-AM"/>
              </w:rPr>
              <w:t>թ</w:t>
            </w:r>
            <w:r w:rsidRPr="00A46062">
              <w:t>ուջուր-Թ</w:t>
            </w:r>
            <w:r w:rsidRPr="00A46062">
              <w:rPr>
                <w:lang w:val="hy-AM"/>
              </w:rPr>
              <w:t>թ</w:t>
            </w:r>
            <w:r w:rsidRPr="00A46062">
              <w:t>ուջուր</w:t>
            </w:r>
          </w:p>
        </w:tc>
        <w:tc>
          <w:tcPr>
            <w:tcW w:w="1996"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48.3</w:t>
            </w:r>
          </w:p>
        </w:tc>
        <w:tc>
          <w:tcPr>
            <w:tcW w:w="2327"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1976-1992</w:t>
            </w:r>
          </w:p>
        </w:tc>
        <w:tc>
          <w:tcPr>
            <w:tcW w:w="1020"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16.1</w:t>
            </w:r>
          </w:p>
        </w:tc>
        <w:tc>
          <w:tcPr>
            <w:tcW w:w="1115"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0.51</w:t>
            </w:r>
          </w:p>
        </w:tc>
      </w:tr>
      <w:tr w:rsidR="000502D7" w:rsidRPr="00A46062" w:rsidTr="006116A1">
        <w:trPr>
          <w:trHeight w:val="63"/>
        </w:trPr>
        <w:tc>
          <w:tcPr>
            <w:tcW w:w="3229" w:type="dxa"/>
            <w:shd w:val="clear" w:color="auto" w:fill="auto"/>
            <w:vAlign w:val="center"/>
          </w:tcPr>
          <w:p w:rsidR="000502D7" w:rsidRPr="00A46062" w:rsidRDefault="000502D7" w:rsidP="006116A1">
            <w:pPr>
              <w:spacing w:after="0" w:line="360" w:lineRule="auto"/>
              <w:contextualSpacing/>
              <w:rPr>
                <w:rFonts w:cs="Arial"/>
              </w:rPr>
            </w:pPr>
            <w:r w:rsidRPr="00A46062">
              <w:t>Քուչակ-Քուչակ</w:t>
            </w:r>
          </w:p>
        </w:tc>
        <w:tc>
          <w:tcPr>
            <w:tcW w:w="1996"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15.0</w:t>
            </w:r>
          </w:p>
        </w:tc>
        <w:tc>
          <w:tcPr>
            <w:tcW w:w="2327"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1974-1987</w:t>
            </w:r>
          </w:p>
        </w:tc>
        <w:tc>
          <w:tcPr>
            <w:tcW w:w="1020"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5.05</w:t>
            </w:r>
          </w:p>
        </w:tc>
        <w:tc>
          <w:tcPr>
            <w:tcW w:w="1115"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0.16</w:t>
            </w:r>
          </w:p>
        </w:tc>
      </w:tr>
      <w:tr w:rsidR="000502D7" w:rsidRPr="00A46062" w:rsidTr="006116A1">
        <w:trPr>
          <w:trHeight w:val="63"/>
        </w:trPr>
        <w:tc>
          <w:tcPr>
            <w:tcW w:w="3229" w:type="dxa"/>
            <w:shd w:val="clear" w:color="auto" w:fill="auto"/>
            <w:vAlign w:val="center"/>
          </w:tcPr>
          <w:p w:rsidR="000502D7" w:rsidRPr="00A46062" w:rsidRDefault="000502D7" w:rsidP="006116A1">
            <w:pPr>
              <w:spacing w:after="0" w:line="360" w:lineRule="auto"/>
              <w:contextualSpacing/>
              <w:rPr>
                <w:rFonts w:cs="Arial"/>
              </w:rPr>
            </w:pPr>
            <w:r w:rsidRPr="00A46062">
              <w:t>Եղիպատրուշ-Եղիպատրուշ</w:t>
            </w:r>
          </w:p>
        </w:tc>
        <w:tc>
          <w:tcPr>
            <w:tcW w:w="1996"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12.3</w:t>
            </w:r>
          </w:p>
        </w:tc>
        <w:tc>
          <w:tcPr>
            <w:tcW w:w="2327"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1976-2001</w:t>
            </w:r>
          </w:p>
        </w:tc>
        <w:tc>
          <w:tcPr>
            <w:tcW w:w="1020"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7.57</w:t>
            </w:r>
          </w:p>
        </w:tc>
        <w:tc>
          <w:tcPr>
            <w:tcW w:w="1115"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0.24</w:t>
            </w:r>
          </w:p>
        </w:tc>
      </w:tr>
      <w:tr w:rsidR="000502D7" w:rsidRPr="00A46062" w:rsidTr="006116A1">
        <w:trPr>
          <w:trHeight w:val="63"/>
        </w:trPr>
        <w:tc>
          <w:tcPr>
            <w:tcW w:w="3229" w:type="dxa"/>
            <w:shd w:val="clear" w:color="auto" w:fill="auto"/>
            <w:vAlign w:val="center"/>
          </w:tcPr>
          <w:p w:rsidR="000502D7" w:rsidRPr="00A46062" w:rsidRDefault="000502D7" w:rsidP="006116A1">
            <w:pPr>
              <w:spacing w:after="0" w:line="360" w:lineRule="auto"/>
              <w:contextualSpacing/>
              <w:rPr>
                <w:rFonts w:cs="Arial"/>
              </w:rPr>
            </w:pPr>
            <w:r w:rsidRPr="00A46062">
              <w:t>Կողային հոսք</w:t>
            </w:r>
          </w:p>
        </w:tc>
        <w:tc>
          <w:tcPr>
            <w:tcW w:w="1996"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92.7</w:t>
            </w:r>
          </w:p>
        </w:tc>
        <w:tc>
          <w:tcPr>
            <w:tcW w:w="2327"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1968-1980</w:t>
            </w:r>
          </w:p>
        </w:tc>
        <w:tc>
          <w:tcPr>
            <w:tcW w:w="1020"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23.7</w:t>
            </w:r>
          </w:p>
        </w:tc>
        <w:tc>
          <w:tcPr>
            <w:tcW w:w="1115"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0.75</w:t>
            </w:r>
          </w:p>
        </w:tc>
      </w:tr>
    </w:tbl>
    <w:p w:rsidR="000502D7" w:rsidRPr="00A46062" w:rsidRDefault="000502D7" w:rsidP="000502D7">
      <w:pPr>
        <w:spacing w:after="0" w:line="360" w:lineRule="auto"/>
        <w:ind w:firstLine="567"/>
        <w:contextualSpacing/>
        <w:rPr>
          <w:b/>
          <w:lang w:val="hy-AM"/>
        </w:rPr>
      </w:pPr>
    </w:p>
    <w:p w:rsidR="000502D7" w:rsidRPr="00A46062" w:rsidRDefault="000502D7" w:rsidP="000502D7">
      <w:pPr>
        <w:pStyle w:val="ListParagraph"/>
        <w:numPr>
          <w:ilvl w:val="0"/>
          <w:numId w:val="66"/>
        </w:numPr>
        <w:spacing w:after="0" w:line="360" w:lineRule="auto"/>
        <w:ind w:left="0" w:firstLine="360"/>
        <w:jc w:val="both"/>
        <w:rPr>
          <w:lang w:val="hy-AM"/>
        </w:rPr>
      </w:pPr>
      <w:r w:rsidRPr="00A46062">
        <w:rPr>
          <w:lang w:val="hy-AM"/>
        </w:rPr>
        <w:t>Ջրամբար թափվող գլխավոր Քասախ գետից բացի, Ապարանի ջրամբար տեղափոխվող ջրանցքով ջրամբար է թափվում նաև Գեղարոտ գետի վաղ գարնանային հեղեղաջրերը  ։</w:t>
      </w:r>
    </w:p>
    <w:p w:rsidR="000502D7" w:rsidRPr="00A46062" w:rsidRDefault="000502D7" w:rsidP="000502D7">
      <w:pPr>
        <w:pStyle w:val="ListParagraph"/>
        <w:numPr>
          <w:ilvl w:val="0"/>
          <w:numId w:val="66"/>
        </w:numPr>
        <w:spacing w:after="0" w:line="360" w:lineRule="auto"/>
        <w:ind w:left="0" w:firstLine="360"/>
        <w:jc w:val="both"/>
        <w:rPr>
          <w:lang w:val="hy-AM"/>
        </w:rPr>
      </w:pPr>
      <w:r w:rsidRPr="00A46062">
        <w:rPr>
          <w:b/>
          <w:lang w:val="hy-AM"/>
        </w:rPr>
        <w:t>Մարմարիկի ջրամբարը</w:t>
      </w:r>
      <w:r w:rsidRPr="00A46062">
        <w:rPr>
          <w:lang w:val="hy-AM"/>
        </w:rPr>
        <w:t xml:space="preserve"> տեղակայված է Կոտայքի մարզում, Մարմարիկ գետի հունում, Հրազդան քաղաքից 25կմ հեռավորության վրա: Մարմարիկի ջրամբարը կառուցվել էր 1974թվականինոյեմբերին, սակայն 1975թվականիշահագործման հանձնելուց հետո, առանց ամբողջ ծավալով ջուր լցվելու, պատվարի ներքին բյեֆի շեպը ենթարկվել է փլուզման և մոտ 500 հազ.մ</w:t>
      </w:r>
      <w:r w:rsidRPr="00A46062">
        <w:rPr>
          <w:vertAlign w:val="superscript"/>
          <w:lang w:val="hy-AM"/>
        </w:rPr>
        <w:t>3</w:t>
      </w:r>
      <w:r w:rsidRPr="00A46062">
        <w:rPr>
          <w:lang w:val="hy-AM"/>
        </w:rPr>
        <w:t xml:space="preserve"> բնահող սահել է դեպի ստորին բյեֆը: Ջրամբարի պատվարը վերականգնվել է 2011թվականինոր H=55.5մ բարձրությամբ: Մարմարիկի ջրամբարի պատվարի վերականգնումը ապահովեց պատվարից ներքև գտնվող 20 համայնքներում ապրող 164 000 մարդկանց անվտանգությունը, քանի որ 2003-2004 թվականների իրականացված հետազոտություններն ի հայտ էին բերել, որ ջրամբարը պոտենցիալ վտանգ է ներկայացնում: Բոլոր նախագծային աշխատանքներն ավարտվեցին 2005թվականիհուլիսին, իսկ շինարարական </w:t>
      </w:r>
      <w:r w:rsidRPr="00A46062">
        <w:rPr>
          <w:lang w:val="hy-AM"/>
        </w:rPr>
        <w:lastRenderedPageBreak/>
        <w:t>աշխատանքները սկսվեցին 2006թվականի օգոստոսին: 2014թվականին վերանորոգման աշխատանքներն ավարտվեցին և ջրամբարը սկսեց շահագործվել:</w:t>
      </w:r>
    </w:p>
    <w:p w:rsidR="000502D7" w:rsidRPr="00A46062" w:rsidRDefault="000502D7" w:rsidP="000502D7">
      <w:pPr>
        <w:pStyle w:val="ListParagraph"/>
        <w:numPr>
          <w:ilvl w:val="0"/>
          <w:numId w:val="67"/>
        </w:numPr>
        <w:autoSpaceDE w:val="0"/>
        <w:autoSpaceDN w:val="0"/>
        <w:adjustRightInd w:val="0"/>
        <w:spacing w:after="0" w:line="360" w:lineRule="auto"/>
        <w:ind w:left="0" w:firstLine="360"/>
        <w:jc w:val="both"/>
        <w:rPr>
          <w:lang w:val="hy-AM"/>
        </w:rPr>
      </w:pPr>
      <w:r w:rsidRPr="00A46062">
        <w:rPr>
          <w:b/>
          <w:lang w:val="hy-AM"/>
        </w:rPr>
        <w:t>Հրազդանի ՋԿՏ</w:t>
      </w:r>
      <w:r w:rsidRPr="00A46062">
        <w:rPr>
          <w:rFonts w:cs="Sylfaen"/>
          <w:b/>
          <w:lang w:val="hy-AM"/>
        </w:rPr>
        <w:t>-</w:t>
      </w:r>
      <w:r w:rsidRPr="00A46062">
        <w:rPr>
          <w:b/>
          <w:lang w:val="hy-AM"/>
        </w:rPr>
        <w:t>ում խոշոր բնական լճեր չկան</w:t>
      </w:r>
      <w:r w:rsidRPr="00A46062">
        <w:rPr>
          <w:rFonts w:cs="Sylfaen"/>
          <w:lang w:val="hy-AM"/>
        </w:rPr>
        <w:t xml:space="preserve">: </w:t>
      </w:r>
      <w:r w:rsidRPr="00A46062">
        <w:rPr>
          <w:lang w:val="hy-AM"/>
        </w:rPr>
        <w:t xml:space="preserve">Որպես խոշոր բնական լճեր կարելի </w:t>
      </w:r>
      <w:r w:rsidRPr="00A46062">
        <w:rPr>
          <w:rFonts w:cs="Sylfaen"/>
          <w:lang w:val="hy-AM"/>
        </w:rPr>
        <w:t xml:space="preserve">է </w:t>
      </w:r>
      <w:r w:rsidRPr="00A46062">
        <w:rPr>
          <w:lang w:val="hy-AM"/>
        </w:rPr>
        <w:t>նշել Քարի լիճը</w:t>
      </w:r>
      <w:r w:rsidRPr="00A46062">
        <w:rPr>
          <w:rFonts w:cs="Sylfaen"/>
          <w:lang w:val="hy-AM"/>
        </w:rPr>
        <w:t xml:space="preserve"> (</w:t>
      </w:r>
      <w:r w:rsidRPr="00A46062">
        <w:rPr>
          <w:lang w:val="hy-AM"/>
        </w:rPr>
        <w:t>Քասախի գետավազանում</w:t>
      </w:r>
      <w:r w:rsidRPr="00A46062">
        <w:rPr>
          <w:rFonts w:cs="Sylfaen"/>
          <w:lang w:val="hy-AM"/>
        </w:rPr>
        <w:t xml:space="preserve">) </w:t>
      </w:r>
      <w:r w:rsidRPr="00A46062">
        <w:rPr>
          <w:lang w:val="hy-AM"/>
        </w:rPr>
        <w:t>և Ակնալիճը</w:t>
      </w:r>
      <w:r w:rsidRPr="00A46062">
        <w:rPr>
          <w:rFonts w:cs="Sylfaen"/>
          <w:lang w:val="hy-AM"/>
        </w:rPr>
        <w:t xml:space="preserve"> (</w:t>
      </w:r>
      <w:r w:rsidRPr="00A46062">
        <w:rPr>
          <w:lang w:val="hy-AM"/>
        </w:rPr>
        <w:t>Հրազդանի գետավազանում</w:t>
      </w:r>
      <w:r w:rsidRPr="00A46062">
        <w:rPr>
          <w:rFonts w:cs="Sylfaen"/>
          <w:lang w:val="hy-AM"/>
        </w:rPr>
        <w:t xml:space="preserve">): </w:t>
      </w:r>
      <w:r w:rsidRPr="00A46062">
        <w:rPr>
          <w:lang w:val="hy-AM"/>
        </w:rPr>
        <w:t>Ծագման տեսակետից Հրազդան գետավազանի լճերը հիմնականում հրաբխային ծագման են</w:t>
      </w:r>
      <w:r w:rsidRPr="00A46062">
        <w:rPr>
          <w:rFonts w:cs="Sylfaen"/>
          <w:lang w:val="hy-AM"/>
        </w:rPr>
        <w:t xml:space="preserve">, </w:t>
      </w:r>
      <w:r w:rsidRPr="00A46062">
        <w:rPr>
          <w:lang w:val="hy-AM"/>
        </w:rPr>
        <w:t>իսկ Քասախի գետավազանի լճերը սառցադաշտային ծագման են</w:t>
      </w:r>
      <w:r w:rsidRPr="00A46062">
        <w:rPr>
          <w:rFonts w:cs="Sylfaen"/>
          <w:lang w:val="hy-AM"/>
        </w:rPr>
        <w:t xml:space="preserve">: </w:t>
      </w:r>
      <w:r w:rsidRPr="00A46062">
        <w:rPr>
          <w:lang w:val="hy-AM"/>
        </w:rPr>
        <w:t>Հրազդանի ՋԿՏ</w:t>
      </w:r>
      <w:r w:rsidRPr="00A46062">
        <w:rPr>
          <w:rFonts w:cs="Sylfaen"/>
          <w:lang w:val="hy-AM"/>
        </w:rPr>
        <w:t>-</w:t>
      </w:r>
      <w:r w:rsidRPr="00A46062">
        <w:rPr>
          <w:lang w:val="hy-AM"/>
        </w:rPr>
        <w:t>ի բնական լճերի հիդրոգրաֆիական բնութագրիչներ</w:t>
      </w:r>
      <w:r w:rsidRPr="00A46062">
        <w:t>ը ներկայացված են Աղյուսակ 9-ում</w:t>
      </w:r>
      <w:r w:rsidRPr="00A46062">
        <w:rPr>
          <w:rFonts w:cs="Sylfaen"/>
          <w:lang w:val="hy-AM"/>
        </w:rPr>
        <w:t>:</w:t>
      </w:r>
    </w:p>
    <w:p w:rsidR="000502D7" w:rsidRPr="00A46062" w:rsidRDefault="000502D7" w:rsidP="000502D7">
      <w:pPr>
        <w:pStyle w:val="Caption"/>
        <w:spacing w:before="0" w:after="0" w:line="360" w:lineRule="auto"/>
        <w:contextualSpacing/>
        <w:jc w:val="both"/>
        <w:rPr>
          <w:szCs w:val="24"/>
          <w:lang w:val="hy-AM"/>
        </w:rPr>
      </w:pPr>
      <w:bookmarkStart w:id="23" w:name="_Toc69929841"/>
      <w:r w:rsidRPr="00A46062">
        <w:rPr>
          <w:szCs w:val="24"/>
          <w:lang w:val="hy-AM"/>
        </w:rPr>
        <w:t xml:space="preserve">Աղյուսակ9. Հրազդանի ՋԿՏ-ի բնական լճերը </w:t>
      </w:r>
      <w:bookmarkEnd w:id="23"/>
      <w:r w:rsidRPr="00A46062">
        <w:rPr>
          <w:lang w:val="hy-AM"/>
        </w:rPr>
        <w:t>հիդրոգրաֆիականբնութագրիչներ</w:t>
      </w:r>
    </w:p>
    <w:tbl>
      <w:tblPr>
        <w:tblW w:w="9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1"/>
        <w:gridCol w:w="2071"/>
        <w:gridCol w:w="1126"/>
        <w:gridCol w:w="1016"/>
        <w:gridCol w:w="1411"/>
        <w:gridCol w:w="943"/>
        <w:gridCol w:w="739"/>
        <w:gridCol w:w="922"/>
      </w:tblGrid>
      <w:tr w:rsidR="000502D7" w:rsidRPr="00A46062" w:rsidTr="006116A1">
        <w:trPr>
          <w:trHeight w:val="567"/>
          <w:tblHeader/>
          <w:jc w:val="center"/>
        </w:trPr>
        <w:tc>
          <w:tcPr>
            <w:tcW w:w="1116" w:type="dxa"/>
            <w:vMerge w:val="restart"/>
            <w:tcBorders>
              <w:top w:val="single" w:sz="4" w:space="0" w:color="auto"/>
              <w:left w:val="single" w:sz="4" w:space="0" w:color="auto"/>
              <w:bottom w:val="single" w:sz="4" w:space="0" w:color="auto"/>
              <w:right w:val="single" w:sz="4" w:space="0" w:color="auto"/>
            </w:tcBorders>
            <w:shd w:val="clear" w:color="auto" w:fill="B8CCE4"/>
            <w:vAlign w:val="center"/>
            <w:hideMark/>
          </w:tcPr>
          <w:p w:rsidR="000502D7" w:rsidRPr="00A46062" w:rsidRDefault="000502D7" w:rsidP="006116A1">
            <w:pPr>
              <w:spacing w:after="0" w:line="360" w:lineRule="auto"/>
              <w:contextualSpacing/>
              <w:jc w:val="center"/>
            </w:pPr>
            <w:r w:rsidRPr="00A46062">
              <w:t>Անվանում</w:t>
            </w:r>
          </w:p>
        </w:tc>
        <w:tc>
          <w:tcPr>
            <w:tcW w:w="1949" w:type="dxa"/>
            <w:vMerge w:val="restart"/>
            <w:tcBorders>
              <w:top w:val="single" w:sz="4" w:space="0" w:color="auto"/>
              <w:left w:val="single" w:sz="4" w:space="0" w:color="auto"/>
              <w:bottom w:val="single" w:sz="4" w:space="0" w:color="auto"/>
              <w:right w:val="single" w:sz="4" w:space="0" w:color="auto"/>
            </w:tcBorders>
            <w:shd w:val="clear" w:color="auto" w:fill="B8CCE4"/>
            <w:vAlign w:val="center"/>
            <w:hideMark/>
          </w:tcPr>
          <w:p w:rsidR="000502D7" w:rsidRPr="00A46062" w:rsidRDefault="000502D7" w:rsidP="006116A1">
            <w:pPr>
              <w:spacing w:after="0" w:line="360" w:lineRule="auto"/>
              <w:contextualSpacing/>
              <w:jc w:val="center"/>
            </w:pPr>
            <w:r w:rsidRPr="00A46062">
              <w:t>Գետավազան</w:t>
            </w:r>
          </w:p>
          <w:p w:rsidR="000502D7" w:rsidRPr="00A46062" w:rsidRDefault="000502D7" w:rsidP="006116A1">
            <w:pPr>
              <w:spacing w:after="0" w:line="360" w:lineRule="auto"/>
              <w:contextualSpacing/>
              <w:jc w:val="center"/>
            </w:pPr>
            <w:r w:rsidRPr="00A46062">
              <w:t>լեռնազանգված</w:t>
            </w:r>
          </w:p>
          <w:p w:rsidR="000502D7" w:rsidRPr="00A46062" w:rsidRDefault="000502D7" w:rsidP="006116A1">
            <w:pPr>
              <w:spacing w:after="0" w:line="360" w:lineRule="auto"/>
              <w:contextualSpacing/>
              <w:jc w:val="center"/>
            </w:pPr>
            <w:r w:rsidRPr="00A46062">
              <w:t>հոսքայնություն</w:t>
            </w:r>
          </w:p>
          <w:p w:rsidR="000502D7" w:rsidRPr="00A46062" w:rsidRDefault="000502D7" w:rsidP="006116A1">
            <w:pPr>
              <w:spacing w:after="0" w:line="360" w:lineRule="auto"/>
              <w:contextualSpacing/>
              <w:jc w:val="center"/>
            </w:pPr>
            <w:r w:rsidRPr="00A46062">
              <w:t>ջրօգտագործում</w:t>
            </w:r>
          </w:p>
        </w:tc>
        <w:tc>
          <w:tcPr>
            <w:tcW w:w="1132" w:type="dxa"/>
            <w:vMerge w:val="restart"/>
            <w:tcBorders>
              <w:top w:val="single" w:sz="4" w:space="0" w:color="auto"/>
              <w:left w:val="single" w:sz="4" w:space="0" w:color="auto"/>
              <w:bottom w:val="single" w:sz="4" w:space="0" w:color="auto"/>
              <w:right w:val="single" w:sz="4" w:space="0" w:color="auto"/>
            </w:tcBorders>
            <w:shd w:val="clear" w:color="auto" w:fill="B8CCE4"/>
            <w:vAlign w:val="center"/>
            <w:hideMark/>
          </w:tcPr>
          <w:p w:rsidR="000502D7" w:rsidRPr="00A46062" w:rsidRDefault="000502D7" w:rsidP="006116A1">
            <w:pPr>
              <w:spacing w:after="0" w:line="360" w:lineRule="auto"/>
              <w:contextualSpacing/>
              <w:jc w:val="center"/>
            </w:pPr>
            <w:r w:rsidRPr="00A46062">
              <w:t>Ջրհավաք ավազանի մակերես</w:t>
            </w:r>
          </w:p>
          <w:p w:rsidR="000502D7" w:rsidRPr="00A46062" w:rsidRDefault="000502D7" w:rsidP="006116A1">
            <w:pPr>
              <w:spacing w:after="0" w:line="360" w:lineRule="auto"/>
              <w:contextualSpacing/>
              <w:jc w:val="center"/>
            </w:pPr>
            <w:r w:rsidRPr="00A46062">
              <w:t>(կմ</w:t>
            </w:r>
            <w:r w:rsidRPr="00A46062">
              <w:rPr>
                <w:vertAlign w:val="superscript"/>
              </w:rPr>
              <w:t>2</w:t>
            </w:r>
            <w:r w:rsidRPr="00A46062">
              <w:t>)</w:t>
            </w:r>
          </w:p>
        </w:tc>
        <w:tc>
          <w:tcPr>
            <w:tcW w:w="1022" w:type="dxa"/>
            <w:vMerge w:val="restart"/>
            <w:tcBorders>
              <w:top w:val="single" w:sz="4" w:space="0" w:color="auto"/>
              <w:left w:val="single" w:sz="4" w:space="0" w:color="auto"/>
              <w:bottom w:val="single" w:sz="4" w:space="0" w:color="auto"/>
              <w:right w:val="single" w:sz="4" w:space="0" w:color="auto"/>
            </w:tcBorders>
            <w:shd w:val="clear" w:color="auto" w:fill="B8CCE4"/>
            <w:vAlign w:val="center"/>
            <w:hideMark/>
          </w:tcPr>
          <w:p w:rsidR="000502D7" w:rsidRPr="00A46062" w:rsidRDefault="000502D7" w:rsidP="006116A1">
            <w:pPr>
              <w:spacing w:after="0" w:line="360" w:lineRule="auto"/>
              <w:contextualSpacing/>
              <w:jc w:val="center"/>
            </w:pPr>
            <w:r w:rsidRPr="00A46062">
              <w:t>Հայելու մակերես</w:t>
            </w:r>
          </w:p>
          <w:p w:rsidR="000502D7" w:rsidRPr="00A46062" w:rsidRDefault="000502D7" w:rsidP="006116A1">
            <w:pPr>
              <w:spacing w:after="0" w:line="360" w:lineRule="auto"/>
              <w:contextualSpacing/>
              <w:jc w:val="center"/>
            </w:pPr>
            <w:r w:rsidRPr="00A46062">
              <w:t>(հա)</w:t>
            </w:r>
          </w:p>
        </w:tc>
        <w:tc>
          <w:tcPr>
            <w:tcW w:w="1419" w:type="dxa"/>
            <w:vMerge w:val="restart"/>
            <w:tcBorders>
              <w:top w:val="single" w:sz="4" w:space="0" w:color="auto"/>
              <w:left w:val="single" w:sz="4" w:space="0" w:color="auto"/>
              <w:bottom w:val="single" w:sz="4" w:space="0" w:color="auto"/>
              <w:right w:val="single" w:sz="4" w:space="0" w:color="auto"/>
            </w:tcBorders>
            <w:shd w:val="clear" w:color="auto" w:fill="B8CCE4"/>
            <w:vAlign w:val="center"/>
            <w:hideMark/>
          </w:tcPr>
          <w:p w:rsidR="000502D7" w:rsidRPr="00A46062" w:rsidRDefault="000502D7" w:rsidP="006116A1">
            <w:pPr>
              <w:spacing w:after="0" w:line="360" w:lineRule="auto"/>
              <w:contextualSpacing/>
              <w:jc w:val="center"/>
            </w:pPr>
            <w:r w:rsidRPr="00A46062">
              <w:t>Բացարձակ բարձրություն</w:t>
            </w:r>
          </w:p>
          <w:p w:rsidR="000502D7" w:rsidRPr="00A46062" w:rsidRDefault="000502D7" w:rsidP="006116A1">
            <w:pPr>
              <w:spacing w:after="0" w:line="360" w:lineRule="auto"/>
              <w:contextualSpacing/>
              <w:jc w:val="center"/>
            </w:pPr>
            <w:r w:rsidRPr="00A46062">
              <w:t>(մ)</w:t>
            </w:r>
          </w:p>
        </w:tc>
        <w:tc>
          <w:tcPr>
            <w:tcW w:w="951" w:type="dxa"/>
            <w:vMerge w:val="restart"/>
            <w:tcBorders>
              <w:top w:val="single" w:sz="4" w:space="0" w:color="auto"/>
              <w:left w:val="single" w:sz="4" w:space="0" w:color="auto"/>
              <w:bottom w:val="single" w:sz="4" w:space="0" w:color="auto"/>
              <w:right w:val="single" w:sz="4" w:space="0" w:color="auto"/>
            </w:tcBorders>
            <w:shd w:val="clear" w:color="auto" w:fill="B8CCE4"/>
            <w:vAlign w:val="center"/>
            <w:hideMark/>
          </w:tcPr>
          <w:p w:rsidR="000502D7" w:rsidRPr="00A46062" w:rsidRDefault="000502D7" w:rsidP="006116A1">
            <w:pPr>
              <w:spacing w:after="0" w:line="360" w:lineRule="auto"/>
              <w:contextualSpacing/>
              <w:jc w:val="center"/>
            </w:pPr>
            <w:r w:rsidRPr="00A46062">
              <w:t>Ծավալը</w:t>
            </w:r>
          </w:p>
          <w:p w:rsidR="000502D7" w:rsidRPr="00A46062" w:rsidRDefault="000502D7" w:rsidP="006116A1">
            <w:pPr>
              <w:spacing w:after="0" w:line="360" w:lineRule="auto"/>
              <w:contextualSpacing/>
              <w:jc w:val="center"/>
            </w:pPr>
            <w:r w:rsidRPr="00A46062">
              <w:t>(հազ. մ</w:t>
            </w:r>
            <w:r w:rsidRPr="00A46062">
              <w:rPr>
                <w:vertAlign w:val="superscript"/>
              </w:rPr>
              <w:t>3</w:t>
            </w:r>
            <w:r w:rsidRPr="00A46062">
              <w:t>)</w:t>
            </w:r>
          </w:p>
        </w:tc>
        <w:tc>
          <w:tcPr>
            <w:tcW w:w="1669" w:type="dxa"/>
            <w:gridSpan w:val="2"/>
            <w:tcBorders>
              <w:top w:val="single" w:sz="4" w:space="0" w:color="auto"/>
              <w:left w:val="single" w:sz="4" w:space="0" w:color="auto"/>
              <w:bottom w:val="single" w:sz="4" w:space="0" w:color="auto"/>
              <w:right w:val="single" w:sz="4" w:space="0" w:color="auto"/>
            </w:tcBorders>
            <w:shd w:val="clear" w:color="auto" w:fill="B8CCE4"/>
            <w:vAlign w:val="center"/>
            <w:hideMark/>
          </w:tcPr>
          <w:p w:rsidR="000502D7" w:rsidRPr="00A46062" w:rsidRDefault="000502D7" w:rsidP="006116A1">
            <w:pPr>
              <w:spacing w:after="0" w:line="360" w:lineRule="auto"/>
              <w:contextualSpacing/>
              <w:jc w:val="center"/>
            </w:pPr>
            <w:r w:rsidRPr="00A46062">
              <w:t>Խորությունը</w:t>
            </w:r>
          </w:p>
          <w:p w:rsidR="000502D7" w:rsidRPr="00A46062" w:rsidRDefault="000502D7" w:rsidP="006116A1">
            <w:pPr>
              <w:spacing w:after="0" w:line="360" w:lineRule="auto"/>
              <w:contextualSpacing/>
              <w:jc w:val="center"/>
            </w:pPr>
            <w:r w:rsidRPr="00A46062">
              <w:t>(մ)</w:t>
            </w:r>
          </w:p>
        </w:tc>
      </w:tr>
      <w:tr w:rsidR="000502D7" w:rsidRPr="00A46062" w:rsidTr="006116A1">
        <w:trPr>
          <w:trHeight w:val="567"/>
          <w:tblHeade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left"/>
            </w:pPr>
          </w:p>
        </w:tc>
        <w:tc>
          <w:tcPr>
            <w:tcW w:w="1949"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left"/>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left"/>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left"/>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left"/>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left"/>
            </w:pPr>
          </w:p>
        </w:tc>
        <w:tc>
          <w:tcPr>
            <w:tcW w:w="742"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0502D7" w:rsidRPr="00A46062" w:rsidRDefault="000502D7" w:rsidP="006116A1">
            <w:pPr>
              <w:spacing w:after="0" w:line="360" w:lineRule="auto"/>
              <w:contextualSpacing/>
              <w:jc w:val="center"/>
            </w:pPr>
            <w:r w:rsidRPr="00A46062">
              <w:t>միջին</w:t>
            </w:r>
          </w:p>
        </w:tc>
        <w:tc>
          <w:tcPr>
            <w:tcW w:w="927"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0502D7" w:rsidRPr="00A46062" w:rsidRDefault="000502D7" w:rsidP="006116A1">
            <w:pPr>
              <w:spacing w:after="0" w:line="360" w:lineRule="auto"/>
              <w:contextualSpacing/>
              <w:jc w:val="center"/>
            </w:pPr>
            <w:r w:rsidRPr="00A46062">
              <w:rPr>
                <w:lang w:val="hy-AM"/>
              </w:rPr>
              <w:t>ա</w:t>
            </w:r>
            <w:r w:rsidRPr="00A46062">
              <w:t>ռավե</w:t>
            </w:r>
            <w:r w:rsidRPr="00A46062">
              <w:rPr>
                <w:lang w:val="hy-AM"/>
              </w:rPr>
              <w:t>-</w:t>
            </w:r>
            <w:r w:rsidRPr="00A46062">
              <w:t>լագույն</w:t>
            </w:r>
          </w:p>
        </w:tc>
      </w:tr>
      <w:tr w:rsidR="000502D7" w:rsidRPr="00A46062" w:rsidTr="006116A1">
        <w:trPr>
          <w:trHeight w:val="624"/>
          <w:jc w:val="center"/>
        </w:trPr>
        <w:tc>
          <w:tcPr>
            <w:tcW w:w="1116"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pPr>
            <w:r w:rsidRPr="00A46062">
              <w:t>Րաֆի</w:t>
            </w:r>
          </w:p>
        </w:tc>
        <w:tc>
          <w:tcPr>
            <w:tcW w:w="1949"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 xml:space="preserve">Քասախ, Արագած, </w:t>
            </w:r>
          </w:p>
          <w:p w:rsidR="000502D7" w:rsidRPr="00A46062" w:rsidRDefault="000502D7" w:rsidP="006116A1">
            <w:pPr>
              <w:spacing w:after="0" w:line="360" w:lineRule="auto"/>
              <w:contextualSpacing/>
              <w:jc w:val="center"/>
            </w:pPr>
            <w:r w:rsidRPr="00A46062">
              <w:t>անհոսք,</w:t>
            </w:r>
          </w:p>
          <w:p w:rsidR="000502D7" w:rsidRPr="00A46062" w:rsidRDefault="000502D7" w:rsidP="006116A1">
            <w:pPr>
              <w:spacing w:after="0" w:line="360" w:lineRule="auto"/>
              <w:contextualSpacing/>
              <w:jc w:val="center"/>
            </w:pPr>
            <w:r w:rsidRPr="00A46062">
              <w:t>ջրարբիացում</w:t>
            </w:r>
          </w:p>
        </w:tc>
        <w:tc>
          <w:tcPr>
            <w:tcW w:w="113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w:t>
            </w:r>
          </w:p>
        </w:tc>
        <w:tc>
          <w:tcPr>
            <w:tcW w:w="102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1.20</w:t>
            </w:r>
          </w:p>
        </w:tc>
        <w:tc>
          <w:tcPr>
            <w:tcW w:w="1419"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3650</w:t>
            </w:r>
          </w:p>
        </w:tc>
        <w:tc>
          <w:tcPr>
            <w:tcW w:w="951"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6.50</w:t>
            </w:r>
          </w:p>
        </w:tc>
        <w:tc>
          <w:tcPr>
            <w:tcW w:w="74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0.53</w:t>
            </w:r>
          </w:p>
        </w:tc>
        <w:tc>
          <w:tcPr>
            <w:tcW w:w="927"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w:t>
            </w:r>
          </w:p>
        </w:tc>
      </w:tr>
      <w:tr w:rsidR="000502D7" w:rsidRPr="00A46062" w:rsidTr="006116A1">
        <w:trPr>
          <w:trHeight w:val="458"/>
          <w:jc w:val="center"/>
        </w:trPr>
        <w:tc>
          <w:tcPr>
            <w:tcW w:w="1116"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pPr>
            <w:r w:rsidRPr="00A46062">
              <w:t>Արագած</w:t>
            </w:r>
          </w:p>
        </w:tc>
        <w:tc>
          <w:tcPr>
            <w:tcW w:w="1949"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 xml:space="preserve">Քասախ, Արագած, </w:t>
            </w:r>
          </w:p>
          <w:p w:rsidR="000502D7" w:rsidRPr="00A46062" w:rsidRDefault="000502D7" w:rsidP="006116A1">
            <w:pPr>
              <w:spacing w:after="0" w:line="360" w:lineRule="auto"/>
              <w:contextualSpacing/>
              <w:jc w:val="center"/>
            </w:pPr>
            <w:r w:rsidRPr="00A46062">
              <w:t>ջրարբիացում</w:t>
            </w:r>
          </w:p>
        </w:tc>
        <w:tc>
          <w:tcPr>
            <w:tcW w:w="113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w:t>
            </w:r>
          </w:p>
        </w:tc>
        <w:tc>
          <w:tcPr>
            <w:tcW w:w="102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9.00</w:t>
            </w:r>
          </w:p>
        </w:tc>
        <w:tc>
          <w:tcPr>
            <w:tcW w:w="1419"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3080</w:t>
            </w:r>
          </w:p>
        </w:tc>
        <w:tc>
          <w:tcPr>
            <w:tcW w:w="951"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4.30</w:t>
            </w:r>
          </w:p>
        </w:tc>
        <w:tc>
          <w:tcPr>
            <w:tcW w:w="74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4.87</w:t>
            </w:r>
          </w:p>
        </w:tc>
        <w:tc>
          <w:tcPr>
            <w:tcW w:w="927"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w:t>
            </w:r>
          </w:p>
        </w:tc>
      </w:tr>
      <w:tr w:rsidR="000502D7" w:rsidRPr="00A46062" w:rsidTr="006116A1">
        <w:trPr>
          <w:trHeight w:val="624"/>
          <w:jc w:val="center"/>
        </w:trPr>
        <w:tc>
          <w:tcPr>
            <w:tcW w:w="1116"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pPr>
            <w:r w:rsidRPr="00A46062">
              <w:t>Քարի</w:t>
            </w:r>
          </w:p>
        </w:tc>
        <w:tc>
          <w:tcPr>
            <w:tcW w:w="1949"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Քասախ, Արագած,</w:t>
            </w:r>
          </w:p>
          <w:p w:rsidR="000502D7" w:rsidRPr="00A46062" w:rsidRDefault="000502D7" w:rsidP="006116A1">
            <w:pPr>
              <w:spacing w:after="0" w:line="360" w:lineRule="auto"/>
              <w:contextualSpacing/>
              <w:jc w:val="center"/>
            </w:pPr>
            <w:r w:rsidRPr="00A46062">
              <w:t xml:space="preserve">անհոսք </w:t>
            </w:r>
          </w:p>
          <w:p w:rsidR="000502D7" w:rsidRPr="00A46062" w:rsidRDefault="000502D7" w:rsidP="006116A1">
            <w:pPr>
              <w:spacing w:after="0" w:line="360" w:lineRule="auto"/>
              <w:contextualSpacing/>
              <w:jc w:val="center"/>
            </w:pPr>
            <w:r w:rsidRPr="00A46062">
              <w:t>ջրամատակարարում</w:t>
            </w:r>
          </w:p>
        </w:tc>
        <w:tc>
          <w:tcPr>
            <w:tcW w:w="113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3.60</w:t>
            </w:r>
          </w:p>
        </w:tc>
        <w:tc>
          <w:tcPr>
            <w:tcW w:w="102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30.0</w:t>
            </w:r>
          </w:p>
        </w:tc>
        <w:tc>
          <w:tcPr>
            <w:tcW w:w="1419"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3190</w:t>
            </w:r>
          </w:p>
        </w:tc>
        <w:tc>
          <w:tcPr>
            <w:tcW w:w="951"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357</w:t>
            </w:r>
          </w:p>
        </w:tc>
        <w:tc>
          <w:tcPr>
            <w:tcW w:w="74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3.00</w:t>
            </w:r>
          </w:p>
        </w:tc>
        <w:tc>
          <w:tcPr>
            <w:tcW w:w="927"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8.00</w:t>
            </w:r>
          </w:p>
        </w:tc>
      </w:tr>
      <w:tr w:rsidR="000502D7" w:rsidRPr="00A46062" w:rsidTr="006116A1">
        <w:trPr>
          <w:trHeight w:val="440"/>
          <w:jc w:val="center"/>
        </w:trPr>
        <w:tc>
          <w:tcPr>
            <w:tcW w:w="1116"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pPr>
            <w:r w:rsidRPr="00A46062">
              <w:lastRenderedPageBreak/>
              <w:t>Ամբերդ</w:t>
            </w:r>
          </w:p>
        </w:tc>
        <w:tc>
          <w:tcPr>
            <w:tcW w:w="1949"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Քասախ, Արագած,</w:t>
            </w:r>
          </w:p>
          <w:p w:rsidR="000502D7" w:rsidRPr="00A46062" w:rsidRDefault="000502D7" w:rsidP="006116A1">
            <w:pPr>
              <w:spacing w:after="0" w:line="360" w:lineRule="auto"/>
              <w:contextualSpacing/>
              <w:jc w:val="center"/>
            </w:pPr>
            <w:r w:rsidRPr="00A46062">
              <w:t xml:space="preserve">անհոսք </w:t>
            </w:r>
          </w:p>
        </w:tc>
        <w:tc>
          <w:tcPr>
            <w:tcW w:w="113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w:t>
            </w:r>
          </w:p>
        </w:tc>
        <w:tc>
          <w:tcPr>
            <w:tcW w:w="102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1.70</w:t>
            </w:r>
          </w:p>
        </w:tc>
        <w:tc>
          <w:tcPr>
            <w:tcW w:w="1419"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3200</w:t>
            </w:r>
          </w:p>
        </w:tc>
        <w:tc>
          <w:tcPr>
            <w:tcW w:w="951"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11.7</w:t>
            </w:r>
          </w:p>
        </w:tc>
        <w:tc>
          <w:tcPr>
            <w:tcW w:w="74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1.00</w:t>
            </w:r>
          </w:p>
        </w:tc>
        <w:tc>
          <w:tcPr>
            <w:tcW w:w="927"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1.50</w:t>
            </w:r>
          </w:p>
        </w:tc>
      </w:tr>
      <w:tr w:rsidR="000502D7" w:rsidRPr="00A46062" w:rsidTr="006116A1">
        <w:trPr>
          <w:trHeight w:val="530"/>
          <w:jc w:val="center"/>
        </w:trPr>
        <w:tc>
          <w:tcPr>
            <w:tcW w:w="1116"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pPr>
            <w:r w:rsidRPr="00A46062">
              <w:t>Լեսինգ</w:t>
            </w:r>
          </w:p>
        </w:tc>
        <w:tc>
          <w:tcPr>
            <w:tcW w:w="1949"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Քասախ, Արագած,</w:t>
            </w:r>
          </w:p>
          <w:p w:rsidR="000502D7" w:rsidRPr="00A46062" w:rsidRDefault="000502D7" w:rsidP="006116A1">
            <w:pPr>
              <w:spacing w:after="0" w:line="360" w:lineRule="auto"/>
              <w:contextualSpacing/>
              <w:jc w:val="center"/>
            </w:pPr>
            <w:r w:rsidRPr="00A46062">
              <w:t xml:space="preserve">անհոսք </w:t>
            </w:r>
          </w:p>
        </w:tc>
        <w:tc>
          <w:tcPr>
            <w:tcW w:w="113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w:t>
            </w:r>
          </w:p>
        </w:tc>
        <w:tc>
          <w:tcPr>
            <w:tcW w:w="102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1.60</w:t>
            </w:r>
          </w:p>
        </w:tc>
        <w:tc>
          <w:tcPr>
            <w:tcW w:w="1419"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3200</w:t>
            </w:r>
          </w:p>
        </w:tc>
        <w:tc>
          <w:tcPr>
            <w:tcW w:w="951"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18.8</w:t>
            </w:r>
          </w:p>
        </w:tc>
        <w:tc>
          <w:tcPr>
            <w:tcW w:w="74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1.20</w:t>
            </w:r>
          </w:p>
        </w:tc>
        <w:tc>
          <w:tcPr>
            <w:tcW w:w="927"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2.50</w:t>
            </w:r>
          </w:p>
        </w:tc>
      </w:tr>
      <w:tr w:rsidR="000502D7" w:rsidRPr="00A46062" w:rsidTr="006116A1">
        <w:trPr>
          <w:trHeight w:val="624"/>
          <w:jc w:val="center"/>
        </w:trPr>
        <w:tc>
          <w:tcPr>
            <w:tcW w:w="1116"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pPr>
            <w:r w:rsidRPr="00A46062">
              <w:t>Միրաքի</w:t>
            </w:r>
          </w:p>
        </w:tc>
        <w:tc>
          <w:tcPr>
            <w:tcW w:w="1949"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Քասախ, Արագած, անհոսք,</w:t>
            </w:r>
          </w:p>
          <w:p w:rsidR="000502D7" w:rsidRPr="00A46062" w:rsidRDefault="000502D7" w:rsidP="006116A1">
            <w:pPr>
              <w:spacing w:after="0" w:line="360" w:lineRule="auto"/>
              <w:contextualSpacing/>
              <w:jc w:val="center"/>
            </w:pPr>
            <w:r w:rsidRPr="00A46062">
              <w:t>ջրարբիացում</w:t>
            </w:r>
          </w:p>
        </w:tc>
        <w:tc>
          <w:tcPr>
            <w:tcW w:w="113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1.80</w:t>
            </w:r>
          </w:p>
        </w:tc>
        <w:tc>
          <w:tcPr>
            <w:tcW w:w="102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50.0</w:t>
            </w:r>
          </w:p>
        </w:tc>
        <w:tc>
          <w:tcPr>
            <w:tcW w:w="1419"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2050</w:t>
            </w:r>
          </w:p>
        </w:tc>
        <w:tc>
          <w:tcPr>
            <w:tcW w:w="951"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w:t>
            </w:r>
          </w:p>
        </w:tc>
        <w:tc>
          <w:tcPr>
            <w:tcW w:w="74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w:t>
            </w:r>
          </w:p>
        </w:tc>
        <w:tc>
          <w:tcPr>
            <w:tcW w:w="927"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w:t>
            </w:r>
          </w:p>
        </w:tc>
      </w:tr>
      <w:tr w:rsidR="000502D7" w:rsidRPr="00A46062" w:rsidTr="006116A1">
        <w:trPr>
          <w:trHeight w:val="624"/>
          <w:jc w:val="center"/>
        </w:trPr>
        <w:tc>
          <w:tcPr>
            <w:tcW w:w="1116"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pPr>
            <w:r w:rsidRPr="00A46062">
              <w:t>Ումրոյի</w:t>
            </w:r>
          </w:p>
        </w:tc>
        <w:tc>
          <w:tcPr>
            <w:tcW w:w="1949"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Քասախ, Արագած, ջրարբիացում</w:t>
            </w:r>
          </w:p>
        </w:tc>
        <w:tc>
          <w:tcPr>
            <w:tcW w:w="113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5.00</w:t>
            </w:r>
          </w:p>
        </w:tc>
        <w:tc>
          <w:tcPr>
            <w:tcW w:w="102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20.0</w:t>
            </w:r>
          </w:p>
        </w:tc>
        <w:tc>
          <w:tcPr>
            <w:tcW w:w="1419"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3050</w:t>
            </w:r>
          </w:p>
        </w:tc>
        <w:tc>
          <w:tcPr>
            <w:tcW w:w="951"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w:t>
            </w:r>
          </w:p>
        </w:tc>
        <w:tc>
          <w:tcPr>
            <w:tcW w:w="74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w:t>
            </w:r>
          </w:p>
        </w:tc>
        <w:tc>
          <w:tcPr>
            <w:tcW w:w="927"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w:t>
            </w:r>
          </w:p>
        </w:tc>
      </w:tr>
      <w:tr w:rsidR="000502D7" w:rsidRPr="00A46062" w:rsidTr="006116A1">
        <w:trPr>
          <w:trHeight w:val="548"/>
          <w:jc w:val="center"/>
        </w:trPr>
        <w:tc>
          <w:tcPr>
            <w:tcW w:w="1116"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pPr>
            <w:r w:rsidRPr="00A46062">
              <w:t>Ակնա</w:t>
            </w:r>
          </w:p>
        </w:tc>
        <w:tc>
          <w:tcPr>
            <w:tcW w:w="1949"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Հրազդան, Գեղամա,</w:t>
            </w:r>
          </w:p>
          <w:p w:rsidR="000502D7" w:rsidRPr="00A46062" w:rsidRDefault="000502D7" w:rsidP="006116A1">
            <w:pPr>
              <w:spacing w:after="0" w:line="360" w:lineRule="auto"/>
              <w:contextualSpacing/>
              <w:jc w:val="center"/>
            </w:pPr>
            <w:r w:rsidRPr="00A46062">
              <w:t>ջրարբիացում</w:t>
            </w:r>
          </w:p>
        </w:tc>
        <w:tc>
          <w:tcPr>
            <w:tcW w:w="113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6.00</w:t>
            </w:r>
          </w:p>
        </w:tc>
        <w:tc>
          <w:tcPr>
            <w:tcW w:w="102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80.0</w:t>
            </w:r>
          </w:p>
        </w:tc>
        <w:tc>
          <w:tcPr>
            <w:tcW w:w="1419"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3032</w:t>
            </w:r>
          </w:p>
        </w:tc>
        <w:tc>
          <w:tcPr>
            <w:tcW w:w="951"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2500</w:t>
            </w:r>
          </w:p>
        </w:tc>
        <w:tc>
          <w:tcPr>
            <w:tcW w:w="74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6.00</w:t>
            </w:r>
          </w:p>
        </w:tc>
        <w:tc>
          <w:tcPr>
            <w:tcW w:w="927"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15.0</w:t>
            </w:r>
          </w:p>
        </w:tc>
      </w:tr>
      <w:tr w:rsidR="000502D7" w:rsidRPr="00A46062" w:rsidTr="006116A1">
        <w:trPr>
          <w:trHeight w:val="530"/>
          <w:jc w:val="center"/>
        </w:trPr>
        <w:tc>
          <w:tcPr>
            <w:tcW w:w="1116"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pPr>
            <w:r w:rsidRPr="00A46062">
              <w:t>Զեյնալ</w:t>
            </w:r>
          </w:p>
        </w:tc>
        <w:tc>
          <w:tcPr>
            <w:tcW w:w="1949"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Հրազդան, Գեղամա,</w:t>
            </w:r>
          </w:p>
          <w:p w:rsidR="000502D7" w:rsidRPr="00A46062" w:rsidRDefault="000502D7" w:rsidP="006116A1">
            <w:pPr>
              <w:spacing w:after="0" w:line="360" w:lineRule="auto"/>
              <w:contextualSpacing/>
              <w:jc w:val="center"/>
            </w:pPr>
            <w:r w:rsidRPr="00A46062">
              <w:t>ջրարբիացում</w:t>
            </w:r>
          </w:p>
        </w:tc>
        <w:tc>
          <w:tcPr>
            <w:tcW w:w="113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1.25</w:t>
            </w:r>
          </w:p>
        </w:tc>
        <w:tc>
          <w:tcPr>
            <w:tcW w:w="102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1.10</w:t>
            </w:r>
          </w:p>
        </w:tc>
        <w:tc>
          <w:tcPr>
            <w:tcW w:w="1419"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3000</w:t>
            </w:r>
          </w:p>
        </w:tc>
        <w:tc>
          <w:tcPr>
            <w:tcW w:w="951"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23.3</w:t>
            </w:r>
          </w:p>
        </w:tc>
        <w:tc>
          <w:tcPr>
            <w:tcW w:w="74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w:t>
            </w:r>
          </w:p>
        </w:tc>
        <w:tc>
          <w:tcPr>
            <w:tcW w:w="927"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2.20</w:t>
            </w:r>
          </w:p>
        </w:tc>
      </w:tr>
      <w:tr w:rsidR="000502D7" w:rsidRPr="00A46062" w:rsidTr="006116A1">
        <w:trPr>
          <w:trHeight w:val="530"/>
          <w:jc w:val="center"/>
        </w:trPr>
        <w:tc>
          <w:tcPr>
            <w:tcW w:w="1116"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pPr>
            <w:r w:rsidRPr="00A46062">
              <w:t>Բիշար</w:t>
            </w:r>
          </w:p>
        </w:tc>
        <w:tc>
          <w:tcPr>
            <w:tcW w:w="1949"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Հրազդան, Գեղամա,</w:t>
            </w:r>
          </w:p>
          <w:p w:rsidR="000502D7" w:rsidRPr="00A46062" w:rsidRDefault="000502D7" w:rsidP="006116A1">
            <w:pPr>
              <w:spacing w:after="0" w:line="360" w:lineRule="auto"/>
              <w:contextualSpacing/>
              <w:jc w:val="center"/>
            </w:pPr>
            <w:r w:rsidRPr="00A46062">
              <w:lastRenderedPageBreak/>
              <w:t>ջրարբիացում</w:t>
            </w:r>
          </w:p>
        </w:tc>
        <w:tc>
          <w:tcPr>
            <w:tcW w:w="113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lastRenderedPageBreak/>
              <w:t>2.90</w:t>
            </w:r>
          </w:p>
        </w:tc>
        <w:tc>
          <w:tcPr>
            <w:tcW w:w="102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2.40</w:t>
            </w:r>
          </w:p>
        </w:tc>
        <w:tc>
          <w:tcPr>
            <w:tcW w:w="1419"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3000</w:t>
            </w:r>
          </w:p>
        </w:tc>
        <w:tc>
          <w:tcPr>
            <w:tcW w:w="951"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43.5</w:t>
            </w:r>
          </w:p>
        </w:tc>
        <w:tc>
          <w:tcPr>
            <w:tcW w:w="74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1.82</w:t>
            </w:r>
          </w:p>
        </w:tc>
        <w:tc>
          <w:tcPr>
            <w:tcW w:w="927"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pPr>
            <w:r w:rsidRPr="00A46062">
              <w:t>4.80</w:t>
            </w:r>
          </w:p>
        </w:tc>
      </w:tr>
    </w:tbl>
    <w:p w:rsidR="000502D7" w:rsidRPr="00A46062" w:rsidRDefault="000502D7" w:rsidP="000502D7">
      <w:pPr>
        <w:pStyle w:val="Heading3"/>
        <w:spacing w:after="0" w:line="360" w:lineRule="auto"/>
        <w:ind w:left="1353"/>
        <w:contextualSpacing/>
        <w:rPr>
          <w:rFonts w:cs="Arial"/>
          <w:color w:val="auto"/>
          <w:szCs w:val="24"/>
        </w:rPr>
      </w:pPr>
      <w:bookmarkStart w:id="24" w:name="_Toc69929684"/>
      <w:bookmarkStart w:id="25" w:name="_Hlk51426128"/>
      <w:bookmarkStart w:id="26" w:name="_Toc522181238"/>
      <w:bookmarkStart w:id="27" w:name="_Toc49782616"/>
      <w:bookmarkStart w:id="28" w:name="_Hlk51424505"/>
    </w:p>
    <w:p w:rsidR="000502D7" w:rsidRPr="00A46062" w:rsidRDefault="000502D7" w:rsidP="000502D7">
      <w:pPr>
        <w:pStyle w:val="Heading3"/>
        <w:spacing w:after="0" w:line="360" w:lineRule="auto"/>
        <w:ind w:firstLine="737"/>
        <w:contextualSpacing/>
        <w:jc w:val="both"/>
        <w:rPr>
          <w:rFonts w:cs="Arial"/>
          <w:b w:val="0"/>
          <w:color w:val="auto"/>
          <w:szCs w:val="24"/>
        </w:rPr>
      </w:pPr>
      <w:r w:rsidRPr="00A46062">
        <w:rPr>
          <w:rFonts w:cs="Arial"/>
          <w:color w:val="auto"/>
          <w:szCs w:val="24"/>
          <w:lang w:val="hy-AM"/>
        </w:rPr>
        <w:t>9</w:t>
      </w:r>
      <w:r w:rsidRPr="00A46062">
        <w:rPr>
          <w:rFonts w:ascii="Cambria Math" w:hAnsi="Cambria Math" w:cs="Arial"/>
          <w:color w:val="auto"/>
          <w:szCs w:val="24"/>
        </w:rPr>
        <w:t>.</w:t>
      </w:r>
      <w:r w:rsidRPr="00A46062">
        <w:rPr>
          <w:rFonts w:ascii="Cambria Math" w:hAnsi="Cambria Math" w:cs="Arial"/>
          <w:color w:val="auto"/>
          <w:szCs w:val="24"/>
          <w:lang w:val="hy-AM"/>
        </w:rPr>
        <w:t xml:space="preserve"> </w:t>
      </w:r>
      <w:r w:rsidRPr="00A46062">
        <w:rPr>
          <w:rFonts w:cs="Arial"/>
          <w:color w:val="auto"/>
          <w:szCs w:val="24"/>
        </w:rPr>
        <w:t>Էկոհամակարգի նկարագրություն</w:t>
      </w:r>
      <w:bookmarkEnd w:id="24"/>
      <w:bookmarkEnd w:id="25"/>
      <w:r w:rsidRPr="00A46062">
        <w:rPr>
          <w:rFonts w:cs="Arial"/>
          <w:color w:val="auto"/>
          <w:szCs w:val="24"/>
          <w:lang w:val="hy-AM"/>
        </w:rPr>
        <w:t xml:space="preserve"> - </w:t>
      </w:r>
      <w:r w:rsidRPr="00A46062">
        <w:rPr>
          <w:rFonts w:cs="Arial"/>
          <w:b w:val="0"/>
          <w:color w:val="auto"/>
        </w:rPr>
        <w:t xml:space="preserve">Հրազդանի ՋԿՏ-ը գտնվում է հանրապետության կենտրոնական հատվածում: Ջրավազանի </w:t>
      </w:r>
      <w:r w:rsidRPr="00A46062">
        <w:rPr>
          <w:b w:val="0"/>
          <w:color w:val="auto"/>
        </w:rPr>
        <w:t>ա</w:t>
      </w:r>
      <w:r w:rsidRPr="00A46062">
        <w:rPr>
          <w:b w:val="0"/>
          <w:color w:val="auto"/>
          <w:lang w:val="hy-AM"/>
        </w:rPr>
        <w:t>մենաբարձր կետը</w:t>
      </w:r>
      <w:r w:rsidRPr="00A46062">
        <w:rPr>
          <w:rFonts w:cs="Arial"/>
          <w:b w:val="0"/>
          <w:color w:val="auto"/>
        </w:rPr>
        <w:t xml:space="preserve"> Աժդահակ լեռն է </w:t>
      </w:r>
      <w:r w:rsidRPr="00A46062">
        <w:rPr>
          <w:b w:val="0"/>
          <w:color w:val="auto"/>
          <w:lang w:val="hy-AM"/>
        </w:rPr>
        <w:t xml:space="preserve">(3597 մ) արևելքում </w:t>
      </w:r>
      <w:r w:rsidRPr="00A46062">
        <w:rPr>
          <w:b w:val="0"/>
          <w:color w:val="auto"/>
        </w:rPr>
        <w:t xml:space="preserve">և </w:t>
      </w:r>
      <w:r w:rsidRPr="00A46062">
        <w:rPr>
          <w:b w:val="0"/>
          <w:color w:val="auto"/>
          <w:lang w:val="hy-AM"/>
        </w:rPr>
        <w:t>Արագածը(4090 մ)</w:t>
      </w:r>
      <w:r w:rsidRPr="00A46062">
        <w:rPr>
          <w:b w:val="0"/>
          <w:color w:val="auto"/>
        </w:rPr>
        <w:t xml:space="preserve">՝ </w:t>
      </w:r>
      <w:r w:rsidRPr="00A46062">
        <w:rPr>
          <w:b w:val="0"/>
          <w:color w:val="auto"/>
          <w:lang w:val="hy-AM"/>
        </w:rPr>
        <w:t>արևմուտքում: Ավազանի ամենացածր կետը Ազատ գետի հովիտն է:</w:t>
      </w:r>
      <w:r w:rsidRPr="00A46062">
        <w:rPr>
          <w:rFonts w:cs="Arial"/>
          <w:b w:val="0"/>
          <w:color w:val="auto"/>
          <w:lang w:val="hy-AM"/>
        </w:rPr>
        <w:t xml:space="preserve">Հրաբխային դաշտի հզորությունը Կոտայքի սարահարթում հասնում է 600մ-ի: Լավայի շերտը այստեղ առաջացել է Գեղամա լեռների հրաբխային ժայթքումներից: Կոտայքի սարավանդն ունի բարդ ռելիեֆ, որի վրա բարձրանում են հրաբխային </w:t>
      </w:r>
      <w:r w:rsidRPr="00A46062">
        <w:rPr>
          <w:b w:val="0"/>
          <w:color w:val="auto"/>
          <w:lang w:val="hy-AM"/>
        </w:rPr>
        <w:t>էքստրուզիվ զանգվածը</w:t>
      </w:r>
      <w:r w:rsidRPr="00A46062">
        <w:rPr>
          <w:rFonts w:cs="Arial"/>
          <w:b w:val="0"/>
          <w:color w:val="auto"/>
          <w:lang w:val="hy-AM"/>
        </w:rPr>
        <w:t xml:space="preserve">: Ամենաբարձրը Հատիս լեռն է (2529մ):  Երկու այլ հրաբուխներ են Մենակսարը (2399 մ) և Գութանասարը (2294 մ), որոնք բարձրանում Հատիսից հյուսիս: Նրանք հրաբխային ծագում ունեն: Հիմնականում բաղկացած են հրաբխային ապարներից (պեռլիտ, խարամ, օբսիդիան): </w:t>
      </w:r>
    </w:p>
    <w:p w:rsidR="000502D7" w:rsidRPr="00A46062" w:rsidRDefault="000502D7" w:rsidP="000502D7">
      <w:pPr>
        <w:pStyle w:val="ListParagraph"/>
        <w:numPr>
          <w:ilvl w:val="0"/>
          <w:numId w:val="28"/>
        </w:numPr>
        <w:shd w:val="clear" w:color="auto" w:fill="FFFFFF"/>
        <w:spacing w:after="0" w:line="360" w:lineRule="auto"/>
        <w:ind w:left="0" w:firstLine="737"/>
        <w:jc w:val="both"/>
        <w:rPr>
          <w:rFonts w:cs="Arial"/>
          <w:lang w:val="hy-AM"/>
        </w:rPr>
      </w:pPr>
      <w:r w:rsidRPr="00A46062">
        <w:rPr>
          <w:lang w:val="hy-AM"/>
        </w:rPr>
        <w:t>Կոտայքի սարավանդի հյուսիս-արևելյան մասում, Ակունք գյուղի մոտ, ստորին չորրորդական հասակի լավաների տակից բխում են Քառասունակն աղբյուրները, որոնց բարձրորակ խմելու ջուրը օգտագործում է Երևանի բնակչությունը։</w:t>
      </w:r>
    </w:p>
    <w:p w:rsidR="000502D7" w:rsidRPr="00A46062" w:rsidRDefault="000502D7" w:rsidP="000502D7">
      <w:pPr>
        <w:pStyle w:val="ListParagraph"/>
        <w:numPr>
          <w:ilvl w:val="0"/>
          <w:numId w:val="28"/>
        </w:numPr>
        <w:shd w:val="clear" w:color="auto" w:fill="FFFFFF"/>
        <w:spacing w:after="0" w:line="360" w:lineRule="auto"/>
        <w:ind w:left="0" w:firstLine="737"/>
        <w:jc w:val="both"/>
        <w:rPr>
          <w:rFonts w:cs="Arial"/>
          <w:lang w:val="hy-AM"/>
        </w:rPr>
      </w:pPr>
      <w:r w:rsidRPr="00A46062">
        <w:rPr>
          <w:rFonts w:cs="Arial"/>
          <w:lang w:val="hy-AM"/>
        </w:rPr>
        <w:t>Լեռնաշղթայի միջին մասում գտնվում է Ակնալիճը՝ 3032մ բարձրության վրա: Լիճը հրաբխային ծագում ունի ՝ զբաղեցնելով մոտավորապես 1կմ</w:t>
      </w:r>
      <w:r w:rsidRPr="00A46062">
        <w:rPr>
          <w:rFonts w:cs="Arial"/>
          <w:vertAlign w:val="superscript"/>
          <w:lang w:val="hy-AM"/>
        </w:rPr>
        <w:t>2</w:t>
      </w:r>
      <w:r w:rsidRPr="00A46062">
        <w:rPr>
          <w:rFonts w:cs="Arial"/>
          <w:lang w:val="hy-AM"/>
        </w:rPr>
        <w:t xml:space="preserve"> և մինչև 15մ խորություն: Ամենաբարձր մակարդակը Ակնալիճը ունենում է հուլիսին, քանի որ այն հիմնականում սնվում է հալոցքային ջրերով: Լճից 1,5 կմ դեպի հյուսիս-արևելք տարածվում է հանգած հրաբուխ Ակնասարը (3258 մ)՝ մի քանի փոքր լճերով:</w:t>
      </w:r>
    </w:p>
    <w:p w:rsidR="000502D7" w:rsidRPr="00A46062" w:rsidRDefault="000502D7" w:rsidP="000502D7">
      <w:pPr>
        <w:pStyle w:val="ListParagraph"/>
        <w:numPr>
          <w:ilvl w:val="0"/>
          <w:numId w:val="28"/>
        </w:numPr>
        <w:shd w:val="clear" w:color="auto" w:fill="FFFFFF"/>
        <w:spacing w:after="0" w:line="360" w:lineRule="auto"/>
        <w:ind w:left="0" w:firstLine="737"/>
        <w:jc w:val="both"/>
        <w:rPr>
          <w:rFonts w:cs="Arial"/>
          <w:lang w:val="hy-AM"/>
        </w:rPr>
      </w:pPr>
      <w:r w:rsidRPr="00A46062">
        <w:rPr>
          <w:rFonts w:cs="Arial"/>
          <w:lang w:val="hy-AM"/>
        </w:rPr>
        <w:lastRenderedPageBreak/>
        <w:t xml:space="preserve">Ակնալճից 3,5 կմ հեռավորության վրա տարածված է Զեյնալ լճերի հովիտը՝ ծովի մակարդակից մոտ 3000մ բարձրության վրա: Դրանցից ամենամեծը ստեղծվել է սառցադաշտերից, որը ունի ձգված տեսք: Լճի խորությունը հասնում է 2 մ-ի: Այն ունի լավ որակի ջուր, որը կարող է օգտագործվել խմելու համար: Զեյնալ լիճը շրջապատված է ժայռաբեկորների հսկայական տարածքներով, որոնք լճի սնուցման հիմնական աղբյուրն են: Ակնալիճի և Զեյնալ լճերի տարածքները ուշագրավ են եզակի կենսաբազմազանությամբ: Ակնասարի շրջանում ալպյան մարգագետինները բաշխված են համեմատաբար հարթ կամ մանրախիճ ռելիեֆային պայմաններում, որտեղ ամուր հող է ստեղծվել: </w:t>
      </w:r>
    </w:p>
    <w:p w:rsidR="000502D7" w:rsidRPr="00A46062" w:rsidRDefault="000502D7" w:rsidP="000502D7">
      <w:pPr>
        <w:pStyle w:val="ListParagraph"/>
        <w:numPr>
          <w:ilvl w:val="0"/>
          <w:numId w:val="28"/>
        </w:numPr>
        <w:shd w:val="clear" w:color="auto" w:fill="FFFFFF"/>
        <w:spacing w:after="0" w:line="360" w:lineRule="auto"/>
        <w:ind w:left="0" w:firstLine="737"/>
        <w:jc w:val="both"/>
        <w:rPr>
          <w:rFonts w:cs="Arial"/>
          <w:lang w:val="hy-AM"/>
        </w:rPr>
      </w:pPr>
      <w:r w:rsidRPr="00A46062">
        <w:rPr>
          <w:rFonts w:cs="Arial"/>
          <w:lang w:val="hy-AM"/>
        </w:rPr>
        <w:t>Մի քանի փոքր լճեր են ձևավորվել Չիխչինգիլ լեռան գագաթի մոտ (3139 մ), որոնցից ամենահայտնին Բիշար լիճն է: Այն գտնվում է թեք հարթավայրերում՝ 3066 մ բարձրության վրա: Լճի միջին լայնությունը 106 մ է, իսկ առավելագույն խորությունը՝ 4,8 մ: Սնվում է հիմնականում հալված ջրերից: Ի տարբերություն Գեղամա լեռան մյուս լճերի, Բիշար լճի ջուրը պղտոր է: Ամռանը այն ստանում է մուգ կանաչ գույն և պիտանի չէ խմելու համար:</w:t>
      </w:r>
    </w:p>
    <w:p w:rsidR="000502D7" w:rsidRPr="00A46062" w:rsidRDefault="000502D7" w:rsidP="000502D7">
      <w:pPr>
        <w:pStyle w:val="ListParagraph"/>
        <w:numPr>
          <w:ilvl w:val="0"/>
          <w:numId w:val="28"/>
        </w:numPr>
        <w:shd w:val="clear" w:color="auto" w:fill="FFFFFF"/>
        <w:spacing w:after="0" w:line="360" w:lineRule="auto"/>
        <w:ind w:left="0" w:firstLine="737"/>
        <w:jc w:val="both"/>
        <w:rPr>
          <w:rFonts w:cs="Arial"/>
          <w:lang w:val="hy-AM"/>
        </w:rPr>
      </w:pPr>
      <w:r w:rsidRPr="00A46062">
        <w:rPr>
          <w:lang w:val="hy-AM"/>
        </w:rPr>
        <w:t xml:space="preserve">Հրազդանի գետավազանում հողային ծածկը նույնպես բազմազան է՝ սկսած Արաքսի հովտի աղուտային, կիսաանապատային գորշ, լեռնային շագանակագույն հողերից մինչև լեռնային սևահողերն ու լեռնամարգագետնային հողերը։ Կոտայքի և Եղվարդի սարավանդները բնութագրվում են լեռնային շագանակագույն, քարքարոտ հողերով, իսկ Հրազդանի տարածաշրջանը՝ լեռնաանապատային գորշ հողերով։ Կլիմայական պայմանների ու հողերի բազմազանության համապատասխան, բազմազան են նաև բուսատեսակները, որոնք փոփոխվում են վերընթաց գոտիականությամբ։ Փամբակի, Գեղամա լեռների լանջերը իրենց խոտառատ բուսականությամբ հանդիսանում են ամառային արոտավայրեր և խոտհարքներ։ Ծաղկունյաց լեռնաշղթայի լանջերին տարածված անտառներում գերակշռում են կաղնու, թխկու, հացենու, լերոնու ծառատեսակները։ Այդ անտառներում կան գորշ արջ, գայլ, աղվես, եղնիկ, նապաստակ և բազմազան թռչուններ։ Գետավազանի հարավային հատվածին՝ Արարատյան </w:t>
      </w:r>
      <w:r w:rsidRPr="00A46062">
        <w:rPr>
          <w:lang w:val="hy-AM"/>
        </w:rPr>
        <w:lastRenderedPageBreak/>
        <w:t>գոգավորությունում, բնորոշ են կիսաանապատային, անապատային և աղուտային բուսատեսակներ։ Հրազդանի ՋԿՏ-ի հողային ծածկ արտացոլված է Քարտեզ N3-ում</w:t>
      </w:r>
    </w:p>
    <w:p w:rsidR="000502D7" w:rsidRPr="00A46062" w:rsidRDefault="000502D7" w:rsidP="000502D7">
      <w:pPr>
        <w:spacing w:after="0" w:line="360" w:lineRule="auto"/>
        <w:rPr>
          <w:lang w:val="hy-AM"/>
        </w:rPr>
      </w:pPr>
    </w:p>
    <w:p w:rsidR="000502D7" w:rsidRPr="00A46062" w:rsidRDefault="000502D7" w:rsidP="000502D7">
      <w:pPr>
        <w:tabs>
          <w:tab w:val="left" w:pos="1170"/>
        </w:tabs>
        <w:spacing w:after="0" w:line="360" w:lineRule="auto"/>
        <w:rPr>
          <w:rFonts w:cs="Arial"/>
          <w:lang w:val="hy-AM"/>
        </w:rPr>
      </w:pPr>
      <w:r w:rsidRPr="00A46062">
        <w:rPr>
          <w:lang w:val="hy-AM"/>
        </w:rPr>
        <w:tab/>
      </w:r>
      <w:r w:rsidRPr="00A46062">
        <w:rPr>
          <w:rFonts w:cs="Arial"/>
          <w:noProof/>
          <w:lang w:val="en-US"/>
        </w:rPr>
        <w:drawing>
          <wp:inline distT="0" distB="0" distL="0" distR="0" wp14:anchorId="0AD012CB" wp14:editId="6B6DB68F">
            <wp:extent cx="4881888" cy="5259227"/>
            <wp:effectExtent l="0" t="0" r="0" b="0"/>
            <wp:docPr id="2" name="Picture 2" descr="D:\Nazik Jzmachyan\Desktop\HRAZDAN PLAN\Atlas_maps\Map 10_Land_cover_atlas_ar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Nazik Jzmachyan\Desktop\HRAZDAN PLAN\Atlas_maps\Map 10_Land_cover_atlas_arm.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3518" b="20318"/>
                    <a:stretch/>
                  </pic:blipFill>
                  <pic:spPr bwMode="auto">
                    <a:xfrm>
                      <a:off x="0" y="0"/>
                      <a:ext cx="4886781" cy="5264498"/>
                    </a:xfrm>
                    <a:prstGeom prst="rect">
                      <a:avLst/>
                    </a:prstGeom>
                    <a:noFill/>
                    <a:ln>
                      <a:noFill/>
                    </a:ln>
                    <a:extLst>
                      <a:ext uri="{53640926-AAD7-44D8-BBD7-CCE9431645EC}">
                        <a14:shadowObscured xmlns:a14="http://schemas.microsoft.com/office/drawing/2010/main"/>
                      </a:ext>
                    </a:extLst>
                  </pic:spPr>
                </pic:pic>
              </a:graphicData>
            </a:graphic>
          </wp:inline>
        </w:drawing>
      </w:r>
    </w:p>
    <w:p w:rsidR="000502D7" w:rsidRPr="00A46062" w:rsidRDefault="000502D7" w:rsidP="000502D7">
      <w:pPr>
        <w:spacing w:after="0" w:line="360" w:lineRule="auto"/>
        <w:contextualSpacing/>
        <w:jc w:val="center"/>
        <w:rPr>
          <w:b/>
          <w:lang w:val="hy-AM"/>
        </w:rPr>
      </w:pPr>
      <w:r w:rsidRPr="00A46062">
        <w:rPr>
          <w:rFonts w:cs="Arial"/>
          <w:lang w:val="hy-AM"/>
        </w:rPr>
        <w:tab/>
      </w:r>
      <w:r w:rsidRPr="00A46062">
        <w:rPr>
          <w:b/>
          <w:lang w:val="hy-AM"/>
        </w:rPr>
        <w:t>Քարտեզ N3 Հրազդանի ՋԿՏ-ի հողային ծածկ</w:t>
      </w:r>
    </w:p>
    <w:p w:rsidR="000502D7" w:rsidRPr="00A46062" w:rsidRDefault="000502D7" w:rsidP="000502D7">
      <w:pPr>
        <w:pStyle w:val="Heading3"/>
        <w:spacing w:after="0" w:line="360" w:lineRule="auto"/>
        <w:ind w:firstLine="450"/>
        <w:contextualSpacing/>
        <w:jc w:val="both"/>
        <w:rPr>
          <w:rFonts w:cs="Arial"/>
          <w:b w:val="0"/>
          <w:color w:val="auto"/>
          <w:szCs w:val="24"/>
          <w:lang w:val="hy-AM"/>
        </w:rPr>
      </w:pPr>
      <w:bookmarkStart w:id="29" w:name="_Toc69929685"/>
      <w:r w:rsidRPr="00A46062">
        <w:rPr>
          <w:rFonts w:cs="Arial"/>
          <w:color w:val="auto"/>
          <w:szCs w:val="24"/>
          <w:lang w:val="hy-AM"/>
        </w:rPr>
        <w:lastRenderedPageBreak/>
        <w:t>10</w:t>
      </w:r>
      <w:r w:rsidRPr="00A46062">
        <w:rPr>
          <w:rFonts w:ascii="Cambria Math" w:hAnsi="Cambria Math" w:cs="Arial"/>
          <w:color w:val="auto"/>
          <w:szCs w:val="24"/>
          <w:lang w:val="hy-AM"/>
        </w:rPr>
        <w:t xml:space="preserve">. </w:t>
      </w:r>
      <w:r w:rsidRPr="00A46062">
        <w:rPr>
          <w:rFonts w:cs="Arial"/>
          <w:color w:val="auto"/>
          <w:szCs w:val="24"/>
          <w:lang w:val="hy-AM"/>
        </w:rPr>
        <w:t>Բնական աղետների վտանգների նկարագրություն</w:t>
      </w:r>
      <w:bookmarkEnd w:id="29"/>
      <w:r w:rsidRPr="00A46062">
        <w:rPr>
          <w:rFonts w:cs="Arial"/>
          <w:color w:val="auto"/>
          <w:szCs w:val="24"/>
          <w:lang w:val="hy-AM"/>
        </w:rPr>
        <w:t xml:space="preserve"> - </w:t>
      </w:r>
      <w:r w:rsidRPr="00A46062">
        <w:rPr>
          <w:rFonts w:cs="Sylfaen"/>
          <w:b w:val="0"/>
          <w:color w:val="auto"/>
          <w:lang w:val="hy-AM"/>
        </w:rPr>
        <w:t xml:space="preserve">Ինչպես ամբողջ հանրապետությունում, </w:t>
      </w:r>
      <w:r w:rsidRPr="00A46062">
        <w:rPr>
          <w:b w:val="0"/>
          <w:color w:val="auto"/>
          <w:lang w:val="hy-AM"/>
        </w:rPr>
        <w:t>այնպես էլ Հրազդանի ՋԿՏ</w:t>
      </w:r>
      <w:r w:rsidRPr="00A46062">
        <w:rPr>
          <w:rFonts w:cs="Sylfaen"/>
          <w:b w:val="0"/>
          <w:color w:val="auto"/>
          <w:lang w:val="hy-AM"/>
        </w:rPr>
        <w:t>-</w:t>
      </w:r>
      <w:r w:rsidRPr="00A46062">
        <w:rPr>
          <w:b w:val="0"/>
          <w:color w:val="auto"/>
          <w:lang w:val="hy-AM"/>
        </w:rPr>
        <w:t>ի տարածքում սելավները կապված են մեծամասամբ տեղատարափ անձրևների հետ, որոնք տարվա տաք կեսին առաջացնում են շատ բարձր ելքեր: Հրազդանի գետավազանում մեծ տարածում ունեն ջրաքարային տիպի միջին ակտիվության սելավները</w:t>
      </w:r>
      <w:r w:rsidRPr="00A46062">
        <w:rPr>
          <w:rFonts w:cs="Sylfaen"/>
          <w:b w:val="0"/>
          <w:color w:val="auto"/>
          <w:lang w:val="hy-AM"/>
        </w:rPr>
        <w:t xml:space="preserve">, </w:t>
      </w:r>
      <w:r w:rsidRPr="00A46062">
        <w:rPr>
          <w:b w:val="0"/>
          <w:color w:val="auto"/>
          <w:lang w:val="hy-AM"/>
        </w:rPr>
        <w:t>հատկապես Գետառ</w:t>
      </w:r>
      <w:r w:rsidRPr="00A46062">
        <w:rPr>
          <w:rFonts w:cs="Sylfaen"/>
          <w:b w:val="0"/>
          <w:color w:val="auto"/>
          <w:lang w:val="hy-AM"/>
        </w:rPr>
        <w:t xml:space="preserve">, </w:t>
      </w:r>
      <w:r w:rsidRPr="00A46062">
        <w:rPr>
          <w:b w:val="0"/>
          <w:color w:val="auto"/>
          <w:lang w:val="hy-AM"/>
        </w:rPr>
        <w:t>Ջրվեժ և Ողջաբերդ գետերում</w:t>
      </w:r>
      <w:r w:rsidRPr="00A46062">
        <w:rPr>
          <w:rFonts w:cs="Sylfaen"/>
          <w:b w:val="0"/>
          <w:color w:val="auto"/>
          <w:lang w:val="hy-AM"/>
        </w:rPr>
        <w:t xml:space="preserve">, </w:t>
      </w:r>
      <w:r w:rsidRPr="00A46062">
        <w:rPr>
          <w:b w:val="0"/>
          <w:color w:val="auto"/>
          <w:lang w:val="hy-AM"/>
        </w:rPr>
        <w:t xml:space="preserve">որոնք մեծամասամբ ձևավորվում են ամառային հորդառատ տեղումներից: </w:t>
      </w:r>
    </w:p>
    <w:p w:rsidR="000502D7" w:rsidRPr="00A46062" w:rsidRDefault="000502D7" w:rsidP="000502D7">
      <w:pPr>
        <w:pStyle w:val="ListParagraph"/>
        <w:numPr>
          <w:ilvl w:val="0"/>
          <w:numId w:val="29"/>
        </w:numPr>
        <w:autoSpaceDE w:val="0"/>
        <w:autoSpaceDN w:val="0"/>
        <w:adjustRightInd w:val="0"/>
        <w:spacing w:after="0" w:line="360" w:lineRule="auto"/>
        <w:ind w:left="0" w:firstLine="567"/>
        <w:jc w:val="both"/>
        <w:rPr>
          <w:rFonts w:cs="Sylfaen"/>
          <w:lang w:val="hy-AM"/>
        </w:rPr>
      </w:pPr>
      <w:r w:rsidRPr="00A46062">
        <w:rPr>
          <w:lang w:val="hy-AM"/>
        </w:rPr>
        <w:t>Հրազդանի ՋՏԿ-ի սելավային վտանգների և սողանքի տարածքները ներկայացված են Քարտեզ N4-ում և N5-ում:</w:t>
      </w:r>
      <w:r w:rsidRPr="00A46062">
        <w:rPr>
          <w:rFonts w:cs="Sylfaen"/>
          <w:noProof/>
          <w:lang w:val="en-US"/>
        </w:rPr>
        <w:drawing>
          <wp:inline distT="0" distB="0" distL="0" distR="0" wp14:anchorId="6B016A5B" wp14:editId="305A202B">
            <wp:extent cx="5496266" cy="5876925"/>
            <wp:effectExtent l="0" t="0" r="9525" b="0"/>
            <wp:docPr id="25" name="Picture 25" descr="D:\Nazik Jzmachyan\Desktop\HRAZDAN PLAN\Atlas_maps\Map 11_Mudflow_atlas_ar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Nazik Jzmachyan\Desktop\HRAZDAN PLAN\Atlas_maps\Map 11_Mudflow_atlas_arm.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3519" b="20885"/>
                    <a:stretch/>
                  </pic:blipFill>
                  <pic:spPr bwMode="auto">
                    <a:xfrm>
                      <a:off x="0" y="0"/>
                      <a:ext cx="5499837" cy="5880744"/>
                    </a:xfrm>
                    <a:prstGeom prst="rect">
                      <a:avLst/>
                    </a:prstGeom>
                    <a:noFill/>
                    <a:ln>
                      <a:noFill/>
                    </a:ln>
                    <a:extLst>
                      <a:ext uri="{53640926-AAD7-44D8-BBD7-CCE9431645EC}">
                        <a14:shadowObscured xmlns:a14="http://schemas.microsoft.com/office/drawing/2010/main"/>
                      </a:ext>
                    </a:extLst>
                  </pic:spPr>
                </pic:pic>
              </a:graphicData>
            </a:graphic>
          </wp:inline>
        </w:drawing>
      </w:r>
    </w:p>
    <w:p w:rsidR="000502D7" w:rsidRPr="00A46062" w:rsidRDefault="000502D7" w:rsidP="000502D7">
      <w:pPr>
        <w:autoSpaceDE w:val="0"/>
        <w:autoSpaceDN w:val="0"/>
        <w:adjustRightInd w:val="0"/>
        <w:spacing w:after="0" w:line="360" w:lineRule="auto"/>
        <w:ind w:firstLine="737"/>
        <w:contextualSpacing/>
        <w:jc w:val="center"/>
        <w:rPr>
          <w:b/>
          <w:lang w:val="hy-AM"/>
        </w:rPr>
      </w:pPr>
      <w:r w:rsidRPr="00A46062">
        <w:rPr>
          <w:b/>
          <w:lang w:val="hy-AM"/>
        </w:rPr>
        <w:t>Քարտեզ N4 Հրազդանի ՋՏԿ-ի սելավային վտանգներ</w:t>
      </w:r>
    </w:p>
    <w:p w:rsidR="000502D7" w:rsidRPr="00A46062" w:rsidRDefault="000502D7" w:rsidP="000502D7">
      <w:pPr>
        <w:autoSpaceDE w:val="0"/>
        <w:autoSpaceDN w:val="0"/>
        <w:adjustRightInd w:val="0"/>
        <w:spacing w:after="0" w:line="360" w:lineRule="auto"/>
        <w:ind w:firstLine="737"/>
        <w:contextualSpacing/>
        <w:rPr>
          <w:lang w:val="hy-AM"/>
        </w:rPr>
      </w:pPr>
    </w:p>
    <w:p w:rsidR="000502D7" w:rsidRPr="00A46062" w:rsidRDefault="000502D7" w:rsidP="000502D7">
      <w:pPr>
        <w:autoSpaceDE w:val="0"/>
        <w:autoSpaceDN w:val="0"/>
        <w:adjustRightInd w:val="0"/>
        <w:spacing w:after="0" w:line="360" w:lineRule="auto"/>
        <w:contextualSpacing/>
        <w:jc w:val="center"/>
        <w:rPr>
          <w:lang w:val="hy-AM"/>
        </w:rPr>
      </w:pPr>
      <w:r w:rsidRPr="00A46062">
        <w:rPr>
          <w:noProof/>
          <w:lang w:val="en-US"/>
        </w:rPr>
        <w:drawing>
          <wp:inline distT="0" distB="0" distL="0" distR="0" wp14:anchorId="0C90D5E2" wp14:editId="2B6A04C9">
            <wp:extent cx="4762500" cy="5130608"/>
            <wp:effectExtent l="0" t="0" r="0" b="0"/>
            <wp:docPr id="26" name="Picture 26" descr="D:\Nazik Jzmachyan\Desktop\HRAZDAN PLAN\Atlas_maps\Map 20_Landslides_atlas_ar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Nazik Jzmachyan\Desktop\HRAZDAN PLAN\Atlas_maps\Map 20_Landslides_atlas_arm.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3292" b="20544"/>
                    <a:stretch/>
                  </pic:blipFill>
                  <pic:spPr bwMode="auto">
                    <a:xfrm>
                      <a:off x="0" y="0"/>
                      <a:ext cx="4765630" cy="5133980"/>
                    </a:xfrm>
                    <a:prstGeom prst="rect">
                      <a:avLst/>
                    </a:prstGeom>
                    <a:noFill/>
                    <a:ln>
                      <a:noFill/>
                    </a:ln>
                    <a:extLst>
                      <a:ext uri="{53640926-AAD7-44D8-BBD7-CCE9431645EC}">
                        <a14:shadowObscured xmlns:a14="http://schemas.microsoft.com/office/drawing/2010/main"/>
                      </a:ext>
                    </a:extLst>
                  </pic:spPr>
                </pic:pic>
              </a:graphicData>
            </a:graphic>
          </wp:inline>
        </w:drawing>
      </w:r>
    </w:p>
    <w:p w:rsidR="000502D7" w:rsidRPr="00A46062" w:rsidRDefault="000502D7" w:rsidP="000502D7">
      <w:pPr>
        <w:autoSpaceDE w:val="0"/>
        <w:autoSpaceDN w:val="0"/>
        <w:adjustRightInd w:val="0"/>
        <w:spacing w:after="0" w:line="360" w:lineRule="auto"/>
        <w:ind w:firstLine="737"/>
        <w:contextualSpacing/>
        <w:jc w:val="center"/>
        <w:rPr>
          <w:b/>
          <w:lang w:val="hy-AM"/>
        </w:rPr>
      </w:pPr>
      <w:r w:rsidRPr="00A46062">
        <w:rPr>
          <w:b/>
          <w:lang w:val="hy-AM"/>
        </w:rPr>
        <w:t>Քարտեզ N5 Հրազդանի ՋՏԿ-ի սողանքի քարտեզ</w:t>
      </w:r>
    </w:p>
    <w:p w:rsidR="000502D7" w:rsidRPr="00A46062" w:rsidRDefault="000502D7" w:rsidP="000502D7">
      <w:pPr>
        <w:autoSpaceDE w:val="0"/>
        <w:autoSpaceDN w:val="0"/>
        <w:adjustRightInd w:val="0"/>
        <w:spacing w:after="0" w:line="360" w:lineRule="auto"/>
        <w:ind w:firstLine="737"/>
        <w:contextualSpacing/>
        <w:jc w:val="center"/>
        <w:rPr>
          <w:lang w:val="hy-AM"/>
        </w:rPr>
      </w:pPr>
    </w:p>
    <w:p w:rsidR="000502D7" w:rsidRPr="00A46062" w:rsidRDefault="000502D7" w:rsidP="000502D7">
      <w:pPr>
        <w:pStyle w:val="ListParagraph"/>
        <w:numPr>
          <w:ilvl w:val="0"/>
          <w:numId w:val="29"/>
        </w:numPr>
        <w:autoSpaceDE w:val="0"/>
        <w:autoSpaceDN w:val="0"/>
        <w:adjustRightInd w:val="0"/>
        <w:spacing w:after="0" w:line="360" w:lineRule="auto"/>
        <w:ind w:left="0" w:firstLine="426"/>
        <w:jc w:val="both"/>
        <w:rPr>
          <w:rFonts w:cs="Sylfaen"/>
          <w:lang w:val="hy-AM"/>
        </w:rPr>
      </w:pPr>
      <w:r w:rsidRPr="00A46062">
        <w:rPr>
          <w:rFonts w:cs="Sylfaen"/>
          <w:lang w:val="hy-AM"/>
        </w:rPr>
        <w:t xml:space="preserve">Գետառի </w:t>
      </w:r>
      <w:r w:rsidRPr="00A46062">
        <w:rPr>
          <w:lang w:val="hy-AM"/>
        </w:rPr>
        <w:t>հեղեղումները Երևանի տարածքում հայտնի են վաղուց։ Ուժեղ հեղեղումները գրանցվել են սկսած 1873թ.-ից, իսկ ամենաաղետալի սելավը դիտվել է 1946թ.-ին, երբ Երևան քաղաքը ենթարկվել է զգալի ավերածությունների։ Այդ ժամանակ գետի ջրի մակարդակը բարձրացել է մինչև 100 անգամ, սելավի կոշտ հոսքն, ըստ մասնագետների, գնահատվել է 415 000մ</w:t>
      </w:r>
      <w:r w:rsidRPr="00A46062">
        <w:rPr>
          <w:vertAlign w:val="superscript"/>
          <w:lang w:val="hy-AM"/>
        </w:rPr>
        <w:t>3</w:t>
      </w:r>
      <w:r w:rsidRPr="00A46062">
        <w:rPr>
          <w:lang w:val="hy-AM"/>
        </w:rPr>
        <w:t>, իսկառավելագույնելքը՝</w:t>
      </w:r>
      <w:r w:rsidRPr="00A46062">
        <w:rPr>
          <w:rFonts w:cs="Sylfaen"/>
          <w:lang w:val="hy-AM"/>
        </w:rPr>
        <w:t xml:space="preserve"> 200</w:t>
      </w:r>
      <w:r w:rsidRPr="00A46062">
        <w:rPr>
          <w:lang w:val="hy-AM"/>
        </w:rPr>
        <w:t>մ</w:t>
      </w:r>
      <w:r w:rsidRPr="00A46062">
        <w:rPr>
          <w:rFonts w:cs="Sylfaen"/>
          <w:vertAlign w:val="superscript"/>
          <w:lang w:val="hy-AM"/>
        </w:rPr>
        <w:t>3</w:t>
      </w:r>
      <w:r w:rsidRPr="00A46062">
        <w:rPr>
          <w:rFonts w:cs="Sylfaen"/>
          <w:lang w:val="hy-AM"/>
        </w:rPr>
        <w:t>/</w:t>
      </w:r>
      <w:r w:rsidRPr="00A46062">
        <w:rPr>
          <w:lang w:val="hy-AM"/>
        </w:rPr>
        <w:t>վ</w:t>
      </w:r>
      <w:r w:rsidRPr="00A46062">
        <w:rPr>
          <w:rFonts w:cs="Sylfaen"/>
          <w:lang w:val="hy-AM"/>
        </w:rPr>
        <w:t xml:space="preserve">: </w:t>
      </w:r>
    </w:p>
    <w:p w:rsidR="000502D7" w:rsidRPr="00A46062" w:rsidRDefault="000502D7" w:rsidP="000502D7">
      <w:pPr>
        <w:pStyle w:val="ListParagraph"/>
        <w:numPr>
          <w:ilvl w:val="0"/>
          <w:numId w:val="29"/>
        </w:numPr>
        <w:autoSpaceDE w:val="0"/>
        <w:autoSpaceDN w:val="0"/>
        <w:adjustRightInd w:val="0"/>
        <w:spacing w:after="0" w:line="360" w:lineRule="auto"/>
        <w:ind w:left="0" w:firstLine="426"/>
        <w:jc w:val="both"/>
        <w:rPr>
          <w:rFonts w:cs="Sylfaen"/>
          <w:lang w:val="hy-AM"/>
        </w:rPr>
      </w:pPr>
      <w:r w:rsidRPr="00A46062">
        <w:rPr>
          <w:rFonts w:cs="Sylfaen"/>
          <w:lang w:val="hy-AM"/>
        </w:rPr>
        <w:t xml:space="preserve">Ձմռանը Քասախ սակավաջուր է, վարարումները գարնանային են, հաճախ շատ բուռն են, երբ ջրի մակարդակը հարթավայրում բարձրանում է 2-2.5մետրով։ Հատկապես ակտիվ են գործում ձախափնյա սելավները։ Աշտարակից ներքև, </w:t>
      </w:r>
      <w:r w:rsidRPr="00A46062">
        <w:rPr>
          <w:rFonts w:cs="Sylfaen"/>
          <w:lang w:val="hy-AM"/>
        </w:rPr>
        <w:lastRenderedPageBreak/>
        <w:t>Այգեշատ գյուղի մոտ Քասախը դուրս է գալիս հարթավայր, հաճախ հեղեղելով դաշտերն ու այգիները և սփռելով իր գետաբերկուները։</w:t>
      </w:r>
      <w:r w:rsidRPr="00A46062">
        <w:rPr>
          <w:lang w:val="hy-AM"/>
        </w:rPr>
        <w:t xml:space="preserve"> Հաճախակի հեղեղումներ տեղի են ունենում</w:t>
      </w:r>
      <w:r w:rsidRPr="00A46062">
        <w:rPr>
          <w:rFonts w:cs="Sylfaen"/>
          <w:lang w:val="hy-AM"/>
        </w:rPr>
        <w:t xml:space="preserve"> նաև </w:t>
      </w:r>
      <w:r w:rsidRPr="00A46062">
        <w:rPr>
          <w:lang w:val="hy-AM"/>
        </w:rPr>
        <w:t>Մեծամոր և Քասախ գետերի միախառնման վայրում</w:t>
      </w:r>
      <w:r w:rsidRPr="00A46062">
        <w:rPr>
          <w:rFonts w:cs="Sylfaen"/>
          <w:lang w:val="hy-AM"/>
        </w:rPr>
        <w:t xml:space="preserve">, </w:t>
      </w:r>
      <w:r w:rsidRPr="00A46062">
        <w:rPr>
          <w:lang w:val="hy-AM"/>
        </w:rPr>
        <w:t>որի հետևանքով ջուրը լցվում է ափամերձ տները և ցանքատարածքները</w:t>
      </w:r>
      <w:r w:rsidRPr="00A46062">
        <w:rPr>
          <w:rFonts w:cs="Sylfaen"/>
          <w:lang w:val="hy-AM"/>
        </w:rPr>
        <w:t xml:space="preserve">: </w:t>
      </w:r>
    </w:p>
    <w:p w:rsidR="000502D7" w:rsidRPr="00A46062" w:rsidRDefault="000502D7" w:rsidP="000502D7">
      <w:pPr>
        <w:pStyle w:val="Heading2"/>
        <w:spacing w:after="0" w:line="360" w:lineRule="auto"/>
        <w:ind w:firstLine="630"/>
        <w:contextualSpacing/>
        <w:jc w:val="both"/>
        <w:rPr>
          <w:rFonts w:eastAsiaTheme="minorHAnsi" w:cs="Cambria Math"/>
          <w:color w:val="auto"/>
          <w:sz w:val="24"/>
          <w:szCs w:val="24"/>
          <w:lang w:val="hy-AM"/>
        </w:rPr>
      </w:pPr>
      <w:bookmarkStart w:id="30" w:name="_Toc69929686"/>
      <w:bookmarkEnd w:id="26"/>
      <w:bookmarkEnd w:id="27"/>
      <w:bookmarkEnd w:id="28"/>
      <w:r w:rsidRPr="00A46062">
        <w:rPr>
          <w:rFonts w:cs="Arial"/>
          <w:b/>
          <w:color w:val="auto"/>
          <w:sz w:val="24"/>
          <w:szCs w:val="24"/>
          <w:lang w:val="hy-AM"/>
        </w:rPr>
        <w:lastRenderedPageBreak/>
        <w:t>11.</w:t>
      </w:r>
      <w:r w:rsidRPr="00A46062">
        <w:rPr>
          <w:rFonts w:ascii="Cambria Math" w:hAnsi="Cambria Math" w:cs="Arial"/>
          <w:b/>
          <w:color w:val="auto"/>
          <w:sz w:val="24"/>
          <w:szCs w:val="24"/>
          <w:lang w:val="hy-AM"/>
        </w:rPr>
        <w:t xml:space="preserve"> </w:t>
      </w:r>
      <w:r w:rsidRPr="00A46062">
        <w:rPr>
          <w:rFonts w:cs="Arial"/>
          <w:b/>
          <w:color w:val="auto"/>
          <w:sz w:val="24"/>
          <w:szCs w:val="24"/>
          <w:lang w:val="hy-AM"/>
        </w:rPr>
        <w:t>Բնակչություն և ժողովրդագրություն</w:t>
      </w:r>
      <w:bookmarkEnd w:id="30"/>
      <w:r w:rsidRPr="00A46062">
        <w:rPr>
          <w:rFonts w:cs="Arial"/>
          <w:b/>
          <w:color w:val="auto"/>
          <w:sz w:val="24"/>
          <w:szCs w:val="24"/>
          <w:lang w:val="hy-AM"/>
        </w:rPr>
        <w:t xml:space="preserve">-  </w:t>
      </w:r>
      <w:r w:rsidRPr="00A46062">
        <w:rPr>
          <w:rFonts w:eastAsiaTheme="minorHAnsi" w:cs="Cambria Math"/>
          <w:color w:val="auto"/>
          <w:sz w:val="24"/>
          <w:szCs w:val="24"/>
          <w:lang w:val="hy-AM"/>
        </w:rPr>
        <w:t>Հրազդանի ՋԿՏ ամենախիտ բնակեցված ջրավազանային կառավարման տարածքն է։ Այստեղ է տեղակայված ՀՀ մայրաքաղաք Երևանն իր 1մլն բնակչությամբ։ Ըստ վիճակագրական ծառայության 2011թ մարդահամարի տվյալների, ջրավազանային տարածքում բնակչության ընդհանուր թիվը կազմում է 1604 հազ</w:t>
      </w:r>
      <w:r w:rsidRPr="00A46062">
        <w:rPr>
          <w:rFonts w:eastAsiaTheme="minorHAnsi" w:cs="Cambria Math" w:hint="eastAsia"/>
          <w:color w:val="auto"/>
          <w:sz w:val="24"/>
          <w:szCs w:val="24"/>
          <w:lang w:val="hy-AM"/>
        </w:rPr>
        <w:t>․</w:t>
      </w:r>
      <w:r w:rsidRPr="00A46062">
        <w:rPr>
          <w:rFonts w:eastAsiaTheme="minorHAnsi" w:cs="Cambria Math"/>
          <w:color w:val="auto"/>
          <w:sz w:val="24"/>
          <w:szCs w:val="24"/>
          <w:lang w:val="hy-AM"/>
        </w:rPr>
        <w:t xml:space="preserve"> մարդ (առանց Երևան քաղաքի՝ 543.9  հազ</w:t>
      </w:r>
      <w:r w:rsidRPr="00A46062">
        <w:rPr>
          <w:rFonts w:eastAsiaTheme="minorHAnsi" w:cs="Cambria Math" w:hint="eastAsia"/>
          <w:color w:val="auto"/>
          <w:sz w:val="24"/>
          <w:szCs w:val="24"/>
          <w:lang w:val="hy-AM"/>
        </w:rPr>
        <w:t>․</w:t>
      </w:r>
      <w:r w:rsidRPr="00A46062">
        <w:rPr>
          <w:rFonts w:eastAsiaTheme="minorHAnsi" w:cs="Cambria Math"/>
          <w:color w:val="auto"/>
          <w:sz w:val="24"/>
          <w:szCs w:val="24"/>
          <w:lang w:val="hy-AM"/>
        </w:rPr>
        <w:t xml:space="preserve"> մարդ): Ջրավազանն ունի 190 գյուղական և 13 քաղաքային համայնք։ Քաղաքային բնակչությունը կազմում է ընդհանուր բնակչության 80.5%-ը (առանց Երևանի՝ 42.5%), իսկ գյուղականը՝ 19.5%-ը (առանց Երևանի՝ 57.5%)։ Հրազդանի ՋԿՏ-ի մյուս համեմատաբար խոշոր քաղաքներն են Վաղարշապատը՝ 46 540, Աբովյանը՝ 43 495 և Հրազդանը՝ 41 875 բնակչությամբ։ Ջրավազանի բնակչության միջին խտությունը 2011 թվականիկազմել է 397 մարդ/կմ</w:t>
      </w:r>
      <w:r w:rsidRPr="00A46062">
        <w:rPr>
          <w:rFonts w:eastAsiaTheme="minorHAnsi" w:cs="Cambria Math"/>
          <w:color w:val="auto"/>
          <w:sz w:val="24"/>
          <w:szCs w:val="24"/>
          <w:vertAlign w:val="superscript"/>
          <w:lang w:val="hy-AM"/>
        </w:rPr>
        <w:t>2</w:t>
      </w:r>
      <w:r w:rsidRPr="00A46062">
        <w:rPr>
          <w:rFonts w:eastAsiaTheme="minorHAnsi" w:cs="Cambria Math"/>
          <w:color w:val="auto"/>
          <w:sz w:val="24"/>
          <w:szCs w:val="24"/>
          <w:lang w:val="hy-AM"/>
        </w:rPr>
        <w:t xml:space="preserve">։ Հրազդանի ՋԿՏ-ում վերջին տարիներին (2007-2017 թվականների ընթացքում) բնակչության աճ դիտվել է գերազանցապես Երևան քաղաքում՝ 0.4%, իսկ մյուս համայնքենրում բնակչության թվաքանակը ավելացել է աննշան չափով կամ չի փոփոխվել: Ընդհանուր առմամբ, ջրավազանի տարածքում բնակչությունը տարեց-տարի նվազում է, որը հիմնականում պայմանավորված է միգրացիոն գործընթացներով: </w:t>
      </w:r>
      <w:bookmarkStart w:id="31" w:name="_Toc69929689"/>
    </w:p>
    <w:p w:rsidR="000502D7" w:rsidRPr="00A46062" w:rsidRDefault="000502D7" w:rsidP="000502D7">
      <w:pPr>
        <w:pStyle w:val="Heading2"/>
        <w:numPr>
          <w:ilvl w:val="0"/>
          <w:numId w:val="79"/>
        </w:numPr>
        <w:spacing w:after="0" w:line="360" w:lineRule="auto"/>
        <w:ind w:left="0" w:firstLine="630"/>
        <w:contextualSpacing/>
        <w:jc w:val="both"/>
        <w:rPr>
          <w:rFonts w:eastAsiaTheme="minorHAnsi" w:cs="Cambria Math"/>
          <w:color w:val="auto"/>
          <w:sz w:val="24"/>
          <w:szCs w:val="24"/>
          <w:lang w:val="hy-AM"/>
        </w:rPr>
      </w:pPr>
      <w:r w:rsidRPr="00A46062">
        <w:rPr>
          <w:rFonts w:cs="Arial"/>
          <w:b/>
          <w:color w:val="auto"/>
          <w:sz w:val="24"/>
          <w:szCs w:val="24"/>
          <w:lang w:val="hy-AM"/>
        </w:rPr>
        <w:lastRenderedPageBreak/>
        <w:t>Հրազդանի ՋԿՏ-ի հիդրոլոգիական բնութագիրը</w:t>
      </w:r>
      <w:bookmarkEnd w:id="31"/>
      <w:r w:rsidRPr="00A46062">
        <w:rPr>
          <w:rFonts w:cs="Arial"/>
          <w:color w:val="auto"/>
          <w:sz w:val="24"/>
          <w:szCs w:val="24"/>
          <w:lang w:val="hy-AM"/>
        </w:rPr>
        <w:t xml:space="preserve"> - </w:t>
      </w:r>
      <w:r w:rsidRPr="00A46062">
        <w:rPr>
          <w:rFonts w:cs="Arial"/>
          <w:b/>
          <w:color w:val="auto"/>
          <w:sz w:val="24"/>
          <w:szCs w:val="24"/>
          <w:lang w:val="hy-AM"/>
        </w:rPr>
        <w:t xml:space="preserve">Հրազդանի ՋԿՏ-ի </w:t>
      </w:r>
      <w:r w:rsidRPr="00A46062">
        <w:rPr>
          <w:b/>
          <w:color w:val="auto"/>
          <w:sz w:val="24"/>
          <w:szCs w:val="24"/>
          <w:lang w:val="hy-AM"/>
        </w:rPr>
        <w:t>մ</w:t>
      </w:r>
      <w:r w:rsidRPr="00A46062">
        <w:rPr>
          <w:rFonts w:cs="Arial"/>
          <w:b/>
          <w:color w:val="auto"/>
          <w:sz w:val="24"/>
          <w:szCs w:val="24"/>
          <w:lang w:val="hy-AM"/>
        </w:rPr>
        <w:t>ակերևութային ջրային ռեսուրսներ</w:t>
      </w:r>
      <w:r w:rsidRPr="00A46062">
        <w:rPr>
          <w:b/>
          <w:color w:val="auto"/>
          <w:sz w:val="24"/>
          <w:szCs w:val="24"/>
          <w:lang w:val="hy-AM"/>
        </w:rPr>
        <w:t>ից Հրազդան գետն</w:t>
      </w:r>
      <w:r w:rsidRPr="00A46062">
        <w:rPr>
          <w:color w:val="auto"/>
          <w:sz w:val="24"/>
          <w:szCs w:val="24"/>
          <w:lang w:val="hy-AM"/>
        </w:rPr>
        <w:t xml:space="preserve"> ունի խառը սնում՝ 51%-ը ստորերկրյա և 37%-ը հալոցքային: </w:t>
      </w:r>
      <w:r w:rsidRPr="00A46062">
        <w:rPr>
          <w:color w:val="auto"/>
          <w:sz w:val="24"/>
          <w:szCs w:val="24"/>
          <w:lang w:val="it-IT"/>
        </w:rPr>
        <w:t>Հրազդան գետի ջրային ռեժիմի համար բնորոշ են հետևյալ փուլերը</w:t>
      </w:r>
      <w:r w:rsidRPr="00A46062">
        <w:rPr>
          <w:rFonts w:cs="Times Armenian"/>
          <w:color w:val="auto"/>
          <w:sz w:val="24"/>
          <w:szCs w:val="24"/>
          <w:lang w:val="it-IT"/>
        </w:rPr>
        <w:t xml:space="preserve">` </w:t>
      </w:r>
      <w:r w:rsidRPr="00A46062">
        <w:rPr>
          <w:color w:val="auto"/>
          <w:sz w:val="24"/>
          <w:szCs w:val="24"/>
          <w:lang w:val="it-IT"/>
        </w:rPr>
        <w:t>գարնանային վարարում</w:t>
      </w:r>
      <w:r w:rsidRPr="00A46062">
        <w:rPr>
          <w:rFonts w:cs="Times Armenian"/>
          <w:color w:val="auto"/>
          <w:sz w:val="24"/>
          <w:szCs w:val="24"/>
          <w:lang w:val="it-IT"/>
        </w:rPr>
        <w:t xml:space="preserve">, </w:t>
      </w:r>
      <w:r w:rsidRPr="00A46062">
        <w:rPr>
          <w:color w:val="auto"/>
          <w:sz w:val="24"/>
          <w:szCs w:val="24"/>
          <w:lang w:val="it-IT"/>
        </w:rPr>
        <w:t>ամառ</w:t>
      </w:r>
      <w:r w:rsidRPr="00A46062">
        <w:rPr>
          <w:rFonts w:cs="Times Armenian"/>
          <w:color w:val="auto"/>
          <w:sz w:val="24"/>
          <w:szCs w:val="24"/>
          <w:lang w:val="it-IT"/>
        </w:rPr>
        <w:t>-</w:t>
      </w:r>
      <w:r w:rsidRPr="00A46062">
        <w:rPr>
          <w:color w:val="auto"/>
          <w:sz w:val="24"/>
          <w:szCs w:val="24"/>
          <w:lang w:val="it-IT"/>
        </w:rPr>
        <w:t>աշնանային և ձմեռային սակավաջրություն</w:t>
      </w:r>
      <w:r w:rsidRPr="00A46062">
        <w:rPr>
          <w:rFonts w:cs="Times Armenian"/>
          <w:color w:val="auto"/>
          <w:sz w:val="24"/>
          <w:szCs w:val="24"/>
          <w:lang w:val="it-IT"/>
        </w:rPr>
        <w:t xml:space="preserve">: </w:t>
      </w:r>
      <w:r w:rsidRPr="00A46062">
        <w:rPr>
          <w:color w:val="auto"/>
          <w:sz w:val="24"/>
          <w:szCs w:val="24"/>
          <w:lang w:val="it-IT"/>
        </w:rPr>
        <w:t>Տարեկան կտրվածքով ամենից շատ հոսքանցնում է վարարումների շրջանում</w:t>
      </w:r>
      <w:r w:rsidRPr="00A46062">
        <w:rPr>
          <w:rFonts w:cs="Times Armenian"/>
          <w:color w:val="auto"/>
          <w:sz w:val="24"/>
          <w:szCs w:val="24"/>
          <w:lang w:val="it-IT"/>
        </w:rPr>
        <w:t xml:space="preserve">: </w:t>
      </w:r>
      <w:r w:rsidRPr="00A46062">
        <w:rPr>
          <w:color w:val="auto"/>
          <w:sz w:val="24"/>
          <w:szCs w:val="24"/>
          <w:lang w:val="it-IT"/>
        </w:rPr>
        <w:t>Հրազդան գետի Հրազդան ջրաչափական դիտակետով վարարումների շրջանում անցնում է տարեկան հոսքի</w:t>
      </w:r>
      <w:r w:rsidRPr="00A46062">
        <w:rPr>
          <w:rFonts w:cs="Times Armenian"/>
          <w:color w:val="auto"/>
          <w:sz w:val="24"/>
          <w:szCs w:val="24"/>
          <w:lang w:val="it-IT"/>
        </w:rPr>
        <w:t xml:space="preserve"> 70%-</w:t>
      </w:r>
      <w:r w:rsidRPr="00A46062">
        <w:rPr>
          <w:color w:val="auto"/>
          <w:sz w:val="24"/>
          <w:szCs w:val="24"/>
          <w:lang w:val="it-IT"/>
        </w:rPr>
        <w:t>ը</w:t>
      </w:r>
      <w:r w:rsidRPr="00A46062">
        <w:rPr>
          <w:rFonts w:cs="Times Armenian"/>
          <w:color w:val="auto"/>
          <w:sz w:val="24"/>
          <w:szCs w:val="24"/>
          <w:lang w:val="it-IT"/>
        </w:rPr>
        <w:t xml:space="preserve">, </w:t>
      </w:r>
      <w:r w:rsidRPr="00A46062">
        <w:rPr>
          <w:color w:val="auto"/>
          <w:sz w:val="24"/>
          <w:szCs w:val="24"/>
          <w:lang w:val="it-IT"/>
        </w:rPr>
        <w:t>մնացած ամիսներին բաժին է ընկնում տարեկան հոսքի միայն</w:t>
      </w:r>
      <w:r w:rsidRPr="00A46062">
        <w:rPr>
          <w:rFonts w:cs="Times Armenian"/>
          <w:color w:val="auto"/>
          <w:sz w:val="24"/>
          <w:szCs w:val="24"/>
          <w:lang w:val="it-IT"/>
        </w:rPr>
        <w:t xml:space="preserve"> 30%-</w:t>
      </w:r>
      <w:r w:rsidRPr="00A46062">
        <w:rPr>
          <w:color w:val="auto"/>
          <w:sz w:val="24"/>
          <w:szCs w:val="24"/>
          <w:lang w:val="it-IT"/>
        </w:rPr>
        <w:t>ը</w:t>
      </w:r>
      <w:r w:rsidRPr="00A46062">
        <w:rPr>
          <w:rFonts w:cs="Times Armenian"/>
          <w:color w:val="auto"/>
          <w:sz w:val="24"/>
          <w:szCs w:val="24"/>
          <w:lang w:val="it-IT"/>
        </w:rPr>
        <w:t xml:space="preserve">: </w:t>
      </w:r>
      <w:r w:rsidRPr="00A46062">
        <w:rPr>
          <w:color w:val="auto"/>
          <w:sz w:val="24"/>
          <w:szCs w:val="24"/>
          <w:lang w:val="hy-AM"/>
        </w:rPr>
        <w:t>Գարնանային վարարումները հիմնականում սկսվում են մարտի կեսերին և շարունակվում են մինչև հունիսի կեսերը</w:t>
      </w:r>
      <w:r w:rsidRPr="00A46062">
        <w:rPr>
          <w:rFonts w:cs="Times Armenian"/>
          <w:color w:val="auto"/>
          <w:sz w:val="24"/>
          <w:szCs w:val="24"/>
          <w:lang w:val="hy-AM"/>
        </w:rPr>
        <w:t xml:space="preserve">, </w:t>
      </w:r>
      <w:r w:rsidRPr="00A46062">
        <w:rPr>
          <w:color w:val="auto"/>
          <w:sz w:val="24"/>
          <w:szCs w:val="24"/>
          <w:lang w:val="hy-AM"/>
        </w:rPr>
        <w:t>և ունի լավ արտահայտված ալիքի տեսք</w:t>
      </w:r>
      <w:r w:rsidRPr="00A46062">
        <w:rPr>
          <w:rFonts w:cs="Times Armenian"/>
          <w:color w:val="auto"/>
          <w:sz w:val="24"/>
          <w:szCs w:val="24"/>
          <w:lang w:val="hy-AM"/>
        </w:rPr>
        <w:t xml:space="preserve">: </w:t>
      </w:r>
      <w:r w:rsidRPr="00A46062">
        <w:rPr>
          <w:color w:val="auto"/>
          <w:sz w:val="24"/>
          <w:szCs w:val="24"/>
          <w:lang w:val="hy-AM"/>
        </w:rPr>
        <w:t>Միջին տևողությունը կազմում է մոտ</w:t>
      </w:r>
      <w:r w:rsidRPr="00A46062">
        <w:rPr>
          <w:rFonts w:cs="Times Armenian"/>
          <w:color w:val="auto"/>
          <w:sz w:val="24"/>
          <w:szCs w:val="24"/>
          <w:lang w:val="hy-AM"/>
        </w:rPr>
        <w:t xml:space="preserve"> 90 </w:t>
      </w:r>
      <w:r w:rsidRPr="00A46062">
        <w:rPr>
          <w:color w:val="auto"/>
          <w:sz w:val="24"/>
          <w:szCs w:val="24"/>
          <w:lang w:val="hy-AM"/>
        </w:rPr>
        <w:t>օր</w:t>
      </w:r>
      <w:r w:rsidRPr="00A46062">
        <w:rPr>
          <w:rFonts w:cs="Times Armenian"/>
          <w:color w:val="auto"/>
          <w:sz w:val="24"/>
          <w:szCs w:val="24"/>
          <w:lang w:val="hy-AM"/>
        </w:rPr>
        <w:t xml:space="preserve">, </w:t>
      </w:r>
      <w:r w:rsidRPr="00A46062">
        <w:rPr>
          <w:color w:val="auto"/>
          <w:sz w:val="24"/>
          <w:szCs w:val="24"/>
          <w:lang w:val="hy-AM"/>
        </w:rPr>
        <w:t>որը կախված է գետի սնման ռեժիմից</w:t>
      </w:r>
      <w:r w:rsidRPr="00A46062">
        <w:rPr>
          <w:rFonts w:cs="Times Armenian"/>
          <w:color w:val="auto"/>
          <w:sz w:val="24"/>
          <w:szCs w:val="24"/>
          <w:lang w:val="hy-AM"/>
        </w:rPr>
        <w:t xml:space="preserve">, </w:t>
      </w:r>
      <w:r w:rsidRPr="00A46062">
        <w:rPr>
          <w:color w:val="auto"/>
          <w:sz w:val="24"/>
          <w:szCs w:val="24"/>
          <w:lang w:val="hy-AM"/>
        </w:rPr>
        <w:t>օդի ջերմաստիճանից</w:t>
      </w:r>
      <w:r w:rsidRPr="00A46062">
        <w:rPr>
          <w:rFonts w:cs="Times Armenian"/>
          <w:color w:val="auto"/>
          <w:sz w:val="24"/>
          <w:szCs w:val="24"/>
          <w:lang w:val="hy-AM"/>
        </w:rPr>
        <w:t xml:space="preserve">, </w:t>
      </w:r>
      <w:r w:rsidRPr="00A46062">
        <w:rPr>
          <w:color w:val="auto"/>
          <w:sz w:val="24"/>
          <w:szCs w:val="24"/>
          <w:lang w:val="hy-AM"/>
        </w:rPr>
        <w:t>ձնհալքի շրջանում հեղուկ մթնոլորտային տեղումներից</w:t>
      </w:r>
      <w:r w:rsidRPr="00A46062">
        <w:rPr>
          <w:rFonts w:cs="Times Armenian"/>
          <w:color w:val="auto"/>
          <w:sz w:val="24"/>
          <w:szCs w:val="24"/>
          <w:lang w:val="hy-AM"/>
        </w:rPr>
        <w:t xml:space="preserve">, </w:t>
      </w:r>
      <w:r w:rsidRPr="00A46062">
        <w:rPr>
          <w:color w:val="auto"/>
          <w:sz w:val="24"/>
          <w:szCs w:val="24"/>
          <w:lang w:val="hy-AM"/>
        </w:rPr>
        <w:t>ձյան մեջ եղած ջրի պաշարից</w:t>
      </w:r>
      <w:r w:rsidRPr="00A46062">
        <w:rPr>
          <w:rFonts w:cs="Times Armenian"/>
          <w:color w:val="auto"/>
          <w:sz w:val="24"/>
          <w:szCs w:val="24"/>
          <w:lang w:val="hy-AM"/>
        </w:rPr>
        <w:t xml:space="preserve">, </w:t>
      </w:r>
      <w:r w:rsidRPr="00A46062">
        <w:rPr>
          <w:color w:val="auto"/>
          <w:sz w:val="24"/>
          <w:szCs w:val="24"/>
          <w:lang w:val="hy-AM"/>
        </w:rPr>
        <w:t>կայուն ձնածածկույթի հաստատման և վերացման պայմաններից</w:t>
      </w:r>
      <w:r w:rsidRPr="00A46062">
        <w:rPr>
          <w:rFonts w:cs="Times Armenian"/>
          <w:color w:val="auto"/>
          <w:sz w:val="24"/>
          <w:szCs w:val="24"/>
          <w:lang w:val="hy-AM"/>
        </w:rPr>
        <w:t xml:space="preserve">: </w:t>
      </w:r>
      <w:r w:rsidRPr="00A46062">
        <w:rPr>
          <w:color w:val="auto"/>
          <w:sz w:val="24"/>
          <w:szCs w:val="24"/>
          <w:lang w:val="hy-AM"/>
        </w:rPr>
        <w:t xml:space="preserve">Հրազդանի ՋԿՏ-ում hիմնական հիդրոգրաֆիական բնութագրիչներն ըստ գործող հիդրոլոգիական դիտակետերի ներկայացված է Աղյուսակ 10-ում: </w:t>
      </w:r>
    </w:p>
    <w:p w:rsidR="000502D7" w:rsidRPr="00A46062" w:rsidRDefault="000502D7" w:rsidP="000502D7">
      <w:pPr>
        <w:pStyle w:val="Caption"/>
        <w:spacing w:before="0" w:after="0" w:line="360" w:lineRule="auto"/>
        <w:contextualSpacing/>
        <w:jc w:val="both"/>
        <w:rPr>
          <w:szCs w:val="24"/>
          <w:lang w:val="hy-AM"/>
        </w:rPr>
      </w:pPr>
      <w:bookmarkStart w:id="32" w:name="_Toc55763062"/>
      <w:bookmarkStart w:id="33" w:name="_Toc69929845"/>
      <w:r w:rsidRPr="00A46062">
        <w:rPr>
          <w:szCs w:val="24"/>
          <w:lang w:val="hy-AM"/>
        </w:rPr>
        <w:t xml:space="preserve">Աղյուսակ 10. Հրազդանի ՋԿՏ-ում hիմնական հիդրոգրաֆիական բնութագրիչներն ըստ գործող հիդրոլոգիական դիտակետերի </w:t>
      </w:r>
      <w:bookmarkEnd w:id="32"/>
      <w:bookmarkEnd w:id="33"/>
    </w:p>
    <w:tbl>
      <w:tblPr>
        <w:tblW w:w="9885" w:type="dxa"/>
        <w:jc w:val="center"/>
        <w:tblLayout w:type="fixed"/>
        <w:tblLook w:val="04A0" w:firstRow="1" w:lastRow="0" w:firstColumn="1" w:lastColumn="0" w:noHBand="0" w:noVBand="1"/>
      </w:tblPr>
      <w:tblGrid>
        <w:gridCol w:w="1307"/>
        <w:gridCol w:w="1606"/>
        <w:gridCol w:w="1089"/>
        <w:gridCol w:w="1237"/>
        <w:gridCol w:w="827"/>
        <w:gridCol w:w="708"/>
        <w:gridCol w:w="865"/>
        <w:gridCol w:w="708"/>
        <w:gridCol w:w="708"/>
        <w:gridCol w:w="830"/>
      </w:tblGrid>
      <w:tr w:rsidR="000502D7" w:rsidRPr="00A46062" w:rsidTr="006116A1">
        <w:trPr>
          <w:trHeight w:val="717"/>
          <w:tblHeader/>
          <w:jc w:val="center"/>
        </w:trPr>
        <w:tc>
          <w:tcPr>
            <w:tcW w:w="1307" w:type="dxa"/>
            <w:vMerge w:val="restar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0502D7" w:rsidRPr="00A46062" w:rsidRDefault="000502D7" w:rsidP="006116A1">
            <w:pPr>
              <w:spacing w:after="0" w:line="360" w:lineRule="auto"/>
              <w:contextualSpacing/>
              <w:jc w:val="center"/>
              <w:rPr>
                <w:rFonts w:cs="Calibri"/>
                <w:b/>
              </w:rPr>
            </w:pPr>
            <w:r w:rsidRPr="00A46062">
              <w:rPr>
                <w:rFonts w:cs="Calibri"/>
                <w:b/>
              </w:rPr>
              <w:t>Գետ</w:t>
            </w:r>
          </w:p>
        </w:tc>
        <w:tc>
          <w:tcPr>
            <w:tcW w:w="1606" w:type="dxa"/>
            <w:vMerge w:val="restar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0502D7" w:rsidRPr="00A46062" w:rsidRDefault="000502D7" w:rsidP="006116A1">
            <w:pPr>
              <w:spacing w:after="0" w:line="360" w:lineRule="auto"/>
              <w:contextualSpacing/>
              <w:jc w:val="center"/>
              <w:rPr>
                <w:rFonts w:cs="Calibri"/>
                <w:b/>
              </w:rPr>
            </w:pPr>
            <w:r w:rsidRPr="00A46062">
              <w:rPr>
                <w:rFonts w:cs="Calibri"/>
                <w:b/>
              </w:rPr>
              <w:t>Մոնիթորինգի</w:t>
            </w:r>
            <w:r w:rsidRPr="00A46062">
              <w:rPr>
                <w:rFonts w:cs="Calibri"/>
                <w:b/>
              </w:rPr>
              <w:br/>
              <w:t>դիտակետ</w:t>
            </w:r>
          </w:p>
        </w:tc>
        <w:tc>
          <w:tcPr>
            <w:tcW w:w="2326" w:type="dxa"/>
            <w:gridSpan w:val="2"/>
            <w:tcBorders>
              <w:top w:val="single" w:sz="4" w:space="0" w:color="auto"/>
              <w:left w:val="nil"/>
              <w:bottom w:val="single" w:sz="4" w:space="0" w:color="auto"/>
              <w:right w:val="single" w:sz="4" w:space="0" w:color="auto"/>
            </w:tcBorders>
            <w:shd w:val="clear" w:color="auto" w:fill="DBE5F1" w:themeFill="accent1" w:themeFillTint="33"/>
            <w:vAlign w:val="center"/>
            <w:hideMark/>
          </w:tcPr>
          <w:p w:rsidR="000502D7" w:rsidRPr="00A46062" w:rsidRDefault="000502D7" w:rsidP="006116A1">
            <w:pPr>
              <w:spacing w:after="0" w:line="360" w:lineRule="auto"/>
              <w:contextualSpacing/>
              <w:jc w:val="center"/>
              <w:rPr>
                <w:rFonts w:cs="Calibri"/>
                <w:b/>
              </w:rPr>
            </w:pPr>
            <w:r w:rsidRPr="00A46062">
              <w:rPr>
                <w:rFonts w:cs="Calibri"/>
                <w:b/>
              </w:rPr>
              <w:t>Ջրհավաք ավազանի բնութագրիչներ</w:t>
            </w:r>
          </w:p>
        </w:tc>
        <w:tc>
          <w:tcPr>
            <w:tcW w:w="4646" w:type="dxa"/>
            <w:gridSpan w:val="6"/>
            <w:tcBorders>
              <w:top w:val="single" w:sz="4" w:space="0" w:color="auto"/>
              <w:left w:val="nil"/>
              <w:bottom w:val="single" w:sz="4" w:space="0" w:color="auto"/>
              <w:right w:val="single" w:sz="4" w:space="0" w:color="auto"/>
            </w:tcBorders>
            <w:shd w:val="clear" w:color="auto" w:fill="DBE5F1" w:themeFill="accent1" w:themeFillTint="33"/>
            <w:vAlign w:val="center"/>
            <w:hideMark/>
          </w:tcPr>
          <w:p w:rsidR="000502D7" w:rsidRPr="00A46062" w:rsidRDefault="000502D7" w:rsidP="006116A1">
            <w:pPr>
              <w:spacing w:after="0" w:line="360" w:lineRule="auto"/>
              <w:contextualSpacing/>
              <w:jc w:val="center"/>
              <w:rPr>
                <w:rFonts w:cs="Calibri"/>
                <w:b/>
              </w:rPr>
            </w:pPr>
            <w:r w:rsidRPr="00A46062">
              <w:rPr>
                <w:rFonts w:cs="Calibri"/>
                <w:b/>
              </w:rPr>
              <w:t>Տարեկան հոսքի բնութագրիչներ</w:t>
            </w:r>
          </w:p>
        </w:tc>
      </w:tr>
      <w:tr w:rsidR="000502D7" w:rsidRPr="00A46062" w:rsidTr="006116A1">
        <w:trPr>
          <w:trHeight w:val="1633"/>
          <w:tblHeader/>
          <w:jc w:val="center"/>
        </w:trPr>
        <w:tc>
          <w:tcPr>
            <w:tcW w:w="1307" w:type="dxa"/>
            <w:vMerge/>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0502D7" w:rsidRPr="00A46062" w:rsidRDefault="000502D7" w:rsidP="006116A1">
            <w:pPr>
              <w:spacing w:after="0" w:line="360" w:lineRule="auto"/>
              <w:contextualSpacing/>
              <w:rPr>
                <w:rFonts w:cs="Calibri"/>
                <w:b/>
              </w:rPr>
            </w:pPr>
          </w:p>
        </w:tc>
        <w:tc>
          <w:tcPr>
            <w:tcW w:w="1606" w:type="dxa"/>
            <w:vMerge/>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0502D7" w:rsidRPr="00A46062" w:rsidRDefault="000502D7" w:rsidP="006116A1">
            <w:pPr>
              <w:spacing w:after="0" w:line="360" w:lineRule="auto"/>
              <w:contextualSpacing/>
              <w:rPr>
                <w:rFonts w:cs="Calibri"/>
                <w:b/>
              </w:rPr>
            </w:pPr>
          </w:p>
        </w:tc>
        <w:tc>
          <w:tcPr>
            <w:tcW w:w="1089" w:type="dxa"/>
            <w:tcBorders>
              <w:top w:val="nil"/>
              <w:left w:val="nil"/>
              <w:bottom w:val="single" w:sz="4" w:space="0" w:color="auto"/>
              <w:right w:val="single" w:sz="4" w:space="0" w:color="auto"/>
            </w:tcBorders>
            <w:shd w:val="clear" w:color="auto" w:fill="DBE5F1" w:themeFill="accent1" w:themeFillTint="33"/>
            <w:noWrap/>
            <w:textDirection w:val="btLr"/>
            <w:vAlign w:val="center"/>
            <w:hideMark/>
          </w:tcPr>
          <w:p w:rsidR="000502D7" w:rsidRPr="00A46062" w:rsidRDefault="000502D7" w:rsidP="006116A1">
            <w:pPr>
              <w:spacing w:after="0" w:line="360" w:lineRule="auto"/>
              <w:contextualSpacing/>
              <w:jc w:val="center"/>
              <w:rPr>
                <w:rFonts w:cs="Calibri"/>
                <w:b/>
                <w:sz w:val="18"/>
              </w:rPr>
            </w:pPr>
            <w:r w:rsidRPr="00A46062">
              <w:rPr>
                <w:rFonts w:cs="Calibri"/>
                <w:b/>
                <w:sz w:val="18"/>
              </w:rPr>
              <w:t xml:space="preserve">Մակերես </w:t>
            </w:r>
          </w:p>
          <w:p w:rsidR="000502D7" w:rsidRPr="00A46062" w:rsidRDefault="000502D7" w:rsidP="006116A1">
            <w:pPr>
              <w:spacing w:after="0" w:line="360" w:lineRule="auto"/>
              <w:contextualSpacing/>
              <w:jc w:val="center"/>
              <w:rPr>
                <w:rFonts w:cs="Calibri"/>
                <w:b/>
                <w:sz w:val="18"/>
              </w:rPr>
            </w:pPr>
            <w:r w:rsidRPr="00A46062">
              <w:rPr>
                <w:rFonts w:cs="Calibri"/>
                <w:b/>
                <w:sz w:val="18"/>
              </w:rPr>
              <w:t>կմ</w:t>
            </w:r>
            <w:r w:rsidRPr="00A46062">
              <w:rPr>
                <w:rFonts w:cs="Calibri"/>
                <w:b/>
                <w:sz w:val="18"/>
                <w:vertAlign w:val="superscript"/>
              </w:rPr>
              <w:t>2</w:t>
            </w:r>
          </w:p>
        </w:tc>
        <w:tc>
          <w:tcPr>
            <w:tcW w:w="1237" w:type="dxa"/>
            <w:tcBorders>
              <w:top w:val="nil"/>
              <w:left w:val="nil"/>
              <w:bottom w:val="single" w:sz="4" w:space="0" w:color="auto"/>
              <w:right w:val="single" w:sz="4" w:space="0" w:color="auto"/>
            </w:tcBorders>
            <w:shd w:val="clear" w:color="auto" w:fill="DBE5F1" w:themeFill="accent1" w:themeFillTint="33"/>
            <w:noWrap/>
            <w:textDirection w:val="btLr"/>
            <w:vAlign w:val="center"/>
            <w:hideMark/>
          </w:tcPr>
          <w:p w:rsidR="000502D7" w:rsidRPr="00A46062" w:rsidRDefault="000502D7" w:rsidP="006116A1">
            <w:pPr>
              <w:spacing w:after="0" w:line="360" w:lineRule="auto"/>
              <w:contextualSpacing/>
              <w:jc w:val="center"/>
              <w:rPr>
                <w:rFonts w:cs="Calibri"/>
                <w:b/>
                <w:sz w:val="18"/>
                <w:lang w:val="ru-RU"/>
              </w:rPr>
            </w:pPr>
          </w:p>
          <w:p w:rsidR="000502D7" w:rsidRPr="00A46062" w:rsidRDefault="000502D7" w:rsidP="006116A1">
            <w:pPr>
              <w:spacing w:after="0" w:line="360" w:lineRule="auto"/>
              <w:contextualSpacing/>
              <w:jc w:val="center"/>
              <w:rPr>
                <w:rFonts w:cs="Calibri"/>
                <w:b/>
                <w:sz w:val="18"/>
              </w:rPr>
            </w:pPr>
            <w:r w:rsidRPr="00A46062">
              <w:rPr>
                <w:rFonts w:cs="Calibri"/>
                <w:b/>
                <w:sz w:val="18"/>
              </w:rPr>
              <w:t xml:space="preserve">Միջին </w:t>
            </w:r>
          </w:p>
          <w:p w:rsidR="000502D7" w:rsidRPr="00A46062" w:rsidRDefault="000502D7" w:rsidP="006116A1">
            <w:pPr>
              <w:spacing w:after="0" w:line="360" w:lineRule="auto"/>
              <w:contextualSpacing/>
              <w:jc w:val="center"/>
              <w:rPr>
                <w:b/>
                <w:sz w:val="18"/>
              </w:rPr>
            </w:pPr>
            <w:r w:rsidRPr="00A46062">
              <w:rPr>
                <w:rFonts w:cs="Calibri"/>
                <w:b/>
                <w:sz w:val="18"/>
              </w:rPr>
              <w:t>բարձրություն</w:t>
            </w:r>
          </w:p>
          <w:p w:rsidR="000502D7" w:rsidRPr="00A46062" w:rsidRDefault="000502D7" w:rsidP="006116A1">
            <w:pPr>
              <w:spacing w:after="0" w:line="360" w:lineRule="auto"/>
              <w:contextualSpacing/>
              <w:jc w:val="center"/>
              <w:rPr>
                <w:rFonts w:cs="Calibri"/>
                <w:b/>
                <w:sz w:val="18"/>
              </w:rPr>
            </w:pPr>
            <w:r w:rsidRPr="00A46062">
              <w:rPr>
                <w:rFonts w:cs="Calibri"/>
                <w:b/>
                <w:sz w:val="18"/>
              </w:rPr>
              <w:t>մ</w:t>
            </w:r>
          </w:p>
        </w:tc>
        <w:tc>
          <w:tcPr>
            <w:tcW w:w="827" w:type="dxa"/>
            <w:tcBorders>
              <w:top w:val="nil"/>
              <w:left w:val="nil"/>
              <w:bottom w:val="single" w:sz="4" w:space="0" w:color="auto"/>
              <w:right w:val="single" w:sz="4" w:space="0" w:color="auto"/>
            </w:tcBorders>
            <w:shd w:val="clear" w:color="auto" w:fill="DBE5F1" w:themeFill="accent1" w:themeFillTint="33"/>
            <w:noWrap/>
            <w:textDirection w:val="btLr"/>
            <w:vAlign w:val="center"/>
            <w:hideMark/>
          </w:tcPr>
          <w:p w:rsidR="000502D7" w:rsidRPr="00A46062" w:rsidRDefault="000502D7" w:rsidP="006116A1">
            <w:pPr>
              <w:spacing w:after="0" w:line="360" w:lineRule="auto"/>
              <w:contextualSpacing/>
              <w:jc w:val="center"/>
              <w:rPr>
                <w:rFonts w:cs="Calibri"/>
                <w:b/>
                <w:sz w:val="18"/>
              </w:rPr>
            </w:pPr>
            <w:r w:rsidRPr="00A46062">
              <w:rPr>
                <w:rFonts w:cs="Calibri"/>
                <w:b/>
                <w:sz w:val="18"/>
              </w:rPr>
              <w:t xml:space="preserve">Միջին տարեկան </w:t>
            </w:r>
          </w:p>
          <w:p w:rsidR="000502D7" w:rsidRPr="00A46062" w:rsidRDefault="000502D7" w:rsidP="006116A1">
            <w:pPr>
              <w:spacing w:after="0" w:line="360" w:lineRule="auto"/>
              <w:contextualSpacing/>
              <w:jc w:val="center"/>
              <w:rPr>
                <w:rFonts w:cs="Calibri"/>
                <w:b/>
                <w:sz w:val="18"/>
              </w:rPr>
            </w:pPr>
            <w:r w:rsidRPr="00A46062">
              <w:rPr>
                <w:rFonts w:cs="Calibri"/>
                <w:b/>
                <w:sz w:val="18"/>
              </w:rPr>
              <w:t>ելք մ</w:t>
            </w:r>
            <w:r w:rsidRPr="00A46062">
              <w:rPr>
                <w:rFonts w:cs="Calibri"/>
                <w:b/>
                <w:sz w:val="18"/>
                <w:vertAlign w:val="superscript"/>
              </w:rPr>
              <w:t>3</w:t>
            </w:r>
            <w:r w:rsidRPr="00A46062">
              <w:rPr>
                <w:rFonts w:cs="Calibri"/>
                <w:b/>
                <w:sz w:val="18"/>
              </w:rPr>
              <w:t>/վ</w:t>
            </w:r>
          </w:p>
        </w:tc>
        <w:tc>
          <w:tcPr>
            <w:tcW w:w="708" w:type="dxa"/>
            <w:tcBorders>
              <w:top w:val="nil"/>
              <w:left w:val="nil"/>
              <w:bottom w:val="single" w:sz="4" w:space="0" w:color="auto"/>
              <w:right w:val="single" w:sz="4" w:space="0" w:color="auto"/>
            </w:tcBorders>
            <w:shd w:val="clear" w:color="auto" w:fill="DBE5F1" w:themeFill="accent1" w:themeFillTint="33"/>
            <w:noWrap/>
            <w:textDirection w:val="btLr"/>
            <w:vAlign w:val="center"/>
            <w:hideMark/>
          </w:tcPr>
          <w:p w:rsidR="000502D7" w:rsidRPr="00A46062" w:rsidRDefault="000502D7" w:rsidP="006116A1">
            <w:pPr>
              <w:spacing w:after="0" w:line="360" w:lineRule="auto"/>
              <w:contextualSpacing/>
              <w:jc w:val="center"/>
              <w:rPr>
                <w:rFonts w:cs="Calibri"/>
                <w:b/>
                <w:sz w:val="18"/>
              </w:rPr>
            </w:pPr>
            <w:r w:rsidRPr="00A46062">
              <w:rPr>
                <w:rFonts w:cs="Calibri"/>
                <w:b/>
                <w:sz w:val="18"/>
              </w:rPr>
              <w:t xml:space="preserve">Շերտը </w:t>
            </w:r>
          </w:p>
          <w:p w:rsidR="000502D7" w:rsidRPr="00A46062" w:rsidRDefault="000502D7" w:rsidP="006116A1">
            <w:pPr>
              <w:spacing w:after="0" w:line="360" w:lineRule="auto"/>
              <w:contextualSpacing/>
              <w:jc w:val="center"/>
              <w:rPr>
                <w:rFonts w:cs="Calibri"/>
                <w:b/>
                <w:sz w:val="18"/>
              </w:rPr>
            </w:pPr>
            <w:r w:rsidRPr="00A46062">
              <w:rPr>
                <w:rFonts w:cs="Calibri"/>
                <w:b/>
                <w:sz w:val="18"/>
              </w:rPr>
              <w:t>մմ</w:t>
            </w:r>
          </w:p>
        </w:tc>
        <w:tc>
          <w:tcPr>
            <w:tcW w:w="865" w:type="dxa"/>
            <w:tcBorders>
              <w:top w:val="nil"/>
              <w:left w:val="nil"/>
              <w:bottom w:val="single" w:sz="4" w:space="0" w:color="auto"/>
              <w:right w:val="single" w:sz="4" w:space="0" w:color="auto"/>
            </w:tcBorders>
            <w:shd w:val="clear" w:color="auto" w:fill="DBE5F1" w:themeFill="accent1" w:themeFillTint="33"/>
            <w:noWrap/>
            <w:textDirection w:val="btLr"/>
            <w:vAlign w:val="center"/>
            <w:hideMark/>
          </w:tcPr>
          <w:p w:rsidR="000502D7" w:rsidRPr="00A46062" w:rsidRDefault="000502D7" w:rsidP="006116A1">
            <w:pPr>
              <w:spacing w:after="0" w:line="360" w:lineRule="auto"/>
              <w:contextualSpacing/>
              <w:jc w:val="center"/>
              <w:rPr>
                <w:rFonts w:cs="Calibri"/>
                <w:b/>
                <w:sz w:val="18"/>
              </w:rPr>
            </w:pPr>
            <w:r w:rsidRPr="00A46062">
              <w:rPr>
                <w:rFonts w:cs="Calibri"/>
                <w:b/>
                <w:sz w:val="18"/>
              </w:rPr>
              <w:t xml:space="preserve">Մոդուլը </w:t>
            </w:r>
          </w:p>
          <w:p w:rsidR="000502D7" w:rsidRPr="00A46062" w:rsidRDefault="000502D7" w:rsidP="006116A1">
            <w:pPr>
              <w:spacing w:after="0" w:line="360" w:lineRule="auto"/>
              <w:contextualSpacing/>
              <w:jc w:val="center"/>
              <w:rPr>
                <w:rFonts w:cs="Calibri"/>
                <w:b/>
                <w:sz w:val="18"/>
              </w:rPr>
            </w:pPr>
            <w:r w:rsidRPr="00A46062">
              <w:rPr>
                <w:rFonts w:cs="Calibri"/>
                <w:b/>
                <w:sz w:val="18"/>
              </w:rPr>
              <w:t>լ/վ</w:t>
            </w:r>
            <w:r w:rsidRPr="00A46062">
              <w:rPr>
                <w:rFonts w:ascii="MS Mincho" w:eastAsia="MS Mincho" w:hAnsi="MS Mincho" w:cs="MS Mincho" w:hint="eastAsia"/>
                <w:b/>
                <w:sz w:val="18"/>
              </w:rPr>
              <w:t>․</w:t>
            </w:r>
            <w:r w:rsidRPr="00A46062">
              <w:rPr>
                <w:rFonts w:cs="Sylfaen"/>
                <w:b/>
                <w:sz w:val="18"/>
              </w:rPr>
              <w:t>կմ</w:t>
            </w:r>
            <w:r w:rsidRPr="00A46062">
              <w:rPr>
                <w:rFonts w:cs="Calibri"/>
                <w:b/>
                <w:sz w:val="18"/>
                <w:vertAlign w:val="superscript"/>
              </w:rPr>
              <w:t>2</w:t>
            </w:r>
          </w:p>
        </w:tc>
        <w:tc>
          <w:tcPr>
            <w:tcW w:w="708" w:type="dxa"/>
            <w:tcBorders>
              <w:top w:val="nil"/>
              <w:left w:val="nil"/>
              <w:bottom w:val="single" w:sz="4" w:space="0" w:color="auto"/>
              <w:right w:val="single" w:sz="4" w:space="0" w:color="auto"/>
            </w:tcBorders>
            <w:shd w:val="clear" w:color="auto" w:fill="DBE5F1" w:themeFill="accent1" w:themeFillTint="33"/>
            <w:noWrap/>
            <w:textDirection w:val="btLr"/>
            <w:vAlign w:val="center"/>
            <w:hideMark/>
          </w:tcPr>
          <w:p w:rsidR="000502D7" w:rsidRPr="00A46062" w:rsidRDefault="000502D7" w:rsidP="006116A1">
            <w:pPr>
              <w:spacing w:after="0" w:line="360" w:lineRule="auto"/>
              <w:contextualSpacing/>
              <w:jc w:val="center"/>
              <w:rPr>
                <w:rFonts w:cs="Calibri"/>
                <w:b/>
                <w:sz w:val="18"/>
              </w:rPr>
            </w:pPr>
            <w:r w:rsidRPr="00A46062">
              <w:rPr>
                <w:rFonts w:cs="Calibri"/>
                <w:b/>
                <w:sz w:val="18"/>
              </w:rPr>
              <w:t xml:space="preserve">Ծավալը </w:t>
            </w:r>
          </w:p>
          <w:p w:rsidR="000502D7" w:rsidRPr="00A46062" w:rsidRDefault="000502D7" w:rsidP="006116A1">
            <w:pPr>
              <w:spacing w:after="0" w:line="360" w:lineRule="auto"/>
              <w:contextualSpacing/>
              <w:jc w:val="center"/>
              <w:rPr>
                <w:rFonts w:cs="Calibri"/>
                <w:b/>
                <w:sz w:val="18"/>
              </w:rPr>
            </w:pPr>
            <w:r w:rsidRPr="00A46062">
              <w:rPr>
                <w:rFonts w:cs="Calibri"/>
                <w:b/>
                <w:sz w:val="18"/>
              </w:rPr>
              <w:t>մլն</w:t>
            </w:r>
            <w:r w:rsidRPr="00A46062">
              <w:rPr>
                <w:rFonts w:ascii="MS Mincho" w:eastAsia="MS Mincho" w:hAnsi="MS Mincho" w:cs="MS Mincho" w:hint="eastAsia"/>
                <w:b/>
                <w:sz w:val="18"/>
              </w:rPr>
              <w:t>․</w:t>
            </w:r>
            <w:r w:rsidRPr="00A46062">
              <w:rPr>
                <w:rFonts w:cs="Sylfaen"/>
                <w:b/>
                <w:sz w:val="18"/>
              </w:rPr>
              <w:t>մ</w:t>
            </w:r>
            <w:r w:rsidRPr="00A46062">
              <w:rPr>
                <w:rFonts w:cs="Calibri"/>
                <w:b/>
                <w:sz w:val="18"/>
                <w:vertAlign w:val="superscript"/>
              </w:rPr>
              <w:t>3</w:t>
            </w:r>
          </w:p>
        </w:tc>
        <w:tc>
          <w:tcPr>
            <w:tcW w:w="708" w:type="dxa"/>
            <w:tcBorders>
              <w:top w:val="nil"/>
              <w:left w:val="nil"/>
              <w:bottom w:val="single" w:sz="4" w:space="0" w:color="auto"/>
              <w:right w:val="single" w:sz="4" w:space="0" w:color="auto"/>
            </w:tcBorders>
            <w:shd w:val="clear" w:color="auto" w:fill="DBE5F1" w:themeFill="accent1" w:themeFillTint="33"/>
            <w:noWrap/>
            <w:textDirection w:val="btLr"/>
            <w:vAlign w:val="center"/>
            <w:hideMark/>
          </w:tcPr>
          <w:p w:rsidR="000502D7" w:rsidRPr="00A46062" w:rsidRDefault="000502D7" w:rsidP="006116A1">
            <w:pPr>
              <w:spacing w:after="0" w:line="360" w:lineRule="auto"/>
              <w:contextualSpacing/>
              <w:jc w:val="center"/>
              <w:rPr>
                <w:rFonts w:cs="Calibri"/>
                <w:b/>
                <w:sz w:val="18"/>
              </w:rPr>
            </w:pPr>
            <w:r w:rsidRPr="00A46062">
              <w:rPr>
                <w:rFonts w:cs="Calibri"/>
                <w:b/>
                <w:sz w:val="18"/>
              </w:rPr>
              <w:t xml:space="preserve">Առավելագույն </w:t>
            </w:r>
          </w:p>
          <w:p w:rsidR="000502D7" w:rsidRPr="00A46062" w:rsidRDefault="000502D7" w:rsidP="006116A1">
            <w:pPr>
              <w:spacing w:after="0" w:line="360" w:lineRule="auto"/>
              <w:contextualSpacing/>
              <w:jc w:val="center"/>
              <w:rPr>
                <w:rFonts w:cs="Calibri"/>
                <w:b/>
                <w:sz w:val="18"/>
              </w:rPr>
            </w:pPr>
            <w:r w:rsidRPr="00A46062">
              <w:rPr>
                <w:rFonts w:cs="Calibri"/>
                <w:b/>
                <w:sz w:val="18"/>
              </w:rPr>
              <w:t>մ</w:t>
            </w:r>
            <w:r w:rsidRPr="00A46062">
              <w:rPr>
                <w:rFonts w:cs="Calibri"/>
                <w:b/>
                <w:sz w:val="18"/>
                <w:vertAlign w:val="superscript"/>
              </w:rPr>
              <w:t>3</w:t>
            </w:r>
            <w:r w:rsidRPr="00A46062">
              <w:rPr>
                <w:rFonts w:cs="Calibri"/>
                <w:b/>
                <w:sz w:val="18"/>
              </w:rPr>
              <w:t>/վ</w:t>
            </w:r>
          </w:p>
        </w:tc>
        <w:tc>
          <w:tcPr>
            <w:tcW w:w="830" w:type="dxa"/>
            <w:tcBorders>
              <w:top w:val="nil"/>
              <w:left w:val="nil"/>
              <w:bottom w:val="single" w:sz="4" w:space="0" w:color="auto"/>
              <w:right w:val="single" w:sz="4" w:space="0" w:color="auto"/>
            </w:tcBorders>
            <w:shd w:val="clear" w:color="auto" w:fill="DBE5F1" w:themeFill="accent1" w:themeFillTint="33"/>
            <w:noWrap/>
            <w:textDirection w:val="btLr"/>
            <w:vAlign w:val="center"/>
            <w:hideMark/>
          </w:tcPr>
          <w:p w:rsidR="000502D7" w:rsidRPr="00A46062" w:rsidRDefault="000502D7" w:rsidP="006116A1">
            <w:pPr>
              <w:spacing w:after="0" w:line="360" w:lineRule="auto"/>
              <w:contextualSpacing/>
              <w:jc w:val="center"/>
              <w:rPr>
                <w:rFonts w:cs="Calibri"/>
                <w:b/>
                <w:sz w:val="18"/>
              </w:rPr>
            </w:pPr>
            <w:r w:rsidRPr="00A46062">
              <w:rPr>
                <w:rFonts w:cs="Calibri"/>
                <w:b/>
                <w:sz w:val="18"/>
              </w:rPr>
              <w:t xml:space="preserve">Նվազագույն </w:t>
            </w:r>
          </w:p>
          <w:p w:rsidR="000502D7" w:rsidRPr="00A46062" w:rsidRDefault="000502D7" w:rsidP="006116A1">
            <w:pPr>
              <w:spacing w:after="0" w:line="360" w:lineRule="auto"/>
              <w:contextualSpacing/>
              <w:jc w:val="center"/>
              <w:rPr>
                <w:rFonts w:cs="Calibri"/>
                <w:b/>
                <w:sz w:val="18"/>
              </w:rPr>
            </w:pPr>
            <w:r w:rsidRPr="00A46062">
              <w:rPr>
                <w:rFonts w:cs="Calibri"/>
                <w:b/>
                <w:sz w:val="18"/>
              </w:rPr>
              <w:t>մ</w:t>
            </w:r>
            <w:r w:rsidRPr="00A46062">
              <w:rPr>
                <w:rFonts w:cs="Calibri"/>
                <w:b/>
                <w:sz w:val="18"/>
                <w:vertAlign w:val="superscript"/>
              </w:rPr>
              <w:t>3</w:t>
            </w:r>
            <w:r w:rsidRPr="00A46062">
              <w:rPr>
                <w:rFonts w:cs="Calibri"/>
                <w:b/>
                <w:sz w:val="18"/>
              </w:rPr>
              <w:t>/վ</w:t>
            </w:r>
          </w:p>
        </w:tc>
      </w:tr>
      <w:tr w:rsidR="000502D7" w:rsidRPr="00A46062" w:rsidTr="006116A1">
        <w:trPr>
          <w:trHeight w:val="391"/>
          <w:jc w:val="center"/>
        </w:trPr>
        <w:tc>
          <w:tcPr>
            <w:tcW w:w="1307" w:type="dxa"/>
            <w:tcBorders>
              <w:top w:val="nil"/>
              <w:left w:val="single" w:sz="4" w:space="0" w:color="auto"/>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rPr>
                <w:rFonts w:cs="Calibri"/>
              </w:rPr>
            </w:pPr>
            <w:r w:rsidRPr="00A46062">
              <w:rPr>
                <w:rFonts w:cs="Calibri"/>
              </w:rPr>
              <w:t>Հրազդան</w:t>
            </w:r>
          </w:p>
        </w:tc>
        <w:tc>
          <w:tcPr>
            <w:tcW w:w="1606"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rPr>
                <w:rFonts w:cs="Calibri"/>
              </w:rPr>
            </w:pPr>
            <w:r w:rsidRPr="00A46062">
              <w:rPr>
                <w:rFonts w:cs="Calibri"/>
              </w:rPr>
              <w:t>Հրազդան</w:t>
            </w:r>
          </w:p>
        </w:tc>
        <w:tc>
          <w:tcPr>
            <w:tcW w:w="1089"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697</w:t>
            </w:r>
          </w:p>
        </w:tc>
        <w:tc>
          <w:tcPr>
            <w:tcW w:w="1237"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2200</w:t>
            </w:r>
          </w:p>
        </w:tc>
        <w:tc>
          <w:tcPr>
            <w:tcW w:w="827"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7.74</w:t>
            </w:r>
          </w:p>
        </w:tc>
        <w:tc>
          <w:tcPr>
            <w:tcW w:w="708"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350</w:t>
            </w:r>
          </w:p>
        </w:tc>
        <w:tc>
          <w:tcPr>
            <w:tcW w:w="865"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11.1</w:t>
            </w:r>
          </w:p>
        </w:tc>
        <w:tc>
          <w:tcPr>
            <w:tcW w:w="708"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244</w:t>
            </w:r>
          </w:p>
        </w:tc>
        <w:tc>
          <w:tcPr>
            <w:tcW w:w="708"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144</w:t>
            </w:r>
          </w:p>
        </w:tc>
        <w:tc>
          <w:tcPr>
            <w:tcW w:w="830"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0.95</w:t>
            </w:r>
          </w:p>
        </w:tc>
      </w:tr>
      <w:tr w:rsidR="000502D7" w:rsidRPr="00A46062" w:rsidTr="006116A1">
        <w:trPr>
          <w:trHeight w:val="391"/>
          <w:jc w:val="center"/>
        </w:trPr>
        <w:tc>
          <w:tcPr>
            <w:tcW w:w="1307" w:type="dxa"/>
            <w:tcBorders>
              <w:top w:val="nil"/>
              <w:left w:val="single" w:sz="4" w:space="0" w:color="auto"/>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rPr>
                <w:rFonts w:cs="Calibri"/>
              </w:rPr>
            </w:pPr>
            <w:r w:rsidRPr="00A46062">
              <w:rPr>
                <w:rFonts w:cs="Calibri"/>
              </w:rPr>
              <w:t>Հրազդան</w:t>
            </w:r>
          </w:p>
        </w:tc>
        <w:tc>
          <w:tcPr>
            <w:tcW w:w="1606"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rPr>
                <w:rFonts w:cs="Calibri"/>
              </w:rPr>
            </w:pPr>
            <w:r w:rsidRPr="00A46062">
              <w:rPr>
                <w:rFonts w:cs="Calibri"/>
              </w:rPr>
              <w:t>Արգել (Լուսակերտ)</w:t>
            </w:r>
          </w:p>
        </w:tc>
        <w:tc>
          <w:tcPr>
            <w:tcW w:w="1089"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503</w:t>
            </w:r>
          </w:p>
        </w:tc>
        <w:tc>
          <w:tcPr>
            <w:tcW w:w="1237"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2310</w:t>
            </w:r>
          </w:p>
        </w:tc>
        <w:tc>
          <w:tcPr>
            <w:tcW w:w="827"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4.19</w:t>
            </w:r>
          </w:p>
        </w:tc>
        <w:tc>
          <w:tcPr>
            <w:tcW w:w="708"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263</w:t>
            </w:r>
          </w:p>
        </w:tc>
        <w:tc>
          <w:tcPr>
            <w:tcW w:w="865"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8.35</w:t>
            </w:r>
          </w:p>
        </w:tc>
        <w:tc>
          <w:tcPr>
            <w:tcW w:w="708"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132</w:t>
            </w:r>
          </w:p>
        </w:tc>
        <w:tc>
          <w:tcPr>
            <w:tcW w:w="708"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155</w:t>
            </w:r>
          </w:p>
        </w:tc>
        <w:tc>
          <w:tcPr>
            <w:tcW w:w="830"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1.50</w:t>
            </w:r>
          </w:p>
        </w:tc>
      </w:tr>
      <w:tr w:rsidR="000502D7" w:rsidRPr="00A46062" w:rsidTr="006116A1">
        <w:trPr>
          <w:trHeight w:val="391"/>
          <w:jc w:val="center"/>
        </w:trPr>
        <w:tc>
          <w:tcPr>
            <w:tcW w:w="1307" w:type="dxa"/>
            <w:tcBorders>
              <w:top w:val="nil"/>
              <w:left w:val="single" w:sz="4" w:space="0" w:color="auto"/>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rPr>
                <w:rFonts w:cs="Calibri"/>
              </w:rPr>
            </w:pPr>
            <w:r w:rsidRPr="00A46062">
              <w:rPr>
                <w:rFonts w:cs="Calibri"/>
              </w:rPr>
              <w:lastRenderedPageBreak/>
              <w:t>Հրազդան</w:t>
            </w:r>
          </w:p>
        </w:tc>
        <w:tc>
          <w:tcPr>
            <w:tcW w:w="1606"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rPr>
                <w:rFonts w:cs="Calibri"/>
              </w:rPr>
            </w:pPr>
            <w:r w:rsidRPr="00A46062">
              <w:rPr>
                <w:rFonts w:cs="Calibri"/>
              </w:rPr>
              <w:t>Երևան</w:t>
            </w:r>
          </w:p>
        </w:tc>
        <w:tc>
          <w:tcPr>
            <w:tcW w:w="1089"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2000</w:t>
            </w:r>
          </w:p>
        </w:tc>
        <w:tc>
          <w:tcPr>
            <w:tcW w:w="1237"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1999</w:t>
            </w:r>
          </w:p>
        </w:tc>
        <w:tc>
          <w:tcPr>
            <w:tcW w:w="827"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5.60</w:t>
            </w:r>
          </w:p>
        </w:tc>
        <w:tc>
          <w:tcPr>
            <w:tcW w:w="708"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88.0</w:t>
            </w:r>
          </w:p>
        </w:tc>
        <w:tc>
          <w:tcPr>
            <w:tcW w:w="865"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2.80</w:t>
            </w:r>
          </w:p>
        </w:tc>
        <w:tc>
          <w:tcPr>
            <w:tcW w:w="708"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177</w:t>
            </w:r>
          </w:p>
        </w:tc>
        <w:tc>
          <w:tcPr>
            <w:tcW w:w="708"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174</w:t>
            </w:r>
          </w:p>
        </w:tc>
        <w:tc>
          <w:tcPr>
            <w:tcW w:w="830"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0.45</w:t>
            </w:r>
          </w:p>
        </w:tc>
      </w:tr>
      <w:tr w:rsidR="000502D7" w:rsidRPr="00A46062" w:rsidTr="006116A1">
        <w:trPr>
          <w:trHeight w:val="391"/>
          <w:jc w:val="center"/>
        </w:trPr>
        <w:tc>
          <w:tcPr>
            <w:tcW w:w="1307" w:type="dxa"/>
            <w:tcBorders>
              <w:top w:val="nil"/>
              <w:left w:val="single" w:sz="4" w:space="0" w:color="auto"/>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rPr>
                <w:rFonts w:cs="Calibri"/>
              </w:rPr>
            </w:pPr>
            <w:r w:rsidRPr="00A46062">
              <w:rPr>
                <w:rFonts w:cs="Calibri"/>
              </w:rPr>
              <w:t>Հրազդան</w:t>
            </w:r>
          </w:p>
        </w:tc>
        <w:tc>
          <w:tcPr>
            <w:tcW w:w="1606"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rPr>
                <w:rFonts w:cs="Calibri"/>
              </w:rPr>
            </w:pPr>
            <w:r w:rsidRPr="00A46062">
              <w:rPr>
                <w:rFonts w:cs="Calibri"/>
              </w:rPr>
              <w:t>Հովտաշեն (Մասիս)</w:t>
            </w:r>
          </w:p>
        </w:tc>
        <w:tc>
          <w:tcPr>
            <w:tcW w:w="1089"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2500</w:t>
            </w:r>
          </w:p>
        </w:tc>
        <w:tc>
          <w:tcPr>
            <w:tcW w:w="1237"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1784</w:t>
            </w:r>
          </w:p>
        </w:tc>
        <w:tc>
          <w:tcPr>
            <w:tcW w:w="827"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25.8</w:t>
            </w:r>
          </w:p>
        </w:tc>
        <w:tc>
          <w:tcPr>
            <w:tcW w:w="708"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350</w:t>
            </w:r>
          </w:p>
        </w:tc>
        <w:tc>
          <w:tcPr>
            <w:tcW w:w="865"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11.1</w:t>
            </w:r>
          </w:p>
        </w:tc>
        <w:tc>
          <w:tcPr>
            <w:tcW w:w="708"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815</w:t>
            </w:r>
          </w:p>
        </w:tc>
        <w:tc>
          <w:tcPr>
            <w:tcW w:w="708"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174</w:t>
            </w:r>
          </w:p>
        </w:tc>
        <w:tc>
          <w:tcPr>
            <w:tcW w:w="830"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2.31</w:t>
            </w:r>
          </w:p>
        </w:tc>
      </w:tr>
      <w:tr w:rsidR="000502D7" w:rsidRPr="00A46062" w:rsidTr="006116A1">
        <w:trPr>
          <w:trHeight w:val="391"/>
          <w:jc w:val="center"/>
        </w:trPr>
        <w:tc>
          <w:tcPr>
            <w:tcW w:w="1307" w:type="dxa"/>
            <w:tcBorders>
              <w:top w:val="nil"/>
              <w:left w:val="single" w:sz="4" w:space="0" w:color="auto"/>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rPr>
                <w:rFonts w:cs="Calibri"/>
              </w:rPr>
            </w:pPr>
            <w:r w:rsidRPr="00A46062">
              <w:rPr>
                <w:rFonts w:cs="Calibri"/>
              </w:rPr>
              <w:t>Մարմարիկ</w:t>
            </w:r>
          </w:p>
        </w:tc>
        <w:tc>
          <w:tcPr>
            <w:tcW w:w="1606"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rPr>
                <w:rFonts w:cs="Calibri"/>
              </w:rPr>
            </w:pPr>
            <w:r w:rsidRPr="00A46062">
              <w:rPr>
                <w:rFonts w:cs="Calibri"/>
              </w:rPr>
              <w:t>Հանքավան</w:t>
            </w:r>
          </w:p>
        </w:tc>
        <w:tc>
          <w:tcPr>
            <w:tcW w:w="1089"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91.3</w:t>
            </w:r>
          </w:p>
        </w:tc>
        <w:tc>
          <w:tcPr>
            <w:tcW w:w="1237"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2441</w:t>
            </w:r>
          </w:p>
        </w:tc>
        <w:tc>
          <w:tcPr>
            <w:tcW w:w="827"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1.69</w:t>
            </w:r>
          </w:p>
        </w:tc>
        <w:tc>
          <w:tcPr>
            <w:tcW w:w="708"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572</w:t>
            </w:r>
          </w:p>
        </w:tc>
        <w:tc>
          <w:tcPr>
            <w:tcW w:w="865"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18.1</w:t>
            </w:r>
          </w:p>
        </w:tc>
        <w:tc>
          <w:tcPr>
            <w:tcW w:w="708"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53.4</w:t>
            </w:r>
          </w:p>
        </w:tc>
        <w:tc>
          <w:tcPr>
            <w:tcW w:w="708"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33.4</w:t>
            </w:r>
          </w:p>
        </w:tc>
        <w:tc>
          <w:tcPr>
            <w:tcW w:w="830"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0.12</w:t>
            </w:r>
          </w:p>
        </w:tc>
      </w:tr>
      <w:tr w:rsidR="000502D7" w:rsidRPr="00A46062" w:rsidTr="006116A1">
        <w:trPr>
          <w:trHeight w:val="391"/>
          <w:jc w:val="center"/>
        </w:trPr>
        <w:tc>
          <w:tcPr>
            <w:tcW w:w="1307" w:type="dxa"/>
            <w:tcBorders>
              <w:top w:val="nil"/>
              <w:left w:val="single" w:sz="4" w:space="0" w:color="auto"/>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rPr>
                <w:rFonts w:cs="Calibri"/>
              </w:rPr>
            </w:pPr>
            <w:r w:rsidRPr="00A46062">
              <w:rPr>
                <w:rFonts w:cs="Calibri"/>
              </w:rPr>
              <w:t>Մարմարիկ</w:t>
            </w:r>
          </w:p>
        </w:tc>
        <w:tc>
          <w:tcPr>
            <w:tcW w:w="1606"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rPr>
                <w:rFonts w:cs="Calibri"/>
              </w:rPr>
            </w:pPr>
            <w:r w:rsidRPr="00A46062">
              <w:rPr>
                <w:rFonts w:cs="Calibri"/>
              </w:rPr>
              <w:t>Աղավնաձոր</w:t>
            </w:r>
          </w:p>
        </w:tc>
        <w:tc>
          <w:tcPr>
            <w:tcW w:w="1089"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385</w:t>
            </w:r>
          </w:p>
        </w:tc>
        <w:tc>
          <w:tcPr>
            <w:tcW w:w="1237"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2356</w:t>
            </w:r>
          </w:p>
        </w:tc>
        <w:tc>
          <w:tcPr>
            <w:tcW w:w="827"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4.81</w:t>
            </w:r>
          </w:p>
        </w:tc>
        <w:tc>
          <w:tcPr>
            <w:tcW w:w="708"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404</w:t>
            </w:r>
          </w:p>
        </w:tc>
        <w:tc>
          <w:tcPr>
            <w:tcW w:w="865"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12.8</w:t>
            </w:r>
          </w:p>
        </w:tc>
        <w:tc>
          <w:tcPr>
            <w:tcW w:w="708"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152</w:t>
            </w:r>
          </w:p>
        </w:tc>
        <w:tc>
          <w:tcPr>
            <w:tcW w:w="708"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86.7</w:t>
            </w:r>
          </w:p>
        </w:tc>
        <w:tc>
          <w:tcPr>
            <w:tcW w:w="830"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0.14</w:t>
            </w:r>
          </w:p>
        </w:tc>
      </w:tr>
      <w:tr w:rsidR="000502D7" w:rsidRPr="00A46062" w:rsidTr="006116A1">
        <w:trPr>
          <w:trHeight w:val="391"/>
          <w:jc w:val="center"/>
        </w:trPr>
        <w:tc>
          <w:tcPr>
            <w:tcW w:w="1307" w:type="dxa"/>
            <w:tcBorders>
              <w:top w:val="nil"/>
              <w:left w:val="single" w:sz="4" w:space="0" w:color="auto"/>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rPr>
                <w:rFonts w:cs="Calibri"/>
              </w:rPr>
            </w:pPr>
            <w:r w:rsidRPr="00A46062">
              <w:rPr>
                <w:rFonts w:cs="Calibri"/>
              </w:rPr>
              <w:t>Գոմրագետ</w:t>
            </w:r>
          </w:p>
        </w:tc>
        <w:tc>
          <w:tcPr>
            <w:tcW w:w="1606"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rPr>
                <w:rFonts w:cs="Calibri"/>
              </w:rPr>
            </w:pPr>
            <w:r w:rsidRPr="00A46062">
              <w:rPr>
                <w:rFonts w:cs="Calibri"/>
              </w:rPr>
              <w:t>Մեղրաձոր</w:t>
            </w:r>
          </w:p>
        </w:tc>
        <w:tc>
          <w:tcPr>
            <w:tcW w:w="1089"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101</w:t>
            </w:r>
          </w:p>
        </w:tc>
        <w:tc>
          <w:tcPr>
            <w:tcW w:w="1237"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2423</w:t>
            </w:r>
          </w:p>
        </w:tc>
        <w:tc>
          <w:tcPr>
            <w:tcW w:w="827"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1.51</w:t>
            </w:r>
          </w:p>
        </w:tc>
        <w:tc>
          <w:tcPr>
            <w:tcW w:w="708"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472</w:t>
            </w:r>
          </w:p>
        </w:tc>
        <w:tc>
          <w:tcPr>
            <w:tcW w:w="865"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15</w:t>
            </w:r>
          </w:p>
        </w:tc>
        <w:tc>
          <w:tcPr>
            <w:tcW w:w="708"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47.6</w:t>
            </w:r>
          </w:p>
        </w:tc>
        <w:tc>
          <w:tcPr>
            <w:tcW w:w="708"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50.6</w:t>
            </w:r>
          </w:p>
        </w:tc>
        <w:tc>
          <w:tcPr>
            <w:tcW w:w="830"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0.010</w:t>
            </w:r>
          </w:p>
        </w:tc>
      </w:tr>
      <w:tr w:rsidR="000502D7" w:rsidRPr="00A46062" w:rsidTr="006116A1">
        <w:trPr>
          <w:trHeight w:val="391"/>
          <w:jc w:val="center"/>
        </w:trPr>
        <w:tc>
          <w:tcPr>
            <w:tcW w:w="1307" w:type="dxa"/>
            <w:tcBorders>
              <w:top w:val="nil"/>
              <w:left w:val="single" w:sz="4" w:space="0" w:color="auto"/>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rPr>
                <w:rFonts w:cs="Calibri"/>
              </w:rPr>
            </w:pPr>
            <w:r w:rsidRPr="00A46062">
              <w:rPr>
                <w:rFonts w:cs="Calibri"/>
              </w:rPr>
              <w:t>Ծաղկաձոր</w:t>
            </w:r>
          </w:p>
        </w:tc>
        <w:tc>
          <w:tcPr>
            <w:tcW w:w="1606"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rPr>
                <w:rFonts w:cs="Calibri"/>
              </w:rPr>
            </w:pPr>
            <w:r w:rsidRPr="00A46062">
              <w:rPr>
                <w:rFonts w:cs="Calibri"/>
              </w:rPr>
              <w:t>Ծաղկաձոր</w:t>
            </w:r>
          </w:p>
        </w:tc>
        <w:tc>
          <w:tcPr>
            <w:tcW w:w="1089"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23.5</w:t>
            </w:r>
          </w:p>
        </w:tc>
        <w:tc>
          <w:tcPr>
            <w:tcW w:w="1237"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2255</w:t>
            </w:r>
          </w:p>
        </w:tc>
        <w:tc>
          <w:tcPr>
            <w:tcW w:w="827"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0.25</w:t>
            </w:r>
          </w:p>
        </w:tc>
        <w:tc>
          <w:tcPr>
            <w:tcW w:w="708"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334</w:t>
            </w:r>
          </w:p>
        </w:tc>
        <w:tc>
          <w:tcPr>
            <w:tcW w:w="865"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10.6</w:t>
            </w:r>
          </w:p>
        </w:tc>
        <w:tc>
          <w:tcPr>
            <w:tcW w:w="708"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7.80</w:t>
            </w:r>
          </w:p>
        </w:tc>
        <w:tc>
          <w:tcPr>
            <w:tcW w:w="708"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4.62</w:t>
            </w:r>
          </w:p>
        </w:tc>
        <w:tc>
          <w:tcPr>
            <w:tcW w:w="830"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0.016</w:t>
            </w:r>
          </w:p>
        </w:tc>
      </w:tr>
      <w:tr w:rsidR="000502D7" w:rsidRPr="00A46062" w:rsidTr="006116A1">
        <w:trPr>
          <w:trHeight w:val="391"/>
          <w:jc w:val="center"/>
        </w:trPr>
        <w:tc>
          <w:tcPr>
            <w:tcW w:w="1307" w:type="dxa"/>
            <w:tcBorders>
              <w:top w:val="nil"/>
              <w:left w:val="single" w:sz="4" w:space="0" w:color="auto"/>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rPr>
                <w:rFonts w:cs="Calibri"/>
              </w:rPr>
            </w:pPr>
            <w:r w:rsidRPr="00A46062">
              <w:rPr>
                <w:rFonts w:cs="Calibri"/>
              </w:rPr>
              <w:t>Քասախ</w:t>
            </w:r>
          </w:p>
        </w:tc>
        <w:tc>
          <w:tcPr>
            <w:tcW w:w="1606"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rPr>
                <w:rFonts w:cs="Calibri"/>
              </w:rPr>
            </w:pPr>
            <w:r w:rsidRPr="00A46062">
              <w:rPr>
                <w:rFonts w:cs="Calibri"/>
              </w:rPr>
              <w:t>Վարդենիս</w:t>
            </w:r>
          </w:p>
        </w:tc>
        <w:tc>
          <w:tcPr>
            <w:tcW w:w="1089"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441</w:t>
            </w:r>
          </w:p>
        </w:tc>
        <w:tc>
          <w:tcPr>
            <w:tcW w:w="1237"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2306</w:t>
            </w:r>
          </w:p>
        </w:tc>
        <w:tc>
          <w:tcPr>
            <w:tcW w:w="827"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1.27</w:t>
            </w:r>
          </w:p>
        </w:tc>
        <w:tc>
          <w:tcPr>
            <w:tcW w:w="708"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90.6</w:t>
            </w:r>
          </w:p>
        </w:tc>
        <w:tc>
          <w:tcPr>
            <w:tcW w:w="865"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2.87</w:t>
            </w:r>
          </w:p>
        </w:tc>
        <w:tc>
          <w:tcPr>
            <w:tcW w:w="708"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40.0</w:t>
            </w:r>
          </w:p>
        </w:tc>
        <w:tc>
          <w:tcPr>
            <w:tcW w:w="708"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151</w:t>
            </w:r>
          </w:p>
        </w:tc>
        <w:tc>
          <w:tcPr>
            <w:tcW w:w="830"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(հոսք չկա)</w:t>
            </w:r>
          </w:p>
        </w:tc>
      </w:tr>
      <w:tr w:rsidR="000502D7" w:rsidRPr="00A46062" w:rsidTr="006116A1">
        <w:trPr>
          <w:trHeight w:val="391"/>
          <w:jc w:val="center"/>
        </w:trPr>
        <w:tc>
          <w:tcPr>
            <w:tcW w:w="1307" w:type="dxa"/>
            <w:tcBorders>
              <w:top w:val="nil"/>
              <w:left w:val="single" w:sz="4" w:space="0" w:color="auto"/>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rPr>
                <w:rFonts w:cs="Calibri"/>
              </w:rPr>
            </w:pPr>
            <w:r w:rsidRPr="00A46062">
              <w:rPr>
                <w:rFonts w:cs="Calibri"/>
              </w:rPr>
              <w:t>Քասախ</w:t>
            </w:r>
          </w:p>
        </w:tc>
        <w:tc>
          <w:tcPr>
            <w:tcW w:w="1606"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rPr>
                <w:rFonts w:cs="Calibri"/>
              </w:rPr>
            </w:pPr>
            <w:r w:rsidRPr="00A46062">
              <w:rPr>
                <w:rFonts w:cs="Calibri"/>
              </w:rPr>
              <w:t>Հարթավան</w:t>
            </w:r>
          </w:p>
        </w:tc>
        <w:tc>
          <w:tcPr>
            <w:tcW w:w="1089"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656</w:t>
            </w:r>
          </w:p>
        </w:tc>
        <w:tc>
          <w:tcPr>
            <w:tcW w:w="1237"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2270</w:t>
            </w:r>
          </w:p>
        </w:tc>
        <w:tc>
          <w:tcPr>
            <w:tcW w:w="827"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1.84</w:t>
            </w:r>
          </w:p>
        </w:tc>
        <w:tc>
          <w:tcPr>
            <w:tcW w:w="708"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88.5</w:t>
            </w:r>
          </w:p>
        </w:tc>
        <w:tc>
          <w:tcPr>
            <w:tcW w:w="865"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2.80</w:t>
            </w:r>
          </w:p>
        </w:tc>
        <w:tc>
          <w:tcPr>
            <w:tcW w:w="708"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58.0</w:t>
            </w:r>
          </w:p>
        </w:tc>
        <w:tc>
          <w:tcPr>
            <w:tcW w:w="708"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21.0</w:t>
            </w:r>
          </w:p>
        </w:tc>
        <w:tc>
          <w:tcPr>
            <w:tcW w:w="830"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(հոսք չկա)</w:t>
            </w:r>
          </w:p>
        </w:tc>
      </w:tr>
      <w:tr w:rsidR="000502D7" w:rsidRPr="00A46062" w:rsidTr="006116A1">
        <w:trPr>
          <w:trHeight w:val="391"/>
          <w:jc w:val="center"/>
        </w:trPr>
        <w:tc>
          <w:tcPr>
            <w:tcW w:w="1307" w:type="dxa"/>
            <w:tcBorders>
              <w:top w:val="nil"/>
              <w:left w:val="single" w:sz="4" w:space="0" w:color="auto"/>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rPr>
                <w:rFonts w:cs="Calibri"/>
              </w:rPr>
            </w:pPr>
            <w:r w:rsidRPr="00A46062">
              <w:rPr>
                <w:rFonts w:cs="Calibri"/>
              </w:rPr>
              <w:t>Քասախ</w:t>
            </w:r>
          </w:p>
        </w:tc>
        <w:tc>
          <w:tcPr>
            <w:tcW w:w="1606"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rPr>
                <w:rFonts w:cs="Calibri"/>
              </w:rPr>
            </w:pPr>
            <w:r w:rsidRPr="00A46062">
              <w:rPr>
                <w:rFonts w:cs="Calibri"/>
              </w:rPr>
              <w:t>Աշտարակ</w:t>
            </w:r>
          </w:p>
        </w:tc>
        <w:tc>
          <w:tcPr>
            <w:tcW w:w="1089"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1020</w:t>
            </w:r>
          </w:p>
        </w:tc>
        <w:tc>
          <w:tcPr>
            <w:tcW w:w="1237"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2154</w:t>
            </w:r>
          </w:p>
        </w:tc>
        <w:tc>
          <w:tcPr>
            <w:tcW w:w="827"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3.46</w:t>
            </w:r>
          </w:p>
        </w:tc>
        <w:tc>
          <w:tcPr>
            <w:tcW w:w="708"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107</w:t>
            </w:r>
          </w:p>
        </w:tc>
        <w:tc>
          <w:tcPr>
            <w:tcW w:w="865"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3.39</w:t>
            </w:r>
          </w:p>
        </w:tc>
        <w:tc>
          <w:tcPr>
            <w:tcW w:w="708"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109</w:t>
            </w:r>
          </w:p>
        </w:tc>
        <w:tc>
          <w:tcPr>
            <w:tcW w:w="708"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130</w:t>
            </w:r>
          </w:p>
        </w:tc>
        <w:tc>
          <w:tcPr>
            <w:tcW w:w="830"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0.88</w:t>
            </w:r>
          </w:p>
        </w:tc>
      </w:tr>
      <w:tr w:rsidR="000502D7" w:rsidRPr="00A46062" w:rsidTr="006116A1">
        <w:trPr>
          <w:trHeight w:val="391"/>
          <w:jc w:val="center"/>
        </w:trPr>
        <w:tc>
          <w:tcPr>
            <w:tcW w:w="1307" w:type="dxa"/>
            <w:tcBorders>
              <w:top w:val="nil"/>
              <w:left w:val="single" w:sz="4" w:space="0" w:color="auto"/>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rPr>
                <w:rFonts w:cs="Calibri"/>
              </w:rPr>
            </w:pPr>
            <w:r w:rsidRPr="00A46062">
              <w:rPr>
                <w:rFonts w:cs="Calibri"/>
              </w:rPr>
              <w:t>Գեղարոտ</w:t>
            </w:r>
          </w:p>
        </w:tc>
        <w:tc>
          <w:tcPr>
            <w:tcW w:w="1606"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rPr>
                <w:rFonts w:cs="Calibri"/>
              </w:rPr>
            </w:pPr>
            <w:r w:rsidRPr="00A46062">
              <w:rPr>
                <w:rFonts w:cs="Calibri"/>
              </w:rPr>
              <w:t>Արագած</w:t>
            </w:r>
          </w:p>
        </w:tc>
        <w:tc>
          <w:tcPr>
            <w:tcW w:w="1089"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43.0</w:t>
            </w:r>
          </w:p>
        </w:tc>
        <w:tc>
          <w:tcPr>
            <w:tcW w:w="1237"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3022</w:t>
            </w:r>
          </w:p>
        </w:tc>
        <w:tc>
          <w:tcPr>
            <w:tcW w:w="827"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174.0</w:t>
            </w:r>
          </w:p>
        </w:tc>
        <w:tc>
          <w:tcPr>
            <w:tcW w:w="708"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669</w:t>
            </w:r>
          </w:p>
        </w:tc>
        <w:tc>
          <w:tcPr>
            <w:tcW w:w="865"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21.2</w:t>
            </w:r>
          </w:p>
        </w:tc>
        <w:tc>
          <w:tcPr>
            <w:tcW w:w="708"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26.9</w:t>
            </w:r>
          </w:p>
        </w:tc>
        <w:tc>
          <w:tcPr>
            <w:tcW w:w="708"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27.8</w:t>
            </w:r>
          </w:p>
        </w:tc>
        <w:tc>
          <w:tcPr>
            <w:tcW w:w="830"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(հոսք չկա)</w:t>
            </w:r>
          </w:p>
        </w:tc>
      </w:tr>
      <w:tr w:rsidR="000502D7" w:rsidRPr="00A46062" w:rsidTr="006116A1">
        <w:trPr>
          <w:trHeight w:val="391"/>
          <w:jc w:val="center"/>
        </w:trPr>
        <w:tc>
          <w:tcPr>
            <w:tcW w:w="1307" w:type="dxa"/>
            <w:tcBorders>
              <w:top w:val="nil"/>
              <w:left w:val="single" w:sz="4" w:space="0" w:color="auto"/>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rPr>
                <w:rFonts w:cs="Calibri"/>
              </w:rPr>
            </w:pPr>
            <w:r w:rsidRPr="00A46062">
              <w:rPr>
                <w:rFonts w:cs="Calibri"/>
              </w:rPr>
              <w:t>Շաղվերդ</w:t>
            </w:r>
          </w:p>
        </w:tc>
        <w:tc>
          <w:tcPr>
            <w:tcW w:w="1606"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rPr>
                <w:rFonts w:cs="Calibri"/>
              </w:rPr>
            </w:pPr>
            <w:r w:rsidRPr="00A46062">
              <w:rPr>
                <w:rFonts w:cs="Calibri"/>
              </w:rPr>
              <w:t>Փարպի</w:t>
            </w:r>
          </w:p>
        </w:tc>
        <w:tc>
          <w:tcPr>
            <w:tcW w:w="1089"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72.0</w:t>
            </w:r>
          </w:p>
        </w:tc>
        <w:tc>
          <w:tcPr>
            <w:tcW w:w="1237"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2196</w:t>
            </w:r>
          </w:p>
        </w:tc>
        <w:tc>
          <w:tcPr>
            <w:tcW w:w="827"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0.64</w:t>
            </w:r>
          </w:p>
        </w:tc>
        <w:tc>
          <w:tcPr>
            <w:tcW w:w="708"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232</w:t>
            </w:r>
          </w:p>
        </w:tc>
        <w:tc>
          <w:tcPr>
            <w:tcW w:w="865"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7.35</w:t>
            </w:r>
          </w:p>
        </w:tc>
        <w:tc>
          <w:tcPr>
            <w:tcW w:w="708"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20.1</w:t>
            </w:r>
          </w:p>
        </w:tc>
        <w:tc>
          <w:tcPr>
            <w:tcW w:w="708"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12.8</w:t>
            </w:r>
          </w:p>
        </w:tc>
        <w:tc>
          <w:tcPr>
            <w:tcW w:w="830" w:type="dxa"/>
            <w:tcBorders>
              <w:top w:val="nil"/>
              <w:left w:val="nil"/>
              <w:bottom w:val="single" w:sz="4" w:space="0" w:color="auto"/>
              <w:right w:val="single" w:sz="4" w:space="0" w:color="auto"/>
            </w:tcBorders>
            <w:shd w:val="clear" w:color="auto" w:fill="auto"/>
            <w:noWrap/>
            <w:vAlign w:val="center"/>
            <w:hideMark/>
          </w:tcPr>
          <w:p w:rsidR="000502D7" w:rsidRPr="00A46062" w:rsidRDefault="000502D7" w:rsidP="006116A1">
            <w:pPr>
              <w:spacing w:after="0" w:line="360" w:lineRule="auto"/>
              <w:contextualSpacing/>
              <w:jc w:val="center"/>
              <w:rPr>
                <w:rFonts w:cs="Calibri"/>
              </w:rPr>
            </w:pPr>
            <w:r w:rsidRPr="00A46062">
              <w:rPr>
                <w:rFonts w:cs="Calibri"/>
              </w:rPr>
              <w:t>0.10</w:t>
            </w:r>
          </w:p>
        </w:tc>
      </w:tr>
    </w:tbl>
    <w:p w:rsidR="000502D7" w:rsidRPr="00A46062" w:rsidRDefault="000502D7" w:rsidP="000502D7">
      <w:pPr>
        <w:pStyle w:val="Caption"/>
        <w:numPr>
          <w:ilvl w:val="0"/>
          <w:numId w:val="68"/>
        </w:numPr>
        <w:spacing w:before="0" w:after="0" w:line="360" w:lineRule="auto"/>
        <w:ind w:left="0" w:firstLine="450"/>
        <w:contextualSpacing/>
        <w:jc w:val="both"/>
        <w:rPr>
          <w:b w:val="0"/>
          <w:szCs w:val="24"/>
        </w:rPr>
      </w:pPr>
      <w:r w:rsidRPr="00A46062">
        <w:rPr>
          <w:b w:val="0"/>
          <w:szCs w:val="24"/>
          <w:lang w:val="hy-AM"/>
        </w:rPr>
        <w:lastRenderedPageBreak/>
        <w:t>Հրազդանի ՋԿՏ-ում գործող հիդրոլոգիական դիտակետերի բնութագրական ելքերը</w:t>
      </w:r>
      <w:r w:rsidRPr="00A46062">
        <w:rPr>
          <w:b w:val="0"/>
          <w:szCs w:val="24"/>
          <w:lang w:val="ru-RU"/>
        </w:rPr>
        <w:t>ներկայացվածենԱղյուսակ</w:t>
      </w:r>
      <w:r w:rsidRPr="00A46062">
        <w:rPr>
          <w:b w:val="0"/>
          <w:szCs w:val="24"/>
        </w:rPr>
        <w:t xml:space="preserve"> 1</w:t>
      </w:r>
      <w:r w:rsidRPr="00A46062">
        <w:rPr>
          <w:b w:val="0"/>
          <w:szCs w:val="24"/>
          <w:lang w:val="hy-AM"/>
        </w:rPr>
        <w:t>1</w:t>
      </w:r>
      <w:r w:rsidRPr="00A46062">
        <w:rPr>
          <w:b w:val="0"/>
          <w:szCs w:val="24"/>
        </w:rPr>
        <w:t>-</w:t>
      </w:r>
      <w:r w:rsidRPr="00A46062">
        <w:rPr>
          <w:b w:val="0"/>
          <w:szCs w:val="24"/>
          <w:lang w:val="ru-RU"/>
        </w:rPr>
        <w:t>ում</w:t>
      </w:r>
      <w:r w:rsidRPr="00A46062">
        <w:rPr>
          <w:b w:val="0"/>
          <w:szCs w:val="24"/>
        </w:rPr>
        <w:t>:</w:t>
      </w:r>
    </w:p>
    <w:p w:rsidR="000502D7" w:rsidRPr="00A46062" w:rsidRDefault="000502D7" w:rsidP="000502D7">
      <w:pPr>
        <w:pStyle w:val="Caption"/>
        <w:spacing w:before="0" w:after="0" w:line="360" w:lineRule="auto"/>
        <w:contextualSpacing/>
        <w:jc w:val="both"/>
        <w:rPr>
          <w:szCs w:val="24"/>
          <w:lang w:val="hy-AM"/>
        </w:rPr>
      </w:pPr>
      <w:bookmarkStart w:id="34" w:name="_Toc69929846"/>
      <w:bookmarkStart w:id="35" w:name="_Hlk66741877"/>
      <w:r w:rsidRPr="00A46062">
        <w:rPr>
          <w:szCs w:val="24"/>
          <w:lang w:val="hy-AM"/>
        </w:rPr>
        <w:t>Աղյուսակ 11. Հրազդանի ՋԿՏ-ում գործող հիդրոլոգիական դիտակետերի բնութագրական ելքերը</w:t>
      </w:r>
      <w:bookmarkEnd w:id="34"/>
    </w:p>
    <w:tbl>
      <w:tblPr>
        <w:tblW w:w="94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7"/>
        <w:gridCol w:w="2041"/>
        <w:gridCol w:w="720"/>
        <w:gridCol w:w="1499"/>
        <w:gridCol w:w="830"/>
        <w:gridCol w:w="1459"/>
        <w:gridCol w:w="2150"/>
      </w:tblGrid>
      <w:tr w:rsidR="000502D7" w:rsidRPr="00A46062" w:rsidTr="006116A1">
        <w:trPr>
          <w:trHeight w:val="525"/>
          <w:jc w:val="center"/>
        </w:trPr>
        <w:tc>
          <w:tcPr>
            <w:tcW w:w="1418" w:type="dxa"/>
            <w:vMerge w:val="restart"/>
            <w:shd w:val="clear" w:color="auto" w:fill="DBE5F1" w:themeFill="accent1" w:themeFillTint="33"/>
            <w:noWrap/>
            <w:vAlign w:val="center"/>
          </w:tcPr>
          <w:p w:rsidR="000502D7" w:rsidRPr="00A46062" w:rsidRDefault="000502D7" w:rsidP="006116A1">
            <w:pPr>
              <w:spacing w:after="0" w:line="360" w:lineRule="auto"/>
              <w:contextualSpacing/>
              <w:jc w:val="center"/>
              <w:rPr>
                <w:rFonts w:cs="Arial"/>
                <w:b/>
              </w:rPr>
            </w:pPr>
            <w:r w:rsidRPr="00A46062">
              <w:rPr>
                <w:rFonts w:cs="Arial"/>
                <w:b/>
              </w:rPr>
              <w:t>Գետ</w:t>
            </w:r>
          </w:p>
        </w:tc>
        <w:tc>
          <w:tcPr>
            <w:tcW w:w="2041" w:type="dxa"/>
            <w:vMerge w:val="restart"/>
            <w:shd w:val="clear" w:color="auto" w:fill="DBE5F1" w:themeFill="accent1" w:themeFillTint="33"/>
            <w:noWrap/>
            <w:vAlign w:val="center"/>
          </w:tcPr>
          <w:p w:rsidR="000502D7" w:rsidRPr="00A46062" w:rsidRDefault="000502D7" w:rsidP="006116A1">
            <w:pPr>
              <w:spacing w:after="0" w:line="360" w:lineRule="auto"/>
              <w:contextualSpacing/>
              <w:jc w:val="center"/>
              <w:rPr>
                <w:rFonts w:cs="Arial"/>
                <w:b/>
              </w:rPr>
            </w:pPr>
            <w:r w:rsidRPr="00A46062">
              <w:rPr>
                <w:rFonts w:cs="Arial"/>
                <w:b/>
              </w:rPr>
              <w:t>Մոնիթորինգի դիտակետ</w:t>
            </w:r>
          </w:p>
        </w:tc>
        <w:tc>
          <w:tcPr>
            <w:tcW w:w="2086" w:type="dxa"/>
            <w:gridSpan w:val="2"/>
            <w:shd w:val="clear" w:color="auto" w:fill="DBE5F1" w:themeFill="accent1" w:themeFillTint="33"/>
            <w:vAlign w:val="center"/>
          </w:tcPr>
          <w:p w:rsidR="000502D7" w:rsidRPr="00A46062" w:rsidRDefault="000502D7" w:rsidP="006116A1">
            <w:pPr>
              <w:spacing w:after="0" w:line="360" w:lineRule="auto"/>
              <w:contextualSpacing/>
              <w:jc w:val="center"/>
              <w:rPr>
                <w:rFonts w:cs="Arial"/>
                <w:b/>
              </w:rPr>
            </w:pPr>
            <w:r w:rsidRPr="00A46062">
              <w:rPr>
                <w:rFonts w:cs="Arial"/>
                <w:b/>
              </w:rPr>
              <w:t>Առավելագույն ելք, մ</w:t>
            </w:r>
            <w:r w:rsidRPr="00A46062">
              <w:rPr>
                <w:rFonts w:cs="Arial"/>
                <w:b/>
                <w:vertAlign w:val="superscript"/>
              </w:rPr>
              <w:t>3</w:t>
            </w:r>
            <w:r w:rsidRPr="00A46062">
              <w:rPr>
                <w:rFonts w:cs="Arial"/>
                <w:b/>
              </w:rPr>
              <w:t>/վ</w:t>
            </w:r>
          </w:p>
        </w:tc>
        <w:tc>
          <w:tcPr>
            <w:tcW w:w="2043" w:type="dxa"/>
            <w:gridSpan w:val="2"/>
            <w:shd w:val="clear" w:color="auto" w:fill="DBE5F1" w:themeFill="accent1" w:themeFillTint="33"/>
            <w:vAlign w:val="center"/>
          </w:tcPr>
          <w:p w:rsidR="000502D7" w:rsidRPr="00A46062" w:rsidRDefault="000502D7" w:rsidP="006116A1">
            <w:pPr>
              <w:spacing w:after="0" w:line="360" w:lineRule="auto"/>
              <w:contextualSpacing/>
              <w:jc w:val="center"/>
              <w:rPr>
                <w:rFonts w:cs="Arial"/>
                <w:b/>
              </w:rPr>
            </w:pPr>
            <w:r w:rsidRPr="00A46062">
              <w:rPr>
                <w:rFonts w:cs="Arial"/>
                <w:b/>
              </w:rPr>
              <w:t>Նվազագույն ելք, մ</w:t>
            </w:r>
            <w:r w:rsidRPr="00A46062">
              <w:rPr>
                <w:rFonts w:cs="Arial"/>
                <w:b/>
                <w:vertAlign w:val="superscript"/>
              </w:rPr>
              <w:t>3</w:t>
            </w:r>
            <w:r w:rsidRPr="00A46062">
              <w:rPr>
                <w:rFonts w:cs="Arial"/>
                <w:b/>
              </w:rPr>
              <w:t>/վ</w:t>
            </w:r>
          </w:p>
        </w:tc>
        <w:tc>
          <w:tcPr>
            <w:tcW w:w="1828" w:type="dxa"/>
            <w:vMerge w:val="restart"/>
            <w:shd w:val="clear" w:color="auto" w:fill="DBE5F1" w:themeFill="accent1" w:themeFillTint="33"/>
            <w:vAlign w:val="center"/>
          </w:tcPr>
          <w:p w:rsidR="000502D7" w:rsidRPr="00A46062" w:rsidRDefault="000502D7" w:rsidP="006116A1">
            <w:pPr>
              <w:spacing w:after="0" w:line="360" w:lineRule="auto"/>
              <w:contextualSpacing/>
              <w:jc w:val="center"/>
              <w:rPr>
                <w:rFonts w:cs="Arial"/>
                <w:b/>
              </w:rPr>
            </w:pPr>
            <w:r w:rsidRPr="00A46062">
              <w:rPr>
                <w:rFonts w:cs="Arial"/>
                <w:b/>
              </w:rPr>
              <w:t>Ձմեռային տասնօրյակային նվազագույն ելք, մ</w:t>
            </w:r>
            <w:r w:rsidRPr="00A46062">
              <w:rPr>
                <w:rFonts w:cs="Arial"/>
                <w:b/>
                <w:vertAlign w:val="superscript"/>
              </w:rPr>
              <w:t>3</w:t>
            </w:r>
            <w:r w:rsidRPr="00A46062">
              <w:rPr>
                <w:rFonts w:cs="Arial"/>
                <w:b/>
              </w:rPr>
              <w:t>/վ</w:t>
            </w:r>
          </w:p>
        </w:tc>
      </w:tr>
      <w:tr w:rsidR="000502D7" w:rsidRPr="00A46062" w:rsidTr="006116A1">
        <w:trPr>
          <w:trHeight w:val="525"/>
          <w:jc w:val="center"/>
        </w:trPr>
        <w:tc>
          <w:tcPr>
            <w:tcW w:w="1418" w:type="dxa"/>
            <w:vMerge/>
            <w:shd w:val="clear" w:color="auto" w:fill="auto"/>
            <w:noWrap/>
            <w:vAlign w:val="center"/>
          </w:tcPr>
          <w:p w:rsidR="000502D7" w:rsidRPr="00A46062" w:rsidRDefault="000502D7" w:rsidP="006116A1">
            <w:pPr>
              <w:spacing w:after="0" w:line="360" w:lineRule="auto"/>
              <w:contextualSpacing/>
              <w:jc w:val="center"/>
              <w:rPr>
                <w:rFonts w:cs="Arial"/>
                <w:b/>
              </w:rPr>
            </w:pPr>
          </w:p>
        </w:tc>
        <w:tc>
          <w:tcPr>
            <w:tcW w:w="2041" w:type="dxa"/>
            <w:vMerge/>
            <w:shd w:val="clear" w:color="auto" w:fill="auto"/>
            <w:noWrap/>
            <w:vAlign w:val="center"/>
          </w:tcPr>
          <w:p w:rsidR="000502D7" w:rsidRPr="00A46062" w:rsidRDefault="000502D7" w:rsidP="006116A1">
            <w:pPr>
              <w:spacing w:after="0" w:line="360" w:lineRule="auto"/>
              <w:contextualSpacing/>
              <w:jc w:val="center"/>
              <w:rPr>
                <w:rFonts w:cs="Arial"/>
                <w:b/>
              </w:rPr>
            </w:pPr>
          </w:p>
        </w:tc>
        <w:tc>
          <w:tcPr>
            <w:tcW w:w="693" w:type="dxa"/>
            <w:shd w:val="clear" w:color="auto" w:fill="DBE5F1" w:themeFill="accent1" w:themeFillTint="33"/>
            <w:vAlign w:val="center"/>
          </w:tcPr>
          <w:p w:rsidR="000502D7" w:rsidRPr="00A46062" w:rsidRDefault="000502D7" w:rsidP="006116A1">
            <w:pPr>
              <w:spacing w:after="0" w:line="360" w:lineRule="auto"/>
              <w:contextualSpacing/>
              <w:jc w:val="center"/>
              <w:rPr>
                <w:rFonts w:cs="Arial"/>
                <w:b/>
              </w:rPr>
            </w:pPr>
            <w:r w:rsidRPr="00A46062">
              <w:rPr>
                <w:rFonts w:cs="Arial"/>
                <w:b/>
              </w:rPr>
              <w:t>ելք</w:t>
            </w:r>
          </w:p>
        </w:tc>
        <w:tc>
          <w:tcPr>
            <w:tcW w:w="1393" w:type="dxa"/>
            <w:shd w:val="clear" w:color="auto" w:fill="DBE5F1" w:themeFill="accent1" w:themeFillTint="33"/>
            <w:vAlign w:val="center"/>
          </w:tcPr>
          <w:p w:rsidR="000502D7" w:rsidRPr="00A46062" w:rsidRDefault="000502D7" w:rsidP="006116A1">
            <w:pPr>
              <w:spacing w:after="0" w:line="360" w:lineRule="auto"/>
              <w:contextualSpacing/>
              <w:jc w:val="center"/>
              <w:rPr>
                <w:rFonts w:cs="Arial"/>
                <w:b/>
              </w:rPr>
            </w:pPr>
            <w:r w:rsidRPr="00A46062">
              <w:rPr>
                <w:rFonts w:cs="Arial"/>
                <w:b/>
              </w:rPr>
              <w:t>դիտման ամսաթիվ</w:t>
            </w:r>
          </w:p>
        </w:tc>
        <w:tc>
          <w:tcPr>
            <w:tcW w:w="749" w:type="dxa"/>
            <w:shd w:val="clear" w:color="auto" w:fill="DBE5F1" w:themeFill="accent1" w:themeFillTint="33"/>
            <w:vAlign w:val="center"/>
          </w:tcPr>
          <w:p w:rsidR="000502D7" w:rsidRPr="00A46062" w:rsidRDefault="000502D7" w:rsidP="006116A1">
            <w:pPr>
              <w:spacing w:after="0" w:line="360" w:lineRule="auto"/>
              <w:contextualSpacing/>
              <w:jc w:val="center"/>
              <w:rPr>
                <w:rFonts w:cs="Arial"/>
                <w:b/>
              </w:rPr>
            </w:pPr>
            <w:r w:rsidRPr="00A46062">
              <w:rPr>
                <w:rFonts w:cs="Arial"/>
                <w:b/>
              </w:rPr>
              <w:t>ելք</w:t>
            </w:r>
          </w:p>
        </w:tc>
        <w:tc>
          <w:tcPr>
            <w:tcW w:w="1294" w:type="dxa"/>
            <w:shd w:val="clear" w:color="auto" w:fill="DBE5F1" w:themeFill="accent1" w:themeFillTint="33"/>
            <w:vAlign w:val="center"/>
          </w:tcPr>
          <w:p w:rsidR="000502D7" w:rsidRPr="00A46062" w:rsidRDefault="000502D7" w:rsidP="006116A1">
            <w:pPr>
              <w:spacing w:after="0" w:line="360" w:lineRule="auto"/>
              <w:contextualSpacing/>
              <w:jc w:val="center"/>
              <w:rPr>
                <w:rFonts w:cs="Arial"/>
                <w:b/>
              </w:rPr>
            </w:pPr>
            <w:r w:rsidRPr="00A46062">
              <w:rPr>
                <w:rFonts w:cs="Arial"/>
                <w:b/>
              </w:rPr>
              <w:t>դիտման ամսաթիվ</w:t>
            </w:r>
          </w:p>
        </w:tc>
        <w:tc>
          <w:tcPr>
            <w:tcW w:w="1828" w:type="dxa"/>
            <w:vMerge/>
            <w:vAlign w:val="center"/>
          </w:tcPr>
          <w:p w:rsidR="000502D7" w:rsidRPr="00A46062" w:rsidRDefault="000502D7" w:rsidP="006116A1">
            <w:pPr>
              <w:spacing w:after="0" w:line="360" w:lineRule="auto"/>
              <w:contextualSpacing/>
              <w:jc w:val="center"/>
              <w:rPr>
                <w:rFonts w:cs="Arial"/>
                <w:b/>
              </w:rPr>
            </w:pPr>
          </w:p>
        </w:tc>
      </w:tr>
      <w:tr w:rsidR="000502D7" w:rsidRPr="00A46062" w:rsidTr="006116A1">
        <w:trPr>
          <w:trHeight w:val="525"/>
          <w:jc w:val="center"/>
        </w:trPr>
        <w:tc>
          <w:tcPr>
            <w:tcW w:w="1418" w:type="dxa"/>
            <w:shd w:val="clear" w:color="auto" w:fill="auto"/>
            <w:noWrap/>
            <w:vAlign w:val="center"/>
          </w:tcPr>
          <w:p w:rsidR="000502D7" w:rsidRPr="00A46062" w:rsidRDefault="000502D7" w:rsidP="006116A1">
            <w:pPr>
              <w:spacing w:after="0" w:line="360" w:lineRule="auto"/>
              <w:contextualSpacing/>
              <w:rPr>
                <w:rFonts w:cs="Arial"/>
              </w:rPr>
            </w:pPr>
            <w:r w:rsidRPr="00A46062">
              <w:rPr>
                <w:rFonts w:cs="Arial"/>
              </w:rPr>
              <w:t>Քասախ</w:t>
            </w:r>
          </w:p>
        </w:tc>
        <w:tc>
          <w:tcPr>
            <w:tcW w:w="2041" w:type="dxa"/>
            <w:shd w:val="clear" w:color="auto" w:fill="auto"/>
            <w:noWrap/>
            <w:vAlign w:val="center"/>
          </w:tcPr>
          <w:p w:rsidR="000502D7" w:rsidRPr="00A46062" w:rsidRDefault="000502D7" w:rsidP="006116A1">
            <w:pPr>
              <w:spacing w:after="0" w:line="360" w:lineRule="auto"/>
              <w:contextualSpacing/>
              <w:rPr>
                <w:rFonts w:cs="Arial"/>
              </w:rPr>
            </w:pPr>
            <w:r w:rsidRPr="00A46062">
              <w:rPr>
                <w:rFonts w:cs="Arial"/>
              </w:rPr>
              <w:t>Վարդենիս</w:t>
            </w:r>
          </w:p>
        </w:tc>
        <w:tc>
          <w:tcPr>
            <w:tcW w:w="693" w:type="dxa"/>
          </w:tcPr>
          <w:p w:rsidR="000502D7" w:rsidRPr="00A46062" w:rsidRDefault="000502D7" w:rsidP="006116A1">
            <w:pPr>
              <w:spacing w:after="0" w:line="360" w:lineRule="auto"/>
              <w:contextualSpacing/>
              <w:jc w:val="center"/>
              <w:rPr>
                <w:rFonts w:cs="Arial"/>
              </w:rPr>
            </w:pPr>
            <w:r w:rsidRPr="00A46062">
              <w:rPr>
                <w:rFonts w:cs="Arial"/>
              </w:rPr>
              <w:t>151</w:t>
            </w:r>
          </w:p>
        </w:tc>
        <w:tc>
          <w:tcPr>
            <w:tcW w:w="1393" w:type="dxa"/>
          </w:tcPr>
          <w:p w:rsidR="000502D7" w:rsidRPr="00A46062" w:rsidRDefault="000502D7" w:rsidP="006116A1">
            <w:pPr>
              <w:spacing w:after="0" w:line="360" w:lineRule="auto"/>
              <w:contextualSpacing/>
              <w:jc w:val="center"/>
              <w:rPr>
                <w:rFonts w:cs="Arial"/>
              </w:rPr>
            </w:pPr>
            <w:r w:rsidRPr="00A46062">
              <w:rPr>
                <w:rFonts w:cs="Arial"/>
              </w:rPr>
              <w:t>12/04/1972</w:t>
            </w:r>
          </w:p>
        </w:tc>
        <w:tc>
          <w:tcPr>
            <w:tcW w:w="749" w:type="dxa"/>
          </w:tcPr>
          <w:p w:rsidR="000502D7" w:rsidRPr="00A46062" w:rsidRDefault="000502D7" w:rsidP="006116A1">
            <w:pPr>
              <w:spacing w:after="0" w:line="360" w:lineRule="auto"/>
              <w:contextualSpacing/>
              <w:jc w:val="center"/>
              <w:rPr>
                <w:rFonts w:cs="Arial"/>
                <w:lang w:val="hy-AM"/>
              </w:rPr>
            </w:pPr>
            <w:r w:rsidRPr="00A46062">
              <w:rPr>
                <w:rFonts w:cs="Arial"/>
                <w:lang w:val="hy-AM"/>
              </w:rPr>
              <w:t>հոսք չկա</w:t>
            </w:r>
          </w:p>
        </w:tc>
        <w:tc>
          <w:tcPr>
            <w:tcW w:w="1294" w:type="dxa"/>
          </w:tcPr>
          <w:p w:rsidR="000502D7" w:rsidRPr="00A46062" w:rsidRDefault="000502D7" w:rsidP="006116A1">
            <w:pPr>
              <w:spacing w:after="0" w:line="360" w:lineRule="auto"/>
              <w:contextualSpacing/>
              <w:jc w:val="center"/>
              <w:rPr>
                <w:rFonts w:cs="Arial"/>
                <w:lang w:val="hy-AM"/>
              </w:rPr>
            </w:pPr>
            <w:r w:rsidRPr="00A46062">
              <w:rPr>
                <w:rFonts w:cs="Arial"/>
                <w:lang w:val="hy-AM"/>
              </w:rPr>
              <w:t>1991,1992</w:t>
            </w:r>
          </w:p>
        </w:tc>
        <w:tc>
          <w:tcPr>
            <w:tcW w:w="1828" w:type="dxa"/>
          </w:tcPr>
          <w:p w:rsidR="000502D7" w:rsidRPr="00A46062" w:rsidRDefault="000502D7" w:rsidP="006116A1">
            <w:pPr>
              <w:spacing w:after="0" w:line="360" w:lineRule="auto"/>
              <w:contextualSpacing/>
              <w:jc w:val="center"/>
              <w:rPr>
                <w:rFonts w:cs="Arial"/>
                <w:lang w:val="ru-RU"/>
              </w:rPr>
            </w:pPr>
            <w:r w:rsidRPr="00A46062">
              <w:rPr>
                <w:rFonts w:cs="Arial"/>
                <w:lang w:val="ru-RU"/>
              </w:rPr>
              <w:t>0,060</w:t>
            </w:r>
          </w:p>
        </w:tc>
      </w:tr>
      <w:tr w:rsidR="000502D7" w:rsidRPr="00A46062" w:rsidTr="006116A1">
        <w:trPr>
          <w:trHeight w:val="325"/>
          <w:jc w:val="center"/>
        </w:trPr>
        <w:tc>
          <w:tcPr>
            <w:tcW w:w="1418" w:type="dxa"/>
            <w:shd w:val="clear" w:color="auto" w:fill="auto"/>
            <w:noWrap/>
            <w:vAlign w:val="center"/>
          </w:tcPr>
          <w:p w:rsidR="000502D7" w:rsidRPr="00A46062" w:rsidRDefault="000502D7" w:rsidP="006116A1">
            <w:pPr>
              <w:spacing w:after="0" w:line="360" w:lineRule="auto"/>
              <w:contextualSpacing/>
              <w:rPr>
                <w:rFonts w:cs="Arial"/>
              </w:rPr>
            </w:pPr>
            <w:r w:rsidRPr="00A46062">
              <w:rPr>
                <w:rFonts w:cs="Arial"/>
              </w:rPr>
              <w:t>Քասախ</w:t>
            </w:r>
          </w:p>
        </w:tc>
        <w:tc>
          <w:tcPr>
            <w:tcW w:w="2041" w:type="dxa"/>
            <w:shd w:val="clear" w:color="auto" w:fill="auto"/>
            <w:noWrap/>
            <w:vAlign w:val="center"/>
          </w:tcPr>
          <w:p w:rsidR="000502D7" w:rsidRPr="00A46062" w:rsidRDefault="000502D7" w:rsidP="006116A1">
            <w:pPr>
              <w:spacing w:after="0" w:line="360" w:lineRule="auto"/>
              <w:contextualSpacing/>
              <w:rPr>
                <w:rFonts w:cs="Arial"/>
              </w:rPr>
            </w:pPr>
            <w:r w:rsidRPr="00A46062">
              <w:rPr>
                <w:rFonts w:cs="Arial"/>
              </w:rPr>
              <w:t>Աշտարակ</w:t>
            </w:r>
          </w:p>
        </w:tc>
        <w:tc>
          <w:tcPr>
            <w:tcW w:w="693" w:type="dxa"/>
          </w:tcPr>
          <w:p w:rsidR="000502D7" w:rsidRPr="00A46062" w:rsidRDefault="000502D7" w:rsidP="006116A1">
            <w:pPr>
              <w:spacing w:after="0" w:line="360" w:lineRule="auto"/>
              <w:contextualSpacing/>
              <w:jc w:val="center"/>
              <w:rPr>
                <w:rFonts w:cs="Arial"/>
              </w:rPr>
            </w:pPr>
            <w:r w:rsidRPr="00A46062">
              <w:rPr>
                <w:rFonts w:cs="Arial"/>
              </w:rPr>
              <w:t>130</w:t>
            </w:r>
          </w:p>
        </w:tc>
        <w:tc>
          <w:tcPr>
            <w:tcW w:w="1393" w:type="dxa"/>
          </w:tcPr>
          <w:p w:rsidR="000502D7" w:rsidRPr="00A46062" w:rsidRDefault="000502D7" w:rsidP="006116A1">
            <w:pPr>
              <w:spacing w:after="0" w:line="360" w:lineRule="auto"/>
              <w:contextualSpacing/>
              <w:jc w:val="center"/>
              <w:rPr>
                <w:rFonts w:cs="Arial"/>
              </w:rPr>
            </w:pPr>
            <w:r w:rsidRPr="00A46062">
              <w:rPr>
                <w:rFonts w:cs="Arial"/>
              </w:rPr>
              <w:t>06/03/2004</w:t>
            </w:r>
          </w:p>
        </w:tc>
        <w:tc>
          <w:tcPr>
            <w:tcW w:w="749" w:type="dxa"/>
          </w:tcPr>
          <w:p w:rsidR="000502D7" w:rsidRPr="00A46062" w:rsidRDefault="000502D7" w:rsidP="006116A1">
            <w:pPr>
              <w:spacing w:after="0" w:line="360" w:lineRule="auto"/>
              <w:contextualSpacing/>
              <w:jc w:val="center"/>
              <w:rPr>
                <w:rFonts w:cs="Arial"/>
                <w:lang w:val="hy-AM"/>
              </w:rPr>
            </w:pPr>
            <w:r w:rsidRPr="00A46062">
              <w:rPr>
                <w:rFonts w:cs="Arial"/>
                <w:lang w:val="hy-AM"/>
              </w:rPr>
              <w:t>0,88</w:t>
            </w:r>
          </w:p>
        </w:tc>
        <w:tc>
          <w:tcPr>
            <w:tcW w:w="1294" w:type="dxa"/>
          </w:tcPr>
          <w:p w:rsidR="000502D7" w:rsidRPr="00A46062" w:rsidRDefault="000502D7" w:rsidP="006116A1">
            <w:pPr>
              <w:spacing w:after="0" w:line="360" w:lineRule="auto"/>
              <w:contextualSpacing/>
              <w:jc w:val="center"/>
              <w:rPr>
                <w:rFonts w:cs="Arial"/>
                <w:lang w:val="ru-RU"/>
              </w:rPr>
            </w:pPr>
            <w:r w:rsidRPr="00A46062">
              <w:rPr>
                <w:rFonts w:cs="Arial"/>
                <w:lang w:val="ru-RU"/>
              </w:rPr>
              <w:t>20/05/1990</w:t>
            </w:r>
          </w:p>
        </w:tc>
        <w:tc>
          <w:tcPr>
            <w:tcW w:w="1828" w:type="dxa"/>
          </w:tcPr>
          <w:p w:rsidR="000502D7" w:rsidRPr="00A46062" w:rsidRDefault="000502D7" w:rsidP="006116A1">
            <w:pPr>
              <w:spacing w:after="0" w:line="360" w:lineRule="auto"/>
              <w:contextualSpacing/>
              <w:jc w:val="center"/>
              <w:rPr>
                <w:rFonts w:cs="Arial"/>
                <w:lang w:val="hy-AM"/>
              </w:rPr>
            </w:pPr>
            <w:r w:rsidRPr="00A46062">
              <w:rPr>
                <w:rFonts w:cs="Arial"/>
                <w:lang w:val="hy-AM"/>
              </w:rPr>
              <w:t>1,28</w:t>
            </w:r>
          </w:p>
        </w:tc>
      </w:tr>
      <w:tr w:rsidR="000502D7" w:rsidRPr="00A46062" w:rsidTr="006116A1">
        <w:trPr>
          <w:trHeight w:val="525"/>
          <w:jc w:val="center"/>
        </w:trPr>
        <w:tc>
          <w:tcPr>
            <w:tcW w:w="1418" w:type="dxa"/>
            <w:shd w:val="clear" w:color="auto" w:fill="auto"/>
            <w:noWrap/>
            <w:vAlign w:val="center"/>
          </w:tcPr>
          <w:p w:rsidR="000502D7" w:rsidRPr="00A46062" w:rsidRDefault="000502D7" w:rsidP="006116A1">
            <w:pPr>
              <w:spacing w:after="0" w:line="360" w:lineRule="auto"/>
              <w:contextualSpacing/>
              <w:rPr>
                <w:rFonts w:cs="Arial"/>
              </w:rPr>
            </w:pPr>
            <w:r w:rsidRPr="00A46062">
              <w:rPr>
                <w:rFonts w:cs="Arial"/>
              </w:rPr>
              <w:t>Գեղարոտ</w:t>
            </w:r>
          </w:p>
        </w:tc>
        <w:tc>
          <w:tcPr>
            <w:tcW w:w="2041" w:type="dxa"/>
            <w:shd w:val="clear" w:color="auto" w:fill="auto"/>
            <w:noWrap/>
            <w:vAlign w:val="center"/>
          </w:tcPr>
          <w:p w:rsidR="000502D7" w:rsidRPr="00A46062" w:rsidRDefault="000502D7" w:rsidP="006116A1">
            <w:pPr>
              <w:spacing w:after="0" w:line="360" w:lineRule="auto"/>
              <w:contextualSpacing/>
              <w:rPr>
                <w:rFonts w:cs="Arial"/>
              </w:rPr>
            </w:pPr>
            <w:r w:rsidRPr="00A46062">
              <w:rPr>
                <w:rFonts w:cs="Arial"/>
              </w:rPr>
              <w:t>Արագած</w:t>
            </w:r>
          </w:p>
        </w:tc>
        <w:tc>
          <w:tcPr>
            <w:tcW w:w="693" w:type="dxa"/>
          </w:tcPr>
          <w:p w:rsidR="000502D7" w:rsidRPr="00A46062" w:rsidRDefault="000502D7" w:rsidP="006116A1">
            <w:pPr>
              <w:spacing w:after="0" w:line="360" w:lineRule="auto"/>
              <w:contextualSpacing/>
              <w:jc w:val="center"/>
              <w:rPr>
                <w:rFonts w:cs="Arial"/>
              </w:rPr>
            </w:pPr>
            <w:r w:rsidRPr="00A46062">
              <w:rPr>
                <w:rFonts w:cs="Arial"/>
              </w:rPr>
              <w:t>27,8</w:t>
            </w:r>
          </w:p>
        </w:tc>
        <w:tc>
          <w:tcPr>
            <w:tcW w:w="1393" w:type="dxa"/>
          </w:tcPr>
          <w:p w:rsidR="000502D7" w:rsidRPr="00A46062" w:rsidRDefault="000502D7" w:rsidP="006116A1">
            <w:pPr>
              <w:spacing w:after="0" w:line="360" w:lineRule="auto"/>
              <w:contextualSpacing/>
              <w:jc w:val="center"/>
              <w:rPr>
                <w:rFonts w:cs="Arial"/>
              </w:rPr>
            </w:pPr>
            <w:r w:rsidRPr="00A46062">
              <w:rPr>
                <w:rFonts w:cs="Arial"/>
              </w:rPr>
              <w:t>19/07/1953</w:t>
            </w:r>
          </w:p>
        </w:tc>
        <w:tc>
          <w:tcPr>
            <w:tcW w:w="749" w:type="dxa"/>
          </w:tcPr>
          <w:p w:rsidR="000502D7" w:rsidRPr="00A46062" w:rsidRDefault="000502D7" w:rsidP="006116A1">
            <w:pPr>
              <w:spacing w:after="0" w:line="360" w:lineRule="auto"/>
              <w:contextualSpacing/>
              <w:jc w:val="center"/>
              <w:rPr>
                <w:rFonts w:cs="Arial"/>
              </w:rPr>
            </w:pPr>
            <w:r w:rsidRPr="00A46062">
              <w:rPr>
                <w:rFonts w:cs="Arial"/>
                <w:lang w:val="hy-AM"/>
              </w:rPr>
              <w:t>հոսք չկա</w:t>
            </w:r>
          </w:p>
        </w:tc>
        <w:tc>
          <w:tcPr>
            <w:tcW w:w="1294" w:type="dxa"/>
          </w:tcPr>
          <w:p w:rsidR="000502D7" w:rsidRPr="00A46062" w:rsidRDefault="000502D7" w:rsidP="006116A1">
            <w:pPr>
              <w:spacing w:after="0" w:line="360" w:lineRule="auto"/>
              <w:contextualSpacing/>
              <w:jc w:val="center"/>
              <w:rPr>
                <w:rFonts w:cs="Arial"/>
                <w:lang w:val="ru-RU"/>
              </w:rPr>
            </w:pPr>
            <w:r w:rsidRPr="00A46062">
              <w:rPr>
                <w:rFonts w:cs="Arial"/>
                <w:lang w:val="ru-RU"/>
              </w:rPr>
              <w:t>2000-2002</w:t>
            </w:r>
          </w:p>
        </w:tc>
        <w:tc>
          <w:tcPr>
            <w:tcW w:w="1828" w:type="dxa"/>
          </w:tcPr>
          <w:p w:rsidR="000502D7" w:rsidRPr="00A46062" w:rsidRDefault="000502D7" w:rsidP="006116A1">
            <w:pPr>
              <w:spacing w:after="0" w:line="360" w:lineRule="auto"/>
              <w:contextualSpacing/>
              <w:jc w:val="center"/>
              <w:rPr>
                <w:rFonts w:cs="Arial"/>
                <w:lang w:val="hy-AM"/>
              </w:rPr>
            </w:pPr>
            <w:r w:rsidRPr="00A46062">
              <w:rPr>
                <w:rFonts w:cs="Arial"/>
                <w:lang w:val="hy-AM"/>
              </w:rPr>
              <w:t>0,055</w:t>
            </w:r>
          </w:p>
        </w:tc>
      </w:tr>
      <w:tr w:rsidR="000502D7" w:rsidRPr="00A46062" w:rsidTr="006116A1">
        <w:trPr>
          <w:trHeight w:val="325"/>
          <w:jc w:val="center"/>
        </w:trPr>
        <w:tc>
          <w:tcPr>
            <w:tcW w:w="1418" w:type="dxa"/>
            <w:shd w:val="clear" w:color="auto" w:fill="auto"/>
            <w:noWrap/>
            <w:vAlign w:val="center"/>
          </w:tcPr>
          <w:p w:rsidR="000502D7" w:rsidRPr="00A46062" w:rsidRDefault="000502D7" w:rsidP="006116A1">
            <w:pPr>
              <w:spacing w:after="0" w:line="360" w:lineRule="auto"/>
              <w:contextualSpacing/>
              <w:rPr>
                <w:rFonts w:cs="Arial"/>
              </w:rPr>
            </w:pPr>
            <w:r w:rsidRPr="00A46062">
              <w:rPr>
                <w:rFonts w:cs="Arial"/>
              </w:rPr>
              <w:t>Շահվերդ</w:t>
            </w:r>
          </w:p>
        </w:tc>
        <w:tc>
          <w:tcPr>
            <w:tcW w:w="2041" w:type="dxa"/>
            <w:shd w:val="clear" w:color="auto" w:fill="auto"/>
            <w:noWrap/>
            <w:vAlign w:val="center"/>
          </w:tcPr>
          <w:p w:rsidR="000502D7" w:rsidRPr="00A46062" w:rsidRDefault="000502D7" w:rsidP="006116A1">
            <w:pPr>
              <w:spacing w:after="0" w:line="360" w:lineRule="auto"/>
              <w:contextualSpacing/>
              <w:rPr>
                <w:rFonts w:cs="Arial"/>
              </w:rPr>
            </w:pPr>
            <w:r w:rsidRPr="00A46062">
              <w:rPr>
                <w:rFonts w:cs="Arial"/>
              </w:rPr>
              <w:t>Փարպի</w:t>
            </w:r>
          </w:p>
        </w:tc>
        <w:tc>
          <w:tcPr>
            <w:tcW w:w="693" w:type="dxa"/>
          </w:tcPr>
          <w:p w:rsidR="000502D7" w:rsidRPr="00A46062" w:rsidRDefault="000502D7" w:rsidP="006116A1">
            <w:pPr>
              <w:spacing w:after="0" w:line="360" w:lineRule="auto"/>
              <w:contextualSpacing/>
              <w:jc w:val="center"/>
              <w:rPr>
                <w:rFonts w:cs="Arial"/>
              </w:rPr>
            </w:pPr>
            <w:r w:rsidRPr="00A46062">
              <w:rPr>
                <w:rFonts w:cs="Arial"/>
              </w:rPr>
              <w:t>12,8</w:t>
            </w:r>
          </w:p>
        </w:tc>
        <w:tc>
          <w:tcPr>
            <w:tcW w:w="1393" w:type="dxa"/>
          </w:tcPr>
          <w:p w:rsidR="000502D7" w:rsidRPr="00A46062" w:rsidRDefault="000502D7" w:rsidP="006116A1">
            <w:pPr>
              <w:spacing w:after="0" w:line="360" w:lineRule="auto"/>
              <w:contextualSpacing/>
              <w:jc w:val="center"/>
              <w:rPr>
                <w:rFonts w:cs="Arial"/>
              </w:rPr>
            </w:pPr>
            <w:r w:rsidRPr="00A46062">
              <w:rPr>
                <w:rFonts w:cs="Arial"/>
              </w:rPr>
              <w:t>05/05/2012</w:t>
            </w:r>
          </w:p>
        </w:tc>
        <w:tc>
          <w:tcPr>
            <w:tcW w:w="749" w:type="dxa"/>
          </w:tcPr>
          <w:p w:rsidR="000502D7" w:rsidRPr="00A46062" w:rsidRDefault="000502D7" w:rsidP="006116A1">
            <w:pPr>
              <w:spacing w:after="0" w:line="360" w:lineRule="auto"/>
              <w:contextualSpacing/>
              <w:jc w:val="center"/>
              <w:rPr>
                <w:rFonts w:cs="Arial"/>
                <w:lang w:val="hy-AM"/>
              </w:rPr>
            </w:pPr>
            <w:r w:rsidRPr="00A46062">
              <w:rPr>
                <w:rFonts w:cs="Arial"/>
                <w:lang w:val="hy-AM"/>
              </w:rPr>
              <w:t>0,10</w:t>
            </w:r>
          </w:p>
        </w:tc>
        <w:tc>
          <w:tcPr>
            <w:tcW w:w="1294" w:type="dxa"/>
          </w:tcPr>
          <w:p w:rsidR="000502D7" w:rsidRPr="00A46062" w:rsidRDefault="000502D7" w:rsidP="006116A1">
            <w:pPr>
              <w:spacing w:after="0" w:line="360" w:lineRule="auto"/>
              <w:contextualSpacing/>
              <w:jc w:val="center"/>
              <w:rPr>
                <w:rFonts w:cs="Arial"/>
                <w:lang w:val="ru-RU"/>
              </w:rPr>
            </w:pPr>
            <w:r w:rsidRPr="00A46062">
              <w:rPr>
                <w:rFonts w:cs="Arial"/>
                <w:lang w:val="ru-RU"/>
              </w:rPr>
              <w:t>27/08/1969</w:t>
            </w:r>
          </w:p>
        </w:tc>
        <w:tc>
          <w:tcPr>
            <w:tcW w:w="1828" w:type="dxa"/>
          </w:tcPr>
          <w:p w:rsidR="000502D7" w:rsidRPr="00A46062" w:rsidRDefault="000502D7" w:rsidP="006116A1">
            <w:pPr>
              <w:spacing w:after="0" w:line="360" w:lineRule="auto"/>
              <w:contextualSpacing/>
              <w:jc w:val="center"/>
              <w:rPr>
                <w:rFonts w:cs="Arial"/>
                <w:lang w:val="hy-AM"/>
              </w:rPr>
            </w:pPr>
            <w:r w:rsidRPr="00A46062">
              <w:rPr>
                <w:rFonts w:cs="Arial"/>
                <w:lang w:val="hy-AM"/>
              </w:rPr>
              <w:t>0,23</w:t>
            </w:r>
          </w:p>
        </w:tc>
      </w:tr>
      <w:tr w:rsidR="000502D7" w:rsidRPr="00A46062" w:rsidTr="006116A1">
        <w:trPr>
          <w:trHeight w:val="343"/>
          <w:jc w:val="center"/>
        </w:trPr>
        <w:tc>
          <w:tcPr>
            <w:tcW w:w="1418" w:type="dxa"/>
            <w:shd w:val="clear" w:color="auto" w:fill="auto"/>
            <w:noWrap/>
            <w:vAlign w:val="center"/>
          </w:tcPr>
          <w:p w:rsidR="000502D7" w:rsidRPr="00A46062" w:rsidRDefault="000502D7" w:rsidP="006116A1">
            <w:pPr>
              <w:spacing w:after="0" w:line="360" w:lineRule="auto"/>
              <w:contextualSpacing/>
              <w:rPr>
                <w:rFonts w:cs="Arial"/>
              </w:rPr>
            </w:pPr>
            <w:r w:rsidRPr="00A46062">
              <w:rPr>
                <w:rFonts w:cs="Arial"/>
              </w:rPr>
              <w:t>Հրազդան</w:t>
            </w:r>
          </w:p>
        </w:tc>
        <w:tc>
          <w:tcPr>
            <w:tcW w:w="2041" w:type="dxa"/>
            <w:shd w:val="clear" w:color="auto" w:fill="auto"/>
            <w:noWrap/>
            <w:vAlign w:val="center"/>
          </w:tcPr>
          <w:p w:rsidR="000502D7" w:rsidRPr="00A46062" w:rsidRDefault="000502D7" w:rsidP="006116A1">
            <w:pPr>
              <w:spacing w:after="0" w:line="360" w:lineRule="auto"/>
              <w:contextualSpacing/>
              <w:rPr>
                <w:rFonts w:cs="Arial"/>
              </w:rPr>
            </w:pPr>
            <w:r w:rsidRPr="00A46062">
              <w:rPr>
                <w:rFonts w:cs="Arial"/>
              </w:rPr>
              <w:t>Հրազդան</w:t>
            </w:r>
          </w:p>
        </w:tc>
        <w:tc>
          <w:tcPr>
            <w:tcW w:w="693" w:type="dxa"/>
          </w:tcPr>
          <w:p w:rsidR="000502D7" w:rsidRPr="00A46062" w:rsidRDefault="000502D7" w:rsidP="006116A1">
            <w:pPr>
              <w:spacing w:after="0" w:line="360" w:lineRule="auto"/>
              <w:contextualSpacing/>
              <w:jc w:val="center"/>
              <w:rPr>
                <w:rFonts w:cs="Arial"/>
              </w:rPr>
            </w:pPr>
            <w:r w:rsidRPr="00A46062">
              <w:rPr>
                <w:rFonts w:cs="Arial"/>
              </w:rPr>
              <w:t>144</w:t>
            </w:r>
          </w:p>
        </w:tc>
        <w:tc>
          <w:tcPr>
            <w:tcW w:w="1393" w:type="dxa"/>
          </w:tcPr>
          <w:p w:rsidR="000502D7" w:rsidRPr="00A46062" w:rsidRDefault="000502D7" w:rsidP="006116A1">
            <w:pPr>
              <w:spacing w:after="0" w:line="360" w:lineRule="auto"/>
              <w:contextualSpacing/>
              <w:jc w:val="center"/>
              <w:rPr>
                <w:rFonts w:cs="Arial"/>
              </w:rPr>
            </w:pPr>
            <w:r w:rsidRPr="00A46062">
              <w:rPr>
                <w:rFonts w:cs="Arial"/>
              </w:rPr>
              <w:t>29/04/1990</w:t>
            </w:r>
          </w:p>
        </w:tc>
        <w:tc>
          <w:tcPr>
            <w:tcW w:w="749" w:type="dxa"/>
          </w:tcPr>
          <w:p w:rsidR="000502D7" w:rsidRPr="00A46062" w:rsidRDefault="000502D7" w:rsidP="006116A1">
            <w:pPr>
              <w:spacing w:after="0" w:line="360" w:lineRule="auto"/>
              <w:contextualSpacing/>
              <w:jc w:val="center"/>
              <w:rPr>
                <w:rFonts w:cs="Arial"/>
                <w:lang w:val="hy-AM"/>
              </w:rPr>
            </w:pPr>
            <w:r w:rsidRPr="00A46062">
              <w:rPr>
                <w:rFonts w:cs="Arial"/>
                <w:lang w:val="hy-AM"/>
              </w:rPr>
              <w:t>0,95</w:t>
            </w:r>
          </w:p>
        </w:tc>
        <w:tc>
          <w:tcPr>
            <w:tcW w:w="1294" w:type="dxa"/>
          </w:tcPr>
          <w:p w:rsidR="000502D7" w:rsidRPr="00A46062" w:rsidRDefault="000502D7" w:rsidP="006116A1">
            <w:pPr>
              <w:spacing w:after="0" w:line="360" w:lineRule="auto"/>
              <w:contextualSpacing/>
              <w:jc w:val="center"/>
              <w:rPr>
                <w:rFonts w:cs="Arial"/>
                <w:lang w:val="ru-RU"/>
              </w:rPr>
            </w:pPr>
            <w:r w:rsidRPr="00A46062">
              <w:rPr>
                <w:rFonts w:cs="Arial"/>
                <w:lang w:val="ru-RU"/>
              </w:rPr>
              <w:t>25/08/1996</w:t>
            </w:r>
          </w:p>
        </w:tc>
        <w:tc>
          <w:tcPr>
            <w:tcW w:w="1828" w:type="dxa"/>
          </w:tcPr>
          <w:p w:rsidR="000502D7" w:rsidRPr="00A46062" w:rsidRDefault="000502D7" w:rsidP="006116A1">
            <w:pPr>
              <w:spacing w:after="0" w:line="360" w:lineRule="auto"/>
              <w:contextualSpacing/>
              <w:jc w:val="center"/>
              <w:rPr>
                <w:rFonts w:cs="Arial"/>
                <w:lang w:val="hy-AM"/>
              </w:rPr>
            </w:pPr>
            <w:r w:rsidRPr="00A46062">
              <w:rPr>
                <w:rFonts w:cs="Arial"/>
                <w:lang w:val="hy-AM"/>
              </w:rPr>
              <w:t>1,25</w:t>
            </w:r>
          </w:p>
        </w:tc>
      </w:tr>
      <w:tr w:rsidR="000502D7" w:rsidRPr="00A46062" w:rsidTr="006116A1">
        <w:trPr>
          <w:trHeight w:val="379"/>
          <w:jc w:val="center"/>
        </w:trPr>
        <w:tc>
          <w:tcPr>
            <w:tcW w:w="1418" w:type="dxa"/>
            <w:shd w:val="clear" w:color="auto" w:fill="auto"/>
            <w:noWrap/>
            <w:vAlign w:val="center"/>
          </w:tcPr>
          <w:p w:rsidR="000502D7" w:rsidRPr="00A46062" w:rsidRDefault="000502D7" w:rsidP="006116A1">
            <w:pPr>
              <w:spacing w:after="0" w:line="360" w:lineRule="auto"/>
              <w:contextualSpacing/>
              <w:rPr>
                <w:rFonts w:cs="Arial"/>
              </w:rPr>
            </w:pPr>
            <w:r w:rsidRPr="00A46062">
              <w:rPr>
                <w:rFonts w:cs="Arial"/>
              </w:rPr>
              <w:t>Հրազդան</w:t>
            </w:r>
          </w:p>
        </w:tc>
        <w:tc>
          <w:tcPr>
            <w:tcW w:w="2041" w:type="dxa"/>
            <w:shd w:val="clear" w:color="auto" w:fill="auto"/>
            <w:noWrap/>
            <w:vAlign w:val="center"/>
          </w:tcPr>
          <w:p w:rsidR="000502D7" w:rsidRPr="00A46062" w:rsidRDefault="000502D7" w:rsidP="006116A1">
            <w:pPr>
              <w:spacing w:after="0" w:line="360" w:lineRule="auto"/>
              <w:contextualSpacing/>
              <w:rPr>
                <w:rFonts w:cs="Arial"/>
              </w:rPr>
            </w:pPr>
            <w:r w:rsidRPr="00A46062">
              <w:rPr>
                <w:rFonts w:cs="Arial"/>
              </w:rPr>
              <w:t>Արգել (Լուսակերտ)</w:t>
            </w:r>
          </w:p>
        </w:tc>
        <w:tc>
          <w:tcPr>
            <w:tcW w:w="693" w:type="dxa"/>
          </w:tcPr>
          <w:p w:rsidR="000502D7" w:rsidRPr="00A46062" w:rsidRDefault="000502D7" w:rsidP="006116A1">
            <w:pPr>
              <w:spacing w:after="0" w:line="360" w:lineRule="auto"/>
              <w:contextualSpacing/>
              <w:jc w:val="center"/>
              <w:rPr>
                <w:rFonts w:cs="Arial"/>
              </w:rPr>
            </w:pPr>
            <w:r w:rsidRPr="00A46062">
              <w:rPr>
                <w:rFonts w:cs="Arial"/>
              </w:rPr>
              <w:t>155</w:t>
            </w:r>
          </w:p>
        </w:tc>
        <w:tc>
          <w:tcPr>
            <w:tcW w:w="1393" w:type="dxa"/>
          </w:tcPr>
          <w:p w:rsidR="000502D7" w:rsidRPr="00A46062" w:rsidRDefault="000502D7" w:rsidP="006116A1">
            <w:pPr>
              <w:spacing w:after="0" w:line="360" w:lineRule="auto"/>
              <w:contextualSpacing/>
              <w:jc w:val="center"/>
              <w:rPr>
                <w:rFonts w:cs="Arial"/>
              </w:rPr>
            </w:pPr>
            <w:r w:rsidRPr="00A46062">
              <w:rPr>
                <w:rFonts w:cs="Arial"/>
              </w:rPr>
              <w:t>06/03/2004</w:t>
            </w:r>
          </w:p>
        </w:tc>
        <w:tc>
          <w:tcPr>
            <w:tcW w:w="749" w:type="dxa"/>
          </w:tcPr>
          <w:p w:rsidR="000502D7" w:rsidRPr="00A46062" w:rsidRDefault="000502D7" w:rsidP="006116A1">
            <w:pPr>
              <w:spacing w:after="0" w:line="360" w:lineRule="auto"/>
              <w:contextualSpacing/>
              <w:jc w:val="center"/>
              <w:rPr>
                <w:rFonts w:cs="Arial"/>
                <w:lang w:val="hy-AM"/>
              </w:rPr>
            </w:pPr>
            <w:r w:rsidRPr="00A46062">
              <w:rPr>
                <w:rFonts w:cs="Arial"/>
                <w:lang w:val="hy-AM"/>
              </w:rPr>
              <w:t>1,50</w:t>
            </w:r>
          </w:p>
        </w:tc>
        <w:tc>
          <w:tcPr>
            <w:tcW w:w="1294" w:type="dxa"/>
          </w:tcPr>
          <w:p w:rsidR="000502D7" w:rsidRPr="00A46062" w:rsidRDefault="000502D7" w:rsidP="006116A1">
            <w:pPr>
              <w:spacing w:after="0" w:line="360" w:lineRule="auto"/>
              <w:contextualSpacing/>
              <w:jc w:val="center"/>
              <w:rPr>
                <w:rFonts w:cs="Arial"/>
                <w:lang w:val="ru-RU"/>
              </w:rPr>
            </w:pPr>
            <w:r w:rsidRPr="00A46062">
              <w:rPr>
                <w:rFonts w:cs="Arial"/>
                <w:lang w:val="ru-RU"/>
              </w:rPr>
              <w:t>20/08/2016</w:t>
            </w:r>
          </w:p>
        </w:tc>
        <w:tc>
          <w:tcPr>
            <w:tcW w:w="1828" w:type="dxa"/>
          </w:tcPr>
          <w:p w:rsidR="000502D7" w:rsidRPr="00A46062" w:rsidRDefault="000502D7" w:rsidP="006116A1">
            <w:pPr>
              <w:spacing w:after="0" w:line="360" w:lineRule="auto"/>
              <w:contextualSpacing/>
              <w:jc w:val="center"/>
              <w:rPr>
                <w:rFonts w:cs="Arial"/>
                <w:lang w:val="hy-AM"/>
              </w:rPr>
            </w:pPr>
            <w:r w:rsidRPr="00A46062">
              <w:rPr>
                <w:rFonts w:cs="Arial"/>
                <w:lang w:val="hy-AM"/>
              </w:rPr>
              <w:t>2,23</w:t>
            </w:r>
          </w:p>
        </w:tc>
      </w:tr>
      <w:tr w:rsidR="000502D7" w:rsidRPr="00A46062" w:rsidTr="006116A1">
        <w:trPr>
          <w:trHeight w:val="343"/>
          <w:jc w:val="center"/>
        </w:trPr>
        <w:tc>
          <w:tcPr>
            <w:tcW w:w="1418" w:type="dxa"/>
            <w:shd w:val="clear" w:color="auto" w:fill="auto"/>
            <w:noWrap/>
            <w:vAlign w:val="center"/>
          </w:tcPr>
          <w:p w:rsidR="000502D7" w:rsidRPr="00A46062" w:rsidRDefault="000502D7" w:rsidP="006116A1">
            <w:pPr>
              <w:spacing w:after="0" w:line="360" w:lineRule="auto"/>
              <w:contextualSpacing/>
              <w:rPr>
                <w:rFonts w:cs="Arial"/>
              </w:rPr>
            </w:pPr>
            <w:r w:rsidRPr="00A46062">
              <w:rPr>
                <w:rFonts w:cs="Arial"/>
              </w:rPr>
              <w:t>Հրազդան</w:t>
            </w:r>
          </w:p>
        </w:tc>
        <w:tc>
          <w:tcPr>
            <w:tcW w:w="2041" w:type="dxa"/>
            <w:shd w:val="clear" w:color="auto" w:fill="auto"/>
            <w:noWrap/>
            <w:vAlign w:val="center"/>
          </w:tcPr>
          <w:p w:rsidR="000502D7" w:rsidRPr="00A46062" w:rsidRDefault="000502D7" w:rsidP="006116A1">
            <w:pPr>
              <w:spacing w:after="0" w:line="360" w:lineRule="auto"/>
              <w:contextualSpacing/>
              <w:rPr>
                <w:rFonts w:cs="Arial"/>
              </w:rPr>
            </w:pPr>
            <w:r w:rsidRPr="00A46062">
              <w:rPr>
                <w:rFonts w:cs="Arial"/>
              </w:rPr>
              <w:t>Երևան</w:t>
            </w:r>
          </w:p>
        </w:tc>
        <w:tc>
          <w:tcPr>
            <w:tcW w:w="693" w:type="dxa"/>
          </w:tcPr>
          <w:p w:rsidR="000502D7" w:rsidRPr="00A46062" w:rsidRDefault="000502D7" w:rsidP="006116A1">
            <w:pPr>
              <w:spacing w:after="0" w:line="360" w:lineRule="auto"/>
              <w:contextualSpacing/>
              <w:jc w:val="center"/>
              <w:rPr>
                <w:rFonts w:cs="Arial"/>
              </w:rPr>
            </w:pPr>
            <w:r w:rsidRPr="00A46062">
              <w:rPr>
                <w:rFonts w:cs="Arial"/>
              </w:rPr>
              <w:t>174</w:t>
            </w:r>
          </w:p>
        </w:tc>
        <w:tc>
          <w:tcPr>
            <w:tcW w:w="1393" w:type="dxa"/>
          </w:tcPr>
          <w:p w:rsidR="000502D7" w:rsidRPr="00A46062" w:rsidRDefault="000502D7" w:rsidP="006116A1">
            <w:pPr>
              <w:spacing w:after="0" w:line="360" w:lineRule="auto"/>
              <w:contextualSpacing/>
              <w:jc w:val="center"/>
              <w:rPr>
                <w:rFonts w:cs="Arial"/>
              </w:rPr>
            </w:pPr>
            <w:r w:rsidRPr="00A46062">
              <w:rPr>
                <w:rFonts w:cs="Arial"/>
              </w:rPr>
              <w:t>06/03/2004</w:t>
            </w:r>
          </w:p>
        </w:tc>
        <w:tc>
          <w:tcPr>
            <w:tcW w:w="749" w:type="dxa"/>
          </w:tcPr>
          <w:p w:rsidR="000502D7" w:rsidRPr="00A46062" w:rsidRDefault="000502D7" w:rsidP="006116A1">
            <w:pPr>
              <w:spacing w:after="0" w:line="360" w:lineRule="auto"/>
              <w:contextualSpacing/>
              <w:jc w:val="center"/>
              <w:rPr>
                <w:rFonts w:cs="Arial"/>
                <w:lang w:val="hy-AM"/>
              </w:rPr>
            </w:pPr>
            <w:r w:rsidRPr="00A46062">
              <w:rPr>
                <w:rFonts w:cs="Arial"/>
                <w:lang w:val="hy-AM"/>
              </w:rPr>
              <w:t>0,45</w:t>
            </w:r>
          </w:p>
        </w:tc>
        <w:tc>
          <w:tcPr>
            <w:tcW w:w="1294" w:type="dxa"/>
          </w:tcPr>
          <w:p w:rsidR="000502D7" w:rsidRPr="00A46062" w:rsidRDefault="000502D7" w:rsidP="006116A1">
            <w:pPr>
              <w:spacing w:after="0" w:line="360" w:lineRule="auto"/>
              <w:contextualSpacing/>
              <w:jc w:val="center"/>
              <w:rPr>
                <w:rFonts w:cs="Arial"/>
                <w:lang w:val="ru-RU"/>
              </w:rPr>
            </w:pPr>
            <w:r w:rsidRPr="00A46062">
              <w:rPr>
                <w:rFonts w:cs="Arial"/>
                <w:lang w:val="ru-RU"/>
              </w:rPr>
              <w:t>01/08/2019</w:t>
            </w:r>
          </w:p>
        </w:tc>
        <w:tc>
          <w:tcPr>
            <w:tcW w:w="1828" w:type="dxa"/>
          </w:tcPr>
          <w:p w:rsidR="000502D7" w:rsidRPr="00A46062" w:rsidRDefault="000502D7" w:rsidP="006116A1">
            <w:pPr>
              <w:spacing w:after="0" w:line="360" w:lineRule="auto"/>
              <w:contextualSpacing/>
              <w:jc w:val="center"/>
              <w:rPr>
                <w:rFonts w:cs="Arial"/>
                <w:lang w:val="hy-AM"/>
              </w:rPr>
            </w:pPr>
            <w:r w:rsidRPr="00A46062">
              <w:rPr>
                <w:rFonts w:cs="Arial"/>
                <w:lang w:val="hy-AM"/>
              </w:rPr>
              <w:t>2,15</w:t>
            </w:r>
          </w:p>
        </w:tc>
      </w:tr>
      <w:tr w:rsidR="000502D7" w:rsidRPr="00A46062" w:rsidTr="006116A1">
        <w:trPr>
          <w:trHeight w:val="525"/>
          <w:jc w:val="center"/>
        </w:trPr>
        <w:tc>
          <w:tcPr>
            <w:tcW w:w="1418" w:type="dxa"/>
            <w:shd w:val="clear" w:color="auto" w:fill="auto"/>
            <w:noWrap/>
            <w:vAlign w:val="center"/>
          </w:tcPr>
          <w:p w:rsidR="000502D7" w:rsidRPr="00A46062" w:rsidRDefault="000502D7" w:rsidP="006116A1">
            <w:pPr>
              <w:spacing w:after="0" w:line="360" w:lineRule="auto"/>
              <w:contextualSpacing/>
              <w:rPr>
                <w:rFonts w:cs="Arial"/>
              </w:rPr>
            </w:pPr>
            <w:r w:rsidRPr="00A46062">
              <w:rPr>
                <w:rFonts w:cs="Arial"/>
              </w:rPr>
              <w:t>Հրազդան</w:t>
            </w:r>
          </w:p>
        </w:tc>
        <w:tc>
          <w:tcPr>
            <w:tcW w:w="2041" w:type="dxa"/>
            <w:shd w:val="clear" w:color="auto" w:fill="auto"/>
            <w:noWrap/>
            <w:vAlign w:val="center"/>
          </w:tcPr>
          <w:p w:rsidR="000502D7" w:rsidRPr="00A46062" w:rsidRDefault="000502D7" w:rsidP="006116A1">
            <w:pPr>
              <w:spacing w:after="0" w:line="360" w:lineRule="auto"/>
              <w:contextualSpacing/>
              <w:rPr>
                <w:rFonts w:cs="Arial"/>
              </w:rPr>
            </w:pPr>
            <w:r w:rsidRPr="00A46062">
              <w:rPr>
                <w:rFonts w:cs="Arial"/>
              </w:rPr>
              <w:t>Հովտաշեն (Մասիս)</w:t>
            </w:r>
          </w:p>
        </w:tc>
        <w:tc>
          <w:tcPr>
            <w:tcW w:w="693" w:type="dxa"/>
          </w:tcPr>
          <w:p w:rsidR="000502D7" w:rsidRPr="00A46062" w:rsidRDefault="000502D7" w:rsidP="006116A1">
            <w:pPr>
              <w:spacing w:after="0" w:line="360" w:lineRule="auto"/>
              <w:contextualSpacing/>
              <w:jc w:val="center"/>
              <w:rPr>
                <w:rFonts w:cs="Arial"/>
              </w:rPr>
            </w:pPr>
            <w:r w:rsidRPr="00A46062">
              <w:rPr>
                <w:rFonts w:cs="Arial"/>
              </w:rPr>
              <w:t>174</w:t>
            </w:r>
          </w:p>
        </w:tc>
        <w:tc>
          <w:tcPr>
            <w:tcW w:w="1393" w:type="dxa"/>
          </w:tcPr>
          <w:p w:rsidR="000502D7" w:rsidRPr="00A46062" w:rsidRDefault="000502D7" w:rsidP="006116A1">
            <w:pPr>
              <w:spacing w:after="0" w:line="360" w:lineRule="auto"/>
              <w:contextualSpacing/>
              <w:jc w:val="center"/>
              <w:rPr>
                <w:rFonts w:cs="Arial"/>
              </w:rPr>
            </w:pPr>
            <w:r w:rsidRPr="00A46062">
              <w:rPr>
                <w:rFonts w:cs="Arial"/>
              </w:rPr>
              <w:t>06/03/2004</w:t>
            </w:r>
          </w:p>
        </w:tc>
        <w:tc>
          <w:tcPr>
            <w:tcW w:w="749" w:type="dxa"/>
          </w:tcPr>
          <w:p w:rsidR="000502D7" w:rsidRPr="00A46062" w:rsidRDefault="000502D7" w:rsidP="006116A1">
            <w:pPr>
              <w:spacing w:after="0" w:line="360" w:lineRule="auto"/>
              <w:contextualSpacing/>
              <w:jc w:val="center"/>
              <w:rPr>
                <w:rFonts w:cs="Arial"/>
              </w:rPr>
            </w:pPr>
            <w:r w:rsidRPr="00A46062">
              <w:rPr>
                <w:rFonts w:cs="Arial"/>
              </w:rPr>
              <w:t>2.31</w:t>
            </w:r>
          </w:p>
        </w:tc>
        <w:tc>
          <w:tcPr>
            <w:tcW w:w="1294" w:type="dxa"/>
          </w:tcPr>
          <w:p w:rsidR="000502D7" w:rsidRPr="00A46062" w:rsidRDefault="000502D7" w:rsidP="006116A1">
            <w:pPr>
              <w:spacing w:after="0" w:line="360" w:lineRule="auto"/>
              <w:contextualSpacing/>
              <w:jc w:val="center"/>
              <w:rPr>
                <w:rFonts w:cs="Arial"/>
              </w:rPr>
            </w:pPr>
            <w:r w:rsidRPr="00A46062">
              <w:rPr>
                <w:rFonts w:cs="Arial"/>
              </w:rPr>
              <w:t>22/07/1961</w:t>
            </w:r>
          </w:p>
        </w:tc>
        <w:tc>
          <w:tcPr>
            <w:tcW w:w="1828" w:type="dxa"/>
          </w:tcPr>
          <w:p w:rsidR="000502D7" w:rsidRPr="00A46062" w:rsidRDefault="000502D7" w:rsidP="006116A1">
            <w:pPr>
              <w:spacing w:after="0" w:line="360" w:lineRule="auto"/>
              <w:contextualSpacing/>
              <w:jc w:val="center"/>
              <w:rPr>
                <w:rFonts w:cs="Arial"/>
                <w:lang w:val="hy-AM"/>
              </w:rPr>
            </w:pPr>
            <w:r w:rsidRPr="00A46062">
              <w:rPr>
                <w:rFonts w:cs="Arial"/>
                <w:lang w:val="hy-AM"/>
              </w:rPr>
              <w:t>10,1</w:t>
            </w:r>
          </w:p>
        </w:tc>
      </w:tr>
      <w:tr w:rsidR="000502D7" w:rsidRPr="00A46062" w:rsidTr="006116A1">
        <w:trPr>
          <w:trHeight w:val="253"/>
          <w:jc w:val="center"/>
        </w:trPr>
        <w:tc>
          <w:tcPr>
            <w:tcW w:w="1418" w:type="dxa"/>
            <w:shd w:val="clear" w:color="auto" w:fill="auto"/>
            <w:noWrap/>
            <w:vAlign w:val="center"/>
          </w:tcPr>
          <w:p w:rsidR="000502D7" w:rsidRPr="00A46062" w:rsidRDefault="000502D7" w:rsidP="006116A1">
            <w:pPr>
              <w:spacing w:after="0" w:line="360" w:lineRule="auto"/>
              <w:contextualSpacing/>
              <w:rPr>
                <w:rFonts w:cs="Arial"/>
              </w:rPr>
            </w:pPr>
            <w:r w:rsidRPr="00A46062">
              <w:rPr>
                <w:rFonts w:cs="Arial"/>
              </w:rPr>
              <w:t>Մարմարիկ</w:t>
            </w:r>
          </w:p>
        </w:tc>
        <w:tc>
          <w:tcPr>
            <w:tcW w:w="2041" w:type="dxa"/>
            <w:shd w:val="clear" w:color="auto" w:fill="auto"/>
            <w:noWrap/>
            <w:vAlign w:val="center"/>
          </w:tcPr>
          <w:p w:rsidR="000502D7" w:rsidRPr="00A46062" w:rsidRDefault="000502D7" w:rsidP="006116A1">
            <w:pPr>
              <w:spacing w:after="0" w:line="360" w:lineRule="auto"/>
              <w:contextualSpacing/>
              <w:rPr>
                <w:rFonts w:cs="Arial"/>
              </w:rPr>
            </w:pPr>
            <w:r w:rsidRPr="00A46062">
              <w:rPr>
                <w:rFonts w:cs="Arial"/>
              </w:rPr>
              <w:t>Հանքավան</w:t>
            </w:r>
          </w:p>
        </w:tc>
        <w:tc>
          <w:tcPr>
            <w:tcW w:w="693" w:type="dxa"/>
          </w:tcPr>
          <w:p w:rsidR="000502D7" w:rsidRPr="00A46062" w:rsidRDefault="000502D7" w:rsidP="006116A1">
            <w:pPr>
              <w:spacing w:after="0" w:line="360" w:lineRule="auto"/>
              <w:contextualSpacing/>
              <w:jc w:val="center"/>
              <w:rPr>
                <w:rFonts w:cs="Arial"/>
              </w:rPr>
            </w:pPr>
            <w:r w:rsidRPr="00A46062">
              <w:rPr>
                <w:rFonts w:cs="Arial"/>
              </w:rPr>
              <w:t>33,4</w:t>
            </w:r>
          </w:p>
        </w:tc>
        <w:tc>
          <w:tcPr>
            <w:tcW w:w="1393" w:type="dxa"/>
          </w:tcPr>
          <w:p w:rsidR="000502D7" w:rsidRPr="00A46062" w:rsidRDefault="000502D7" w:rsidP="006116A1">
            <w:pPr>
              <w:spacing w:after="0" w:line="360" w:lineRule="auto"/>
              <w:contextualSpacing/>
              <w:jc w:val="center"/>
              <w:rPr>
                <w:rFonts w:cs="Arial"/>
              </w:rPr>
            </w:pPr>
            <w:r w:rsidRPr="00A46062">
              <w:rPr>
                <w:rFonts w:cs="Arial"/>
              </w:rPr>
              <w:t>11/05/2007</w:t>
            </w:r>
          </w:p>
        </w:tc>
        <w:tc>
          <w:tcPr>
            <w:tcW w:w="749" w:type="dxa"/>
          </w:tcPr>
          <w:p w:rsidR="000502D7" w:rsidRPr="00A46062" w:rsidRDefault="000502D7" w:rsidP="006116A1">
            <w:pPr>
              <w:spacing w:after="0" w:line="360" w:lineRule="auto"/>
              <w:contextualSpacing/>
              <w:jc w:val="center"/>
              <w:rPr>
                <w:rFonts w:cs="Arial"/>
                <w:lang w:val="hy-AM"/>
              </w:rPr>
            </w:pPr>
            <w:r w:rsidRPr="00A46062">
              <w:rPr>
                <w:rFonts w:cs="Arial"/>
                <w:lang w:val="hy-AM"/>
              </w:rPr>
              <w:t>0,12</w:t>
            </w:r>
          </w:p>
        </w:tc>
        <w:tc>
          <w:tcPr>
            <w:tcW w:w="1294" w:type="dxa"/>
          </w:tcPr>
          <w:p w:rsidR="000502D7" w:rsidRPr="00A46062" w:rsidRDefault="000502D7" w:rsidP="006116A1">
            <w:pPr>
              <w:spacing w:after="0" w:line="360" w:lineRule="auto"/>
              <w:contextualSpacing/>
              <w:jc w:val="center"/>
              <w:rPr>
                <w:rFonts w:cs="Arial"/>
                <w:lang w:val="ru-RU"/>
              </w:rPr>
            </w:pPr>
            <w:r w:rsidRPr="00A46062">
              <w:rPr>
                <w:rFonts w:cs="Arial"/>
                <w:lang w:val="ru-RU"/>
              </w:rPr>
              <w:t>28/01/1957</w:t>
            </w:r>
          </w:p>
        </w:tc>
        <w:tc>
          <w:tcPr>
            <w:tcW w:w="1828" w:type="dxa"/>
          </w:tcPr>
          <w:p w:rsidR="000502D7" w:rsidRPr="00A46062" w:rsidRDefault="000502D7" w:rsidP="006116A1">
            <w:pPr>
              <w:spacing w:after="0" w:line="360" w:lineRule="auto"/>
              <w:contextualSpacing/>
              <w:jc w:val="center"/>
              <w:rPr>
                <w:rFonts w:cs="Arial"/>
                <w:lang w:val="hy-AM"/>
              </w:rPr>
            </w:pPr>
            <w:r w:rsidRPr="00A46062">
              <w:rPr>
                <w:rFonts w:cs="Arial"/>
                <w:lang w:val="hy-AM"/>
              </w:rPr>
              <w:t>0,17</w:t>
            </w:r>
          </w:p>
        </w:tc>
      </w:tr>
      <w:tr w:rsidR="000502D7" w:rsidRPr="00A46062" w:rsidTr="006116A1">
        <w:trPr>
          <w:trHeight w:val="352"/>
          <w:jc w:val="center"/>
        </w:trPr>
        <w:tc>
          <w:tcPr>
            <w:tcW w:w="1418" w:type="dxa"/>
            <w:shd w:val="clear" w:color="auto" w:fill="auto"/>
            <w:noWrap/>
            <w:vAlign w:val="center"/>
          </w:tcPr>
          <w:p w:rsidR="000502D7" w:rsidRPr="00A46062" w:rsidRDefault="000502D7" w:rsidP="006116A1">
            <w:pPr>
              <w:spacing w:after="0" w:line="360" w:lineRule="auto"/>
              <w:contextualSpacing/>
              <w:rPr>
                <w:rFonts w:cs="Arial"/>
              </w:rPr>
            </w:pPr>
            <w:r w:rsidRPr="00A46062">
              <w:rPr>
                <w:rFonts w:cs="Arial"/>
              </w:rPr>
              <w:t>Մարմարիկ</w:t>
            </w:r>
          </w:p>
        </w:tc>
        <w:tc>
          <w:tcPr>
            <w:tcW w:w="2041" w:type="dxa"/>
            <w:shd w:val="clear" w:color="auto" w:fill="auto"/>
            <w:noWrap/>
            <w:vAlign w:val="center"/>
          </w:tcPr>
          <w:p w:rsidR="000502D7" w:rsidRPr="00A46062" w:rsidRDefault="000502D7" w:rsidP="006116A1">
            <w:pPr>
              <w:spacing w:after="0" w:line="360" w:lineRule="auto"/>
              <w:contextualSpacing/>
              <w:rPr>
                <w:rFonts w:cs="Arial"/>
              </w:rPr>
            </w:pPr>
            <w:r w:rsidRPr="00A46062">
              <w:rPr>
                <w:rFonts w:cs="Arial"/>
              </w:rPr>
              <w:t>Աղավնաձոր</w:t>
            </w:r>
          </w:p>
        </w:tc>
        <w:tc>
          <w:tcPr>
            <w:tcW w:w="693" w:type="dxa"/>
          </w:tcPr>
          <w:p w:rsidR="000502D7" w:rsidRPr="00A46062" w:rsidRDefault="000502D7" w:rsidP="006116A1">
            <w:pPr>
              <w:spacing w:after="0" w:line="360" w:lineRule="auto"/>
              <w:contextualSpacing/>
              <w:jc w:val="center"/>
              <w:rPr>
                <w:rFonts w:cs="Arial"/>
              </w:rPr>
            </w:pPr>
            <w:r w:rsidRPr="00A46062">
              <w:rPr>
                <w:rFonts w:cs="Arial"/>
              </w:rPr>
              <w:t>86,7</w:t>
            </w:r>
          </w:p>
        </w:tc>
        <w:tc>
          <w:tcPr>
            <w:tcW w:w="1393" w:type="dxa"/>
          </w:tcPr>
          <w:p w:rsidR="000502D7" w:rsidRPr="00A46062" w:rsidRDefault="000502D7" w:rsidP="006116A1">
            <w:pPr>
              <w:spacing w:after="0" w:line="360" w:lineRule="auto"/>
              <w:contextualSpacing/>
              <w:jc w:val="center"/>
              <w:rPr>
                <w:rFonts w:cs="Arial"/>
              </w:rPr>
            </w:pPr>
            <w:r w:rsidRPr="00A46062">
              <w:rPr>
                <w:rFonts w:cs="Arial"/>
              </w:rPr>
              <w:t>03/05/1987</w:t>
            </w:r>
          </w:p>
        </w:tc>
        <w:tc>
          <w:tcPr>
            <w:tcW w:w="749" w:type="dxa"/>
          </w:tcPr>
          <w:p w:rsidR="000502D7" w:rsidRPr="00A46062" w:rsidRDefault="000502D7" w:rsidP="006116A1">
            <w:pPr>
              <w:spacing w:after="0" w:line="360" w:lineRule="auto"/>
              <w:contextualSpacing/>
              <w:jc w:val="center"/>
              <w:rPr>
                <w:rFonts w:cs="Arial"/>
                <w:lang w:val="hy-AM"/>
              </w:rPr>
            </w:pPr>
            <w:r w:rsidRPr="00A46062">
              <w:rPr>
                <w:rFonts w:cs="Arial"/>
                <w:lang w:val="hy-AM"/>
              </w:rPr>
              <w:t>0,14</w:t>
            </w:r>
          </w:p>
        </w:tc>
        <w:tc>
          <w:tcPr>
            <w:tcW w:w="1294" w:type="dxa"/>
          </w:tcPr>
          <w:p w:rsidR="000502D7" w:rsidRPr="00A46062" w:rsidRDefault="000502D7" w:rsidP="006116A1">
            <w:pPr>
              <w:spacing w:after="0" w:line="360" w:lineRule="auto"/>
              <w:contextualSpacing/>
              <w:jc w:val="center"/>
              <w:rPr>
                <w:rFonts w:cs="Arial"/>
                <w:lang w:val="ru-RU"/>
              </w:rPr>
            </w:pPr>
            <w:r w:rsidRPr="00A46062">
              <w:rPr>
                <w:rFonts w:cs="Arial"/>
                <w:lang w:val="ru-RU"/>
              </w:rPr>
              <w:t>25/02/1971</w:t>
            </w:r>
          </w:p>
        </w:tc>
        <w:tc>
          <w:tcPr>
            <w:tcW w:w="1828" w:type="dxa"/>
          </w:tcPr>
          <w:p w:rsidR="000502D7" w:rsidRPr="00A46062" w:rsidRDefault="000502D7" w:rsidP="006116A1">
            <w:pPr>
              <w:spacing w:after="0" w:line="360" w:lineRule="auto"/>
              <w:contextualSpacing/>
              <w:jc w:val="center"/>
              <w:rPr>
                <w:rFonts w:cs="Arial"/>
                <w:lang w:val="hy-AM"/>
              </w:rPr>
            </w:pPr>
            <w:r w:rsidRPr="00A46062">
              <w:rPr>
                <w:rFonts w:cs="Arial"/>
                <w:lang w:val="hy-AM"/>
              </w:rPr>
              <w:t>0,36</w:t>
            </w:r>
          </w:p>
        </w:tc>
      </w:tr>
      <w:tr w:rsidR="000502D7" w:rsidRPr="00A46062" w:rsidTr="006116A1">
        <w:trPr>
          <w:trHeight w:val="253"/>
          <w:jc w:val="center"/>
        </w:trPr>
        <w:tc>
          <w:tcPr>
            <w:tcW w:w="1418" w:type="dxa"/>
            <w:shd w:val="clear" w:color="auto" w:fill="auto"/>
            <w:noWrap/>
            <w:vAlign w:val="center"/>
          </w:tcPr>
          <w:p w:rsidR="000502D7" w:rsidRPr="00A46062" w:rsidRDefault="000502D7" w:rsidP="006116A1">
            <w:pPr>
              <w:spacing w:after="0" w:line="360" w:lineRule="auto"/>
              <w:contextualSpacing/>
              <w:rPr>
                <w:rFonts w:cs="Arial"/>
              </w:rPr>
            </w:pPr>
            <w:r w:rsidRPr="00A46062">
              <w:rPr>
                <w:rFonts w:cs="Arial"/>
              </w:rPr>
              <w:t>Գոմուր</w:t>
            </w:r>
          </w:p>
        </w:tc>
        <w:tc>
          <w:tcPr>
            <w:tcW w:w="2041" w:type="dxa"/>
            <w:shd w:val="clear" w:color="auto" w:fill="auto"/>
            <w:noWrap/>
            <w:vAlign w:val="center"/>
          </w:tcPr>
          <w:p w:rsidR="000502D7" w:rsidRPr="00A46062" w:rsidRDefault="000502D7" w:rsidP="006116A1">
            <w:pPr>
              <w:spacing w:after="0" w:line="360" w:lineRule="auto"/>
              <w:contextualSpacing/>
              <w:rPr>
                <w:rFonts w:cs="Arial"/>
              </w:rPr>
            </w:pPr>
            <w:r w:rsidRPr="00A46062">
              <w:rPr>
                <w:rFonts w:cs="Arial"/>
              </w:rPr>
              <w:t>Մեղրաձոր</w:t>
            </w:r>
          </w:p>
        </w:tc>
        <w:tc>
          <w:tcPr>
            <w:tcW w:w="693" w:type="dxa"/>
          </w:tcPr>
          <w:p w:rsidR="000502D7" w:rsidRPr="00A46062" w:rsidRDefault="000502D7" w:rsidP="006116A1">
            <w:pPr>
              <w:spacing w:after="0" w:line="360" w:lineRule="auto"/>
              <w:contextualSpacing/>
              <w:jc w:val="center"/>
              <w:rPr>
                <w:rFonts w:cs="Arial"/>
              </w:rPr>
            </w:pPr>
            <w:r w:rsidRPr="00A46062">
              <w:rPr>
                <w:rFonts w:cs="Arial"/>
              </w:rPr>
              <w:t>50,6</w:t>
            </w:r>
          </w:p>
        </w:tc>
        <w:tc>
          <w:tcPr>
            <w:tcW w:w="1393" w:type="dxa"/>
          </w:tcPr>
          <w:p w:rsidR="000502D7" w:rsidRPr="00A46062" w:rsidRDefault="000502D7" w:rsidP="006116A1">
            <w:pPr>
              <w:spacing w:after="0" w:line="360" w:lineRule="auto"/>
              <w:contextualSpacing/>
              <w:jc w:val="center"/>
              <w:rPr>
                <w:rFonts w:cs="Arial"/>
              </w:rPr>
            </w:pPr>
            <w:r w:rsidRPr="00A46062">
              <w:rPr>
                <w:rFonts w:cs="Arial"/>
              </w:rPr>
              <w:t>01/05/1976</w:t>
            </w:r>
          </w:p>
        </w:tc>
        <w:tc>
          <w:tcPr>
            <w:tcW w:w="749" w:type="dxa"/>
          </w:tcPr>
          <w:p w:rsidR="000502D7" w:rsidRPr="00A46062" w:rsidRDefault="000502D7" w:rsidP="006116A1">
            <w:pPr>
              <w:spacing w:after="0" w:line="360" w:lineRule="auto"/>
              <w:contextualSpacing/>
              <w:jc w:val="center"/>
              <w:rPr>
                <w:rFonts w:cs="Arial"/>
                <w:lang w:val="hy-AM"/>
              </w:rPr>
            </w:pPr>
            <w:r w:rsidRPr="00A46062">
              <w:rPr>
                <w:rFonts w:cs="Arial"/>
                <w:lang w:val="hy-AM"/>
              </w:rPr>
              <w:t>0,010</w:t>
            </w:r>
          </w:p>
        </w:tc>
        <w:tc>
          <w:tcPr>
            <w:tcW w:w="1294" w:type="dxa"/>
          </w:tcPr>
          <w:p w:rsidR="000502D7" w:rsidRPr="00A46062" w:rsidRDefault="000502D7" w:rsidP="006116A1">
            <w:pPr>
              <w:spacing w:after="0" w:line="360" w:lineRule="auto"/>
              <w:contextualSpacing/>
              <w:jc w:val="center"/>
              <w:rPr>
                <w:rFonts w:cs="Arial"/>
                <w:lang w:val="ru-RU"/>
              </w:rPr>
            </w:pPr>
            <w:r w:rsidRPr="00A46062">
              <w:rPr>
                <w:rFonts w:cs="Arial"/>
                <w:lang w:val="ru-RU"/>
              </w:rPr>
              <w:t>1936, 1979</w:t>
            </w:r>
          </w:p>
        </w:tc>
        <w:tc>
          <w:tcPr>
            <w:tcW w:w="1828" w:type="dxa"/>
          </w:tcPr>
          <w:p w:rsidR="000502D7" w:rsidRPr="00A46062" w:rsidRDefault="000502D7" w:rsidP="006116A1">
            <w:pPr>
              <w:spacing w:after="0" w:line="360" w:lineRule="auto"/>
              <w:contextualSpacing/>
              <w:jc w:val="center"/>
              <w:rPr>
                <w:rFonts w:cs="Arial"/>
                <w:lang w:val="hy-AM"/>
              </w:rPr>
            </w:pPr>
            <w:r w:rsidRPr="00A46062">
              <w:rPr>
                <w:rFonts w:cs="Arial"/>
                <w:lang w:val="hy-AM"/>
              </w:rPr>
              <w:t>0,018</w:t>
            </w:r>
          </w:p>
        </w:tc>
      </w:tr>
      <w:tr w:rsidR="000502D7" w:rsidRPr="00A46062" w:rsidTr="006116A1">
        <w:trPr>
          <w:trHeight w:val="343"/>
          <w:jc w:val="center"/>
        </w:trPr>
        <w:tc>
          <w:tcPr>
            <w:tcW w:w="1418" w:type="dxa"/>
            <w:shd w:val="clear" w:color="auto" w:fill="auto"/>
            <w:noWrap/>
            <w:vAlign w:val="center"/>
          </w:tcPr>
          <w:p w:rsidR="000502D7" w:rsidRPr="00A46062" w:rsidRDefault="000502D7" w:rsidP="006116A1">
            <w:pPr>
              <w:spacing w:after="0" w:line="360" w:lineRule="auto"/>
              <w:contextualSpacing/>
              <w:rPr>
                <w:rFonts w:cs="Arial"/>
              </w:rPr>
            </w:pPr>
            <w:r w:rsidRPr="00A46062">
              <w:rPr>
                <w:rFonts w:cs="Arial"/>
              </w:rPr>
              <w:t>Ծաղկաձոր</w:t>
            </w:r>
          </w:p>
        </w:tc>
        <w:tc>
          <w:tcPr>
            <w:tcW w:w="2041" w:type="dxa"/>
            <w:shd w:val="clear" w:color="auto" w:fill="auto"/>
            <w:noWrap/>
            <w:vAlign w:val="center"/>
          </w:tcPr>
          <w:p w:rsidR="000502D7" w:rsidRPr="00A46062" w:rsidRDefault="000502D7" w:rsidP="006116A1">
            <w:pPr>
              <w:spacing w:after="0" w:line="360" w:lineRule="auto"/>
              <w:contextualSpacing/>
              <w:rPr>
                <w:rFonts w:cs="Arial"/>
              </w:rPr>
            </w:pPr>
            <w:r w:rsidRPr="00A46062">
              <w:rPr>
                <w:rFonts w:cs="Arial"/>
              </w:rPr>
              <w:t>Ծաղկաձոր</w:t>
            </w:r>
          </w:p>
        </w:tc>
        <w:tc>
          <w:tcPr>
            <w:tcW w:w="693" w:type="dxa"/>
          </w:tcPr>
          <w:p w:rsidR="000502D7" w:rsidRPr="00A46062" w:rsidRDefault="000502D7" w:rsidP="006116A1">
            <w:pPr>
              <w:spacing w:after="0" w:line="360" w:lineRule="auto"/>
              <w:contextualSpacing/>
              <w:jc w:val="center"/>
              <w:rPr>
                <w:rFonts w:cs="Arial"/>
              </w:rPr>
            </w:pPr>
            <w:r w:rsidRPr="00A46062">
              <w:rPr>
                <w:rFonts w:cs="Arial"/>
              </w:rPr>
              <w:t>4,62</w:t>
            </w:r>
          </w:p>
        </w:tc>
        <w:tc>
          <w:tcPr>
            <w:tcW w:w="1393" w:type="dxa"/>
          </w:tcPr>
          <w:p w:rsidR="000502D7" w:rsidRPr="00A46062" w:rsidRDefault="000502D7" w:rsidP="006116A1">
            <w:pPr>
              <w:spacing w:after="0" w:line="360" w:lineRule="auto"/>
              <w:contextualSpacing/>
              <w:jc w:val="center"/>
              <w:rPr>
                <w:rFonts w:cs="Arial"/>
              </w:rPr>
            </w:pPr>
            <w:r w:rsidRPr="00A46062">
              <w:rPr>
                <w:rFonts w:cs="Arial"/>
              </w:rPr>
              <w:t>08/05/2011</w:t>
            </w:r>
          </w:p>
        </w:tc>
        <w:tc>
          <w:tcPr>
            <w:tcW w:w="749" w:type="dxa"/>
          </w:tcPr>
          <w:p w:rsidR="000502D7" w:rsidRPr="00A46062" w:rsidRDefault="000502D7" w:rsidP="006116A1">
            <w:pPr>
              <w:spacing w:after="0" w:line="360" w:lineRule="auto"/>
              <w:contextualSpacing/>
              <w:jc w:val="center"/>
              <w:rPr>
                <w:rFonts w:cs="Arial"/>
                <w:lang w:val="hy-AM"/>
              </w:rPr>
            </w:pPr>
            <w:r w:rsidRPr="00A46062">
              <w:rPr>
                <w:rFonts w:cs="Arial"/>
                <w:lang w:val="hy-AM"/>
              </w:rPr>
              <w:t>0,016</w:t>
            </w:r>
          </w:p>
        </w:tc>
        <w:tc>
          <w:tcPr>
            <w:tcW w:w="1294" w:type="dxa"/>
          </w:tcPr>
          <w:p w:rsidR="000502D7" w:rsidRPr="00A46062" w:rsidRDefault="000502D7" w:rsidP="006116A1">
            <w:pPr>
              <w:spacing w:after="0" w:line="360" w:lineRule="auto"/>
              <w:contextualSpacing/>
              <w:jc w:val="center"/>
              <w:rPr>
                <w:rFonts w:cs="Arial"/>
                <w:lang w:val="ru-RU"/>
              </w:rPr>
            </w:pPr>
            <w:r w:rsidRPr="00A46062">
              <w:rPr>
                <w:rFonts w:cs="Arial"/>
                <w:lang w:val="ru-RU"/>
              </w:rPr>
              <w:t>20/08/2012</w:t>
            </w:r>
          </w:p>
        </w:tc>
        <w:tc>
          <w:tcPr>
            <w:tcW w:w="1828" w:type="dxa"/>
          </w:tcPr>
          <w:p w:rsidR="000502D7" w:rsidRPr="00A46062" w:rsidRDefault="000502D7" w:rsidP="006116A1">
            <w:pPr>
              <w:spacing w:after="0" w:line="360" w:lineRule="auto"/>
              <w:contextualSpacing/>
              <w:jc w:val="center"/>
              <w:rPr>
                <w:rFonts w:cs="Arial"/>
                <w:lang w:val="hy-AM"/>
              </w:rPr>
            </w:pPr>
            <w:r w:rsidRPr="00A46062">
              <w:rPr>
                <w:rFonts w:cs="Arial"/>
                <w:lang w:val="hy-AM"/>
              </w:rPr>
              <w:t>0,016</w:t>
            </w:r>
          </w:p>
        </w:tc>
      </w:tr>
      <w:bookmarkEnd w:id="35"/>
    </w:tbl>
    <w:p w:rsidR="000502D7" w:rsidRPr="00A46062" w:rsidRDefault="000502D7" w:rsidP="000502D7">
      <w:pPr>
        <w:spacing w:after="0" w:line="360" w:lineRule="auto"/>
        <w:ind w:left="567" w:hanging="283"/>
        <w:rPr>
          <w:lang w:val="hy-AM"/>
        </w:rPr>
      </w:pPr>
    </w:p>
    <w:p w:rsidR="000502D7" w:rsidRPr="00A46062" w:rsidRDefault="000502D7" w:rsidP="000502D7">
      <w:pPr>
        <w:pStyle w:val="ListParagraph"/>
        <w:numPr>
          <w:ilvl w:val="0"/>
          <w:numId w:val="68"/>
        </w:numPr>
        <w:spacing w:after="0" w:line="360" w:lineRule="auto"/>
        <w:ind w:left="0" w:firstLine="360"/>
        <w:jc w:val="both"/>
        <w:rPr>
          <w:lang w:val="hy-AM"/>
        </w:rPr>
      </w:pPr>
      <w:r w:rsidRPr="00A46062">
        <w:rPr>
          <w:lang w:val="hy-AM"/>
        </w:rPr>
        <w:t xml:space="preserve">Հրազդան գետիՀրազդան հիդրոլոգիական դիտակետում առավելագույն ելքըդիտվում է վարարումների ժամանակաշրջանում` մարտի կեսերից մինչև մայիսի վերջ, իսկ հազվադեպ, անձրևների հետ կապված, նաև հունիսին (1974, 1979թ.): Հրազդան գետի առավելագույն ելքը ձևավորվում է ձնհալքից և անձրևաջրերից </w:t>
      </w:r>
      <w:r w:rsidRPr="00A46062">
        <w:rPr>
          <w:lang w:val="hy-AM"/>
        </w:rPr>
        <w:lastRenderedPageBreak/>
        <w:t>(ջրհավաք ավազանում տեղումների միջին բազմամյա տարեկան քանակը կազմում է 684 մմ): Առավելագույն ելքի ձևավորման վրա  հատկապես մեծ ազդեցություն են ունենում ձնածածկույթի հզորությունը, օդի և հողի ջերմաստիճանի անցումը 0</w:t>
      </w:r>
      <w:r w:rsidRPr="00A46062">
        <w:rPr>
          <w:vertAlign w:val="superscript"/>
          <w:lang w:val="hy-AM"/>
        </w:rPr>
        <w:t>0</w:t>
      </w:r>
      <w:r w:rsidRPr="00A46062">
        <w:rPr>
          <w:lang w:val="hy-AM"/>
        </w:rPr>
        <w:t>C-ից հալքի ընթացքում, 0</w:t>
      </w:r>
      <w:r w:rsidRPr="00A46062">
        <w:rPr>
          <w:vertAlign w:val="superscript"/>
          <w:lang w:val="hy-AM"/>
        </w:rPr>
        <w:t>0</w:t>
      </w:r>
      <w:r w:rsidRPr="00A46062">
        <w:rPr>
          <w:lang w:val="hy-AM"/>
        </w:rPr>
        <w:t>C-ից բարձր ջերմաստիճանների գումարը և տևողությունը (բնութագրում են ձյան կուտակման և հալքի ժամանակաշրջանը), տեղատարափ անձրևների տևողությունն և ինտենսիվությունը, լեռնալանջերի թեքությունը, հողի ջրաթափանցելիությունը և այլն: Հրազդան հիդրոլոգիական դիտակետում վտանգավոր ելքը համարվում է 101մ</w:t>
      </w:r>
      <w:r w:rsidRPr="00A46062">
        <w:rPr>
          <w:vertAlign w:val="superscript"/>
          <w:lang w:val="hy-AM"/>
        </w:rPr>
        <w:t>3</w:t>
      </w:r>
      <w:r w:rsidRPr="00A46062">
        <w:rPr>
          <w:lang w:val="hy-AM"/>
        </w:rPr>
        <w:t>/վ-ը: Նշված ելքից մեծ արժեքները դիտվել են 1968, 1969, 1990, 2004 և 2007 թվականներին, որոնցիցառավելագույնըկազմելէ</w:t>
      </w:r>
      <w:r w:rsidRPr="00A46062">
        <w:rPr>
          <w:rFonts w:cs="Sylfaen"/>
          <w:lang w:val="hy-AM"/>
        </w:rPr>
        <w:t xml:space="preserve"> 144</w:t>
      </w:r>
      <w:r w:rsidRPr="00A46062">
        <w:rPr>
          <w:lang w:val="hy-AM"/>
        </w:rPr>
        <w:t>մ</w:t>
      </w:r>
      <w:r w:rsidRPr="00A46062">
        <w:rPr>
          <w:vertAlign w:val="superscript"/>
          <w:lang w:val="hy-AM"/>
        </w:rPr>
        <w:t>3</w:t>
      </w:r>
      <w:r w:rsidRPr="00A46062">
        <w:rPr>
          <w:lang w:val="hy-AM"/>
        </w:rPr>
        <w:t>/վ</w:t>
      </w:r>
      <w:r w:rsidRPr="00A46062">
        <w:rPr>
          <w:rFonts w:cs="Sylfaen"/>
          <w:lang w:val="hy-AM"/>
        </w:rPr>
        <w:t xml:space="preserve"> (29.04.1990</w:t>
      </w:r>
      <w:r w:rsidRPr="00A46062">
        <w:rPr>
          <w:lang w:val="hy-AM"/>
        </w:rPr>
        <w:t>թ</w:t>
      </w:r>
      <w:r w:rsidRPr="00A46062">
        <w:rPr>
          <w:rFonts w:cs="Sylfaen"/>
          <w:lang w:val="hy-AM"/>
        </w:rPr>
        <w:t xml:space="preserve">.): </w:t>
      </w:r>
      <w:r w:rsidRPr="00A46062">
        <w:rPr>
          <w:lang w:val="hy-AM"/>
        </w:rPr>
        <w:t xml:space="preserve">Սակավաջուր փուլի՝ ամառ-աշնանային և ձմեռային, ժամանակահատվածում գետերով անցնում է տարեկան հոսքի 20-60%-ը:Գետի ջուրն օգտագործվում է Սևան–Հրազդան ջրատնտեսական համալիրում ոռոգման և հիդրոէներգետիկ նպատակներով, ինչպես նաև ջրամատակարարման, ռեկրեացիոն և այլ նպատակներով: Սևան-Հրազդան կասկադի վրա գործում են Սևանի, Հրազդանի, Արգելի, Արզնիի, Քանաքեռի, Երևանի ՀԷԿ-երը: Հրազդանի ջրերն օգտագործվում են 17 ոռոգիչ ջրանցքներով, որոնք սկիզբ են առնում կասկադի տարբեր հատածքներից: </w:t>
      </w:r>
    </w:p>
    <w:p w:rsidR="000502D7" w:rsidRPr="00A46062" w:rsidRDefault="000502D7" w:rsidP="000502D7">
      <w:pPr>
        <w:pStyle w:val="ListParagraph"/>
        <w:numPr>
          <w:ilvl w:val="0"/>
          <w:numId w:val="68"/>
        </w:numPr>
        <w:spacing w:after="0" w:line="360" w:lineRule="auto"/>
        <w:ind w:left="0" w:firstLine="360"/>
        <w:jc w:val="both"/>
        <w:rPr>
          <w:lang w:val="hy-AM"/>
        </w:rPr>
      </w:pPr>
      <w:r w:rsidRPr="00A46062">
        <w:rPr>
          <w:b/>
          <w:lang w:val="hy-AM"/>
        </w:rPr>
        <w:t>Մարմարիկ գետը</w:t>
      </w:r>
      <w:r w:rsidRPr="00A46062">
        <w:rPr>
          <w:lang w:val="hy-AM"/>
        </w:rPr>
        <w:t xml:space="preserve"> տիպիկ լեռնային գետ է և նրա սնման հիմնական աղբյուրներն են. հալոցքային` 55%, անձրևային` 18% և ստորերկրյա ` 27% ջրերը: Գետի ջրի միջին տարեկան ելքը կազմում է 1.67մ</w:t>
      </w:r>
      <w:r w:rsidRPr="00A46062">
        <w:rPr>
          <w:vertAlign w:val="superscript"/>
          <w:lang w:val="hy-AM"/>
        </w:rPr>
        <w:t>3</w:t>
      </w:r>
      <w:r w:rsidRPr="00A46062">
        <w:rPr>
          <w:lang w:val="hy-AM"/>
        </w:rPr>
        <w:t>/վ, հոսքի մոդուլը՝ 18.3 լ/վրկ կմ</w:t>
      </w:r>
      <w:r w:rsidRPr="00A46062">
        <w:rPr>
          <w:vertAlign w:val="superscript"/>
          <w:lang w:val="hy-AM"/>
        </w:rPr>
        <w:t>2</w:t>
      </w:r>
      <w:r w:rsidRPr="00A46062">
        <w:rPr>
          <w:lang w:val="hy-AM"/>
        </w:rPr>
        <w:t>։ Մարմարիկի ավազանում, որպես կանոն գարնանային վարարումները, որի ընթացքում անցնում է միջին տարեկան հոսքի 78%-ը, սկսվում են ապրիլի սկզբին և շարունակվում են մինչև հուլիսի առաջին տասնօրյակ: Վարարման միջին տևողությունը 95 օր է: Վարարման ամենավաղ ժամկետը մարտի 1-ն է (2010թ.), ամենաուշը՝ ապրիլի 19-ը (2007թ.): Առավելագույն ելքերը դիտվում են մայիսի կեսերին: Վարարման ավարտի ամենաուշ ժամկետը օգոստոսի 8-ն է (1963թ.): Գարնանային վարարումների ընթացքում բացարձակ առավելագույն ելքը Մարմարիկ-Հանքավան դիտակետում կազմել է 33.4 մ</w:t>
      </w:r>
      <w:r w:rsidRPr="00A46062">
        <w:rPr>
          <w:vertAlign w:val="superscript"/>
          <w:lang w:val="hy-AM"/>
        </w:rPr>
        <w:t>3</w:t>
      </w:r>
      <w:r w:rsidRPr="00A46062">
        <w:rPr>
          <w:lang w:val="hy-AM"/>
        </w:rPr>
        <w:t>/վ և դիտվել է 2007թվականիմայիսի 11-ին:</w:t>
      </w:r>
    </w:p>
    <w:p w:rsidR="000502D7" w:rsidRPr="00A46062" w:rsidRDefault="000502D7" w:rsidP="000502D7">
      <w:pPr>
        <w:pStyle w:val="ListParagraph"/>
        <w:numPr>
          <w:ilvl w:val="0"/>
          <w:numId w:val="68"/>
        </w:numPr>
        <w:spacing w:after="0" w:line="360" w:lineRule="auto"/>
        <w:ind w:left="0" w:firstLine="360"/>
        <w:jc w:val="both"/>
        <w:rPr>
          <w:lang w:val="hy-AM"/>
        </w:rPr>
      </w:pPr>
      <w:bookmarkStart w:id="36" w:name="_Hlk55760996"/>
      <w:r w:rsidRPr="00A46062">
        <w:rPr>
          <w:b/>
          <w:lang w:val="hy-AM"/>
        </w:rPr>
        <w:lastRenderedPageBreak/>
        <w:t xml:space="preserve">Քասախ գետի </w:t>
      </w:r>
      <w:r w:rsidRPr="00A46062">
        <w:rPr>
          <w:lang w:val="hy-AM"/>
        </w:rPr>
        <w:t>սնումը խառն է, ընդ որում գերակշռում են հալոցքա-անձրևային ջրերը: Բացարձակ առավելագույն ելքը Վարդենիս դիտակետում 151մ</w:t>
      </w:r>
      <w:r w:rsidRPr="00A46062">
        <w:rPr>
          <w:vertAlign w:val="superscript"/>
          <w:lang w:val="hy-AM"/>
        </w:rPr>
        <w:t>3</w:t>
      </w:r>
      <w:r w:rsidRPr="00A46062">
        <w:rPr>
          <w:lang w:val="hy-AM"/>
        </w:rPr>
        <w:t>/վրկ է (12.04.1972թ.): Գարնանային վարարումների ժամանակ գետը ջրառատ է, ամառային սակավաջուր փուլում գետաբերանում այն ծանծաղում է պայմանավորված ոռոգման նպատակով իրականացվող ջրառի մեծ ծավալով  :</w:t>
      </w:r>
    </w:p>
    <w:bookmarkEnd w:id="36"/>
    <w:p w:rsidR="000502D7" w:rsidRPr="00A46062" w:rsidRDefault="000502D7" w:rsidP="000502D7">
      <w:pPr>
        <w:pStyle w:val="ListParagraph"/>
        <w:numPr>
          <w:ilvl w:val="0"/>
          <w:numId w:val="68"/>
        </w:numPr>
        <w:spacing w:after="0" w:line="360" w:lineRule="auto"/>
        <w:ind w:left="0" w:firstLine="360"/>
        <w:jc w:val="both"/>
        <w:rPr>
          <w:lang w:val="hy-AM"/>
        </w:rPr>
      </w:pPr>
      <w:r w:rsidRPr="00A46062">
        <w:rPr>
          <w:b/>
          <w:lang w:val="hy-AM" w:eastAsia="ar-SA"/>
        </w:rPr>
        <w:t>Ամբերդ գետի</w:t>
      </w:r>
      <w:r w:rsidRPr="00A46062">
        <w:rPr>
          <w:lang w:val="hy-AM" w:eastAsia="ar-SA"/>
        </w:rPr>
        <w:t xml:space="preserve"> սնումը խառն է, հիմնականում՝ ձնաանձրևային և ստորերկրյա, վարարումը՝ գարնան վերջին և ամռան սկզբին։ Ջ</w:t>
      </w:r>
      <w:r w:rsidRPr="00A46062">
        <w:rPr>
          <w:lang w:val="hy-AM"/>
        </w:rPr>
        <w:t>րի բազմամյա միջին տարեկան ելքը կազմում է 0,47մ</w:t>
      </w:r>
      <w:r w:rsidRPr="00A46062">
        <w:rPr>
          <w:vertAlign w:val="superscript"/>
          <w:lang w:val="hy-AM"/>
        </w:rPr>
        <w:t>3</w:t>
      </w:r>
      <w:r w:rsidRPr="00A46062">
        <w:rPr>
          <w:lang w:val="hy-AM"/>
        </w:rPr>
        <w:t>/վ, դիտված առավելագույն ելքը՝ 9,81 մ</w:t>
      </w:r>
      <w:r w:rsidRPr="00A46062">
        <w:rPr>
          <w:vertAlign w:val="superscript"/>
          <w:lang w:val="hy-AM"/>
        </w:rPr>
        <w:t>3</w:t>
      </w:r>
      <w:r w:rsidRPr="00A46062">
        <w:rPr>
          <w:lang w:val="hy-AM"/>
        </w:rPr>
        <w:t>/վ, տարեկան հոսքի մոդուլը՝ 4,23լ/վրկ կմ</w:t>
      </w:r>
      <w:r w:rsidRPr="00A46062">
        <w:rPr>
          <w:vertAlign w:val="superscript"/>
          <w:lang w:val="hy-AM"/>
        </w:rPr>
        <w:t>2</w:t>
      </w:r>
      <w:r w:rsidRPr="00A46062">
        <w:rPr>
          <w:lang w:val="hy-AM"/>
        </w:rPr>
        <w:t xml:space="preserve">: </w:t>
      </w:r>
      <w:r w:rsidRPr="00A46062">
        <w:rPr>
          <w:lang w:val="hy-AM" w:eastAsia="ar-SA"/>
        </w:rPr>
        <w:t>Տարեկան միջին ծախսը՝ 1,05 մ³/վ է:</w:t>
      </w:r>
      <w:r w:rsidRPr="00A46062">
        <w:rPr>
          <w:lang w:val="hy-AM"/>
        </w:rPr>
        <w:t xml:space="preserve"> Ներկա պահին Ամբերդ գետի հիդրոլոգիական ռեժիմի վերաբերյալ ուսումնասիրություններ չեն կատարվում: </w:t>
      </w:r>
    </w:p>
    <w:p w:rsidR="000502D7" w:rsidRPr="00A46062" w:rsidRDefault="000502D7" w:rsidP="000502D7">
      <w:pPr>
        <w:pStyle w:val="ListParagraph"/>
        <w:numPr>
          <w:ilvl w:val="0"/>
          <w:numId w:val="80"/>
        </w:numPr>
        <w:tabs>
          <w:tab w:val="left" w:pos="0"/>
        </w:tabs>
        <w:spacing w:after="0" w:line="360" w:lineRule="auto"/>
        <w:ind w:left="0" w:firstLine="360"/>
        <w:jc w:val="both"/>
        <w:rPr>
          <w:b/>
          <w:lang w:val="hy-AM"/>
        </w:rPr>
      </w:pPr>
      <w:bookmarkStart w:id="37" w:name="_Toc69929691"/>
      <w:r w:rsidRPr="00A46062">
        <w:rPr>
          <w:rFonts w:cs="Arial"/>
          <w:b/>
          <w:lang w:val="hy-AM"/>
        </w:rPr>
        <w:t>Ստորերկրյա ջրային ռեսուրսներ</w:t>
      </w:r>
      <w:bookmarkStart w:id="38" w:name="_Hlk42453171"/>
      <w:bookmarkEnd w:id="37"/>
      <w:r w:rsidRPr="00A46062">
        <w:rPr>
          <w:rFonts w:cs="Arial"/>
          <w:b/>
          <w:lang w:val="hy-AM"/>
        </w:rPr>
        <w:t xml:space="preserve"> - </w:t>
      </w:r>
      <w:r w:rsidRPr="00A46062">
        <w:rPr>
          <w:lang w:val="hy-AM"/>
        </w:rPr>
        <w:t>Հրազդանի ՋԿՏ-ի երկրաբանական կառուցվածքում մասնակցում են մեզոզոյան (MZ) և կայնոզոյան (KZ) հասակի փոխակերպային, հրաբխածին- նստվածքային, ինտրուզիվ, ինչպես նաև պլիոցեն-չորրորդական (N</w:t>
      </w:r>
      <w:r w:rsidRPr="00A46062">
        <w:rPr>
          <w:vertAlign w:val="subscript"/>
          <w:lang w:val="hy-AM"/>
        </w:rPr>
        <w:t>2</w:t>
      </w:r>
      <w:r w:rsidRPr="00A46062">
        <w:rPr>
          <w:lang w:val="hy-AM"/>
        </w:rPr>
        <w:t>-Q) և ժամանակակից (Q</w:t>
      </w:r>
      <w:r w:rsidRPr="00A46062">
        <w:rPr>
          <w:vertAlign w:val="subscript"/>
          <w:lang w:val="hy-AM"/>
        </w:rPr>
        <w:t>3-4</w:t>
      </w:r>
      <w:r w:rsidRPr="00A46062">
        <w:rPr>
          <w:lang w:val="hy-AM"/>
        </w:rPr>
        <w:t xml:space="preserve">) հրաբխային ապարները, էլյուվիալ-դելյուվիալ, ալյուվիալ-պրոլյուվիալ և լճագետային առաջացումները: </w:t>
      </w:r>
      <w:bookmarkStart w:id="39" w:name="_Hlk42453224"/>
      <w:bookmarkEnd w:id="38"/>
      <w:r w:rsidRPr="00A46062">
        <w:rPr>
          <w:lang w:val="hy-AM"/>
        </w:rPr>
        <w:t>Կախված ծակոտկենության և ճեղքավորվածության աստիճանից նշված երկրաբանական առաջացումները ըստ ջրատարության և ջրաթափանցելիության աստիճանի խմբավորվել են հետևյալ հիդրոերկրաբանական ստորաբաժանումներում՝</w:t>
      </w:r>
      <w:bookmarkEnd w:id="39"/>
      <w:r w:rsidRPr="00A46062">
        <w:rPr>
          <w:b/>
          <w:lang w:val="hy-AM"/>
        </w:rPr>
        <w:t>ջրատար չորրորդական-ժամանակակից ալյուվիալ-պրոլյուվիալ և լճագետային առաջացումների կոմպլեքսը</w:t>
      </w:r>
      <w:r w:rsidRPr="00A46062">
        <w:rPr>
          <w:lang w:val="hy-AM"/>
        </w:rPr>
        <w:t xml:space="preserve"> (Q</w:t>
      </w:r>
      <w:r w:rsidRPr="00A46062">
        <w:rPr>
          <w:vertAlign w:val="subscript"/>
          <w:lang w:val="hy-AM"/>
        </w:rPr>
        <w:t>1-4</w:t>
      </w:r>
      <w:r w:rsidRPr="00A46062">
        <w:rPr>
          <w:lang w:val="hy-AM"/>
        </w:rPr>
        <w:t>) տարածված է միջլեռանյին գոգավորություններում և գետահովիտներում: Քասախի գետավազանում դրանք տարածված են Արագած-Ջարջարիսի, Մուլքիի փոքր մակերես զբաղեցնող միջլեռանյին գոգավորություններում:Հրազդանի ավազանում տարածված են Մեղրաձոր և Արզական բնակավայրերի մերձակա գետափնյա տարածքներում, ինչպես նաև ստորին հոսանքում՝ Արգավանդ-Մասիսի տեղամասերում (Արարատյան գոգավորություն):</w:t>
      </w:r>
      <w:bookmarkStart w:id="40" w:name="_Hlk42453721"/>
      <w:r w:rsidRPr="00A46062">
        <w:rPr>
          <w:b/>
          <w:i/>
          <w:lang w:val="hy-AM"/>
        </w:rPr>
        <w:t>Լոկալ ջրատար պլիոցեն-չորրորդական հասակի հրաբխային ապարների կոմպլեքսը</w:t>
      </w:r>
      <w:r w:rsidRPr="00A46062">
        <w:rPr>
          <w:lang w:val="hy-AM"/>
        </w:rPr>
        <w:t xml:space="preserve"> (N</w:t>
      </w:r>
      <w:r w:rsidRPr="00A46062">
        <w:rPr>
          <w:vertAlign w:val="subscript"/>
          <w:lang w:val="hy-AM"/>
        </w:rPr>
        <w:t>2</w:t>
      </w:r>
      <w:r w:rsidRPr="00A46062">
        <w:rPr>
          <w:lang w:val="hy-AM"/>
        </w:rPr>
        <w:t xml:space="preserve">-Q) զբաղեցնում է Քասախ և Հրազդան գետերի ջրհավաք ավազանների հիմնական մասը: Ստորերկրյա ջրերի սնումը կատարվում է ի հաշիվ մթնոլորտային տեղումների ներծծման, որոնց բազմամյա միջին տարեկան քանակը, </w:t>
      </w:r>
      <w:r w:rsidRPr="00A46062">
        <w:rPr>
          <w:lang w:val="hy-AM"/>
        </w:rPr>
        <w:lastRenderedPageBreak/>
        <w:t>կախված բացարձակ նիշերից,  կազմում է մինչև 900մմ և ավելին: Քասախի գետավազանում Ապարան-Աշտարակ տեղամասում նկարագրվող կոմպլեքսից բեռնաթափվող աղբյուրների ծախսը կազմում է 3.1մ</w:t>
      </w:r>
      <w:r w:rsidRPr="00A46062">
        <w:rPr>
          <w:vertAlign w:val="superscript"/>
          <w:lang w:val="hy-AM"/>
        </w:rPr>
        <w:t>3</w:t>
      </w:r>
      <w:r w:rsidRPr="00A46062">
        <w:rPr>
          <w:lang w:val="hy-AM"/>
        </w:rPr>
        <w:t>/վ, իսկ Հրազդանի գետավազանի Ջրառատ-Երևան տեղամասում՝ 9.26մ</w:t>
      </w:r>
      <w:r w:rsidRPr="00A46062">
        <w:rPr>
          <w:vertAlign w:val="superscript"/>
          <w:lang w:val="hy-AM"/>
        </w:rPr>
        <w:t>3</w:t>
      </w:r>
      <w:r w:rsidRPr="00A46062">
        <w:rPr>
          <w:lang w:val="hy-AM"/>
        </w:rPr>
        <w:t>/վ: Բոլոր նշանակալի ծախսով (5լ/վ և ավելին) աղբյուրները կապտաժավորված են և օգտագործվում են Երևան, Աշտարակ, Աբովյան, Հրազդան քաղաքների և հարակից բնակավայրերի խմելու ջրամատակարարման համար:</w:t>
      </w:r>
      <w:bookmarkStart w:id="41" w:name="_Hlk42453832"/>
      <w:bookmarkEnd w:id="40"/>
      <w:r w:rsidRPr="00A46062">
        <w:rPr>
          <w:b/>
          <w:i/>
          <w:lang w:val="hy-AM"/>
        </w:rPr>
        <w:t>Լ</w:t>
      </w:r>
      <w:r w:rsidRPr="00A46062">
        <w:rPr>
          <w:rFonts w:cs="Sylfaen"/>
          <w:b/>
          <w:i/>
          <w:lang w:val="hy-AM"/>
        </w:rPr>
        <w:t>ոկալ</w:t>
      </w:r>
      <w:r w:rsidRPr="00A46062">
        <w:rPr>
          <w:b/>
          <w:i/>
          <w:lang w:val="hy-AM"/>
        </w:rPr>
        <w:t xml:space="preserve"> ջրատար կավճի հասակի նստվածքային, առավելապես կարբոնատային ապարների կոմպլեքս</w:t>
      </w:r>
      <w:r w:rsidRPr="00A46062">
        <w:rPr>
          <w:lang w:val="hy-AM"/>
        </w:rPr>
        <w:t xml:space="preserve"> (K</w:t>
      </w:r>
      <w:r w:rsidRPr="00A46062">
        <w:rPr>
          <w:vertAlign w:val="subscript"/>
          <w:lang w:val="hy-AM"/>
        </w:rPr>
        <w:t>2s</w:t>
      </w:r>
      <w:r w:rsidRPr="00A46062">
        <w:rPr>
          <w:lang w:val="hy-AM"/>
        </w:rPr>
        <w:t>) խիստ սահմանափակ մակերեսով տարածված է Քասախի և Հրազդանի վերին հոսանքի ավազաններում: Ստորերկրյա ջրերի սնման աղբյուրը մթնոլորտային տեղումներն են: Ջրերի ձևավորումը կատարվում է կավճի հասակի կրաքարերում, իսկ բեռնաթափումը՝ ռելիեֆի էռոզիոն կտրվածքներում աղբյուրների տեսքով: Աղբյուրների գումարային ծախսը 16.3 լ/վ է: Այս կոմպլեքսի ստորերկրյա ջրերը օգտագործվում են աղբյուրային ջրառներով փոքր բնակավայրերի և տնտեսական օբյեկտների խմելու ջրամատակարարման համար: Այս կոմպլեքսում տարանջատվել է 1 ստորերկրյա ջրային մարմին (այսուհետ՝ ՍՋՄ)</w:t>
      </w:r>
      <w:r w:rsidRPr="00A46062">
        <w:rPr>
          <w:rFonts w:cs="Arial"/>
          <w:lang w:val="hy-AM"/>
        </w:rPr>
        <w:t>(2G-7)</w:t>
      </w:r>
      <w:r w:rsidRPr="00A46062">
        <w:rPr>
          <w:lang w:val="hy-AM"/>
        </w:rPr>
        <w:t>:</w:t>
      </w:r>
      <w:bookmarkStart w:id="42" w:name="_Hlk42453938"/>
      <w:r w:rsidRPr="00A46062">
        <w:rPr>
          <w:rFonts w:cs="Sylfaen"/>
          <w:b/>
          <w:i/>
          <w:lang w:val="hy-AM"/>
        </w:rPr>
        <w:t>Լոկալ</w:t>
      </w:r>
      <w:r w:rsidRPr="00A46062">
        <w:rPr>
          <w:b/>
          <w:i/>
          <w:lang w:val="hy-AM"/>
        </w:rPr>
        <w:t xml:space="preserve"> թույլ ջրատար, թույլ ջրաթափանցից - անջրթափանց մեզոզոյան և կայնոզոյան </w:t>
      </w:r>
      <w:r w:rsidRPr="00A46062">
        <w:rPr>
          <w:lang w:val="hy-AM"/>
        </w:rPr>
        <w:t xml:space="preserve">(Mz-Kz) հասակի նստվածքային, հրաբխածին, հրաբխածին-նստվածքային, ինտրուզիվ և փոխակերպային ապարների կոմպլեքսը տարածված է նկարագրվող գետավազանների վերին հոսանքի ավազաններում: Ստորերկրյա ջրերի սնման աղբյուրը՝ մթնոլորտային տեղումներն են: Ջրերի ձևավորումը կատարվում է նշված կոմպլեքսի հողմահարման կեղևում, որոնց հզորությունը 50մ և ավել է: Նշված խորությունից ներքև կոմպլեքսը գործնականում անջրթափանց է: Էռոզիոն ցանցով կտրտված ռելիեֆի պայմաններում կոմպլեքսի ջրերը բեռնաթափվում են ցածր ծախսի աղբյուրների տեսքով (մինչև 0.5լ/վ): Աղբյուրներին բնորոշ է ծախսի խիստ փոփոխական կամ ժամանակավոր բնույթը: Դրանց աննշան մասը կապտաժավորված է և օգտագործվում է խմելու ջրամատակարարման համար: Աղբյուրների գումարային ծախսը շուրջ 21լ/վ է: </w:t>
      </w:r>
      <w:bookmarkEnd w:id="41"/>
      <w:bookmarkEnd w:id="42"/>
      <w:r w:rsidRPr="00A46062">
        <w:rPr>
          <w:rFonts w:cs="Arial"/>
          <w:lang w:val="hy-AM"/>
        </w:rPr>
        <w:t>Բացի ստորերկրյա ջրային մարմիններից, այս հիդրոերկրաբանական խմբերում տարանջատվել է, երեք հանքային ստորերկրյա ջրային մարմին (2G-10, 2G-11 և 2G-</w:t>
      </w:r>
      <w:r w:rsidRPr="00A46062">
        <w:rPr>
          <w:rFonts w:cs="Arial"/>
          <w:lang w:val="hy-AM"/>
        </w:rPr>
        <w:lastRenderedPageBreak/>
        <w:t>12): Հանքային աղբյուրները հիմնականում օգտագործվում են որպես սեղանի ջուր:Հրազդանի ՋԿՏ-ում ստորերկրյա ջրերը, կախված հիպսոմետրիկ մակարդակներից, բնութագրվում են փոփոխական և հաստատուն ռեժիմներով, 1-ից մինչև 2000լ/վ հոսքով և մինչև 2 գ/լ ջրի հանքայնացմամբ: Ջրատար հորիզոնները տեղակայված են միջլեռնային գոգավորություններում: Ստորերկրյա ջրերը և ճնշումային ջրատար հորիզոնները Արարատի արտեզյան ավազանում գոյություն ունեն մինչև 500 մ խորության վրա: Ճնշումային ջրատար հորիզոնները որոշ տեղերում դուրս են գալիս 5-ից 100 լ / վ արագությամբ: Ստորերկրյա ջրային ռեսուրսները, որոնք հիմնականում օգտագործվում են խմելու, ինչպես նաև Արարատյան դաշտում ոռոգման և ձկնաբուծության նպատակով, Հրազդան ՋԿՏ-ի մաս են կազմում:</w:t>
      </w:r>
      <w:r w:rsidRPr="00A46062">
        <w:rPr>
          <w:lang w:val="hy-AM"/>
        </w:rPr>
        <w:t xml:space="preserve"> Ստորերկրյա ջրային մարմինները Հրազդանի ՋԿՏ-ում ներկայացված են Աղյուսակ 12-ում:</w:t>
      </w:r>
    </w:p>
    <w:p w:rsidR="000502D7" w:rsidRPr="00A46062" w:rsidRDefault="000502D7" w:rsidP="000502D7">
      <w:pPr>
        <w:pStyle w:val="Caption"/>
        <w:spacing w:before="0" w:after="0" w:line="360" w:lineRule="auto"/>
        <w:contextualSpacing/>
        <w:rPr>
          <w:szCs w:val="24"/>
          <w:lang w:val="hy-AM"/>
        </w:rPr>
      </w:pPr>
      <w:bookmarkStart w:id="43" w:name="_Toc55763064"/>
      <w:bookmarkStart w:id="44" w:name="_Toc69929848"/>
      <w:r w:rsidRPr="00A46062">
        <w:rPr>
          <w:szCs w:val="24"/>
          <w:lang w:val="hy-AM"/>
        </w:rPr>
        <w:t>Աղյուսակ 12. Ստորերկրյա ջրային մարմինները Հրազդանի ՋԿՏ-ում</w:t>
      </w:r>
      <w:bookmarkEnd w:id="43"/>
      <w:bookmarkEnd w:id="44"/>
    </w:p>
    <w:tbl>
      <w:tblPr>
        <w:tblpPr w:leftFromText="180" w:rightFromText="180" w:vertAnchor="text" w:horzAnchor="margin" w:tblpXSpec="center" w:tblpY="162"/>
        <w:tblW w:w="9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15"/>
        <w:gridCol w:w="990"/>
        <w:gridCol w:w="1350"/>
        <w:gridCol w:w="1620"/>
        <w:gridCol w:w="2070"/>
        <w:gridCol w:w="895"/>
        <w:gridCol w:w="1440"/>
      </w:tblGrid>
      <w:tr w:rsidR="000502D7" w:rsidRPr="00A46062" w:rsidTr="006116A1">
        <w:trPr>
          <w:trHeight w:val="350"/>
        </w:trPr>
        <w:tc>
          <w:tcPr>
            <w:tcW w:w="1615" w:type="dxa"/>
            <w:vMerge w:val="restart"/>
            <w:shd w:val="clear" w:color="auto" w:fill="B8CCE4"/>
            <w:vAlign w:val="center"/>
          </w:tcPr>
          <w:p w:rsidR="000502D7" w:rsidRPr="00A46062" w:rsidRDefault="000502D7" w:rsidP="006116A1">
            <w:pPr>
              <w:spacing w:after="0" w:line="360" w:lineRule="auto"/>
              <w:contextualSpacing/>
              <w:jc w:val="center"/>
              <w:rPr>
                <w:rFonts w:cs="Arial"/>
                <w:lang w:val="hy-AM"/>
              </w:rPr>
            </w:pPr>
            <w:r w:rsidRPr="00A46062">
              <w:rPr>
                <w:lang w:val="hy-AM"/>
              </w:rPr>
              <w:t>ՍՋՄ-ի անվանումը</w:t>
            </w:r>
          </w:p>
        </w:tc>
        <w:tc>
          <w:tcPr>
            <w:tcW w:w="990" w:type="dxa"/>
            <w:vMerge w:val="restart"/>
            <w:shd w:val="clear" w:color="auto" w:fill="B8CCE4"/>
            <w:vAlign w:val="center"/>
          </w:tcPr>
          <w:p w:rsidR="000502D7" w:rsidRPr="00A46062" w:rsidRDefault="000502D7" w:rsidP="006116A1">
            <w:pPr>
              <w:spacing w:after="0" w:line="360" w:lineRule="auto"/>
              <w:contextualSpacing/>
              <w:jc w:val="center"/>
              <w:rPr>
                <w:rFonts w:cs="Arial"/>
                <w:lang w:val="hy-AM"/>
              </w:rPr>
            </w:pPr>
            <w:r w:rsidRPr="00A46062">
              <w:rPr>
                <w:lang w:val="hy-AM"/>
              </w:rPr>
              <w:t>ՍՋՄ-ի կոդը, համարը</w:t>
            </w:r>
          </w:p>
        </w:tc>
        <w:tc>
          <w:tcPr>
            <w:tcW w:w="1350" w:type="dxa"/>
            <w:vMerge w:val="restart"/>
            <w:shd w:val="clear" w:color="auto" w:fill="B8CCE4"/>
            <w:vAlign w:val="center"/>
          </w:tcPr>
          <w:p w:rsidR="000502D7" w:rsidRPr="00A46062" w:rsidRDefault="000502D7" w:rsidP="006116A1">
            <w:pPr>
              <w:spacing w:after="0" w:line="360" w:lineRule="auto"/>
              <w:contextualSpacing/>
              <w:jc w:val="center"/>
              <w:rPr>
                <w:rFonts w:cs="Arial"/>
                <w:lang w:val="hy-AM"/>
              </w:rPr>
            </w:pPr>
            <w:r w:rsidRPr="00A46062">
              <w:rPr>
                <w:lang w:val="hy-AM"/>
              </w:rPr>
              <w:t>ՍՋՄ-ի ընդհանուր ծախսը, լ/վ</w:t>
            </w:r>
          </w:p>
        </w:tc>
        <w:tc>
          <w:tcPr>
            <w:tcW w:w="1620" w:type="dxa"/>
            <w:vMerge w:val="restart"/>
            <w:shd w:val="clear" w:color="auto" w:fill="B8CCE4"/>
            <w:vAlign w:val="center"/>
          </w:tcPr>
          <w:p w:rsidR="000502D7" w:rsidRPr="00A46062" w:rsidRDefault="000502D7" w:rsidP="006116A1">
            <w:pPr>
              <w:spacing w:after="0" w:line="360" w:lineRule="auto"/>
              <w:ind w:right="-108"/>
              <w:contextualSpacing/>
              <w:jc w:val="center"/>
              <w:rPr>
                <w:rFonts w:cs="Arial"/>
                <w:lang w:val="hy-AM"/>
              </w:rPr>
            </w:pPr>
            <w:r w:rsidRPr="00A46062">
              <w:rPr>
                <w:lang w:val="hy-AM"/>
              </w:rPr>
              <w:t>ՍՋՄ-ի ընդհանուր հանքայնացումը, գ/լ</w:t>
            </w:r>
          </w:p>
        </w:tc>
        <w:tc>
          <w:tcPr>
            <w:tcW w:w="2070" w:type="dxa"/>
            <w:vMerge w:val="restart"/>
            <w:shd w:val="clear" w:color="auto" w:fill="B8CCE4"/>
          </w:tcPr>
          <w:p w:rsidR="000502D7" w:rsidRPr="00A46062" w:rsidRDefault="000502D7" w:rsidP="006116A1">
            <w:pPr>
              <w:spacing w:after="0" w:line="360" w:lineRule="auto"/>
              <w:contextualSpacing/>
              <w:jc w:val="center"/>
              <w:rPr>
                <w:rFonts w:cs="Arial"/>
                <w:lang w:val="hy-AM"/>
              </w:rPr>
            </w:pPr>
            <w:r w:rsidRPr="00A46062">
              <w:rPr>
                <w:lang w:val="hy-AM"/>
              </w:rPr>
              <w:t>Ջրառի կամ ջրհավաք կառույցի տիպը</w:t>
            </w:r>
          </w:p>
        </w:tc>
        <w:tc>
          <w:tcPr>
            <w:tcW w:w="2335" w:type="dxa"/>
            <w:gridSpan w:val="2"/>
            <w:shd w:val="clear" w:color="auto" w:fill="B8CCE4"/>
            <w:vAlign w:val="center"/>
          </w:tcPr>
          <w:p w:rsidR="000502D7" w:rsidRPr="00A46062" w:rsidRDefault="000502D7" w:rsidP="006116A1">
            <w:pPr>
              <w:spacing w:after="0" w:line="360" w:lineRule="auto"/>
              <w:contextualSpacing/>
              <w:jc w:val="center"/>
              <w:rPr>
                <w:rFonts w:cs="Arial"/>
                <w:lang w:val="hy-AM"/>
              </w:rPr>
            </w:pPr>
            <w:r w:rsidRPr="00A46062">
              <w:rPr>
                <w:lang w:val="hy-AM"/>
              </w:rPr>
              <w:t>Մոնիթորինգի դիտակետերի քանակը</w:t>
            </w:r>
          </w:p>
        </w:tc>
      </w:tr>
      <w:tr w:rsidR="000502D7" w:rsidRPr="00A46062" w:rsidTr="006116A1">
        <w:trPr>
          <w:trHeight w:val="344"/>
        </w:trPr>
        <w:tc>
          <w:tcPr>
            <w:tcW w:w="1615" w:type="dxa"/>
            <w:vMerge/>
            <w:shd w:val="clear" w:color="auto" w:fill="B8CCE4"/>
            <w:vAlign w:val="center"/>
          </w:tcPr>
          <w:p w:rsidR="000502D7" w:rsidRPr="00A46062" w:rsidRDefault="000502D7" w:rsidP="006116A1">
            <w:pPr>
              <w:spacing w:after="0" w:line="360" w:lineRule="auto"/>
              <w:contextualSpacing/>
              <w:jc w:val="center"/>
              <w:rPr>
                <w:rFonts w:cs="Arial"/>
                <w:lang w:val="hy-AM"/>
              </w:rPr>
            </w:pPr>
          </w:p>
        </w:tc>
        <w:tc>
          <w:tcPr>
            <w:tcW w:w="990" w:type="dxa"/>
            <w:vMerge/>
            <w:shd w:val="clear" w:color="auto" w:fill="B8CCE4"/>
            <w:vAlign w:val="center"/>
          </w:tcPr>
          <w:p w:rsidR="000502D7" w:rsidRPr="00A46062" w:rsidRDefault="000502D7" w:rsidP="006116A1">
            <w:pPr>
              <w:spacing w:after="0" w:line="360" w:lineRule="auto"/>
              <w:contextualSpacing/>
              <w:jc w:val="center"/>
              <w:rPr>
                <w:rFonts w:cs="Arial"/>
                <w:lang w:val="hy-AM"/>
              </w:rPr>
            </w:pPr>
          </w:p>
        </w:tc>
        <w:tc>
          <w:tcPr>
            <w:tcW w:w="1350" w:type="dxa"/>
            <w:vMerge/>
            <w:shd w:val="clear" w:color="auto" w:fill="B8CCE4"/>
            <w:vAlign w:val="center"/>
          </w:tcPr>
          <w:p w:rsidR="000502D7" w:rsidRPr="00A46062" w:rsidRDefault="000502D7" w:rsidP="006116A1">
            <w:pPr>
              <w:spacing w:after="0" w:line="360" w:lineRule="auto"/>
              <w:contextualSpacing/>
              <w:jc w:val="center"/>
              <w:rPr>
                <w:rFonts w:cs="Arial"/>
                <w:lang w:val="hy-AM"/>
              </w:rPr>
            </w:pPr>
          </w:p>
        </w:tc>
        <w:tc>
          <w:tcPr>
            <w:tcW w:w="1620" w:type="dxa"/>
            <w:vMerge/>
            <w:shd w:val="clear" w:color="auto" w:fill="B8CCE4"/>
            <w:vAlign w:val="center"/>
          </w:tcPr>
          <w:p w:rsidR="000502D7" w:rsidRPr="00A46062" w:rsidRDefault="000502D7" w:rsidP="006116A1">
            <w:pPr>
              <w:spacing w:after="0" w:line="360" w:lineRule="auto"/>
              <w:ind w:right="-108"/>
              <w:contextualSpacing/>
              <w:jc w:val="center"/>
              <w:rPr>
                <w:rFonts w:cs="Arial"/>
                <w:lang w:val="hy-AM"/>
              </w:rPr>
            </w:pPr>
          </w:p>
        </w:tc>
        <w:tc>
          <w:tcPr>
            <w:tcW w:w="2070" w:type="dxa"/>
            <w:vMerge/>
            <w:shd w:val="clear" w:color="auto" w:fill="B8CCE4"/>
            <w:vAlign w:val="center"/>
          </w:tcPr>
          <w:p w:rsidR="000502D7" w:rsidRPr="00A46062" w:rsidRDefault="000502D7" w:rsidP="006116A1">
            <w:pPr>
              <w:spacing w:after="0" w:line="360" w:lineRule="auto"/>
              <w:contextualSpacing/>
              <w:jc w:val="center"/>
              <w:rPr>
                <w:rFonts w:cs="Arial"/>
                <w:lang w:val="hy-AM"/>
              </w:rPr>
            </w:pPr>
          </w:p>
        </w:tc>
        <w:tc>
          <w:tcPr>
            <w:tcW w:w="895" w:type="dxa"/>
            <w:shd w:val="clear" w:color="auto" w:fill="B8CCE4"/>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գործող</w:t>
            </w:r>
          </w:p>
        </w:tc>
        <w:tc>
          <w:tcPr>
            <w:tcW w:w="1440" w:type="dxa"/>
            <w:shd w:val="clear" w:color="auto" w:fill="B8CCE4"/>
            <w:vAlign w:val="center"/>
          </w:tcPr>
          <w:p w:rsidR="000502D7" w:rsidRPr="00A46062" w:rsidRDefault="000502D7" w:rsidP="006116A1">
            <w:pPr>
              <w:spacing w:after="0" w:line="360" w:lineRule="auto"/>
              <w:contextualSpacing/>
              <w:jc w:val="center"/>
              <w:rPr>
                <w:rFonts w:cs="Arial"/>
                <w:lang w:val="hy-AM"/>
              </w:rPr>
            </w:pPr>
            <w:r w:rsidRPr="00A46062">
              <w:rPr>
                <w:lang w:val="hy-AM"/>
              </w:rPr>
              <w:t>առաջարկվող</w:t>
            </w:r>
          </w:p>
        </w:tc>
      </w:tr>
      <w:tr w:rsidR="000502D7" w:rsidRPr="00A46062" w:rsidTr="006116A1">
        <w:trPr>
          <w:trHeight w:val="275"/>
        </w:trPr>
        <w:tc>
          <w:tcPr>
            <w:tcW w:w="1615" w:type="dxa"/>
            <w:shd w:val="clear" w:color="auto" w:fill="auto"/>
            <w:vAlign w:val="center"/>
          </w:tcPr>
          <w:p w:rsidR="000502D7" w:rsidRPr="00A46062" w:rsidRDefault="000502D7" w:rsidP="006116A1">
            <w:pPr>
              <w:spacing w:after="0" w:line="360" w:lineRule="auto"/>
              <w:contextualSpacing/>
              <w:jc w:val="center"/>
              <w:rPr>
                <w:rFonts w:cs="Arial"/>
                <w:lang w:val="hy-AM"/>
              </w:rPr>
            </w:pPr>
            <w:r w:rsidRPr="00A46062">
              <w:rPr>
                <w:lang w:val="hy-AM"/>
              </w:rPr>
              <w:t>Արագած- Մուլքի</w:t>
            </w:r>
          </w:p>
        </w:tc>
        <w:tc>
          <w:tcPr>
            <w:tcW w:w="990" w:type="dxa"/>
            <w:shd w:val="clear" w:color="auto" w:fill="auto"/>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2G-1</w:t>
            </w:r>
          </w:p>
        </w:tc>
        <w:tc>
          <w:tcPr>
            <w:tcW w:w="1350" w:type="dxa"/>
            <w:shd w:val="clear" w:color="auto" w:fill="auto"/>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220</w:t>
            </w:r>
          </w:p>
        </w:tc>
        <w:tc>
          <w:tcPr>
            <w:tcW w:w="1620" w:type="dxa"/>
            <w:shd w:val="clear" w:color="auto" w:fill="auto"/>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0.17- 0.48</w:t>
            </w:r>
          </w:p>
        </w:tc>
        <w:tc>
          <w:tcPr>
            <w:tcW w:w="2070" w:type="dxa"/>
            <w:shd w:val="clear" w:color="auto" w:fill="auto"/>
          </w:tcPr>
          <w:p w:rsidR="000502D7" w:rsidRPr="00A46062" w:rsidRDefault="000502D7" w:rsidP="006116A1">
            <w:pPr>
              <w:spacing w:after="0" w:line="360" w:lineRule="auto"/>
              <w:contextualSpacing/>
              <w:jc w:val="center"/>
              <w:rPr>
                <w:rFonts w:cs="Arial"/>
                <w:lang w:val="hy-AM"/>
              </w:rPr>
            </w:pPr>
            <w:r w:rsidRPr="00A46062">
              <w:rPr>
                <w:lang w:val="hy-AM"/>
              </w:rPr>
              <w:t>հորատանցքեր</w:t>
            </w:r>
          </w:p>
        </w:tc>
        <w:tc>
          <w:tcPr>
            <w:tcW w:w="895" w:type="dxa"/>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2</w:t>
            </w:r>
          </w:p>
        </w:tc>
        <w:tc>
          <w:tcPr>
            <w:tcW w:w="1440" w:type="dxa"/>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1</w:t>
            </w:r>
          </w:p>
        </w:tc>
      </w:tr>
      <w:tr w:rsidR="000502D7" w:rsidRPr="00A46062" w:rsidTr="006116A1">
        <w:trPr>
          <w:trHeight w:val="275"/>
        </w:trPr>
        <w:tc>
          <w:tcPr>
            <w:tcW w:w="1615" w:type="dxa"/>
            <w:shd w:val="clear" w:color="auto" w:fill="auto"/>
          </w:tcPr>
          <w:p w:rsidR="000502D7" w:rsidRPr="00A46062" w:rsidRDefault="000502D7" w:rsidP="006116A1">
            <w:pPr>
              <w:spacing w:after="0" w:line="360" w:lineRule="auto"/>
              <w:contextualSpacing/>
              <w:jc w:val="center"/>
              <w:rPr>
                <w:rFonts w:cs="Arial"/>
                <w:lang w:val="hy-AM"/>
              </w:rPr>
            </w:pPr>
            <w:r w:rsidRPr="00A46062">
              <w:rPr>
                <w:lang w:val="hy-AM"/>
              </w:rPr>
              <w:t>Արգավանդ- Մասիսի</w:t>
            </w:r>
          </w:p>
        </w:tc>
        <w:tc>
          <w:tcPr>
            <w:tcW w:w="990" w:type="dxa"/>
            <w:shd w:val="clear" w:color="auto" w:fill="auto"/>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2G-2</w:t>
            </w:r>
          </w:p>
        </w:tc>
        <w:tc>
          <w:tcPr>
            <w:tcW w:w="1350" w:type="dxa"/>
            <w:shd w:val="clear" w:color="auto" w:fill="auto"/>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420</w:t>
            </w:r>
          </w:p>
        </w:tc>
        <w:tc>
          <w:tcPr>
            <w:tcW w:w="1620" w:type="dxa"/>
            <w:shd w:val="clear" w:color="auto" w:fill="auto"/>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1.1 – 1.35</w:t>
            </w:r>
          </w:p>
        </w:tc>
        <w:tc>
          <w:tcPr>
            <w:tcW w:w="2070" w:type="dxa"/>
            <w:shd w:val="clear" w:color="auto" w:fill="auto"/>
          </w:tcPr>
          <w:p w:rsidR="000502D7" w:rsidRPr="00A46062" w:rsidRDefault="000502D7" w:rsidP="006116A1">
            <w:pPr>
              <w:spacing w:after="0" w:line="360" w:lineRule="auto"/>
              <w:contextualSpacing/>
              <w:jc w:val="center"/>
              <w:rPr>
                <w:rFonts w:cs="Arial"/>
                <w:lang w:val="hy-AM"/>
              </w:rPr>
            </w:pPr>
            <w:r w:rsidRPr="00A46062">
              <w:rPr>
                <w:lang w:val="hy-AM"/>
              </w:rPr>
              <w:t>հորատանցքեր</w:t>
            </w:r>
          </w:p>
        </w:tc>
        <w:tc>
          <w:tcPr>
            <w:tcW w:w="895" w:type="dxa"/>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14</w:t>
            </w:r>
          </w:p>
        </w:tc>
        <w:tc>
          <w:tcPr>
            <w:tcW w:w="1440" w:type="dxa"/>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w:t>
            </w:r>
          </w:p>
        </w:tc>
      </w:tr>
      <w:tr w:rsidR="000502D7" w:rsidRPr="00A46062" w:rsidTr="006116A1">
        <w:trPr>
          <w:trHeight w:val="90"/>
        </w:trPr>
        <w:tc>
          <w:tcPr>
            <w:tcW w:w="1615" w:type="dxa"/>
            <w:shd w:val="clear" w:color="auto" w:fill="auto"/>
          </w:tcPr>
          <w:p w:rsidR="000502D7" w:rsidRPr="00A46062" w:rsidRDefault="000502D7" w:rsidP="006116A1">
            <w:pPr>
              <w:spacing w:after="0" w:line="360" w:lineRule="auto"/>
              <w:contextualSpacing/>
              <w:jc w:val="center"/>
              <w:rPr>
                <w:rFonts w:cs="Arial"/>
                <w:lang w:val="hy-AM"/>
              </w:rPr>
            </w:pPr>
            <w:r w:rsidRPr="00A46062">
              <w:rPr>
                <w:lang w:val="hy-AM"/>
              </w:rPr>
              <w:t>Մեղրաձորի</w:t>
            </w:r>
          </w:p>
        </w:tc>
        <w:tc>
          <w:tcPr>
            <w:tcW w:w="990" w:type="dxa"/>
            <w:shd w:val="clear" w:color="auto" w:fill="auto"/>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2G-3</w:t>
            </w:r>
          </w:p>
        </w:tc>
        <w:tc>
          <w:tcPr>
            <w:tcW w:w="1350" w:type="dxa"/>
            <w:shd w:val="clear" w:color="auto" w:fill="auto"/>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23</w:t>
            </w:r>
          </w:p>
        </w:tc>
        <w:tc>
          <w:tcPr>
            <w:tcW w:w="1620" w:type="dxa"/>
            <w:shd w:val="clear" w:color="auto" w:fill="auto"/>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0.65</w:t>
            </w:r>
          </w:p>
        </w:tc>
        <w:tc>
          <w:tcPr>
            <w:tcW w:w="2070" w:type="dxa"/>
            <w:shd w:val="clear" w:color="auto" w:fill="auto"/>
          </w:tcPr>
          <w:p w:rsidR="000502D7" w:rsidRPr="00A46062" w:rsidRDefault="000502D7" w:rsidP="006116A1">
            <w:pPr>
              <w:spacing w:after="0" w:line="360" w:lineRule="auto"/>
              <w:contextualSpacing/>
              <w:jc w:val="center"/>
              <w:rPr>
                <w:rFonts w:cs="Arial"/>
                <w:lang w:val="hy-AM"/>
              </w:rPr>
            </w:pPr>
            <w:r w:rsidRPr="00A46062">
              <w:rPr>
                <w:lang w:val="hy-AM"/>
              </w:rPr>
              <w:t>հորատանցքեր</w:t>
            </w:r>
          </w:p>
        </w:tc>
        <w:tc>
          <w:tcPr>
            <w:tcW w:w="895" w:type="dxa"/>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w:t>
            </w:r>
          </w:p>
        </w:tc>
        <w:tc>
          <w:tcPr>
            <w:tcW w:w="1440" w:type="dxa"/>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1</w:t>
            </w:r>
          </w:p>
        </w:tc>
      </w:tr>
      <w:tr w:rsidR="000502D7" w:rsidRPr="00A46062" w:rsidTr="006116A1">
        <w:trPr>
          <w:trHeight w:val="275"/>
        </w:trPr>
        <w:tc>
          <w:tcPr>
            <w:tcW w:w="1615" w:type="dxa"/>
            <w:shd w:val="clear" w:color="auto" w:fill="auto"/>
          </w:tcPr>
          <w:p w:rsidR="000502D7" w:rsidRPr="00A46062" w:rsidRDefault="000502D7" w:rsidP="006116A1">
            <w:pPr>
              <w:spacing w:after="0" w:line="360" w:lineRule="auto"/>
              <w:contextualSpacing/>
              <w:jc w:val="center"/>
              <w:rPr>
                <w:rFonts w:cs="Arial"/>
                <w:lang w:val="hy-AM"/>
              </w:rPr>
            </w:pPr>
            <w:r w:rsidRPr="00A46062">
              <w:rPr>
                <w:lang w:val="hy-AM"/>
              </w:rPr>
              <w:t>Արզականի</w:t>
            </w:r>
          </w:p>
        </w:tc>
        <w:tc>
          <w:tcPr>
            <w:tcW w:w="990" w:type="dxa"/>
            <w:shd w:val="clear" w:color="auto" w:fill="auto"/>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2G-4</w:t>
            </w:r>
          </w:p>
        </w:tc>
        <w:tc>
          <w:tcPr>
            <w:tcW w:w="1350" w:type="dxa"/>
            <w:shd w:val="clear" w:color="auto" w:fill="auto"/>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11,4</w:t>
            </w:r>
          </w:p>
        </w:tc>
        <w:tc>
          <w:tcPr>
            <w:tcW w:w="1620" w:type="dxa"/>
            <w:shd w:val="clear" w:color="auto" w:fill="auto"/>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0.5-0.62</w:t>
            </w:r>
          </w:p>
        </w:tc>
        <w:tc>
          <w:tcPr>
            <w:tcW w:w="2070" w:type="dxa"/>
            <w:shd w:val="clear" w:color="auto" w:fill="auto"/>
          </w:tcPr>
          <w:p w:rsidR="000502D7" w:rsidRPr="00A46062" w:rsidRDefault="000502D7" w:rsidP="006116A1">
            <w:pPr>
              <w:spacing w:after="0" w:line="360" w:lineRule="auto"/>
              <w:contextualSpacing/>
              <w:jc w:val="center"/>
              <w:rPr>
                <w:rFonts w:cs="Arial"/>
                <w:lang w:val="hy-AM"/>
              </w:rPr>
            </w:pPr>
            <w:r w:rsidRPr="00A46062">
              <w:rPr>
                <w:lang w:val="hy-AM"/>
              </w:rPr>
              <w:t>հորատանցքեր</w:t>
            </w:r>
          </w:p>
        </w:tc>
        <w:tc>
          <w:tcPr>
            <w:tcW w:w="895" w:type="dxa"/>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w:t>
            </w:r>
          </w:p>
        </w:tc>
        <w:tc>
          <w:tcPr>
            <w:tcW w:w="1440" w:type="dxa"/>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1</w:t>
            </w:r>
          </w:p>
        </w:tc>
      </w:tr>
      <w:tr w:rsidR="000502D7" w:rsidRPr="00A46062" w:rsidTr="006116A1">
        <w:trPr>
          <w:trHeight w:val="275"/>
        </w:trPr>
        <w:tc>
          <w:tcPr>
            <w:tcW w:w="1615" w:type="dxa"/>
            <w:shd w:val="clear" w:color="auto" w:fill="auto"/>
          </w:tcPr>
          <w:p w:rsidR="000502D7" w:rsidRPr="00A46062" w:rsidRDefault="000502D7" w:rsidP="006116A1">
            <w:pPr>
              <w:spacing w:after="0" w:line="360" w:lineRule="auto"/>
              <w:contextualSpacing/>
              <w:jc w:val="center"/>
              <w:rPr>
                <w:rFonts w:cs="Arial"/>
                <w:lang w:val="hy-AM"/>
              </w:rPr>
            </w:pPr>
            <w:r w:rsidRPr="00A46062">
              <w:rPr>
                <w:lang w:val="hy-AM"/>
              </w:rPr>
              <w:t>Ապարան-Աշտարակի</w:t>
            </w:r>
          </w:p>
        </w:tc>
        <w:tc>
          <w:tcPr>
            <w:tcW w:w="990" w:type="dxa"/>
            <w:shd w:val="clear" w:color="auto" w:fill="auto"/>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2G-5</w:t>
            </w:r>
          </w:p>
        </w:tc>
        <w:tc>
          <w:tcPr>
            <w:tcW w:w="1350" w:type="dxa"/>
            <w:shd w:val="clear" w:color="auto" w:fill="auto"/>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2980</w:t>
            </w:r>
          </w:p>
        </w:tc>
        <w:tc>
          <w:tcPr>
            <w:tcW w:w="1620" w:type="dxa"/>
            <w:shd w:val="clear" w:color="auto" w:fill="auto"/>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0.15-0.7</w:t>
            </w:r>
          </w:p>
        </w:tc>
        <w:tc>
          <w:tcPr>
            <w:tcW w:w="2070" w:type="dxa"/>
            <w:shd w:val="clear" w:color="auto" w:fill="auto"/>
          </w:tcPr>
          <w:p w:rsidR="000502D7" w:rsidRPr="00A46062" w:rsidRDefault="000502D7" w:rsidP="006116A1">
            <w:pPr>
              <w:spacing w:after="0" w:line="360" w:lineRule="auto"/>
              <w:contextualSpacing/>
              <w:jc w:val="center"/>
              <w:rPr>
                <w:rFonts w:cs="Arial"/>
                <w:lang w:val="hy-AM"/>
              </w:rPr>
            </w:pPr>
            <w:r w:rsidRPr="00A46062">
              <w:rPr>
                <w:lang w:val="hy-AM"/>
              </w:rPr>
              <w:t xml:space="preserve">Հիմնականում աղբյուրներ, աննշան </w:t>
            </w:r>
            <w:r w:rsidRPr="00A46062">
              <w:rPr>
                <w:lang w:val="hy-AM"/>
              </w:rPr>
              <w:lastRenderedPageBreak/>
              <w:t>ծախսով հորատանցքեր</w:t>
            </w:r>
          </w:p>
        </w:tc>
        <w:tc>
          <w:tcPr>
            <w:tcW w:w="895" w:type="dxa"/>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lastRenderedPageBreak/>
              <w:t>3</w:t>
            </w:r>
          </w:p>
        </w:tc>
        <w:tc>
          <w:tcPr>
            <w:tcW w:w="1440" w:type="dxa"/>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3</w:t>
            </w:r>
          </w:p>
        </w:tc>
      </w:tr>
      <w:tr w:rsidR="000502D7" w:rsidRPr="00A46062" w:rsidTr="006116A1">
        <w:trPr>
          <w:trHeight w:val="275"/>
        </w:trPr>
        <w:tc>
          <w:tcPr>
            <w:tcW w:w="1615" w:type="dxa"/>
            <w:shd w:val="clear" w:color="auto" w:fill="auto"/>
          </w:tcPr>
          <w:p w:rsidR="000502D7" w:rsidRPr="00A46062" w:rsidRDefault="000502D7" w:rsidP="006116A1">
            <w:pPr>
              <w:spacing w:after="0" w:line="360" w:lineRule="auto"/>
              <w:contextualSpacing/>
              <w:jc w:val="center"/>
              <w:rPr>
                <w:rFonts w:cs="Arial"/>
                <w:lang w:val="hy-AM"/>
              </w:rPr>
            </w:pPr>
            <w:r w:rsidRPr="00A46062">
              <w:rPr>
                <w:lang w:val="hy-AM"/>
              </w:rPr>
              <w:lastRenderedPageBreak/>
              <w:t>Ջրառատ-Երևան</w:t>
            </w:r>
          </w:p>
        </w:tc>
        <w:tc>
          <w:tcPr>
            <w:tcW w:w="990" w:type="dxa"/>
            <w:shd w:val="clear" w:color="auto" w:fill="auto"/>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2G-6</w:t>
            </w:r>
          </w:p>
        </w:tc>
        <w:tc>
          <w:tcPr>
            <w:tcW w:w="1350" w:type="dxa"/>
            <w:shd w:val="clear" w:color="auto" w:fill="auto"/>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7409</w:t>
            </w:r>
          </w:p>
        </w:tc>
        <w:tc>
          <w:tcPr>
            <w:tcW w:w="1620" w:type="dxa"/>
            <w:shd w:val="clear" w:color="auto" w:fill="auto"/>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0.18-0.98</w:t>
            </w:r>
          </w:p>
        </w:tc>
        <w:tc>
          <w:tcPr>
            <w:tcW w:w="2070" w:type="dxa"/>
            <w:shd w:val="clear" w:color="auto" w:fill="auto"/>
          </w:tcPr>
          <w:p w:rsidR="000502D7" w:rsidRPr="00A46062" w:rsidRDefault="000502D7" w:rsidP="006116A1">
            <w:pPr>
              <w:spacing w:after="0" w:line="360" w:lineRule="auto"/>
              <w:contextualSpacing/>
              <w:jc w:val="center"/>
              <w:rPr>
                <w:rFonts w:cs="Arial"/>
                <w:lang w:val="hy-AM"/>
              </w:rPr>
            </w:pPr>
            <w:r w:rsidRPr="00A46062">
              <w:rPr>
                <w:lang w:val="hy-AM"/>
              </w:rPr>
              <w:t>Հիմնականում աղբյուրներ, աննշան ծախսով (~400լ/վ) հորատանցքեր</w:t>
            </w:r>
          </w:p>
        </w:tc>
        <w:tc>
          <w:tcPr>
            <w:tcW w:w="895" w:type="dxa"/>
            <w:vAlign w:val="center"/>
          </w:tcPr>
          <w:p w:rsidR="000502D7" w:rsidRPr="00A46062" w:rsidRDefault="000502D7" w:rsidP="006116A1">
            <w:pPr>
              <w:spacing w:after="0" w:line="360" w:lineRule="auto"/>
              <w:contextualSpacing/>
              <w:jc w:val="center"/>
              <w:rPr>
                <w:rFonts w:cs="Arial"/>
              </w:rPr>
            </w:pPr>
            <w:r w:rsidRPr="00A46062">
              <w:rPr>
                <w:rFonts w:cs="Arial"/>
              </w:rPr>
              <w:t>3</w:t>
            </w:r>
          </w:p>
        </w:tc>
        <w:tc>
          <w:tcPr>
            <w:tcW w:w="1440" w:type="dxa"/>
            <w:vAlign w:val="center"/>
          </w:tcPr>
          <w:p w:rsidR="000502D7" w:rsidRPr="00A46062" w:rsidRDefault="000502D7" w:rsidP="006116A1">
            <w:pPr>
              <w:spacing w:after="0" w:line="360" w:lineRule="auto"/>
              <w:contextualSpacing/>
              <w:jc w:val="center"/>
              <w:rPr>
                <w:rFonts w:cs="Arial"/>
              </w:rPr>
            </w:pPr>
            <w:r w:rsidRPr="00A46062">
              <w:rPr>
                <w:rFonts w:cs="Arial"/>
              </w:rPr>
              <w:t>1</w:t>
            </w:r>
          </w:p>
        </w:tc>
      </w:tr>
      <w:tr w:rsidR="000502D7" w:rsidRPr="00A46062" w:rsidTr="006116A1">
        <w:trPr>
          <w:trHeight w:val="275"/>
        </w:trPr>
        <w:tc>
          <w:tcPr>
            <w:tcW w:w="1615" w:type="dxa"/>
            <w:shd w:val="clear" w:color="auto" w:fill="auto"/>
          </w:tcPr>
          <w:p w:rsidR="000502D7" w:rsidRPr="00A46062" w:rsidRDefault="000502D7" w:rsidP="006116A1">
            <w:pPr>
              <w:spacing w:after="0" w:line="360" w:lineRule="auto"/>
              <w:contextualSpacing/>
              <w:jc w:val="center"/>
              <w:rPr>
                <w:rFonts w:cs="Arial"/>
              </w:rPr>
            </w:pPr>
            <w:r w:rsidRPr="00A46062">
              <w:t>Մռավյան - Սոլակի</w:t>
            </w:r>
          </w:p>
        </w:tc>
        <w:tc>
          <w:tcPr>
            <w:tcW w:w="990"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2G-7</w:t>
            </w:r>
          </w:p>
        </w:tc>
        <w:tc>
          <w:tcPr>
            <w:tcW w:w="1350" w:type="dxa"/>
            <w:shd w:val="clear" w:color="auto" w:fill="auto"/>
            <w:vAlign w:val="center"/>
          </w:tcPr>
          <w:p w:rsidR="000502D7" w:rsidRPr="00A46062" w:rsidRDefault="000502D7" w:rsidP="006116A1">
            <w:pPr>
              <w:spacing w:after="0" w:line="360" w:lineRule="auto"/>
              <w:contextualSpacing/>
              <w:jc w:val="center"/>
              <w:rPr>
                <w:rFonts w:cs="Arial"/>
                <w:lang w:val="ru-RU"/>
              </w:rPr>
            </w:pPr>
            <w:r w:rsidRPr="00A46062">
              <w:rPr>
                <w:rFonts w:cs="Arial"/>
                <w:lang w:val="ru-RU"/>
              </w:rPr>
              <w:t>14,5</w:t>
            </w:r>
          </w:p>
        </w:tc>
        <w:tc>
          <w:tcPr>
            <w:tcW w:w="1620"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0.28-0.50</w:t>
            </w:r>
          </w:p>
        </w:tc>
        <w:tc>
          <w:tcPr>
            <w:tcW w:w="2070" w:type="dxa"/>
            <w:shd w:val="clear" w:color="auto" w:fill="auto"/>
          </w:tcPr>
          <w:p w:rsidR="000502D7" w:rsidRPr="00A46062" w:rsidRDefault="000502D7" w:rsidP="006116A1">
            <w:pPr>
              <w:spacing w:after="0" w:line="360" w:lineRule="auto"/>
              <w:contextualSpacing/>
              <w:jc w:val="center"/>
              <w:rPr>
                <w:rFonts w:cs="Arial"/>
              </w:rPr>
            </w:pPr>
            <w:r w:rsidRPr="00A46062">
              <w:t>աղբյուրներ</w:t>
            </w:r>
          </w:p>
        </w:tc>
        <w:tc>
          <w:tcPr>
            <w:tcW w:w="895" w:type="dxa"/>
            <w:vAlign w:val="center"/>
          </w:tcPr>
          <w:p w:rsidR="000502D7" w:rsidRPr="00A46062" w:rsidRDefault="000502D7" w:rsidP="006116A1">
            <w:pPr>
              <w:spacing w:after="0" w:line="360" w:lineRule="auto"/>
              <w:contextualSpacing/>
              <w:jc w:val="center"/>
              <w:rPr>
                <w:rFonts w:cs="Arial"/>
              </w:rPr>
            </w:pPr>
            <w:r w:rsidRPr="00A46062">
              <w:rPr>
                <w:rFonts w:cs="Arial"/>
              </w:rPr>
              <w:t>-</w:t>
            </w:r>
          </w:p>
        </w:tc>
        <w:tc>
          <w:tcPr>
            <w:tcW w:w="1440" w:type="dxa"/>
            <w:vAlign w:val="center"/>
          </w:tcPr>
          <w:p w:rsidR="000502D7" w:rsidRPr="00A46062" w:rsidRDefault="000502D7" w:rsidP="006116A1">
            <w:pPr>
              <w:spacing w:after="0" w:line="360" w:lineRule="auto"/>
              <w:contextualSpacing/>
              <w:jc w:val="center"/>
              <w:rPr>
                <w:rFonts w:cs="Arial"/>
              </w:rPr>
            </w:pPr>
            <w:r w:rsidRPr="00A46062">
              <w:rPr>
                <w:rFonts w:cs="Arial"/>
              </w:rPr>
              <w:t>-</w:t>
            </w:r>
          </w:p>
        </w:tc>
      </w:tr>
      <w:tr w:rsidR="000502D7" w:rsidRPr="00A46062" w:rsidTr="006116A1">
        <w:trPr>
          <w:trHeight w:val="275"/>
        </w:trPr>
        <w:tc>
          <w:tcPr>
            <w:tcW w:w="1615" w:type="dxa"/>
            <w:shd w:val="clear" w:color="auto" w:fill="auto"/>
          </w:tcPr>
          <w:p w:rsidR="000502D7" w:rsidRPr="00A46062" w:rsidRDefault="000502D7" w:rsidP="006116A1">
            <w:pPr>
              <w:spacing w:after="0" w:line="360" w:lineRule="auto"/>
              <w:contextualSpacing/>
              <w:jc w:val="center"/>
              <w:rPr>
                <w:rFonts w:cs="Arial"/>
              </w:rPr>
            </w:pPr>
            <w:r w:rsidRPr="00A46062">
              <w:t>Լուսագյուղ-Աղավնաձորի</w:t>
            </w:r>
          </w:p>
        </w:tc>
        <w:tc>
          <w:tcPr>
            <w:tcW w:w="990"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2G-8</w:t>
            </w:r>
          </w:p>
        </w:tc>
        <w:tc>
          <w:tcPr>
            <w:tcW w:w="1350" w:type="dxa"/>
            <w:shd w:val="clear" w:color="auto" w:fill="auto"/>
            <w:vAlign w:val="center"/>
          </w:tcPr>
          <w:p w:rsidR="000502D7" w:rsidRPr="00A46062" w:rsidRDefault="000502D7" w:rsidP="006116A1">
            <w:pPr>
              <w:spacing w:after="0" w:line="360" w:lineRule="auto"/>
              <w:contextualSpacing/>
              <w:jc w:val="center"/>
              <w:rPr>
                <w:rFonts w:cs="Arial"/>
                <w:lang w:val="ru-RU"/>
              </w:rPr>
            </w:pPr>
            <w:r w:rsidRPr="00A46062">
              <w:rPr>
                <w:rFonts w:cs="Arial"/>
                <w:lang w:val="ru-RU"/>
              </w:rPr>
              <w:t>17</w:t>
            </w:r>
          </w:p>
        </w:tc>
        <w:tc>
          <w:tcPr>
            <w:tcW w:w="1620"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0.1-0.31</w:t>
            </w:r>
          </w:p>
        </w:tc>
        <w:tc>
          <w:tcPr>
            <w:tcW w:w="2070" w:type="dxa"/>
            <w:shd w:val="clear" w:color="auto" w:fill="auto"/>
          </w:tcPr>
          <w:p w:rsidR="000502D7" w:rsidRPr="00A46062" w:rsidRDefault="000502D7" w:rsidP="006116A1">
            <w:pPr>
              <w:spacing w:after="0" w:line="360" w:lineRule="auto"/>
              <w:contextualSpacing/>
              <w:jc w:val="center"/>
              <w:rPr>
                <w:rFonts w:cs="Arial"/>
              </w:rPr>
            </w:pPr>
            <w:r w:rsidRPr="00A46062">
              <w:t>աղբյուրներ</w:t>
            </w:r>
          </w:p>
        </w:tc>
        <w:tc>
          <w:tcPr>
            <w:tcW w:w="895" w:type="dxa"/>
            <w:vAlign w:val="center"/>
          </w:tcPr>
          <w:p w:rsidR="000502D7" w:rsidRPr="00A46062" w:rsidRDefault="000502D7" w:rsidP="006116A1">
            <w:pPr>
              <w:spacing w:after="0" w:line="360" w:lineRule="auto"/>
              <w:contextualSpacing/>
              <w:jc w:val="center"/>
              <w:rPr>
                <w:rFonts w:cs="Arial"/>
              </w:rPr>
            </w:pPr>
            <w:r w:rsidRPr="00A46062">
              <w:rPr>
                <w:rFonts w:cs="Arial"/>
              </w:rPr>
              <w:t>-</w:t>
            </w:r>
          </w:p>
        </w:tc>
        <w:tc>
          <w:tcPr>
            <w:tcW w:w="1440" w:type="dxa"/>
            <w:vAlign w:val="center"/>
          </w:tcPr>
          <w:p w:rsidR="000502D7" w:rsidRPr="00A46062" w:rsidRDefault="000502D7" w:rsidP="006116A1">
            <w:pPr>
              <w:spacing w:after="0" w:line="360" w:lineRule="auto"/>
              <w:contextualSpacing/>
              <w:jc w:val="center"/>
              <w:rPr>
                <w:rFonts w:cs="Arial"/>
              </w:rPr>
            </w:pPr>
            <w:r w:rsidRPr="00A46062">
              <w:rPr>
                <w:rFonts w:cs="Arial"/>
              </w:rPr>
              <w:t>-</w:t>
            </w:r>
          </w:p>
        </w:tc>
      </w:tr>
      <w:tr w:rsidR="000502D7" w:rsidRPr="00A46062" w:rsidTr="006116A1">
        <w:trPr>
          <w:trHeight w:val="275"/>
        </w:trPr>
        <w:tc>
          <w:tcPr>
            <w:tcW w:w="1615" w:type="dxa"/>
            <w:shd w:val="clear" w:color="auto" w:fill="auto"/>
          </w:tcPr>
          <w:p w:rsidR="000502D7" w:rsidRPr="00A46062" w:rsidRDefault="000502D7" w:rsidP="006116A1">
            <w:pPr>
              <w:spacing w:after="0" w:line="360" w:lineRule="auto"/>
              <w:contextualSpacing/>
              <w:jc w:val="center"/>
              <w:rPr>
                <w:rFonts w:cs="Arial"/>
              </w:rPr>
            </w:pPr>
            <w:r w:rsidRPr="00A46062">
              <w:t>Ողջաբերդ</w:t>
            </w:r>
          </w:p>
        </w:tc>
        <w:tc>
          <w:tcPr>
            <w:tcW w:w="990"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2G-9</w:t>
            </w:r>
          </w:p>
        </w:tc>
        <w:tc>
          <w:tcPr>
            <w:tcW w:w="1350" w:type="dxa"/>
            <w:shd w:val="clear" w:color="auto" w:fill="auto"/>
            <w:vAlign w:val="center"/>
          </w:tcPr>
          <w:p w:rsidR="000502D7" w:rsidRPr="00A46062" w:rsidRDefault="000502D7" w:rsidP="006116A1">
            <w:pPr>
              <w:spacing w:after="0" w:line="360" w:lineRule="auto"/>
              <w:contextualSpacing/>
              <w:jc w:val="center"/>
              <w:rPr>
                <w:rFonts w:cs="Arial"/>
                <w:lang w:val="ru-RU"/>
              </w:rPr>
            </w:pPr>
            <w:r w:rsidRPr="00A46062">
              <w:rPr>
                <w:rFonts w:cs="Arial"/>
              </w:rPr>
              <w:t>0.</w:t>
            </w:r>
            <w:r w:rsidRPr="00A46062">
              <w:rPr>
                <w:rFonts w:cs="Arial"/>
                <w:lang w:val="ru-RU"/>
              </w:rPr>
              <w:t>73</w:t>
            </w:r>
          </w:p>
        </w:tc>
        <w:tc>
          <w:tcPr>
            <w:tcW w:w="1620" w:type="dxa"/>
            <w:shd w:val="clear" w:color="auto" w:fill="auto"/>
            <w:vAlign w:val="center"/>
          </w:tcPr>
          <w:p w:rsidR="000502D7" w:rsidRPr="00A46062" w:rsidRDefault="000502D7" w:rsidP="006116A1">
            <w:pPr>
              <w:spacing w:after="0" w:line="360" w:lineRule="auto"/>
              <w:contextualSpacing/>
              <w:jc w:val="center"/>
              <w:rPr>
                <w:rFonts w:cs="Arial"/>
                <w:lang w:val="ru-RU"/>
              </w:rPr>
            </w:pPr>
            <w:r w:rsidRPr="00A46062">
              <w:rPr>
                <w:rFonts w:cs="Arial"/>
              </w:rPr>
              <w:t>0.</w:t>
            </w:r>
            <w:r w:rsidRPr="00A46062">
              <w:rPr>
                <w:rFonts w:cs="Arial"/>
                <w:lang w:val="ru-RU"/>
              </w:rPr>
              <w:t>9</w:t>
            </w:r>
          </w:p>
        </w:tc>
        <w:tc>
          <w:tcPr>
            <w:tcW w:w="2070" w:type="dxa"/>
            <w:shd w:val="clear" w:color="auto" w:fill="auto"/>
          </w:tcPr>
          <w:p w:rsidR="000502D7" w:rsidRPr="00A46062" w:rsidRDefault="000502D7" w:rsidP="006116A1">
            <w:pPr>
              <w:spacing w:after="0" w:line="360" w:lineRule="auto"/>
              <w:contextualSpacing/>
              <w:jc w:val="center"/>
              <w:rPr>
                <w:rFonts w:cs="Arial"/>
              </w:rPr>
            </w:pPr>
            <w:r w:rsidRPr="00A46062">
              <w:t>աղբյուրներ</w:t>
            </w:r>
          </w:p>
        </w:tc>
        <w:tc>
          <w:tcPr>
            <w:tcW w:w="895" w:type="dxa"/>
            <w:vAlign w:val="center"/>
          </w:tcPr>
          <w:p w:rsidR="000502D7" w:rsidRPr="00A46062" w:rsidRDefault="000502D7" w:rsidP="006116A1">
            <w:pPr>
              <w:spacing w:after="0" w:line="360" w:lineRule="auto"/>
              <w:contextualSpacing/>
              <w:jc w:val="center"/>
              <w:rPr>
                <w:rFonts w:cs="Arial"/>
              </w:rPr>
            </w:pPr>
            <w:r w:rsidRPr="00A46062">
              <w:rPr>
                <w:rFonts w:cs="Arial"/>
              </w:rPr>
              <w:t>-</w:t>
            </w:r>
          </w:p>
        </w:tc>
        <w:tc>
          <w:tcPr>
            <w:tcW w:w="1440" w:type="dxa"/>
            <w:vAlign w:val="center"/>
          </w:tcPr>
          <w:p w:rsidR="000502D7" w:rsidRPr="00A46062" w:rsidRDefault="000502D7" w:rsidP="006116A1">
            <w:pPr>
              <w:spacing w:after="0" w:line="360" w:lineRule="auto"/>
              <w:contextualSpacing/>
              <w:jc w:val="center"/>
              <w:rPr>
                <w:rFonts w:cs="Arial"/>
              </w:rPr>
            </w:pPr>
            <w:r w:rsidRPr="00A46062">
              <w:rPr>
                <w:rFonts w:cs="Arial"/>
              </w:rPr>
              <w:t>-</w:t>
            </w:r>
          </w:p>
        </w:tc>
      </w:tr>
      <w:tr w:rsidR="000502D7" w:rsidRPr="00A46062" w:rsidTr="006116A1">
        <w:trPr>
          <w:trHeight w:val="275"/>
        </w:trPr>
        <w:tc>
          <w:tcPr>
            <w:tcW w:w="1615" w:type="dxa"/>
            <w:shd w:val="clear" w:color="auto" w:fill="auto"/>
          </w:tcPr>
          <w:p w:rsidR="000502D7" w:rsidRPr="00A46062" w:rsidRDefault="000502D7" w:rsidP="006116A1">
            <w:pPr>
              <w:spacing w:after="0" w:line="360" w:lineRule="auto"/>
              <w:contextualSpacing/>
              <w:jc w:val="center"/>
              <w:rPr>
                <w:rFonts w:cs="Arial"/>
              </w:rPr>
            </w:pPr>
            <w:r w:rsidRPr="00A46062">
              <w:t>Հանքավան</w:t>
            </w:r>
          </w:p>
        </w:tc>
        <w:tc>
          <w:tcPr>
            <w:tcW w:w="990"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2G-10</w:t>
            </w:r>
          </w:p>
        </w:tc>
        <w:tc>
          <w:tcPr>
            <w:tcW w:w="1350" w:type="dxa"/>
            <w:shd w:val="clear" w:color="auto" w:fill="auto"/>
            <w:vAlign w:val="center"/>
          </w:tcPr>
          <w:p w:rsidR="000502D7" w:rsidRPr="00A46062" w:rsidRDefault="000502D7" w:rsidP="006116A1">
            <w:pPr>
              <w:spacing w:after="0" w:line="360" w:lineRule="auto"/>
              <w:contextualSpacing/>
              <w:jc w:val="center"/>
              <w:rPr>
                <w:rFonts w:cs="Arial"/>
                <w:lang w:val="ru-RU"/>
              </w:rPr>
            </w:pPr>
            <w:r w:rsidRPr="00A46062">
              <w:rPr>
                <w:rFonts w:cs="Arial"/>
                <w:lang w:val="ru-RU"/>
              </w:rPr>
              <w:t>25.0</w:t>
            </w:r>
          </w:p>
        </w:tc>
        <w:tc>
          <w:tcPr>
            <w:tcW w:w="1620"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3.3 – 6.6</w:t>
            </w:r>
          </w:p>
        </w:tc>
        <w:tc>
          <w:tcPr>
            <w:tcW w:w="2070" w:type="dxa"/>
            <w:shd w:val="clear" w:color="auto" w:fill="auto"/>
          </w:tcPr>
          <w:p w:rsidR="000502D7" w:rsidRPr="00A46062" w:rsidRDefault="000502D7" w:rsidP="006116A1">
            <w:pPr>
              <w:spacing w:after="0" w:line="360" w:lineRule="auto"/>
              <w:contextualSpacing/>
              <w:jc w:val="center"/>
              <w:rPr>
                <w:rFonts w:cs="Arial"/>
              </w:rPr>
            </w:pPr>
            <w:r w:rsidRPr="00A46062">
              <w:t>հանքային ջրերի հորատանցքեր</w:t>
            </w:r>
          </w:p>
        </w:tc>
        <w:tc>
          <w:tcPr>
            <w:tcW w:w="895" w:type="dxa"/>
            <w:vAlign w:val="center"/>
          </w:tcPr>
          <w:p w:rsidR="000502D7" w:rsidRPr="00A46062" w:rsidRDefault="000502D7" w:rsidP="006116A1">
            <w:pPr>
              <w:spacing w:after="0" w:line="360" w:lineRule="auto"/>
              <w:contextualSpacing/>
              <w:jc w:val="center"/>
              <w:rPr>
                <w:rFonts w:cs="Arial"/>
              </w:rPr>
            </w:pPr>
            <w:r w:rsidRPr="00A46062">
              <w:rPr>
                <w:rFonts w:cs="Arial"/>
              </w:rPr>
              <w:t>-</w:t>
            </w:r>
          </w:p>
        </w:tc>
        <w:tc>
          <w:tcPr>
            <w:tcW w:w="1440" w:type="dxa"/>
            <w:vAlign w:val="center"/>
          </w:tcPr>
          <w:p w:rsidR="000502D7" w:rsidRPr="00A46062" w:rsidRDefault="000502D7" w:rsidP="006116A1">
            <w:pPr>
              <w:spacing w:after="0" w:line="360" w:lineRule="auto"/>
              <w:contextualSpacing/>
              <w:jc w:val="center"/>
              <w:rPr>
                <w:rFonts w:cs="Arial"/>
              </w:rPr>
            </w:pPr>
            <w:r w:rsidRPr="00A46062">
              <w:rPr>
                <w:rFonts w:cs="Arial"/>
              </w:rPr>
              <w:t>-</w:t>
            </w:r>
          </w:p>
        </w:tc>
      </w:tr>
      <w:tr w:rsidR="000502D7" w:rsidRPr="00A46062" w:rsidTr="006116A1">
        <w:trPr>
          <w:trHeight w:val="275"/>
        </w:trPr>
        <w:tc>
          <w:tcPr>
            <w:tcW w:w="1615" w:type="dxa"/>
            <w:shd w:val="clear" w:color="auto" w:fill="auto"/>
          </w:tcPr>
          <w:p w:rsidR="000502D7" w:rsidRPr="00A46062" w:rsidRDefault="000502D7" w:rsidP="006116A1">
            <w:pPr>
              <w:spacing w:after="0" w:line="360" w:lineRule="auto"/>
              <w:contextualSpacing/>
              <w:jc w:val="center"/>
              <w:rPr>
                <w:rFonts w:cs="Arial"/>
              </w:rPr>
            </w:pPr>
            <w:r w:rsidRPr="00A46062">
              <w:t>Բջնի</w:t>
            </w:r>
          </w:p>
        </w:tc>
        <w:tc>
          <w:tcPr>
            <w:tcW w:w="990"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2G11</w:t>
            </w:r>
          </w:p>
        </w:tc>
        <w:tc>
          <w:tcPr>
            <w:tcW w:w="1350"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3</w:t>
            </w:r>
          </w:p>
        </w:tc>
        <w:tc>
          <w:tcPr>
            <w:tcW w:w="1620"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1.1 – 2.5</w:t>
            </w:r>
          </w:p>
        </w:tc>
        <w:tc>
          <w:tcPr>
            <w:tcW w:w="2070" w:type="dxa"/>
            <w:shd w:val="clear" w:color="auto" w:fill="auto"/>
          </w:tcPr>
          <w:p w:rsidR="000502D7" w:rsidRPr="00A46062" w:rsidRDefault="000502D7" w:rsidP="006116A1">
            <w:pPr>
              <w:spacing w:after="0" w:line="360" w:lineRule="auto"/>
              <w:contextualSpacing/>
              <w:jc w:val="center"/>
              <w:rPr>
                <w:rFonts w:cs="Arial"/>
              </w:rPr>
            </w:pPr>
            <w:r w:rsidRPr="00A46062">
              <w:t>հանքային ջրերի հորատանցքեր</w:t>
            </w:r>
          </w:p>
        </w:tc>
        <w:tc>
          <w:tcPr>
            <w:tcW w:w="895" w:type="dxa"/>
            <w:vAlign w:val="center"/>
          </w:tcPr>
          <w:p w:rsidR="000502D7" w:rsidRPr="00A46062" w:rsidRDefault="000502D7" w:rsidP="006116A1">
            <w:pPr>
              <w:spacing w:after="0" w:line="360" w:lineRule="auto"/>
              <w:contextualSpacing/>
              <w:jc w:val="center"/>
              <w:rPr>
                <w:rFonts w:cs="Arial"/>
              </w:rPr>
            </w:pPr>
            <w:r w:rsidRPr="00A46062">
              <w:rPr>
                <w:rFonts w:cs="Arial"/>
              </w:rPr>
              <w:t>-</w:t>
            </w:r>
          </w:p>
        </w:tc>
        <w:tc>
          <w:tcPr>
            <w:tcW w:w="1440" w:type="dxa"/>
            <w:vAlign w:val="center"/>
          </w:tcPr>
          <w:p w:rsidR="000502D7" w:rsidRPr="00A46062" w:rsidRDefault="000502D7" w:rsidP="006116A1">
            <w:pPr>
              <w:spacing w:after="0" w:line="360" w:lineRule="auto"/>
              <w:contextualSpacing/>
              <w:jc w:val="center"/>
              <w:rPr>
                <w:rFonts w:cs="Arial"/>
              </w:rPr>
            </w:pPr>
            <w:r w:rsidRPr="00A46062">
              <w:rPr>
                <w:rFonts w:cs="Arial"/>
              </w:rPr>
              <w:t>-</w:t>
            </w:r>
          </w:p>
        </w:tc>
      </w:tr>
      <w:tr w:rsidR="000502D7" w:rsidRPr="00A46062" w:rsidTr="006116A1">
        <w:tc>
          <w:tcPr>
            <w:tcW w:w="1615" w:type="dxa"/>
            <w:shd w:val="clear" w:color="auto" w:fill="auto"/>
          </w:tcPr>
          <w:p w:rsidR="000502D7" w:rsidRPr="00A46062" w:rsidRDefault="000502D7" w:rsidP="006116A1">
            <w:pPr>
              <w:spacing w:after="0" w:line="360" w:lineRule="auto"/>
              <w:contextualSpacing/>
              <w:jc w:val="center"/>
              <w:rPr>
                <w:rFonts w:cs="Arial"/>
              </w:rPr>
            </w:pPr>
            <w:r w:rsidRPr="00A46062">
              <w:t>Արզնի</w:t>
            </w:r>
          </w:p>
        </w:tc>
        <w:tc>
          <w:tcPr>
            <w:tcW w:w="990"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2G-12</w:t>
            </w:r>
          </w:p>
        </w:tc>
        <w:tc>
          <w:tcPr>
            <w:tcW w:w="1350" w:type="dxa"/>
            <w:shd w:val="clear" w:color="auto" w:fill="auto"/>
            <w:vAlign w:val="center"/>
          </w:tcPr>
          <w:p w:rsidR="000502D7" w:rsidRPr="00A46062" w:rsidRDefault="000502D7" w:rsidP="006116A1">
            <w:pPr>
              <w:spacing w:after="0" w:line="360" w:lineRule="auto"/>
              <w:contextualSpacing/>
              <w:jc w:val="center"/>
              <w:rPr>
                <w:rFonts w:cs="Arial"/>
                <w:lang w:val="ru-RU"/>
              </w:rPr>
            </w:pPr>
            <w:r w:rsidRPr="00A46062">
              <w:rPr>
                <w:rFonts w:cs="Arial"/>
                <w:lang w:val="ru-RU"/>
              </w:rPr>
              <w:t>13</w:t>
            </w:r>
          </w:p>
        </w:tc>
        <w:tc>
          <w:tcPr>
            <w:tcW w:w="1620"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2.1 – 11.7</w:t>
            </w:r>
          </w:p>
        </w:tc>
        <w:tc>
          <w:tcPr>
            <w:tcW w:w="2070" w:type="dxa"/>
            <w:shd w:val="clear" w:color="auto" w:fill="auto"/>
          </w:tcPr>
          <w:p w:rsidR="000502D7" w:rsidRPr="00A46062" w:rsidRDefault="000502D7" w:rsidP="006116A1">
            <w:pPr>
              <w:spacing w:after="0" w:line="360" w:lineRule="auto"/>
              <w:contextualSpacing/>
              <w:jc w:val="center"/>
              <w:rPr>
                <w:rFonts w:cs="Arial"/>
              </w:rPr>
            </w:pPr>
            <w:r w:rsidRPr="00A46062">
              <w:t>հանքային ջրերի հորատանցքեր</w:t>
            </w:r>
          </w:p>
        </w:tc>
        <w:tc>
          <w:tcPr>
            <w:tcW w:w="895" w:type="dxa"/>
            <w:vAlign w:val="center"/>
          </w:tcPr>
          <w:p w:rsidR="000502D7" w:rsidRPr="00A46062" w:rsidRDefault="000502D7" w:rsidP="006116A1">
            <w:pPr>
              <w:spacing w:after="0" w:line="360" w:lineRule="auto"/>
              <w:contextualSpacing/>
              <w:jc w:val="center"/>
              <w:rPr>
                <w:rFonts w:cs="Arial"/>
              </w:rPr>
            </w:pPr>
            <w:r w:rsidRPr="00A46062">
              <w:rPr>
                <w:rFonts w:cs="Arial"/>
              </w:rPr>
              <w:t>-</w:t>
            </w:r>
          </w:p>
        </w:tc>
        <w:tc>
          <w:tcPr>
            <w:tcW w:w="1440" w:type="dxa"/>
            <w:vAlign w:val="center"/>
          </w:tcPr>
          <w:p w:rsidR="000502D7" w:rsidRPr="00A46062" w:rsidRDefault="000502D7" w:rsidP="006116A1">
            <w:pPr>
              <w:spacing w:after="0" w:line="360" w:lineRule="auto"/>
              <w:contextualSpacing/>
              <w:jc w:val="center"/>
              <w:rPr>
                <w:rFonts w:cs="Arial"/>
              </w:rPr>
            </w:pPr>
            <w:r w:rsidRPr="00A46062">
              <w:rPr>
                <w:rFonts w:cs="Arial"/>
              </w:rPr>
              <w:t>-</w:t>
            </w:r>
          </w:p>
        </w:tc>
      </w:tr>
      <w:tr w:rsidR="000502D7" w:rsidRPr="00A46062" w:rsidTr="006116A1">
        <w:tc>
          <w:tcPr>
            <w:tcW w:w="1615"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Ընդամենը Հրազդանի ՋԿՏ-ում</w:t>
            </w:r>
          </w:p>
        </w:tc>
        <w:tc>
          <w:tcPr>
            <w:tcW w:w="990" w:type="dxa"/>
            <w:shd w:val="clear" w:color="auto" w:fill="auto"/>
            <w:vAlign w:val="center"/>
          </w:tcPr>
          <w:p w:rsidR="000502D7" w:rsidRPr="00A46062" w:rsidRDefault="000502D7" w:rsidP="006116A1">
            <w:pPr>
              <w:spacing w:after="0" w:line="360" w:lineRule="auto"/>
              <w:contextualSpacing/>
              <w:jc w:val="center"/>
              <w:rPr>
                <w:rFonts w:cs="Arial"/>
              </w:rPr>
            </w:pPr>
          </w:p>
        </w:tc>
        <w:tc>
          <w:tcPr>
            <w:tcW w:w="1350" w:type="dxa"/>
            <w:shd w:val="clear" w:color="auto" w:fill="auto"/>
            <w:vAlign w:val="center"/>
          </w:tcPr>
          <w:p w:rsidR="000502D7" w:rsidRPr="00A46062" w:rsidRDefault="000502D7" w:rsidP="006116A1">
            <w:pPr>
              <w:spacing w:after="0" w:line="360" w:lineRule="auto"/>
              <w:contextualSpacing/>
              <w:jc w:val="center"/>
              <w:rPr>
                <w:rFonts w:cs="Arial"/>
                <w:b/>
                <w:lang w:val="ru-RU"/>
              </w:rPr>
            </w:pPr>
            <w:r w:rsidRPr="00A46062">
              <w:rPr>
                <w:rFonts w:cs="Arial"/>
                <w:lang w:val="ru-RU"/>
              </w:rPr>
              <w:t>11136.63</w:t>
            </w:r>
          </w:p>
        </w:tc>
        <w:tc>
          <w:tcPr>
            <w:tcW w:w="1620" w:type="dxa"/>
            <w:shd w:val="clear" w:color="auto" w:fill="auto"/>
            <w:vAlign w:val="center"/>
          </w:tcPr>
          <w:p w:rsidR="000502D7" w:rsidRPr="00A46062" w:rsidRDefault="000502D7" w:rsidP="006116A1">
            <w:pPr>
              <w:spacing w:after="0" w:line="360" w:lineRule="auto"/>
              <w:contextualSpacing/>
              <w:jc w:val="center"/>
              <w:rPr>
                <w:rFonts w:cs="Arial"/>
              </w:rPr>
            </w:pPr>
          </w:p>
        </w:tc>
        <w:tc>
          <w:tcPr>
            <w:tcW w:w="2070" w:type="dxa"/>
            <w:shd w:val="clear" w:color="auto" w:fill="auto"/>
            <w:vAlign w:val="center"/>
          </w:tcPr>
          <w:p w:rsidR="000502D7" w:rsidRPr="00A46062" w:rsidRDefault="000502D7" w:rsidP="006116A1">
            <w:pPr>
              <w:spacing w:after="0" w:line="360" w:lineRule="auto"/>
              <w:contextualSpacing/>
              <w:jc w:val="center"/>
              <w:rPr>
                <w:rFonts w:cs="Arial"/>
              </w:rPr>
            </w:pPr>
          </w:p>
        </w:tc>
        <w:tc>
          <w:tcPr>
            <w:tcW w:w="895" w:type="dxa"/>
            <w:vAlign w:val="center"/>
          </w:tcPr>
          <w:p w:rsidR="000502D7" w:rsidRPr="00A46062" w:rsidRDefault="000502D7" w:rsidP="006116A1">
            <w:pPr>
              <w:spacing w:after="0" w:line="360" w:lineRule="auto"/>
              <w:contextualSpacing/>
              <w:jc w:val="center"/>
              <w:rPr>
                <w:rFonts w:cs="Arial"/>
              </w:rPr>
            </w:pPr>
            <w:r w:rsidRPr="00A46062">
              <w:rPr>
                <w:rFonts w:cs="Arial"/>
              </w:rPr>
              <w:t>22</w:t>
            </w:r>
          </w:p>
        </w:tc>
        <w:tc>
          <w:tcPr>
            <w:tcW w:w="1440" w:type="dxa"/>
            <w:vAlign w:val="center"/>
          </w:tcPr>
          <w:p w:rsidR="000502D7" w:rsidRPr="00A46062" w:rsidRDefault="000502D7" w:rsidP="006116A1">
            <w:pPr>
              <w:spacing w:after="0" w:line="360" w:lineRule="auto"/>
              <w:contextualSpacing/>
              <w:jc w:val="center"/>
              <w:rPr>
                <w:rFonts w:cs="Arial"/>
              </w:rPr>
            </w:pPr>
            <w:r w:rsidRPr="00A46062">
              <w:rPr>
                <w:rFonts w:cs="Arial"/>
              </w:rPr>
              <w:t>7</w:t>
            </w:r>
          </w:p>
        </w:tc>
      </w:tr>
    </w:tbl>
    <w:p w:rsidR="000502D7" w:rsidRPr="00A46062" w:rsidRDefault="000502D7" w:rsidP="000502D7">
      <w:pPr>
        <w:pStyle w:val="Caption"/>
        <w:spacing w:before="0" w:after="0" w:line="360" w:lineRule="auto"/>
        <w:ind w:left="450"/>
        <w:contextualSpacing/>
        <w:jc w:val="both"/>
        <w:rPr>
          <w:b w:val="0"/>
          <w:szCs w:val="24"/>
          <w:lang w:val="hy-AM"/>
        </w:rPr>
      </w:pPr>
      <w:bookmarkStart w:id="45" w:name="_Toc49782236"/>
      <w:bookmarkStart w:id="46" w:name="_Toc55763065"/>
    </w:p>
    <w:p w:rsidR="000502D7" w:rsidRPr="00A46062" w:rsidRDefault="000502D7" w:rsidP="000502D7">
      <w:pPr>
        <w:pStyle w:val="Caption"/>
        <w:numPr>
          <w:ilvl w:val="0"/>
          <w:numId w:val="81"/>
        </w:numPr>
        <w:spacing w:before="0" w:after="0" w:line="360" w:lineRule="auto"/>
        <w:ind w:left="0" w:firstLine="540"/>
        <w:contextualSpacing/>
        <w:jc w:val="both"/>
        <w:rPr>
          <w:b w:val="0"/>
          <w:szCs w:val="24"/>
          <w:lang w:val="hy-AM"/>
        </w:rPr>
      </w:pPr>
      <w:r w:rsidRPr="00A46062">
        <w:rPr>
          <w:b w:val="0"/>
          <w:szCs w:val="24"/>
          <w:lang w:val="hy-AM"/>
        </w:rPr>
        <w:t>Հրազդանի ՋԿՏ-ի ստորերկրյա ջրային մարմինների նկարագրությունը ներկայացված է Աղյուսակ 13-ում:</w:t>
      </w:r>
    </w:p>
    <w:p w:rsidR="000502D7" w:rsidRPr="00A46062" w:rsidRDefault="000502D7" w:rsidP="000502D7">
      <w:pPr>
        <w:pStyle w:val="Caption"/>
        <w:spacing w:before="0" w:after="0" w:line="360" w:lineRule="auto"/>
        <w:contextualSpacing/>
        <w:jc w:val="both"/>
        <w:rPr>
          <w:szCs w:val="24"/>
          <w:lang w:val="hy-AM"/>
        </w:rPr>
      </w:pPr>
      <w:bookmarkStart w:id="47" w:name="_Toc69929849"/>
      <w:bookmarkEnd w:id="45"/>
      <w:bookmarkEnd w:id="46"/>
      <w:r w:rsidRPr="00A46062">
        <w:rPr>
          <w:szCs w:val="24"/>
          <w:lang w:val="hy-AM"/>
        </w:rPr>
        <w:t>Աղյուսակ 13. Հրազդանի ՋԿՏ-ի ստորերկրյա ջրային մարմինների նկարագրությունը</w:t>
      </w:r>
      <w:bookmarkEnd w:id="47"/>
    </w:p>
    <w:tbl>
      <w:tblPr>
        <w:tblStyle w:val="TableGrid"/>
        <w:tblW w:w="10345" w:type="dxa"/>
        <w:tblInd w:w="-455" w:type="dxa"/>
        <w:tblLayout w:type="fixed"/>
        <w:tblLook w:val="04A0" w:firstRow="1" w:lastRow="0" w:firstColumn="1" w:lastColumn="0" w:noHBand="0" w:noVBand="1"/>
      </w:tblPr>
      <w:tblGrid>
        <w:gridCol w:w="893"/>
        <w:gridCol w:w="1802"/>
        <w:gridCol w:w="1620"/>
        <w:gridCol w:w="1080"/>
        <w:gridCol w:w="1080"/>
        <w:gridCol w:w="1170"/>
        <w:gridCol w:w="630"/>
        <w:gridCol w:w="630"/>
        <w:gridCol w:w="810"/>
        <w:gridCol w:w="630"/>
      </w:tblGrid>
      <w:tr w:rsidR="000502D7" w:rsidRPr="00A46062" w:rsidTr="006116A1">
        <w:trPr>
          <w:cnfStyle w:val="100000000000" w:firstRow="1" w:lastRow="0" w:firstColumn="0" w:lastColumn="0" w:oddVBand="0" w:evenVBand="0" w:oddHBand="0" w:evenHBand="0" w:firstRowFirstColumn="0" w:firstRowLastColumn="0" w:lastRowFirstColumn="0" w:lastRowLastColumn="0"/>
          <w:trHeight w:val="698"/>
        </w:trPr>
        <w:tc>
          <w:tcPr>
            <w:tcW w:w="893" w:type="dxa"/>
            <w:vMerge w:val="restart"/>
            <w:shd w:val="clear" w:color="auto" w:fill="C6D9F1"/>
            <w:vAlign w:val="center"/>
          </w:tcPr>
          <w:p w:rsidR="000502D7" w:rsidRPr="00A46062" w:rsidRDefault="000502D7" w:rsidP="006116A1">
            <w:pPr>
              <w:spacing w:after="0" w:line="360" w:lineRule="auto"/>
              <w:ind w:left="-24" w:right="-108"/>
              <w:contextualSpacing/>
              <w:jc w:val="center"/>
              <w:rPr>
                <w:rFonts w:ascii="GHEA Grapalat" w:hAnsi="GHEA Grapalat" w:cs="Arial"/>
                <w:sz w:val="24"/>
              </w:rPr>
            </w:pPr>
            <w:r w:rsidRPr="00A46062">
              <w:rPr>
                <w:rFonts w:ascii="GHEA Grapalat" w:hAnsi="GHEA Grapalat"/>
                <w:sz w:val="24"/>
              </w:rPr>
              <w:t>Մոնիթորինգի դիտակետի համարը</w:t>
            </w:r>
          </w:p>
        </w:tc>
        <w:tc>
          <w:tcPr>
            <w:tcW w:w="1802" w:type="dxa"/>
            <w:vMerge w:val="restart"/>
            <w:shd w:val="clear" w:color="auto" w:fill="C6D9F1"/>
            <w:vAlign w:val="center"/>
          </w:tcPr>
          <w:p w:rsidR="000502D7" w:rsidRPr="00A46062" w:rsidRDefault="000502D7" w:rsidP="006116A1">
            <w:pPr>
              <w:spacing w:after="0" w:line="360" w:lineRule="auto"/>
              <w:ind w:left="68"/>
              <w:contextualSpacing/>
              <w:jc w:val="center"/>
              <w:rPr>
                <w:rFonts w:ascii="GHEA Grapalat" w:hAnsi="GHEA Grapalat" w:cs="Arial"/>
                <w:sz w:val="24"/>
              </w:rPr>
            </w:pPr>
            <w:r w:rsidRPr="00A46062">
              <w:rPr>
                <w:rFonts w:ascii="GHEA Grapalat" w:hAnsi="GHEA Grapalat"/>
                <w:sz w:val="24"/>
              </w:rPr>
              <w:t>Մոնիթորինգի դիտակետի տիպը</w:t>
            </w:r>
          </w:p>
        </w:tc>
        <w:tc>
          <w:tcPr>
            <w:tcW w:w="1620" w:type="dxa"/>
            <w:vMerge w:val="restart"/>
            <w:shd w:val="clear" w:color="auto" w:fill="C6D9F1"/>
            <w:vAlign w:val="center"/>
          </w:tcPr>
          <w:p w:rsidR="000502D7" w:rsidRPr="00A46062" w:rsidRDefault="000502D7" w:rsidP="006116A1">
            <w:pPr>
              <w:spacing w:after="0" w:line="360" w:lineRule="auto"/>
              <w:contextualSpacing/>
              <w:jc w:val="center"/>
              <w:rPr>
                <w:rFonts w:ascii="GHEA Grapalat" w:hAnsi="GHEA Grapalat" w:cs="Arial"/>
                <w:sz w:val="24"/>
              </w:rPr>
            </w:pPr>
            <w:r w:rsidRPr="00A46062">
              <w:rPr>
                <w:rFonts w:ascii="GHEA Grapalat" w:hAnsi="GHEA Grapalat"/>
                <w:sz w:val="24"/>
              </w:rPr>
              <w:t>Գտնվելու վայրը</w:t>
            </w:r>
          </w:p>
        </w:tc>
        <w:tc>
          <w:tcPr>
            <w:tcW w:w="1080" w:type="dxa"/>
            <w:vMerge w:val="restart"/>
            <w:shd w:val="clear" w:color="auto" w:fill="C6D9F1"/>
            <w:vAlign w:val="center"/>
          </w:tcPr>
          <w:p w:rsidR="000502D7" w:rsidRPr="00A46062" w:rsidRDefault="000502D7" w:rsidP="006116A1">
            <w:pPr>
              <w:spacing w:after="0" w:line="360" w:lineRule="auto"/>
              <w:contextualSpacing/>
              <w:jc w:val="center"/>
              <w:rPr>
                <w:rFonts w:ascii="GHEA Grapalat" w:hAnsi="GHEA Grapalat" w:cs="Arial"/>
                <w:sz w:val="24"/>
              </w:rPr>
            </w:pPr>
            <w:r w:rsidRPr="00A46062">
              <w:rPr>
                <w:rFonts w:ascii="GHEA Grapalat" w:hAnsi="GHEA Grapalat" w:cs="Arial"/>
                <w:sz w:val="24"/>
              </w:rPr>
              <w:t>Գետա-վազան</w:t>
            </w:r>
          </w:p>
        </w:tc>
        <w:tc>
          <w:tcPr>
            <w:tcW w:w="2250" w:type="dxa"/>
            <w:gridSpan w:val="2"/>
            <w:shd w:val="clear" w:color="auto" w:fill="C6D9F1"/>
            <w:vAlign w:val="center"/>
          </w:tcPr>
          <w:p w:rsidR="000502D7" w:rsidRPr="00A46062" w:rsidRDefault="000502D7" w:rsidP="006116A1">
            <w:pPr>
              <w:spacing w:after="0" w:line="360" w:lineRule="auto"/>
              <w:contextualSpacing/>
              <w:jc w:val="center"/>
              <w:rPr>
                <w:rFonts w:ascii="GHEA Grapalat" w:hAnsi="GHEA Grapalat" w:cs="Arial"/>
                <w:sz w:val="24"/>
              </w:rPr>
            </w:pPr>
            <w:r w:rsidRPr="00A46062">
              <w:rPr>
                <w:rFonts w:ascii="GHEA Grapalat" w:hAnsi="GHEA Grapalat"/>
                <w:sz w:val="24"/>
              </w:rPr>
              <w:t>Դիտակետի ծախսը (Q)լ/վ կամ մակարդակը (երկրի մակերևույթից ցածր) (S), մ</w:t>
            </w:r>
          </w:p>
        </w:tc>
        <w:tc>
          <w:tcPr>
            <w:tcW w:w="1260" w:type="dxa"/>
            <w:gridSpan w:val="2"/>
            <w:shd w:val="clear" w:color="auto" w:fill="C6D9F1"/>
            <w:vAlign w:val="center"/>
          </w:tcPr>
          <w:p w:rsidR="000502D7" w:rsidRPr="00A46062" w:rsidRDefault="000502D7" w:rsidP="006116A1">
            <w:pPr>
              <w:spacing w:after="0" w:line="360" w:lineRule="auto"/>
              <w:contextualSpacing/>
              <w:rPr>
                <w:rFonts w:ascii="GHEA Grapalat" w:hAnsi="GHEA Grapalat" w:cs="Arial"/>
                <w:sz w:val="24"/>
              </w:rPr>
            </w:pPr>
            <w:r w:rsidRPr="00A46062">
              <w:rPr>
                <w:rFonts w:ascii="GHEA Grapalat" w:hAnsi="GHEA Grapalat"/>
                <w:sz w:val="24"/>
              </w:rPr>
              <w:t>Ընդհանուր հանքայնացում, մգ/լ</w:t>
            </w:r>
          </w:p>
        </w:tc>
        <w:tc>
          <w:tcPr>
            <w:tcW w:w="1440" w:type="dxa"/>
            <w:gridSpan w:val="2"/>
            <w:shd w:val="clear" w:color="auto" w:fill="C6D9F1"/>
            <w:vAlign w:val="center"/>
          </w:tcPr>
          <w:p w:rsidR="000502D7" w:rsidRPr="00A46062" w:rsidRDefault="000502D7" w:rsidP="006116A1">
            <w:pPr>
              <w:spacing w:after="0" w:line="360" w:lineRule="auto"/>
              <w:contextualSpacing/>
              <w:jc w:val="center"/>
              <w:rPr>
                <w:rFonts w:ascii="GHEA Grapalat" w:hAnsi="GHEA Grapalat" w:cs="Arial"/>
                <w:sz w:val="24"/>
              </w:rPr>
            </w:pPr>
            <w:r w:rsidRPr="00A46062">
              <w:rPr>
                <w:rFonts w:ascii="GHEA Grapalat" w:hAnsi="GHEA Grapalat" w:cs="Arial"/>
                <w:sz w:val="24"/>
              </w:rPr>
              <w:t>Ընդհանուր կոշտություն, մէկվ/լ</w:t>
            </w:r>
          </w:p>
        </w:tc>
      </w:tr>
      <w:tr w:rsidR="000502D7" w:rsidRPr="00A46062" w:rsidTr="006116A1">
        <w:trPr>
          <w:trHeight w:val="356"/>
        </w:trPr>
        <w:tc>
          <w:tcPr>
            <w:tcW w:w="893" w:type="dxa"/>
            <w:vMerge/>
            <w:shd w:val="clear" w:color="auto" w:fill="C6D9F1"/>
            <w:vAlign w:val="center"/>
          </w:tcPr>
          <w:p w:rsidR="000502D7" w:rsidRPr="00A46062" w:rsidRDefault="000502D7" w:rsidP="006116A1">
            <w:pPr>
              <w:spacing w:after="0" w:line="360" w:lineRule="auto"/>
              <w:ind w:left="-24" w:right="-108"/>
              <w:contextualSpacing/>
              <w:jc w:val="center"/>
              <w:rPr>
                <w:rFonts w:ascii="GHEA Grapalat" w:hAnsi="GHEA Grapalat" w:cs="Arial"/>
                <w:sz w:val="24"/>
              </w:rPr>
            </w:pPr>
          </w:p>
        </w:tc>
        <w:tc>
          <w:tcPr>
            <w:tcW w:w="1802" w:type="dxa"/>
            <w:vMerge/>
            <w:shd w:val="clear" w:color="auto" w:fill="C6D9F1"/>
            <w:vAlign w:val="center"/>
          </w:tcPr>
          <w:p w:rsidR="000502D7" w:rsidRPr="00A46062" w:rsidRDefault="000502D7" w:rsidP="006116A1">
            <w:pPr>
              <w:spacing w:after="0" w:line="360" w:lineRule="auto"/>
              <w:ind w:left="68"/>
              <w:contextualSpacing/>
              <w:jc w:val="center"/>
              <w:rPr>
                <w:rFonts w:ascii="GHEA Grapalat" w:hAnsi="GHEA Grapalat" w:cs="Arial"/>
                <w:sz w:val="24"/>
              </w:rPr>
            </w:pPr>
          </w:p>
        </w:tc>
        <w:tc>
          <w:tcPr>
            <w:tcW w:w="1620" w:type="dxa"/>
            <w:vMerge/>
            <w:shd w:val="clear" w:color="auto" w:fill="C6D9F1"/>
            <w:vAlign w:val="center"/>
          </w:tcPr>
          <w:p w:rsidR="000502D7" w:rsidRPr="00A46062" w:rsidRDefault="000502D7" w:rsidP="006116A1">
            <w:pPr>
              <w:spacing w:after="0" w:line="360" w:lineRule="auto"/>
              <w:contextualSpacing/>
              <w:jc w:val="center"/>
              <w:rPr>
                <w:rFonts w:ascii="GHEA Grapalat" w:hAnsi="GHEA Grapalat" w:cs="Arial"/>
                <w:sz w:val="24"/>
              </w:rPr>
            </w:pPr>
          </w:p>
        </w:tc>
        <w:tc>
          <w:tcPr>
            <w:tcW w:w="1080" w:type="dxa"/>
            <w:vMerge/>
            <w:shd w:val="clear" w:color="auto" w:fill="C6D9F1"/>
            <w:vAlign w:val="center"/>
          </w:tcPr>
          <w:p w:rsidR="000502D7" w:rsidRPr="00A46062" w:rsidRDefault="000502D7" w:rsidP="006116A1">
            <w:pPr>
              <w:spacing w:after="0" w:line="360" w:lineRule="auto"/>
              <w:contextualSpacing/>
              <w:jc w:val="center"/>
              <w:rPr>
                <w:rFonts w:ascii="GHEA Grapalat" w:hAnsi="GHEA Grapalat" w:cs="Arial"/>
                <w:sz w:val="24"/>
              </w:rPr>
            </w:pPr>
          </w:p>
        </w:tc>
        <w:tc>
          <w:tcPr>
            <w:tcW w:w="1080" w:type="dxa"/>
            <w:shd w:val="clear" w:color="auto" w:fill="C6D9F1"/>
            <w:vAlign w:val="center"/>
          </w:tcPr>
          <w:p w:rsidR="000502D7" w:rsidRPr="00A46062" w:rsidRDefault="000502D7" w:rsidP="006116A1">
            <w:pPr>
              <w:spacing w:after="0" w:line="360" w:lineRule="auto"/>
              <w:contextualSpacing/>
              <w:jc w:val="center"/>
              <w:rPr>
                <w:rFonts w:ascii="GHEA Grapalat" w:hAnsi="GHEA Grapalat" w:cs="Arial"/>
                <w:sz w:val="24"/>
              </w:rPr>
            </w:pPr>
            <w:r w:rsidRPr="00A46062">
              <w:rPr>
                <w:rFonts w:ascii="GHEA Grapalat" w:hAnsi="GHEA Grapalat" w:cs="Arial"/>
                <w:sz w:val="24"/>
              </w:rPr>
              <w:t>Մայիս</w:t>
            </w:r>
          </w:p>
        </w:tc>
        <w:tc>
          <w:tcPr>
            <w:tcW w:w="1170" w:type="dxa"/>
            <w:shd w:val="clear" w:color="auto" w:fill="C6D9F1"/>
            <w:vAlign w:val="center"/>
          </w:tcPr>
          <w:p w:rsidR="000502D7" w:rsidRPr="00A46062" w:rsidRDefault="000502D7" w:rsidP="006116A1">
            <w:pPr>
              <w:spacing w:after="0" w:line="360" w:lineRule="auto"/>
              <w:contextualSpacing/>
              <w:jc w:val="center"/>
              <w:rPr>
                <w:rFonts w:ascii="GHEA Grapalat" w:hAnsi="GHEA Grapalat" w:cs="Arial"/>
                <w:sz w:val="24"/>
              </w:rPr>
            </w:pPr>
            <w:r w:rsidRPr="00A46062">
              <w:rPr>
                <w:rFonts w:ascii="GHEA Grapalat" w:hAnsi="GHEA Grapalat" w:cs="Arial"/>
                <w:sz w:val="24"/>
              </w:rPr>
              <w:t>Նոյեմբեր</w:t>
            </w:r>
          </w:p>
        </w:tc>
        <w:tc>
          <w:tcPr>
            <w:tcW w:w="630" w:type="dxa"/>
            <w:shd w:val="clear" w:color="auto" w:fill="C6D9F1"/>
            <w:vAlign w:val="center"/>
          </w:tcPr>
          <w:p w:rsidR="000502D7" w:rsidRPr="00A46062" w:rsidRDefault="000502D7" w:rsidP="006116A1">
            <w:pPr>
              <w:spacing w:after="0" w:line="360" w:lineRule="auto"/>
              <w:contextualSpacing/>
              <w:jc w:val="center"/>
              <w:rPr>
                <w:rFonts w:ascii="GHEA Grapalat" w:hAnsi="GHEA Grapalat" w:cs="Arial"/>
                <w:sz w:val="24"/>
              </w:rPr>
            </w:pPr>
            <w:r w:rsidRPr="00A46062">
              <w:rPr>
                <w:rFonts w:ascii="GHEA Grapalat" w:hAnsi="GHEA Grapalat" w:cs="Arial"/>
                <w:sz w:val="24"/>
              </w:rPr>
              <w:t>Մայիս</w:t>
            </w:r>
          </w:p>
        </w:tc>
        <w:tc>
          <w:tcPr>
            <w:tcW w:w="630" w:type="dxa"/>
            <w:shd w:val="clear" w:color="auto" w:fill="C6D9F1"/>
            <w:vAlign w:val="center"/>
          </w:tcPr>
          <w:p w:rsidR="000502D7" w:rsidRPr="00A46062" w:rsidRDefault="000502D7" w:rsidP="006116A1">
            <w:pPr>
              <w:spacing w:after="0" w:line="360" w:lineRule="auto"/>
              <w:contextualSpacing/>
              <w:jc w:val="center"/>
              <w:rPr>
                <w:rFonts w:ascii="GHEA Grapalat" w:hAnsi="GHEA Grapalat" w:cs="Arial"/>
                <w:sz w:val="24"/>
              </w:rPr>
            </w:pPr>
            <w:r w:rsidRPr="00A46062">
              <w:rPr>
                <w:rFonts w:ascii="GHEA Grapalat" w:hAnsi="GHEA Grapalat" w:cs="Arial"/>
                <w:sz w:val="24"/>
              </w:rPr>
              <w:t>Նոյեմբեր</w:t>
            </w:r>
          </w:p>
        </w:tc>
        <w:tc>
          <w:tcPr>
            <w:tcW w:w="810" w:type="dxa"/>
            <w:shd w:val="clear" w:color="auto" w:fill="C6D9F1"/>
            <w:vAlign w:val="center"/>
          </w:tcPr>
          <w:p w:rsidR="000502D7" w:rsidRPr="00A46062" w:rsidRDefault="000502D7" w:rsidP="006116A1">
            <w:pPr>
              <w:spacing w:after="0" w:line="360" w:lineRule="auto"/>
              <w:contextualSpacing/>
              <w:jc w:val="center"/>
              <w:rPr>
                <w:rFonts w:ascii="GHEA Grapalat" w:hAnsi="GHEA Grapalat" w:cs="Arial"/>
                <w:sz w:val="24"/>
              </w:rPr>
            </w:pPr>
            <w:r w:rsidRPr="00A46062">
              <w:rPr>
                <w:rFonts w:ascii="GHEA Grapalat" w:hAnsi="GHEA Grapalat" w:cs="Arial"/>
                <w:sz w:val="24"/>
              </w:rPr>
              <w:t>Մայիս</w:t>
            </w:r>
          </w:p>
        </w:tc>
        <w:tc>
          <w:tcPr>
            <w:tcW w:w="630" w:type="dxa"/>
            <w:shd w:val="clear" w:color="auto" w:fill="C6D9F1"/>
            <w:vAlign w:val="center"/>
          </w:tcPr>
          <w:p w:rsidR="000502D7" w:rsidRPr="00A46062" w:rsidRDefault="000502D7" w:rsidP="006116A1">
            <w:pPr>
              <w:spacing w:after="0" w:line="360" w:lineRule="auto"/>
              <w:contextualSpacing/>
              <w:jc w:val="center"/>
              <w:rPr>
                <w:rFonts w:ascii="GHEA Grapalat" w:hAnsi="GHEA Grapalat" w:cs="Arial"/>
                <w:sz w:val="24"/>
              </w:rPr>
            </w:pPr>
            <w:r w:rsidRPr="00A46062">
              <w:rPr>
                <w:rFonts w:ascii="GHEA Grapalat" w:hAnsi="GHEA Grapalat" w:cs="Arial"/>
                <w:sz w:val="24"/>
              </w:rPr>
              <w:t>Նոյեմբեր</w:t>
            </w:r>
          </w:p>
        </w:tc>
      </w:tr>
      <w:tr w:rsidR="000502D7" w:rsidRPr="00A46062" w:rsidTr="006116A1">
        <w:trPr>
          <w:trHeight w:val="383"/>
        </w:trPr>
        <w:tc>
          <w:tcPr>
            <w:tcW w:w="893" w:type="dxa"/>
            <w:vAlign w:val="center"/>
          </w:tcPr>
          <w:p w:rsidR="000502D7" w:rsidRPr="00A46062" w:rsidRDefault="000502D7" w:rsidP="006116A1">
            <w:pPr>
              <w:spacing w:after="0" w:line="360" w:lineRule="auto"/>
              <w:contextualSpacing/>
              <w:rPr>
                <w:rFonts w:ascii="GHEA Grapalat" w:hAnsi="GHEA Grapalat" w:cs="Arial"/>
                <w:sz w:val="24"/>
              </w:rPr>
            </w:pPr>
            <w:r w:rsidRPr="00A46062">
              <w:rPr>
                <w:rFonts w:ascii="GHEA Grapalat" w:hAnsi="GHEA Grapalat" w:cs="Arial"/>
                <w:sz w:val="24"/>
              </w:rPr>
              <w:t>1523</w:t>
            </w:r>
          </w:p>
        </w:tc>
        <w:tc>
          <w:tcPr>
            <w:tcW w:w="1802" w:type="dxa"/>
            <w:vAlign w:val="center"/>
          </w:tcPr>
          <w:p w:rsidR="000502D7" w:rsidRPr="00A46062" w:rsidRDefault="000502D7" w:rsidP="006116A1">
            <w:pPr>
              <w:spacing w:after="0" w:line="360" w:lineRule="auto"/>
              <w:contextualSpacing/>
              <w:jc w:val="left"/>
              <w:rPr>
                <w:rFonts w:ascii="GHEA Grapalat" w:hAnsi="GHEA Grapalat"/>
                <w:sz w:val="24"/>
              </w:rPr>
            </w:pPr>
            <w:r w:rsidRPr="00A46062">
              <w:rPr>
                <w:rFonts w:ascii="GHEA Grapalat" w:hAnsi="GHEA Grapalat"/>
                <w:sz w:val="24"/>
              </w:rPr>
              <w:t>Շատրվանող հորատանցք</w:t>
            </w:r>
          </w:p>
        </w:tc>
        <w:tc>
          <w:tcPr>
            <w:tcW w:w="1620" w:type="dxa"/>
            <w:vAlign w:val="center"/>
          </w:tcPr>
          <w:p w:rsidR="000502D7" w:rsidRPr="00A46062" w:rsidRDefault="000502D7" w:rsidP="006116A1">
            <w:pPr>
              <w:spacing w:after="0" w:line="360" w:lineRule="auto"/>
              <w:contextualSpacing/>
              <w:jc w:val="center"/>
              <w:rPr>
                <w:rFonts w:ascii="GHEA Grapalat" w:hAnsi="GHEA Grapalat"/>
                <w:sz w:val="24"/>
              </w:rPr>
            </w:pPr>
            <w:r w:rsidRPr="00A46062">
              <w:rPr>
                <w:rFonts w:ascii="GHEA Grapalat" w:hAnsi="GHEA Grapalat"/>
                <w:sz w:val="24"/>
              </w:rPr>
              <w:t>Արարատի մարզ</w:t>
            </w:r>
          </w:p>
          <w:p w:rsidR="000502D7" w:rsidRPr="00A46062" w:rsidRDefault="000502D7" w:rsidP="006116A1">
            <w:pPr>
              <w:spacing w:after="0" w:line="360" w:lineRule="auto"/>
              <w:contextualSpacing/>
              <w:rPr>
                <w:rFonts w:ascii="GHEA Grapalat" w:hAnsi="GHEA Grapalat" w:cs="Arial"/>
                <w:sz w:val="24"/>
              </w:rPr>
            </w:pPr>
            <w:r w:rsidRPr="00A46062">
              <w:rPr>
                <w:rFonts w:ascii="GHEA Grapalat" w:hAnsi="GHEA Grapalat"/>
                <w:sz w:val="24"/>
              </w:rPr>
              <w:t>գ. Հովտաշատ</w:t>
            </w:r>
          </w:p>
        </w:tc>
        <w:tc>
          <w:tcPr>
            <w:tcW w:w="1080" w:type="dxa"/>
            <w:vAlign w:val="center"/>
          </w:tcPr>
          <w:p w:rsidR="000502D7" w:rsidRPr="00A46062" w:rsidRDefault="000502D7" w:rsidP="006116A1">
            <w:pPr>
              <w:spacing w:after="0" w:line="360" w:lineRule="auto"/>
              <w:contextualSpacing/>
              <w:rPr>
                <w:rFonts w:ascii="GHEA Grapalat" w:hAnsi="GHEA Grapalat" w:cs="Arial"/>
                <w:sz w:val="24"/>
              </w:rPr>
            </w:pPr>
            <w:r w:rsidRPr="00A46062">
              <w:rPr>
                <w:rFonts w:ascii="GHEA Grapalat" w:hAnsi="GHEA Grapalat" w:cs="Arial"/>
                <w:sz w:val="24"/>
              </w:rPr>
              <w:t>Հրազդան</w:t>
            </w:r>
          </w:p>
        </w:tc>
        <w:tc>
          <w:tcPr>
            <w:tcW w:w="1080" w:type="dxa"/>
            <w:vAlign w:val="center"/>
          </w:tcPr>
          <w:p w:rsidR="000502D7" w:rsidRPr="00A46062" w:rsidRDefault="000502D7" w:rsidP="006116A1">
            <w:pPr>
              <w:spacing w:after="0" w:line="360" w:lineRule="auto"/>
              <w:contextualSpacing/>
              <w:rPr>
                <w:rFonts w:ascii="GHEA Grapalat" w:hAnsi="GHEA Grapalat" w:cs="Arial"/>
                <w:sz w:val="24"/>
              </w:rPr>
            </w:pPr>
            <w:r w:rsidRPr="00A46062">
              <w:rPr>
                <w:rFonts w:ascii="GHEA Grapalat" w:hAnsi="GHEA Grapalat" w:cs="Arial"/>
                <w:sz w:val="24"/>
              </w:rPr>
              <w:t>Q=7.97</w:t>
            </w:r>
          </w:p>
        </w:tc>
        <w:tc>
          <w:tcPr>
            <w:tcW w:w="1170" w:type="dxa"/>
            <w:vAlign w:val="center"/>
          </w:tcPr>
          <w:p w:rsidR="000502D7" w:rsidRPr="00A46062" w:rsidRDefault="000502D7" w:rsidP="006116A1">
            <w:pPr>
              <w:spacing w:after="0" w:line="360" w:lineRule="auto"/>
              <w:contextualSpacing/>
              <w:rPr>
                <w:rFonts w:ascii="GHEA Grapalat" w:hAnsi="GHEA Grapalat" w:cs="Arial"/>
                <w:sz w:val="24"/>
              </w:rPr>
            </w:pPr>
            <w:r w:rsidRPr="00A46062">
              <w:rPr>
                <w:rFonts w:ascii="GHEA Grapalat" w:hAnsi="GHEA Grapalat" w:cs="Arial"/>
                <w:sz w:val="24"/>
              </w:rPr>
              <w:t>Q= 7.20</w:t>
            </w:r>
          </w:p>
        </w:tc>
        <w:tc>
          <w:tcPr>
            <w:tcW w:w="630" w:type="dxa"/>
            <w:vAlign w:val="center"/>
          </w:tcPr>
          <w:p w:rsidR="000502D7" w:rsidRPr="00A46062" w:rsidRDefault="000502D7" w:rsidP="006116A1">
            <w:pPr>
              <w:spacing w:after="0" w:line="360" w:lineRule="auto"/>
              <w:contextualSpacing/>
              <w:rPr>
                <w:rFonts w:ascii="GHEA Grapalat" w:hAnsi="GHEA Grapalat" w:cs="Arial"/>
                <w:sz w:val="24"/>
              </w:rPr>
            </w:pPr>
            <w:r w:rsidRPr="00A46062">
              <w:rPr>
                <w:rFonts w:ascii="GHEA Grapalat" w:hAnsi="GHEA Grapalat" w:cs="Arial"/>
                <w:sz w:val="24"/>
              </w:rPr>
              <w:t>609</w:t>
            </w:r>
          </w:p>
        </w:tc>
        <w:tc>
          <w:tcPr>
            <w:tcW w:w="630" w:type="dxa"/>
            <w:vAlign w:val="center"/>
          </w:tcPr>
          <w:p w:rsidR="000502D7" w:rsidRPr="00A46062" w:rsidRDefault="000502D7" w:rsidP="006116A1">
            <w:pPr>
              <w:spacing w:after="0" w:line="360" w:lineRule="auto"/>
              <w:contextualSpacing/>
              <w:rPr>
                <w:rFonts w:ascii="GHEA Grapalat" w:hAnsi="GHEA Grapalat" w:cs="Arial"/>
                <w:sz w:val="24"/>
              </w:rPr>
            </w:pPr>
            <w:r w:rsidRPr="00A46062">
              <w:rPr>
                <w:rFonts w:ascii="GHEA Grapalat" w:hAnsi="GHEA Grapalat" w:cs="Arial"/>
                <w:sz w:val="24"/>
              </w:rPr>
              <w:t>811</w:t>
            </w:r>
          </w:p>
        </w:tc>
        <w:tc>
          <w:tcPr>
            <w:tcW w:w="810" w:type="dxa"/>
            <w:vAlign w:val="center"/>
          </w:tcPr>
          <w:p w:rsidR="000502D7" w:rsidRPr="00A46062" w:rsidRDefault="000502D7" w:rsidP="006116A1">
            <w:pPr>
              <w:spacing w:after="0" w:line="360" w:lineRule="auto"/>
              <w:contextualSpacing/>
              <w:rPr>
                <w:rFonts w:ascii="GHEA Grapalat" w:hAnsi="GHEA Grapalat" w:cs="Arial"/>
                <w:sz w:val="24"/>
              </w:rPr>
            </w:pPr>
            <w:r w:rsidRPr="00A46062">
              <w:rPr>
                <w:rFonts w:ascii="GHEA Grapalat" w:hAnsi="GHEA Grapalat" w:cs="Arial"/>
                <w:sz w:val="24"/>
              </w:rPr>
              <w:t>6.2</w:t>
            </w:r>
          </w:p>
        </w:tc>
        <w:tc>
          <w:tcPr>
            <w:tcW w:w="630" w:type="dxa"/>
            <w:vAlign w:val="center"/>
          </w:tcPr>
          <w:p w:rsidR="000502D7" w:rsidRPr="00A46062" w:rsidRDefault="000502D7" w:rsidP="006116A1">
            <w:pPr>
              <w:spacing w:after="0" w:line="360" w:lineRule="auto"/>
              <w:contextualSpacing/>
              <w:rPr>
                <w:rFonts w:ascii="GHEA Grapalat" w:hAnsi="GHEA Grapalat" w:cs="Arial"/>
                <w:sz w:val="24"/>
              </w:rPr>
            </w:pPr>
            <w:r w:rsidRPr="00A46062">
              <w:rPr>
                <w:rFonts w:ascii="GHEA Grapalat" w:hAnsi="GHEA Grapalat" w:cs="Arial"/>
                <w:sz w:val="24"/>
              </w:rPr>
              <w:t>5.7</w:t>
            </w:r>
          </w:p>
        </w:tc>
      </w:tr>
      <w:tr w:rsidR="000502D7" w:rsidRPr="00A46062" w:rsidTr="006116A1">
        <w:trPr>
          <w:trHeight w:val="401"/>
        </w:trPr>
        <w:tc>
          <w:tcPr>
            <w:tcW w:w="893" w:type="dxa"/>
            <w:vAlign w:val="center"/>
          </w:tcPr>
          <w:p w:rsidR="000502D7" w:rsidRPr="00A46062" w:rsidRDefault="000502D7" w:rsidP="006116A1">
            <w:pPr>
              <w:spacing w:after="0" w:line="360" w:lineRule="auto"/>
              <w:contextualSpacing/>
              <w:rPr>
                <w:rFonts w:ascii="GHEA Grapalat" w:hAnsi="GHEA Grapalat" w:cs="Arial"/>
                <w:sz w:val="24"/>
              </w:rPr>
            </w:pPr>
            <w:r w:rsidRPr="00A46062">
              <w:rPr>
                <w:rFonts w:ascii="GHEA Grapalat" w:hAnsi="GHEA Grapalat" w:cs="Arial"/>
                <w:sz w:val="24"/>
              </w:rPr>
              <w:t>1526</w:t>
            </w:r>
          </w:p>
        </w:tc>
        <w:tc>
          <w:tcPr>
            <w:tcW w:w="1802" w:type="dxa"/>
            <w:vAlign w:val="center"/>
          </w:tcPr>
          <w:p w:rsidR="000502D7" w:rsidRPr="00A46062" w:rsidRDefault="000502D7" w:rsidP="006116A1">
            <w:pPr>
              <w:spacing w:after="0" w:line="360" w:lineRule="auto"/>
              <w:contextualSpacing/>
              <w:jc w:val="left"/>
              <w:rPr>
                <w:rFonts w:ascii="GHEA Grapalat" w:hAnsi="GHEA Grapalat"/>
                <w:sz w:val="24"/>
              </w:rPr>
            </w:pPr>
            <w:r w:rsidRPr="00A46062">
              <w:rPr>
                <w:rFonts w:ascii="GHEA Grapalat" w:hAnsi="GHEA Grapalat"/>
                <w:sz w:val="24"/>
              </w:rPr>
              <w:t>Շատրվանող հորատանցք</w:t>
            </w:r>
          </w:p>
        </w:tc>
        <w:tc>
          <w:tcPr>
            <w:tcW w:w="1620" w:type="dxa"/>
            <w:vAlign w:val="center"/>
          </w:tcPr>
          <w:p w:rsidR="000502D7" w:rsidRPr="00A46062" w:rsidRDefault="000502D7" w:rsidP="006116A1">
            <w:pPr>
              <w:spacing w:after="0" w:line="360" w:lineRule="auto"/>
              <w:contextualSpacing/>
              <w:jc w:val="center"/>
              <w:rPr>
                <w:rFonts w:ascii="GHEA Grapalat" w:hAnsi="GHEA Grapalat"/>
                <w:sz w:val="24"/>
              </w:rPr>
            </w:pPr>
            <w:r w:rsidRPr="00A46062">
              <w:rPr>
                <w:rFonts w:ascii="GHEA Grapalat" w:hAnsi="GHEA Grapalat"/>
                <w:sz w:val="24"/>
              </w:rPr>
              <w:t>Արարատի մարզ</w:t>
            </w:r>
          </w:p>
          <w:p w:rsidR="000502D7" w:rsidRPr="00A46062" w:rsidRDefault="000502D7" w:rsidP="006116A1">
            <w:pPr>
              <w:spacing w:after="0" w:line="360" w:lineRule="auto"/>
              <w:contextualSpacing/>
              <w:rPr>
                <w:rFonts w:ascii="GHEA Grapalat" w:hAnsi="GHEA Grapalat" w:cs="Arial"/>
                <w:sz w:val="24"/>
              </w:rPr>
            </w:pPr>
            <w:r w:rsidRPr="00A46062">
              <w:rPr>
                <w:rFonts w:ascii="GHEA Grapalat" w:hAnsi="GHEA Grapalat"/>
                <w:sz w:val="24"/>
              </w:rPr>
              <w:t>գ. Դաշտավան</w:t>
            </w:r>
          </w:p>
        </w:tc>
        <w:tc>
          <w:tcPr>
            <w:tcW w:w="1080" w:type="dxa"/>
            <w:vAlign w:val="center"/>
          </w:tcPr>
          <w:p w:rsidR="000502D7" w:rsidRPr="00A46062" w:rsidRDefault="000502D7" w:rsidP="006116A1">
            <w:pPr>
              <w:spacing w:after="0" w:line="360" w:lineRule="auto"/>
              <w:contextualSpacing/>
              <w:rPr>
                <w:rFonts w:ascii="GHEA Grapalat" w:hAnsi="GHEA Grapalat" w:cs="Arial"/>
                <w:sz w:val="24"/>
              </w:rPr>
            </w:pPr>
            <w:r w:rsidRPr="00A46062">
              <w:rPr>
                <w:rFonts w:ascii="GHEA Grapalat" w:hAnsi="GHEA Grapalat" w:cs="Arial"/>
                <w:sz w:val="24"/>
              </w:rPr>
              <w:t>Հրազդան</w:t>
            </w:r>
          </w:p>
        </w:tc>
        <w:tc>
          <w:tcPr>
            <w:tcW w:w="1080" w:type="dxa"/>
            <w:vAlign w:val="center"/>
          </w:tcPr>
          <w:p w:rsidR="000502D7" w:rsidRPr="00A46062" w:rsidRDefault="000502D7" w:rsidP="006116A1">
            <w:pPr>
              <w:spacing w:after="0" w:line="360" w:lineRule="auto"/>
              <w:contextualSpacing/>
              <w:rPr>
                <w:rFonts w:ascii="GHEA Grapalat" w:hAnsi="GHEA Grapalat" w:cs="Arial"/>
                <w:sz w:val="24"/>
              </w:rPr>
            </w:pPr>
            <w:r w:rsidRPr="00A46062">
              <w:rPr>
                <w:rFonts w:ascii="GHEA Grapalat" w:hAnsi="GHEA Grapalat" w:cs="Arial"/>
                <w:sz w:val="24"/>
              </w:rPr>
              <w:t>Q= 3.59</w:t>
            </w:r>
          </w:p>
        </w:tc>
        <w:tc>
          <w:tcPr>
            <w:tcW w:w="1170" w:type="dxa"/>
            <w:vAlign w:val="center"/>
          </w:tcPr>
          <w:p w:rsidR="000502D7" w:rsidRPr="00A46062" w:rsidRDefault="000502D7" w:rsidP="006116A1">
            <w:pPr>
              <w:spacing w:after="0" w:line="360" w:lineRule="auto"/>
              <w:contextualSpacing/>
              <w:rPr>
                <w:rFonts w:ascii="GHEA Grapalat" w:hAnsi="GHEA Grapalat" w:cs="Arial"/>
                <w:sz w:val="24"/>
              </w:rPr>
            </w:pPr>
            <w:r w:rsidRPr="00A46062">
              <w:rPr>
                <w:rFonts w:ascii="GHEA Grapalat" w:hAnsi="GHEA Grapalat" w:cs="Arial"/>
                <w:sz w:val="24"/>
              </w:rPr>
              <w:t>Q= 1.87</w:t>
            </w:r>
          </w:p>
        </w:tc>
        <w:tc>
          <w:tcPr>
            <w:tcW w:w="630" w:type="dxa"/>
            <w:vAlign w:val="center"/>
          </w:tcPr>
          <w:p w:rsidR="000502D7" w:rsidRPr="00A46062" w:rsidRDefault="000502D7" w:rsidP="006116A1">
            <w:pPr>
              <w:spacing w:after="0" w:line="360" w:lineRule="auto"/>
              <w:contextualSpacing/>
              <w:rPr>
                <w:rFonts w:ascii="GHEA Grapalat" w:hAnsi="GHEA Grapalat" w:cs="Arial"/>
                <w:sz w:val="24"/>
              </w:rPr>
            </w:pPr>
            <w:r w:rsidRPr="00A46062">
              <w:rPr>
                <w:rFonts w:ascii="GHEA Grapalat" w:hAnsi="GHEA Grapalat" w:cs="Arial"/>
                <w:sz w:val="24"/>
              </w:rPr>
              <w:t>583</w:t>
            </w:r>
          </w:p>
        </w:tc>
        <w:tc>
          <w:tcPr>
            <w:tcW w:w="630" w:type="dxa"/>
            <w:vAlign w:val="center"/>
          </w:tcPr>
          <w:p w:rsidR="000502D7" w:rsidRPr="00A46062" w:rsidRDefault="000502D7" w:rsidP="006116A1">
            <w:pPr>
              <w:spacing w:after="0" w:line="360" w:lineRule="auto"/>
              <w:contextualSpacing/>
              <w:rPr>
                <w:rFonts w:ascii="GHEA Grapalat" w:hAnsi="GHEA Grapalat" w:cs="Arial"/>
                <w:sz w:val="24"/>
              </w:rPr>
            </w:pPr>
            <w:r w:rsidRPr="00A46062">
              <w:rPr>
                <w:rFonts w:ascii="GHEA Grapalat" w:hAnsi="GHEA Grapalat" w:cs="Arial"/>
                <w:sz w:val="24"/>
              </w:rPr>
              <w:t>608</w:t>
            </w:r>
          </w:p>
        </w:tc>
        <w:tc>
          <w:tcPr>
            <w:tcW w:w="810" w:type="dxa"/>
            <w:vAlign w:val="center"/>
          </w:tcPr>
          <w:p w:rsidR="000502D7" w:rsidRPr="00A46062" w:rsidRDefault="000502D7" w:rsidP="006116A1">
            <w:pPr>
              <w:spacing w:after="0" w:line="360" w:lineRule="auto"/>
              <w:contextualSpacing/>
              <w:rPr>
                <w:rFonts w:ascii="GHEA Grapalat" w:hAnsi="GHEA Grapalat" w:cs="Arial"/>
                <w:sz w:val="24"/>
              </w:rPr>
            </w:pPr>
            <w:r w:rsidRPr="00A46062">
              <w:rPr>
                <w:rFonts w:ascii="GHEA Grapalat" w:hAnsi="GHEA Grapalat" w:cs="Arial"/>
                <w:sz w:val="24"/>
              </w:rPr>
              <w:t>4.6</w:t>
            </w:r>
          </w:p>
        </w:tc>
        <w:tc>
          <w:tcPr>
            <w:tcW w:w="630" w:type="dxa"/>
            <w:vAlign w:val="center"/>
          </w:tcPr>
          <w:p w:rsidR="000502D7" w:rsidRPr="00A46062" w:rsidRDefault="000502D7" w:rsidP="006116A1">
            <w:pPr>
              <w:spacing w:after="0" w:line="360" w:lineRule="auto"/>
              <w:contextualSpacing/>
              <w:rPr>
                <w:rFonts w:ascii="GHEA Grapalat" w:hAnsi="GHEA Grapalat" w:cs="Arial"/>
                <w:sz w:val="24"/>
              </w:rPr>
            </w:pPr>
            <w:r w:rsidRPr="00A46062">
              <w:rPr>
                <w:rFonts w:ascii="GHEA Grapalat" w:hAnsi="GHEA Grapalat" w:cs="Arial"/>
                <w:sz w:val="24"/>
              </w:rPr>
              <w:t>4.2</w:t>
            </w:r>
          </w:p>
        </w:tc>
      </w:tr>
      <w:tr w:rsidR="000502D7" w:rsidRPr="00A46062" w:rsidTr="006116A1">
        <w:trPr>
          <w:trHeight w:val="599"/>
        </w:trPr>
        <w:tc>
          <w:tcPr>
            <w:tcW w:w="893" w:type="dxa"/>
            <w:vAlign w:val="center"/>
          </w:tcPr>
          <w:p w:rsidR="000502D7" w:rsidRPr="00A46062" w:rsidRDefault="000502D7" w:rsidP="006116A1">
            <w:pPr>
              <w:spacing w:after="0" w:line="360" w:lineRule="auto"/>
              <w:contextualSpacing/>
              <w:rPr>
                <w:rFonts w:ascii="GHEA Grapalat" w:hAnsi="GHEA Grapalat" w:cs="Arial"/>
                <w:sz w:val="24"/>
              </w:rPr>
            </w:pPr>
            <w:r w:rsidRPr="00A46062">
              <w:rPr>
                <w:rFonts w:ascii="GHEA Grapalat" w:hAnsi="GHEA Grapalat" w:cs="Arial"/>
                <w:sz w:val="24"/>
              </w:rPr>
              <w:t>2005</w:t>
            </w:r>
          </w:p>
        </w:tc>
        <w:tc>
          <w:tcPr>
            <w:tcW w:w="1802" w:type="dxa"/>
            <w:vAlign w:val="center"/>
          </w:tcPr>
          <w:p w:rsidR="000502D7" w:rsidRPr="00A46062" w:rsidRDefault="000502D7" w:rsidP="006116A1">
            <w:pPr>
              <w:spacing w:after="0" w:line="360" w:lineRule="auto"/>
              <w:contextualSpacing/>
              <w:rPr>
                <w:rFonts w:ascii="GHEA Grapalat" w:hAnsi="GHEA Grapalat" w:cs="Arial"/>
                <w:sz w:val="24"/>
              </w:rPr>
            </w:pPr>
            <w:r w:rsidRPr="00A46062">
              <w:rPr>
                <w:rFonts w:ascii="GHEA Grapalat" w:hAnsi="GHEA Grapalat"/>
                <w:sz w:val="24"/>
              </w:rPr>
              <w:t>Չշատրվանող հորատանցք - ճնշումային</w:t>
            </w:r>
          </w:p>
        </w:tc>
        <w:tc>
          <w:tcPr>
            <w:tcW w:w="1620" w:type="dxa"/>
            <w:vAlign w:val="center"/>
          </w:tcPr>
          <w:p w:rsidR="000502D7" w:rsidRPr="00A46062" w:rsidRDefault="000502D7" w:rsidP="006116A1">
            <w:pPr>
              <w:spacing w:after="0" w:line="360" w:lineRule="auto"/>
              <w:contextualSpacing/>
              <w:rPr>
                <w:rFonts w:ascii="GHEA Grapalat" w:hAnsi="GHEA Grapalat"/>
                <w:sz w:val="24"/>
              </w:rPr>
            </w:pPr>
            <w:r w:rsidRPr="00A46062">
              <w:rPr>
                <w:rFonts w:ascii="GHEA Grapalat" w:hAnsi="GHEA Grapalat"/>
                <w:sz w:val="24"/>
              </w:rPr>
              <w:t xml:space="preserve">Արարատի մարզ </w:t>
            </w:r>
          </w:p>
          <w:p w:rsidR="000502D7" w:rsidRPr="00A46062" w:rsidRDefault="000502D7" w:rsidP="006116A1">
            <w:pPr>
              <w:spacing w:after="0" w:line="360" w:lineRule="auto"/>
              <w:contextualSpacing/>
              <w:rPr>
                <w:rFonts w:ascii="GHEA Grapalat" w:hAnsi="GHEA Grapalat" w:cs="Arial"/>
                <w:sz w:val="24"/>
              </w:rPr>
            </w:pPr>
            <w:r w:rsidRPr="00A46062">
              <w:rPr>
                <w:rFonts w:ascii="GHEA Grapalat" w:hAnsi="GHEA Grapalat"/>
                <w:sz w:val="24"/>
              </w:rPr>
              <w:t>գ. Հայանիստ</w:t>
            </w:r>
          </w:p>
        </w:tc>
        <w:tc>
          <w:tcPr>
            <w:tcW w:w="1080" w:type="dxa"/>
            <w:vAlign w:val="center"/>
          </w:tcPr>
          <w:p w:rsidR="000502D7" w:rsidRPr="00A46062" w:rsidRDefault="000502D7" w:rsidP="006116A1">
            <w:pPr>
              <w:spacing w:after="0" w:line="360" w:lineRule="auto"/>
              <w:contextualSpacing/>
              <w:rPr>
                <w:rFonts w:ascii="GHEA Grapalat" w:hAnsi="GHEA Grapalat" w:cs="Arial"/>
                <w:sz w:val="24"/>
              </w:rPr>
            </w:pPr>
            <w:r w:rsidRPr="00A46062">
              <w:rPr>
                <w:rFonts w:ascii="GHEA Grapalat" w:hAnsi="GHEA Grapalat" w:cs="Arial"/>
                <w:sz w:val="24"/>
              </w:rPr>
              <w:t>Հրազդան</w:t>
            </w:r>
          </w:p>
        </w:tc>
        <w:tc>
          <w:tcPr>
            <w:tcW w:w="1080" w:type="dxa"/>
            <w:vAlign w:val="center"/>
          </w:tcPr>
          <w:p w:rsidR="000502D7" w:rsidRPr="00A46062" w:rsidRDefault="000502D7" w:rsidP="006116A1">
            <w:pPr>
              <w:spacing w:after="0" w:line="360" w:lineRule="auto"/>
              <w:contextualSpacing/>
              <w:rPr>
                <w:rFonts w:ascii="GHEA Grapalat" w:hAnsi="GHEA Grapalat" w:cs="Arial"/>
                <w:sz w:val="24"/>
              </w:rPr>
            </w:pPr>
            <w:r w:rsidRPr="00A46062">
              <w:rPr>
                <w:rFonts w:ascii="GHEA Grapalat" w:hAnsi="GHEA Grapalat" w:cs="Arial"/>
                <w:sz w:val="24"/>
              </w:rPr>
              <w:t>S= 1.51</w:t>
            </w:r>
          </w:p>
        </w:tc>
        <w:tc>
          <w:tcPr>
            <w:tcW w:w="1170" w:type="dxa"/>
            <w:vAlign w:val="center"/>
          </w:tcPr>
          <w:p w:rsidR="000502D7" w:rsidRPr="00A46062" w:rsidRDefault="000502D7" w:rsidP="006116A1">
            <w:pPr>
              <w:spacing w:after="0" w:line="360" w:lineRule="auto"/>
              <w:contextualSpacing/>
              <w:rPr>
                <w:rFonts w:ascii="GHEA Grapalat" w:hAnsi="GHEA Grapalat" w:cs="Arial"/>
                <w:sz w:val="24"/>
              </w:rPr>
            </w:pPr>
            <w:r w:rsidRPr="00A46062">
              <w:rPr>
                <w:rFonts w:ascii="GHEA Grapalat" w:hAnsi="GHEA Grapalat" w:cs="Arial"/>
                <w:sz w:val="24"/>
              </w:rPr>
              <w:t>S= 1.29</w:t>
            </w:r>
          </w:p>
        </w:tc>
        <w:tc>
          <w:tcPr>
            <w:tcW w:w="630" w:type="dxa"/>
            <w:vAlign w:val="center"/>
          </w:tcPr>
          <w:p w:rsidR="000502D7" w:rsidRPr="00A46062" w:rsidRDefault="000502D7" w:rsidP="006116A1">
            <w:pPr>
              <w:spacing w:after="0" w:line="360" w:lineRule="auto"/>
              <w:contextualSpacing/>
              <w:rPr>
                <w:rFonts w:ascii="GHEA Grapalat" w:hAnsi="GHEA Grapalat" w:cs="Arial"/>
                <w:sz w:val="24"/>
              </w:rPr>
            </w:pPr>
            <w:r w:rsidRPr="00A46062">
              <w:rPr>
                <w:rFonts w:ascii="GHEA Grapalat" w:hAnsi="GHEA Grapalat" w:cs="Arial"/>
                <w:sz w:val="24"/>
              </w:rPr>
              <w:t>461</w:t>
            </w:r>
          </w:p>
        </w:tc>
        <w:tc>
          <w:tcPr>
            <w:tcW w:w="630" w:type="dxa"/>
            <w:vAlign w:val="center"/>
          </w:tcPr>
          <w:p w:rsidR="000502D7" w:rsidRPr="00A46062" w:rsidRDefault="000502D7" w:rsidP="006116A1">
            <w:pPr>
              <w:spacing w:after="0" w:line="360" w:lineRule="auto"/>
              <w:contextualSpacing/>
              <w:rPr>
                <w:rFonts w:ascii="GHEA Grapalat" w:hAnsi="GHEA Grapalat" w:cs="Arial"/>
                <w:sz w:val="24"/>
              </w:rPr>
            </w:pPr>
            <w:r w:rsidRPr="00A46062">
              <w:rPr>
                <w:rFonts w:ascii="GHEA Grapalat" w:hAnsi="GHEA Grapalat" w:cs="Arial"/>
                <w:sz w:val="24"/>
              </w:rPr>
              <w:t>437</w:t>
            </w:r>
          </w:p>
        </w:tc>
        <w:tc>
          <w:tcPr>
            <w:tcW w:w="810" w:type="dxa"/>
            <w:vAlign w:val="center"/>
          </w:tcPr>
          <w:p w:rsidR="000502D7" w:rsidRPr="00A46062" w:rsidRDefault="000502D7" w:rsidP="006116A1">
            <w:pPr>
              <w:spacing w:after="0" w:line="360" w:lineRule="auto"/>
              <w:contextualSpacing/>
              <w:rPr>
                <w:rFonts w:ascii="GHEA Grapalat" w:hAnsi="GHEA Grapalat" w:cs="Arial"/>
                <w:sz w:val="24"/>
              </w:rPr>
            </w:pPr>
            <w:r w:rsidRPr="00A46062">
              <w:rPr>
                <w:rFonts w:ascii="GHEA Grapalat" w:hAnsi="GHEA Grapalat" w:cs="Arial"/>
                <w:sz w:val="24"/>
              </w:rPr>
              <w:t>4.2</w:t>
            </w:r>
          </w:p>
        </w:tc>
        <w:tc>
          <w:tcPr>
            <w:tcW w:w="630" w:type="dxa"/>
            <w:vAlign w:val="center"/>
          </w:tcPr>
          <w:p w:rsidR="000502D7" w:rsidRPr="00A46062" w:rsidRDefault="000502D7" w:rsidP="006116A1">
            <w:pPr>
              <w:spacing w:after="0" w:line="360" w:lineRule="auto"/>
              <w:contextualSpacing/>
              <w:rPr>
                <w:rFonts w:ascii="GHEA Grapalat" w:hAnsi="GHEA Grapalat" w:cs="Arial"/>
                <w:sz w:val="24"/>
              </w:rPr>
            </w:pPr>
            <w:r w:rsidRPr="00A46062">
              <w:rPr>
                <w:rFonts w:ascii="GHEA Grapalat" w:hAnsi="GHEA Grapalat" w:cs="Arial"/>
                <w:sz w:val="24"/>
              </w:rPr>
              <w:t>3.8</w:t>
            </w:r>
          </w:p>
        </w:tc>
      </w:tr>
      <w:tr w:rsidR="000502D7" w:rsidRPr="00A46062" w:rsidTr="006116A1">
        <w:trPr>
          <w:trHeight w:val="302"/>
        </w:trPr>
        <w:tc>
          <w:tcPr>
            <w:tcW w:w="893" w:type="dxa"/>
            <w:vAlign w:val="center"/>
          </w:tcPr>
          <w:p w:rsidR="000502D7" w:rsidRPr="00A46062" w:rsidRDefault="000502D7" w:rsidP="006116A1">
            <w:pPr>
              <w:spacing w:after="0" w:line="360" w:lineRule="auto"/>
              <w:contextualSpacing/>
              <w:rPr>
                <w:rFonts w:ascii="GHEA Grapalat" w:hAnsi="GHEA Grapalat" w:cs="Arial"/>
                <w:sz w:val="24"/>
              </w:rPr>
            </w:pPr>
            <w:r w:rsidRPr="00A46062">
              <w:rPr>
                <w:rFonts w:ascii="GHEA Grapalat" w:hAnsi="GHEA Grapalat" w:cs="Arial"/>
                <w:sz w:val="24"/>
              </w:rPr>
              <w:lastRenderedPageBreak/>
              <w:t>2023</w:t>
            </w:r>
          </w:p>
        </w:tc>
        <w:tc>
          <w:tcPr>
            <w:tcW w:w="1802" w:type="dxa"/>
            <w:vAlign w:val="center"/>
          </w:tcPr>
          <w:p w:rsidR="000502D7" w:rsidRPr="00A46062" w:rsidRDefault="000502D7" w:rsidP="006116A1">
            <w:pPr>
              <w:spacing w:after="0" w:line="360" w:lineRule="auto"/>
              <w:contextualSpacing/>
              <w:rPr>
                <w:rFonts w:ascii="GHEA Grapalat" w:hAnsi="GHEA Grapalat" w:cs="Arial"/>
                <w:sz w:val="24"/>
              </w:rPr>
            </w:pPr>
            <w:r w:rsidRPr="00A46062">
              <w:rPr>
                <w:rFonts w:ascii="GHEA Grapalat" w:hAnsi="GHEA Grapalat"/>
                <w:sz w:val="24"/>
              </w:rPr>
              <w:t xml:space="preserve">Գրունտային ջրհոր - ոչ ճնշումային </w:t>
            </w:r>
          </w:p>
        </w:tc>
        <w:tc>
          <w:tcPr>
            <w:tcW w:w="1620" w:type="dxa"/>
            <w:vAlign w:val="center"/>
          </w:tcPr>
          <w:p w:rsidR="000502D7" w:rsidRPr="00A46062" w:rsidRDefault="000502D7" w:rsidP="006116A1">
            <w:pPr>
              <w:spacing w:after="0" w:line="360" w:lineRule="auto"/>
              <w:contextualSpacing/>
              <w:rPr>
                <w:rFonts w:ascii="GHEA Grapalat" w:hAnsi="GHEA Grapalat"/>
                <w:sz w:val="24"/>
              </w:rPr>
            </w:pPr>
            <w:r w:rsidRPr="00A46062">
              <w:rPr>
                <w:rFonts w:ascii="GHEA Grapalat" w:hAnsi="GHEA Grapalat"/>
                <w:sz w:val="24"/>
              </w:rPr>
              <w:t xml:space="preserve">Արմավիրի մարզ </w:t>
            </w:r>
          </w:p>
          <w:p w:rsidR="000502D7" w:rsidRPr="00A46062" w:rsidRDefault="000502D7" w:rsidP="006116A1">
            <w:pPr>
              <w:spacing w:after="0" w:line="360" w:lineRule="auto"/>
              <w:contextualSpacing/>
              <w:rPr>
                <w:rFonts w:ascii="GHEA Grapalat" w:hAnsi="GHEA Grapalat" w:cs="Arial"/>
                <w:sz w:val="24"/>
              </w:rPr>
            </w:pPr>
            <w:r w:rsidRPr="00A46062">
              <w:rPr>
                <w:rFonts w:ascii="GHEA Grapalat" w:hAnsi="GHEA Grapalat"/>
                <w:sz w:val="24"/>
              </w:rPr>
              <w:t>գ. Խորոնք</w:t>
            </w:r>
          </w:p>
        </w:tc>
        <w:tc>
          <w:tcPr>
            <w:tcW w:w="1080" w:type="dxa"/>
            <w:vAlign w:val="center"/>
          </w:tcPr>
          <w:p w:rsidR="000502D7" w:rsidRPr="00A46062" w:rsidRDefault="000502D7" w:rsidP="006116A1">
            <w:pPr>
              <w:spacing w:after="0" w:line="360" w:lineRule="auto"/>
              <w:contextualSpacing/>
              <w:rPr>
                <w:rFonts w:ascii="GHEA Grapalat" w:hAnsi="GHEA Grapalat" w:cs="Arial"/>
                <w:sz w:val="24"/>
              </w:rPr>
            </w:pPr>
            <w:r w:rsidRPr="00A46062">
              <w:rPr>
                <w:rFonts w:ascii="GHEA Grapalat" w:hAnsi="GHEA Grapalat" w:cs="Arial"/>
                <w:sz w:val="24"/>
              </w:rPr>
              <w:t>Քասախ</w:t>
            </w:r>
          </w:p>
        </w:tc>
        <w:tc>
          <w:tcPr>
            <w:tcW w:w="1080" w:type="dxa"/>
            <w:vAlign w:val="center"/>
          </w:tcPr>
          <w:p w:rsidR="000502D7" w:rsidRPr="00A46062" w:rsidRDefault="000502D7" w:rsidP="006116A1">
            <w:pPr>
              <w:spacing w:after="0" w:line="360" w:lineRule="auto"/>
              <w:contextualSpacing/>
              <w:rPr>
                <w:rFonts w:ascii="GHEA Grapalat" w:hAnsi="GHEA Grapalat" w:cs="Arial"/>
                <w:sz w:val="24"/>
              </w:rPr>
            </w:pPr>
            <w:r w:rsidRPr="00A46062">
              <w:rPr>
                <w:rFonts w:ascii="GHEA Grapalat" w:hAnsi="GHEA Grapalat" w:cs="Arial"/>
                <w:sz w:val="24"/>
              </w:rPr>
              <w:t>S= 6.24</w:t>
            </w:r>
          </w:p>
        </w:tc>
        <w:tc>
          <w:tcPr>
            <w:tcW w:w="1170" w:type="dxa"/>
            <w:vAlign w:val="center"/>
          </w:tcPr>
          <w:p w:rsidR="000502D7" w:rsidRPr="00A46062" w:rsidRDefault="000502D7" w:rsidP="006116A1">
            <w:pPr>
              <w:spacing w:after="0" w:line="360" w:lineRule="auto"/>
              <w:contextualSpacing/>
              <w:rPr>
                <w:rFonts w:ascii="GHEA Grapalat" w:hAnsi="GHEA Grapalat" w:cs="Arial"/>
                <w:sz w:val="24"/>
              </w:rPr>
            </w:pPr>
            <w:r w:rsidRPr="00A46062">
              <w:rPr>
                <w:rFonts w:ascii="GHEA Grapalat" w:hAnsi="GHEA Grapalat" w:cs="Arial"/>
                <w:sz w:val="24"/>
              </w:rPr>
              <w:t>S= 6.54</w:t>
            </w:r>
          </w:p>
        </w:tc>
        <w:tc>
          <w:tcPr>
            <w:tcW w:w="630" w:type="dxa"/>
            <w:vAlign w:val="center"/>
          </w:tcPr>
          <w:p w:rsidR="000502D7" w:rsidRPr="00A46062" w:rsidRDefault="000502D7" w:rsidP="006116A1">
            <w:pPr>
              <w:spacing w:after="0" w:line="360" w:lineRule="auto"/>
              <w:contextualSpacing/>
              <w:rPr>
                <w:rFonts w:ascii="GHEA Grapalat" w:hAnsi="GHEA Grapalat" w:cs="Arial"/>
                <w:sz w:val="24"/>
              </w:rPr>
            </w:pPr>
            <w:r w:rsidRPr="00A46062">
              <w:rPr>
                <w:rFonts w:ascii="GHEA Grapalat" w:hAnsi="GHEA Grapalat" w:cs="Arial"/>
                <w:sz w:val="24"/>
              </w:rPr>
              <w:t>844</w:t>
            </w:r>
          </w:p>
        </w:tc>
        <w:tc>
          <w:tcPr>
            <w:tcW w:w="630" w:type="dxa"/>
            <w:vAlign w:val="center"/>
          </w:tcPr>
          <w:p w:rsidR="000502D7" w:rsidRPr="00A46062" w:rsidRDefault="000502D7" w:rsidP="006116A1">
            <w:pPr>
              <w:spacing w:after="0" w:line="360" w:lineRule="auto"/>
              <w:contextualSpacing/>
              <w:rPr>
                <w:rFonts w:ascii="GHEA Grapalat" w:hAnsi="GHEA Grapalat" w:cs="Arial"/>
                <w:sz w:val="24"/>
              </w:rPr>
            </w:pPr>
            <w:r w:rsidRPr="00A46062">
              <w:rPr>
                <w:rFonts w:ascii="GHEA Grapalat" w:hAnsi="GHEA Grapalat" w:cs="Arial"/>
                <w:sz w:val="24"/>
              </w:rPr>
              <w:t>970</w:t>
            </w:r>
          </w:p>
        </w:tc>
        <w:tc>
          <w:tcPr>
            <w:tcW w:w="810" w:type="dxa"/>
            <w:vAlign w:val="center"/>
          </w:tcPr>
          <w:p w:rsidR="000502D7" w:rsidRPr="00A46062" w:rsidRDefault="000502D7" w:rsidP="006116A1">
            <w:pPr>
              <w:spacing w:after="0" w:line="360" w:lineRule="auto"/>
              <w:contextualSpacing/>
              <w:rPr>
                <w:rFonts w:ascii="GHEA Grapalat" w:hAnsi="GHEA Grapalat" w:cs="Arial"/>
                <w:sz w:val="24"/>
              </w:rPr>
            </w:pPr>
            <w:r w:rsidRPr="00A46062">
              <w:rPr>
                <w:rFonts w:ascii="GHEA Grapalat" w:hAnsi="GHEA Grapalat" w:cs="Arial"/>
                <w:sz w:val="24"/>
              </w:rPr>
              <w:t>11.4</w:t>
            </w:r>
          </w:p>
        </w:tc>
        <w:tc>
          <w:tcPr>
            <w:tcW w:w="630" w:type="dxa"/>
            <w:vAlign w:val="center"/>
          </w:tcPr>
          <w:p w:rsidR="000502D7" w:rsidRPr="00A46062" w:rsidRDefault="000502D7" w:rsidP="006116A1">
            <w:pPr>
              <w:spacing w:after="0" w:line="360" w:lineRule="auto"/>
              <w:contextualSpacing/>
              <w:rPr>
                <w:rFonts w:ascii="GHEA Grapalat" w:hAnsi="GHEA Grapalat" w:cs="Arial"/>
                <w:sz w:val="24"/>
              </w:rPr>
            </w:pPr>
            <w:r w:rsidRPr="00A46062">
              <w:rPr>
                <w:rFonts w:ascii="GHEA Grapalat" w:hAnsi="GHEA Grapalat" w:cs="Arial"/>
                <w:sz w:val="24"/>
              </w:rPr>
              <w:t>10.9</w:t>
            </w:r>
          </w:p>
        </w:tc>
      </w:tr>
    </w:tbl>
    <w:p w:rsidR="000502D7" w:rsidRPr="00A46062" w:rsidRDefault="000502D7" w:rsidP="000502D7">
      <w:pPr>
        <w:pStyle w:val="ListParagraph"/>
        <w:numPr>
          <w:ilvl w:val="0"/>
          <w:numId w:val="0"/>
        </w:numPr>
        <w:autoSpaceDE w:val="0"/>
        <w:autoSpaceDN w:val="0"/>
        <w:adjustRightInd w:val="0"/>
        <w:spacing w:after="0" w:line="360" w:lineRule="auto"/>
        <w:ind w:left="90" w:right="-115"/>
        <w:jc w:val="both"/>
        <w:rPr>
          <w:b/>
          <w:caps/>
          <w:lang w:val="hy-AM"/>
        </w:rPr>
      </w:pPr>
      <w:bookmarkStart w:id="48" w:name="_Toc69929921"/>
      <w:bookmarkStart w:id="49" w:name="_Toc69929692"/>
    </w:p>
    <w:p w:rsidR="000502D7" w:rsidRPr="00A46062" w:rsidRDefault="000502D7" w:rsidP="000502D7">
      <w:pPr>
        <w:pStyle w:val="ListParagraph"/>
        <w:numPr>
          <w:ilvl w:val="0"/>
          <w:numId w:val="81"/>
        </w:numPr>
        <w:autoSpaceDE w:val="0"/>
        <w:autoSpaceDN w:val="0"/>
        <w:adjustRightInd w:val="0"/>
        <w:spacing w:after="0" w:line="360" w:lineRule="auto"/>
        <w:ind w:left="0" w:right="-115" w:firstLine="90"/>
        <w:jc w:val="both"/>
        <w:rPr>
          <w:b/>
          <w:caps/>
          <w:lang w:val="hy-AM"/>
        </w:rPr>
      </w:pPr>
      <w:r w:rsidRPr="00A46062">
        <w:rPr>
          <w:lang w:val="hy-AM"/>
        </w:rPr>
        <w:t>Հրազդանի ՋԿՏ-ում շ</w:t>
      </w:r>
      <w:r w:rsidRPr="00A46062">
        <w:t>ահագործվող ստորերկրյա ջրային ռեսուրսները</w:t>
      </w:r>
      <w:r w:rsidRPr="00A46062">
        <w:rPr>
          <w:lang w:val="hy-AM"/>
        </w:rPr>
        <w:t xml:space="preserve"> ներկայացված են Աղյուսակ 14-ում։</w:t>
      </w:r>
    </w:p>
    <w:p w:rsidR="000502D7" w:rsidRPr="00A46062" w:rsidRDefault="000502D7" w:rsidP="000502D7">
      <w:pPr>
        <w:pStyle w:val="Caption"/>
        <w:spacing w:after="0" w:line="360" w:lineRule="auto"/>
        <w:rPr>
          <w:b w:val="0"/>
          <w:i/>
          <w:szCs w:val="24"/>
          <w:lang w:val="hy-AM"/>
        </w:rPr>
      </w:pPr>
      <w:r w:rsidRPr="00A46062">
        <w:rPr>
          <w:szCs w:val="24"/>
        </w:rPr>
        <w:t>Աղյուսակ</w:t>
      </w:r>
      <w:r w:rsidRPr="00A46062">
        <w:rPr>
          <w:szCs w:val="24"/>
          <w:lang w:val="hy-AM"/>
        </w:rPr>
        <w:t xml:space="preserve"> 14</w:t>
      </w:r>
      <w:r w:rsidRPr="00A46062">
        <w:rPr>
          <w:szCs w:val="24"/>
        </w:rPr>
        <w:t>. Շահագործվող ստորերկրյա ջրային ռեսուրսները</w:t>
      </w:r>
      <w:bookmarkEnd w:id="48"/>
    </w:p>
    <w:tbl>
      <w:tblPr>
        <w:tblW w:w="10087"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70"/>
        <w:gridCol w:w="2070"/>
        <w:gridCol w:w="1890"/>
        <w:gridCol w:w="1440"/>
        <w:gridCol w:w="2617"/>
      </w:tblGrid>
      <w:tr w:rsidR="000502D7" w:rsidRPr="00A46062" w:rsidTr="006116A1">
        <w:trPr>
          <w:trHeight w:val="423"/>
        </w:trPr>
        <w:tc>
          <w:tcPr>
            <w:tcW w:w="2070" w:type="dxa"/>
            <w:shd w:val="clear" w:color="auto" w:fill="DBE5F1" w:themeFill="accent1" w:themeFillTint="33"/>
            <w:vAlign w:val="center"/>
            <w:hideMark/>
          </w:tcPr>
          <w:p w:rsidR="000502D7" w:rsidRPr="00A46062" w:rsidRDefault="000502D7" w:rsidP="006116A1">
            <w:pPr>
              <w:spacing w:after="0" w:line="360" w:lineRule="auto"/>
              <w:jc w:val="left"/>
              <w:rPr>
                <w:rFonts w:cs="Arial"/>
                <w:b/>
                <w:bCs/>
              </w:rPr>
            </w:pPr>
            <w:r w:rsidRPr="00A46062">
              <w:rPr>
                <w:rFonts w:cs="Arial"/>
                <w:b/>
                <w:bCs/>
              </w:rPr>
              <w:t>Ստորերկրյա ջրերի հանքավայրի անվանումը</w:t>
            </w:r>
          </w:p>
        </w:tc>
        <w:tc>
          <w:tcPr>
            <w:tcW w:w="2070" w:type="dxa"/>
            <w:shd w:val="clear" w:color="auto" w:fill="DBE5F1" w:themeFill="accent1" w:themeFillTint="33"/>
            <w:vAlign w:val="center"/>
            <w:hideMark/>
          </w:tcPr>
          <w:p w:rsidR="000502D7" w:rsidRPr="00A46062" w:rsidRDefault="000502D7" w:rsidP="006116A1">
            <w:pPr>
              <w:spacing w:after="0" w:line="360" w:lineRule="auto"/>
              <w:jc w:val="left"/>
              <w:rPr>
                <w:rFonts w:cs="Arial"/>
                <w:b/>
                <w:bCs/>
              </w:rPr>
            </w:pPr>
            <w:r w:rsidRPr="00A46062">
              <w:rPr>
                <w:rFonts w:cs="Arial"/>
                <w:b/>
                <w:bCs/>
              </w:rPr>
              <w:t>Հանքավայրի հիպսոմետրիկ նիշերը (մ)</w:t>
            </w:r>
          </w:p>
        </w:tc>
        <w:tc>
          <w:tcPr>
            <w:tcW w:w="1890" w:type="dxa"/>
            <w:shd w:val="clear" w:color="auto" w:fill="DBE5F1" w:themeFill="accent1" w:themeFillTint="33"/>
            <w:vAlign w:val="center"/>
            <w:hideMark/>
          </w:tcPr>
          <w:p w:rsidR="000502D7" w:rsidRPr="00A46062" w:rsidRDefault="000502D7" w:rsidP="006116A1">
            <w:pPr>
              <w:spacing w:after="0" w:line="360" w:lineRule="auto"/>
              <w:jc w:val="left"/>
              <w:rPr>
                <w:rFonts w:cs="Arial"/>
                <w:b/>
                <w:bCs/>
              </w:rPr>
            </w:pPr>
            <w:r w:rsidRPr="00A46062">
              <w:rPr>
                <w:rFonts w:cs="Arial"/>
                <w:b/>
                <w:bCs/>
              </w:rPr>
              <w:t>Շահագործական պաշարները (մ</w:t>
            </w:r>
            <w:r w:rsidRPr="00A46062">
              <w:rPr>
                <w:rFonts w:cs="Arial"/>
                <w:b/>
                <w:bCs/>
                <w:vertAlign w:val="superscript"/>
              </w:rPr>
              <w:t>3</w:t>
            </w:r>
            <w:r w:rsidRPr="00A46062">
              <w:rPr>
                <w:rFonts w:cs="Arial"/>
                <w:b/>
                <w:bCs/>
              </w:rPr>
              <w:t>/վրկ)</w:t>
            </w:r>
          </w:p>
        </w:tc>
        <w:tc>
          <w:tcPr>
            <w:tcW w:w="1440" w:type="dxa"/>
            <w:shd w:val="clear" w:color="auto" w:fill="DBE5F1" w:themeFill="accent1" w:themeFillTint="33"/>
            <w:vAlign w:val="center"/>
            <w:hideMark/>
          </w:tcPr>
          <w:p w:rsidR="000502D7" w:rsidRPr="00A46062" w:rsidRDefault="000502D7" w:rsidP="006116A1">
            <w:pPr>
              <w:spacing w:after="0" w:line="360" w:lineRule="auto"/>
              <w:jc w:val="left"/>
              <w:rPr>
                <w:rFonts w:cs="Arial"/>
                <w:b/>
                <w:bCs/>
              </w:rPr>
            </w:pPr>
            <w:r w:rsidRPr="00A46062">
              <w:rPr>
                <w:rFonts w:cs="Arial"/>
                <w:b/>
                <w:bCs/>
              </w:rPr>
              <w:t>Տարեկան, մլն.մ</w:t>
            </w:r>
            <w:r w:rsidRPr="00A46062">
              <w:rPr>
                <w:rFonts w:cs="Arial"/>
                <w:b/>
                <w:bCs/>
                <w:vertAlign w:val="superscript"/>
              </w:rPr>
              <w:t>3</w:t>
            </w:r>
          </w:p>
        </w:tc>
        <w:tc>
          <w:tcPr>
            <w:tcW w:w="2617" w:type="dxa"/>
            <w:shd w:val="clear" w:color="auto" w:fill="DBE5F1" w:themeFill="accent1" w:themeFillTint="33"/>
            <w:hideMark/>
          </w:tcPr>
          <w:p w:rsidR="000502D7" w:rsidRPr="00A46062" w:rsidRDefault="000502D7" w:rsidP="006116A1">
            <w:pPr>
              <w:spacing w:after="0" w:line="360" w:lineRule="auto"/>
              <w:jc w:val="left"/>
              <w:rPr>
                <w:rFonts w:cs="Arial"/>
                <w:b/>
                <w:bCs/>
              </w:rPr>
            </w:pPr>
            <w:r w:rsidRPr="00A46062">
              <w:rPr>
                <w:rFonts w:cs="Arial"/>
                <w:b/>
                <w:bCs/>
              </w:rPr>
              <w:t>Ջրերի որակի համապատասխանությունն օգտագործման նպատակին</w:t>
            </w:r>
          </w:p>
        </w:tc>
      </w:tr>
      <w:tr w:rsidR="000502D7" w:rsidRPr="00A46062" w:rsidTr="006116A1">
        <w:trPr>
          <w:trHeight w:val="20"/>
        </w:trPr>
        <w:tc>
          <w:tcPr>
            <w:tcW w:w="2070" w:type="dxa"/>
            <w:hideMark/>
          </w:tcPr>
          <w:p w:rsidR="000502D7" w:rsidRPr="00A46062" w:rsidRDefault="000502D7" w:rsidP="006116A1">
            <w:pPr>
              <w:spacing w:after="0" w:line="360" w:lineRule="auto"/>
              <w:jc w:val="left"/>
              <w:rPr>
                <w:rFonts w:cs="Arial"/>
                <w:b/>
                <w:bCs/>
              </w:rPr>
            </w:pPr>
            <w:r w:rsidRPr="00A46062">
              <w:rPr>
                <w:rFonts w:cs="Arial"/>
                <w:b/>
                <w:bCs/>
                <w:lang w:val="en-GB"/>
              </w:rPr>
              <w:t>Հրազդան</w:t>
            </w:r>
          </w:p>
        </w:tc>
        <w:tc>
          <w:tcPr>
            <w:tcW w:w="2070" w:type="dxa"/>
          </w:tcPr>
          <w:p w:rsidR="000502D7" w:rsidRPr="00A46062" w:rsidRDefault="000502D7" w:rsidP="006116A1">
            <w:pPr>
              <w:spacing w:after="0" w:line="360" w:lineRule="auto"/>
              <w:jc w:val="right"/>
              <w:rPr>
                <w:rFonts w:cs="Arial"/>
              </w:rPr>
            </w:pPr>
          </w:p>
        </w:tc>
        <w:tc>
          <w:tcPr>
            <w:tcW w:w="1890" w:type="dxa"/>
          </w:tcPr>
          <w:p w:rsidR="000502D7" w:rsidRPr="00A46062" w:rsidRDefault="000502D7" w:rsidP="006116A1">
            <w:pPr>
              <w:spacing w:after="0" w:line="360" w:lineRule="auto"/>
              <w:jc w:val="right"/>
              <w:rPr>
                <w:rFonts w:cs="Arial"/>
              </w:rPr>
            </w:pPr>
          </w:p>
        </w:tc>
        <w:tc>
          <w:tcPr>
            <w:tcW w:w="1440" w:type="dxa"/>
          </w:tcPr>
          <w:p w:rsidR="000502D7" w:rsidRPr="00A46062" w:rsidRDefault="000502D7" w:rsidP="006116A1">
            <w:pPr>
              <w:spacing w:after="0" w:line="360" w:lineRule="auto"/>
              <w:jc w:val="right"/>
              <w:rPr>
                <w:rFonts w:cs="Arial"/>
              </w:rPr>
            </w:pPr>
          </w:p>
        </w:tc>
        <w:tc>
          <w:tcPr>
            <w:tcW w:w="2617" w:type="dxa"/>
          </w:tcPr>
          <w:p w:rsidR="000502D7" w:rsidRPr="00A46062" w:rsidRDefault="000502D7" w:rsidP="006116A1">
            <w:pPr>
              <w:spacing w:after="0" w:line="360" w:lineRule="auto"/>
              <w:rPr>
                <w:rFonts w:cs="Arial"/>
              </w:rPr>
            </w:pPr>
          </w:p>
        </w:tc>
      </w:tr>
      <w:tr w:rsidR="000502D7" w:rsidRPr="00A46062" w:rsidTr="006116A1">
        <w:trPr>
          <w:trHeight w:val="20"/>
        </w:trPr>
        <w:tc>
          <w:tcPr>
            <w:tcW w:w="2070" w:type="dxa"/>
            <w:hideMark/>
          </w:tcPr>
          <w:p w:rsidR="000502D7" w:rsidRPr="00A46062" w:rsidRDefault="000502D7" w:rsidP="006116A1">
            <w:pPr>
              <w:spacing w:after="0" w:line="360" w:lineRule="auto"/>
              <w:jc w:val="left"/>
              <w:rPr>
                <w:rFonts w:cs="Arial"/>
              </w:rPr>
            </w:pPr>
            <w:r w:rsidRPr="00A46062">
              <w:rPr>
                <w:color w:val="000000"/>
                <w:shd w:val="clear" w:color="auto" w:fill="FFFFFF"/>
              </w:rPr>
              <w:t>Աթարբեկյան - Մաքրավան</w:t>
            </w:r>
          </w:p>
        </w:tc>
        <w:tc>
          <w:tcPr>
            <w:tcW w:w="2070" w:type="dxa"/>
            <w:vAlign w:val="center"/>
            <w:hideMark/>
          </w:tcPr>
          <w:p w:rsidR="000502D7" w:rsidRPr="00A46062" w:rsidRDefault="000502D7" w:rsidP="006116A1">
            <w:pPr>
              <w:spacing w:after="0" w:line="360" w:lineRule="auto"/>
              <w:jc w:val="right"/>
              <w:rPr>
                <w:rFonts w:cs="Arial"/>
              </w:rPr>
            </w:pPr>
            <w:r w:rsidRPr="00A46062">
              <w:rPr>
                <w:rFonts w:cs="Arial"/>
                <w:lang w:val="en-GB"/>
              </w:rPr>
              <w:t>1750-1760</w:t>
            </w:r>
          </w:p>
        </w:tc>
        <w:tc>
          <w:tcPr>
            <w:tcW w:w="1890" w:type="dxa"/>
            <w:vAlign w:val="center"/>
            <w:hideMark/>
          </w:tcPr>
          <w:p w:rsidR="000502D7" w:rsidRPr="00A46062" w:rsidRDefault="000502D7" w:rsidP="006116A1">
            <w:pPr>
              <w:spacing w:after="0" w:line="360" w:lineRule="auto"/>
              <w:jc w:val="right"/>
              <w:rPr>
                <w:rFonts w:cs="Arial"/>
              </w:rPr>
            </w:pPr>
            <w:r w:rsidRPr="00A46062">
              <w:rPr>
                <w:rFonts w:cs="Arial"/>
                <w:lang w:val="en-GB"/>
              </w:rPr>
              <w:t>1.845</w:t>
            </w:r>
          </w:p>
        </w:tc>
        <w:tc>
          <w:tcPr>
            <w:tcW w:w="1440" w:type="dxa"/>
            <w:vAlign w:val="center"/>
            <w:hideMark/>
          </w:tcPr>
          <w:p w:rsidR="000502D7" w:rsidRPr="00A46062" w:rsidRDefault="000502D7" w:rsidP="006116A1">
            <w:pPr>
              <w:spacing w:after="0" w:line="360" w:lineRule="auto"/>
              <w:jc w:val="right"/>
              <w:rPr>
                <w:rFonts w:cs="Arial"/>
              </w:rPr>
            </w:pPr>
            <w:r w:rsidRPr="00A46062">
              <w:rPr>
                <w:rFonts w:cs="Arial"/>
              </w:rPr>
              <w:t>58.19</w:t>
            </w:r>
          </w:p>
        </w:tc>
        <w:tc>
          <w:tcPr>
            <w:tcW w:w="2617" w:type="dxa"/>
            <w:noWrap/>
            <w:vAlign w:val="center"/>
            <w:hideMark/>
          </w:tcPr>
          <w:p w:rsidR="000502D7" w:rsidRPr="00A46062" w:rsidRDefault="000502D7" w:rsidP="006116A1">
            <w:pPr>
              <w:spacing w:after="0" w:line="360" w:lineRule="auto"/>
              <w:jc w:val="right"/>
              <w:rPr>
                <w:rFonts w:cs="Arial"/>
              </w:rPr>
            </w:pPr>
            <w:r w:rsidRPr="00A46062">
              <w:rPr>
                <w:rFonts w:cs="Arial"/>
              </w:rPr>
              <w:t>խմելու</w:t>
            </w:r>
          </w:p>
        </w:tc>
      </w:tr>
      <w:tr w:rsidR="000502D7" w:rsidRPr="00A46062" w:rsidTr="006116A1">
        <w:trPr>
          <w:trHeight w:val="20"/>
        </w:trPr>
        <w:tc>
          <w:tcPr>
            <w:tcW w:w="2070" w:type="dxa"/>
            <w:hideMark/>
          </w:tcPr>
          <w:p w:rsidR="000502D7" w:rsidRPr="00A46062" w:rsidRDefault="000502D7" w:rsidP="006116A1">
            <w:pPr>
              <w:spacing w:after="0" w:line="360" w:lineRule="auto"/>
              <w:jc w:val="left"/>
              <w:rPr>
                <w:rFonts w:cs="Arial"/>
              </w:rPr>
            </w:pPr>
            <w:r w:rsidRPr="00A46062">
              <w:rPr>
                <w:rFonts w:cs="Arial"/>
              </w:rPr>
              <w:t>Կաթնաղբյուր</w:t>
            </w:r>
          </w:p>
        </w:tc>
        <w:tc>
          <w:tcPr>
            <w:tcW w:w="2070" w:type="dxa"/>
            <w:vAlign w:val="center"/>
            <w:hideMark/>
          </w:tcPr>
          <w:p w:rsidR="000502D7" w:rsidRPr="00A46062" w:rsidRDefault="000502D7" w:rsidP="006116A1">
            <w:pPr>
              <w:spacing w:after="0" w:line="360" w:lineRule="auto"/>
              <w:jc w:val="right"/>
              <w:rPr>
                <w:rFonts w:cs="Arial"/>
              </w:rPr>
            </w:pPr>
            <w:r w:rsidRPr="00A46062">
              <w:rPr>
                <w:rFonts w:cs="Arial"/>
                <w:lang w:val="en-GB"/>
              </w:rPr>
              <w:t>1520-1530</w:t>
            </w:r>
          </w:p>
        </w:tc>
        <w:tc>
          <w:tcPr>
            <w:tcW w:w="1890" w:type="dxa"/>
            <w:vAlign w:val="center"/>
            <w:hideMark/>
          </w:tcPr>
          <w:p w:rsidR="000502D7" w:rsidRPr="00A46062" w:rsidRDefault="000502D7" w:rsidP="006116A1">
            <w:pPr>
              <w:spacing w:after="0" w:line="360" w:lineRule="auto"/>
              <w:jc w:val="right"/>
              <w:rPr>
                <w:rFonts w:cs="Arial"/>
              </w:rPr>
            </w:pPr>
            <w:r w:rsidRPr="00A46062">
              <w:rPr>
                <w:rFonts w:cs="Arial"/>
                <w:lang w:val="en-GB"/>
              </w:rPr>
              <w:t>1.970</w:t>
            </w:r>
          </w:p>
        </w:tc>
        <w:tc>
          <w:tcPr>
            <w:tcW w:w="1440" w:type="dxa"/>
            <w:vAlign w:val="center"/>
            <w:hideMark/>
          </w:tcPr>
          <w:p w:rsidR="000502D7" w:rsidRPr="00A46062" w:rsidRDefault="000502D7" w:rsidP="006116A1">
            <w:pPr>
              <w:spacing w:after="0" w:line="360" w:lineRule="auto"/>
              <w:jc w:val="right"/>
              <w:rPr>
                <w:rFonts w:cs="Arial"/>
              </w:rPr>
            </w:pPr>
            <w:r w:rsidRPr="00A46062">
              <w:rPr>
                <w:rFonts w:cs="Arial"/>
              </w:rPr>
              <w:t>62.13</w:t>
            </w:r>
          </w:p>
        </w:tc>
        <w:tc>
          <w:tcPr>
            <w:tcW w:w="2617" w:type="dxa"/>
            <w:noWrap/>
            <w:vAlign w:val="center"/>
            <w:hideMark/>
          </w:tcPr>
          <w:p w:rsidR="000502D7" w:rsidRPr="00A46062" w:rsidRDefault="000502D7" w:rsidP="006116A1">
            <w:pPr>
              <w:spacing w:after="0" w:line="360" w:lineRule="auto"/>
              <w:jc w:val="right"/>
              <w:rPr>
                <w:rFonts w:cs="Arial"/>
              </w:rPr>
            </w:pPr>
            <w:r w:rsidRPr="00A46062">
              <w:rPr>
                <w:rFonts w:cs="Arial"/>
              </w:rPr>
              <w:t>խմելու</w:t>
            </w:r>
          </w:p>
        </w:tc>
      </w:tr>
      <w:tr w:rsidR="000502D7" w:rsidRPr="00A46062" w:rsidTr="006116A1">
        <w:trPr>
          <w:trHeight w:val="20"/>
        </w:trPr>
        <w:tc>
          <w:tcPr>
            <w:tcW w:w="2070" w:type="dxa"/>
            <w:hideMark/>
          </w:tcPr>
          <w:p w:rsidR="000502D7" w:rsidRPr="00A46062" w:rsidRDefault="000502D7" w:rsidP="006116A1">
            <w:pPr>
              <w:spacing w:after="0" w:line="360" w:lineRule="auto"/>
              <w:jc w:val="left"/>
              <w:rPr>
                <w:rFonts w:cs="Arial"/>
              </w:rPr>
            </w:pPr>
            <w:r w:rsidRPr="00A46062">
              <w:rPr>
                <w:rFonts w:cs="Arial"/>
              </w:rPr>
              <w:t>Ձորաղբյուր</w:t>
            </w:r>
          </w:p>
        </w:tc>
        <w:tc>
          <w:tcPr>
            <w:tcW w:w="2070" w:type="dxa"/>
            <w:vAlign w:val="center"/>
            <w:hideMark/>
          </w:tcPr>
          <w:p w:rsidR="000502D7" w:rsidRPr="00A46062" w:rsidRDefault="000502D7" w:rsidP="006116A1">
            <w:pPr>
              <w:spacing w:after="0" w:line="360" w:lineRule="auto"/>
              <w:jc w:val="right"/>
              <w:rPr>
                <w:rFonts w:cs="Arial"/>
              </w:rPr>
            </w:pPr>
            <w:r w:rsidRPr="00A46062">
              <w:rPr>
                <w:rFonts w:cs="Arial"/>
                <w:lang w:val="en-GB"/>
              </w:rPr>
              <w:t>1500-1540</w:t>
            </w:r>
          </w:p>
        </w:tc>
        <w:tc>
          <w:tcPr>
            <w:tcW w:w="1890" w:type="dxa"/>
            <w:vAlign w:val="center"/>
            <w:hideMark/>
          </w:tcPr>
          <w:p w:rsidR="000502D7" w:rsidRPr="00A46062" w:rsidRDefault="000502D7" w:rsidP="006116A1">
            <w:pPr>
              <w:spacing w:after="0" w:line="360" w:lineRule="auto"/>
              <w:jc w:val="right"/>
              <w:rPr>
                <w:rFonts w:cs="Arial"/>
              </w:rPr>
            </w:pPr>
            <w:r w:rsidRPr="00A46062">
              <w:rPr>
                <w:rFonts w:cs="Arial"/>
                <w:lang w:val="en-GB"/>
              </w:rPr>
              <w:t>0.341</w:t>
            </w:r>
          </w:p>
        </w:tc>
        <w:tc>
          <w:tcPr>
            <w:tcW w:w="1440" w:type="dxa"/>
            <w:vAlign w:val="center"/>
            <w:hideMark/>
          </w:tcPr>
          <w:p w:rsidR="000502D7" w:rsidRPr="00A46062" w:rsidRDefault="000502D7" w:rsidP="006116A1">
            <w:pPr>
              <w:spacing w:after="0" w:line="360" w:lineRule="auto"/>
              <w:jc w:val="right"/>
              <w:rPr>
                <w:rFonts w:cs="Arial"/>
              </w:rPr>
            </w:pPr>
            <w:r w:rsidRPr="00A46062">
              <w:rPr>
                <w:rFonts w:cs="Arial"/>
              </w:rPr>
              <w:t>10.76</w:t>
            </w:r>
          </w:p>
        </w:tc>
        <w:tc>
          <w:tcPr>
            <w:tcW w:w="2617" w:type="dxa"/>
            <w:noWrap/>
            <w:vAlign w:val="center"/>
            <w:hideMark/>
          </w:tcPr>
          <w:p w:rsidR="000502D7" w:rsidRPr="00A46062" w:rsidRDefault="000502D7" w:rsidP="006116A1">
            <w:pPr>
              <w:spacing w:after="0" w:line="360" w:lineRule="auto"/>
              <w:jc w:val="right"/>
              <w:rPr>
                <w:rFonts w:cs="Arial"/>
              </w:rPr>
            </w:pPr>
            <w:r w:rsidRPr="00A46062">
              <w:rPr>
                <w:rFonts w:cs="Arial"/>
              </w:rPr>
              <w:t>խմելու</w:t>
            </w:r>
          </w:p>
        </w:tc>
      </w:tr>
      <w:tr w:rsidR="000502D7" w:rsidRPr="00A46062" w:rsidTr="006116A1">
        <w:trPr>
          <w:trHeight w:val="20"/>
        </w:trPr>
        <w:tc>
          <w:tcPr>
            <w:tcW w:w="2070" w:type="dxa"/>
            <w:hideMark/>
          </w:tcPr>
          <w:p w:rsidR="000502D7" w:rsidRPr="00A46062" w:rsidRDefault="000502D7" w:rsidP="006116A1">
            <w:pPr>
              <w:spacing w:after="0" w:line="360" w:lineRule="auto"/>
              <w:jc w:val="left"/>
              <w:rPr>
                <w:rFonts w:cs="Arial"/>
              </w:rPr>
            </w:pPr>
            <w:r w:rsidRPr="00A46062">
              <w:rPr>
                <w:rFonts w:cs="Arial"/>
              </w:rPr>
              <w:t>Երևանյան աղբյուրներ</w:t>
            </w:r>
          </w:p>
        </w:tc>
        <w:tc>
          <w:tcPr>
            <w:tcW w:w="2070" w:type="dxa"/>
            <w:vAlign w:val="center"/>
            <w:hideMark/>
          </w:tcPr>
          <w:p w:rsidR="000502D7" w:rsidRPr="00A46062" w:rsidRDefault="000502D7" w:rsidP="006116A1">
            <w:pPr>
              <w:spacing w:after="0" w:line="360" w:lineRule="auto"/>
              <w:jc w:val="right"/>
              <w:rPr>
                <w:rFonts w:cs="Arial"/>
              </w:rPr>
            </w:pPr>
            <w:r w:rsidRPr="00A46062">
              <w:rPr>
                <w:rFonts w:cs="Arial"/>
                <w:lang w:val="en-GB"/>
              </w:rPr>
              <w:t>930-980</w:t>
            </w:r>
          </w:p>
        </w:tc>
        <w:tc>
          <w:tcPr>
            <w:tcW w:w="1890" w:type="dxa"/>
            <w:vAlign w:val="center"/>
            <w:hideMark/>
          </w:tcPr>
          <w:p w:rsidR="000502D7" w:rsidRPr="00A46062" w:rsidRDefault="000502D7" w:rsidP="006116A1">
            <w:pPr>
              <w:spacing w:after="0" w:line="360" w:lineRule="auto"/>
              <w:jc w:val="right"/>
              <w:rPr>
                <w:rFonts w:cs="Arial"/>
              </w:rPr>
            </w:pPr>
            <w:r w:rsidRPr="00A46062">
              <w:rPr>
                <w:rFonts w:cs="Arial"/>
                <w:lang w:val="en-GB"/>
              </w:rPr>
              <w:t>0.707</w:t>
            </w:r>
          </w:p>
        </w:tc>
        <w:tc>
          <w:tcPr>
            <w:tcW w:w="1440" w:type="dxa"/>
            <w:vAlign w:val="center"/>
            <w:hideMark/>
          </w:tcPr>
          <w:p w:rsidR="000502D7" w:rsidRPr="00A46062" w:rsidRDefault="000502D7" w:rsidP="006116A1">
            <w:pPr>
              <w:spacing w:after="0" w:line="360" w:lineRule="auto"/>
              <w:jc w:val="right"/>
              <w:rPr>
                <w:rFonts w:cs="Arial"/>
              </w:rPr>
            </w:pPr>
            <w:r w:rsidRPr="00A46062">
              <w:rPr>
                <w:rFonts w:cs="Arial"/>
              </w:rPr>
              <w:t>22.30</w:t>
            </w:r>
          </w:p>
        </w:tc>
        <w:tc>
          <w:tcPr>
            <w:tcW w:w="2617" w:type="dxa"/>
            <w:noWrap/>
            <w:vAlign w:val="center"/>
            <w:hideMark/>
          </w:tcPr>
          <w:p w:rsidR="000502D7" w:rsidRPr="00A46062" w:rsidRDefault="000502D7" w:rsidP="006116A1">
            <w:pPr>
              <w:spacing w:after="0" w:line="360" w:lineRule="auto"/>
              <w:jc w:val="right"/>
              <w:rPr>
                <w:rFonts w:cs="Arial"/>
              </w:rPr>
            </w:pPr>
            <w:r w:rsidRPr="00A46062">
              <w:rPr>
                <w:rFonts w:cs="Arial"/>
              </w:rPr>
              <w:t>տեխնիկական</w:t>
            </w:r>
          </w:p>
        </w:tc>
      </w:tr>
      <w:tr w:rsidR="000502D7" w:rsidRPr="00A46062" w:rsidTr="006116A1">
        <w:trPr>
          <w:trHeight w:val="20"/>
        </w:trPr>
        <w:tc>
          <w:tcPr>
            <w:tcW w:w="2070" w:type="dxa"/>
            <w:noWrap/>
            <w:hideMark/>
          </w:tcPr>
          <w:p w:rsidR="000502D7" w:rsidRPr="00A46062" w:rsidRDefault="000502D7" w:rsidP="006116A1">
            <w:pPr>
              <w:spacing w:after="0" w:line="360" w:lineRule="auto"/>
              <w:jc w:val="left"/>
              <w:rPr>
                <w:rFonts w:cs="Arial"/>
                <w:b/>
                <w:bCs/>
              </w:rPr>
            </w:pPr>
            <w:r w:rsidRPr="00A46062">
              <w:rPr>
                <w:rFonts w:cs="Arial"/>
                <w:b/>
                <w:bCs/>
                <w:lang w:val="en-GB"/>
              </w:rPr>
              <w:lastRenderedPageBreak/>
              <w:t>Հրազդան</w:t>
            </w:r>
            <w:r w:rsidRPr="00A46062">
              <w:rPr>
                <w:rFonts w:cs="Arial"/>
                <w:b/>
                <w:bCs/>
              </w:rPr>
              <w:t xml:space="preserve"> ընդհանուր</w:t>
            </w:r>
          </w:p>
        </w:tc>
        <w:tc>
          <w:tcPr>
            <w:tcW w:w="2070" w:type="dxa"/>
            <w:noWrap/>
            <w:vAlign w:val="center"/>
            <w:hideMark/>
          </w:tcPr>
          <w:p w:rsidR="000502D7" w:rsidRPr="00A46062" w:rsidRDefault="000502D7" w:rsidP="006116A1">
            <w:pPr>
              <w:spacing w:after="0" w:line="360" w:lineRule="auto"/>
              <w:jc w:val="right"/>
              <w:rPr>
                <w:rFonts w:cs="Arial"/>
              </w:rPr>
            </w:pPr>
          </w:p>
        </w:tc>
        <w:tc>
          <w:tcPr>
            <w:tcW w:w="1890" w:type="dxa"/>
            <w:noWrap/>
            <w:vAlign w:val="center"/>
            <w:hideMark/>
          </w:tcPr>
          <w:p w:rsidR="000502D7" w:rsidRPr="00A46062" w:rsidRDefault="000502D7" w:rsidP="006116A1">
            <w:pPr>
              <w:spacing w:after="0" w:line="360" w:lineRule="auto"/>
              <w:jc w:val="right"/>
              <w:rPr>
                <w:rFonts w:cs="Arial"/>
              </w:rPr>
            </w:pPr>
            <w:r w:rsidRPr="00A46062">
              <w:rPr>
                <w:rFonts w:cs="Arial"/>
              </w:rPr>
              <w:t>4.863</w:t>
            </w:r>
          </w:p>
        </w:tc>
        <w:tc>
          <w:tcPr>
            <w:tcW w:w="1440" w:type="dxa"/>
            <w:vAlign w:val="center"/>
            <w:hideMark/>
          </w:tcPr>
          <w:p w:rsidR="000502D7" w:rsidRPr="00A46062" w:rsidRDefault="000502D7" w:rsidP="006116A1">
            <w:pPr>
              <w:spacing w:after="0" w:line="360" w:lineRule="auto"/>
              <w:jc w:val="right"/>
              <w:rPr>
                <w:rFonts w:cs="Arial"/>
              </w:rPr>
            </w:pPr>
            <w:r w:rsidRPr="00A46062">
              <w:rPr>
                <w:rFonts w:cs="Arial"/>
              </w:rPr>
              <w:t>153.38</w:t>
            </w:r>
          </w:p>
        </w:tc>
        <w:tc>
          <w:tcPr>
            <w:tcW w:w="2617" w:type="dxa"/>
            <w:noWrap/>
            <w:vAlign w:val="center"/>
            <w:hideMark/>
          </w:tcPr>
          <w:p w:rsidR="000502D7" w:rsidRPr="00A46062" w:rsidRDefault="000502D7" w:rsidP="006116A1">
            <w:pPr>
              <w:spacing w:after="0" w:line="360" w:lineRule="auto"/>
              <w:jc w:val="right"/>
              <w:rPr>
                <w:rFonts w:cs="Arial"/>
              </w:rPr>
            </w:pPr>
          </w:p>
        </w:tc>
      </w:tr>
      <w:tr w:rsidR="000502D7" w:rsidRPr="00A46062" w:rsidTr="006116A1">
        <w:trPr>
          <w:trHeight w:val="20"/>
        </w:trPr>
        <w:tc>
          <w:tcPr>
            <w:tcW w:w="2070" w:type="dxa"/>
            <w:noWrap/>
          </w:tcPr>
          <w:p w:rsidR="000502D7" w:rsidRPr="00A46062" w:rsidRDefault="000502D7" w:rsidP="006116A1">
            <w:pPr>
              <w:spacing w:after="0" w:line="360" w:lineRule="auto"/>
              <w:rPr>
                <w:rFonts w:cs="Arial"/>
                <w:b/>
                <w:bCs/>
              </w:rPr>
            </w:pPr>
            <w:r w:rsidRPr="00A46062">
              <w:rPr>
                <w:rFonts w:cs="Arial"/>
                <w:b/>
                <w:bCs/>
              </w:rPr>
              <w:t>Քասախ</w:t>
            </w:r>
          </w:p>
        </w:tc>
        <w:tc>
          <w:tcPr>
            <w:tcW w:w="2070" w:type="dxa"/>
            <w:noWrap/>
            <w:vAlign w:val="center"/>
          </w:tcPr>
          <w:p w:rsidR="000502D7" w:rsidRPr="00A46062" w:rsidRDefault="000502D7" w:rsidP="006116A1">
            <w:pPr>
              <w:spacing w:after="0" w:line="360" w:lineRule="auto"/>
              <w:jc w:val="right"/>
              <w:rPr>
                <w:rFonts w:cs="Arial"/>
              </w:rPr>
            </w:pPr>
            <w:r w:rsidRPr="00A46062">
              <w:rPr>
                <w:rFonts w:ascii="Calibri" w:hAnsi="Calibri" w:cs="Calibri"/>
                <w:lang w:val="en-GB"/>
              </w:rPr>
              <w:t> </w:t>
            </w:r>
          </w:p>
        </w:tc>
        <w:tc>
          <w:tcPr>
            <w:tcW w:w="1890" w:type="dxa"/>
            <w:noWrap/>
            <w:vAlign w:val="center"/>
          </w:tcPr>
          <w:p w:rsidR="000502D7" w:rsidRPr="00A46062" w:rsidRDefault="000502D7" w:rsidP="006116A1">
            <w:pPr>
              <w:spacing w:after="0" w:line="360" w:lineRule="auto"/>
              <w:jc w:val="right"/>
              <w:rPr>
                <w:rFonts w:cs="Arial"/>
              </w:rPr>
            </w:pPr>
          </w:p>
        </w:tc>
        <w:tc>
          <w:tcPr>
            <w:tcW w:w="1440" w:type="dxa"/>
            <w:vAlign w:val="center"/>
          </w:tcPr>
          <w:p w:rsidR="000502D7" w:rsidRPr="00A46062" w:rsidRDefault="000502D7" w:rsidP="006116A1">
            <w:pPr>
              <w:spacing w:after="0" w:line="360" w:lineRule="auto"/>
              <w:jc w:val="right"/>
              <w:rPr>
                <w:rFonts w:cs="Arial"/>
              </w:rPr>
            </w:pPr>
          </w:p>
        </w:tc>
        <w:tc>
          <w:tcPr>
            <w:tcW w:w="2617" w:type="dxa"/>
            <w:noWrap/>
            <w:vAlign w:val="center"/>
          </w:tcPr>
          <w:p w:rsidR="000502D7" w:rsidRPr="00A46062" w:rsidRDefault="000502D7" w:rsidP="006116A1">
            <w:pPr>
              <w:spacing w:after="0" w:line="360" w:lineRule="auto"/>
              <w:jc w:val="right"/>
              <w:rPr>
                <w:rFonts w:cs="Arial"/>
              </w:rPr>
            </w:pPr>
          </w:p>
        </w:tc>
      </w:tr>
      <w:tr w:rsidR="000502D7" w:rsidRPr="00A46062" w:rsidTr="006116A1">
        <w:trPr>
          <w:trHeight w:val="20"/>
        </w:trPr>
        <w:tc>
          <w:tcPr>
            <w:tcW w:w="2070" w:type="dxa"/>
            <w:noWrap/>
          </w:tcPr>
          <w:p w:rsidR="000502D7" w:rsidRPr="00A46062" w:rsidRDefault="000502D7" w:rsidP="006116A1">
            <w:pPr>
              <w:spacing w:after="0" w:line="360" w:lineRule="auto"/>
              <w:rPr>
                <w:rFonts w:cs="Arial"/>
              </w:rPr>
            </w:pPr>
            <w:r w:rsidRPr="00A46062">
              <w:rPr>
                <w:color w:val="000000"/>
                <w:shd w:val="clear" w:color="auto" w:fill="FFFFFF"/>
              </w:rPr>
              <w:t>Արագած- Ջարջարիս</w:t>
            </w:r>
          </w:p>
        </w:tc>
        <w:tc>
          <w:tcPr>
            <w:tcW w:w="2070" w:type="dxa"/>
            <w:noWrap/>
            <w:vAlign w:val="center"/>
          </w:tcPr>
          <w:p w:rsidR="000502D7" w:rsidRPr="00A46062" w:rsidRDefault="000502D7" w:rsidP="006116A1">
            <w:pPr>
              <w:spacing w:after="0" w:line="360" w:lineRule="auto"/>
              <w:jc w:val="right"/>
              <w:rPr>
                <w:rFonts w:cs="Arial"/>
                <w:lang w:val="en-GB"/>
              </w:rPr>
            </w:pPr>
            <w:r w:rsidRPr="00A46062">
              <w:rPr>
                <w:rFonts w:cs="Arial"/>
                <w:lang w:val="en-GB"/>
              </w:rPr>
              <w:t>2000-2100</w:t>
            </w:r>
          </w:p>
        </w:tc>
        <w:tc>
          <w:tcPr>
            <w:tcW w:w="1890" w:type="dxa"/>
            <w:noWrap/>
            <w:vAlign w:val="center"/>
          </w:tcPr>
          <w:p w:rsidR="000502D7" w:rsidRPr="00A46062" w:rsidRDefault="000502D7" w:rsidP="006116A1">
            <w:pPr>
              <w:spacing w:after="0" w:line="360" w:lineRule="auto"/>
              <w:jc w:val="right"/>
              <w:rPr>
                <w:rFonts w:cs="Arial"/>
              </w:rPr>
            </w:pPr>
            <w:r w:rsidRPr="00A46062">
              <w:rPr>
                <w:rFonts w:cs="Arial"/>
                <w:lang w:val="en-GB"/>
              </w:rPr>
              <w:t>0.182</w:t>
            </w:r>
          </w:p>
        </w:tc>
        <w:tc>
          <w:tcPr>
            <w:tcW w:w="1440" w:type="dxa"/>
            <w:vAlign w:val="center"/>
          </w:tcPr>
          <w:p w:rsidR="000502D7" w:rsidRPr="00A46062" w:rsidRDefault="000502D7" w:rsidP="006116A1">
            <w:pPr>
              <w:spacing w:after="0" w:line="360" w:lineRule="auto"/>
              <w:jc w:val="right"/>
              <w:rPr>
                <w:rFonts w:cs="Arial"/>
              </w:rPr>
            </w:pPr>
            <w:r w:rsidRPr="00A46062">
              <w:rPr>
                <w:rFonts w:cs="Arial"/>
              </w:rPr>
              <w:t>5.74</w:t>
            </w:r>
          </w:p>
        </w:tc>
        <w:tc>
          <w:tcPr>
            <w:tcW w:w="2617" w:type="dxa"/>
            <w:noWrap/>
            <w:vAlign w:val="center"/>
          </w:tcPr>
          <w:p w:rsidR="000502D7" w:rsidRPr="00A46062" w:rsidRDefault="000502D7" w:rsidP="006116A1">
            <w:pPr>
              <w:spacing w:after="0" w:line="360" w:lineRule="auto"/>
              <w:jc w:val="right"/>
              <w:rPr>
                <w:rFonts w:cs="Arial"/>
              </w:rPr>
            </w:pPr>
            <w:r w:rsidRPr="00A46062">
              <w:rPr>
                <w:rFonts w:cs="Arial"/>
              </w:rPr>
              <w:t>խմելու</w:t>
            </w:r>
          </w:p>
        </w:tc>
      </w:tr>
      <w:tr w:rsidR="000502D7" w:rsidRPr="00A46062" w:rsidTr="006116A1">
        <w:trPr>
          <w:trHeight w:val="20"/>
        </w:trPr>
        <w:tc>
          <w:tcPr>
            <w:tcW w:w="2070" w:type="dxa"/>
            <w:noWrap/>
          </w:tcPr>
          <w:p w:rsidR="000502D7" w:rsidRPr="00A46062" w:rsidRDefault="000502D7" w:rsidP="006116A1">
            <w:pPr>
              <w:spacing w:after="0" w:line="360" w:lineRule="auto"/>
              <w:rPr>
                <w:rFonts w:cs="Arial"/>
              </w:rPr>
            </w:pPr>
            <w:r w:rsidRPr="00A46062">
              <w:rPr>
                <w:rFonts w:cs="Arial"/>
              </w:rPr>
              <w:t>Ապարան-Քուչակ</w:t>
            </w:r>
          </w:p>
        </w:tc>
        <w:tc>
          <w:tcPr>
            <w:tcW w:w="2070" w:type="dxa"/>
            <w:noWrap/>
            <w:vAlign w:val="center"/>
          </w:tcPr>
          <w:p w:rsidR="000502D7" w:rsidRPr="00A46062" w:rsidRDefault="000502D7" w:rsidP="006116A1">
            <w:pPr>
              <w:spacing w:after="0" w:line="360" w:lineRule="auto"/>
              <w:jc w:val="right"/>
              <w:rPr>
                <w:rFonts w:cs="Arial"/>
                <w:lang w:val="en-GB"/>
              </w:rPr>
            </w:pPr>
            <w:r w:rsidRPr="00A46062">
              <w:rPr>
                <w:rFonts w:cs="Arial"/>
                <w:lang w:val="en-GB"/>
              </w:rPr>
              <w:t>1860-1920</w:t>
            </w:r>
          </w:p>
        </w:tc>
        <w:tc>
          <w:tcPr>
            <w:tcW w:w="1890" w:type="dxa"/>
            <w:noWrap/>
            <w:vAlign w:val="center"/>
          </w:tcPr>
          <w:p w:rsidR="000502D7" w:rsidRPr="00A46062" w:rsidRDefault="000502D7" w:rsidP="006116A1">
            <w:pPr>
              <w:spacing w:after="0" w:line="360" w:lineRule="auto"/>
              <w:jc w:val="right"/>
              <w:rPr>
                <w:rFonts w:cs="Arial"/>
                <w:lang w:val="en-GB"/>
              </w:rPr>
            </w:pPr>
            <w:r w:rsidRPr="00A46062">
              <w:rPr>
                <w:rFonts w:cs="Arial"/>
                <w:lang w:val="en-GB"/>
              </w:rPr>
              <w:t>1.009</w:t>
            </w:r>
          </w:p>
        </w:tc>
        <w:tc>
          <w:tcPr>
            <w:tcW w:w="1440" w:type="dxa"/>
            <w:vAlign w:val="center"/>
          </w:tcPr>
          <w:p w:rsidR="000502D7" w:rsidRPr="00A46062" w:rsidRDefault="000502D7" w:rsidP="006116A1">
            <w:pPr>
              <w:spacing w:after="0" w:line="360" w:lineRule="auto"/>
              <w:jc w:val="right"/>
              <w:rPr>
                <w:rFonts w:cs="Arial"/>
              </w:rPr>
            </w:pPr>
            <w:r w:rsidRPr="00A46062">
              <w:rPr>
                <w:rFonts w:cs="Arial"/>
              </w:rPr>
              <w:t>31.82</w:t>
            </w:r>
          </w:p>
        </w:tc>
        <w:tc>
          <w:tcPr>
            <w:tcW w:w="2617" w:type="dxa"/>
            <w:noWrap/>
            <w:vAlign w:val="center"/>
          </w:tcPr>
          <w:p w:rsidR="000502D7" w:rsidRPr="00A46062" w:rsidRDefault="000502D7" w:rsidP="006116A1">
            <w:pPr>
              <w:spacing w:after="0" w:line="360" w:lineRule="auto"/>
              <w:jc w:val="right"/>
              <w:rPr>
                <w:rFonts w:cs="Arial"/>
              </w:rPr>
            </w:pPr>
            <w:r w:rsidRPr="00A46062">
              <w:rPr>
                <w:rFonts w:cs="Arial"/>
              </w:rPr>
              <w:t>խմելու</w:t>
            </w:r>
          </w:p>
        </w:tc>
      </w:tr>
      <w:tr w:rsidR="000502D7" w:rsidRPr="00A46062" w:rsidTr="006116A1">
        <w:trPr>
          <w:trHeight w:val="20"/>
        </w:trPr>
        <w:tc>
          <w:tcPr>
            <w:tcW w:w="2070" w:type="dxa"/>
            <w:noWrap/>
          </w:tcPr>
          <w:p w:rsidR="000502D7" w:rsidRPr="00A46062" w:rsidRDefault="000502D7" w:rsidP="006116A1">
            <w:pPr>
              <w:spacing w:after="0" w:line="360" w:lineRule="auto"/>
              <w:rPr>
                <w:rFonts w:cs="Arial"/>
              </w:rPr>
            </w:pPr>
            <w:r w:rsidRPr="00A46062">
              <w:rPr>
                <w:rFonts w:cs="Arial"/>
              </w:rPr>
              <w:t>Արտաշավան</w:t>
            </w:r>
          </w:p>
        </w:tc>
        <w:tc>
          <w:tcPr>
            <w:tcW w:w="2070" w:type="dxa"/>
            <w:noWrap/>
            <w:vAlign w:val="center"/>
          </w:tcPr>
          <w:p w:rsidR="000502D7" w:rsidRPr="00A46062" w:rsidRDefault="000502D7" w:rsidP="006116A1">
            <w:pPr>
              <w:spacing w:after="0" w:line="360" w:lineRule="auto"/>
              <w:jc w:val="right"/>
              <w:rPr>
                <w:rFonts w:cs="Arial"/>
                <w:lang w:val="en-GB"/>
              </w:rPr>
            </w:pPr>
            <w:r w:rsidRPr="00A46062">
              <w:rPr>
                <w:rFonts w:cs="Arial"/>
                <w:lang w:val="en-GB"/>
              </w:rPr>
              <w:t>1400</w:t>
            </w:r>
          </w:p>
        </w:tc>
        <w:tc>
          <w:tcPr>
            <w:tcW w:w="1890" w:type="dxa"/>
            <w:noWrap/>
            <w:vAlign w:val="center"/>
          </w:tcPr>
          <w:p w:rsidR="000502D7" w:rsidRPr="00A46062" w:rsidRDefault="000502D7" w:rsidP="006116A1">
            <w:pPr>
              <w:spacing w:after="0" w:line="360" w:lineRule="auto"/>
              <w:jc w:val="right"/>
              <w:rPr>
                <w:rFonts w:cs="Arial"/>
                <w:lang w:val="en-GB"/>
              </w:rPr>
            </w:pPr>
            <w:r w:rsidRPr="00A46062">
              <w:rPr>
                <w:rFonts w:cs="Arial"/>
                <w:lang w:val="en-GB"/>
              </w:rPr>
              <w:t>0.128</w:t>
            </w:r>
          </w:p>
        </w:tc>
        <w:tc>
          <w:tcPr>
            <w:tcW w:w="1440" w:type="dxa"/>
            <w:vAlign w:val="center"/>
          </w:tcPr>
          <w:p w:rsidR="000502D7" w:rsidRPr="00A46062" w:rsidRDefault="000502D7" w:rsidP="006116A1">
            <w:pPr>
              <w:spacing w:after="0" w:line="360" w:lineRule="auto"/>
              <w:jc w:val="right"/>
              <w:rPr>
                <w:rFonts w:cs="Arial"/>
              </w:rPr>
            </w:pPr>
            <w:r w:rsidRPr="00A46062">
              <w:rPr>
                <w:rFonts w:cs="Arial"/>
              </w:rPr>
              <w:t>4.04</w:t>
            </w:r>
          </w:p>
        </w:tc>
        <w:tc>
          <w:tcPr>
            <w:tcW w:w="2617" w:type="dxa"/>
            <w:noWrap/>
            <w:vAlign w:val="center"/>
          </w:tcPr>
          <w:p w:rsidR="000502D7" w:rsidRPr="00A46062" w:rsidRDefault="000502D7" w:rsidP="006116A1">
            <w:pPr>
              <w:spacing w:after="0" w:line="360" w:lineRule="auto"/>
              <w:jc w:val="right"/>
              <w:rPr>
                <w:rFonts w:cs="Arial"/>
              </w:rPr>
            </w:pPr>
            <w:r w:rsidRPr="00A46062">
              <w:rPr>
                <w:rFonts w:cs="Arial"/>
              </w:rPr>
              <w:t>խմելու</w:t>
            </w:r>
          </w:p>
        </w:tc>
      </w:tr>
      <w:tr w:rsidR="000502D7" w:rsidRPr="00A46062" w:rsidTr="006116A1">
        <w:trPr>
          <w:trHeight w:val="20"/>
        </w:trPr>
        <w:tc>
          <w:tcPr>
            <w:tcW w:w="2070" w:type="dxa"/>
            <w:noWrap/>
          </w:tcPr>
          <w:p w:rsidR="000502D7" w:rsidRPr="00A46062" w:rsidRDefault="000502D7" w:rsidP="006116A1">
            <w:pPr>
              <w:spacing w:after="0" w:line="360" w:lineRule="auto"/>
              <w:rPr>
                <w:rFonts w:cs="Arial"/>
              </w:rPr>
            </w:pPr>
            <w:r w:rsidRPr="00A46062">
              <w:rPr>
                <w:rFonts w:cs="Arial"/>
              </w:rPr>
              <w:t>Նազրևան</w:t>
            </w:r>
          </w:p>
        </w:tc>
        <w:tc>
          <w:tcPr>
            <w:tcW w:w="2070" w:type="dxa"/>
            <w:noWrap/>
            <w:vAlign w:val="center"/>
          </w:tcPr>
          <w:p w:rsidR="000502D7" w:rsidRPr="00A46062" w:rsidRDefault="000502D7" w:rsidP="006116A1">
            <w:pPr>
              <w:spacing w:after="0" w:line="360" w:lineRule="auto"/>
              <w:jc w:val="right"/>
              <w:rPr>
                <w:rFonts w:cs="Arial"/>
                <w:lang w:val="en-GB"/>
              </w:rPr>
            </w:pPr>
            <w:r w:rsidRPr="00A46062">
              <w:rPr>
                <w:rFonts w:cs="Arial"/>
                <w:lang w:val="en-GB"/>
              </w:rPr>
              <w:t>1120-1180</w:t>
            </w:r>
          </w:p>
        </w:tc>
        <w:tc>
          <w:tcPr>
            <w:tcW w:w="1890" w:type="dxa"/>
            <w:noWrap/>
            <w:vAlign w:val="center"/>
          </w:tcPr>
          <w:p w:rsidR="000502D7" w:rsidRPr="00A46062" w:rsidRDefault="000502D7" w:rsidP="006116A1">
            <w:pPr>
              <w:spacing w:after="0" w:line="360" w:lineRule="auto"/>
              <w:jc w:val="right"/>
              <w:rPr>
                <w:rFonts w:cs="Arial"/>
                <w:lang w:val="en-GB"/>
              </w:rPr>
            </w:pPr>
            <w:r w:rsidRPr="00A46062">
              <w:rPr>
                <w:rFonts w:cs="Arial"/>
                <w:lang w:val="en-GB"/>
              </w:rPr>
              <w:t>1.177</w:t>
            </w:r>
          </w:p>
        </w:tc>
        <w:tc>
          <w:tcPr>
            <w:tcW w:w="1440" w:type="dxa"/>
            <w:vAlign w:val="center"/>
          </w:tcPr>
          <w:p w:rsidR="000502D7" w:rsidRPr="00A46062" w:rsidRDefault="000502D7" w:rsidP="006116A1">
            <w:pPr>
              <w:spacing w:after="0" w:line="360" w:lineRule="auto"/>
              <w:jc w:val="right"/>
              <w:rPr>
                <w:rFonts w:cs="Arial"/>
              </w:rPr>
            </w:pPr>
            <w:r w:rsidRPr="00A46062">
              <w:rPr>
                <w:rFonts w:cs="Arial"/>
              </w:rPr>
              <w:t>37.12</w:t>
            </w:r>
          </w:p>
        </w:tc>
        <w:tc>
          <w:tcPr>
            <w:tcW w:w="2617" w:type="dxa"/>
            <w:noWrap/>
            <w:vAlign w:val="center"/>
          </w:tcPr>
          <w:p w:rsidR="000502D7" w:rsidRPr="00A46062" w:rsidRDefault="000502D7" w:rsidP="006116A1">
            <w:pPr>
              <w:spacing w:after="0" w:line="360" w:lineRule="auto"/>
              <w:jc w:val="right"/>
              <w:rPr>
                <w:rFonts w:cs="Arial"/>
              </w:rPr>
            </w:pPr>
            <w:r w:rsidRPr="00A46062">
              <w:rPr>
                <w:rFonts w:cs="Arial"/>
              </w:rPr>
              <w:t>խմելու</w:t>
            </w:r>
          </w:p>
        </w:tc>
      </w:tr>
      <w:tr w:rsidR="000502D7" w:rsidRPr="00A46062" w:rsidTr="006116A1">
        <w:trPr>
          <w:trHeight w:val="20"/>
        </w:trPr>
        <w:tc>
          <w:tcPr>
            <w:tcW w:w="2070" w:type="dxa"/>
            <w:noWrap/>
          </w:tcPr>
          <w:p w:rsidR="000502D7" w:rsidRPr="00A46062" w:rsidRDefault="000502D7" w:rsidP="006116A1">
            <w:pPr>
              <w:spacing w:after="0" w:line="360" w:lineRule="auto"/>
              <w:rPr>
                <w:rFonts w:cs="Arial"/>
              </w:rPr>
            </w:pPr>
            <w:r w:rsidRPr="00A46062">
              <w:rPr>
                <w:rFonts w:cs="Arial"/>
              </w:rPr>
              <w:t>Կարբի</w:t>
            </w:r>
          </w:p>
        </w:tc>
        <w:tc>
          <w:tcPr>
            <w:tcW w:w="2070" w:type="dxa"/>
            <w:noWrap/>
            <w:vAlign w:val="center"/>
          </w:tcPr>
          <w:p w:rsidR="000502D7" w:rsidRPr="00A46062" w:rsidRDefault="000502D7" w:rsidP="006116A1">
            <w:pPr>
              <w:spacing w:after="0" w:line="360" w:lineRule="auto"/>
              <w:jc w:val="right"/>
              <w:rPr>
                <w:rFonts w:cs="Arial"/>
                <w:lang w:val="en-GB"/>
              </w:rPr>
            </w:pPr>
            <w:r w:rsidRPr="00A46062">
              <w:rPr>
                <w:rFonts w:cs="Arial"/>
                <w:lang w:val="en-GB"/>
              </w:rPr>
              <w:t>1210</w:t>
            </w:r>
          </w:p>
        </w:tc>
        <w:tc>
          <w:tcPr>
            <w:tcW w:w="1890" w:type="dxa"/>
            <w:noWrap/>
            <w:vAlign w:val="center"/>
          </w:tcPr>
          <w:p w:rsidR="000502D7" w:rsidRPr="00A46062" w:rsidRDefault="000502D7" w:rsidP="006116A1">
            <w:pPr>
              <w:spacing w:after="0" w:line="360" w:lineRule="auto"/>
              <w:jc w:val="right"/>
              <w:rPr>
                <w:rFonts w:cs="Arial"/>
                <w:lang w:val="en-GB"/>
              </w:rPr>
            </w:pPr>
            <w:r w:rsidRPr="00A46062">
              <w:rPr>
                <w:rFonts w:cs="Arial"/>
                <w:lang w:val="en-GB"/>
              </w:rPr>
              <w:t>0.363</w:t>
            </w:r>
          </w:p>
        </w:tc>
        <w:tc>
          <w:tcPr>
            <w:tcW w:w="1440" w:type="dxa"/>
            <w:vAlign w:val="center"/>
          </w:tcPr>
          <w:p w:rsidR="000502D7" w:rsidRPr="00A46062" w:rsidRDefault="000502D7" w:rsidP="006116A1">
            <w:pPr>
              <w:spacing w:after="0" w:line="360" w:lineRule="auto"/>
              <w:jc w:val="right"/>
              <w:rPr>
                <w:rFonts w:cs="Arial"/>
              </w:rPr>
            </w:pPr>
            <w:r w:rsidRPr="00A46062">
              <w:rPr>
                <w:rFonts w:cs="Arial"/>
              </w:rPr>
              <w:t>11.45</w:t>
            </w:r>
          </w:p>
        </w:tc>
        <w:tc>
          <w:tcPr>
            <w:tcW w:w="2617" w:type="dxa"/>
            <w:noWrap/>
            <w:vAlign w:val="center"/>
          </w:tcPr>
          <w:p w:rsidR="000502D7" w:rsidRPr="00A46062" w:rsidRDefault="000502D7" w:rsidP="006116A1">
            <w:pPr>
              <w:spacing w:after="0" w:line="360" w:lineRule="auto"/>
              <w:jc w:val="right"/>
              <w:rPr>
                <w:rFonts w:cs="Arial"/>
              </w:rPr>
            </w:pPr>
            <w:r w:rsidRPr="00A46062">
              <w:rPr>
                <w:rFonts w:cs="Arial"/>
              </w:rPr>
              <w:t>խմելու</w:t>
            </w:r>
          </w:p>
        </w:tc>
      </w:tr>
      <w:tr w:rsidR="000502D7" w:rsidRPr="00A46062" w:rsidTr="006116A1">
        <w:trPr>
          <w:trHeight w:val="20"/>
        </w:trPr>
        <w:tc>
          <w:tcPr>
            <w:tcW w:w="2070" w:type="dxa"/>
            <w:noWrap/>
          </w:tcPr>
          <w:p w:rsidR="000502D7" w:rsidRPr="00A46062" w:rsidRDefault="000502D7" w:rsidP="006116A1">
            <w:pPr>
              <w:spacing w:after="0" w:line="360" w:lineRule="auto"/>
              <w:rPr>
                <w:rFonts w:cs="Arial"/>
              </w:rPr>
            </w:pPr>
            <w:r w:rsidRPr="00A46062">
              <w:rPr>
                <w:rFonts w:cs="Arial"/>
              </w:rPr>
              <w:t>Շոր-շոր</w:t>
            </w:r>
          </w:p>
        </w:tc>
        <w:tc>
          <w:tcPr>
            <w:tcW w:w="2070" w:type="dxa"/>
            <w:noWrap/>
            <w:vAlign w:val="center"/>
          </w:tcPr>
          <w:p w:rsidR="000502D7" w:rsidRPr="00A46062" w:rsidRDefault="000502D7" w:rsidP="006116A1">
            <w:pPr>
              <w:spacing w:after="0" w:line="360" w:lineRule="auto"/>
              <w:jc w:val="right"/>
              <w:rPr>
                <w:rFonts w:cs="Arial"/>
                <w:lang w:val="en-GB"/>
              </w:rPr>
            </w:pPr>
            <w:r w:rsidRPr="00A46062">
              <w:rPr>
                <w:rFonts w:cs="Arial"/>
                <w:lang w:val="en-GB"/>
              </w:rPr>
              <w:t>1210</w:t>
            </w:r>
          </w:p>
        </w:tc>
        <w:tc>
          <w:tcPr>
            <w:tcW w:w="1890" w:type="dxa"/>
            <w:noWrap/>
            <w:vAlign w:val="center"/>
          </w:tcPr>
          <w:p w:rsidR="000502D7" w:rsidRPr="00A46062" w:rsidRDefault="000502D7" w:rsidP="006116A1">
            <w:pPr>
              <w:spacing w:after="0" w:line="360" w:lineRule="auto"/>
              <w:jc w:val="right"/>
              <w:rPr>
                <w:rFonts w:cs="Arial"/>
                <w:lang w:val="en-GB"/>
              </w:rPr>
            </w:pPr>
            <w:r w:rsidRPr="00A46062">
              <w:rPr>
                <w:rFonts w:cs="Arial"/>
                <w:lang w:val="en-GB"/>
              </w:rPr>
              <w:t>0.854</w:t>
            </w:r>
          </w:p>
        </w:tc>
        <w:tc>
          <w:tcPr>
            <w:tcW w:w="1440" w:type="dxa"/>
            <w:vAlign w:val="center"/>
          </w:tcPr>
          <w:p w:rsidR="000502D7" w:rsidRPr="00A46062" w:rsidRDefault="000502D7" w:rsidP="006116A1">
            <w:pPr>
              <w:spacing w:after="0" w:line="360" w:lineRule="auto"/>
              <w:jc w:val="right"/>
              <w:rPr>
                <w:rFonts w:cs="Arial"/>
              </w:rPr>
            </w:pPr>
            <w:r w:rsidRPr="00A46062">
              <w:rPr>
                <w:rFonts w:cs="Arial"/>
              </w:rPr>
              <w:t>26.94</w:t>
            </w:r>
          </w:p>
        </w:tc>
        <w:tc>
          <w:tcPr>
            <w:tcW w:w="2617" w:type="dxa"/>
            <w:noWrap/>
            <w:vAlign w:val="center"/>
          </w:tcPr>
          <w:p w:rsidR="000502D7" w:rsidRPr="00A46062" w:rsidRDefault="000502D7" w:rsidP="006116A1">
            <w:pPr>
              <w:spacing w:after="0" w:line="360" w:lineRule="auto"/>
              <w:jc w:val="right"/>
              <w:rPr>
                <w:rFonts w:cs="Arial"/>
              </w:rPr>
            </w:pPr>
            <w:r w:rsidRPr="00A46062">
              <w:rPr>
                <w:rFonts w:cs="Arial"/>
              </w:rPr>
              <w:t>խմելու</w:t>
            </w:r>
          </w:p>
        </w:tc>
      </w:tr>
      <w:tr w:rsidR="000502D7" w:rsidRPr="00A46062" w:rsidTr="006116A1">
        <w:trPr>
          <w:trHeight w:val="20"/>
        </w:trPr>
        <w:tc>
          <w:tcPr>
            <w:tcW w:w="2070" w:type="dxa"/>
            <w:noWrap/>
          </w:tcPr>
          <w:p w:rsidR="000502D7" w:rsidRPr="00A46062" w:rsidRDefault="000502D7" w:rsidP="006116A1">
            <w:pPr>
              <w:spacing w:after="0" w:line="360" w:lineRule="auto"/>
              <w:rPr>
                <w:rFonts w:cs="Arial"/>
                <w:b/>
                <w:bCs/>
              </w:rPr>
            </w:pPr>
            <w:r w:rsidRPr="00A46062">
              <w:rPr>
                <w:rFonts w:cs="Arial"/>
                <w:b/>
                <w:bCs/>
              </w:rPr>
              <w:t>Քասախ ընդհանուր</w:t>
            </w:r>
          </w:p>
        </w:tc>
        <w:tc>
          <w:tcPr>
            <w:tcW w:w="2070" w:type="dxa"/>
            <w:noWrap/>
            <w:vAlign w:val="center"/>
          </w:tcPr>
          <w:p w:rsidR="000502D7" w:rsidRPr="00A46062" w:rsidRDefault="000502D7" w:rsidP="006116A1">
            <w:pPr>
              <w:spacing w:after="0" w:line="360" w:lineRule="auto"/>
              <w:jc w:val="right"/>
              <w:rPr>
                <w:rFonts w:cs="Arial"/>
                <w:lang w:val="en-GB"/>
              </w:rPr>
            </w:pPr>
            <w:r w:rsidRPr="00A46062">
              <w:rPr>
                <w:rFonts w:ascii="Calibri" w:hAnsi="Calibri" w:cs="Calibri"/>
              </w:rPr>
              <w:t> </w:t>
            </w:r>
          </w:p>
        </w:tc>
        <w:tc>
          <w:tcPr>
            <w:tcW w:w="1890" w:type="dxa"/>
            <w:noWrap/>
            <w:vAlign w:val="center"/>
          </w:tcPr>
          <w:p w:rsidR="000502D7" w:rsidRPr="00A46062" w:rsidRDefault="000502D7" w:rsidP="006116A1">
            <w:pPr>
              <w:spacing w:after="0" w:line="360" w:lineRule="auto"/>
              <w:jc w:val="right"/>
              <w:rPr>
                <w:rFonts w:cs="Arial"/>
                <w:lang w:val="en-GB"/>
              </w:rPr>
            </w:pPr>
            <w:r w:rsidRPr="00A46062">
              <w:rPr>
                <w:rFonts w:cs="Arial"/>
              </w:rPr>
              <w:t>3.713</w:t>
            </w:r>
          </w:p>
        </w:tc>
        <w:tc>
          <w:tcPr>
            <w:tcW w:w="1440" w:type="dxa"/>
            <w:vAlign w:val="center"/>
          </w:tcPr>
          <w:p w:rsidR="000502D7" w:rsidRPr="00A46062" w:rsidRDefault="000502D7" w:rsidP="006116A1">
            <w:pPr>
              <w:spacing w:after="0" w:line="360" w:lineRule="auto"/>
              <w:jc w:val="right"/>
              <w:rPr>
                <w:rFonts w:cs="Arial"/>
              </w:rPr>
            </w:pPr>
            <w:r w:rsidRPr="00A46062">
              <w:rPr>
                <w:rFonts w:cs="Arial"/>
              </w:rPr>
              <w:t>117.11</w:t>
            </w:r>
          </w:p>
        </w:tc>
        <w:tc>
          <w:tcPr>
            <w:tcW w:w="2617" w:type="dxa"/>
            <w:noWrap/>
            <w:vAlign w:val="center"/>
          </w:tcPr>
          <w:p w:rsidR="000502D7" w:rsidRPr="00A46062" w:rsidRDefault="000502D7" w:rsidP="006116A1">
            <w:pPr>
              <w:spacing w:after="0" w:line="360" w:lineRule="auto"/>
              <w:jc w:val="right"/>
              <w:rPr>
                <w:rFonts w:cs="Arial"/>
              </w:rPr>
            </w:pPr>
          </w:p>
        </w:tc>
      </w:tr>
      <w:tr w:rsidR="000502D7" w:rsidRPr="00A46062" w:rsidTr="006116A1">
        <w:trPr>
          <w:trHeight w:val="20"/>
        </w:trPr>
        <w:tc>
          <w:tcPr>
            <w:tcW w:w="2070" w:type="dxa"/>
            <w:noWrap/>
          </w:tcPr>
          <w:p w:rsidR="000502D7" w:rsidRPr="00A46062" w:rsidRDefault="000502D7" w:rsidP="006116A1">
            <w:pPr>
              <w:spacing w:after="0" w:line="360" w:lineRule="auto"/>
              <w:rPr>
                <w:rFonts w:cs="Arial"/>
                <w:b/>
                <w:bCs/>
              </w:rPr>
            </w:pPr>
            <w:r w:rsidRPr="00A46062">
              <w:rPr>
                <w:rFonts w:cs="Arial"/>
                <w:b/>
                <w:bCs/>
              </w:rPr>
              <w:t>Հրազդան ՋԿՏ</w:t>
            </w:r>
          </w:p>
        </w:tc>
        <w:tc>
          <w:tcPr>
            <w:tcW w:w="2070" w:type="dxa"/>
            <w:noWrap/>
            <w:vAlign w:val="center"/>
          </w:tcPr>
          <w:p w:rsidR="000502D7" w:rsidRPr="00A46062" w:rsidRDefault="000502D7" w:rsidP="006116A1">
            <w:pPr>
              <w:spacing w:after="0" w:line="360" w:lineRule="auto"/>
              <w:jc w:val="right"/>
              <w:rPr>
                <w:rFonts w:cs="Arial"/>
              </w:rPr>
            </w:pPr>
          </w:p>
        </w:tc>
        <w:tc>
          <w:tcPr>
            <w:tcW w:w="1890" w:type="dxa"/>
            <w:noWrap/>
            <w:vAlign w:val="center"/>
          </w:tcPr>
          <w:p w:rsidR="000502D7" w:rsidRPr="00A46062" w:rsidRDefault="000502D7" w:rsidP="006116A1">
            <w:pPr>
              <w:spacing w:after="0" w:line="360" w:lineRule="auto"/>
              <w:jc w:val="right"/>
              <w:rPr>
                <w:rFonts w:cs="Arial"/>
              </w:rPr>
            </w:pPr>
            <w:r w:rsidRPr="00A46062">
              <w:rPr>
                <w:rFonts w:cs="Arial"/>
                <w:color w:val="000000"/>
              </w:rPr>
              <w:t>8.576</w:t>
            </w:r>
          </w:p>
        </w:tc>
        <w:tc>
          <w:tcPr>
            <w:tcW w:w="1440" w:type="dxa"/>
            <w:vAlign w:val="center"/>
          </w:tcPr>
          <w:p w:rsidR="000502D7" w:rsidRPr="00A46062" w:rsidRDefault="000502D7" w:rsidP="006116A1">
            <w:pPr>
              <w:spacing w:after="0" w:line="360" w:lineRule="auto"/>
              <w:jc w:val="right"/>
              <w:rPr>
                <w:rFonts w:cs="Arial"/>
              </w:rPr>
            </w:pPr>
            <w:r w:rsidRPr="00A46062">
              <w:rPr>
                <w:rFonts w:cs="Arial"/>
                <w:color w:val="000000"/>
              </w:rPr>
              <w:t>270.49</w:t>
            </w:r>
          </w:p>
        </w:tc>
        <w:tc>
          <w:tcPr>
            <w:tcW w:w="2617" w:type="dxa"/>
            <w:noWrap/>
            <w:vAlign w:val="center"/>
          </w:tcPr>
          <w:p w:rsidR="000502D7" w:rsidRPr="00A46062" w:rsidRDefault="000502D7" w:rsidP="006116A1">
            <w:pPr>
              <w:spacing w:after="0" w:line="360" w:lineRule="auto"/>
              <w:jc w:val="right"/>
              <w:rPr>
                <w:rFonts w:cs="Arial"/>
              </w:rPr>
            </w:pPr>
          </w:p>
        </w:tc>
      </w:tr>
    </w:tbl>
    <w:p w:rsidR="000502D7" w:rsidRPr="00A46062" w:rsidRDefault="000502D7" w:rsidP="000502D7">
      <w:pPr>
        <w:autoSpaceDE w:val="0"/>
        <w:autoSpaceDN w:val="0"/>
        <w:adjustRightInd w:val="0"/>
        <w:spacing w:after="0" w:line="360" w:lineRule="auto"/>
        <w:ind w:left="567" w:right="-115" w:hanging="283"/>
        <w:rPr>
          <w:b/>
          <w:caps/>
          <w:lang w:val="hy-AM"/>
        </w:rPr>
      </w:pPr>
    </w:p>
    <w:p w:rsidR="000502D7" w:rsidRPr="00A46062" w:rsidRDefault="000502D7" w:rsidP="000502D7">
      <w:pPr>
        <w:autoSpaceDE w:val="0"/>
        <w:autoSpaceDN w:val="0"/>
        <w:adjustRightInd w:val="0"/>
        <w:spacing w:after="0" w:line="360" w:lineRule="auto"/>
        <w:ind w:left="567" w:right="-115" w:hanging="283"/>
        <w:jc w:val="center"/>
        <w:rPr>
          <w:b/>
          <w:caps/>
          <w:lang w:val="hy-AM"/>
        </w:rPr>
      </w:pPr>
      <w:r w:rsidRPr="00A46062">
        <w:rPr>
          <w:b/>
          <w:caps/>
          <w:lang w:val="hy-AM"/>
        </w:rPr>
        <w:t>2</w:t>
      </w:r>
      <w:r w:rsidRPr="00A46062">
        <w:rPr>
          <w:rFonts w:ascii="Cambria Math" w:hAnsi="Cambria Math"/>
          <w:b/>
          <w:caps/>
          <w:lang w:val="en-US"/>
        </w:rPr>
        <w:t>.</w:t>
      </w:r>
      <w:r w:rsidRPr="00A46062">
        <w:rPr>
          <w:rFonts w:ascii="Cambria Math" w:hAnsi="Cambria Math"/>
          <w:b/>
          <w:caps/>
          <w:lang w:val="hy-AM"/>
        </w:rPr>
        <w:t xml:space="preserve">  </w:t>
      </w:r>
      <w:r w:rsidRPr="00A46062">
        <w:rPr>
          <w:b/>
          <w:caps/>
          <w:lang w:val="ru-RU"/>
        </w:rPr>
        <w:t>ՋՐԱՅԻՆ</w:t>
      </w:r>
      <w:r w:rsidRPr="00A46062">
        <w:rPr>
          <w:b/>
          <w:caps/>
          <w:lang w:val="en-US"/>
        </w:rPr>
        <w:t xml:space="preserve"> </w:t>
      </w:r>
      <w:r w:rsidRPr="00A46062">
        <w:rPr>
          <w:b/>
          <w:caps/>
          <w:lang w:val="ru-RU"/>
        </w:rPr>
        <w:t>ՀԱՇՎԵԿՇ</w:t>
      </w:r>
      <w:r w:rsidRPr="00A46062">
        <w:rPr>
          <w:b/>
          <w:caps/>
          <w:lang w:val="hy-AM"/>
        </w:rPr>
        <w:t>Ռ</w:t>
      </w:r>
      <w:r w:rsidRPr="00A46062">
        <w:rPr>
          <w:b/>
          <w:caps/>
          <w:lang w:val="ru-RU"/>
        </w:rPr>
        <w:t>Ի</w:t>
      </w:r>
      <w:r w:rsidRPr="00A46062">
        <w:rPr>
          <w:b/>
          <w:caps/>
          <w:lang w:val="en-US"/>
        </w:rPr>
        <w:t xml:space="preserve"> </w:t>
      </w:r>
      <w:r w:rsidRPr="00A46062">
        <w:rPr>
          <w:b/>
          <w:caps/>
          <w:lang w:val="ru-RU"/>
        </w:rPr>
        <w:t>ՎԵՐԼՈՒԾՈՒԹՅՈՒՆ</w:t>
      </w:r>
      <w:bookmarkEnd w:id="3"/>
      <w:bookmarkEnd w:id="49"/>
    </w:p>
    <w:p w:rsidR="000502D7" w:rsidRPr="00A46062" w:rsidRDefault="000502D7" w:rsidP="000502D7">
      <w:pPr>
        <w:pStyle w:val="ListParagraph"/>
        <w:numPr>
          <w:ilvl w:val="0"/>
          <w:numId w:val="0"/>
        </w:numPr>
        <w:autoSpaceDE w:val="0"/>
        <w:autoSpaceDN w:val="0"/>
        <w:adjustRightInd w:val="0"/>
        <w:spacing w:after="0" w:line="360" w:lineRule="auto"/>
        <w:ind w:left="360" w:right="-115"/>
        <w:rPr>
          <w:b/>
          <w:caps/>
          <w:lang w:val="hy-AM"/>
        </w:rPr>
      </w:pPr>
    </w:p>
    <w:p w:rsidR="000502D7" w:rsidRPr="00A46062" w:rsidRDefault="000502D7" w:rsidP="000502D7">
      <w:pPr>
        <w:pStyle w:val="ListParagraph"/>
        <w:numPr>
          <w:ilvl w:val="0"/>
          <w:numId w:val="81"/>
        </w:numPr>
        <w:autoSpaceDE w:val="0"/>
        <w:autoSpaceDN w:val="0"/>
        <w:adjustRightInd w:val="0"/>
        <w:spacing w:after="0" w:line="360" w:lineRule="auto"/>
        <w:ind w:left="0" w:right="-115" w:firstLine="450"/>
        <w:jc w:val="both"/>
        <w:rPr>
          <w:b/>
          <w:caps/>
          <w:lang w:val="hy-AM"/>
        </w:rPr>
      </w:pPr>
      <w:r w:rsidRPr="00A46062">
        <w:rPr>
          <w:b/>
          <w:lang w:val="hy-AM"/>
        </w:rPr>
        <w:t xml:space="preserve">Ջրային հաշվեկշռի հիմնական բաղադրիչների վերլուծությունը - </w:t>
      </w:r>
      <w:r w:rsidRPr="00A46062">
        <w:rPr>
          <w:rFonts w:cs="Sylfaen"/>
          <w:lang w:val="hy-AM"/>
        </w:rPr>
        <w:t>Ջրային հաշվեկշռի հաշվարկման համար օգտագործվել են հաշվեկշռի</w:t>
      </w:r>
      <w:r w:rsidRPr="00A46062">
        <w:rPr>
          <w:lang w:val="hy-AM"/>
        </w:rPr>
        <w:t xml:space="preserve"> հետևյալ տարրերը՝ տեղումներ, գոլորշիացում, ընդհանուր հոսք, գետային հոսք և խորքային հոսք։  Հաշվեկշռի հաշվարկը հիմնված է միայն գետավազանի ջրային ռեսուրսների բնական ջրաքանակի վրա։ Աղյուսակներ15-ում և 16-ում բերված են Հրազդանի ՋԿՏ-ի ջրային հաշվեկշիռները 2016թվականիհամար և բազմամյա միջինը:</w:t>
      </w:r>
    </w:p>
    <w:p w:rsidR="000502D7" w:rsidRPr="00A46062" w:rsidRDefault="000502D7" w:rsidP="000502D7">
      <w:pPr>
        <w:pStyle w:val="Caption"/>
        <w:spacing w:before="0" w:after="0" w:line="360" w:lineRule="auto"/>
        <w:contextualSpacing/>
        <w:jc w:val="center"/>
        <w:rPr>
          <w:b w:val="0"/>
          <w:bCs w:val="0"/>
          <w:i/>
          <w:color w:val="0070C0"/>
          <w:szCs w:val="24"/>
          <w:lang w:val="hy-AM"/>
        </w:rPr>
      </w:pPr>
      <w:bookmarkStart w:id="50" w:name="_Toc69929850"/>
      <w:r w:rsidRPr="00A46062">
        <w:rPr>
          <w:szCs w:val="24"/>
          <w:lang w:val="hy-AM"/>
        </w:rPr>
        <w:t>Աղյուսակ 15. Ջրային հաշվեկշռի տարրերի արժեքները Հրազդանի ՋԿՏ-ում</w:t>
      </w:r>
      <w:bookmarkEnd w:id="50"/>
    </w:p>
    <w:tbl>
      <w:tblPr>
        <w:tblW w:w="91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1428"/>
        <w:gridCol w:w="1639"/>
        <w:gridCol w:w="1515"/>
        <w:gridCol w:w="1253"/>
        <w:gridCol w:w="1374"/>
      </w:tblGrid>
      <w:tr w:rsidR="000502D7" w:rsidRPr="00A46062" w:rsidTr="006116A1">
        <w:trPr>
          <w:trHeight w:val="372"/>
          <w:jc w:val="center"/>
        </w:trPr>
        <w:tc>
          <w:tcPr>
            <w:tcW w:w="2093" w:type="dxa"/>
            <w:tcBorders>
              <w:bottom w:val="single" w:sz="4" w:space="0" w:color="auto"/>
            </w:tcBorders>
            <w:shd w:val="clear" w:color="auto" w:fill="B8CCE4"/>
            <w:noWrap/>
            <w:vAlign w:val="center"/>
          </w:tcPr>
          <w:p w:rsidR="000502D7" w:rsidRPr="00A46062" w:rsidRDefault="000502D7" w:rsidP="006116A1">
            <w:pPr>
              <w:spacing w:after="0" w:line="360" w:lineRule="auto"/>
              <w:contextualSpacing/>
              <w:jc w:val="center"/>
              <w:rPr>
                <w:rFonts w:cs="Arial"/>
              </w:rPr>
            </w:pPr>
            <w:r w:rsidRPr="00A46062">
              <w:rPr>
                <w:rFonts w:cs="Arial"/>
              </w:rPr>
              <w:t>Գետավազան</w:t>
            </w:r>
          </w:p>
        </w:tc>
        <w:tc>
          <w:tcPr>
            <w:tcW w:w="1428" w:type="dxa"/>
            <w:tcBorders>
              <w:bottom w:val="single" w:sz="4" w:space="0" w:color="auto"/>
            </w:tcBorders>
            <w:shd w:val="clear" w:color="auto" w:fill="B8CCE4"/>
            <w:noWrap/>
            <w:vAlign w:val="center"/>
            <w:hideMark/>
          </w:tcPr>
          <w:p w:rsidR="000502D7" w:rsidRPr="00A46062" w:rsidRDefault="000502D7" w:rsidP="006116A1">
            <w:pPr>
              <w:spacing w:after="0" w:line="360" w:lineRule="auto"/>
              <w:contextualSpacing/>
              <w:jc w:val="center"/>
              <w:rPr>
                <w:rFonts w:cs="Arial"/>
              </w:rPr>
            </w:pPr>
            <w:r w:rsidRPr="00A46062">
              <w:rPr>
                <w:rFonts w:cs="Sylfaen"/>
                <w:lang w:val="hy-AM"/>
              </w:rPr>
              <w:t>Տ</w:t>
            </w:r>
            <w:r w:rsidRPr="00A46062">
              <w:rPr>
                <w:rFonts w:cs="Sylfaen"/>
              </w:rPr>
              <w:t>եղում</w:t>
            </w:r>
            <w:r w:rsidRPr="00A46062">
              <w:rPr>
                <w:rFonts w:cs="Sylfaen"/>
                <w:lang w:val="hy-AM"/>
              </w:rPr>
              <w:t xml:space="preserve">ներ </w:t>
            </w:r>
            <w:r w:rsidRPr="00A46062">
              <w:rPr>
                <w:rFonts w:cs="Sylfaen"/>
              </w:rPr>
              <w:t>P</w:t>
            </w:r>
            <w:r w:rsidRPr="00A46062">
              <w:rPr>
                <w:rFonts w:cs="Sylfaen"/>
                <w:lang w:val="hy-AM"/>
              </w:rPr>
              <w:t>, մմ</w:t>
            </w:r>
          </w:p>
        </w:tc>
        <w:tc>
          <w:tcPr>
            <w:tcW w:w="1639" w:type="dxa"/>
            <w:tcBorders>
              <w:bottom w:val="single" w:sz="4" w:space="0" w:color="auto"/>
            </w:tcBorders>
            <w:shd w:val="clear" w:color="auto" w:fill="B8CCE4"/>
            <w:noWrap/>
            <w:vAlign w:val="center"/>
            <w:hideMark/>
          </w:tcPr>
          <w:p w:rsidR="000502D7" w:rsidRPr="00A46062" w:rsidRDefault="000502D7" w:rsidP="006116A1">
            <w:pPr>
              <w:spacing w:after="0" w:line="360" w:lineRule="auto"/>
              <w:contextualSpacing/>
              <w:jc w:val="center"/>
              <w:rPr>
                <w:rFonts w:cs="Sylfaen"/>
              </w:rPr>
            </w:pPr>
            <w:r w:rsidRPr="00A46062">
              <w:rPr>
                <w:rFonts w:cs="Sylfaen"/>
                <w:lang w:val="hy-AM"/>
              </w:rPr>
              <w:t>Գ</w:t>
            </w:r>
            <w:r w:rsidRPr="00A46062">
              <w:rPr>
                <w:rFonts w:cs="Sylfaen"/>
              </w:rPr>
              <w:t>ոլորշացում</w:t>
            </w:r>
          </w:p>
          <w:p w:rsidR="000502D7" w:rsidRPr="00A46062" w:rsidRDefault="000502D7" w:rsidP="006116A1">
            <w:pPr>
              <w:spacing w:after="0" w:line="360" w:lineRule="auto"/>
              <w:contextualSpacing/>
              <w:jc w:val="center"/>
              <w:rPr>
                <w:rFonts w:cs="Sylfaen"/>
                <w:lang w:val="hy-AM"/>
              </w:rPr>
            </w:pPr>
            <w:r w:rsidRPr="00A46062">
              <w:rPr>
                <w:rFonts w:cs="Sylfaen"/>
              </w:rPr>
              <w:t>E</w:t>
            </w:r>
            <w:r w:rsidRPr="00A46062">
              <w:rPr>
                <w:rFonts w:cs="Sylfaen"/>
                <w:lang w:val="hy-AM"/>
              </w:rPr>
              <w:t>, մմ</w:t>
            </w:r>
          </w:p>
        </w:tc>
        <w:tc>
          <w:tcPr>
            <w:tcW w:w="1515" w:type="dxa"/>
            <w:tcBorders>
              <w:bottom w:val="single" w:sz="4" w:space="0" w:color="auto"/>
            </w:tcBorders>
            <w:shd w:val="clear" w:color="auto" w:fill="B8CCE4"/>
            <w:noWrap/>
            <w:vAlign w:val="center"/>
            <w:hideMark/>
          </w:tcPr>
          <w:p w:rsidR="000502D7" w:rsidRPr="00A46062" w:rsidRDefault="000502D7" w:rsidP="006116A1">
            <w:pPr>
              <w:spacing w:after="0" w:line="360" w:lineRule="auto"/>
              <w:contextualSpacing/>
              <w:jc w:val="center"/>
              <w:rPr>
                <w:rFonts w:cs="Arial"/>
              </w:rPr>
            </w:pPr>
            <w:r w:rsidRPr="00A46062">
              <w:rPr>
                <w:rFonts w:cs="Sylfaen"/>
                <w:lang w:val="hy-AM"/>
              </w:rPr>
              <w:t>Ը</w:t>
            </w:r>
            <w:r w:rsidRPr="00A46062">
              <w:rPr>
                <w:rFonts w:cs="Sylfaen"/>
              </w:rPr>
              <w:t>նդհանուր հոսքY</w:t>
            </w:r>
          </w:p>
        </w:tc>
        <w:tc>
          <w:tcPr>
            <w:tcW w:w="1184" w:type="dxa"/>
            <w:tcBorders>
              <w:bottom w:val="single" w:sz="4" w:space="0" w:color="auto"/>
            </w:tcBorders>
            <w:shd w:val="clear" w:color="auto" w:fill="B8CCE4"/>
            <w:noWrap/>
            <w:vAlign w:val="center"/>
            <w:hideMark/>
          </w:tcPr>
          <w:p w:rsidR="000502D7" w:rsidRPr="00A46062" w:rsidRDefault="000502D7" w:rsidP="006116A1">
            <w:pPr>
              <w:spacing w:after="0" w:line="360" w:lineRule="auto"/>
              <w:contextualSpacing/>
              <w:jc w:val="center"/>
              <w:rPr>
                <w:rFonts w:cs="Arial"/>
              </w:rPr>
            </w:pPr>
            <w:r w:rsidRPr="00A46062">
              <w:rPr>
                <w:rFonts w:cs="Sylfaen"/>
                <w:lang w:val="hy-AM"/>
              </w:rPr>
              <w:t>Գ</w:t>
            </w:r>
            <w:r w:rsidRPr="00A46062">
              <w:rPr>
                <w:rFonts w:cs="Sylfaen"/>
              </w:rPr>
              <w:t>ետային հոսքYriv</w:t>
            </w:r>
          </w:p>
        </w:tc>
        <w:tc>
          <w:tcPr>
            <w:tcW w:w="1301" w:type="dxa"/>
            <w:tcBorders>
              <w:bottom w:val="single" w:sz="4" w:space="0" w:color="auto"/>
            </w:tcBorders>
            <w:shd w:val="clear" w:color="auto" w:fill="B8CCE4"/>
            <w:noWrap/>
            <w:vAlign w:val="center"/>
            <w:hideMark/>
          </w:tcPr>
          <w:p w:rsidR="000502D7" w:rsidRPr="00A46062" w:rsidRDefault="000502D7" w:rsidP="006116A1">
            <w:pPr>
              <w:spacing w:after="0" w:line="360" w:lineRule="auto"/>
              <w:contextualSpacing/>
              <w:jc w:val="center"/>
              <w:rPr>
                <w:rFonts w:cs="Arial"/>
              </w:rPr>
            </w:pPr>
            <w:r w:rsidRPr="00A46062">
              <w:rPr>
                <w:rFonts w:cs="Sylfaen"/>
                <w:lang w:val="hy-AM"/>
              </w:rPr>
              <w:t>Խ</w:t>
            </w:r>
            <w:r w:rsidRPr="00A46062">
              <w:rPr>
                <w:rFonts w:cs="Sylfaen"/>
              </w:rPr>
              <w:t>որքային հոսքYdip</w:t>
            </w:r>
          </w:p>
        </w:tc>
      </w:tr>
      <w:tr w:rsidR="000502D7" w:rsidRPr="00A46062" w:rsidTr="006116A1">
        <w:trPr>
          <w:trHeight w:val="372"/>
          <w:jc w:val="center"/>
        </w:trPr>
        <w:tc>
          <w:tcPr>
            <w:tcW w:w="9160" w:type="dxa"/>
            <w:gridSpan w:val="6"/>
            <w:shd w:val="clear" w:color="auto" w:fill="FFFFFF" w:themeFill="background1"/>
            <w:noWrap/>
            <w:vAlign w:val="center"/>
          </w:tcPr>
          <w:p w:rsidR="000502D7" w:rsidRPr="00A46062" w:rsidRDefault="000502D7" w:rsidP="006116A1">
            <w:pPr>
              <w:spacing w:after="0" w:line="360" w:lineRule="auto"/>
              <w:contextualSpacing/>
              <w:jc w:val="center"/>
              <w:rPr>
                <w:rFonts w:cs="Sylfaen"/>
                <w:lang w:val="hy-AM"/>
              </w:rPr>
            </w:pPr>
            <w:r w:rsidRPr="00A46062">
              <w:t>2016թ.</w:t>
            </w:r>
          </w:p>
        </w:tc>
      </w:tr>
      <w:tr w:rsidR="000502D7" w:rsidRPr="00A46062" w:rsidTr="006116A1">
        <w:trPr>
          <w:trHeight w:val="300"/>
          <w:jc w:val="center"/>
        </w:trPr>
        <w:tc>
          <w:tcPr>
            <w:tcW w:w="2093" w:type="dxa"/>
            <w:shd w:val="clear" w:color="auto" w:fill="auto"/>
            <w:noWrap/>
            <w:vAlign w:val="center"/>
            <w:hideMark/>
          </w:tcPr>
          <w:p w:rsidR="000502D7" w:rsidRPr="00A46062" w:rsidRDefault="000502D7" w:rsidP="006116A1">
            <w:pPr>
              <w:spacing w:after="0" w:line="360" w:lineRule="auto"/>
              <w:contextualSpacing/>
              <w:jc w:val="left"/>
              <w:rPr>
                <w:rFonts w:cs="Arial"/>
              </w:rPr>
            </w:pPr>
            <w:r w:rsidRPr="00A46062">
              <w:t>Հրազդան</w:t>
            </w:r>
          </w:p>
        </w:tc>
        <w:tc>
          <w:tcPr>
            <w:tcW w:w="1428" w:type="dxa"/>
            <w:shd w:val="clear" w:color="auto" w:fill="auto"/>
            <w:noWrap/>
            <w:vAlign w:val="center"/>
            <w:hideMark/>
          </w:tcPr>
          <w:p w:rsidR="000502D7" w:rsidRPr="00A46062" w:rsidRDefault="000502D7" w:rsidP="006116A1">
            <w:pPr>
              <w:spacing w:after="0" w:line="360" w:lineRule="auto"/>
              <w:contextualSpacing/>
              <w:jc w:val="center"/>
              <w:rPr>
                <w:rFonts w:cs="Arial"/>
              </w:rPr>
            </w:pPr>
            <w:r w:rsidRPr="00A46062">
              <w:rPr>
                <w:rFonts w:cs="Arial"/>
              </w:rPr>
              <w:t>687</w:t>
            </w:r>
          </w:p>
        </w:tc>
        <w:tc>
          <w:tcPr>
            <w:tcW w:w="1639" w:type="dxa"/>
            <w:shd w:val="clear" w:color="auto" w:fill="auto"/>
            <w:noWrap/>
            <w:vAlign w:val="center"/>
            <w:hideMark/>
          </w:tcPr>
          <w:p w:rsidR="000502D7" w:rsidRPr="00A46062" w:rsidRDefault="000502D7" w:rsidP="006116A1">
            <w:pPr>
              <w:spacing w:after="0" w:line="360" w:lineRule="auto"/>
              <w:contextualSpacing/>
              <w:jc w:val="center"/>
              <w:rPr>
                <w:rFonts w:cs="Arial"/>
              </w:rPr>
            </w:pPr>
            <w:r w:rsidRPr="00A46062">
              <w:rPr>
                <w:rFonts w:cs="Arial"/>
              </w:rPr>
              <w:t>307</w:t>
            </w:r>
          </w:p>
        </w:tc>
        <w:tc>
          <w:tcPr>
            <w:tcW w:w="1515" w:type="dxa"/>
            <w:shd w:val="clear" w:color="auto" w:fill="auto"/>
            <w:noWrap/>
            <w:vAlign w:val="center"/>
            <w:hideMark/>
          </w:tcPr>
          <w:p w:rsidR="000502D7" w:rsidRPr="00A46062" w:rsidRDefault="000502D7" w:rsidP="006116A1">
            <w:pPr>
              <w:spacing w:after="0" w:line="360" w:lineRule="auto"/>
              <w:contextualSpacing/>
              <w:jc w:val="center"/>
              <w:rPr>
                <w:rFonts w:cs="Arial"/>
              </w:rPr>
            </w:pPr>
            <w:r w:rsidRPr="00A46062">
              <w:rPr>
                <w:rFonts w:cs="Arial"/>
              </w:rPr>
              <w:t>380</w:t>
            </w:r>
          </w:p>
        </w:tc>
        <w:tc>
          <w:tcPr>
            <w:tcW w:w="1184" w:type="dxa"/>
            <w:shd w:val="clear" w:color="auto" w:fill="auto"/>
            <w:noWrap/>
            <w:vAlign w:val="center"/>
            <w:hideMark/>
          </w:tcPr>
          <w:p w:rsidR="000502D7" w:rsidRPr="00A46062" w:rsidRDefault="000502D7" w:rsidP="006116A1">
            <w:pPr>
              <w:spacing w:after="0" w:line="360" w:lineRule="auto"/>
              <w:contextualSpacing/>
              <w:jc w:val="center"/>
              <w:rPr>
                <w:rFonts w:cs="Arial"/>
              </w:rPr>
            </w:pPr>
            <w:r w:rsidRPr="00A46062">
              <w:rPr>
                <w:rFonts w:cs="Arial"/>
              </w:rPr>
              <w:t>286</w:t>
            </w:r>
          </w:p>
        </w:tc>
        <w:tc>
          <w:tcPr>
            <w:tcW w:w="1301" w:type="dxa"/>
            <w:shd w:val="clear" w:color="auto" w:fill="auto"/>
            <w:noWrap/>
            <w:vAlign w:val="center"/>
            <w:hideMark/>
          </w:tcPr>
          <w:p w:rsidR="000502D7" w:rsidRPr="00A46062" w:rsidRDefault="000502D7" w:rsidP="006116A1">
            <w:pPr>
              <w:spacing w:after="0" w:line="360" w:lineRule="auto"/>
              <w:contextualSpacing/>
              <w:jc w:val="center"/>
              <w:rPr>
                <w:rFonts w:cs="Arial"/>
              </w:rPr>
            </w:pPr>
            <w:r w:rsidRPr="00A46062">
              <w:rPr>
                <w:rFonts w:cs="Arial"/>
              </w:rPr>
              <w:t>94</w:t>
            </w:r>
          </w:p>
        </w:tc>
      </w:tr>
      <w:tr w:rsidR="000502D7" w:rsidRPr="00A46062" w:rsidTr="006116A1">
        <w:trPr>
          <w:trHeight w:val="300"/>
          <w:jc w:val="center"/>
        </w:trPr>
        <w:tc>
          <w:tcPr>
            <w:tcW w:w="2093" w:type="dxa"/>
            <w:shd w:val="clear" w:color="auto" w:fill="auto"/>
            <w:noWrap/>
            <w:vAlign w:val="center"/>
          </w:tcPr>
          <w:p w:rsidR="000502D7" w:rsidRPr="00A46062" w:rsidRDefault="000502D7" w:rsidP="006116A1">
            <w:pPr>
              <w:spacing w:after="0" w:line="360" w:lineRule="auto"/>
              <w:contextualSpacing/>
              <w:jc w:val="left"/>
              <w:rPr>
                <w:rFonts w:cs="Arial"/>
              </w:rPr>
            </w:pPr>
            <w:r w:rsidRPr="00A46062">
              <w:rPr>
                <w:lang w:val="hy-AM"/>
              </w:rPr>
              <w:lastRenderedPageBreak/>
              <w:t>Մարմարիկ</w:t>
            </w:r>
          </w:p>
        </w:tc>
        <w:tc>
          <w:tcPr>
            <w:tcW w:w="1428" w:type="dxa"/>
            <w:shd w:val="clear" w:color="auto" w:fill="auto"/>
            <w:noWrap/>
            <w:vAlign w:val="center"/>
          </w:tcPr>
          <w:p w:rsidR="000502D7" w:rsidRPr="00A46062" w:rsidRDefault="000502D7" w:rsidP="006116A1">
            <w:pPr>
              <w:spacing w:after="0" w:line="360" w:lineRule="auto"/>
              <w:contextualSpacing/>
              <w:jc w:val="center"/>
              <w:rPr>
                <w:rFonts w:cs="Arial"/>
              </w:rPr>
            </w:pPr>
            <w:r w:rsidRPr="00A46062">
              <w:rPr>
                <w:rFonts w:cs="Arial"/>
                <w:lang w:val="hy-AM"/>
              </w:rPr>
              <w:t>7</w:t>
            </w:r>
            <w:r w:rsidRPr="00A46062">
              <w:rPr>
                <w:rFonts w:cs="Arial"/>
              </w:rPr>
              <w:t>77</w:t>
            </w:r>
          </w:p>
        </w:tc>
        <w:tc>
          <w:tcPr>
            <w:tcW w:w="1639" w:type="dxa"/>
            <w:shd w:val="clear" w:color="auto" w:fill="auto"/>
            <w:noWrap/>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284</w:t>
            </w:r>
          </w:p>
        </w:tc>
        <w:tc>
          <w:tcPr>
            <w:tcW w:w="1515" w:type="dxa"/>
            <w:shd w:val="clear" w:color="auto" w:fill="auto"/>
            <w:noWrap/>
            <w:vAlign w:val="center"/>
          </w:tcPr>
          <w:p w:rsidR="000502D7" w:rsidRPr="00A46062" w:rsidRDefault="000502D7" w:rsidP="006116A1">
            <w:pPr>
              <w:spacing w:after="0" w:line="360" w:lineRule="auto"/>
              <w:contextualSpacing/>
              <w:jc w:val="center"/>
              <w:rPr>
                <w:rFonts w:cs="Arial"/>
              </w:rPr>
            </w:pPr>
            <w:r w:rsidRPr="00A46062">
              <w:rPr>
                <w:rFonts w:cs="Arial"/>
                <w:lang w:val="hy-AM"/>
              </w:rPr>
              <w:t>4</w:t>
            </w:r>
            <w:r w:rsidRPr="00A46062">
              <w:rPr>
                <w:rFonts w:cs="Arial"/>
              </w:rPr>
              <w:t>93</w:t>
            </w:r>
          </w:p>
        </w:tc>
        <w:tc>
          <w:tcPr>
            <w:tcW w:w="1184" w:type="dxa"/>
            <w:shd w:val="clear" w:color="auto" w:fill="auto"/>
            <w:noWrap/>
            <w:vAlign w:val="center"/>
          </w:tcPr>
          <w:p w:rsidR="000502D7" w:rsidRPr="00A46062" w:rsidRDefault="000502D7" w:rsidP="006116A1">
            <w:pPr>
              <w:spacing w:after="0" w:line="360" w:lineRule="auto"/>
              <w:contextualSpacing/>
              <w:jc w:val="center"/>
              <w:rPr>
                <w:rFonts w:cs="Arial"/>
              </w:rPr>
            </w:pPr>
            <w:r w:rsidRPr="00A46062">
              <w:rPr>
                <w:rFonts w:cs="Arial"/>
                <w:lang w:val="hy-AM"/>
              </w:rPr>
              <w:t>401</w:t>
            </w:r>
          </w:p>
        </w:tc>
        <w:tc>
          <w:tcPr>
            <w:tcW w:w="1301" w:type="dxa"/>
            <w:shd w:val="clear" w:color="auto" w:fill="auto"/>
            <w:noWrap/>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92</w:t>
            </w:r>
          </w:p>
        </w:tc>
      </w:tr>
      <w:tr w:rsidR="000502D7" w:rsidRPr="00A46062" w:rsidTr="006116A1">
        <w:trPr>
          <w:trHeight w:val="300"/>
          <w:jc w:val="center"/>
        </w:trPr>
        <w:tc>
          <w:tcPr>
            <w:tcW w:w="2093" w:type="dxa"/>
            <w:shd w:val="clear" w:color="auto" w:fill="auto"/>
            <w:noWrap/>
            <w:vAlign w:val="center"/>
            <w:hideMark/>
          </w:tcPr>
          <w:p w:rsidR="000502D7" w:rsidRPr="00A46062" w:rsidRDefault="000502D7" w:rsidP="006116A1">
            <w:pPr>
              <w:spacing w:after="0" w:line="360" w:lineRule="auto"/>
              <w:contextualSpacing/>
              <w:jc w:val="left"/>
              <w:rPr>
                <w:rFonts w:cs="Arial"/>
              </w:rPr>
            </w:pPr>
            <w:r w:rsidRPr="00A46062">
              <w:t>Քասախ</w:t>
            </w:r>
          </w:p>
        </w:tc>
        <w:tc>
          <w:tcPr>
            <w:tcW w:w="1428" w:type="dxa"/>
            <w:shd w:val="clear" w:color="auto" w:fill="auto"/>
            <w:noWrap/>
            <w:vAlign w:val="center"/>
            <w:hideMark/>
          </w:tcPr>
          <w:p w:rsidR="000502D7" w:rsidRPr="00A46062" w:rsidRDefault="000502D7" w:rsidP="006116A1">
            <w:pPr>
              <w:spacing w:after="0" w:line="360" w:lineRule="auto"/>
              <w:contextualSpacing/>
              <w:jc w:val="center"/>
              <w:rPr>
                <w:rFonts w:cs="Arial"/>
              </w:rPr>
            </w:pPr>
            <w:r w:rsidRPr="00A46062">
              <w:rPr>
                <w:rFonts w:cs="Arial"/>
              </w:rPr>
              <w:t>704</w:t>
            </w:r>
          </w:p>
        </w:tc>
        <w:tc>
          <w:tcPr>
            <w:tcW w:w="1639" w:type="dxa"/>
            <w:shd w:val="clear" w:color="auto" w:fill="auto"/>
            <w:noWrap/>
            <w:vAlign w:val="center"/>
            <w:hideMark/>
          </w:tcPr>
          <w:p w:rsidR="000502D7" w:rsidRPr="00A46062" w:rsidRDefault="000502D7" w:rsidP="006116A1">
            <w:pPr>
              <w:spacing w:after="0" w:line="360" w:lineRule="auto"/>
              <w:contextualSpacing/>
              <w:jc w:val="center"/>
              <w:rPr>
                <w:rFonts w:cs="Arial"/>
              </w:rPr>
            </w:pPr>
            <w:r w:rsidRPr="00A46062">
              <w:rPr>
                <w:rFonts w:cs="Arial"/>
              </w:rPr>
              <w:t>293</w:t>
            </w:r>
          </w:p>
        </w:tc>
        <w:tc>
          <w:tcPr>
            <w:tcW w:w="1515" w:type="dxa"/>
            <w:shd w:val="clear" w:color="auto" w:fill="auto"/>
            <w:noWrap/>
            <w:vAlign w:val="center"/>
            <w:hideMark/>
          </w:tcPr>
          <w:p w:rsidR="000502D7" w:rsidRPr="00A46062" w:rsidRDefault="000502D7" w:rsidP="006116A1">
            <w:pPr>
              <w:spacing w:after="0" w:line="360" w:lineRule="auto"/>
              <w:contextualSpacing/>
              <w:jc w:val="center"/>
              <w:rPr>
                <w:rFonts w:cs="Arial"/>
              </w:rPr>
            </w:pPr>
            <w:r w:rsidRPr="00A46062">
              <w:rPr>
                <w:rFonts w:cs="Arial"/>
              </w:rPr>
              <w:t>411</w:t>
            </w:r>
          </w:p>
        </w:tc>
        <w:tc>
          <w:tcPr>
            <w:tcW w:w="1184" w:type="dxa"/>
            <w:shd w:val="clear" w:color="auto" w:fill="auto"/>
            <w:noWrap/>
            <w:vAlign w:val="center"/>
            <w:hideMark/>
          </w:tcPr>
          <w:p w:rsidR="000502D7" w:rsidRPr="00A46062" w:rsidRDefault="000502D7" w:rsidP="006116A1">
            <w:pPr>
              <w:spacing w:after="0" w:line="360" w:lineRule="auto"/>
              <w:contextualSpacing/>
              <w:jc w:val="center"/>
              <w:rPr>
                <w:rFonts w:cs="Arial"/>
              </w:rPr>
            </w:pPr>
            <w:r w:rsidRPr="00A46062">
              <w:rPr>
                <w:rFonts w:cs="Arial"/>
              </w:rPr>
              <w:t>275</w:t>
            </w:r>
          </w:p>
        </w:tc>
        <w:tc>
          <w:tcPr>
            <w:tcW w:w="1301" w:type="dxa"/>
            <w:shd w:val="clear" w:color="auto" w:fill="auto"/>
            <w:noWrap/>
            <w:vAlign w:val="center"/>
            <w:hideMark/>
          </w:tcPr>
          <w:p w:rsidR="000502D7" w:rsidRPr="00A46062" w:rsidRDefault="000502D7" w:rsidP="006116A1">
            <w:pPr>
              <w:spacing w:after="0" w:line="360" w:lineRule="auto"/>
              <w:contextualSpacing/>
              <w:jc w:val="center"/>
              <w:rPr>
                <w:rFonts w:cs="Arial"/>
              </w:rPr>
            </w:pPr>
            <w:r w:rsidRPr="00A46062">
              <w:rPr>
                <w:rFonts w:cs="Arial"/>
              </w:rPr>
              <w:t>136</w:t>
            </w:r>
          </w:p>
        </w:tc>
      </w:tr>
      <w:tr w:rsidR="000502D7" w:rsidRPr="00A46062" w:rsidTr="006116A1">
        <w:trPr>
          <w:trHeight w:val="300"/>
          <w:jc w:val="center"/>
        </w:trPr>
        <w:tc>
          <w:tcPr>
            <w:tcW w:w="2093" w:type="dxa"/>
            <w:shd w:val="clear" w:color="auto" w:fill="auto"/>
            <w:noWrap/>
            <w:vAlign w:val="center"/>
          </w:tcPr>
          <w:p w:rsidR="000502D7" w:rsidRPr="00A46062" w:rsidRDefault="000502D7" w:rsidP="006116A1">
            <w:pPr>
              <w:spacing w:after="0" w:line="360" w:lineRule="auto"/>
              <w:contextualSpacing/>
              <w:jc w:val="left"/>
              <w:rPr>
                <w:rFonts w:cs="Arial"/>
              </w:rPr>
            </w:pPr>
            <w:r w:rsidRPr="00A46062">
              <w:rPr>
                <w:lang w:val="hy-AM"/>
              </w:rPr>
              <w:t>Ամբերդ</w:t>
            </w:r>
          </w:p>
        </w:tc>
        <w:tc>
          <w:tcPr>
            <w:tcW w:w="1428" w:type="dxa"/>
            <w:shd w:val="clear" w:color="auto" w:fill="auto"/>
            <w:noWrap/>
            <w:vAlign w:val="center"/>
          </w:tcPr>
          <w:p w:rsidR="000502D7" w:rsidRPr="00A46062" w:rsidRDefault="000502D7" w:rsidP="006116A1">
            <w:pPr>
              <w:spacing w:after="0" w:line="360" w:lineRule="auto"/>
              <w:contextualSpacing/>
              <w:jc w:val="center"/>
              <w:rPr>
                <w:rFonts w:cs="Arial"/>
              </w:rPr>
            </w:pPr>
            <w:r w:rsidRPr="00A46062">
              <w:rPr>
                <w:rFonts w:cs="Arial"/>
                <w:lang w:val="hy-AM"/>
              </w:rPr>
              <w:t>7</w:t>
            </w:r>
            <w:r w:rsidRPr="00A46062">
              <w:rPr>
                <w:rFonts w:cs="Arial"/>
              </w:rPr>
              <w:t>08</w:t>
            </w:r>
          </w:p>
        </w:tc>
        <w:tc>
          <w:tcPr>
            <w:tcW w:w="1639" w:type="dxa"/>
            <w:shd w:val="clear" w:color="auto" w:fill="auto"/>
            <w:noWrap/>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281</w:t>
            </w:r>
          </w:p>
        </w:tc>
        <w:tc>
          <w:tcPr>
            <w:tcW w:w="1515" w:type="dxa"/>
            <w:shd w:val="clear" w:color="auto" w:fill="auto"/>
            <w:noWrap/>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427</w:t>
            </w:r>
          </w:p>
        </w:tc>
        <w:tc>
          <w:tcPr>
            <w:tcW w:w="1184" w:type="dxa"/>
            <w:shd w:val="clear" w:color="auto" w:fill="auto"/>
            <w:noWrap/>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372</w:t>
            </w:r>
          </w:p>
        </w:tc>
        <w:tc>
          <w:tcPr>
            <w:tcW w:w="1301" w:type="dxa"/>
            <w:shd w:val="clear" w:color="auto" w:fill="auto"/>
            <w:noWrap/>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55</w:t>
            </w:r>
          </w:p>
        </w:tc>
      </w:tr>
      <w:tr w:rsidR="000502D7" w:rsidRPr="00A46062" w:rsidTr="006116A1">
        <w:trPr>
          <w:trHeight w:val="300"/>
          <w:jc w:val="center"/>
        </w:trPr>
        <w:tc>
          <w:tcPr>
            <w:tcW w:w="2093" w:type="dxa"/>
            <w:shd w:val="clear" w:color="auto" w:fill="auto"/>
            <w:noWrap/>
            <w:vAlign w:val="center"/>
          </w:tcPr>
          <w:p w:rsidR="000502D7" w:rsidRPr="00A46062" w:rsidRDefault="000502D7" w:rsidP="006116A1">
            <w:pPr>
              <w:spacing w:after="0" w:line="360" w:lineRule="auto"/>
              <w:contextualSpacing/>
              <w:jc w:val="left"/>
              <w:rPr>
                <w:lang w:val="hy-AM"/>
              </w:rPr>
            </w:pPr>
            <w:r w:rsidRPr="00A46062">
              <w:rPr>
                <w:lang w:val="hy-AM"/>
              </w:rPr>
              <w:t>Հրազդանի ՋԿՏ</w:t>
            </w:r>
          </w:p>
        </w:tc>
        <w:tc>
          <w:tcPr>
            <w:tcW w:w="1428" w:type="dxa"/>
            <w:shd w:val="clear" w:color="auto" w:fill="auto"/>
            <w:noWrap/>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662</w:t>
            </w:r>
          </w:p>
        </w:tc>
        <w:tc>
          <w:tcPr>
            <w:tcW w:w="1639" w:type="dxa"/>
            <w:shd w:val="clear" w:color="auto" w:fill="auto"/>
            <w:noWrap/>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302</w:t>
            </w:r>
          </w:p>
        </w:tc>
        <w:tc>
          <w:tcPr>
            <w:tcW w:w="1515" w:type="dxa"/>
            <w:shd w:val="clear" w:color="auto" w:fill="auto"/>
            <w:noWrap/>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360</w:t>
            </w:r>
          </w:p>
        </w:tc>
        <w:tc>
          <w:tcPr>
            <w:tcW w:w="1184" w:type="dxa"/>
            <w:shd w:val="clear" w:color="auto" w:fill="auto"/>
            <w:noWrap/>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253</w:t>
            </w:r>
          </w:p>
        </w:tc>
        <w:tc>
          <w:tcPr>
            <w:tcW w:w="1301" w:type="dxa"/>
            <w:shd w:val="clear" w:color="auto" w:fill="auto"/>
            <w:noWrap/>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107</w:t>
            </w:r>
          </w:p>
        </w:tc>
      </w:tr>
      <w:tr w:rsidR="000502D7" w:rsidRPr="00A46062" w:rsidTr="006116A1">
        <w:trPr>
          <w:trHeight w:val="300"/>
          <w:jc w:val="center"/>
        </w:trPr>
        <w:tc>
          <w:tcPr>
            <w:tcW w:w="9160" w:type="dxa"/>
            <w:gridSpan w:val="6"/>
            <w:shd w:val="clear" w:color="auto" w:fill="auto"/>
            <w:noWrap/>
            <w:vAlign w:val="center"/>
            <w:hideMark/>
          </w:tcPr>
          <w:p w:rsidR="000502D7" w:rsidRPr="00A46062" w:rsidRDefault="000502D7" w:rsidP="006116A1">
            <w:pPr>
              <w:spacing w:after="0" w:line="360" w:lineRule="auto"/>
              <w:contextualSpacing/>
              <w:jc w:val="center"/>
              <w:rPr>
                <w:rFonts w:cs="Arial"/>
                <w:lang w:val="hy-AM"/>
              </w:rPr>
            </w:pPr>
            <w:r w:rsidRPr="00A46062">
              <w:rPr>
                <w:lang w:val="hy-AM"/>
              </w:rPr>
              <w:t>Միջին բ</w:t>
            </w:r>
            <w:r w:rsidRPr="00A46062">
              <w:t>ազմամյա</w:t>
            </w:r>
          </w:p>
        </w:tc>
      </w:tr>
      <w:tr w:rsidR="000502D7" w:rsidRPr="00A46062" w:rsidTr="006116A1">
        <w:trPr>
          <w:trHeight w:val="300"/>
          <w:jc w:val="center"/>
        </w:trPr>
        <w:tc>
          <w:tcPr>
            <w:tcW w:w="2093" w:type="dxa"/>
            <w:shd w:val="clear" w:color="auto" w:fill="auto"/>
            <w:noWrap/>
            <w:vAlign w:val="center"/>
            <w:hideMark/>
          </w:tcPr>
          <w:p w:rsidR="000502D7" w:rsidRPr="00A46062" w:rsidRDefault="000502D7" w:rsidP="006116A1">
            <w:pPr>
              <w:spacing w:after="0" w:line="360" w:lineRule="auto"/>
              <w:contextualSpacing/>
              <w:jc w:val="left"/>
              <w:rPr>
                <w:rFonts w:cs="Arial"/>
              </w:rPr>
            </w:pPr>
            <w:r w:rsidRPr="00A46062">
              <w:t>Հրազդան</w:t>
            </w:r>
          </w:p>
        </w:tc>
        <w:tc>
          <w:tcPr>
            <w:tcW w:w="1428" w:type="dxa"/>
            <w:shd w:val="clear" w:color="auto" w:fill="auto"/>
            <w:noWrap/>
            <w:vAlign w:val="center"/>
            <w:hideMark/>
          </w:tcPr>
          <w:p w:rsidR="000502D7" w:rsidRPr="00A46062" w:rsidRDefault="000502D7" w:rsidP="006116A1">
            <w:pPr>
              <w:spacing w:after="0" w:line="360" w:lineRule="auto"/>
              <w:contextualSpacing/>
              <w:jc w:val="center"/>
              <w:rPr>
                <w:rFonts w:cs="Arial"/>
              </w:rPr>
            </w:pPr>
            <w:r w:rsidRPr="00A46062">
              <w:rPr>
                <w:rFonts w:cs="Arial"/>
              </w:rPr>
              <w:t>663</w:t>
            </w:r>
          </w:p>
        </w:tc>
        <w:tc>
          <w:tcPr>
            <w:tcW w:w="1639" w:type="dxa"/>
            <w:shd w:val="clear" w:color="auto" w:fill="auto"/>
            <w:noWrap/>
            <w:vAlign w:val="center"/>
            <w:hideMark/>
          </w:tcPr>
          <w:p w:rsidR="000502D7" w:rsidRPr="00A46062" w:rsidRDefault="000502D7" w:rsidP="006116A1">
            <w:pPr>
              <w:spacing w:after="0" w:line="360" w:lineRule="auto"/>
              <w:contextualSpacing/>
              <w:jc w:val="center"/>
              <w:rPr>
                <w:rFonts w:cs="Arial"/>
              </w:rPr>
            </w:pPr>
            <w:r w:rsidRPr="00A46062">
              <w:rPr>
                <w:rFonts w:cs="Arial"/>
              </w:rPr>
              <w:t>294</w:t>
            </w:r>
          </w:p>
        </w:tc>
        <w:tc>
          <w:tcPr>
            <w:tcW w:w="1515" w:type="dxa"/>
            <w:shd w:val="clear" w:color="auto" w:fill="auto"/>
            <w:noWrap/>
            <w:vAlign w:val="center"/>
            <w:hideMark/>
          </w:tcPr>
          <w:p w:rsidR="000502D7" w:rsidRPr="00A46062" w:rsidRDefault="000502D7" w:rsidP="006116A1">
            <w:pPr>
              <w:spacing w:after="0" w:line="360" w:lineRule="auto"/>
              <w:contextualSpacing/>
              <w:jc w:val="center"/>
              <w:rPr>
                <w:rFonts w:cs="Arial"/>
              </w:rPr>
            </w:pPr>
            <w:r w:rsidRPr="00A46062">
              <w:rPr>
                <w:rFonts w:cs="Arial"/>
              </w:rPr>
              <w:t>369</w:t>
            </w:r>
          </w:p>
        </w:tc>
        <w:tc>
          <w:tcPr>
            <w:tcW w:w="1184" w:type="dxa"/>
            <w:shd w:val="clear" w:color="auto" w:fill="auto"/>
            <w:noWrap/>
            <w:vAlign w:val="center"/>
            <w:hideMark/>
          </w:tcPr>
          <w:p w:rsidR="000502D7" w:rsidRPr="00A46062" w:rsidRDefault="000502D7" w:rsidP="006116A1">
            <w:pPr>
              <w:spacing w:after="0" w:line="360" w:lineRule="auto"/>
              <w:contextualSpacing/>
              <w:jc w:val="center"/>
              <w:rPr>
                <w:rFonts w:cs="Arial"/>
              </w:rPr>
            </w:pPr>
            <w:r w:rsidRPr="00A46062">
              <w:rPr>
                <w:rFonts w:cs="Arial"/>
              </w:rPr>
              <w:t>257</w:t>
            </w:r>
          </w:p>
        </w:tc>
        <w:tc>
          <w:tcPr>
            <w:tcW w:w="1301" w:type="dxa"/>
            <w:shd w:val="clear" w:color="auto" w:fill="auto"/>
            <w:noWrap/>
            <w:vAlign w:val="center"/>
            <w:hideMark/>
          </w:tcPr>
          <w:p w:rsidR="000502D7" w:rsidRPr="00A46062" w:rsidRDefault="000502D7" w:rsidP="006116A1">
            <w:pPr>
              <w:spacing w:after="0" w:line="360" w:lineRule="auto"/>
              <w:contextualSpacing/>
              <w:jc w:val="center"/>
              <w:rPr>
                <w:rFonts w:cs="Arial"/>
              </w:rPr>
            </w:pPr>
            <w:r w:rsidRPr="00A46062">
              <w:rPr>
                <w:rFonts w:cs="Arial"/>
              </w:rPr>
              <w:t>112</w:t>
            </w:r>
          </w:p>
        </w:tc>
      </w:tr>
      <w:tr w:rsidR="000502D7" w:rsidRPr="00A46062" w:rsidTr="006116A1">
        <w:trPr>
          <w:trHeight w:val="300"/>
          <w:jc w:val="center"/>
        </w:trPr>
        <w:tc>
          <w:tcPr>
            <w:tcW w:w="2093" w:type="dxa"/>
            <w:shd w:val="clear" w:color="auto" w:fill="auto"/>
            <w:noWrap/>
            <w:vAlign w:val="center"/>
          </w:tcPr>
          <w:p w:rsidR="000502D7" w:rsidRPr="00A46062" w:rsidRDefault="000502D7" w:rsidP="006116A1">
            <w:pPr>
              <w:spacing w:after="0" w:line="360" w:lineRule="auto"/>
              <w:contextualSpacing/>
              <w:jc w:val="left"/>
              <w:rPr>
                <w:rFonts w:cs="Arial"/>
              </w:rPr>
            </w:pPr>
            <w:r w:rsidRPr="00A46062">
              <w:rPr>
                <w:lang w:val="hy-AM"/>
              </w:rPr>
              <w:t>Մարմարիկ</w:t>
            </w:r>
          </w:p>
        </w:tc>
        <w:tc>
          <w:tcPr>
            <w:tcW w:w="1428" w:type="dxa"/>
            <w:shd w:val="clear" w:color="auto" w:fill="auto"/>
            <w:noWrap/>
            <w:vAlign w:val="center"/>
          </w:tcPr>
          <w:p w:rsidR="000502D7" w:rsidRPr="00A46062" w:rsidRDefault="000502D7" w:rsidP="006116A1">
            <w:pPr>
              <w:spacing w:after="0" w:line="360" w:lineRule="auto"/>
              <w:contextualSpacing/>
              <w:jc w:val="center"/>
              <w:rPr>
                <w:rFonts w:cs="Arial"/>
              </w:rPr>
            </w:pPr>
            <w:r w:rsidRPr="00A46062">
              <w:rPr>
                <w:rFonts w:cs="Arial"/>
              </w:rPr>
              <w:t>756</w:t>
            </w:r>
          </w:p>
        </w:tc>
        <w:tc>
          <w:tcPr>
            <w:tcW w:w="1639" w:type="dxa"/>
            <w:shd w:val="clear" w:color="auto" w:fill="auto"/>
            <w:noWrap/>
            <w:vAlign w:val="center"/>
          </w:tcPr>
          <w:p w:rsidR="000502D7" w:rsidRPr="00A46062" w:rsidRDefault="000502D7" w:rsidP="006116A1">
            <w:pPr>
              <w:spacing w:after="0" w:line="360" w:lineRule="auto"/>
              <w:contextualSpacing/>
              <w:jc w:val="center"/>
              <w:rPr>
                <w:rFonts w:cs="Arial"/>
              </w:rPr>
            </w:pPr>
            <w:r w:rsidRPr="00A46062">
              <w:rPr>
                <w:rFonts w:cs="Arial"/>
              </w:rPr>
              <w:t>314</w:t>
            </w:r>
          </w:p>
        </w:tc>
        <w:tc>
          <w:tcPr>
            <w:tcW w:w="1515" w:type="dxa"/>
            <w:shd w:val="clear" w:color="auto" w:fill="auto"/>
            <w:noWrap/>
            <w:vAlign w:val="center"/>
          </w:tcPr>
          <w:p w:rsidR="000502D7" w:rsidRPr="00A46062" w:rsidRDefault="000502D7" w:rsidP="006116A1">
            <w:pPr>
              <w:spacing w:after="0" w:line="360" w:lineRule="auto"/>
              <w:contextualSpacing/>
              <w:jc w:val="center"/>
              <w:rPr>
                <w:rFonts w:cs="Arial"/>
              </w:rPr>
            </w:pPr>
            <w:r w:rsidRPr="00A46062">
              <w:rPr>
                <w:rFonts w:cs="Arial"/>
              </w:rPr>
              <w:t>442</w:t>
            </w:r>
          </w:p>
        </w:tc>
        <w:tc>
          <w:tcPr>
            <w:tcW w:w="1184" w:type="dxa"/>
            <w:shd w:val="clear" w:color="auto" w:fill="auto"/>
            <w:noWrap/>
            <w:vAlign w:val="center"/>
          </w:tcPr>
          <w:p w:rsidR="000502D7" w:rsidRPr="00A46062" w:rsidRDefault="000502D7" w:rsidP="006116A1">
            <w:pPr>
              <w:spacing w:after="0" w:line="360" w:lineRule="auto"/>
              <w:contextualSpacing/>
              <w:jc w:val="center"/>
              <w:rPr>
                <w:rFonts w:cs="Arial"/>
              </w:rPr>
            </w:pPr>
            <w:r w:rsidRPr="00A46062">
              <w:rPr>
                <w:rFonts w:cs="Arial"/>
              </w:rPr>
              <w:t>326</w:t>
            </w:r>
          </w:p>
        </w:tc>
        <w:tc>
          <w:tcPr>
            <w:tcW w:w="1301" w:type="dxa"/>
            <w:shd w:val="clear" w:color="auto" w:fill="auto"/>
            <w:noWrap/>
            <w:vAlign w:val="center"/>
          </w:tcPr>
          <w:p w:rsidR="000502D7" w:rsidRPr="00A46062" w:rsidRDefault="000502D7" w:rsidP="006116A1">
            <w:pPr>
              <w:spacing w:after="0" w:line="360" w:lineRule="auto"/>
              <w:contextualSpacing/>
              <w:jc w:val="center"/>
              <w:rPr>
                <w:rFonts w:cs="Arial"/>
              </w:rPr>
            </w:pPr>
            <w:r w:rsidRPr="00A46062">
              <w:rPr>
                <w:rFonts w:cs="Arial"/>
              </w:rPr>
              <w:t>116</w:t>
            </w:r>
          </w:p>
        </w:tc>
      </w:tr>
      <w:tr w:rsidR="000502D7" w:rsidRPr="00A46062" w:rsidTr="006116A1">
        <w:trPr>
          <w:trHeight w:val="300"/>
          <w:jc w:val="center"/>
        </w:trPr>
        <w:tc>
          <w:tcPr>
            <w:tcW w:w="2093" w:type="dxa"/>
            <w:shd w:val="clear" w:color="auto" w:fill="auto"/>
            <w:noWrap/>
            <w:vAlign w:val="center"/>
            <w:hideMark/>
          </w:tcPr>
          <w:p w:rsidR="000502D7" w:rsidRPr="00A46062" w:rsidRDefault="000502D7" w:rsidP="006116A1">
            <w:pPr>
              <w:spacing w:after="0" w:line="360" w:lineRule="auto"/>
              <w:contextualSpacing/>
              <w:jc w:val="left"/>
              <w:rPr>
                <w:rFonts w:cs="Arial"/>
              </w:rPr>
            </w:pPr>
            <w:r w:rsidRPr="00A46062">
              <w:t>Քասախ</w:t>
            </w:r>
          </w:p>
        </w:tc>
        <w:tc>
          <w:tcPr>
            <w:tcW w:w="1428" w:type="dxa"/>
            <w:shd w:val="clear" w:color="auto" w:fill="auto"/>
            <w:noWrap/>
            <w:vAlign w:val="center"/>
            <w:hideMark/>
          </w:tcPr>
          <w:p w:rsidR="000502D7" w:rsidRPr="00A46062" w:rsidRDefault="000502D7" w:rsidP="006116A1">
            <w:pPr>
              <w:spacing w:after="0" w:line="360" w:lineRule="auto"/>
              <w:contextualSpacing/>
              <w:jc w:val="center"/>
              <w:rPr>
                <w:rFonts w:cs="Arial"/>
              </w:rPr>
            </w:pPr>
            <w:r w:rsidRPr="00A46062">
              <w:rPr>
                <w:rFonts w:cs="Arial"/>
              </w:rPr>
              <w:t>624</w:t>
            </w:r>
          </w:p>
        </w:tc>
        <w:tc>
          <w:tcPr>
            <w:tcW w:w="1639" w:type="dxa"/>
            <w:shd w:val="clear" w:color="auto" w:fill="auto"/>
            <w:noWrap/>
            <w:vAlign w:val="center"/>
            <w:hideMark/>
          </w:tcPr>
          <w:p w:rsidR="000502D7" w:rsidRPr="00A46062" w:rsidRDefault="000502D7" w:rsidP="006116A1">
            <w:pPr>
              <w:spacing w:after="0" w:line="360" w:lineRule="auto"/>
              <w:contextualSpacing/>
              <w:jc w:val="center"/>
              <w:rPr>
                <w:rFonts w:cs="Arial"/>
              </w:rPr>
            </w:pPr>
            <w:r w:rsidRPr="00A46062">
              <w:rPr>
                <w:rFonts w:cs="Arial"/>
              </w:rPr>
              <w:t>280</w:t>
            </w:r>
          </w:p>
        </w:tc>
        <w:tc>
          <w:tcPr>
            <w:tcW w:w="1515" w:type="dxa"/>
            <w:shd w:val="clear" w:color="auto" w:fill="auto"/>
            <w:noWrap/>
            <w:vAlign w:val="center"/>
            <w:hideMark/>
          </w:tcPr>
          <w:p w:rsidR="000502D7" w:rsidRPr="00A46062" w:rsidRDefault="000502D7" w:rsidP="006116A1">
            <w:pPr>
              <w:spacing w:after="0" w:line="360" w:lineRule="auto"/>
              <w:contextualSpacing/>
              <w:jc w:val="center"/>
              <w:rPr>
                <w:rFonts w:cs="Arial"/>
              </w:rPr>
            </w:pPr>
            <w:r w:rsidRPr="00A46062">
              <w:rPr>
                <w:rFonts w:cs="Arial"/>
              </w:rPr>
              <w:t>344</w:t>
            </w:r>
          </w:p>
        </w:tc>
        <w:tc>
          <w:tcPr>
            <w:tcW w:w="1184" w:type="dxa"/>
            <w:shd w:val="clear" w:color="auto" w:fill="auto"/>
            <w:noWrap/>
            <w:vAlign w:val="center"/>
            <w:hideMark/>
          </w:tcPr>
          <w:p w:rsidR="000502D7" w:rsidRPr="00A46062" w:rsidRDefault="000502D7" w:rsidP="006116A1">
            <w:pPr>
              <w:spacing w:after="0" w:line="360" w:lineRule="auto"/>
              <w:contextualSpacing/>
              <w:jc w:val="center"/>
              <w:rPr>
                <w:rFonts w:cs="Arial"/>
              </w:rPr>
            </w:pPr>
            <w:r w:rsidRPr="00A46062">
              <w:rPr>
                <w:rFonts w:cs="Arial"/>
              </w:rPr>
              <w:t>203</w:t>
            </w:r>
          </w:p>
        </w:tc>
        <w:tc>
          <w:tcPr>
            <w:tcW w:w="1301" w:type="dxa"/>
            <w:shd w:val="clear" w:color="auto" w:fill="auto"/>
            <w:noWrap/>
            <w:vAlign w:val="center"/>
            <w:hideMark/>
          </w:tcPr>
          <w:p w:rsidR="000502D7" w:rsidRPr="00A46062" w:rsidRDefault="000502D7" w:rsidP="006116A1">
            <w:pPr>
              <w:spacing w:after="0" w:line="360" w:lineRule="auto"/>
              <w:contextualSpacing/>
              <w:jc w:val="center"/>
              <w:rPr>
                <w:rFonts w:cs="Arial"/>
              </w:rPr>
            </w:pPr>
            <w:r w:rsidRPr="00A46062">
              <w:rPr>
                <w:rFonts w:cs="Arial"/>
              </w:rPr>
              <w:t>141</w:t>
            </w:r>
          </w:p>
        </w:tc>
      </w:tr>
      <w:tr w:rsidR="000502D7" w:rsidRPr="00A46062" w:rsidTr="006116A1">
        <w:trPr>
          <w:trHeight w:val="300"/>
          <w:jc w:val="center"/>
        </w:trPr>
        <w:tc>
          <w:tcPr>
            <w:tcW w:w="2093" w:type="dxa"/>
            <w:shd w:val="clear" w:color="auto" w:fill="auto"/>
            <w:noWrap/>
            <w:vAlign w:val="center"/>
          </w:tcPr>
          <w:p w:rsidR="000502D7" w:rsidRPr="00A46062" w:rsidRDefault="000502D7" w:rsidP="006116A1">
            <w:pPr>
              <w:spacing w:after="0" w:line="360" w:lineRule="auto"/>
              <w:contextualSpacing/>
              <w:jc w:val="left"/>
              <w:rPr>
                <w:rFonts w:cs="Arial"/>
              </w:rPr>
            </w:pPr>
            <w:r w:rsidRPr="00A46062">
              <w:rPr>
                <w:lang w:val="hy-AM"/>
              </w:rPr>
              <w:t>Ամբերդ</w:t>
            </w:r>
          </w:p>
        </w:tc>
        <w:tc>
          <w:tcPr>
            <w:tcW w:w="1428" w:type="dxa"/>
            <w:shd w:val="clear" w:color="auto" w:fill="auto"/>
            <w:noWrap/>
            <w:vAlign w:val="center"/>
          </w:tcPr>
          <w:p w:rsidR="000502D7" w:rsidRPr="00A46062" w:rsidRDefault="000502D7" w:rsidP="006116A1">
            <w:pPr>
              <w:spacing w:after="0" w:line="360" w:lineRule="auto"/>
              <w:contextualSpacing/>
              <w:jc w:val="center"/>
              <w:rPr>
                <w:rFonts w:cs="Arial"/>
              </w:rPr>
            </w:pPr>
            <w:r w:rsidRPr="00A46062">
              <w:rPr>
                <w:rFonts w:cs="Arial"/>
              </w:rPr>
              <w:t>739</w:t>
            </w:r>
          </w:p>
        </w:tc>
        <w:tc>
          <w:tcPr>
            <w:tcW w:w="1639" w:type="dxa"/>
            <w:shd w:val="clear" w:color="auto" w:fill="auto"/>
            <w:noWrap/>
            <w:vAlign w:val="center"/>
          </w:tcPr>
          <w:p w:rsidR="000502D7" w:rsidRPr="00A46062" w:rsidRDefault="000502D7" w:rsidP="006116A1">
            <w:pPr>
              <w:spacing w:after="0" w:line="360" w:lineRule="auto"/>
              <w:contextualSpacing/>
              <w:jc w:val="center"/>
              <w:rPr>
                <w:rFonts w:cs="Arial"/>
              </w:rPr>
            </w:pPr>
            <w:r w:rsidRPr="00A46062">
              <w:rPr>
                <w:rFonts w:cs="Arial"/>
              </w:rPr>
              <w:t>311</w:t>
            </w:r>
          </w:p>
        </w:tc>
        <w:tc>
          <w:tcPr>
            <w:tcW w:w="1515" w:type="dxa"/>
            <w:shd w:val="clear" w:color="auto" w:fill="auto"/>
            <w:noWrap/>
            <w:vAlign w:val="center"/>
          </w:tcPr>
          <w:p w:rsidR="000502D7" w:rsidRPr="00A46062" w:rsidRDefault="000502D7" w:rsidP="006116A1">
            <w:pPr>
              <w:spacing w:after="0" w:line="360" w:lineRule="auto"/>
              <w:contextualSpacing/>
              <w:jc w:val="center"/>
              <w:rPr>
                <w:rFonts w:cs="Arial"/>
              </w:rPr>
            </w:pPr>
            <w:r w:rsidRPr="00A46062">
              <w:rPr>
                <w:rFonts w:cs="Arial"/>
              </w:rPr>
              <w:t>428</w:t>
            </w:r>
          </w:p>
        </w:tc>
        <w:tc>
          <w:tcPr>
            <w:tcW w:w="1184" w:type="dxa"/>
            <w:shd w:val="clear" w:color="auto" w:fill="auto"/>
            <w:noWrap/>
            <w:vAlign w:val="center"/>
          </w:tcPr>
          <w:p w:rsidR="000502D7" w:rsidRPr="00A46062" w:rsidRDefault="000502D7" w:rsidP="006116A1">
            <w:pPr>
              <w:spacing w:after="0" w:line="360" w:lineRule="auto"/>
              <w:contextualSpacing/>
              <w:jc w:val="center"/>
              <w:rPr>
                <w:rFonts w:cs="Arial"/>
              </w:rPr>
            </w:pPr>
            <w:r w:rsidRPr="00A46062">
              <w:rPr>
                <w:rFonts w:cs="Arial"/>
              </w:rPr>
              <w:t>373</w:t>
            </w:r>
          </w:p>
        </w:tc>
        <w:tc>
          <w:tcPr>
            <w:tcW w:w="1301" w:type="dxa"/>
            <w:shd w:val="clear" w:color="auto" w:fill="auto"/>
            <w:noWrap/>
            <w:vAlign w:val="center"/>
          </w:tcPr>
          <w:p w:rsidR="000502D7" w:rsidRPr="00A46062" w:rsidRDefault="000502D7" w:rsidP="006116A1">
            <w:pPr>
              <w:spacing w:after="0" w:line="360" w:lineRule="auto"/>
              <w:contextualSpacing/>
              <w:jc w:val="center"/>
              <w:rPr>
                <w:rFonts w:cs="Arial"/>
              </w:rPr>
            </w:pPr>
            <w:r w:rsidRPr="00A46062">
              <w:rPr>
                <w:rFonts w:cs="Arial"/>
              </w:rPr>
              <w:t>55</w:t>
            </w:r>
          </w:p>
        </w:tc>
      </w:tr>
      <w:tr w:rsidR="000502D7" w:rsidRPr="00A46062" w:rsidTr="006116A1">
        <w:trPr>
          <w:trHeight w:val="300"/>
          <w:jc w:val="center"/>
        </w:trPr>
        <w:tc>
          <w:tcPr>
            <w:tcW w:w="2093" w:type="dxa"/>
            <w:shd w:val="clear" w:color="auto" w:fill="auto"/>
            <w:noWrap/>
            <w:vAlign w:val="center"/>
          </w:tcPr>
          <w:p w:rsidR="000502D7" w:rsidRPr="00A46062" w:rsidRDefault="000502D7" w:rsidP="006116A1">
            <w:pPr>
              <w:spacing w:after="0" w:line="360" w:lineRule="auto"/>
              <w:contextualSpacing/>
              <w:jc w:val="left"/>
              <w:rPr>
                <w:lang w:val="hy-AM"/>
              </w:rPr>
            </w:pPr>
            <w:r w:rsidRPr="00A46062">
              <w:rPr>
                <w:lang w:val="hy-AM"/>
              </w:rPr>
              <w:t>Հրազդանի ՋԿՏ</w:t>
            </w:r>
          </w:p>
        </w:tc>
        <w:tc>
          <w:tcPr>
            <w:tcW w:w="1428" w:type="dxa"/>
            <w:shd w:val="clear" w:color="auto" w:fill="auto"/>
            <w:noWrap/>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660</w:t>
            </w:r>
          </w:p>
        </w:tc>
        <w:tc>
          <w:tcPr>
            <w:tcW w:w="1639" w:type="dxa"/>
            <w:shd w:val="clear" w:color="auto" w:fill="auto"/>
            <w:noWrap/>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305</w:t>
            </w:r>
          </w:p>
        </w:tc>
        <w:tc>
          <w:tcPr>
            <w:tcW w:w="1515" w:type="dxa"/>
            <w:shd w:val="clear" w:color="auto" w:fill="auto"/>
            <w:noWrap/>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355</w:t>
            </w:r>
          </w:p>
        </w:tc>
        <w:tc>
          <w:tcPr>
            <w:tcW w:w="1184" w:type="dxa"/>
            <w:shd w:val="clear" w:color="auto" w:fill="auto"/>
            <w:noWrap/>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242</w:t>
            </w:r>
          </w:p>
        </w:tc>
        <w:tc>
          <w:tcPr>
            <w:tcW w:w="1301" w:type="dxa"/>
            <w:shd w:val="clear" w:color="auto" w:fill="auto"/>
            <w:noWrap/>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113</w:t>
            </w:r>
          </w:p>
        </w:tc>
      </w:tr>
    </w:tbl>
    <w:p w:rsidR="000502D7" w:rsidRPr="00A46062" w:rsidRDefault="000502D7" w:rsidP="000502D7">
      <w:pPr>
        <w:pStyle w:val="Caption"/>
        <w:spacing w:before="0" w:after="0" w:line="360" w:lineRule="auto"/>
        <w:contextualSpacing/>
        <w:jc w:val="center"/>
        <w:rPr>
          <w:szCs w:val="24"/>
          <w:lang w:val="hy-AM"/>
        </w:rPr>
      </w:pPr>
      <w:bookmarkStart w:id="51" w:name="_Toc69929851"/>
      <w:bookmarkStart w:id="52" w:name="_Hlk66744511"/>
      <w:r w:rsidRPr="00A46062">
        <w:rPr>
          <w:szCs w:val="24"/>
          <w:lang w:val="hy-AM"/>
        </w:rPr>
        <w:t>Աղյուսակ 16. Հրազդանի ՋԿՏ ջրային հաշվեկշռի տարրերի արժեքներն ըստ գետավազանների</w:t>
      </w:r>
      <w:bookmarkEnd w:id="51"/>
    </w:p>
    <w:tbl>
      <w:tblPr>
        <w:tblW w:w="91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45"/>
        <w:gridCol w:w="1170"/>
        <w:gridCol w:w="1260"/>
        <w:gridCol w:w="1710"/>
        <w:gridCol w:w="1297"/>
        <w:gridCol w:w="1104"/>
        <w:gridCol w:w="1265"/>
      </w:tblGrid>
      <w:tr w:rsidR="000502D7" w:rsidRPr="00A46062" w:rsidTr="006116A1">
        <w:trPr>
          <w:trHeight w:val="124"/>
          <w:tblHeader/>
          <w:jc w:val="center"/>
        </w:trPr>
        <w:tc>
          <w:tcPr>
            <w:tcW w:w="1345" w:type="dxa"/>
            <w:shd w:val="clear" w:color="auto" w:fill="B8CCE4"/>
            <w:vAlign w:val="center"/>
          </w:tcPr>
          <w:p w:rsidR="000502D7" w:rsidRPr="00A46062" w:rsidRDefault="000502D7" w:rsidP="006116A1">
            <w:pPr>
              <w:spacing w:after="0" w:line="360" w:lineRule="auto"/>
              <w:contextualSpacing/>
              <w:jc w:val="center"/>
              <w:rPr>
                <w:rFonts w:cs="Arial"/>
              </w:rPr>
            </w:pPr>
            <w:r w:rsidRPr="00A46062">
              <w:rPr>
                <w:rFonts w:cs="Arial"/>
              </w:rPr>
              <w:t>Գետավազան</w:t>
            </w:r>
          </w:p>
        </w:tc>
        <w:tc>
          <w:tcPr>
            <w:tcW w:w="1170" w:type="dxa"/>
            <w:shd w:val="clear" w:color="auto" w:fill="B8CCE4"/>
            <w:vAlign w:val="center"/>
          </w:tcPr>
          <w:p w:rsidR="000502D7" w:rsidRPr="00A46062" w:rsidRDefault="000502D7" w:rsidP="006116A1">
            <w:pPr>
              <w:spacing w:after="0" w:line="360" w:lineRule="auto"/>
              <w:contextualSpacing/>
              <w:jc w:val="center"/>
              <w:rPr>
                <w:rFonts w:cs="Arial"/>
              </w:rPr>
            </w:pPr>
            <w:r w:rsidRPr="00A46062">
              <w:rPr>
                <w:rFonts w:cs="Arial"/>
              </w:rPr>
              <w:t>Մակերես,կմ</w:t>
            </w:r>
            <w:r w:rsidRPr="00A46062">
              <w:rPr>
                <w:rFonts w:cs="Arial"/>
                <w:vertAlign w:val="superscript"/>
              </w:rPr>
              <w:t>2</w:t>
            </w:r>
          </w:p>
        </w:tc>
        <w:tc>
          <w:tcPr>
            <w:tcW w:w="1260" w:type="dxa"/>
            <w:shd w:val="clear" w:color="auto" w:fill="B8CCE4"/>
            <w:vAlign w:val="center"/>
          </w:tcPr>
          <w:p w:rsidR="000502D7" w:rsidRPr="00A46062" w:rsidRDefault="000502D7" w:rsidP="006116A1">
            <w:pPr>
              <w:spacing w:after="0" w:line="360" w:lineRule="auto"/>
              <w:contextualSpacing/>
              <w:jc w:val="center"/>
              <w:rPr>
                <w:rFonts w:cs="Arial"/>
              </w:rPr>
            </w:pPr>
            <w:r w:rsidRPr="00A46062">
              <w:rPr>
                <w:rFonts w:cs="Arial"/>
              </w:rPr>
              <w:t xml:space="preserve">Տեղումներ, </w:t>
            </w:r>
            <w:r w:rsidRPr="00A46062">
              <w:rPr>
                <w:rFonts w:cs="Sylfaen"/>
              </w:rPr>
              <w:t>մլն. մ</w:t>
            </w:r>
            <w:r w:rsidRPr="00A46062">
              <w:rPr>
                <w:rFonts w:cs="Sylfaen"/>
                <w:vertAlign w:val="superscript"/>
              </w:rPr>
              <w:t>3</w:t>
            </w:r>
            <w:r w:rsidRPr="00A46062">
              <w:rPr>
                <w:rFonts w:cs="Arial"/>
              </w:rPr>
              <w:t xml:space="preserve">, </w:t>
            </w:r>
          </w:p>
        </w:tc>
        <w:tc>
          <w:tcPr>
            <w:tcW w:w="1710" w:type="dxa"/>
            <w:shd w:val="clear" w:color="auto" w:fill="B8CCE4"/>
            <w:vAlign w:val="center"/>
          </w:tcPr>
          <w:p w:rsidR="000502D7" w:rsidRPr="00A46062" w:rsidRDefault="000502D7" w:rsidP="006116A1">
            <w:pPr>
              <w:spacing w:after="0" w:line="360" w:lineRule="auto"/>
              <w:contextualSpacing/>
              <w:jc w:val="center"/>
              <w:rPr>
                <w:rFonts w:cs="Arial"/>
              </w:rPr>
            </w:pPr>
            <w:r w:rsidRPr="00A46062">
              <w:rPr>
                <w:rFonts w:cs="Arial"/>
              </w:rPr>
              <w:t xml:space="preserve">Գոլորշիացում, </w:t>
            </w:r>
            <w:r w:rsidRPr="00A46062">
              <w:rPr>
                <w:rFonts w:cs="Sylfaen"/>
              </w:rPr>
              <w:t>մլն. մ</w:t>
            </w:r>
            <w:r w:rsidRPr="00A46062">
              <w:rPr>
                <w:rFonts w:cs="Sylfaen"/>
                <w:vertAlign w:val="superscript"/>
              </w:rPr>
              <w:t>3</w:t>
            </w:r>
          </w:p>
        </w:tc>
        <w:tc>
          <w:tcPr>
            <w:tcW w:w="1297" w:type="dxa"/>
            <w:shd w:val="clear" w:color="auto" w:fill="B8CCE4"/>
            <w:vAlign w:val="center"/>
          </w:tcPr>
          <w:p w:rsidR="000502D7" w:rsidRPr="00A46062" w:rsidRDefault="000502D7" w:rsidP="006116A1">
            <w:pPr>
              <w:spacing w:after="0" w:line="360" w:lineRule="auto"/>
              <w:contextualSpacing/>
              <w:jc w:val="center"/>
              <w:rPr>
                <w:rFonts w:cs="Arial"/>
              </w:rPr>
            </w:pPr>
            <w:r w:rsidRPr="00A46062">
              <w:rPr>
                <w:rFonts w:cs="Arial"/>
              </w:rPr>
              <w:t xml:space="preserve">Ընդհանուր հոսք, </w:t>
            </w:r>
            <w:r w:rsidRPr="00A46062">
              <w:rPr>
                <w:rFonts w:cs="Sylfaen"/>
              </w:rPr>
              <w:t>մլն. մ</w:t>
            </w:r>
            <w:r w:rsidRPr="00A46062">
              <w:rPr>
                <w:rFonts w:cs="Sylfaen"/>
                <w:vertAlign w:val="superscript"/>
              </w:rPr>
              <w:t>3</w:t>
            </w:r>
          </w:p>
        </w:tc>
        <w:tc>
          <w:tcPr>
            <w:tcW w:w="1104" w:type="dxa"/>
            <w:shd w:val="clear" w:color="auto" w:fill="B8CCE4"/>
          </w:tcPr>
          <w:p w:rsidR="000502D7" w:rsidRPr="00A46062" w:rsidRDefault="000502D7" w:rsidP="006116A1">
            <w:pPr>
              <w:spacing w:after="0" w:line="360" w:lineRule="auto"/>
              <w:contextualSpacing/>
              <w:jc w:val="center"/>
              <w:rPr>
                <w:rFonts w:cs="Arial"/>
              </w:rPr>
            </w:pPr>
            <w:r w:rsidRPr="00A46062">
              <w:rPr>
                <w:rFonts w:cs="Arial"/>
              </w:rPr>
              <w:t xml:space="preserve">Գետային հոսք, </w:t>
            </w:r>
            <w:r w:rsidRPr="00A46062">
              <w:rPr>
                <w:rFonts w:cs="Sylfaen"/>
              </w:rPr>
              <w:t>մլն. մ</w:t>
            </w:r>
            <w:r w:rsidRPr="00A46062">
              <w:rPr>
                <w:rFonts w:cs="Sylfaen"/>
                <w:vertAlign w:val="superscript"/>
              </w:rPr>
              <w:t>3</w:t>
            </w:r>
          </w:p>
        </w:tc>
        <w:tc>
          <w:tcPr>
            <w:tcW w:w="1265" w:type="dxa"/>
            <w:shd w:val="clear" w:color="auto" w:fill="B8CCE4"/>
          </w:tcPr>
          <w:p w:rsidR="000502D7" w:rsidRPr="00A46062" w:rsidRDefault="000502D7" w:rsidP="006116A1">
            <w:pPr>
              <w:spacing w:after="0" w:line="360" w:lineRule="auto"/>
              <w:contextualSpacing/>
              <w:rPr>
                <w:rFonts w:cs="Arial"/>
              </w:rPr>
            </w:pPr>
            <w:r w:rsidRPr="00A46062">
              <w:rPr>
                <w:rFonts w:cs="Arial"/>
              </w:rPr>
              <w:t xml:space="preserve">Խորքային հոսքը, </w:t>
            </w:r>
            <w:r w:rsidRPr="00A46062">
              <w:rPr>
                <w:rFonts w:cs="Sylfaen"/>
              </w:rPr>
              <w:t>մլն. մ</w:t>
            </w:r>
            <w:r w:rsidRPr="00A46062">
              <w:rPr>
                <w:rFonts w:cs="Sylfaen"/>
                <w:vertAlign w:val="superscript"/>
              </w:rPr>
              <w:t>3</w:t>
            </w:r>
          </w:p>
        </w:tc>
      </w:tr>
      <w:tr w:rsidR="000502D7" w:rsidRPr="00A46062" w:rsidTr="006116A1">
        <w:trPr>
          <w:trHeight w:val="278"/>
          <w:jc w:val="center"/>
        </w:trPr>
        <w:tc>
          <w:tcPr>
            <w:tcW w:w="9151" w:type="dxa"/>
            <w:gridSpan w:val="7"/>
            <w:shd w:val="clear" w:color="auto" w:fill="auto"/>
          </w:tcPr>
          <w:p w:rsidR="000502D7" w:rsidRPr="00A46062" w:rsidRDefault="000502D7" w:rsidP="006116A1">
            <w:pPr>
              <w:spacing w:after="0" w:line="360" w:lineRule="auto"/>
              <w:contextualSpacing/>
              <w:jc w:val="center"/>
              <w:rPr>
                <w:rFonts w:cs="Arial"/>
              </w:rPr>
            </w:pPr>
            <w:r w:rsidRPr="00A46062">
              <w:rPr>
                <w:rFonts w:cs="Arial"/>
              </w:rPr>
              <w:t>2016թ.</w:t>
            </w:r>
          </w:p>
        </w:tc>
      </w:tr>
      <w:tr w:rsidR="000502D7" w:rsidRPr="00A46062" w:rsidTr="006116A1">
        <w:trPr>
          <w:trHeight w:val="70"/>
          <w:jc w:val="center"/>
        </w:trPr>
        <w:tc>
          <w:tcPr>
            <w:tcW w:w="1345" w:type="dxa"/>
            <w:shd w:val="clear" w:color="auto" w:fill="auto"/>
          </w:tcPr>
          <w:p w:rsidR="000502D7" w:rsidRPr="00A46062" w:rsidRDefault="000502D7" w:rsidP="006116A1">
            <w:pPr>
              <w:spacing w:after="0" w:line="360" w:lineRule="auto"/>
              <w:contextualSpacing/>
              <w:jc w:val="center"/>
              <w:rPr>
                <w:rFonts w:cs="Arial"/>
              </w:rPr>
            </w:pPr>
            <w:r w:rsidRPr="00A46062">
              <w:rPr>
                <w:rFonts w:cs="Sylfaen"/>
              </w:rPr>
              <w:t>Հրազդան</w:t>
            </w:r>
          </w:p>
        </w:tc>
        <w:tc>
          <w:tcPr>
            <w:tcW w:w="1170" w:type="dxa"/>
            <w:shd w:val="clear" w:color="auto" w:fill="auto"/>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2600</w:t>
            </w:r>
          </w:p>
        </w:tc>
        <w:tc>
          <w:tcPr>
            <w:tcW w:w="1260" w:type="dxa"/>
            <w:shd w:val="clear" w:color="auto" w:fill="auto"/>
            <w:vAlign w:val="center"/>
          </w:tcPr>
          <w:p w:rsidR="000502D7" w:rsidRPr="00A46062" w:rsidRDefault="000502D7" w:rsidP="006116A1">
            <w:pPr>
              <w:spacing w:after="0" w:line="360" w:lineRule="auto"/>
              <w:contextualSpacing/>
              <w:jc w:val="center"/>
              <w:rPr>
                <w:rFonts w:cs="Sylfaen"/>
              </w:rPr>
            </w:pPr>
            <w:r w:rsidRPr="00A46062">
              <w:rPr>
                <w:rFonts w:cs="Sylfaen"/>
              </w:rPr>
              <w:t>1758.7</w:t>
            </w:r>
          </w:p>
        </w:tc>
        <w:tc>
          <w:tcPr>
            <w:tcW w:w="1710" w:type="dxa"/>
            <w:shd w:val="clear" w:color="auto" w:fill="auto"/>
            <w:vAlign w:val="center"/>
          </w:tcPr>
          <w:p w:rsidR="000502D7" w:rsidRPr="00A46062" w:rsidRDefault="000502D7" w:rsidP="006116A1">
            <w:pPr>
              <w:spacing w:after="0" w:line="360" w:lineRule="auto"/>
              <w:contextualSpacing/>
              <w:jc w:val="center"/>
              <w:rPr>
                <w:rFonts w:cs="Sylfaen"/>
              </w:rPr>
            </w:pPr>
            <w:r w:rsidRPr="00A46062">
              <w:rPr>
                <w:rFonts w:cs="Sylfaen"/>
              </w:rPr>
              <w:t>785.9</w:t>
            </w:r>
          </w:p>
        </w:tc>
        <w:tc>
          <w:tcPr>
            <w:tcW w:w="1297" w:type="dxa"/>
            <w:vAlign w:val="center"/>
          </w:tcPr>
          <w:p w:rsidR="000502D7" w:rsidRPr="00A46062" w:rsidRDefault="000502D7" w:rsidP="006116A1">
            <w:pPr>
              <w:spacing w:after="0" w:line="360" w:lineRule="auto"/>
              <w:contextualSpacing/>
              <w:jc w:val="center"/>
              <w:rPr>
                <w:rFonts w:cs="Sylfaen"/>
              </w:rPr>
            </w:pPr>
            <w:r w:rsidRPr="00A46062">
              <w:rPr>
                <w:rFonts w:cs="Sylfaen"/>
              </w:rPr>
              <w:t>972.8</w:t>
            </w:r>
          </w:p>
        </w:tc>
        <w:tc>
          <w:tcPr>
            <w:tcW w:w="1104" w:type="dxa"/>
          </w:tcPr>
          <w:p w:rsidR="000502D7" w:rsidRPr="00A46062" w:rsidRDefault="000502D7" w:rsidP="006116A1">
            <w:pPr>
              <w:spacing w:after="0" w:line="360" w:lineRule="auto"/>
              <w:contextualSpacing/>
              <w:jc w:val="center"/>
              <w:rPr>
                <w:rFonts w:cs="Sylfaen"/>
              </w:rPr>
            </w:pPr>
            <w:r w:rsidRPr="00A46062">
              <w:rPr>
                <w:rFonts w:cs="Sylfaen"/>
              </w:rPr>
              <w:t>732.2</w:t>
            </w:r>
          </w:p>
        </w:tc>
        <w:tc>
          <w:tcPr>
            <w:tcW w:w="1265" w:type="dxa"/>
          </w:tcPr>
          <w:p w:rsidR="000502D7" w:rsidRPr="00A46062" w:rsidRDefault="000502D7" w:rsidP="006116A1">
            <w:pPr>
              <w:spacing w:after="0" w:line="360" w:lineRule="auto"/>
              <w:contextualSpacing/>
              <w:jc w:val="center"/>
              <w:rPr>
                <w:rFonts w:cs="Sylfaen"/>
              </w:rPr>
            </w:pPr>
            <w:r w:rsidRPr="00A46062">
              <w:rPr>
                <w:rFonts w:cs="Sylfaen"/>
              </w:rPr>
              <w:t>240.6</w:t>
            </w:r>
          </w:p>
        </w:tc>
      </w:tr>
      <w:tr w:rsidR="000502D7" w:rsidRPr="00A46062" w:rsidTr="006116A1">
        <w:trPr>
          <w:trHeight w:val="70"/>
          <w:jc w:val="center"/>
        </w:trPr>
        <w:tc>
          <w:tcPr>
            <w:tcW w:w="1345" w:type="dxa"/>
            <w:shd w:val="clear" w:color="auto" w:fill="auto"/>
          </w:tcPr>
          <w:p w:rsidR="000502D7" w:rsidRPr="00A46062" w:rsidRDefault="000502D7" w:rsidP="006116A1">
            <w:pPr>
              <w:spacing w:after="0" w:line="360" w:lineRule="auto"/>
              <w:contextualSpacing/>
              <w:jc w:val="center"/>
              <w:rPr>
                <w:rFonts w:cs="Arial"/>
              </w:rPr>
            </w:pPr>
            <w:r w:rsidRPr="00A46062">
              <w:rPr>
                <w:rFonts w:cs="Sylfaen"/>
              </w:rPr>
              <w:t>Քասախ</w:t>
            </w:r>
          </w:p>
        </w:tc>
        <w:tc>
          <w:tcPr>
            <w:tcW w:w="1170" w:type="dxa"/>
            <w:shd w:val="clear" w:color="auto" w:fill="auto"/>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1389</w:t>
            </w:r>
          </w:p>
        </w:tc>
        <w:tc>
          <w:tcPr>
            <w:tcW w:w="1260"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914.6</w:t>
            </w:r>
          </w:p>
        </w:tc>
        <w:tc>
          <w:tcPr>
            <w:tcW w:w="1710"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451.0</w:t>
            </w:r>
          </w:p>
        </w:tc>
        <w:tc>
          <w:tcPr>
            <w:tcW w:w="1297" w:type="dxa"/>
            <w:vAlign w:val="center"/>
          </w:tcPr>
          <w:p w:rsidR="000502D7" w:rsidRPr="00A46062" w:rsidRDefault="000502D7" w:rsidP="006116A1">
            <w:pPr>
              <w:spacing w:after="0" w:line="360" w:lineRule="auto"/>
              <w:contextualSpacing/>
              <w:jc w:val="center"/>
              <w:rPr>
                <w:rFonts w:cs="Arial"/>
              </w:rPr>
            </w:pPr>
            <w:r w:rsidRPr="00A46062">
              <w:rPr>
                <w:rFonts w:cs="Arial"/>
              </w:rPr>
              <w:t>463.6</w:t>
            </w:r>
          </w:p>
        </w:tc>
        <w:tc>
          <w:tcPr>
            <w:tcW w:w="1104" w:type="dxa"/>
          </w:tcPr>
          <w:p w:rsidR="000502D7" w:rsidRPr="00A46062" w:rsidRDefault="000502D7" w:rsidP="006116A1">
            <w:pPr>
              <w:spacing w:after="0" w:line="360" w:lineRule="auto"/>
              <w:contextualSpacing/>
              <w:jc w:val="center"/>
              <w:rPr>
                <w:rFonts w:cs="Arial"/>
              </w:rPr>
            </w:pPr>
            <w:r w:rsidRPr="00A46062">
              <w:rPr>
                <w:rFonts w:cs="Arial"/>
              </w:rPr>
              <w:t>274.2</w:t>
            </w:r>
          </w:p>
        </w:tc>
        <w:tc>
          <w:tcPr>
            <w:tcW w:w="1265" w:type="dxa"/>
          </w:tcPr>
          <w:p w:rsidR="000502D7" w:rsidRPr="00A46062" w:rsidRDefault="000502D7" w:rsidP="006116A1">
            <w:pPr>
              <w:spacing w:after="0" w:line="360" w:lineRule="auto"/>
              <w:contextualSpacing/>
              <w:jc w:val="center"/>
              <w:rPr>
                <w:rFonts w:cs="Arial"/>
              </w:rPr>
            </w:pPr>
            <w:r w:rsidRPr="00A46062">
              <w:rPr>
                <w:rFonts w:cs="Arial"/>
              </w:rPr>
              <w:t>189.4</w:t>
            </w:r>
          </w:p>
        </w:tc>
      </w:tr>
      <w:tr w:rsidR="000502D7" w:rsidRPr="00A46062" w:rsidTr="006116A1">
        <w:trPr>
          <w:trHeight w:val="70"/>
          <w:jc w:val="center"/>
        </w:trPr>
        <w:tc>
          <w:tcPr>
            <w:tcW w:w="1345" w:type="dxa"/>
            <w:shd w:val="clear" w:color="auto" w:fill="auto"/>
            <w:vAlign w:val="center"/>
          </w:tcPr>
          <w:p w:rsidR="000502D7" w:rsidRPr="00A46062" w:rsidRDefault="000502D7" w:rsidP="006116A1">
            <w:pPr>
              <w:spacing w:after="0" w:line="360" w:lineRule="auto"/>
              <w:contextualSpacing/>
              <w:jc w:val="center"/>
              <w:rPr>
                <w:rFonts w:cs="Sylfaen"/>
                <w:lang w:val="hy-AM"/>
              </w:rPr>
            </w:pPr>
            <w:r w:rsidRPr="00A46062">
              <w:rPr>
                <w:rFonts w:cs="Arial"/>
              </w:rPr>
              <w:t>Հրազդանի ՋԿՏ</w:t>
            </w:r>
          </w:p>
        </w:tc>
        <w:tc>
          <w:tcPr>
            <w:tcW w:w="1170" w:type="dxa"/>
            <w:shd w:val="clear" w:color="auto" w:fill="auto"/>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3989</w:t>
            </w:r>
          </w:p>
        </w:tc>
        <w:tc>
          <w:tcPr>
            <w:tcW w:w="1260" w:type="dxa"/>
            <w:shd w:val="clear" w:color="auto" w:fill="auto"/>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2673.3</w:t>
            </w:r>
          </w:p>
        </w:tc>
        <w:tc>
          <w:tcPr>
            <w:tcW w:w="1710" w:type="dxa"/>
            <w:shd w:val="clear" w:color="auto" w:fill="auto"/>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1236</w:t>
            </w:r>
            <w:r w:rsidRPr="00A46062">
              <w:rPr>
                <w:rFonts w:ascii="Cambria Math" w:hAnsi="Cambria Math" w:cs="Arial"/>
                <w:lang w:val="hy-AM"/>
              </w:rPr>
              <w:t>․</w:t>
            </w:r>
            <w:r w:rsidRPr="00A46062">
              <w:rPr>
                <w:rFonts w:cs="Arial"/>
                <w:lang w:val="hy-AM"/>
              </w:rPr>
              <w:t>9</w:t>
            </w:r>
          </w:p>
        </w:tc>
        <w:tc>
          <w:tcPr>
            <w:tcW w:w="1297" w:type="dxa"/>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1436.4</w:t>
            </w:r>
          </w:p>
        </w:tc>
        <w:tc>
          <w:tcPr>
            <w:tcW w:w="1104" w:type="dxa"/>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1006.4</w:t>
            </w:r>
          </w:p>
        </w:tc>
        <w:tc>
          <w:tcPr>
            <w:tcW w:w="1265" w:type="dxa"/>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430</w:t>
            </w:r>
          </w:p>
        </w:tc>
      </w:tr>
      <w:tr w:rsidR="000502D7" w:rsidRPr="00A46062" w:rsidTr="006116A1">
        <w:trPr>
          <w:trHeight w:val="278"/>
          <w:jc w:val="center"/>
        </w:trPr>
        <w:tc>
          <w:tcPr>
            <w:tcW w:w="9151" w:type="dxa"/>
            <w:gridSpan w:val="7"/>
            <w:shd w:val="clear" w:color="auto" w:fill="auto"/>
          </w:tcPr>
          <w:p w:rsidR="000502D7" w:rsidRPr="00A46062" w:rsidRDefault="000502D7" w:rsidP="006116A1">
            <w:pPr>
              <w:spacing w:after="0" w:line="360" w:lineRule="auto"/>
              <w:contextualSpacing/>
              <w:jc w:val="center"/>
              <w:rPr>
                <w:rFonts w:cs="Arial"/>
              </w:rPr>
            </w:pPr>
            <w:r w:rsidRPr="00A46062">
              <w:rPr>
                <w:rFonts w:cs="Arial"/>
              </w:rPr>
              <w:t>միջին բազմամյա</w:t>
            </w:r>
          </w:p>
        </w:tc>
      </w:tr>
      <w:tr w:rsidR="000502D7" w:rsidRPr="00A46062" w:rsidTr="006116A1">
        <w:trPr>
          <w:trHeight w:val="91"/>
          <w:jc w:val="center"/>
        </w:trPr>
        <w:tc>
          <w:tcPr>
            <w:tcW w:w="1345" w:type="dxa"/>
            <w:shd w:val="clear" w:color="auto" w:fill="auto"/>
          </w:tcPr>
          <w:p w:rsidR="000502D7" w:rsidRPr="00A46062" w:rsidRDefault="000502D7" w:rsidP="006116A1">
            <w:pPr>
              <w:spacing w:after="0" w:line="360" w:lineRule="auto"/>
              <w:contextualSpacing/>
              <w:jc w:val="center"/>
              <w:rPr>
                <w:rFonts w:cs="Arial"/>
              </w:rPr>
            </w:pPr>
            <w:r w:rsidRPr="00A46062">
              <w:rPr>
                <w:rFonts w:cs="Sylfaen"/>
              </w:rPr>
              <w:t>Հրազդան</w:t>
            </w:r>
          </w:p>
        </w:tc>
        <w:tc>
          <w:tcPr>
            <w:tcW w:w="1170"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lang w:val="hy-AM"/>
              </w:rPr>
              <w:t>2600</w:t>
            </w:r>
          </w:p>
        </w:tc>
        <w:tc>
          <w:tcPr>
            <w:tcW w:w="1260"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1738.1</w:t>
            </w:r>
          </w:p>
        </w:tc>
        <w:tc>
          <w:tcPr>
            <w:tcW w:w="1710"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762.7</w:t>
            </w:r>
          </w:p>
        </w:tc>
        <w:tc>
          <w:tcPr>
            <w:tcW w:w="1297" w:type="dxa"/>
            <w:vAlign w:val="center"/>
          </w:tcPr>
          <w:p w:rsidR="000502D7" w:rsidRPr="00A46062" w:rsidRDefault="000502D7" w:rsidP="006116A1">
            <w:pPr>
              <w:spacing w:after="0" w:line="360" w:lineRule="auto"/>
              <w:contextualSpacing/>
              <w:jc w:val="center"/>
              <w:rPr>
                <w:rFonts w:cs="Arial"/>
              </w:rPr>
            </w:pPr>
            <w:r w:rsidRPr="00A46062">
              <w:rPr>
                <w:rFonts w:cs="Arial"/>
              </w:rPr>
              <w:t>975.4</w:t>
            </w:r>
          </w:p>
        </w:tc>
        <w:tc>
          <w:tcPr>
            <w:tcW w:w="1104" w:type="dxa"/>
          </w:tcPr>
          <w:p w:rsidR="000502D7" w:rsidRPr="00A46062" w:rsidRDefault="000502D7" w:rsidP="006116A1">
            <w:pPr>
              <w:spacing w:after="0" w:line="360" w:lineRule="auto"/>
              <w:contextualSpacing/>
              <w:jc w:val="center"/>
              <w:rPr>
                <w:rFonts w:cs="Arial"/>
              </w:rPr>
            </w:pPr>
            <w:r w:rsidRPr="00A46062">
              <w:rPr>
                <w:rFonts w:cs="Arial"/>
              </w:rPr>
              <w:t>712.2</w:t>
            </w:r>
          </w:p>
        </w:tc>
        <w:tc>
          <w:tcPr>
            <w:tcW w:w="1265" w:type="dxa"/>
          </w:tcPr>
          <w:p w:rsidR="000502D7" w:rsidRPr="00A46062" w:rsidRDefault="000502D7" w:rsidP="006116A1">
            <w:pPr>
              <w:spacing w:after="0" w:line="360" w:lineRule="auto"/>
              <w:contextualSpacing/>
              <w:jc w:val="center"/>
              <w:rPr>
                <w:rFonts w:cs="Arial"/>
              </w:rPr>
            </w:pPr>
            <w:r w:rsidRPr="00A46062">
              <w:rPr>
                <w:rFonts w:cs="Arial"/>
              </w:rPr>
              <w:t>263.2</w:t>
            </w:r>
          </w:p>
        </w:tc>
      </w:tr>
      <w:tr w:rsidR="000502D7" w:rsidRPr="00A46062" w:rsidTr="006116A1">
        <w:trPr>
          <w:trHeight w:val="70"/>
          <w:jc w:val="center"/>
        </w:trPr>
        <w:tc>
          <w:tcPr>
            <w:tcW w:w="1345" w:type="dxa"/>
            <w:shd w:val="clear" w:color="auto" w:fill="auto"/>
          </w:tcPr>
          <w:p w:rsidR="000502D7" w:rsidRPr="00A46062" w:rsidRDefault="000502D7" w:rsidP="006116A1">
            <w:pPr>
              <w:spacing w:after="0" w:line="360" w:lineRule="auto"/>
              <w:contextualSpacing/>
              <w:jc w:val="center"/>
              <w:rPr>
                <w:rFonts w:cs="Arial"/>
              </w:rPr>
            </w:pPr>
            <w:r w:rsidRPr="00A46062">
              <w:rPr>
                <w:rFonts w:cs="Sylfaen"/>
              </w:rPr>
              <w:t>Քասախ</w:t>
            </w:r>
          </w:p>
        </w:tc>
        <w:tc>
          <w:tcPr>
            <w:tcW w:w="1170"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lang w:val="hy-AM"/>
              </w:rPr>
              <w:t>1389</w:t>
            </w:r>
          </w:p>
        </w:tc>
        <w:tc>
          <w:tcPr>
            <w:tcW w:w="1260"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928.3</w:t>
            </w:r>
          </w:p>
        </w:tc>
        <w:tc>
          <w:tcPr>
            <w:tcW w:w="1710"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rPr>
              <w:t>467.8</w:t>
            </w:r>
          </w:p>
        </w:tc>
        <w:tc>
          <w:tcPr>
            <w:tcW w:w="1297" w:type="dxa"/>
            <w:vAlign w:val="center"/>
          </w:tcPr>
          <w:p w:rsidR="000502D7" w:rsidRPr="00A46062" w:rsidRDefault="000502D7" w:rsidP="006116A1">
            <w:pPr>
              <w:spacing w:after="0" w:line="360" w:lineRule="auto"/>
              <w:contextualSpacing/>
              <w:jc w:val="center"/>
              <w:rPr>
                <w:rFonts w:cs="Arial"/>
              </w:rPr>
            </w:pPr>
            <w:r w:rsidRPr="00A46062">
              <w:rPr>
                <w:rFonts w:cs="Arial"/>
              </w:rPr>
              <w:t>460.5</w:t>
            </w:r>
          </w:p>
        </w:tc>
        <w:tc>
          <w:tcPr>
            <w:tcW w:w="1104" w:type="dxa"/>
          </w:tcPr>
          <w:p w:rsidR="000502D7" w:rsidRPr="00A46062" w:rsidRDefault="000502D7" w:rsidP="006116A1">
            <w:pPr>
              <w:spacing w:after="0" w:line="360" w:lineRule="auto"/>
              <w:contextualSpacing/>
              <w:jc w:val="center"/>
              <w:rPr>
                <w:rFonts w:cs="Arial"/>
              </w:rPr>
            </w:pPr>
            <w:r w:rsidRPr="00A46062">
              <w:rPr>
                <w:rFonts w:cs="Arial"/>
              </w:rPr>
              <w:t>265.5</w:t>
            </w:r>
          </w:p>
        </w:tc>
        <w:tc>
          <w:tcPr>
            <w:tcW w:w="1265" w:type="dxa"/>
          </w:tcPr>
          <w:p w:rsidR="000502D7" w:rsidRPr="00A46062" w:rsidRDefault="000502D7" w:rsidP="006116A1">
            <w:pPr>
              <w:spacing w:after="0" w:line="360" w:lineRule="auto"/>
              <w:contextualSpacing/>
              <w:jc w:val="center"/>
              <w:rPr>
                <w:rFonts w:cs="Arial"/>
              </w:rPr>
            </w:pPr>
            <w:r w:rsidRPr="00A46062">
              <w:rPr>
                <w:rFonts w:cs="Arial"/>
              </w:rPr>
              <w:t>195.0</w:t>
            </w:r>
          </w:p>
        </w:tc>
      </w:tr>
      <w:tr w:rsidR="000502D7" w:rsidRPr="00A46062" w:rsidTr="006116A1">
        <w:trPr>
          <w:trHeight w:val="70"/>
          <w:jc w:val="center"/>
        </w:trPr>
        <w:tc>
          <w:tcPr>
            <w:tcW w:w="1345" w:type="dxa"/>
            <w:shd w:val="clear" w:color="auto" w:fill="auto"/>
          </w:tcPr>
          <w:p w:rsidR="000502D7" w:rsidRPr="00A46062" w:rsidRDefault="000502D7" w:rsidP="006116A1">
            <w:pPr>
              <w:spacing w:after="0" w:line="360" w:lineRule="auto"/>
              <w:contextualSpacing/>
              <w:jc w:val="center"/>
              <w:rPr>
                <w:rFonts w:cs="Sylfaen"/>
                <w:lang w:val="hy-AM"/>
              </w:rPr>
            </w:pPr>
            <w:r w:rsidRPr="00A46062">
              <w:rPr>
                <w:rFonts w:cs="Arial"/>
              </w:rPr>
              <w:t>Հրազդանի ՋԿՏ</w:t>
            </w:r>
          </w:p>
        </w:tc>
        <w:tc>
          <w:tcPr>
            <w:tcW w:w="1170"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lang w:val="hy-AM"/>
              </w:rPr>
              <w:t>3989</w:t>
            </w:r>
          </w:p>
        </w:tc>
        <w:tc>
          <w:tcPr>
            <w:tcW w:w="1260" w:type="dxa"/>
            <w:shd w:val="clear" w:color="auto" w:fill="auto"/>
            <w:vAlign w:val="center"/>
          </w:tcPr>
          <w:p w:rsidR="000502D7" w:rsidRPr="00A46062" w:rsidRDefault="000502D7" w:rsidP="006116A1">
            <w:pPr>
              <w:spacing w:after="0" w:line="360" w:lineRule="auto"/>
              <w:contextualSpacing/>
              <w:jc w:val="center"/>
              <w:rPr>
                <w:rFonts w:cs="Arial"/>
                <w:lang w:val="hy-AM"/>
              </w:rPr>
            </w:pPr>
            <w:r w:rsidRPr="00A46062">
              <w:rPr>
                <w:rFonts w:cs="Arial"/>
                <w:lang w:val="hy-AM"/>
              </w:rPr>
              <w:t>2666.4</w:t>
            </w:r>
          </w:p>
        </w:tc>
        <w:tc>
          <w:tcPr>
            <w:tcW w:w="1710" w:type="dxa"/>
            <w:shd w:val="clear" w:color="auto" w:fill="auto"/>
            <w:vAlign w:val="center"/>
          </w:tcPr>
          <w:p w:rsidR="000502D7" w:rsidRPr="00A46062" w:rsidRDefault="000502D7" w:rsidP="006116A1">
            <w:pPr>
              <w:spacing w:after="0" w:line="360" w:lineRule="auto"/>
              <w:contextualSpacing/>
              <w:jc w:val="center"/>
              <w:rPr>
                <w:rFonts w:cs="Arial"/>
              </w:rPr>
            </w:pPr>
            <w:r w:rsidRPr="00A46062">
              <w:rPr>
                <w:rFonts w:cs="Arial"/>
                <w:lang w:val="hy-AM"/>
              </w:rPr>
              <w:t>12</w:t>
            </w:r>
            <w:r w:rsidRPr="00A46062">
              <w:rPr>
                <w:rFonts w:cs="Arial"/>
              </w:rPr>
              <w:t>30</w:t>
            </w:r>
            <w:r w:rsidRPr="00A46062">
              <w:rPr>
                <w:rFonts w:cs="Arial"/>
                <w:lang w:val="hy-AM"/>
              </w:rPr>
              <w:t>.</w:t>
            </w:r>
            <w:r w:rsidRPr="00A46062">
              <w:rPr>
                <w:rFonts w:cs="Arial"/>
              </w:rPr>
              <w:t>5</w:t>
            </w:r>
          </w:p>
        </w:tc>
        <w:tc>
          <w:tcPr>
            <w:tcW w:w="1297" w:type="dxa"/>
            <w:vAlign w:val="center"/>
          </w:tcPr>
          <w:p w:rsidR="000502D7" w:rsidRPr="00A46062" w:rsidRDefault="000502D7" w:rsidP="006116A1">
            <w:pPr>
              <w:spacing w:after="0" w:line="360" w:lineRule="auto"/>
              <w:contextualSpacing/>
              <w:jc w:val="center"/>
              <w:rPr>
                <w:rFonts w:cs="Arial"/>
              </w:rPr>
            </w:pPr>
            <w:r w:rsidRPr="00A46062">
              <w:rPr>
                <w:rFonts w:cs="Arial"/>
                <w:lang w:val="hy-AM"/>
              </w:rPr>
              <w:t>14</w:t>
            </w:r>
            <w:r w:rsidRPr="00A46062">
              <w:rPr>
                <w:rFonts w:cs="Arial"/>
              </w:rPr>
              <w:t>35</w:t>
            </w:r>
            <w:r w:rsidRPr="00A46062">
              <w:rPr>
                <w:rFonts w:cs="Arial"/>
                <w:lang w:val="hy-AM"/>
              </w:rPr>
              <w:t>.</w:t>
            </w:r>
            <w:r w:rsidRPr="00A46062">
              <w:rPr>
                <w:rFonts w:cs="Arial"/>
              </w:rPr>
              <w:t>9</w:t>
            </w:r>
          </w:p>
        </w:tc>
        <w:tc>
          <w:tcPr>
            <w:tcW w:w="1104" w:type="dxa"/>
            <w:vAlign w:val="center"/>
          </w:tcPr>
          <w:p w:rsidR="000502D7" w:rsidRPr="00A46062" w:rsidRDefault="000502D7" w:rsidP="006116A1">
            <w:pPr>
              <w:spacing w:after="0" w:line="360" w:lineRule="auto"/>
              <w:contextualSpacing/>
              <w:jc w:val="center"/>
              <w:rPr>
                <w:rFonts w:cs="Arial"/>
              </w:rPr>
            </w:pPr>
            <w:r w:rsidRPr="00A46062">
              <w:rPr>
                <w:rFonts w:cs="Arial"/>
              </w:rPr>
              <w:t>977.7</w:t>
            </w:r>
          </w:p>
        </w:tc>
        <w:tc>
          <w:tcPr>
            <w:tcW w:w="1265" w:type="dxa"/>
            <w:vAlign w:val="center"/>
          </w:tcPr>
          <w:p w:rsidR="000502D7" w:rsidRPr="00A46062" w:rsidRDefault="000502D7" w:rsidP="006116A1">
            <w:pPr>
              <w:spacing w:after="0" w:line="360" w:lineRule="auto"/>
              <w:contextualSpacing/>
              <w:jc w:val="center"/>
              <w:rPr>
                <w:rFonts w:cs="Arial"/>
              </w:rPr>
            </w:pPr>
            <w:r w:rsidRPr="00A46062">
              <w:rPr>
                <w:rFonts w:cs="Arial"/>
              </w:rPr>
              <w:t>458.2</w:t>
            </w:r>
          </w:p>
        </w:tc>
      </w:tr>
      <w:bookmarkEnd w:id="52"/>
    </w:tbl>
    <w:p w:rsidR="000502D7" w:rsidRPr="00A46062" w:rsidRDefault="000502D7" w:rsidP="000502D7">
      <w:pPr>
        <w:autoSpaceDE w:val="0"/>
        <w:autoSpaceDN w:val="0"/>
        <w:adjustRightInd w:val="0"/>
        <w:spacing w:after="0" w:line="360" w:lineRule="auto"/>
        <w:contextualSpacing/>
        <w:rPr>
          <w:rFonts w:cs="Sylfaen"/>
          <w:b/>
        </w:rPr>
      </w:pPr>
    </w:p>
    <w:p w:rsidR="000502D7" w:rsidRPr="00A46062" w:rsidRDefault="000502D7" w:rsidP="000502D7">
      <w:pPr>
        <w:autoSpaceDE w:val="0"/>
        <w:autoSpaceDN w:val="0"/>
        <w:adjustRightInd w:val="0"/>
        <w:spacing w:after="0" w:line="360" w:lineRule="auto"/>
        <w:contextualSpacing/>
        <w:rPr>
          <w:rFonts w:cs="Sylfaen"/>
          <w:b/>
        </w:rPr>
      </w:pPr>
    </w:p>
    <w:p w:rsidR="000502D7" w:rsidRPr="00A46062" w:rsidRDefault="000502D7" w:rsidP="000502D7">
      <w:pPr>
        <w:autoSpaceDE w:val="0"/>
        <w:autoSpaceDN w:val="0"/>
        <w:adjustRightInd w:val="0"/>
        <w:spacing w:after="0" w:line="360" w:lineRule="auto"/>
        <w:contextualSpacing/>
        <w:rPr>
          <w:rFonts w:cs="Sylfaen"/>
          <w:b/>
        </w:rPr>
      </w:pPr>
    </w:p>
    <w:p w:rsidR="000502D7" w:rsidRPr="00A46062" w:rsidRDefault="000502D7" w:rsidP="000502D7">
      <w:pPr>
        <w:autoSpaceDE w:val="0"/>
        <w:autoSpaceDN w:val="0"/>
        <w:adjustRightInd w:val="0"/>
        <w:spacing w:after="0" w:line="360" w:lineRule="auto"/>
        <w:contextualSpacing/>
        <w:rPr>
          <w:rFonts w:cs="Sylfaen"/>
          <w:b/>
        </w:rPr>
      </w:pPr>
    </w:p>
    <w:p w:rsidR="000502D7" w:rsidRPr="00A46062" w:rsidRDefault="000502D7" w:rsidP="000502D7">
      <w:pPr>
        <w:autoSpaceDE w:val="0"/>
        <w:autoSpaceDN w:val="0"/>
        <w:adjustRightInd w:val="0"/>
        <w:spacing w:after="0" w:line="360" w:lineRule="auto"/>
        <w:contextualSpacing/>
        <w:rPr>
          <w:rFonts w:cs="Sylfaen"/>
          <w:b/>
        </w:rPr>
      </w:pPr>
    </w:p>
    <w:p w:rsidR="000502D7" w:rsidRPr="00A46062" w:rsidRDefault="000502D7" w:rsidP="000502D7">
      <w:pPr>
        <w:autoSpaceDE w:val="0"/>
        <w:autoSpaceDN w:val="0"/>
        <w:adjustRightInd w:val="0"/>
        <w:spacing w:after="0" w:line="360" w:lineRule="auto"/>
        <w:contextualSpacing/>
        <w:rPr>
          <w:rFonts w:cs="Sylfaen"/>
          <w:b/>
        </w:rPr>
      </w:pPr>
    </w:p>
    <w:p w:rsidR="000502D7" w:rsidRPr="00A46062" w:rsidRDefault="000502D7" w:rsidP="000502D7">
      <w:pPr>
        <w:autoSpaceDE w:val="0"/>
        <w:autoSpaceDN w:val="0"/>
        <w:adjustRightInd w:val="0"/>
        <w:spacing w:after="0" w:line="360" w:lineRule="auto"/>
        <w:contextualSpacing/>
        <w:rPr>
          <w:rFonts w:cs="Sylfaen"/>
          <w:b/>
        </w:rPr>
      </w:pPr>
    </w:p>
    <w:p w:rsidR="000502D7" w:rsidRPr="00A46062" w:rsidRDefault="000502D7" w:rsidP="000502D7">
      <w:pPr>
        <w:autoSpaceDE w:val="0"/>
        <w:autoSpaceDN w:val="0"/>
        <w:adjustRightInd w:val="0"/>
        <w:spacing w:after="0" w:line="360" w:lineRule="auto"/>
        <w:contextualSpacing/>
        <w:rPr>
          <w:rFonts w:cs="Sylfaen"/>
          <w:b/>
        </w:rPr>
      </w:pPr>
    </w:p>
    <w:p w:rsidR="000502D7" w:rsidRPr="00A46062" w:rsidRDefault="000502D7" w:rsidP="000502D7">
      <w:pPr>
        <w:autoSpaceDE w:val="0"/>
        <w:autoSpaceDN w:val="0"/>
        <w:adjustRightInd w:val="0"/>
        <w:spacing w:after="0" w:line="360" w:lineRule="auto"/>
        <w:contextualSpacing/>
        <w:rPr>
          <w:rFonts w:cs="Sylfaen"/>
          <w:b/>
        </w:rPr>
      </w:pPr>
    </w:p>
    <w:p w:rsidR="000502D7" w:rsidRPr="00A46062" w:rsidRDefault="000502D7" w:rsidP="000502D7">
      <w:pPr>
        <w:autoSpaceDE w:val="0"/>
        <w:autoSpaceDN w:val="0"/>
        <w:adjustRightInd w:val="0"/>
        <w:spacing w:after="0" w:line="360" w:lineRule="auto"/>
        <w:contextualSpacing/>
        <w:rPr>
          <w:rFonts w:cs="Sylfaen"/>
          <w:b/>
        </w:rPr>
      </w:pPr>
    </w:p>
    <w:p w:rsidR="000502D7" w:rsidRPr="00A46062" w:rsidRDefault="000502D7" w:rsidP="000502D7">
      <w:pPr>
        <w:autoSpaceDE w:val="0"/>
        <w:autoSpaceDN w:val="0"/>
        <w:adjustRightInd w:val="0"/>
        <w:spacing w:after="0" w:line="360" w:lineRule="auto"/>
        <w:contextualSpacing/>
        <w:rPr>
          <w:rFonts w:cs="Sylfaen"/>
          <w:b/>
        </w:rPr>
      </w:pPr>
    </w:p>
    <w:p w:rsidR="000502D7" w:rsidRPr="00A46062" w:rsidRDefault="000502D7" w:rsidP="000502D7">
      <w:pPr>
        <w:autoSpaceDE w:val="0"/>
        <w:autoSpaceDN w:val="0"/>
        <w:adjustRightInd w:val="0"/>
        <w:spacing w:after="0" w:line="360" w:lineRule="auto"/>
        <w:contextualSpacing/>
        <w:rPr>
          <w:rFonts w:cs="Sylfaen"/>
          <w:b/>
        </w:rPr>
      </w:pPr>
    </w:p>
    <w:p w:rsidR="000502D7" w:rsidRPr="00A46062" w:rsidRDefault="000502D7" w:rsidP="000502D7">
      <w:pPr>
        <w:autoSpaceDE w:val="0"/>
        <w:autoSpaceDN w:val="0"/>
        <w:adjustRightInd w:val="0"/>
        <w:spacing w:after="0" w:line="360" w:lineRule="auto"/>
        <w:contextualSpacing/>
        <w:rPr>
          <w:rFonts w:cs="Sylfaen"/>
          <w:b/>
        </w:rPr>
      </w:pPr>
    </w:p>
    <w:p w:rsidR="000502D7" w:rsidRPr="00A46062" w:rsidRDefault="000502D7" w:rsidP="000502D7">
      <w:pPr>
        <w:autoSpaceDE w:val="0"/>
        <w:autoSpaceDN w:val="0"/>
        <w:adjustRightInd w:val="0"/>
        <w:spacing w:after="0" w:line="360" w:lineRule="auto"/>
        <w:contextualSpacing/>
        <w:rPr>
          <w:rFonts w:cs="Sylfaen"/>
          <w:b/>
        </w:rPr>
      </w:pPr>
    </w:p>
    <w:p w:rsidR="000502D7" w:rsidRPr="00A46062" w:rsidRDefault="000502D7" w:rsidP="000502D7">
      <w:pPr>
        <w:autoSpaceDE w:val="0"/>
        <w:autoSpaceDN w:val="0"/>
        <w:adjustRightInd w:val="0"/>
        <w:spacing w:after="0" w:line="360" w:lineRule="auto"/>
        <w:ind w:left="567" w:hanging="207"/>
        <w:jc w:val="center"/>
        <w:rPr>
          <w:rFonts w:cs="Arial"/>
          <w:lang w:val="hy-AM"/>
        </w:rPr>
      </w:pPr>
      <w:r w:rsidRPr="00A46062">
        <w:rPr>
          <w:rFonts w:cs="Sylfaen"/>
          <w:b/>
          <w:lang w:val="hy-AM"/>
        </w:rPr>
        <w:t>3</w:t>
      </w:r>
      <w:r w:rsidRPr="00A46062">
        <w:rPr>
          <w:rFonts w:ascii="Cambria Math" w:hAnsi="Cambria Math" w:cs="Sylfaen"/>
          <w:b/>
        </w:rPr>
        <w:t>.</w:t>
      </w:r>
      <w:r w:rsidRPr="00A46062">
        <w:rPr>
          <w:rFonts w:ascii="Cambria Math" w:hAnsi="Cambria Math" w:cs="Sylfaen"/>
          <w:b/>
          <w:lang w:val="hy-AM"/>
        </w:rPr>
        <w:t xml:space="preserve">  </w:t>
      </w:r>
      <w:r w:rsidRPr="00A46062">
        <w:rPr>
          <w:rFonts w:cs="Sylfaen"/>
          <w:b/>
          <w:lang w:val="hy-AM"/>
        </w:rPr>
        <w:t>ՀՐԱԶԴԱՆԻ</w:t>
      </w:r>
      <w:r w:rsidRPr="00A46062">
        <w:rPr>
          <w:rFonts w:cs="Sylfaen"/>
          <w:b/>
        </w:rPr>
        <w:t xml:space="preserve"> </w:t>
      </w:r>
      <w:r w:rsidRPr="00A46062">
        <w:rPr>
          <w:rFonts w:cs="Sylfaen"/>
          <w:b/>
          <w:lang w:val="hy-AM"/>
        </w:rPr>
        <w:t>ՋԿՏ</w:t>
      </w:r>
      <w:r w:rsidRPr="00A46062">
        <w:rPr>
          <w:b/>
          <w:lang w:val="hy-AM"/>
        </w:rPr>
        <w:t>-</w:t>
      </w:r>
      <w:r w:rsidRPr="00A46062">
        <w:rPr>
          <w:rFonts w:cs="Sylfaen"/>
          <w:b/>
          <w:lang w:val="hy-AM"/>
        </w:rPr>
        <w:t>Ի</w:t>
      </w:r>
      <w:r w:rsidRPr="00A46062">
        <w:rPr>
          <w:rFonts w:cs="Sylfaen"/>
          <w:b/>
        </w:rPr>
        <w:t xml:space="preserve"> </w:t>
      </w:r>
      <w:r w:rsidRPr="00A46062">
        <w:rPr>
          <w:rFonts w:cs="Sylfaen"/>
          <w:b/>
          <w:lang w:val="hy-AM"/>
        </w:rPr>
        <w:t>ՋՐԱՅԻՆ</w:t>
      </w:r>
      <w:r w:rsidRPr="00A46062">
        <w:rPr>
          <w:rFonts w:cs="Sylfaen"/>
          <w:b/>
        </w:rPr>
        <w:t xml:space="preserve"> </w:t>
      </w:r>
      <w:r w:rsidRPr="00A46062">
        <w:rPr>
          <w:rFonts w:cs="Sylfaen"/>
          <w:b/>
          <w:lang w:val="hy-AM"/>
        </w:rPr>
        <w:t>ՌԵՍՈՒՐՍՆԵՐԸ</w:t>
      </w:r>
      <w:r w:rsidRPr="00A46062">
        <w:rPr>
          <w:rFonts w:cs="Sylfaen"/>
          <w:b/>
        </w:rPr>
        <w:t xml:space="preserve"> </w:t>
      </w:r>
      <w:r w:rsidRPr="00A46062">
        <w:rPr>
          <w:rFonts w:cs="Sylfaen"/>
          <w:b/>
          <w:lang w:val="hy-AM"/>
        </w:rPr>
        <w:t>ԵՎ</w:t>
      </w:r>
      <w:r w:rsidRPr="00A46062">
        <w:rPr>
          <w:rFonts w:cs="Sylfaen"/>
          <w:b/>
        </w:rPr>
        <w:t xml:space="preserve"> </w:t>
      </w:r>
      <w:r w:rsidRPr="00A46062">
        <w:rPr>
          <w:rFonts w:cs="Sylfaen"/>
          <w:b/>
          <w:lang w:val="hy-AM"/>
        </w:rPr>
        <w:t>ՊԱՇԱՐՆԵՐԸ</w:t>
      </w:r>
    </w:p>
    <w:p w:rsidR="000502D7" w:rsidRPr="00A46062" w:rsidRDefault="000502D7" w:rsidP="000502D7">
      <w:pPr>
        <w:pStyle w:val="ListParagraph"/>
        <w:numPr>
          <w:ilvl w:val="0"/>
          <w:numId w:val="0"/>
        </w:numPr>
        <w:autoSpaceDE w:val="0"/>
        <w:autoSpaceDN w:val="0"/>
        <w:adjustRightInd w:val="0"/>
        <w:spacing w:after="0" w:line="360" w:lineRule="auto"/>
        <w:ind w:left="1080"/>
        <w:rPr>
          <w:rFonts w:cs="Arial"/>
          <w:lang w:val="hy-AM"/>
        </w:rPr>
      </w:pPr>
    </w:p>
    <w:p w:rsidR="000502D7" w:rsidRPr="00A46062" w:rsidRDefault="000502D7" w:rsidP="000502D7">
      <w:pPr>
        <w:autoSpaceDE w:val="0"/>
        <w:autoSpaceDN w:val="0"/>
        <w:adjustRightInd w:val="0"/>
        <w:spacing w:after="0" w:line="360" w:lineRule="auto"/>
        <w:ind w:firstLine="360"/>
        <w:rPr>
          <w:rFonts w:cs="Arial"/>
          <w:b/>
          <w:lang w:val="hy-AM"/>
        </w:rPr>
      </w:pPr>
      <w:r w:rsidRPr="00A46062">
        <w:rPr>
          <w:rFonts w:cs="Arial"/>
          <w:b/>
          <w:lang w:val="hy-AM"/>
        </w:rPr>
        <w:t>17</w:t>
      </w:r>
      <w:r w:rsidRPr="00A46062">
        <w:rPr>
          <w:rFonts w:ascii="Cambria Math" w:hAnsi="Cambria Math" w:cs="Arial"/>
          <w:b/>
          <w:lang w:val="hy-AM"/>
        </w:rPr>
        <w:t xml:space="preserve">.  </w:t>
      </w:r>
      <w:r w:rsidRPr="00A46062">
        <w:rPr>
          <w:rFonts w:cs="Arial"/>
          <w:lang w:val="hy-AM"/>
        </w:rPr>
        <w:t xml:space="preserve">Հրազդանի ՋԿՏ-ի օգտագործելի ջրային ռեսուրսները, ռազմավարական և ազգային ջրային պաշարները </w:t>
      </w:r>
      <w:r w:rsidRPr="00A46062">
        <w:rPr>
          <w:rFonts w:cs="Sylfaen"/>
          <w:lang w:val="hy-AM"/>
        </w:rPr>
        <w:t>սահմանված են Աղյուսակում</w:t>
      </w:r>
      <w:r w:rsidRPr="00A46062">
        <w:rPr>
          <w:lang w:val="hy-AM"/>
        </w:rPr>
        <w:t xml:space="preserve"> N 17-ում:</w:t>
      </w:r>
    </w:p>
    <w:p w:rsidR="000502D7" w:rsidRPr="00A46062" w:rsidRDefault="000502D7" w:rsidP="000502D7">
      <w:pPr>
        <w:pStyle w:val="ListParagraph"/>
        <w:keepNext/>
        <w:numPr>
          <w:ilvl w:val="0"/>
          <w:numId w:val="0"/>
        </w:numPr>
        <w:suppressAutoHyphens/>
        <w:spacing w:after="0" w:line="360" w:lineRule="auto"/>
        <w:ind w:firstLine="360"/>
        <w:jc w:val="both"/>
        <w:rPr>
          <w:rFonts w:cs="Sylfaen"/>
          <w:b/>
          <w:lang w:val="hy-AM"/>
        </w:rPr>
      </w:pPr>
      <w:r w:rsidRPr="00A46062">
        <w:rPr>
          <w:rFonts w:cs="Sylfaen"/>
          <w:b/>
          <w:bCs/>
          <w:lang w:val="hy-AM"/>
        </w:rPr>
        <w:t xml:space="preserve">Աղյուսակ </w:t>
      </w:r>
      <w:r w:rsidRPr="00A46062">
        <w:rPr>
          <w:b/>
          <w:bCs/>
          <w:lang w:val="hy-AM"/>
        </w:rPr>
        <w:t>17:</w:t>
      </w:r>
      <w:r w:rsidRPr="00A46062">
        <w:rPr>
          <w:rFonts w:cs="Sylfaen"/>
          <w:b/>
          <w:lang w:val="hy-AM"/>
        </w:rPr>
        <w:t xml:space="preserve"> Օգտագործելի ջրային ռեսուրսները</w:t>
      </w:r>
      <w:r w:rsidRPr="00A46062">
        <w:rPr>
          <w:b/>
          <w:lang w:val="hy-AM"/>
        </w:rPr>
        <w:t xml:space="preserve">, </w:t>
      </w:r>
      <w:r w:rsidRPr="00A46062">
        <w:rPr>
          <w:rFonts w:cs="Sylfaen"/>
          <w:b/>
          <w:lang w:val="hy-AM"/>
        </w:rPr>
        <w:t>ռազմավարական և ազգային ջրային պաշարները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4"/>
        <w:gridCol w:w="1805"/>
        <w:gridCol w:w="1773"/>
        <w:gridCol w:w="1507"/>
      </w:tblGrid>
      <w:tr w:rsidR="000502D7" w:rsidRPr="00A46062" w:rsidTr="006116A1">
        <w:trPr>
          <w:trHeight w:val="348"/>
        </w:trPr>
        <w:tc>
          <w:tcPr>
            <w:tcW w:w="4466" w:type="dxa"/>
            <w:shd w:val="clear" w:color="auto" w:fill="C6D9F1"/>
            <w:vAlign w:val="center"/>
            <w:hideMark/>
          </w:tcPr>
          <w:p w:rsidR="000502D7" w:rsidRPr="00A46062" w:rsidRDefault="000502D7" w:rsidP="006116A1">
            <w:pPr>
              <w:spacing w:after="0" w:line="360" w:lineRule="auto"/>
              <w:contextualSpacing/>
              <w:jc w:val="center"/>
              <w:rPr>
                <w:rFonts w:cs="Calibri"/>
                <w:b/>
                <w:bCs/>
              </w:rPr>
            </w:pPr>
            <w:r w:rsidRPr="00A46062">
              <w:rPr>
                <w:rFonts w:cs="Calibri"/>
                <w:b/>
                <w:bCs/>
                <w:lang w:val="hy-AM"/>
              </w:rPr>
              <w:t xml:space="preserve">Ջրային ռեսուրսները </w:t>
            </w:r>
          </w:p>
        </w:tc>
        <w:tc>
          <w:tcPr>
            <w:tcW w:w="1816" w:type="dxa"/>
            <w:shd w:val="clear" w:color="auto" w:fill="C6D9F1"/>
            <w:vAlign w:val="center"/>
            <w:hideMark/>
          </w:tcPr>
          <w:p w:rsidR="000502D7" w:rsidRPr="00A46062" w:rsidRDefault="000502D7" w:rsidP="006116A1">
            <w:pPr>
              <w:spacing w:after="0" w:line="360" w:lineRule="auto"/>
              <w:contextualSpacing/>
              <w:jc w:val="center"/>
              <w:rPr>
                <w:rFonts w:cs="Calibri"/>
                <w:b/>
                <w:bCs/>
              </w:rPr>
            </w:pPr>
            <w:r w:rsidRPr="00A46062">
              <w:rPr>
                <w:rFonts w:cs="Calibri"/>
                <w:b/>
                <w:bCs/>
              </w:rPr>
              <w:t>Հրազդանի</w:t>
            </w:r>
          </w:p>
          <w:p w:rsidR="000502D7" w:rsidRPr="00A46062" w:rsidRDefault="000502D7" w:rsidP="006116A1">
            <w:pPr>
              <w:spacing w:after="0" w:line="360" w:lineRule="auto"/>
              <w:contextualSpacing/>
              <w:jc w:val="center"/>
              <w:rPr>
                <w:rFonts w:cs="Calibri"/>
                <w:b/>
                <w:bCs/>
              </w:rPr>
            </w:pPr>
            <w:r w:rsidRPr="00A46062">
              <w:rPr>
                <w:rFonts w:cs="Calibri"/>
                <w:b/>
                <w:bCs/>
              </w:rPr>
              <w:t>գետավազան</w:t>
            </w:r>
          </w:p>
          <w:p w:rsidR="000502D7" w:rsidRPr="00A46062" w:rsidRDefault="000502D7" w:rsidP="006116A1">
            <w:pPr>
              <w:spacing w:after="0" w:line="360" w:lineRule="auto"/>
              <w:contextualSpacing/>
              <w:jc w:val="center"/>
              <w:rPr>
                <w:rFonts w:cs="Calibri"/>
                <w:b/>
                <w:bCs/>
                <w:lang w:val="hy-AM"/>
              </w:rPr>
            </w:pPr>
            <w:r w:rsidRPr="00A46062">
              <w:rPr>
                <w:rFonts w:cs="Calibri"/>
                <w:b/>
                <w:bCs/>
              </w:rPr>
              <w:t>մլն մ</w:t>
            </w:r>
            <w:r w:rsidRPr="00A46062">
              <w:rPr>
                <w:rFonts w:cs="Calibri"/>
                <w:b/>
                <w:bCs/>
                <w:vertAlign w:val="superscript"/>
              </w:rPr>
              <w:t>3</w:t>
            </w:r>
            <w:r w:rsidRPr="00A46062">
              <w:rPr>
                <w:rFonts w:cs="Calibri"/>
                <w:b/>
                <w:bCs/>
                <w:lang w:val="hy-AM"/>
              </w:rPr>
              <w:t>/տարի</w:t>
            </w:r>
          </w:p>
        </w:tc>
        <w:tc>
          <w:tcPr>
            <w:tcW w:w="1776" w:type="dxa"/>
            <w:shd w:val="clear" w:color="auto" w:fill="C6D9F1"/>
            <w:vAlign w:val="center"/>
          </w:tcPr>
          <w:p w:rsidR="000502D7" w:rsidRPr="00A46062" w:rsidRDefault="000502D7" w:rsidP="006116A1">
            <w:pPr>
              <w:spacing w:after="0" w:line="360" w:lineRule="auto"/>
              <w:contextualSpacing/>
              <w:jc w:val="center"/>
              <w:rPr>
                <w:rFonts w:cs="Calibri"/>
                <w:b/>
                <w:bCs/>
                <w:lang w:val="hy-AM"/>
              </w:rPr>
            </w:pPr>
            <w:r w:rsidRPr="00A46062">
              <w:rPr>
                <w:rFonts w:cs="Calibri"/>
                <w:b/>
                <w:bCs/>
                <w:lang w:val="hy-AM"/>
              </w:rPr>
              <w:t>Քասախի</w:t>
            </w:r>
          </w:p>
          <w:p w:rsidR="000502D7" w:rsidRPr="00A46062" w:rsidRDefault="000502D7" w:rsidP="006116A1">
            <w:pPr>
              <w:spacing w:after="0" w:line="360" w:lineRule="auto"/>
              <w:contextualSpacing/>
              <w:jc w:val="center"/>
              <w:rPr>
                <w:rFonts w:cs="Calibri"/>
                <w:b/>
                <w:bCs/>
                <w:lang w:val="hy-AM"/>
              </w:rPr>
            </w:pPr>
            <w:r w:rsidRPr="00A46062">
              <w:rPr>
                <w:rFonts w:cs="Calibri"/>
                <w:b/>
                <w:bCs/>
                <w:lang w:val="hy-AM"/>
              </w:rPr>
              <w:t>գետավազան</w:t>
            </w:r>
          </w:p>
          <w:p w:rsidR="000502D7" w:rsidRPr="00A46062" w:rsidRDefault="000502D7" w:rsidP="006116A1">
            <w:pPr>
              <w:spacing w:after="0" w:line="360" w:lineRule="auto"/>
              <w:contextualSpacing/>
              <w:jc w:val="center"/>
              <w:rPr>
                <w:rFonts w:cs="Calibri"/>
                <w:b/>
                <w:bCs/>
                <w:lang w:val="hy-AM"/>
              </w:rPr>
            </w:pPr>
            <w:r w:rsidRPr="00A46062">
              <w:rPr>
                <w:rFonts w:cs="Calibri"/>
                <w:b/>
                <w:bCs/>
                <w:lang w:val="hy-AM"/>
              </w:rPr>
              <w:t>մլն մ</w:t>
            </w:r>
            <w:r w:rsidRPr="00A46062">
              <w:rPr>
                <w:rFonts w:cs="Calibri"/>
                <w:b/>
                <w:bCs/>
                <w:vertAlign w:val="superscript"/>
                <w:lang w:val="hy-AM"/>
              </w:rPr>
              <w:t>3</w:t>
            </w:r>
            <w:r w:rsidRPr="00A46062">
              <w:rPr>
                <w:rFonts w:cs="Calibri"/>
                <w:b/>
                <w:bCs/>
                <w:lang w:val="hy-AM"/>
              </w:rPr>
              <w:t>/տարի</w:t>
            </w:r>
          </w:p>
        </w:tc>
        <w:tc>
          <w:tcPr>
            <w:tcW w:w="1507" w:type="dxa"/>
            <w:shd w:val="clear" w:color="auto" w:fill="C6D9F1"/>
          </w:tcPr>
          <w:p w:rsidR="000502D7" w:rsidRPr="00A46062" w:rsidRDefault="000502D7" w:rsidP="006116A1">
            <w:pPr>
              <w:spacing w:after="0" w:line="360" w:lineRule="auto"/>
              <w:contextualSpacing/>
              <w:jc w:val="center"/>
              <w:rPr>
                <w:rFonts w:cs="Calibri"/>
                <w:b/>
                <w:bCs/>
                <w:lang w:val="hy-AM"/>
              </w:rPr>
            </w:pPr>
            <w:r w:rsidRPr="00A46062">
              <w:rPr>
                <w:rFonts w:cs="Calibri"/>
                <w:b/>
                <w:bCs/>
                <w:lang w:val="hy-AM"/>
              </w:rPr>
              <w:t>Ընդամենը Հրազդանի ՋԿՏ</w:t>
            </w:r>
          </w:p>
          <w:p w:rsidR="000502D7" w:rsidRPr="00A46062" w:rsidRDefault="000502D7" w:rsidP="006116A1">
            <w:pPr>
              <w:spacing w:after="0" w:line="360" w:lineRule="auto"/>
              <w:contextualSpacing/>
              <w:jc w:val="center"/>
              <w:rPr>
                <w:rFonts w:cs="Calibri"/>
                <w:b/>
                <w:bCs/>
                <w:lang w:val="hy-AM"/>
              </w:rPr>
            </w:pPr>
            <w:r w:rsidRPr="00A46062">
              <w:rPr>
                <w:rFonts w:cs="Calibri"/>
                <w:b/>
                <w:bCs/>
                <w:lang w:val="hy-AM"/>
              </w:rPr>
              <w:t>մլն մ</w:t>
            </w:r>
            <w:r w:rsidRPr="00A46062">
              <w:rPr>
                <w:rFonts w:cs="Calibri"/>
                <w:b/>
                <w:bCs/>
                <w:vertAlign w:val="superscript"/>
                <w:lang w:val="hy-AM"/>
              </w:rPr>
              <w:t>3</w:t>
            </w:r>
            <w:r w:rsidRPr="00A46062">
              <w:rPr>
                <w:rFonts w:cs="Calibri"/>
                <w:b/>
                <w:bCs/>
                <w:lang w:val="hy-AM"/>
              </w:rPr>
              <w:t>/տարի</w:t>
            </w:r>
          </w:p>
        </w:tc>
      </w:tr>
      <w:tr w:rsidR="000502D7" w:rsidRPr="00A46062" w:rsidTr="006116A1">
        <w:trPr>
          <w:trHeight w:val="302"/>
        </w:trPr>
        <w:tc>
          <w:tcPr>
            <w:tcW w:w="4466" w:type="dxa"/>
            <w:shd w:val="clear" w:color="auto" w:fill="FFFFFF"/>
            <w:vAlign w:val="center"/>
            <w:hideMark/>
          </w:tcPr>
          <w:p w:rsidR="000502D7" w:rsidRPr="00A46062" w:rsidRDefault="000502D7" w:rsidP="006116A1">
            <w:pPr>
              <w:spacing w:after="0" w:line="360" w:lineRule="auto"/>
              <w:contextualSpacing/>
              <w:rPr>
                <w:rFonts w:cs="Calibri"/>
                <w:b/>
                <w:bCs/>
                <w:iCs/>
              </w:rPr>
            </w:pPr>
            <w:r w:rsidRPr="00A46062">
              <w:rPr>
                <w:rFonts w:cs="Calibri"/>
                <w:b/>
                <w:bCs/>
                <w:iCs/>
                <w:lang w:val="hy-AM"/>
              </w:rPr>
              <w:t>Օգտագործելի ջրային ռեսուրսներ</w:t>
            </w:r>
          </w:p>
        </w:tc>
        <w:tc>
          <w:tcPr>
            <w:tcW w:w="5099" w:type="dxa"/>
            <w:gridSpan w:val="3"/>
            <w:shd w:val="clear" w:color="auto" w:fill="FFFFFF"/>
            <w:vAlign w:val="center"/>
          </w:tcPr>
          <w:p w:rsidR="000502D7" w:rsidRPr="00A46062" w:rsidRDefault="000502D7" w:rsidP="006116A1">
            <w:pPr>
              <w:spacing w:after="0" w:line="360" w:lineRule="auto"/>
              <w:contextualSpacing/>
              <w:rPr>
                <w:rFonts w:cs="Calibri"/>
                <w:b/>
                <w:bCs/>
                <w:iCs/>
              </w:rPr>
            </w:pPr>
          </w:p>
        </w:tc>
      </w:tr>
      <w:tr w:rsidR="000502D7" w:rsidRPr="00A46062" w:rsidTr="006116A1">
        <w:trPr>
          <w:trHeight w:val="360"/>
        </w:trPr>
        <w:tc>
          <w:tcPr>
            <w:tcW w:w="4466" w:type="dxa"/>
            <w:shd w:val="clear" w:color="auto" w:fill="FFFFFF"/>
            <w:vAlign w:val="center"/>
            <w:hideMark/>
          </w:tcPr>
          <w:p w:rsidR="000502D7" w:rsidRPr="00A46062" w:rsidRDefault="000502D7" w:rsidP="006116A1">
            <w:pPr>
              <w:spacing w:after="0" w:line="360" w:lineRule="auto"/>
              <w:contextualSpacing/>
              <w:rPr>
                <w:rFonts w:cs="Calibri"/>
              </w:rPr>
            </w:pPr>
            <w:r w:rsidRPr="00A46062">
              <w:rPr>
                <w:rFonts w:cs="Calibri"/>
                <w:lang w:val="ru-RU"/>
              </w:rPr>
              <w:t>Գետայինհոսքը</w:t>
            </w:r>
            <w:r w:rsidRPr="00A46062">
              <w:rPr>
                <w:rFonts w:cs="Calibri"/>
              </w:rPr>
              <w:t xml:space="preserve"> (</w:t>
            </w:r>
            <w:r w:rsidRPr="00A46062">
              <w:rPr>
                <w:rFonts w:cs="Calibri"/>
                <w:lang w:val="ru-RU"/>
              </w:rPr>
              <w:t>առանցէկոլոգիականթողքի</w:t>
            </w:r>
            <w:r w:rsidRPr="00A46062">
              <w:rPr>
                <w:rFonts w:cs="Calibri"/>
              </w:rPr>
              <w:t>)</w:t>
            </w:r>
          </w:p>
        </w:tc>
        <w:tc>
          <w:tcPr>
            <w:tcW w:w="1816" w:type="dxa"/>
            <w:shd w:val="clear" w:color="auto" w:fill="FFFFFF"/>
            <w:vAlign w:val="center"/>
            <w:hideMark/>
          </w:tcPr>
          <w:p w:rsidR="000502D7" w:rsidRPr="00A46062" w:rsidRDefault="000502D7" w:rsidP="006116A1">
            <w:pPr>
              <w:spacing w:after="0" w:line="360" w:lineRule="auto"/>
              <w:contextualSpacing/>
              <w:jc w:val="center"/>
              <w:rPr>
                <w:rFonts w:cs="Calibri"/>
                <w:lang w:val="hy-AM"/>
              </w:rPr>
            </w:pPr>
            <w:r w:rsidRPr="00A46062">
              <w:rPr>
                <w:rFonts w:cs="Calibri"/>
                <w:lang w:val="hy-AM"/>
              </w:rPr>
              <w:t>469</w:t>
            </w:r>
          </w:p>
        </w:tc>
        <w:tc>
          <w:tcPr>
            <w:tcW w:w="1776" w:type="dxa"/>
            <w:shd w:val="clear" w:color="auto" w:fill="FFFFFF"/>
            <w:vAlign w:val="center"/>
          </w:tcPr>
          <w:p w:rsidR="000502D7" w:rsidRPr="00A46062" w:rsidRDefault="000502D7" w:rsidP="006116A1">
            <w:pPr>
              <w:spacing w:after="0" w:line="360" w:lineRule="auto"/>
              <w:contextualSpacing/>
              <w:jc w:val="center"/>
              <w:rPr>
                <w:rFonts w:cs="Calibri"/>
                <w:lang w:val="hy-AM"/>
              </w:rPr>
            </w:pPr>
            <w:r w:rsidRPr="00A46062">
              <w:rPr>
                <w:rFonts w:cs="Calibri"/>
                <w:lang w:val="hy-AM"/>
              </w:rPr>
              <w:t>211</w:t>
            </w:r>
          </w:p>
        </w:tc>
        <w:tc>
          <w:tcPr>
            <w:tcW w:w="1507" w:type="dxa"/>
            <w:shd w:val="clear" w:color="auto" w:fill="FFFFFF"/>
            <w:vAlign w:val="center"/>
          </w:tcPr>
          <w:p w:rsidR="000502D7" w:rsidRPr="00A46062" w:rsidRDefault="000502D7" w:rsidP="006116A1">
            <w:pPr>
              <w:spacing w:after="0" w:line="360" w:lineRule="auto"/>
              <w:contextualSpacing/>
              <w:jc w:val="center"/>
              <w:rPr>
                <w:rFonts w:cs="Calibri"/>
                <w:b/>
                <w:lang w:val="hy-AM"/>
              </w:rPr>
            </w:pPr>
            <w:r w:rsidRPr="00A46062">
              <w:rPr>
                <w:rFonts w:cs="Calibri"/>
                <w:b/>
                <w:lang w:val="hy-AM"/>
              </w:rPr>
              <w:t>680</w:t>
            </w:r>
          </w:p>
        </w:tc>
      </w:tr>
      <w:tr w:rsidR="000502D7" w:rsidRPr="00A46062" w:rsidTr="006116A1">
        <w:trPr>
          <w:trHeight w:val="765"/>
        </w:trPr>
        <w:tc>
          <w:tcPr>
            <w:tcW w:w="4466" w:type="dxa"/>
            <w:shd w:val="clear" w:color="auto" w:fill="FFFFFF"/>
            <w:vAlign w:val="center"/>
            <w:hideMark/>
          </w:tcPr>
          <w:p w:rsidR="000502D7" w:rsidRPr="00A46062" w:rsidRDefault="000502D7" w:rsidP="006116A1">
            <w:pPr>
              <w:spacing w:after="0" w:line="360" w:lineRule="auto"/>
              <w:contextualSpacing/>
              <w:rPr>
                <w:rFonts w:cs="Calibri"/>
              </w:rPr>
            </w:pPr>
            <w:r w:rsidRPr="00A46062">
              <w:rPr>
                <w:rFonts w:cs="Calibri"/>
                <w:lang w:val="hy-AM"/>
              </w:rPr>
              <w:t>Ստորերկրյա ջրերի շահագործական պաշարները, այդ թվում` A+B կարգով հաստատված աղբյուրների միջին տարեկան հոսքը</w:t>
            </w:r>
          </w:p>
        </w:tc>
        <w:tc>
          <w:tcPr>
            <w:tcW w:w="1816" w:type="dxa"/>
            <w:shd w:val="clear" w:color="auto" w:fill="FFFFFF"/>
            <w:vAlign w:val="center"/>
            <w:hideMark/>
          </w:tcPr>
          <w:p w:rsidR="000502D7" w:rsidRPr="00A46062" w:rsidRDefault="000502D7" w:rsidP="006116A1">
            <w:pPr>
              <w:spacing w:after="0" w:line="360" w:lineRule="auto"/>
              <w:contextualSpacing/>
              <w:jc w:val="center"/>
              <w:rPr>
                <w:rFonts w:cs="Calibri"/>
                <w:lang w:val="hy-AM"/>
              </w:rPr>
            </w:pPr>
            <w:r w:rsidRPr="00A46062">
              <w:rPr>
                <w:rFonts w:cs="Calibri"/>
                <w:lang w:val="hy-AM"/>
              </w:rPr>
              <w:t>220</w:t>
            </w:r>
          </w:p>
        </w:tc>
        <w:tc>
          <w:tcPr>
            <w:tcW w:w="1776" w:type="dxa"/>
            <w:shd w:val="clear" w:color="auto" w:fill="FFFFFF"/>
            <w:vAlign w:val="center"/>
          </w:tcPr>
          <w:p w:rsidR="000502D7" w:rsidRPr="00A46062" w:rsidRDefault="000502D7" w:rsidP="006116A1">
            <w:pPr>
              <w:spacing w:after="0" w:line="360" w:lineRule="auto"/>
              <w:contextualSpacing/>
              <w:jc w:val="center"/>
              <w:rPr>
                <w:rFonts w:cs="Calibri"/>
                <w:lang w:val="hy-AM"/>
              </w:rPr>
            </w:pPr>
            <w:r w:rsidRPr="00A46062">
              <w:rPr>
                <w:rFonts w:cs="Calibri"/>
                <w:lang w:val="hy-AM"/>
              </w:rPr>
              <w:t>174,5</w:t>
            </w:r>
          </w:p>
        </w:tc>
        <w:tc>
          <w:tcPr>
            <w:tcW w:w="1507" w:type="dxa"/>
            <w:shd w:val="clear" w:color="auto" w:fill="FFFFFF"/>
            <w:vAlign w:val="center"/>
          </w:tcPr>
          <w:p w:rsidR="000502D7" w:rsidRPr="00A46062" w:rsidRDefault="000502D7" w:rsidP="006116A1">
            <w:pPr>
              <w:spacing w:after="0" w:line="360" w:lineRule="auto"/>
              <w:contextualSpacing/>
              <w:jc w:val="center"/>
              <w:rPr>
                <w:rFonts w:cs="Calibri"/>
                <w:b/>
                <w:lang w:val="hy-AM"/>
              </w:rPr>
            </w:pPr>
            <w:r w:rsidRPr="00A46062">
              <w:rPr>
                <w:rFonts w:cs="Calibri"/>
                <w:b/>
                <w:lang w:val="hy-AM"/>
              </w:rPr>
              <w:t>394,5</w:t>
            </w:r>
          </w:p>
        </w:tc>
      </w:tr>
      <w:tr w:rsidR="000502D7" w:rsidRPr="00A46062" w:rsidTr="006116A1">
        <w:trPr>
          <w:trHeight w:val="302"/>
        </w:trPr>
        <w:tc>
          <w:tcPr>
            <w:tcW w:w="4466" w:type="dxa"/>
            <w:shd w:val="clear" w:color="auto" w:fill="FFFFFF"/>
            <w:vAlign w:val="center"/>
            <w:hideMark/>
          </w:tcPr>
          <w:p w:rsidR="000502D7" w:rsidRPr="00A46062" w:rsidRDefault="000502D7" w:rsidP="006116A1">
            <w:pPr>
              <w:spacing w:after="0" w:line="360" w:lineRule="auto"/>
              <w:contextualSpacing/>
              <w:jc w:val="center"/>
              <w:rPr>
                <w:rFonts w:cs="Calibri"/>
                <w:b/>
                <w:i/>
                <w:iCs/>
              </w:rPr>
            </w:pPr>
            <w:r w:rsidRPr="00A46062">
              <w:rPr>
                <w:rFonts w:cs="Calibri"/>
                <w:b/>
                <w:i/>
                <w:iCs/>
                <w:lang w:val="hy-AM"/>
              </w:rPr>
              <w:lastRenderedPageBreak/>
              <w:t>Ընդամենը</w:t>
            </w:r>
          </w:p>
        </w:tc>
        <w:tc>
          <w:tcPr>
            <w:tcW w:w="1816" w:type="dxa"/>
            <w:shd w:val="clear" w:color="auto" w:fill="FFFFFF"/>
            <w:vAlign w:val="center"/>
            <w:hideMark/>
          </w:tcPr>
          <w:p w:rsidR="000502D7" w:rsidRPr="00A46062" w:rsidRDefault="000502D7" w:rsidP="006116A1">
            <w:pPr>
              <w:spacing w:after="0" w:line="360" w:lineRule="auto"/>
              <w:contextualSpacing/>
              <w:jc w:val="center"/>
              <w:rPr>
                <w:rFonts w:cs="Calibri"/>
                <w:b/>
                <w:i/>
                <w:iCs/>
                <w:lang w:val="hy-AM"/>
              </w:rPr>
            </w:pPr>
            <w:r w:rsidRPr="00A46062">
              <w:rPr>
                <w:rFonts w:cs="Calibri"/>
                <w:b/>
                <w:i/>
                <w:iCs/>
                <w:lang w:val="hy-AM"/>
              </w:rPr>
              <w:t>689</w:t>
            </w:r>
          </w:p>
        </w:tc>
        <w:tc>
          <w:tcPr>
            <w:tcW w:w="1776" w:type="dxa"/>
            <w:shd w:val="clear" w:color="auto" w:fill="FFFFFF"/>
            <w:vAlign w:val="center"/>
          </w:tcPr>
          <w:p w:rsidR="000502D7" w:rsidRPr="00A46062" w:rsidRDefault="000502D7" w:rsidP="006116A1">
            <w:pPr>
              <w:spacing w:after="0" w:line="360" w:lineRule="auto"/>
              <w:contextualSpacing/>
              <w:jc w:val="center"/>
              <w:rPr>
                <w:rFonts w:cs="Calibri"/>
                <w:b/>
                <w:i/>
                <w:iCs/>
                <w:lang w:val="hy-AM"/>
              </w:rPr>
            </w:pPr>
            <w:r w:rsidRPr="00A46062">
              <w:rPr>
                <w:rFonts w:cs="Calibri"/>
                <w:b/>
                <w:i/>
                <w:iCs/>
                <w:lang w:val="hy-AM"/>
              </w:rPr>
              <w:t>385,5</w:t>
            </w:r>
          </w:p>
        </w:tc>
        <w:tc>
          <w:tcPr>
            <w:tcW w:w="1507" w:type="dxa"/>
            <w:shd w:val="clear" w:color="auto" w:fill="FFFFFF"/>
            <w:vAlign w:val="center"/>
          </w:tcPr>
          <w:p w:rsidR="000502D7" w:rsidRPr="00A46062" w:rsidRDefault="000502D7" w:rsidP="006116A1">
            <w:pPr>
              <w:spacing w:after="0" w:line="360" w:lineRule="auto"/>
              <w:contextualSpacing/>
              <w:jc w:val="center"/>
              <w:rPr>
                <w:rFonts w:cs="Calibri"/>
                <w:b/>
                <w:i/>
                <w:iCs/>
                <w:lang w:val="hy-AM"/>
              </w:rPr>
            </w:pPr>
            <w:r w:rsidRPr="00A46062">
              <w:rPr>
                <w:rFonts w:cs="Calibri"/>
                <w:b/>
                <w:i/>
                <w:iCs/>
                <w:lang w:val="hy-AM"/>
              </w:rPr>
              <w:t>1074,5</w:t>
            </w:r>
          </w:p>
        </w:tc>
      </w:tr>
      <w:tr w:rsidR="000502D7" w:rsidRPr="00A46062" w:rsidTr="006116A1">
        <w:trPr>
          <w:trHeight w:val="302"/>
        </w:trPr>
        <w:tc>
          <w:tcPr>
            <w:tcW w:w="4466" w:type="dxa"/>
            <w:shd w:val="clear" w:color="auto" w:fill="FFFFFF"/>
            <w:vAlign w:val="center"/>
            <w:hideMark/>
          </w:tcPr>
          <w:p w:rsidR="000502D7" w:rsidRPr="00A46062" w:rsidRDefault="000502D7" w:rsidP="006116A1">
            <w:pPr>
              <w:spacing w:after="0" w:line="360" w:lineRule="auto"/>
              <w:contextualSpacing/>
              <w:rPr>
                <w:rFonts w:cs="Calibri"/>
                <w:b/>
                <w:bCs/>
                <w:iCs/>
              </w:rPr>
            </w:pPr>
            <w:r w:rsidRPr="00A46062">
              <w:rPr>
                <w:rFonts w:cs="Calibri"/>
                <w:b/>
                <w:bCs/>
                <w:iCs/>
                <w:lang w:val="hy-AM"/>
              </w:rPr>
              <w:t>Ռազմավարական ջրային պաշար</w:t>
            </w:r>
          </w:p>
        </w:tc>
        <w:tc>
          <w:tcPr>
            <w:tcW w:w="3592" w:type="dxa"/>
            <w:gridSpan w:val="2"/>
            <w:shd w:val="clear" w:color="auto" w:fill="FFFFFF"/>
            <w:vAlign w:val="center"/>
          </w:tcPr>
          <w:p w:rsidR="000502D7" w:rsidRPr="00A46062" w:rsidRDefault="000502D7" w:rsidP="006116A1">
            <w:pPr>
              <w:spacing w:after="0" w:line="360" w:lineRule="auto"/>
              <w:contextualSpacing/>
              <w:rPr>
                <w:rFonts w:cs="Calibri"/>
                <w:b/>
                <w:bCs/>
                <w:iCs/>
              </w:rPr>
            </w:pPr>
          </w:p>
        </w:tc>
        <w:tc>
          <w:tcPr>
            <w:tcW w:w="1507" w:type="dxa"/>
            <w:shd w:val="clear" w:color="auto" w:fill="FFFFFF"/>
            <w:vAlign w:val="center"/>
          </w:tcPr>
          <w:p w:rsidR="000502D7" w:rsidRPr="00A46062" w:rsidRDefault="000502D7" w:rsidP="006116A1">
            <w:pPr>
              <w:spacing w:after="0" w:line="360" w:lineRule="auto"/>
              <w:contextualSpacing/>
              <w:jc w:val="center"/>
              <w:rPr>
                <w:rFonts w:cs="Calibri"/>
                <w:b/>
                <w:bCs/>
                <w:iCs/>
              </w:rPr>
            </w:pPr>
          </w:p>
        </w:tc>
      </w:tr>
      <w:tr w:rsidR="000502D7" w:rsidRPr="00A46062" w:rsidTr="006116A1">
        <w:trPr>
          <w:trHeight w:val="302"/>
        </w:trPr>
        <w:tc>
          <w:tcPr>
            <w:tcW w:w="4466" w:type="dxa"/>
            <w:shd w:val="clear" w:color="auto" w:fill="FFFFFF"/>
            <w:vAlign w:val="center"/>
            <w:hideMark/>
          </w:tcPr>
          <w:p w:rsidR="000502D7" w:rsidRPr="00A46062" w:rsidRDefault="000502D7" w:rsidP="006116A1">
            <w:pPr>
              <w:spacing w:after="0" w:line="360" w:lineRule="auto"/>
              <w:contextualSpacing/>
              <w:rPr>
                <w:rFonts w:cs="Calibri"/>
              </w:rPr>
            </w:pPr>
            <w:r w:rsidRPr="00A46062">
              <w:t>Բնական լճերի ծավալի 30%-ը</w:t>
            </w:r>
          </w:p>
        </w:tc>
        <w:tc>
          <w:tcPr>
            <w:tcW w:w="1816" w:type="dxa"/>
            <w:shd w:val="clear" w:color="auto" w:fill="FFFFFF"/>
            <w:vAlign w:val="center"/>
            <w:hideMark/>
          </w:tcPr>
          <w:p w:rsidR="000502D7" w:rsidRPr="00A46062" w:rsidRDefault="000502D7" w:rsidP="006116A1">
            <w:pPr>
              <w:spacing w:after="0" w:line="360" w:lineRule="auto"/>
              <w:contextualSpacing/>
              <w:jc w:val="center"/>
              <w:rPr>
                <w:rFonts w:cs="Calibri"/>
              </w:rPr>
            </w:pPr>
            <w:r w:rsidRPr="00A46062">
              <w:t>0</w:t>
            </w:r>
            <w:r w:rsidRPr="00A46062">
              <w:rPr>
                <w:lang w:val="hy-AM"/>
              </w:rPr>
              <w:t>,</w:t>
            </w:r>
            <w:r w:rsidRPr="00A46062">
              <w:t>12</w:t>
            </w:r>
          </w:p>
        </w:tc>
        <w:tc>
          <w:tcPr>
            <w:tcW w:w="1776" w:type="dxa"/>
            <w:shd w:val="clear" w:color="auto" w:fill="FFFFFF"/>
            <w:vAlign w:val="center"/>
          </w:tcPr>
          <w:p w:rsidR="000502D7" w:rsidRPr="00A46062" w:rsidRDefault="000502D7" w:rsidP="006116A1">
            <w:pPr>
              <w:spacing w:after="0" w:line="360" w:lineRule="auto"/>
              <w:contextualSpacing/>
              <w:jc w:val="center"/>
              <w:rPr>
                <w:rFonts w:cs="Calibri"/>
              </w:rPr>
            </w:pPr>
            <w:r w:rsidRPr="00A46062">
              <w:t>0</w:t>
            </w:r>
            <w:r w:rsidRPr="00A46062">
              <w:rPr>
                <w:lang w:val="hy-AM"/>
              </w:rPr>
              <w:t>,</w:t>
            </w:r>
            <w:r w:rsidRPr="00A46062">
              <w:t>77</w:t>
            </w:r>
          </w:p>
        </w:tc>
        <w:tc>
          <w:tcPr>
            <w:tcW w:w="1507" w:type="dxa"/>
            <w:shd w:val="clear" w:color="auto" w:fill="FFFFFF"/>
            <w:vAlign w:val="center"/>
          </w:tcPr>
          <w:p w:rsidR="000502D7" w:rsidRPr="00A46062" w:rsidRDefault="000502D7" w:rsidP="006116A1">
            <w:pPr>
              <w:spacing w:after="0" w:line="360" w:lineRule="auto"/>
              <w:contextualSpacing/>
              <w:jc w:val="center"/>
              <w:rPr>
                <w:lang w:val="hy-AM"/>
              </w:rPr>
            </w:pPr>
            <w:r w:rsidRPr="00A46062">
              <w:rPr>
                <w:lang w:val="hy-AM"/>
              </w:rPr>
              <w:t>0,89</w:t>
            </w:r>
          </w:p>
        </w:tc>
      </w:tr>
      <w:tr w:rsidR="000502D7" w:rsidRPr="00A46062" w:rsidTr="006116A1">
        <w:trPr>
          <w:trHeight w:val="302"/>
        </w:trPr>
        <w:tc>
          <w:tcPr>
            <w:tcW w:w="4466" w:type="dxa"/>
            <w:shd w:val="clear" w:color="auto" w:fill="FFFFFF"/>
            <w:vAlign w:val="center"/>
            <w:hideMark/>
          </w:tcPr>
          <w:p w:rsidR="000502D7" w:rsidRPr="00A46062" w:rsidRDefault="000502D7" w:rsidP="006116A1">
            <w:pPr>
              <w:spacing w:after="0" w:line="360" w:lineRule="auto"/>
              <w:contextualSpacing/>
              <w:rPr>
                <w:rFonts w:cs="Calibri"/>
              </w:rPr>
            </w:pPr>
            <w:r w:rsidRPr="00A46062">
              <w:t>Ջրամբարների մեռյալ ծավալի 2/3 մասը</w:t>
            </w:r>
          </w:p>
        </w:tc>
        <w:tc>
          <w:tcPr>
            <w:tcW w:w="1816" w:type="dxa"/>
            <w:shd w:val="clear" w:color="auto" w:fill="FFFFFF"/>
            <w:vAlign w:val="center"/>
            <w:hideMark/>
          </w:tcPr>
          <w:p w:rsidR="000502D7" w:rsidRPr="00A46062" w:rsidRDefault="000502D7" w:rsidP="006116A1">
            <w:pPr>
              <w:spacing w:after="0" w:line="360" w:lineRule="auto"/>
              <w:contextualSpacing/>
              <w:jc w:val="center"/>
              <w:rPr>
                <w:rFonts w:cs="Calibri"/>
              </w:rPr>
            </w:pPr>
            <w:r w:rsidRPr="00A46062">
              <w:t>2</w:t>
            </w:r>
            <w:r w:rsidRPr="00A46062">
              <w:rPr>
                <w:lang w:val="hy-AM"/>
              </w:rPr>
              <w:t>,</w:t>
            </w:r>
            <w:r w:rsidRPr="00A46062">
              <w:t>60</w:t>
            </w:r>
          </w:p>
        </w:tc>
        <w:tc>
          <w:tcPr>
            <w:tcW w:w="1776" w:type="dxa"/>
            <w:shd w:val="clear" w:color="auto" w:fill="FFFFFF"/>
            <w:vAlign w:val="center"/>
          </w:tcPr>
          <w:p w:rsidR="000502D7" w:rsidRPr="00A46062" w:rsidRDefault="000502D7" w:rsidP="006116A1">
            <w:pPr>
              <w:spacing w:after="0" w:line="360" w:lineRule="auto"/>
              <w:contextualSpacing/>
              <w:jc w:val="center"/>
              <w:rPr>
                <w:rFonts w:cs="Calibri"/>
              </w:rPr>
            </w:pPr>
            <w:r w:rsidRPr="00A46062">
              <w:t>6</w:t>
            </w:r>
            <w:r w:rsidRPr="00A46062">
              <w:rPr>
                <w:lang w:val="hy-AM"/>
              </w:rPr>
              <w:t>,</w:t>
            </w:r>
            <w:r w:rsidRPr="00A46062">
              <w:t>90</w:t>
            </w:r>
          </w:p>
        </w:tc>
        <w:tc>
          <w:tcPr>
            <w:tcW w:w="1507" w:type="dxa"/>
            <w:shd w:val="clear" w:color="auto" w:fill="FFFFFF"/>
            <w:vAlign w:val="center"/>
          </w:tcPr>
          <w:p w:rsidR="000502D7" w:rsidRPr="00A46062" w:rsidRDefault="000502D7" w:rsidP="006116A1">
            <w:pPr>
              <w:spacing w:after="0" w:line="360" w:lineRule="auto"/>
              <w:contextualSpacing/>
              <w:jc w:val="center"/>
              <w:rPr>
                <w:lang w:val="hy-AM"/>
              </w:rPr>
            </w:pPr>
            <w:r w:rsidRPr="00A46062">
              <w:rPr>
                <w:lang w:val="hy-AM"/>
              </w:rPr>
              <w:t>9,5</w:t>
            </w:r>
          </w:p>
        </w:tc>
      </w:tr>
      <w:tr w:rsidR="000502D7" w:rsidRPr="00A46062" w:rsidTr="006116A1">
        <w:trPr>
          <w:trHeight w:val="302"/>
        </w:trPr>
        <w:tc>
          <w:tcPr>
            <w:tcW w:w="4466" w:type="dxa"/>
            <w:shd w:val="clear" w:color="auto" w:fill="FFFFFF"/>
            <w:vAlign w:val="center"/>
          </w:tcPr>
          <w:p w:rsidR="000502D7" w:rsidRPr="00A46062" w:rsidRDefault="000502D7" w:rsidP="006116A1">
            <w:pPr>
              <w:spacing w:after="0" w:line="360" w:lineRule="auto"/>
              <w:contextualSpacing/>
              <w:rPr>
                <w:rFonts w:cs="Calibri"/>
                <w:lang w:val="hy-AM"/>
              </w:rPr>
            </w:pPr>
            <w:r w:rsidRPr="00A46062">
              <w:rPr>
                <w:lang w:val="hy-AM"/>
              </w:rPr>
              <w:t>Ս</w:t>
            </w:r>
            <w:r w:rsidRPr="00A46062">
              <w:t>տորերկրյա ջրերի շահագործական պաշարները</w:t>
            </w:r>
            <w:r w:rsidRPr="00A46062">
              <w:rPr>
                <w:lang w:val="hy-AM"/>
              </w:rPr>
              <w:t>, այդ թվում</w:t>
            </w:r>
            <w:r w:rsidRPr="00A46062">
              <w:t xml:space="preserve"> C</w:t>
            </w:r>
            <w:r w:rsidRPr="00A46062">
              <w:rPr>
                <w:vertAlign w:val="subscript"/>
              </w:rPr>
              <w:t>1</w:t>
            </w:r>
            <w:r w:rsidRPr="00A46062">
              <w:t xml:space="preserve"> կարգով հաստատված</w:t>
            </w:r>
          </w:p>
        </w:tc>
        <w:tc>
          <w:tcPr>
            <w:tcW w:w="1816" w:type="dxa"/>
            <w:shd w:val="clear" w:color="auto" w:fill="FFFFFF"/>
            <w:vAlign w:val="center"/>
          </w:tcPr>
          <w:p w:rsidR="000502D7" w:rsidRPr="00A46062" w:rsidRDefault="000502D7" w:rsidP="006116A1">
            <w:pPr>
              <w:spacing w:after="0" w:line="360" w:lineRule="auto"/>
              <w:contextualSpacing/>
              <w:jc w:val="center"/>
              <w:rPr>
                <w:rFonts w:cs="Calibri"/>
                <w:lang w:val="hy-AM"/>
              </w:rPr>
            </w:pPr>
            <w:r w:rsidRPr="00A46062">
              <w:rPr>
                <w:lang w:val="hy-AM"/>
              </w:rPr>
              <w:t>88,0</w:t>
            </w:r>
          </w:p>
        </w:tc>
        <w:tc>
          <w:tcPr>
            <w:tcW w:w="1776" w:type="dxa"/>
            <w:shd w:val="clear" w:color="auto" w:fill="FFFFFF"/>
            <w:vAlign w:val="center"/>
          </w:tcPr>
          <w:p w:rsidR="000502D7" w:rsidRPr="00A46062" w:rsidRDefault="000502D7" w:rsidP="006116A1">
            <w:pPr>
              <w:spacing w:after="0" w:line="360" w:lineRule="auto"/>
              <w:contextualSpacing/>
              <w:jc w:val="center"/>
              <w:rPr>
                <w:rFonts w:cs="Calibri"/>
                <w:lang w:val="hy-AM"/>
              </w:rPr>
            </w:pPr>
            <w:r w:rsidRPr="00A46062">
              <w:rPr>
                <w:rFonts w:cs="Calibri"/>
                <w:lang w:val="hy-AM"/>
              </w:rPr>
              <w:t>69,7</w:t>
            </w:r>
          </w:p>
        </w:tc>
        <w:tc>
          <w:tcPr>
            <w:tcW w:w="1507" w:type="dxa"/>
            <w:shd w:val="clear" w:color="auto" w:fill="FFFFFF"/>
            <w:vAlign w:val="center"/>
          </w:tcPr>
          <w:p w:rsidR="000502D7" w:rsidRPr="00A46062" w:rsidRDefault="000502D7" w:rsidP="006116A1">
            <w:pPr>
              <w:spacing w:after="0" w:line="360" w:lineRule="auto"/>
              <w:contextualSpacing/>
              <w:jc w:val="center"/>
              <w:rPr>
                <w:lang w:val="hy-AM"/>
              </w:rPr>
            </w:pPr>
          </w:p>
          <w:p w:rsidR="000502D7" w:rsidRPr="00A46062" w:rsidRDefault="000502D7" w:rsidP="006116A1">
            <w:pPr>
              <w:spacing w:after="0" w:line="360" w:lineRule="auto"/>
              <w:contextualSpacing/>
              <w:jc w:val="center"/>
              <w:rPr>
                <w:lang w:val="hy-AM"/>
              </w:rPr>
            </w:pPr>
            <w:r w:rsidRPr="00A46062">
              <w:rPr>
                <w:lang w:val="hy-AM"/>
              </w:rPr>
              <w:t>157,7</w:t>
            </w:r>
          </w:p>
          <w:p w:rsidR="000502D7" w:rsidRPr="00A46062" w:rsidRDefault="000502D7" w:rsidP="006116A1">
            <w:pPr>
              <w:spacing w:after="0" w:line="360" w:lineRule="auto"/>
              <w:contextualSpacing/>
              <w:jc w:val="center"/>
              <w:rPr>
                <w:lang w:val="hy-AM"/>
              </w:rPr>
            </w:pPr>
          </w:p>
        </w:tc>
      </w:tr>
      <w:tr w:rsidR="000502D7" w:rsidRPr="00A46062" w:rsidTr="006116A1">
        <w:trPr>
          <w:trHeight w:val="302"/>
        </w:trPr>
        <w:tc>
          <w:tcPr>
            <w:tcW w:w="4466" w:type="dxa"/>
            <w:shd w:val="clear" w:color="auto" w:fill="FFFFFF"/>
            <w:vAlign w:val="center"/>
            <w:hideMark/>
          </w:tcPr>
          <w:p w:rsidR="000502D7" w:rsidRPr="00A46062" w:rsidRDefault="000502D7" w:rsidP="006116A1">
            <w:pPr>
              <w:spacing w:after="0" w:line="360" w:lineRule="auto"/>
              <w:contextualSpacing/>
              <w:jc w:val="center"/>
              <w:rPr>
                <w:rFonts w:cs="Calibri"/>
                <w:b/>
                <w:i/>
                <w:iCs/>
                <w:lang w:val="hy-AM"/>
              </w:rPr>
            </w:pPr>
            <w:r w:rsidRPr="00A46062">
              <w:rPr>
                <w:rFonts w:cs="Calibri"/>
                <w:b/>
                <w:i/>
                <w:iCs/>
                <w:lang w:val="hy-AM"/>
              </w:rPr>
              <w:t>Ընդամենը</w:t>
            </w:r>
          </w:p>
        </w:tc>
        <w:tc>
          <w:tcPr>
            <w:tcW w:w="1816" w:type="dxa"/>
            <w:shd w:val="clear" w:color="auto" w:fill="FFFFFF"/>
            <w:vAlign w:val="center"/>
            <w:hideMark/>
          </w:tcPr>
          <w:p w:rsidR="000502D7" w:rsidRPr="00A46062" w:rsidRDefault="000502D7" w:rsidP="006116A1">
            <w:pPr>
              <w:spacing w:after="0" w:line="360" w:lineRule="auto"/>
              <w:contextualSpacing/>
              <w:jc w:val="center"/>
              <w:rPr>
                <w:rFonts w:cs="Calibri"/>
                <w:b/>
                <w:i/>
                <w:iCs/>
                <w:lang w:val="hy-AM"/>
              </w:rPr>
            </w:pPr>
            <w:r w:rsidRPr="00A46062">
              <w:rPr>
                <w:rFonts w:cs="Calibri"/>
                <w:b/>
                <w:i/>
                <w:iCs/>
                <w:lang w:val="hy-AM"/>
              </w:rPr>
              <w:t>90,72</w:t>
            </w:r>
          </w:p>
        </w:tc>
        <w:tc>
          <w:tcPr>
            <w:tcW w:w="1776" w:type="dxa"/>
            <w:shd w:val="clear" w:color="auto" w:fill="FFFFFF"/>
            <w:vAlign w:val="center"/>
          </w:tcPr>
          <w:p w:rsidR="000502D7" w:rsidRPr="00A46062" w:rsidRDefault="000502D7" w:rsidP="006116A1">
            <w:pPr>
              <w:spacing w:after="0" w:line="360" w:lineRule="auto"/>
              <w:contextualSpacing/>
              <w:jc w:val="center"/>
              <w:rPr>
                <w:rFonts w:cs="Calibri"/>
                <w:b/>
                <w:i/>
                <w:iCs/>
                <w:lang w:val="hy-AM"/>
              </w:rPr>
            </w:pPr>
            <w:r w:rsidRPr="00A46062">
              <w:rPr>
                <w:rFonts w:cs="Calibri"/>
                <w:b/>
                <w:i/>
                <w:iCs/>
                <w:lang w:val="hy-AM"/>
              </w:rPr>
              <w:t>77,37</w:t>
            </w:r>
          </w:p>
        </w:tc>
        <w:tc>
          <w:tcPr>
            <w:tcW w:w="1507" w:type="dxa"/>
            <w:shd w:val="clear" w:color="auto" w:fill="FFFFFF"/>
            <w:vAlign w:val="center"/>
          </w:tcPr>
          <w:p w:rsidR="000502D7" w:rsidRPr="00A46062" w:rsidRDefault="000502D7" w:rsidP="006116A1">
            <w:pPr>
              <w:spacing w:after="0" w:line="360" w:lineRule="auto"/>
              <w:contextualSpacing/>
              <w:jc w:val="center"/>
              <w:rPr>
                <w:rFonts w:cs="Calibri"/>
                <w:b/>
                <w:i/>
                <w:iCs/>
                <w:lang w:val="hy-AM"/>
              </w:rPr>
            </w:pPr>
            <w:r w:rsidRPr="00A46062">
              <w:rPr>
                <w:rFonts w:cs="Calibri"/>
                <w:b/>
                <w:i/>
                <w:iCs/>
                <w:lang w:val="hy-AM"/>
              </w:rPr>
              <w:t>168,09</w:t>
            </w:r>
          </w:p>
        </w:tc>
      </w:tr>
      <w:tr w:rsidR="000502D7" w:rsidRPr="00A46062" w:rsidTr="006116A1">
        <w:trPr>
          <w:trHeight w:val="302"/>
        </w:trPr>
        <w:tc>
          <w:tcPr>
            <w:tcW w:w="4466" w:type="dxa"/>
            <w:shd w:val="clear" w:color="auto" w:fill="FFFFFF"/>
            <w:vAlign w:val="center"/>
            <w:hideMark/>
          </w:tcPr>
          <w:p w:rsidR="000502D7" w:rsidRPr="00A46062" w:rsidRDefault="000502D7" w:rsidP="006116A1">
            <w:pPr>
              <w:spacing w:after="0" w:line="360" w:lineRule="auto"/>
              <w:contextualSpacing/>
              <w:rPr>
                <w:rFonts w:cs="Calibri"/>
                <w:b/>
                <w:bCs/>
                <w:i/>
                <w:iCs/>
              </w:rPr>
            </w:pPr>
            <w:r w:rsidRPr="00A46062">
              <w:rPr>
                <w:rFonts w:cs="Calibri"/>
                <w:b/>
                <w:bCs/>
                <w:iCs/>
                <w:lang w:val="hy-AM"/>
              </w:rPr>
              <w:t>Ազգային ջրային պաշար</w:t>
            </w:r>
          </w:p>
        </w:tc>
        <w:tc>
          <w:tcPr>
            <w:tcW w:w="3592" w:type="dxa"/>
            <w:gridSpan w:val="2"/>
            <w:shd w:val="clear" w:color="auto" w:fill="FFFFFF"/>
            <w:vAlign w:val="center"/>
          </w:tcPr>
          <w:p w:rsidR="000502D7" w:rsidRPr="00A46062" w:rsidRDefault="000502D7" w:rsidP="006116A1">
            <w:pPr>
              <w:spacing w:after="0" w:line="360" w:lineRule="auto"/>
              <w:contextualSpacing/>
              <w:rPr>
                <w:rFonts w:cs="Calibri"/>
                <w:b/>
                <w:bCs/>
                <w:i/>
                <w:iCs/>
              </w:rPr>
            </w:pPr>
          </w:p>
        </w:tc>
        <w:tc>
          <w:tcPr>
            <w:tcW w:w="1507" w:type="dxa"/>
            <w:shd w:val="clear" w:color="auto" w:fill="FFFFFF"/>
            <w:vAlign w:val="center"/>
          </w:tcPr>
          <w:p w:rsidR="000502D7" w:rsidRPr="00A46062" w:rsidRDefault="000502D7" w:rsidP="006116A1">
            <w:pPr>
              <w:spacing w:after="0" w:line="360" w:lineRule="auto"/>
              <w:contextualSpacing/>
              <w:jc w:val="center"/>
              <w:rPr>
                <w:rFonts w:cs="Calibri"/>
                <w:b/>
                <w:bCs/>
                <w:i/>
                <w:iCs/>
              </w:rPr>
            </w:pPr>
          </w:p>
        </w:tc>
      </w:tr>
      <w:tr w:rsidR="000502D7" w:rsidRPr="00A46062" w:rsidTr="006116A1">
        <w:trPr>
          <w:trHeight w:val="302"/>
        </w:trPr>
        <w:tc>
          <w:tcPr>
            <w:tcW w:w="4466" w:type="dxa"/>
            <w:shd w:val="clear" w:color="auto" w:fill="FFFFFF"/>
            <w:vAlign w:val="center"/>
            <w:hideMark/>
          </w:tcPr>
          <w:p w:rsidR="000502D7" w:rsidRPr="00A46062" w:rsidRDefault="000502D7" w:rsidP="006116A1">
            <w:pPr>
              <w:spacing w:after="0" w:line="360" w:lineRule="auto"/>
              <w:contextualSpacing/>
              <w:rPr>
                <w:rFonts w:cs="Calibri"/>
              </w:rPr>
            </w:pPr>
            <w:r w:rsidRPr="00A46062">
              <w:t>Բնական լճերի ծավալի 1/3 մասը</w:t>
            </w:r>
          </w:p>
        </w:tc>
        <w:tc>
          <w:tcPr>
            <w:tcW w:w="1816" w:type="dxa"/>
            <w:shd w:val="clear" w:color="auto" w:fill="FFFFFF"/>
            <w:vAlign w:val="center"/>
            <w:hideMark/>
          </w:tcPr>
          <w:p w:rsidR="000502D7" w:rsidRPr="00A46062" w:rsidRDefault="000502D7" w:rsidP="006116A1">
            <w:pPr>
              <w:spacing w:after="0" w:line="360" w:lineRule="auto"/>
              <w:contextualSpacing/>
              <w:jc w:val="center"/>
              <w:rPr>
                <w:rFonts w:cs="Calibri"/>
              </w:rPr>
            </w:pPr>
            <w:r w:rsidRPr="00A46062">
              <w:t>0,86</w:t>
            </w:r>
          </w:p>
        </w:tc>
        <w:tc>
          <w:tcPr>
            <w:tcW w:w="1776" w:type="dxa"/>
            <w:shd w:val="clear" w:color="auto" w:fill="FFFFFF"/>
            <w:vAlign w:val="center"/>
          </w:tcPr>
          <w:p w:rsidR="000502D7" w:rsidRPr="00A46062" w:rsidRDefault="000502D7" w:rsidP="006116A1">
            <w:pPr>
              <w:spacing w:after="0" w:line="360" w:lineRule="auto"/>
              <w:contextualSpacing/>
              <w:jc w:val="center"/>
              <w:rPr>
                <w:rFonts w:cs="Calibri"/>
              </w:rPr>
            </w:pPr>
            <w:r w:rsidRPr="00A46062">
              <w:t>0</w:t>
            </w:r>
            <w:r w:rsidRPr="00A46062">
              <w:rPr>
                <w:lang w:val="hy-AM"/>
              </w:rPr>
              <w:t>,</w:t>
            </w:r>
            <w:r w:rsidRPr="00A46062">
              <w:t>13</w:t>
            </w:r>
          </w:p>
        </w:tc>
        <w:tc>
          <w:tcPr>
            <w:tcW w:w="1507" w:type="dxa"/>
            <w:shd w:val="clear" w:color="auto" w:fill="FFFFFF"/>
            <w:vAlign w:val="center"/>
          </w:tcPr>
          <w:p w:rsidR="000502D7" w:rsidRPr="00A46062" w:rsidRDefault="000502D7" w:rsidP="006116A1">
            <w:pPr>
              <w:spacing w:after="0" w:line="360" w:lineRule="auto"/>
              <w:contextualSpacing/>
              <w:jc w:val="center"/>
              <w:rPr>
                <w:lang w:val="hy-AM"/>
              </w:rPr>
            </w:pPr>
            <w:r w:rsidRPr="00A46062">
              <w:rPr>
                <w:lang w:val="hy-AM"/>
              </w:rPr>
              <w:t>0,99</w:t>
            </w:r>
          </w:p>
        </w:tc>
      </w:tr>
      <w:tr w:rsidR="000502D7" w:rsidRPr="00A46062" w:rsidTr="006116A1">
        <w:trPr>
          <w:trHeight w:val="302"/>
        </w:trPr>
        <w:tc>
          <w:tcPr>
            <w:tcW w:w="4466" w:type="dxa"/>
            <w:shd w:val="clear" w:color="auto" w:fill="FFFFFF"/>
            <w:vAlign w:val="center"/>
            <w:hideMark/>
          </w:tcPr>
          <w:p w:rsidR="000502D7" w:rsidRPr="00A46062" w:rsidRDefault="000502D7" w:rsidP="006116A1">
            <w:pPr>
              <w:spacing w:after="0" w:line="360" w:lineRule="auto"/>
              <w:contextualSpacing/>
              <w:rPr>
                <w:rFonts w:cs="Calibri"/>
              </w:rPr>
            </w:pPr>
            <w:r w:rsidRPr="00A46062">
              <w:t>Ջրամբարների մեռյալ ծավալի 1/3 մասը</w:t>
            </w:r>
          </w:p>
        </w:tc>
        <w:tc>
          <w:tcPr>
            <w:tcW w:w="1816" w:type="dxa"/>
            <w:shd w:val="clear" w:color="auto" w:fill="FFFFFF"/>
            <w:vAlign w:val="center"/>
            <w:hideMark/>
          </w:tcPr>
          <w:p w:rsidR="000502D7" w:rsidRPr="00A46062" w:rsidRDefault="000502D7" w:rsidP="006116A1">
            <w:pPr>
              <w:spacing w:after="0" w:line="360" w:lineRule="auto"/>
              <w:contextualSpacing/>
              <w:jc w:val="center"/>
              <w:rPr>
                <w:rFonts w:cs="Calibri"/>
              </w:rPr>
            </w:pPr>
            <w:r w:rsidRPr="00A46062">
              <w:t>1</w:t>
            </w:r>
            <w:r w:rsidRPr="00A46062">
              <w:rPr>
                <w:lang w:val="hy-AM"/>
              </w:rPr>
              <w:t>,</w:t>
            </w:r>
            <w:r w:rsidRPr="00A46062">
              <w:t>30</w:t>
            </w:r>
          </w:p>
        </w:tc>
        <w:tc>
          <w:tcPr>
            <w:tcW w:w="1776" w:type="dxa"/>
            <w:shd w:val="clear" w:color="auto" w:fill="FFFFFF"/>
            <w:vAlign w:val="center"/>
          </w:tcPr>
          <w:p w:rsidR="000502D7" w:rsidRPr="00A46062" w:rsidRDefault="000502D7" w:rsidP="006116A1">
            <w:pPr>
              <w:spacing w:after="0" w:line="360" w:lineRule="auto"/>
              <w:contextualSpacing/>
              <w:jc w:val="center"/>
              <w:rPr>
                <w:rFonts w:cs="Calibri"/>
              </w:rPr>
            </w:pPr>
            <w:r w:rsidRPr="00A46062">
              <w:t>3</w:t>
            </w:r>
            <w:r w:rsidRPr="00A46062">
              <w:rPr>
                <w:lang w:val="hy-AM"/>
              </w:rPr>
              <w:t>,</w:t>
            </w:r>
            <w:r w:rsidRPr="00A46062">
              <w:t>45</w:t>
            </w:r>
          </w:p>
        </w:tc>
        <w:tc>
          <w:tcPr>
            <w:tcW w:w="1507" w:type="dxa"/>
            <w:shd w:val="clear" w:color="auto" w:fill="FFFFFF"/>
            <w:vAlign w:val="center"/>
          </w:tcPr>
          <w:p w:rsidR="000502D7" w:rsidRPr="00A46062" w:rsidRDefault="000502D7" w:rsidP="006116A1">
            <w:pPr>
              <w:spacing w:after="0" w:line="360" w:lineRule="auto"/>
              <w:contextualSpacing/>
              <w:jc w:val="center"/>
              <w:rPr>
                <w:lang w:val="hy-AM"/>
              </w:rPr>
            </w:pPr>
            <w:r w:rsidRPr="00A46062">
              <w:rPr>
                <w:lang w:val="hy-AM"/>
              </w:rPr>
              <w:t>4,75</w:t>
            </w:r>
          </w:p>
        </w:tc>
      </w:tr>
      <w:tr w:rsidR="000502D7" w:rsidRPr="00A46062" w:rsidTr="006116A1">
        <w:trPr>
          <w:trHeight w:val="302"/>
        </w:trPr>
        <w:tc>
          <w:tcPr>
            <w:tcW w:w="4466" w:type="dxa"/>
            <w:shd w:val="clear" w:color="auto" w:fill="FFFFFF"/>
            <w:vAlign w:val="center"/>
            <w:hideMark/>
          </w:tcPr>
          <w:p w:rsidR="000502D7" w:rsidRPr="00A46062" w:rsidRDefault="000502D7" w:rsidP="006116A1">
            <w:pPr>
              <w:spacing w:after="0" w:line="360" w:lineRule="auto"/>
              <w:contextualSpacing/>
              <w:rPr>
                <w:rFonts w:cs="Calibri"/>
                <w:lang w:val="ru-RU"/>
              </w:rPr>
            </w:pPr>
            <w:r w:rsidRPr="00A46062">
              <w:rPr>
                <w:rFonts w:cs="Calibri"/>
                <w:lang w:val="ru-RU"/>
              </w:rPr>
              <w:t>Ձնաբծեր և ֆիռնային դաշտեր</w:t>
            </w:r>
          </w:p>
        </w:tc>
        <w:tc>
          <w:tcPr>
            <w:tcW w:w="1816" w:type="dxa"/>
            <w:shd w:val="clear" w:color="auto" w:fill="FFFFFF"/>
            <w:vAlign w:val="center"/>
            <w:hideMark/>
          </w:tcPr>
          <w:p w:rsidR="000502D7" w:rsidRPr="00A46062" w:rsidRDefault="000502D7" w:rsidP="006116A1">
            <w:pPr>
              <w:spacing w:after="0" w:line="360" w:lineRule="auto"/>
              <w:contextualSpacing/>
              <w:jc w:val="center"/>
              <w:rPr>
                <w:rFonts w:cs="Calibri"/>
              </w:rPr>
            </w:pPr>
            <w:r w:rsidRPr="00A46062">
              <w:t>-</w:t>
            </w:r>
          </w:p>
        </w:tc>
        <w:tc>
          <w:tcPr>
            <w:tcW w:w="1776" w:type="dxa"/>
            <w:shd w:val="clear" w:color="auto" w:fill="FFFFFF"/>
            <w:vAlign w:val="center"/>
          </w:tcPr>
          <w:p w:rsidR="000502D7" w:rsidRPr="00A46062" w:rsidRDefault="000502D7" w:rsidP="006116A1">
            <w:pPr>
              <w:spacing w:after="0" w:line="360" w:lineRule="auto"/>
              <w:contextualSpacing/>
              <w:jc w:val="center"/>
              <w:rPr>
                <w:rFonts w:cs="Calibri"/>
              </w:rPr>
            </w:pPr>
            <w:r w:rsidRPr="00A46062">
              <w:t>4.10</w:t>
            </w:r>
          </w:p>
        </w:tc>
        <w:tc>
          <w:tcPr>
            <w:tcW w:w="1507" w:type="dxa"/>
            <w:shd w:val="clear" w:color="auto" w:fill="FFFFFF"/>
            <w:vAlign w:val="center"/>
          </w:tcPr>
          <w:p w:rsidR="000502D7" w:rsidRPr="00A46062" w:rsidRDefault="000502D7" w:rsidP="006116A1">
            <w:pPr>
              <w:spacing w:after="0" w:line="360" w:lineRule="auto"/>
              <w:contextualSpacing/>
              <w:jc w:val="center"/>
              <w:rPr>
                <w:lang w:val="hy-AM"/>
              </w:rPr>
            </w:pPr>
            <w:r w:rsidRPr="00A46062">
              <w:rPr>
                <w:lang w:val="hy-AM"/>
              </w:rPr>
              <w:t>4,10</w:t>
            </w:r>
          </w:p>
        </w:tc>
      </w:tr>
      <w:tr w:rsidR="000502D7" w:rsidRPr="00A46062" w:rsidTr="006116A1">
        <w:trPr>
          <w:trHeight w:val="330"/>
        </w:trPr>
        <w:tc>
          <w:tcPr>
            <w:tcW w:w="4466" w:type="dxa"/>
            <w:shd w:val="clear" w:color="auto" w:fill="FFFFFF"/>
            <w:vAlign w:val="center"/>
            <w:hideMark/>
          </w:tcPr>
          <w:p w:rsidR="000502D7" w:rsidRPr="00A46062" w:rsidRDefault="000502D7" w:rsidP="006116A1">
            <w:pPr>
              <w:spacing w:after="0" w:line="360" w:lineRule="auto"/>
              <w:contextualSpacing/>
              <w:rPr>
                <w:rFonts w:cs="Calibri"/>
                <w:lang w:val="hy-AM"/>
              </w:rPr>
            </w:pPr>
            <w:r w:rsidRPr="00A46062">
              <w:rPr>
                <w:lang w:val="hy-AM"/>
              </w:rPr>
              <w:t>Ս</w:t>
            </w:r>
            <w:r w:rsidRPr="00A46062">
              <w:t>տորերկրյա ջրերի</w:t>
            </w:r>
            <w:r w:rsidRPr="00A46062">
              <w:rPr>
                <w:rFonts w:cs="Calibri"/>
              </w:rPr>
              <w:t>պաշարները կամ խորքային հոսքը</w:t>
            </w:r>
            <w:r w:rsidRPr="00A46062">
              <w:rPr>
                <w:rFonts w:cs="Calibri"/>
                <w:lang w:val="hy-AM"/>
              </w:rPr>
              <w:t xml:space="preserve">, </w:t>
            </w:r>
            <w:r w:rsidRPr="00A46062">
              <w:rPr>
                <w:lang w:val="hy-AM"/>
              </w:rPr>
              <w:t>այդ թվում</w:t>
            </w:r>
            <w:r w:rsidRPr="00A46062">
              <w:rPr>
                <w:rFonts w:cs="Calibri"/>
              </w:rPr>
              <w:t xml:space="preserve"> C</w:t>
            </w:r>
            <w:r w:rsidRPr="00A46062">
              <w:rPr>
                <w:rFonts w:cs="Calibri"/>
                <w:vertAlign w:val="subscript"/>
              </w:rPr>
              <w:t xml:space="preserve">2 </w:t>
            </w:r>
            <w:r w:rsidRPr="00A46062">
              <w:rPr>
                <w:rFonts w:cs="Calibri"/>
              </w:rPr>
              <w:t>կարգով</w:t>
            </w:r>
            <w:r w:rsidRPr="00A46062">
              <w:t>հաստատված</w:t>
            </w:r>
          </w:p>
        </w:tc>
        <w:tc>
          <w:tcPr>
            <w:tcW w:w="1816" w:type="dxa"/>
            <w:shd w:val="clear" w:color="auto" w:fill="FFFFFF"/>
            <w:vAlign w:val="center"/>
            <w:hideMark/>
          </w:tcPr>
          <w:p w:rsidR="000502D7" w:rsidRPr="00A46062" w:rsidRDefault="000502D7" w:rsidP="006116A1">
            <w:pPr>
              <w:spacing w:after="0" w:line="360" w:lineRule="auto"/>
              <w:contextualSpacing/>
              <w:jc w:val="center"/>
              <w:rPr>
                <w:rFonts w:cs="Calibri"/>
                <w:lang w:val="hy-AM"/>
              </w:rPr>
            </w:pPr>
            <w:r w:rsidRPr="00A46062">
              <w:rPr>
                <w:lang w:val="hy-AM"/>
              </w:rPr>
              <w:t>132,2</w:t>
            </w:r>
          </w:p>
        </w:tc>
        <w:tc>
          <w:tcPr>
            <w:tcW w:w="1776" w:type="dxa"/>
            <w:shd w:val="clear" w:color="auto" w:fill="FFFFFF"/>
            <w:vAlign w:val="center"/>
          </w:tcPr>
          <w:p w:rsidR="000502D7" w:rsidRPr="00A46062" w:rsidRDefault="000502D7" w:rsidP="006116A1">
            <w:pPr>
              <w:spacing w:after="0" w:line="360" w:lineRule="auto"/>
              <w:contextualSpacing/>
              <w:jc w:val="center"/>
              <w:rPr>
                <w:rFonts w:cs="Calibri"/>
                <w:lang w:val="hy-AM"/>
              </w:rPr>
            </w:pPr>
            <w:r w:rsidRPr="00A46062">
              <w:rPr>
                <w:rFonts w:cs="Calibri"/>
                <w:lang w:val="hy-AM"/>
              </w:rPr>
              <w:t>104,8</w:t>
            </w:r>
          </w:p>
        </w:tc>
        <w:tc>
          <w:tcPr>
            <w:tcW w:w="1507" w:type="dxa"/>
            <w:shd w:val="clear" w:color="auto" w:fill="FFFFFF"/>
            <w:vAlign w:val="center"/>
          </w:tcPr>
          <w:p w:rsidR="000502D7" w:rsidRPr="00A46062" w:rsidRDefault="000502D7" w:rsidP="006116A1">
            <w:pPr>
              <w:spacing w:after="0" w:line="360" w:lineRule="auto"/>
              <w:contextualSpacing/>
              <w:jc w:val="center"/>
              <w:rPr>
                <w:lang w:val="hy-AM"/>
              </w:rPr>
            </w:pPr>
            <w:r w:rsidRPr="00A46062">
              <w:rPr>
                <w:lang w:val="hy-AM"/>
              </w:rPr>
              <w:t>237</w:t>
            </w:r>
          </w:p>
        </w:tc>
      </w:tr>
      <w:tr w:rsidR="000502D7" w:rsidRPr="00A46062" w:rsidTr="006116A1">
        <w:trPr>
          <w:trHeight w:val="302"/>
        </w:trPr>
        <w:tc>
          <w:tcPr>
            <w:tcW w:w="4466" w:type="dxa"/>
            <w:shd w:val="clear" w:color="auto" w:fill="FFFFFF"/>
            <w:vAlign w:val="center"/>
            <w:hideMark/>
          </w:tcPr>
          <w:p w:rsidR="000502D7" w:rsidRPr="00A46062" w:rsidRDefault="000502D7" w:rsidP="006116A1">
            <w:pPr>
              <w:spacing w:after="0" w:line="360" w:lineRule="auto"/>
              <w:contextualSpacing/>
              <w:jc w:val="center"/>
              <w:rPr>
                <w:rFonts w:cs="Calibri"/>
                <w:b/>
                <w:i/>
                <w:iCs/>
                <w:lang w:val="hy-AM"/>
              </w:rPr>
            </w:pPr>
            <w:r w:rsidRPr="00A46062">
              <w:rPr>
                <w:rFonts w:cs="Calibri"/>
                <w:b/>
                <w:i/>
                <w:iCs/>
                <w:lang w:val="hy-AM"/>
              </w:rPr>
              <w:t>Ընդամենը</w:t>
            </w:r>
          </w:p>
        </w:tc>
        <w:tc>
          <w:tcPr>
            <w:tcW w:w="1816" w:type="dxa"/>
            <w:shd w:val="clear" w:color="auto" w:fill="FFFFFF"/>
            <w:vAlign w:val="center"/>
            <w:hideMark/>
          </w:tcPr>
          <w:p w:rsidR="000502D7" w:rsidRPr="00A46062" w:rsidRDefault="000502D7" w:rsidP="006116A1">
            <w:pPr>
              <w:spacing w:after="0" w:line="360" w:lineRule="auto"/>
              <w:contextualSpacing/>
              <w:jc w:val="center"/>
              <w:rPr>
                <w:rFonts w:cs="Calibri"/>
                <w:b/>
                <w:i/>
                <w:iCs/>
                <w:lang w:val="hy-AM"/>
              </w:rPr>
            </w:pPr>
            <w:r w:rsidRPr="00A46062">
              <w:rPr>
                <w:rFonts w:cs="Calibri"/>
                <w:b/>
                <w:i/>
                <w:iCs/>
                <w:lang w:val="hy-AM"/>
              </w:rPr>
              <w:t>134,36</w:t>
            </w:r>
          </w:p>
        </w:tc>
        <w:tc>
          <w:tcPr>
            <w:tcW w:w="1776" w:type="dxa"/>
            <w:shd w:val="clear" w:color="auto" w:fill="FFFFFF"/>
            <w:vAlign w:val="center"/>
          </w:tcPr>
          <w:p w:rsidR="000502D7" w:rsidRPr="00A46062" w:rsidRDefault="000502D7" w:rsidP="006116A1">
            <w:pPr>
              <w:spacing w:after="0" w:line="360" w:lineRule="auto"/>
              <w:contextualSpacing/>
              <w:jc w:val="center"/>
              <w:rPr>
                <w:rFonts w:cs="Calibri"/>
                <w:b/>
                <w:i/>
                <w:iCs/>
                <w:lang w:val="hy-AM"/>
              </w:rPr>
            </w:pPr>
            <w:r w:rsidRPr="00A46062">
              <w:rPr>
                <w:rFonts w:cs="Calibri"/>
                <w:b/>
                <w:i/>
                <w:iCs/>
                <w:lang w:val="hy-AM"/>
              </w:rPr>
              <w:t>112,48</w:t>
            </w:r>
          </w:p>
        </w:tc>
        <w:tc>
          <w:tcPr>
            <w:tcW w:w="1507" w:type="dxa"/>
            <w:shd w:val="clear" w:color="auto" w:fill="FFFFFF"/>
            <w:vAlign w:val="center"/>
          </w:tcPr>
          <w:p w:rsidR="000502D7" w:rsidRPr="00A46062" w:rsidRDefault="000502D7" w:rsidP="006116A1">
            <w:pPr>
              <w:spacing w:after="0" w:line="360" w:lineRule="auto"/>
              <w:contextualSpacing/>
              <w:jc w:val="center"/>
              <w:rPr>
                <w:rFonts w:cs="Calibri"/>
                <w:b/>
                <w:i/>
                <w:iCs/>
                <w:lang w:val="hy-AM"/>
              </w:rPr>
            </w:pPr>
            <w:r w:rsidRPr="00A46062">
              <w:rPr>
                <w:rFonts w:cs="Calibri"/>
                <w:b/>
                <w:i/>
                <w:iCs/>
                <w:lang w:val="hy-AM"/>
              </w:rPr>
              <w:t>246,84</w:t>
            </w:r>
          </w:p>
        </w:tc>
      </w:tr>
      <w:tr w:rsidR="000502D7" w:rsidRPr="00A46062" w:rsidTr="006116A1">
        <w:trPr>
          <w:trHeight w:val="302"/>
        </w:trPr>
        <w:tc>
          <w:tcPr>
            <w:tcW w:w="4466" w:type="dxa"/>
            <w:shd w:val="clear" w:color="auto" w:fill="FFFFFF"/>
            <w:vAlign w:val="center"/>
          </w:tcPr>
          <w:p w:rsidR="000502D7" w:rsidRPr="00A46062" w:rsidRDefault="000502D7" w:rsidP="006116A1">
            <w:pPr>
              <w:spacing w:after="0" w:line="360" w:lineRule="auto"/>
              <w:contextualSpacing/>
              <w:jc w:val="center"/>
              <w:rPr>
                <w:rFonts w:cs="Calibri"/>
                <w:b/>
                <w:i/>
                <w:iCs/>
                <w:lang w:val="hy-AM"/>
              </w:rPr>
            </w:pPr>
            <w:r w:rsidRPr="00A46062">
              <w:rPr>
                <w:rFonts w:cs="Calibri"/>
                <w:b/>
                <w:lang w:val="hy-AM"/>
              </w:rPr>
              <w:t>Գետերի էկոլոգիական թողքը</w:t>
            </w:r>
          </w:p>
        </w:tc>
        <w:tc>
          <w:tcPr>
            <w:tcW w:w="1816" w:type="dxa"/>
            <w:shd w:val="clear" w:color="auto" w:fill="FFFFFF"/>
            <w:vAlign w:val="center"/>
          </w:tcPr>
          <w:p w:rsidR="000502D7" w:rsidRPr="00A46062" w:rsidRDefault="000502D7" w:rsidP="006116A1">
            <w:pPr>
              <w:spacing w:after="0" w:line="360" w:lineRule="auto"/>
              <w:contextualSpacing/>
              <w:jc w:val="center"/>
              <w:rPr>
                <w:rFonts w:cs="Calibri"/>
                <w:b/>
                <w:i/>
                <w:iCs/>
              </w:rPr>
            </w:pPr>
            <w:r w:rsidRPr="00A46062">
              <w:rPr>
                <w:rFonts w:cs="Calibri"/>
                <w:b/>
                <w:lang w:val="hy-AM"/>
              </w:rPr>
              <w:t>319</w:t>
            </w:r>
          </w:p>
        </w:tc>
        <w:tc>
          <w:tcPr>
            <w:tcW w:w="1776" w:type="dxa"/>
            <w:shd w:val="clear" w:color="auto" w:fill="FFFFFF"/>
            <w:vAlign w:val="center"/>
          </w:tcPr>
          <w:p w:rsidR="000502D7" w:rsidRPr="00A46062" w:rsidRDefault="000502D7" w:rsidP="006116A1">
            <w:pPr>
              <w:spacing w:after="0" w:line="360" w:lineRule="auto"/>
              <w:contextualSpacing/>
              <w:jc w:val="center"/>
              <w:rPr>
                <w:rFonts w:cs="Calibri"/>
                <w:b/>
                <w:i/>
                <w:iCs/>
              </w:rPr>
            </w:pPr>
            <w:r w:rsidRPr="00A46062">
              <w:rPr>
                <w:rFonts w:cs="Calibri"/>
                <w:b/>
                <w:lang w:val="hy-AM"/>
              </w:rPr>
              <w:t>88</w:t>
            </w:r>
          </w:p>
        </w:tc>
        <w:tc>
          <w:tcPr>
            <w:tcW w:w="1507" w:type="dxa"/>
            <w:shd w:val="clear" w:color="auto" w:fill="FFFFFF"/>
            <w:vAlign w:val="center"/>
          </w:tcPr>
          <w:p w:rsidR="000502D7" w:rsidRPr="00A46062" w:rsidRDefault="000502D7" w:rsidP="006116A1">
            <w:pPr>
              <w:spacing w:after="0" w:line="360" w:lineRule="auto"/>
              <w:contextualSpacing/>
              <w:jc w:val="center"/>
              <w:rPr>
                <w:rFonts w:cs="Calibri"/>
                <w:b/>
                <w:i/>
                <w:iCs/>
                <w:lang w:val="hy-AM"/>
              </w:rPr>
            </w:pPr>
            <w:r w:rsidRPr="00A46062">
              <w:rPr>
                <w:rFonts w:cs="Calibri"/>
                <w:b/>
                <w:i/>
                <w:iCs/>
                <w:lang w:val="hy-AM"/>
              </w:rPr>
              <w:t>407</w:t>
            </w:r>
          </w:p>
        </w:tc>
      </w:tr>
    </w:tbl>
    <w:p w:rsidR="000502D7" w:rsidRPr="00A46062" w:rsidRDefault="000502D7" w:rsidP="000502D7">
      <w:pPr>
        <w:autoSpaceDE w:val="0"/>
        <w:autoSpaceDN w:val="0"/>
        <w:adjustRightInd w:val="0"/>
        <w:spacing w:after="0" w:line="360" w:lineRule="auto"/>
        <w:contextualSpacing/>
        <w:jc w:val="center"/>
        <w:rPr>
          <w:rFonts w:cs="Arial"/>
          <w:lang w:val="hy-AM"/>
        </w:rPr>
      </w:pPr>
    </w:p>
    <w:p w:rsidR="000502D7" w:rsidRPr="00A46062" w:rsidRDefault="000502D7" w:rsidP="000502D7">
      <w:pPr>
        <w:autoSpaceDE w:val="0"/>
        <w:autoSpaceDN w:val="0"/>
        <w:adjustRightInd w:val="0"/>
        <w:spacing w:after="0" w:line="360" w:lineRule="auto"/>
        <w:contextualSpacing/>
        <w:jc w:val="center"/>
        <w:rPr>
          <w:rFonts w:cs="Arial"/>
          <w:lang w:val="hy-AM"/>
        </w:rPr>
      </w:pPr>
    </w:p>
    <w:p w:rsidR="000502D7" w:rsidRPr="00A46062" w:rsidRDefault="000502D7" w:rsidP="000502D7">
      <w:pPr>
        <w:autoSpaceDE w:val="0"/>
        <w:autoSpaceDN w:val="0"/>
        <w:adjustRightInd w:val="0"/>
        <w:spacing w:after="0" w:line="360" w:lineRule="auto"/>
        <w:contextualSpacing/>
        <w:jc w:val="center"/>
        <w:rPr>
          <w:rFonts w:cs="Arial"/>
          <w:lang w:val="hy-AM"/>
        </w:rPr>
      </w:pPr>
    </w:p>
    <w:p w:rsidR="000502D7" w:rsidRPr="00A46062" w:rsidRDefault="000502D7" w:rsidP="000502D7">
      <w:pPr>
        <w:autoSpaceDE w:val="0"/>
        <w:autoSpaceDN w:val="0"/>
        <w:adjustRightInd w:val="0"/>
        <w:spacing w:after="0" w:line="360" w:lineRule="auto"/>
        <w:contextualSpacing/>
        <w:jc w:val="center"/>
        <w:rPr>
          <w:rFonts w:cs="Arial"/>
          <w:lang w:val="hy-AM"/>
        </w:rPr>
      </w:pPr>
    </w:p>
    <w:p w:rsidR="000502D7" w:rsidRPr="00A46062" w:rsidRDefault="000502D7" w:rsidP="000502D7">
      <w:pPr>
        <w:autoSpaceDE w:val="0"/>
        <w:autoSpaceDN w:val="0"/>
        <w:adjustRightInd w:val="0"/>
        <w:spacing w:after="0" w:line="360" w:lineRule="auto"/>
        <w:contextualSpacing/>
        <w:jc w:val="center"/>
        <w:rPr>
          <w:rFonts w:cs="Arial"/>
          <w:lang w:val="hy-AM"/>
        </w:rPr>
      </w:pPr>
    </w:p>
    <w:p w:rsidR="000502D7" w:rsidRPr="00A46062" w:rsidRDefault="000502D7" w:rsidP="000502D7">
      <w:pPr>
        <w:autoSpaceDE w:val="0"/>
        <w:autoSpaceDN w:val="0"/>
        <w:adjustRightInd w:val="0"/>
        <w:spacing w:after="0" w:line="360" w:lineRule="auto"/>
        <w:contextualSpacing/>
        <w:jc w:val="center"/>
        <w:rPr>
          <w:rFonts w:cs="Arial"/>
          <w:lang w:val="hy-AM"/>
        </w:rPr>
      </w:pPr>
    </w:p>
    <w:p w:rsidR="000502D7" w:rsidRPr="00A46062" w:rsidRDefault="000502D7" w:rsidP="000502D7">
      <w:pPr>
        <w:autoSpaceDE w:val="0"/>
        <w:autoSpaceDN w:val="0"/>
        <w:adjustRightInd w:val="0"/>
        <w:spacing w:after="0" w:line="360" w:lineRule="auto"/>
        <w:contextualSpacing/>
        <w:jc w:val="center"/>
        <w:rPr>
          <w:rFonts w:cs="Arial"/>
          <w:lang w:val="hy-AM"/>
        </w:rPr>
      </w:pPr>
    </w:p>
    <w:p w:rsidR="000502D7" w:rsidRPr="00A46062" w:rsidRDefault="000502D7" w:rsidP="000502D7">
      <w:pPr>
        <w:autoSpaceDE w:val="0"/>
        <w:autoSpaceDN w:val="0"/>
        <w:adjustRightInd w:val="0"/>
        <w:spacing w:after="0" w:line="360" w:lineRule="auto"/>
        <w:contextualSpacing/>
        <w:jc w:val="center"/>
        <w:rPr>
          <w:rFonts w:cs="Arial"/>
          <w:lang w:val="hy-AM"/>
        </w:rPr>
      </w:pPr>
    </w:p>
    <w:p w:rsidR="000502D7" w:rsidRPr="00A46062" w:rsidRDefault="000502D7" w:rsidP="000502D7">
      <w:pPr>
        <w:autoSpaceDE w:val="0"/>
        <w:autoSpaceDN w:val="0"/>
        <w:adjustRightInd w:val="0"/>
        <w:spacing w:after="0" w:line="360" w:lineRule="auto"/>
        <w:contextualSpacing/>
        <w:jc w:val="center"/>
        <w:rPr>
          <w:rFonts w:cs="Arial"/>
          <w:lang w:val="hy-AM"/>
        </w:rPr>
      </w:pPr>
    </w:p>
    <w:p w:rsidR="000502D7" w:rsidRPr="00A46062" w:rsidRDefault="000502D7" w:rsidP="000502D7">
      <w:pPr>
        <w:autoSpaceDE w:val="0"/>
        <w:autoSpaceDN w:val="0"/>
        <w:adjustRightInd w:val="0"/>
        <w:spacing w:after="0" w:line="360" w:lineRule="auto"/>
        <w:contextualSpacing/>
        <w:jc w:val="center"/>
        <w:rPr>
          <w:rFonts w:cs="Arial"/>
          <w:lang w:val="hy-AM"/>
        </w:rPr>
      </w:pPr>
    </w:p>
    <w:p w:rsidR="000502D7" w:rsidRPr="00A46062" w:rsidRDefault="000502D7" w:rsidP="000502D7">
      <w:pPr>
        <w:autoSpaceDE w:val="0"/>
        <w:autoSpaceDN w:val="0"/>
        <w:adjustRightInd w:val="0"/>
        <w:spacing w:after="0" w:line="360" w:lineRule="auto"/>
        <w:contextualSpacing/>
        <w:jc w:val="center"/>
        <w:rPr>
          <w:rFonts w:cs="Arial"/>
          <w:lang w:val="hy-AM"/>
        </w:rPr>
      </w:pPr>
    </w:p>
    <w:p w:rsidR="000502D7" w:rsidRPr="00A46062" w:rsidRDefault="000502D7" w:rsidP="000502D7">
      <w:pPr>
        <w:autoSpaceDE w:val="0"/>
        <w:autoSpaceDN w:val="0"/>
        <w:adjustRightInd w:val="0"/>
        <w:spacing w:after="0" w:line="360" w:lineRule="auto"/>
        <w:contextualSpacing/>
        <w:jc w:val="center"/>
        <w:rPr>
          <w:rFonts w:cs="Arial"/>
          <w:lang w:val="hy-AM"/>
        </w:rPr>
      </w:pPr>
    </w:p>
    <w:p w:rsidR="000502D7" w:rsidRPr="00A46062" w:rsidRDefault="000502D7" w:rsidP="000502D7">
      <w:pPr>
        <w:autoSpaceDE w:val="0"/>
        <w:autoSpaceDN w:val="0"/>
        <w:adjustRightInd w:val="0"/>
        <w:spacing w:after="0" w:line="360" w:lineRule="auto"/>
        <w:contextualSpacing/>
        <w:jc w:val="center"/>
        <w:rPr>
          <w:rFonts w:cs="Arial"/>
          <w:lang w:val="hy-AM"/>
        </w:rPr>
      </w:pPr>
    </w:p>
    <w:p w:rsidR="000502D7" w:rsidRPr="00A46062" w:rsidRDefault="000502D7" w:rsidP="000502D7">
      <w:pPr>
        <w:autoSpaceDE w:val="0"/>
        <w:autoSpaceDN w:val="0"/>
        <w:adjustRightInd w:val="0"/>
        <w:spacing w:after="0" w:line="360" w:lineRule="auto"/>
        <w:contextualSpacing/>
        <w:jc w:val="center"/>
        <w:rPr>
          <w:rFonts w:cs="Arial"/>
          <w:lang w:val="hy-AM"/>
        </w:rPr>
      </w:pPr>
    </w:p>
    <w:p w:rsidR="000502D7" w:rsidRPr="00A46062" w:rsidRDefault="000502D7" w:rsidP="000502D7">
      <w:pPr>
        <w:autoSpaceDE w:val="0"/>
        <w:autoSpaceDN w:val="0"/>
        <w:adjustRightInd w:val="0"/>
        <w:spacing w:after="0" w:line="360" w:lineRule="auto"/>
        <w:contextualSpacing/>
        <w:jc w:val="center"/>
        <w:rPr>
          <w:rFonts w:cs="Arial"/>
          <w:lang w:val="hy-AM"/>
        </w:rPr>
      </w:pPr>
    </w:p>
    <w:p w:rsidR="000502D7" w:rsidRPr="00A46062" w:rsidRDefault="000502D7" w:rsidP="000502D7">
      <w:pPr>
        <w:autoSpaceDE w:val="0"/>
        <w:autoSpaceDN w:val="0"/>
        <w:adjustRightInd w:val="0"/>
        <w:spacing w:after="0" w:line="360" w:lineRule="auto"/>
        <w:contextualSpacing/>
        <w:jc w:val="center"/>
        <w:rPr>
          <w:rFonts w:cs="Arial"/>
          <w:lang w:val="hy-AM"/>
        </w:rPr>
      </w:pPr>
    </w:p>
    <w:p w:rsidR="000502D7" w:rsidRPr="00A46062" w:rsidRDefault="000502D7" w:rsidP="000502D7">
      <w:pPr>
        <w:autoSpaceDE w:val="0"/>
        <w:autoSpaceDN w:val="0"/>
        <w:adjustRightInd w:val="0"/>
        <w:spacing w:after="0" w:line="360" w:lineRule="auto"/>
        <w:contextualSpacing/>
        <w:jc w:val="center"/>
        <w:rPr>
          <w:rFonts w:cs="Arial"/>
          <w:lang w:val="hy-AM"/>
        </w:rPr>
      </w:pPr>
    </w:p>
    <w:p w:rsidR="000502D7" w:rsidRPr="00A46062" w:rsidRDefault="000502D7" w:rsidP="000502D7">
      <w:pPr>
        <w:autoSpaceDE w:val="0"/>
        <w:autoSpaceDN w:val="0"/>
        <w:adjustRightInd w:val="0"/>
        <w:spacing w:after="0" w:line="360" w:lineRule="auto"/>
        <w:contextualSpacing/>
        <w:jc w:val="center"/>
        <w:rPr>
          <w:rFonts w:cs="Arial"/>
          <w:lang w:val="hy-AM"/>
        </w:rPr>
      </w:pPr>
    </w:p>
    <w:p w:rsidR="000502D7" w:rsidRPr="00A46062" w:rsidRDefault="000502D7" w:rsidP="000502D7">
      <w:pPr>
        <w:autoSpaceDE w:val="0"/>
        <w:autoSpaceDN w:val="0"/>
        <w:adjustRightInd w:val="0"/>
        <w:spacing w:after="0" w:line="360" w:lineRule="auto"/>
        <w:contextualSpacing/>
        <w:jc w:val="center"/>
        <w:rPr>
          <w:rFonts w:cs="Arial"/>
          <w:lang w:val="en-US"/>
        </w:rPr>
      </w:pPr>
    </w:p>
    <w:p w:rsidR="000502D7" w:rsidRPr="00A46062" w:rsidRDefault="000502D7" w:rsidP="000502D7">
      <w:pPr>
        <w:autoSpaceDE w:val="0"/>
        <w:autoSpaceDN w:val="0"/>
        <w:adjustRightInd w:val="0"/>
        <w:spacing w:after="0" w:line="360" w:lineRule="auto"/>
        <w:contextualSpacing/>
        <w:jc w:val="center"/>
        <w:rPr>
          <w:rFonts w:cs="Arial"/>
          <w:lang w:val="en-US"/>
        </w:rPr>
      </w:pPr>
    </w:p>
    <w:p w:rsidR="000502D7" w:rsidRPr="00A46062" w:rsidRDefault="000502D7" w:rsidP="000502D7">
      <w:pPr>
        <w:autoSpaceDE w:val="0"/>
        <w:autoSpaceDN w:val="0"/>
        <w:adjustRightInd w:val="0"/>
        <w:spacing w:after="0" w:line="360" w:lineRule="auto"/>
        <w:contextualSpacing/>
        <w:jc w:val="center"/>
        <w:rPr>
          <w:rFonts w:cs="Arial"/>
          <w:lang w:val="hy-AM"/>
        </w:rPr>
      </w:pPr>
    </w:p>
    <w:p w:rsidR="000502D7" w:rsidRPr="00A46062" w:rsidRDefault="000502D7" w:rsidP="000502D7">
      <w:pPr>
        <w:pStyle w:val="Heading3"/>
        <w:spacing w:after="0" w:line="360" w:lineRule="auto"/>
        <w:ind w:left="1080"/>
        <w:contextualSpacing/>
        <w:jc w:val="center"/>
        <w:rPr>
          <w:rFonts w:eastAsia="Times New Roman" w:cs="Times New Roman"/>
          <w:color w:val="auto"/>
          <w:szCs w:val="24"/>
          <w:lang w:val="hy-AM"/>
        </w:rPr>
      </w:pPr>
      <w:r w:rsidRPr="00A46062">
        <w:rPr>
          <w:rFonts w:eastAsia="Times New Roman" w:cs="Times New Roman"/>
          <w:color w:val="auto"/>
          <w:szCs w:val="24"/>
          <w:lang w:val="hy-AM"/>
        </w:rPr>
        <w:t>4</w:t>
      </w:r>
      <w:r w:rsidRPr="00A46062">
        <w:rPr>
          <w:rFonts w:ascii="Cambria Math" w:eastAsia="Times New Roman" w:hAnsi="Cambria Math" w:cs="Times New Roman"/>
          <w:color w:val="auto"/>
          <w:szCs w:val="24"/>
          <w:lang w:val="hy-AM"/>
        </w:rPr>
        <w:t xml:space="preserve">.  </w:t>
      </w:r>
      <w:r w:rsidRPr="00A46062">
        <w:rPr>
          <w:rFonts w:eastAsia="Times New Roman" w:cs="Times New Roman"/>
          <w:color w:val="auto"/>
          <w:szCs w:val="24"/>
          <w:lang w:val="hy-AM"/>
        </w:rPr>
        <w:t>ԳԵՏԵՐԻ ԷԿՈԼՈԳԻԱԿԱՆ ԹՈՂՔԻ ԳՆԱՀԱՏՈՒՄ</w:t>
      </w:r>
    </w:p>
    <w:p w:rsidR="000502D7" w:rsidRPr="00A46062" w:rsidRDefault="000502D7" w:rsidP="000502D7">
      <w:pPr>
        <w:pStyle w:val="ListParagraph"/>
        <w:numPr>
          <w:ilvl w:val="0"/>
          <w:numId w:val="0"/>
        </w:numPr>
        <w:ind w:left="1080"/>
        <w:rPr>
          <w:lang w:val="hy-AM"/>
        </w:rPr>
      </w:pPr>
    </w:p>
    <w:p w:rsidR="000502D7" w:rsidRPr="00A46062" w:rsidRDefault="000502D7" w:rsidP="000502D7">
      <w:pPr>
        <w:spacing w:after="0" w:line="360" w:lineRule="auto"/>
        <w:ind w:firstLine="737"/>
        <w:rPr>
          <w:rFonts w:cs="Sylfaen"/>
          <w:b/>
          <w:lang w:val="hy-AM"/>
        </w:rPr>
      </w:pPr>
      <w:r w:rsidRPr="00A46062">
        <w:rPr>
          <w:rFonts w:cs="Sylfaen"/>
          <w:b/>
          <w:lang w:val="hy-AM"/>
        </w:rPr>
        <w:t>18</w:t>
      </w:r>
      <w:r w:rsidRPr="00A46062">
        <w:rPr>
          <w:rFonts w:ascii="Cambria Math" w:hAnsi="Cambria Math" w:cs="Sylfaen"/>
          <w:b/>
          <w:lang w:val="hy-AM"/>
        </w:rPr>
        <w:t xml:space="preserve">. </w:t>
      </w:r>
      <w:r w:rsidRPr="00A46062">
        <w:rPr>
          <w:rFonts w:cs="Sylfaen"/>
          <w:b/>
          <w:lang w:val="hy-AM"/>
        </w:rPr>
        <w:t xml:space="preserve">Գետերի էկոլոգիական թողքերը </w:t>
      </w:r>
      <w:r w:rsidRPr="00A46062">
        <w:rPr>
          <w:rFonts w:cs="Sylfaen"/>
          <w:lang w:val="hy-AM"/>
        </w:rPr>
        <w:t xml:space="preserve">հաշվարկվել են </w:t>
      </w:r>
      <w:r w:rsidRPr="00A46062">
        <w:rPr>
          <w:bCs/>
          <w:iCs/>
          <w:lang w:val="hy-AM"/>
        </w:rPr>
        <w:t>ՀՀ կառավարության 2011 թվականի հունիսի 30-ի N 927-Ն հաստատված մեթոդաբանության համաձայն</w:t>
      </w:r>
      <w:r w:rsidRPr="00A46062">
        <w:rPr>
          <w:rFonts w:cs="Sylfaen"/>
          <w:lang w:val="hy-AM"/>
        </w:rPr>
        <w:t>: Հրազդանի ՋԿՏ-ի գետերի ամսական էկոլոգիական թողքի արժեքները ներկայացված են N18 աղյուսակում:</w:t>
      </w:r>
    </w:p>
    <w:p w:rsidR="000502D7" w:rsidRPr="00A46062" w:rsidRDefault="000502D7" w:rsidP="000502D7">
      <w:pPr>
        <w:pStyle w:val="Caption"/>
        <w:spacing w:before="0" w:after="0" w:line="360" w:lineRule="auto"/>
        <w:contextualSpacing/>
        <w:jc w:val="center"/>
        <w:rPr>
          <w:szCs w:val="24"/>
          <w:lang w:val="hy-AM"/>
        </w:rPr>
        <w:sectPr w:rsidR="000502D7" w:rsidRPr="00A46062" w:rsidSect="00331C1E">
          <w:footerReference w:type="even" r:id="rId13"/>
          <w:footerReference w:type="default" r:id="rId14"/>
          <w:pgSz w:w="11900" w:h="16840" w:code="9"/>
          <w:pgMar w:top="1134" w:right="850" w:bottom="1134" w:left="1701" w:header="737" w:footer="567" w:gutter="0"/>
          <w:cols w:space="708"/>
          <w:docGrid w:linePitch="360"/>
        </w:sectPr>
      </w:pPr>
      <w:bookmarkStart w:id="53" w:name="_Toc69929859"/>
    </w:p>
    <w:p w:rsidR="000502D7" w:rsidRPr="00A46062" w:rsidRDefault="000502D7" w:rsidP="000502D7">
      <w:pPr>
        <w:pStyle w:val="Caption"/>
        <w:spacing w:before="0" w:after="0" w:line="360" w:lineRule="auto"/>
        <w:contextualSpacing/>
        <w:jc w:val="center"/>
        <w:rPr>
          <w:szCs w:val="24"/>
          <w:lang w:val="hy-AM"/>
        </w:rPr>
      </w:pPr>
      <w:r w:rsidRPr="00A46062">
        <w:rPr>
          <w:szCs w:val="24"/>
          <w:lang w:val="hy-AM"/>
        </w:rPr>
        <w:lastRenderedPageBreak/>
        <w:t>Աղյուսակ18. Հրազդանի ՋԿՏ-ի գետերի ամսական  էկոլոգիական թողքի արժեքները</w:t>
      </w:r>
      <w:bookmarkEnd w:id="53"/>
    </w:p>
    <w:tbl>
      <w:tblPr>
        <w:tblStyle w:val="TableGrid"/>
        <w:tblW w:w="13721" w:type="dxa"/>
        <w:jc w:val="center"/>
        <w:tblLayout w:type="fixed"/>
        <w:tblLook w:val="04A0" w:firstRow="1" w:lastRow="0" w:firstColumn="1" w:lastColumn="0" w:noHBand="0" w:noVBand="1"/>
      </w:tblPr>
      <w:tblGrid>
        <w:gridCol w:w="1737"/>
        <w:gridCol w:w="1003"/>
        <w:gridCol w:w="1049"/>
        <w:gridCol w:w="963"/>
        <w:gridCol w:w="1049"/>
        <w:gridCol w:w="926"/>
        <w:gridCol w:w="926"/>
        <w:gridCol w:w="926"/>
        <w:gridCol w:w="1046"/>
        <w:gridCol w:w="1099"/>
        <w:gridCol w:w="927"/>
        <w:gridCol w:w="971"/>
        <w:gridCol w:w="1099"/>
      </w:tblGrid>
      <w:tr w:rsidR="000502D7" w:rsidRPr="00A46062" w:rsidTr="006116A1">
        <w:trPr>
          <w:cnfStyle w:val="100000000000" w:firstRow="1" w:lastRow="0" w:firstColumn="0" w:lastColumn="0" w:oddVBand="0" w:evenVBand="0" w:oddHBand="0" w:evenHBand="0" w:firstRowFirstColumn="0" w:firstRowLastColumn="0" w:lastRowFirstColumn="0" w:lastRowLastColumn="0"/>
          <w:trHeight w:val="176"/>
          <w:jc w:val="center"/>
        </w:trPr>
        <w:tc>
          <w:tcPr>
            <w:tcW w:w="1737" w:type="dxa"/>
            <w:vAlign w:val="center"/>
          </w:tcPr>
          <w:p w:rsidR="000502D7" w:rsidRPr="00A46062" w:rsidRDefault="000502D7" w:rsidP="006116A1">
            <w:pPr>
              <w:pStyle w:val="StandardTabelle"/>
              <w:spacing w:line="360" w:lineRule="auto"/>
              <w:contextualSpacing/>
              <w:jc w:val="center"/>
              <w:rPr>
                <w:rFonts w:ascii="GHEA Grapalat" w:hAnsi="GHEA Grapalat" w:cs="Arial"/>
                <w:b/>
                <w:sz w:val="24"/>
              </w:rPr>
            </w:pPr>
            <w:bookmarkStart w:id="54" w:name="_Toc69929815"/>
            <w:r w:rsidRPr="00A46062">
              <w:rPr>
                <w:rFonts w:ascii="GHEA Grapalat" w:hAnsi="GHEA Grapalat" w:cs="Arial"/>
                <w:b/>
                <w:sz w:val="24"/>
              </w:rPr>
              <w:t>Թողք, մ</w:t>
            </w:r>
            <w:r w:rsidRPr="00A46062">
              <w:rPr>
                <w:rFonts w:ascii="GHEA Grapalat" w:hAnsi="GHEA Grapalat" w:cs="Arial"/>
                <w:b/>
                <w:sz w:val="24"/>
                <w:vertAlign w:val="superscript"/>
              </w:rPr>
              <w:t>3</w:t>
            </w:r>
            <w:r w:rsidRPr="00A46062">
              <w:rPr>
                <w:rFonts w:ascii="GHEA Grapalat" w:hAnsi="GHEA Grapalat" w:cs="Arial"/>
                <w:b/>
                <w:sz w:val="24"/>
              </w:rPr>
              <w:t>/վրկ</w:t>
            </w:r>
          </w:p>
        </w:tc>
        <w:tc>
          <w:tcPr>
            <w:tcW w:w="1003" w:type="dxa"/>
            <w:vAlign w:val="center"/>
          </w:tcPr>
          <w:p w:rsidR="000502D7" w:rsidRPr="00A46062" w:rsidRDefault="000502D7" w:rsidP="006116A1">
            <w:pPr>
              <w:pStyle w:val="StandardTabelle"/>
              <w:spacing w:line="360" w:lineRule="auto"/>
              <w:contextualSpacing/>
              <w:jc w:val="center"/>
              <w:rPr>
                <w:rFonts w:ascii="GHEA Grapalat" w:hAnsi="GHEA Grapalat" w:cs="Arial"/>
                <w:b/>
                <w:sz w:val="24"/>
              </w:rPr>
            </w:pPr>
            <w:r w:rsidRPr="00A46062">
              <w:rPr>
                <w:rFonts w:ascii="GHEA Grapalat" w:hAnsi="GHEA Grapalat" w:cs="Arial"/>
                <w:b/>
                <w:sz w:val="24"/>
              </w:rPr>
              <w:t>I</w:t>
            </w:r>
          </w:p>
        </w:tc>
        <w:tc>
          <w:tcPr>
            <w:tcW w:w="1049" w:type="dxa"/>
            <w:vAlign w:val="center"/>
          </w:tcPr>
          <w:p w:rsidR="000502D7" w:rsidRPr="00A46062" w:rsidRDefault="000502D7" w:rsidP="006116A1">
            <w:pPr>
              <w:pStyle w:val="StandardTabelle"/>
              <w:spacing w:line="360" w:lineRule="auto"/>
              <w:contextualSpacing/>
              <w:jc w:val="center"/>
              <w:rPr>
                <w:rFonts w:ascii="GHEA Grapalat" w:hAnsi="GHEA Grapalat" w:cs="Arial"/>
                <w:b/>
                <w:sz w:val="24"/>
              </w:rPr>
            </w:pPr>
            <w:r w:rsidRPr="00A46062">
              <w:rPr>
                <w:rFonts w:ascii="GHEA Grapalat" w:hAnsi="GHEA Grapalat" w:cs="Arial"/>
                <w:b/>
                <w:sz w:val="24"/>
              </w:rPr>
              <w:t>II</w:t>
            </w:r>
          </w:p>
        </w:tc>
        <w:tc>
          <w:tcPr>
            <w:tcW w:w="963" w:type="dxa"/>
            <w:vAlign w:val="center"/>
          </w:tcPr>
          <w:p w:rsidR="000502D7" w:rsidRPr="00A46062" w:rsidRDefault="000502D7" w:rsidP="006116A1">
            <w:pPr>
              <w:pStyle w:val="StandardTabelle"/>
              <w:spacing w:line="360" w:lineRule="auto"/>
              <w:contextualSpacing/>
              <w:jc w:val="center"/>
              <w:rPr>
                <w:rFonts w:ascii="GHEA Grapalat" w:hAnsi="GHEA Grapalat" w:cs="Arial"/>
                <w:b/>
                <w:sz w:val="24"/>
              </w:rPr>
            </w:pPr>
            <w:r w:rsidRPr="00A46062">
              <w:rPr>
                <w:rFonts w:ascii="GHEA Grapalat" w:hAnsi="GHEA Grapalat" w:cs="Arial"/>
                <w:b/>
                <w:sz w:val="24"/>
              </w:rPr>
              <w:t>III</w:t>
            </w:r>
          </w:p>
        </w:tc>
        <w:tc>
          <w:tcPr>
            <w:tcW w:w="1049" w:type="dxa"/>
            <w:vAlign w:val="center"/>
          </w:tcPr>
          <w:p w:rsidR="000502D7" w:rsidRPr="00A46062" w:rsidRDefault="000502D7" w:rsidP="006116A1">
            <w:pPr>
              <w:pStyle w:val="StandardTabelle"/>
              <w:spacing w:line="360" w:lineRule="auto"/>
              <w:contextualSpacing/>
              <w:jc w:val="center"/>
              <w:rPr>
                <w:rFonts w:ascii="GHEA Grapalat" w:hAnsi="GHEA Grapalat" w:cs="Arial"/>
                <w:b/>
                <w:sz w:val="24"/>
              </w:rPr>
            </w:pPr>
            <w:r w:rsidRPr="00A46062">
              <w:rPr>
                <w:rFonts w:ascii="GHEA Grapalat" w:hAnsi="GHEA Grapalat" w:cs="Arial"/>
                <w:b/>
                <w:sz w:val="24"/>
              </w:rPr>
              <w:t>IV</w:t>
            </w:r>
          </w:p>
        </w:tc>
        <w:tc>
          <w:tcPr>
            <w:tcW w:w="926" w:type="dxa"/>
            <w:vAlign w:val="center"/>
          </w:tcPr>
          <w:p w:rsidR="000502D7" w:rsidRPr="00A46062" w:rsidRDefault="000502D7" w:rsidP="006116A1">
            <w:pPr>
              <w:pStyle w:val="StandardTabelle"/>
              <w:spacing w:line="360" w:lineRule="auto"/>
              <w:contextualSpacing/>
              <w:jc w:val="center"/>
              <w:rPr>
                <w:rFonts w:ascii="GHEA Grapalat" w:hAnsi="GHEA Grapalat" w:cs="Arial"/>
                <w:b/>
                <w:sz w:val="24"/>
              </w:rPr>
            </w:pPr>
            <w:r w:rsidRPr="00A46062">
              <w:rPr>
                <w:rFonts w:ascii="GHEA Grapalat" w:hAnsi="GHEA Grapalat" w:cs="Arial"/>
                <w:b/>
                <w:sz w:val="24"/>
              </w:rPr>
              <w:t>V</w:t>
            </w:r>
          </w:p>
        </w:tc>
        <w:tc>
          <w:tcPr>
            <w:tcW w:w="926" w:type="dxa"/>
            <w:vAlign w:val="center"/>
          </w:tcPr>
          <w:p w:rsidR="000502D7" w:rsidRPr="00A46062" w:rsidRDefault="000502D7" w:rsidP="006116A1">
            <w:pPr>
              <w:pStyle w:val="StandardTabelle"/>
              <w:spacing w:line="360" w:lineRule="auto"/>
              <w:contextualSpacing/>
              <w:jc w:val="center"/>
              <w:rPr>
                <w:rFonts w:ascii="GHEA Grapalat" w:hAnsi="GHEA Grapalat" w:cs="Arial"/>
                <w:b/>
                <w:sz w:val="24"/>
              </w:rPr>
            </w:pPr>
            <w:r w:rsidRPr="00A46062">
              <w:rPr>
                <w:rFonts w:ascii="GHEA Grapalat" w:hAnsi="GHEA Grapalat" w:cs="Arial"/>
                <w:b/>
                <w:sz w:val="24"/>
              </w:rPr>
              <w:t>VI</w:t>
            </w:r>
          </w:p>
        </w:tc>
        <w:tc>
          <w:tcPr>
            <w:tcW w:w="926" w:type="dxa"/>
            <w:vAlign w:val="center"/>
          </w:tcPr>
          <w:p w:rsidR="000502D7" w:rsidRPr="00A46062" w:rsidRDefault="000502D7" w:rsidP="006116A1">
            <w:pPr>
              <w:pStyle w:val="StandardTabelle"/>
              <w:spacing w:line="360" w:lineRule="auto"/>
              <w:contextualSpacing/>
              <w:jc w:val="center"/>
              <w:rPr>
                <w:rFonts w:ascii="GHEA Grapalat" w:hAnsi="GHEA Grapalat" w:cs="Arial"/>
                <w:b/>
                <w:sz w:val="24"/>
              </w:rPr>
            </w:pPr>
            <w:r w:rsidRPr="00A46062">
              <w:rPr>
                <w:rFonts w:ascii="GHEA Grapalat" w:hAnsi="GHEA Grapalat" w:cs="Arial"/>
                <w:b/>
                <w:sz w:val="24"/>
              </w:rPr>
              <w:t>VII</w:t>
            </w:r>
          </w:p>
        </w:tc>
        <w:tc>
          <w:tcPr>
            <w:tcW w:w="1046" w:type="dxa"/>
            <w:vAlign w:val="center"/>
          </w:tcPr>
          <w:p w:rsidR="000502D7" w:rsidRPr="00A46062" w:rsidRDefault="000502D7" w:rsidP="006116A1">
            <w:pPr>
              <w:pStyle w:val="StandardTabelle"/>
              <w:spacing w:line="360" w:lineRule="auto"/>
              <w:contextualSpacing/>
              <w:jc w:val="center"/>
              <w:rPr>
                <w:rFonts w:ascii="GHEA Grapalat" w:hAnsi="GHEA Grapalat" w:cs="Arial"/>
                <w:b/>
                <w:sz w:val="24"/>
              </w:rPr>
            </w:pPr>
            <w:r w:rsidRPr="00A46062">
              <w:rPr>
                <w:rFonts w:ascii="GHEA Grapalat" w:hAnsi="GHEA Grapalat" w:cs="Arial"/>
                <w:b/>
                <w:sz w:val="24"/>
              </w:rPr>
              <w:t>VIII</w:t>
            </w:r>
          </w:p>
        </w:tc>
        <w:tc>
          <w:tcPr>
            <w:tcW w:w="1099" w:type="dxa"/>
            <w:vAlign w:val="center"/>
          </w:tcPr>
          <w:p w:rsidR="000502D7" w:rsidRPr="00A46062" w:rsidRDefault="000502D7" w:rsidP="006116A1">
            <w:pPr>
              <w:pStyle w:val="StandardTabelle"/>
              <w:spacing w:line="360" w:lineRule="auto"/>
              <w:contextualSpacing/>
              <w:jc w:val="center"/>
              <w:rPr>
                <w:rFonts w:ascii="GHEA Grapalat" w:hAnsi="GHEA Grapalat" w:cs="Arial"/>
                <w:b/>
                <w:sz w:val="24"/>
              </w:rPr>
            </w:pPr>
            <w:r w:rsidRPr="00A46062">
              <w:rPr>
                <w:rFonts w:ascii="GHEA Grapalat" w:hAnsi="GHEA Grapalat" w:cs="Arial"/>
                <w:b/>
                <w:sz w:val="24"/>
              </w:rPr>
              <w:t>IX</w:t>
            </w:r>
          </w:p>
        </w:tc>
        <w:tc>
          <w:tcPr>
            <w:tcW w:w="927" w:type="dxa"/>
            <w:vAlign w:val="center"/>
          </w:tcPr>
          <w:p w:rsidR="000502D7" w:rsidRPr="00A46062" w:rsidRDefault="000502D7" w:rsidP="006116A1">
            <w:pPr>
              <w:pStyle w:val="StandardTabelle"/>
              <w:spacing w:line="360" w:lineRule="auto"/>
              <w:contextualSpacing/>
              <w:jc w:val="center"/>
              <w:rPr>
                <w:rFonts w:ascii="GHEA Grapalat" w:hAnsi="GHEA Grapalat" w:cs="Arial"/>
                <w:b/>
                <w:sz w:val="24"/>
              </w:rPr>
            </w:pPr>
            <w:r w:rsidRPr="00A46062">
              <w:rPr>
                <w:rFonts w:ascii="GHEA Grapalat" w:hAnsi="GHEA Grapalat" w:cs="Arial"/>
                <w:b/>
                <w:sz w:val="24"/>
              </w:rPr>
              <w:t>X</w:t>
            </w:r>
          </w:p>
        </w:tc>
        <w:tc>
          <w:tcPr>
            <w:tcW w:w="971" w:type="dxa"/>
            <w:vAlign w:val="center"/>
          </w:tcPr>
          <w:p w:rsidR="000502D7" w:rsidRPr="00A46062" w:rsidRDefault="000502D7" w:rsidP="006116A1">
            <w:pPr>
              <w:pStyle w:val="StandardTabelle"/>
              <w:spacing w:line="360" w:lineRule="auto"/>
              <w:contextualSpacing/>
              <w:jc w:val="center"/>
              <w:rPr>
                <w:rFonts w:ascii="GHEA Grapalat" w:hAnsi="GHEA Grapalat" w:cs="Arial"/>
                <w:b/>
                <w:sz w:val="24"/>
              </w:rPr>
            </w:pPr>
            <w:r w:rsidRPr="00A46062">
              <w:rPr>
                <w:rFonts w:ascii="GHEA Grapalat" w:hAnsi="GHEA Grapalat" w:cs="Arial"/>
                <w:b/>
                <w:sz w:val="24"/>
              </w:rPr>
              <w:t>XI</w:t>
            </w:r>
          </w:p>
        </w:tc>
        <w:tc>
          <w:tcPr>
            <w:tcW w:w="1099" w:type="dxa"/>
            <w:vAlign w:val="center"/>
          </w:tcPr>
          <w:p w:rsidR="000502D7" w:rsidRPr="00A46062" w:rsidRDefault="000502D7" w:rsidP="006116A1">
            <w:pPr>
              <w:pStyle w:val="StandardTabelle"/>
              <w:spacing w:line="360" w:lineRule="auto"/>
              <w:contextualSpacing/>
              <w:jc w:val="center"/>
              <w:rPr>
                <w:rFonts w:ascii="GHEA Grapalat" w:hAnsi="GHEA Grapalat" w:cs="Arial"/>
                <w:b/>
                <w:sz w:val="24"/>
              </w:rPr>
            </w:pPr>
            <w:r w:rsidRPr="00A46062">
              <w:rPr>
                <w:rFonts w:ascii="GHEA Grapalat" w:hAnsi="GHEA Grapalat" w:cs="Arial"/>
                <w:b/>
                <w:sz w:val="24"/>
              </w:rPr>
              <w:t>XII</w:t>
            </w:r>
          </w:p>
        </w:tc>
      </w:tr>
      <w:tr w:rsidR="000502D7" w:rsidRPr="00A46062" w:rsidTr="006116A1">
        <w:trPr>
          <w:trHeight w:val="173"/>
          <w:jc w:val="center"/>
        </w:trPr>
        <w:tc>
          <w:tcPr>
            <w:tcW w:w="13721" w:type="dxa"/>
            <w:gridSpan w:val="13"/>
          </w:tcPr>
          <w:p w:rsidR="000502D7" w:rsidRPr="00A46062" w:rsidRDefault="000502D7" w:rsidP="006116A1">
            <w:pPr>
              <w:pStyle w:val="StandardTabelle"/>
              <w:spacing w:line="360" w:lineRule="auto"/>
              <w:contextualSpacing/>
              <w:rPr>
                <w:rFonts w:ascii="GHEA Grapalat" w:hAnsi="GHEA Grapalat" w:cs="Arial"/>
                <w:b/>
                <w:sz w:val="24"/>
                <w:lang w:val="de-DE"/>
              </w:rPr>
            </w:pPr>
            <w:r w:rsidRPr="00A46062">
              <w:rPr>
                <w:rFonts w:ascii="GHEA Grapalat" w:hAnsi="GHEA Grapalat" w:cs="Arial"/>
                <w:b/>
                <w:sz w:val="24"/>
              </w:rPr>
              <w:t>Քասախ</w:t>
            </w:r>
            <w:r w:rsidRPr="00A46062">
              <w:rPr>
                <w:rFonts w:ascii="GHEA Grapalat" w:hAnsi="GHEA Grapalat" w:cs="Arial"/>
                <w:b/>
                <w:sz w:val="24"/>
                <w:lang w:val="de-DE"/>
              </w:rPr>
              <w:t>-</w:t>
            </w:r>
            <w:r w:rsidRPr="00A46062">
              <w:rPr>
                <w:rFonts w:ascii="GHEA Grapalat" w:hAnsi="GHEA Grapalat" w:cs="Arial"/>
                <w:b/>
                <w:sz w:val="24"/>
              </w:rPr>
              <w:t>Վարդենիս</w:t>
            </w:r>
            <w:r w:rsidRPr="00A46062">
              <w:rPr>
                <w:rFonts w:ascii="GHEA Grapalat" w:hAnsi="GHEA Grapalat" w:cs="Arial"/>
                <w:b/>
                <w:sz w:val="24"/>
                <w:lang w:val="de-DE"/>
              </w:rPr>
              <w:t xml:space="preserve"> (</w:t>
            </w:r>
            <w:r w:rsidRPr="00A46062">
              <w:rPr>
                <w:rFonts w:ascii="GHEA Grapalat" w:hAnsi="GHEA Grapalat" w:cs="Arial"/>
                <w:b/>
                <w:sz w:val="24"/>
              </w:rPr>
              <w:t>աշխարհագրականկոորդինատներ՝</w:t>
            </w:r>
            <w:r w:rsidRPr="00A46062">
              <w:rPr>
                <w:rFonts w:ascii="GHEA Grapalat" w:hAnsi="GHEA Grapalat" w:cs="Arial"/>
                <w:sz w:val="24"/>
                <w:lang w:val="de-DE"/>
              </w:rPr>
              <w:t>40</w:t>
            </w:r>
            <w:r w:rsidRPr="00A46062">
              <w:rPr>
                <w:rFonts w:ascii="GHEA Grapalat" w:hAnsi="GHEA Grapalat" w:cs="Arial"/>
                <w:sz w:val="24"/>
                <w:vertAlign w:val="superscript"/>
                <w:lang w:val="de-DE"/>
              </w:rPr>
              <w:t>0</w:t>
            </w:r>
            <w:r w:rsidRPr="00A46062">
              <w:rPr>
                <w:rFonts w:ascii="GHEA Grapalat" w:hAnsi="GHEA Grapalat" w:cs="Arial"/>
                <w:sz w:val="24"/>
                <w:lang w:val="de-DE"/>
              </w:rPr>
              <w:t xml:space="preserve">34’16,06’’ </w:t>
            </w:r>
            <w:r w:rsidRPr="00A46062">
              <w:rPr>
                <w:rFonts w:ascii="GHEA Grapalat" w:hAnsi="GHEA Grapalat" w:cs="Arial"/>
                <w:sz w:val="24"/>
              </w:rPr>
              <w:t>և</w:t>
            </w:r>
            <w:r w:rsidRPr="00A46062">
              <w:rPr>
                <w:rFonts w:ascii="GHEA Grapalat" w:hAnsi="GHEA Grapalat" w:cs="Arial"/>
                <w:sz w:val="24"/>
                <w:lang w:val="de-DE"/>
              </w:rPr>
              <w:t xml:space="preserve"> 44</w:t>
            </w:r>
            <w:r w:rsidRPr="00A46062">
              <w:rPr>
                <w:rFonts w:ascii="GHEA Grapalat" w:hAnsi="GHEA Grapalat" w:cs="Arial"/>
                <w:sz w:val="24"/>
                <w:vertAlign w:val="superscript"/>
                <w:lang w:val="de-DE"/>
              </w:rPr>
              <w:t>0</w:t>
            </w:r>
            <w:r w:rsidRPr="00A46062">
              <w:rPr>
                <w:rFonts w:ascii="GHEA Grapalat" w:hAnsi="GHEA Grapalat" w:cs="Arial"/>
                <w:sz w:val="24"/>
                <w:lang w:val="de-DE"/>
              </w:rPr>
              <w:t>24’33,88’’)</w:t>
            </w:r>
          </w:p>
        </w:tc>
      </w:tr>
      <w:tr w:rsidR="000502D7" w:rsidRPr="00A46062" w:rsidTr="006116A1">
        <w:trPr>
          <w:trHeight w:val="120"/>
          <w:jc w:val="center"/>
        </w:trPr>
        <w:tc>
          <w:tcPr>
            <w:tcW w:w="1737"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Բնական միջին</w:t>
            </w:r>
          </w:p>
        </w:tc>
        <w:tc>
          <w:tcPr>
            <w:tcW w:w="1003"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0.52</w:t>
            </w:r>
          </w:p>
        </w:tc>
        <w:tc>
          <w:tcPr>
            <w:tcW w:w="104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0.57</w:t>
            </w:r>
          </w:p>
        </w:tc>
        <w:tc>
          <w:tcPr>
            <w:tcW w:w="963"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1.31</w:t>
            </w:r>
          </w:p>
        </w:tc>
        <w:tc>
          <w:tcPr>
            <w:tcW w:w="104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3.87</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3.45</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1.79</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0.75</w:t>
            </w:r>
          </w:p>
        </w:tc>
        <w:tc>
          <w:tcPr>
            <w:tcW w:w="104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0.53</w:t>
            </w:r>
          </w:p>
        </w:tc>
        <w:tc>
          <w:tcPr>
            <w:tcW w:w="109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0.56</w:t>
            </w:r>
          </w:p>
        </w:tc>
        <w:tc>
          <w:tcPr>
            <w:tcW w:w="927"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0.57</w:t>
            </w:r>
          </w:p>
        </w:tc>
        <w:tc>
          <w:tcPr>
            <w:tcW w:w="971"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0.60</w:t>
            </w:r>
          </w:p>
        </w:tc>
        <w:tc>
          <w:tcPr>
            <w:tcW w:w="109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0.57</w:t>
            </w:r>
          </w:p>
        </w:tc>
      </w:tr>
      <w:tr w:rsidR="000502D7" w:rsidRPr="00A46062" w:rsidTr="006116A1">
        <w:trPr>
          <w:trHeight w:val="120"/>
          <w:jc w:val="center"/>
        </w:trPr>
        <w:tc>
          <w:tcPr>
            <w:tcW w:w="1737"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Բնական նվազագույն</w:t>
            </w:r>
          </w:p>
        </w:tc>
        <w:tc>
          <w:tcPr>
            <w:tcW w:w="1003"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0.073</w:t>
            </w:r>
          </w:p>
        </w:tc>
        <w:tc>
          <w:tcPr>
            <w:tcW w:w="104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0.074</w:t>
            </w:r>
          </w:p>
        </w:tc>
        <w:tc>
          <w:tcPr>
            <w:tcW w:w="963"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0.20</w:t>
            </w:r>
          </w:p>
        </w:tc>
        <w:tc>
          <w:tcPr>
            <w:tcW w:w="104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0.66</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0.37</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0.12</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0.11</w:t>
            </w:r>
          </w:p>
        </w:tc>
        <w:tc>
          <w:tcPr>
            <w:tcW w:w="104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0.088</w:t>
            </w:r>
          </w:p>
        </w:tc>
        <w:tc>
          <w:tcPr>
            <w:tcW w:w="109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0.08</w:t>
            </w:r>
          </w:p>
        </w:tc>
        <w:tc>
          <w:tcPr>
            <w:tcW w:w="927"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0.078</w:t>
            </w:r>
          </w:p>
        </w:tc>
        <w:tc>
          <w:tcPr>
            <w:tcW w:w="971"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0.08</w:t>
            </w:r>
          </w:p>
        </w:tc>
        <w:tc>
          <w:tcPr>
            <w:tcW w:w="109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0.11</w:t>
            </w:r>
          </w:p>
        </w:tc>
      </w:tr>
      <w:tr w:rsidR="000502D7" w:rsidRPr="00A46062" w:rsidTr="006116A1">
        <w:trPr>
          <w:trHeight w:val="120"/>
          <w:jc w:val="center"/>
        </w:trPr>
        <w:tc>
          <w:tcPr>
            <w:tcW w:w="1737"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Բնապահպահանական</w:t>
            </w:r>
          </w:p>
        </w:tc>
        <w:tc>
          <w:tcPr>
            <w:tcW w:w="1003"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0.073</w:t>
            </w:r>
          </w:p>
        </w:tc>
        <w:tc>
          <w:tcPr>
            <w:tcW w:w="104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0.074</w:t>
            </w:r>
          </w:p>
        </w:tc>
        <w:tc>
          <w:tcPr>
            <w:tcW w:w="963"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0.13</w:t>
            </w:r>
          </w:p>
        </w:tc>
        <w:tc>
          <w:tcPr>
            <w:tcW w:w="104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0.28</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0.18</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0.10</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0.10</w:t>
            </w:r>
          </w:p>
        </w:tc>
        <w:tc>
          <w:tcPr>
            <w:tcW w:w="104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0.088</w:t>
            </w:r>
          </w:p>
        </w:tc>
        <w:tc>
          <w:tcPr>
            <w:tcW w:w="109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0.08</w:t>
            </w:r>
          </w:p>
        </w:tc>
        <w:tc>
          <w:tcPr>
            <w:tcW w:w="927"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0.078</w:t>
            </w:r>
          </w:p>
        </w:tc>
        <w:tc>
          <w:tcPr>
            <w:tcW w:w="971"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0.08</w:t>
            </w:r>
          </w:p>
        </w:tc>
        <w:tc>
          <w:tcPr>
            <w:tcW w:w="109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0.10</w:t>
            </w:r>
          </w:p>
        </w:tc>
      </w:tr>
      <w:tr w:rsidR="000502D7" w:rsidRPr="00A46062" w:rsidTr="006116A1">
        <w:trPr>
          <w:trHeight w:val="89"/>
          <w:jc w:val="center"/>
        </w:trPr>
        <w:tc>
          <w:tcPr>
            <w:tcW w:w="13721" w:type="dxa"/>
            <w:gridSpan w:val="13"/>
          </w:tcPr>
          <w:p w:rsidR="000502D7" w:rsidRPr="00A46062" w:rsidRDefault="000502D7" w:rsidP="006116A1">
            <w:pPr>
              <w:pStyle w:val="StandardTabelle"/>
              <w:spacing w:line="360" w:lineRule="auto"/>
              <w:contextualSpacing/>
              <w:rPr>
                <w:rFonts w:ascii="GHEA Grapalat" w:hAnsi="GHEA Grapalat" w:cs="Arial"/>
                <w:b/>
                <w:sz w:val="24"/>
                <w:lang w:val="de-DE"/>
              </w:rPr>
            </w:pPr>
            <w:r w:rsidRPr="00A46062">
              <w:rPr>
                <w:rFonts w:ascii="GHEA Grapalat" w:hAnsi="GHEA Grapalat" w:cs="Arial"/>
                <w:b/>
                <w:sz w:val="24"/>
              </w:rPr>
              <w:t>Քասախ</w:t>
            </w:r>
            <w:r w:rsidRPr="00A46062">
              <w:rPr>
                <w:rFonts w:ascii="GHEA Grapalat" w:hAnsi="GHEA Grapalat" w:cs="Arial"/>
                <w:b/>
                <w:sz w:val="24"/>
                <w:lang w:val="de-DE"/>
              </w:rPr>
              <w:t>-</w:t>
            </w:r>
            <w:r w:rsidRPr="00A46062">
              <w:rPr>
                <w:rFonts w:ascii="GHEA Grapalat" w:hAnsi="GHEA Grapalat" w:cs="Arial"/>
                <w:b/>
                <w:sz w:val="24"/>
              </w:rPr>
              <w:t>Աշտարակ</w:t>
            </w:r>
            <w:r w:rsidRPr="00A46062">
              <w:rPr>
                <w:rFonts w:ascii="GHEA Grapalat" w:hAnsi="GHEA Grapalat" w:cs="Arial"/>
                <w:b/>
                <w:sz w:val="24"/>
                <w:lang w:val="de-DE"/>
              </w:rPr>
              <w:t xml:space="preserve"> (</w:t>
            </w:r>
            <w:r w:rsidRPr="00A46062">
              <w:rPr>
                <w:rFonts w:ascii="GHEA Grapalat" w:hAnsi="GHEA Grapalat" w:cs="Arial"/>
                <w:b/>
                <w:sz w:val="24"/>
              </w:rPr>
              <w:t>աշխարհագրականկոորդինատներ՝</w:t>
            </w:r>
            <w:r w:rsidRPr="00A46062">
              <w:rPr>
                <w:rFonts w:ascii="GHEA Grapalat" w:hAnsi="GHEA Grapalat" w:cs="Arial"/>
                <w:sz w:val="24"/>
                <w:lang w:val="de-DE"/>
              </w:rPr>
              <w:t>40</w:t>
            </w:r>
            <w:r w:rsidRPr="00A46062">
              <w:rPr>
                <w:rFonts w:ascii="GHEA Grapalat" w:hAnsi="GHEA Grapalat" w:cs="Arial"/>
                <w:sz w:val="24"/>
                <w:vertAlign w:val="superscript"/>
                <w:lang w:val="de-DE"/>
              </w:rPr>
              <w:t>0</w:t>
            </w:r>
            <w:r w:rsidRPr="00A46062">
              <w:rPr>
                <w:rFonts w:ascii="GHEA Grapalat" w:hAnsi="GHEA Grapalat" w:cs="Arial"/>
                <w:sz w:val="24"/>
                <w:lang w:val="de-DE"/>
              </w:rPr>
              <w:t xml:space="preserve">17’24,47’’ </w:t>
            </w:r>
            <w:r w:rsidRPr="00A46062">
              <w:rPr>
                <w:rFonts w:ascii="GHEA Grapalat" w:hAnsi="GHEA Grapalat" w:cs="Arial"/>
                <w:sz w:val="24"/>
              </w:rPr>
              <w:t>և</w:t>
            </w:r>
            <w:r w:rsidRPr="00A46062">
              <w:rPr>
                <w:rFonts w:ascii="GHEA Grapalat" w:hAnsi="GHEA Grapalat" w:cs="Arial"/>
                <w:sz w:val="24"/>
                <w:lang w:val="de-DE"/>
              </w:rPr>
              <w:t xml:space="preserve"> 44</w:t>
            </w:r>
            <w:r w:rsidRPr="00A46062">
              <w:rPr>
                <w:rFonts w:ascii="GHEA Grapalat" w:hAnsi="GHEA Grapalat" w:cs="Arial"/>
                <w:sz w:val="24"/>
                <w:vertAlign w:val="superscript"/>
                <w:lang w:val="de-DE"/>
              </w:rPr>
              <w:t>0</w:t>
            </w:r>
            <w:r w:rsidRPr="00A46062">
              <w:rPr>
                <w:rFonts w:ascii="GHEA Grapalat" w:hAnsi="GHEA Grapalat" w:cs="Arial"/>
                <w:sz w:val="24"/>
                <w:lang w:val="de-DE"/>
              </w:rPr>
              <w:t>21’31,49’’)</w:t>
            </w:r>
          </w:p>
        </w:tc>
      </w:tr>
      <w:tr w:rsidR="000502D7" w:rsidRPr="00A46062" w:rsidTr="006116A1">
        <w:trPr>
          <w:trHeight w:val="190"/>
          <w:jc w:val="center"/>
        </w:trPr>
        <w:tc>
          <w:tcPr>
            <w:tcW w:w="1737"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Բնական միջին</w:t>
            </w:r>
          </w:p>
        </w:tc>
        <w:tc>
          <w:tcPr>
            <w:tcW w:w="1003"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2.55</w:t>
            </w:r>
          </w:p>
        </w:tc>
        <w:tc>
          <w:tcPr>
            <w:tcW w:w="104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2.58</w:t>
            </w:r>
          </w:p>
        </w:tc>
        <w:tc>
          <w:tcPr>
            <w:tcW w:w="963"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3.95</w:t>
            </w:r>
          </w:p>
        </w:tc>
        <w:tc>
          <w:tcPr>
            <w:tcW w:w="104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7.07</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3.79</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3.47</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3.49</w:t>
            </w:r>
          </w:p>
        </w:tc>
        <w:tc>
          <w:tcPr>
            <w:tcW w:w="104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3.46</w:t>
            </w:r>
          </w:p>
        </w:tc>
        <w:tc>
          <w:tcPr>
            <w:tcW w:w="109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2.68</w:t>
            </w:r>
          </w:p>
        </w:tc>
        <w:tc>
          <w:tcPr>
            <w:tcW w:w="927"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2.78</w:t>
            </w:r>
          </w:p>
        </w:tc>
        <w:tc>
          <w:tcPr>
            <w:tcW w:w="971"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2.97</w:t>
            </w:r>
          </w:p>
        </w:tc>
        <w:tc>
          <w:tcPr>
            <w:tcW w:w="109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2.67</w:t>
            </w:r>
          </w:p>
        </w:tc>
      </w:tr>
      <w:tr w:rsidR="000502D7" w:rsidRPr="00A46062" w:rsidTr="006116A1">
        <w:trPr>
          <w:trHeight w:val="120"/>
          <w:jc w:val="center"/>
        </w:trPr>
        <w:tc>
          <w:tcPr>
            <w:tcW w:w="1737"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Բնական նվազագույն</w:t>
            </w:r>
          </w:p>
        </w:tc>
        <w:tc>
          <w:tcPr>
            <w:tcW w:w="1003"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1.44</w:t>
            </w:r>
          </w:p>
        </w:tc>
        <w:tc>
          <w:tcPr>
            <w:tcW w:w="104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1.40</w:t>
            </w:r>
          </w:p>
        </w:tc>
        <w:tc>
          <w:tcPr>
            <w:tcW w:w="963"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2.02</w:t>
            </w:r>
          </w:p>
        </w:tc>
        <w:tc>
          <w:tcPr>
            <w:tcW w:w="104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1.70</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1.30</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1.07</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1.10</w:t>
            </w:r>
          </w:p>
        </w:tc>
        <w:tc>
          <w:tcPr>
            <w:tcW w:w="104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1.16</w:t>
            </w:r>
          </w:p>
        </w:tc>
        <w:tc>
          <w:tcPr>
            <w:tcW w:w="109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1.42</w:t>
            </w:r>
          </w:p>
        </w:tc>
        <w:tc>
          <w:tcPr>
            <w:tcW w:w="927"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1.39</w:t>
            </w:r>
          </w:p>
        </w:tc>
        <w:tc>
          <w:tcPr>
            <w:tcW w:w="971"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1.63</w:t>
            </w:r>
          </w:p>
        </w:tc>
        <w:tc>
          <w:tcPr>
            <w:tcW w:w="109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1.88</w:t>
            </w:r>
          </w:p>
        </w:tc>
      </w:tr>
      <w:tr w:rsidR="000502D7" w:rsidRPr="00A46062" w:rsidTr="006116A1">
        <w:trPr>
          <w:trHeight w:val="120"/>
          <w:jc w:val="center"/>
        </w:trPr>
        <w:tc>
          <w:tcPr>
            <w:tcW w:w="1737"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lastRenderedPageBreak/>
              <w:t>Բնապահպահանական</w:t>
            </w:r>
          </w:p>
        </w:tc>
        <w:tc>
          <w:tcPr>
            <w:tcW w:w="1003"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1.44</w:t>
            </w:r>
          </w:p>
        </w:tc>
        <w:tc>
          <w:tcPr>
            <w:tcW w:w="104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1.40</w:t>
            </w:r>
          </w:p>
        </w:tc>
        <w:tc>
          <w:tcPr>
            <w:tcW w:w="963"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1.95</w:t>
            </w:r>
          </w:p>
        </w:tc>
        <w:tc>
          <w:tcPr>
            <w:tcW w:w="104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1.70</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1.30</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1.07</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1.10</w:t>
            </w:r>
          </w:p>
        </w:tc>
        <w:tc>
          <w:tcPr>
            <w:tcW w:w="104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1.16</w:t>
            </w:r>
          </w:p>
        </w:tc>
        <w:tc>
          <w:tcPr>
            <w:tcW w:w="109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1.42</w:t>
            </w:r>
          </w:p>
        </w:tc>
        <w:tc>
          <w:tcPr>
            <w:tcW w:w="927"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1.39</w:t>
            </w:r>
          </w:p>
        </w:tc>
        <w:tc>
          <w:tcPr>
            <w:tcW w:w="971"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1.63</w:t>
            </w:r>
          </w:p>
        </w:tc>
        <w:tc>
          <w:tcPr>
            <w:tcW w:w="109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1.88</w:t>
            </w:r>
          </w:p>
        </w:tc>
      </w:tr>
      <w:tr w:rsidR="000502D7" w:rsidRPr="00A46062" w:rsidTr="006116A1">
        <w:trPr>
          <w:trHeight w:val="96"/>
          <w:jc w:val="center"/>
        </w:trPr>
        <w:tc>
          <w:tcPr>
            <w:tcW w:w="13721" w:type="dxa"/>
            <w:gridSpan w:val="13"/>
          </w:tcPr>
          <w:p w:rsidR="000502D7" w:rsidRPr="00A46062" w:rsidRDefault="000502D7" w:rsidP="006116A1">
            <w:pPr>
              <w:pStyle w:val="StandardTabelle"/>
              <w:spacing w:line="360" w:lineRule="auto"/>
              <w:contextualSpacing/>
              <w:rPr>
                <w:rFonts w:ascii="GHEA Grapalat" w:hAnsi="GHEA Grapalat" w:cs="Arial"/>
                <w:b/>
                <w:sz w:val="24"/>
                <w:lang w:val="de-DE"/>
              </w:rPr>
            </w:pPr>
            <w:r w:rsidRPr="00A46062">
              <w:rPr>
                <w:rFonts w:ascii="GHEA Grapalat" w:hAnsi="GHEA Grapalat" w:cs="Arial"/>
                <w:b/>
                <w:sz w:val="24"/>
              </w:rPr>
              <w:t>Գեղարոտ</w:t>
            </w:r>
            <w:r w:rsidRPr="00A46062">
              <w:rPr>
                <w:rFonts w:ascii="GHEA Grapalat" w:hAnsi="GHEA Grapalat" w:cs="Arial"/>
                <w:b/>
                <w:sz w:val="24"/>
                <w:lang w:val="de-DE"/>
              </w:rPr>
              <w:t>-</w:t>
            </w:r>
            <w:r w:rsidRPr="00A46062">
              <w:rPr>
                <w:rFonts w:ascii="GHEA Grapalat" w:hAnsi="GHEA Grapalat" w:cs="Arial"/>
                <w:b/>
                <w:sz w:val="24"/>
              </w:rPr>
              <w:t>Արագած</w:t>
            </w:r>
            <w:r w:rsidRPr="00A46062">
              <w:rPr>
                <w:rFonts w:ascii="GHEA Grapalat" w:hAnsi="GHEA Grapalat" w:cs="Arial"/>
                <w:b/>
                <w:sz w:val="24"/>
                <w:lang w:val="de-DE"/>
              </w:rPr>
              <w:t xml:space="preserve"> (</w:t>
            </w:r>
            <w:r w:rsidRPr="00A46062">
              <w:rPr>
                <w:rFonts w:ascii="GHEA Grapalat" w:hAnsi="GHEA Grapalat" w:cs="Arial"/>
                <w:b/>
                <w:sz w:val="24"/>
              </w:rPr>
              <w:t>աշխարհագրականկոորդինատներ՝</w:t>
            </w:r>
            <w:r w:rsidRPr="00A46062">
              <w:rPr>
                <w:rFonts w:ascii="GHEA Grapalat" w:hAnsi="GHEA Grapalat" w:cs="Arial"/>
                <w:sz w:val="24"/>
                <w:lang w:val="de-DE"/>
              </w:rPr>
              <w:t>40</w:t>
            </w:r>
            <w:r w:rsidRPr="00A46062">
              <w:rPr>
                <w:rFonts w:ascii="GHEA Grapalat" w:hAnsi="GHEA Grapalat" w:cs="Arial"/>
                <w:sz w:val="24"/>
                <w:vertAlign w:val="superscript"/>
                <w:lang w:val="de-DE"/>
              </w:rPr>
              <w:t>0</w:t>
            </w:r>
            <w:r w:rsidRPr="00A46062">
              <w:rPr>
                <w:rFonts w:ascii="GHEA Grapalat" w:hAnsi="GHEA Grapalat" w:cs="Arial"/>
                <w:sz w:val="24"/>
                <w:lang w:val="de-DE"/>
              </w:rPr>
              <w:t xml:space="preserve">29’13,97’’ </w:t>
            </w:r>
            <w:r w:rsidRPr="00A46062">
              <w:rPr>
                <w:rFonts w:ascii="GHEA Grapalat" w:hAnsi="GHEA Grapalat" w:cs="Arial"/>
                <w:sz w:val="24"/>
              </w:rPr>
              <w:t>և</w:t>
            </w:r>
            <w:r w:rsidRPr="00A46062">
              <w:rPr>
                <w:rFonts w:ascii="GHEA Grapalat" w:hAnsi="GHEA Grapalat" w:cs="Arial"/>
                <w:sz w:val="24"/>
                <w:lang w:val="de-DE"/>
              </w:rPr>
              <w:t xml:space="preserve"> 44</w:t>
            </w:r>
            <w:r w:rsidRPr="00A46062">
              <w:rPr>
                <w:rFonts w:ascii="GHEA Grapalat" w:hAnsi="GHEA Grapalat" w:cs="Arial"/>
                <w:sz w:val="24"/>
                <w:vertAlign w:val="superscript"/>
                <w:lang w:val="de-DE"/>
              </w:rPr>
              <w:t>0</w:t>
            </w:r>
            <w:r w:rsidRPr="00A46062">
              <w:rPr>
                <w:rFonts w:ascii="GHEA Grapalat" w:hAnsi="GHEA Grapalat" w:cs="Arial"/>
                <w:sz w:val="24"/>
                <w:lang w:val="de-DE"/>
              </w:rPr>
              <w:t>22’03,55’’)</w:t>
            </w:r>
          </w:p>
        </w:tc>
      </w:tr>
      <w:tr w:rsidR="000502D7" w:rsidRPr="00A46062" w:rsidTr="006116A1">
        <w:trPr>
          <w:trHeight w:val="120"/>
          <w:jc w:val="center"/>
        </w:trPr>
        <w:tc>
          <w:tcPr>
            <w:tcW w:w="1737"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Բնական միջին</w:t>
            </w:r>
          </w:p>
        </w:tc>
        <w:tc>
          <w:tcPr>
            <w:tcW w:w="1003"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0.27</w:t>
            </w:r>
          </w:p>
        </w:tc>
        <w:tc>
          <w:tcPr>
            <w:tcW w:w="104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0.25</w:t>
            </w:r>
          </w:p>
        </w:tc>
        <w:tc>
          <w:tcPr>
            <w:tcW w:w="963"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0.27</w:t>
            </w:r>
          </w:p>
        </w:tc>
        <w:tc>
          <w:tcPr>
            <w:tcW w:w="104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0.57</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1.71</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2.81</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2.31</w:t>
            </w:r>
          </w:p>
        </w:tc>
        <w:tc>
          <w:tcPr>
            <w:tcW w:w="104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1.10</w:t>
            </w:r>
          </w:p>
        </w:tc>
        <w:tc>
          <w:tcPr>
            <w:tcW w:w="109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0.61</w:t>
            </w:r>
          </w:p>
        </w:tc>
        <w:tc>
          <w:tcPr>
            <w:tcW w:w="927"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0.44</w:t>
            </w:r>
          </w:p>
        </w:tc>
        <w:tc>
          <w:tcPr>
            <w:tcW w:w="971"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0.36</w:t>
            </w:r>
          </w:p>
        </w:tc>
        <w:tc>
          <w:tcPr>
            <w:tcW w:w="109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0.36</w:t>
            </w:r>
          </w:p>
        </w:tc>
      </w:tr>
      <w:tr w:rsidR="000502D7" w:rsidRPr="00A46062" w:rsidTr="006116A1">
        <w:trPr>
          <w:trHeight w:val="120"/>
          <w:jc w:val="center"/>
        </w:trPr>
        <w:tc>
          <w:tcPr>
            <w:tcW w:w="1737"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Բնական նվազագույն</w:t>
            </w:r>
          </w:p>
        </w:tc>
        <w:tc>
          <w:tcPr>
            <w:tcW w:w="1003"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0.12</w:t>
            </w:r>
          </w:p>
        </w:tc>
        <w:tc>
          <w:tcPr>
            <w:tcW w:w="104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0.11</w:t>
            </w:r>
          </w:p>
        </w:tc>
        <w:tc>
          <w:tcPr>
            <w:tcW w:w="963"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0.12</w:t>
            </w:r>
          </w:p>
        </w:tc>
        <w:tc>
          <w:tcPr>
            <w:tcW w:w="104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0.19</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0.61</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0.54</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0.65</w:t>
            </w:r>
          </w:p>
        </w:tc>
        <w:tc>
          <w:tcPr>
            <w:tcW w:w="104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0.33</w:t>
            </w:r>
          </w:p>
        </w:tc>
        <w:tc>
          <w:tcPr>
            <w:tcW w:w="109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0.16</w:t>
            </w:r>
          </w:p>
        </w:tc>
        <w:tc>
          <w:tcPr>
            <w:tcW w:w="927"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0.14</w:t>
            </w:r>
          </w:p>
        </w:tc>
        <w:tc>
          <w:tcPr>
            <w:tcW w:w="971"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0.15</w:t>
            </w:r>
          </w:p>
        </w:tc>
        <w:tc>
          <w:tcPr>
            <w:tcW w:w="109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0.13</w:t>
            </w:r>
          </w:p>
        </w:tc>
      </w:tr>
      <w:tr w:rsidR="000502D7" w:rsidRPr="00A46062" w:rsidTr="006116A1">
        <w:trPr>
          <w:trHeight w:val="120"/>
          <w:jc w:val="center"/>
        </w:trPr>
        <w:tc>
          <w:tcPr>
            <w:tcW w:w="1737"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Բնապահպահանական</w:t>
            </w:r>
          </w:p>
        </w:tc>
        <w:tc>
          <w:tcPr>
            <w:tcW w:w="1003"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0.12</w:t>
            </w:r>
          </w:p>
        </w:tc>
        <w:tc>
          <w:tcPr>
            <w:tcW w:w="104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0.11</w:t>
            </w:r>
          </w:p>
        </w:tc>
        <w:tc>
          <w:tcPr>
            <w:tcW w:w="963"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0.12</w:t>
            </w:r>
          </w:p>
        </w:tc>
        <w:tc>
          <w:tcPr>
            <w:tcW w:w="104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0.17</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0.31</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0.29</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0.32</w:t>
            </w:r>
          </w:p>
        </w:tc>
        <w:tc>
          <w:tcPr>
            <w:tcW w:w="104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0.22</w:t>
            </w:r>
          </w:p>
        </w:tc>
        <w:tc>
          <w:tcPr>
            <w:tcW w:w="109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0.16</w:t>
            </w:r>
          </w:p>
        </w:tc>
        <w:tc>
          <w:tcPr>
            <w:tcW w:w="927"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0.14</w:t>
            </w:r>
          </w:p>
        </w:tc>
        <w:tc>
          <w:tcPr>
            <w:tcW w:w="971"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0.15</w:t>
            </w:r>
          </w:p>
        </w:tc>
        <w:tc>
          <w:tcPr>
            <w:tcW w:w="109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0.13</w:t>
            </w:r>
          </w:p>
        </w:tc>
      </w:tr>
      <w:tr w:rsidR="000502D7" w:rsidRPr="00A46062" w:rsidTr="006116A1">
        <w:trPr>
          <w:trHeight w:val="82"/>
          <w:jc w:val="center"/>
        </w:trPr>
        <w:tc>
          <w:tcPr>
            <w:tcW w:w="13721" w:type="dxa"/>
            <w:gridSpan w:val="13"/>
          </w:tcPr>
          <w:p w:rsidR="000502D7" w:rsidRPr="00A46062" w:rsidRDefault="000502D7" w:rsidP="006116A1">
            <w:pPr>
              <w:pStyle w:val="StandardTabelle"/>
              <w:spacing w:line="360" w:lineRule="auto"/>
              <w:contextualSpacing/>
              <w:rPr>
                <w:rFonts w:ascii="GHEA Grapalat" w:hAnsi="GHEA Grapalat" w:cs="Arial"/>
                <w:b/>
                <w:sz w:val="24"/>
                <w:lang w:val="de-DE"/>
              </w:rPr>
            </w:pPr>
            <w:r w:rsidRPr="00A46062">
              <w:rPr>
                <w:rFonts w:ascii="GHEA Grapalat" w:hAnsi="GHEA Grapalat" w:cs="Arial"/>
                <w:b/>
                <w:sz w:val="24"/>
              </w:rPr>
              <w:t>Շահվերդ</w:t>
            </w:r>
            <w:r w:rsidRPr="00A46062">
              <w:rPr>
                <w:rFonts w:ascii="GHEA Grapalat" w:hAnsi="GHEA Grapalat" w:cs="Arial"/>
                <w:b/>
                <w:sz w:val="24"/>
                <w:lang w:val="de-DE"/>
              </w:rPr>
              <w:t>-</w:t>
            </w:r>
            <w:r w:rsidRPr="00A46062">
              <w:rPr>
                <w:rFonts w:ascii="GHEA Grapalat" w:hAnsi="GHEA Grapalat" w:cs="Arial"/>
                <w:b/>
                <w:sz w:val="24"/>
              </w:rPr>
              <w:t>Փարպի</w:t>
            </w:r>
            <w:r w:rsidRPr="00A46062">
              <w:rPr>
                <w:rFonts w:ascii="GHEA Grapalat" w:hAnsi="GHEA Grapalat" w:cs="Arial"/>
                <w:b/>
                <w:sz w:val="24"/>
                <w:lang w:val="de-DE"/>
              </w:rPr>
              <w:t xml:space="preserve"> (</w:t>
            </w:r>
            <w:r w:rsidRPr="00A46062">
              <w:rPr>
                <w:rFonts w:ascii="GHEA Grapalat" w:hAnsi="GHEA Grapalat" w:cs="Arial"/>
                <w:b/>
                <w:sz w:val="24"/>
              </w:rPr>
              <w:t>աշխարհագրականկոորդինատներ՝</w:t>
            </w:r>
            <w:r w:rsidRPr="00A46062">
              <w:rPr>
                <w:rFonts w:ascii="GHEA Grapalat" w:hAnsi="GHEA Grapalat" w:cs="Arial"/>
                <w:sz w:val="24"/>
                <w:lang w:val="de-DE"/>
              </w:rPr>
              <w:t>40</w:t>
            </w:r>
            <w:r w:rsidRPr="00A46062">
              <w:rPr>
                <w:rFonts w:ascii="GHEA Grapalat" w:hAnsi="GHEA Grapalat" w:cs="Arial"/>
                <w:sz w:val="24"/>
                <w:vertAlign w:val="superscript"/>
                <w:lang w:val="de-DE"/>
              </w:rPr>
              <w:t>0</w:t>
            </w:r>
            <w:r w:rsidRPr="00A46062">
              <w:rPr>
                <w:rFonts w:ascii="GHEA Grapalat" w:hAnsi="GHEA Grapalat" w:cs="Arial"/>
                <w:sz w:val="24"/>
                <w:lang w:val="de-DE"/>
              </w:rPr>
              <w:t xml:space="preserve">20’06,19’’ </w:t>
            </w:r>
            <w:r w:rsidRPr="00A46062">
              <w:rPr>
                <w:rFonts w:ascii="GHEA Grapalat" w:hAnsi="GHEA Grapalat" w:cs="Arial"/>
                <w:sz w:val="24"/>
              </w:rPr>
              <w:t>և</w:t>
            </w:r>
            <w:r w:rsidRPr="00A46062">
              <w:rPr>
                <w:rFonts w:ascii="GHEA Grapalat" w:hAnsi="GHEA Grapalat" w:cs="Arial"/>
                <w:sz w:val="24"/>
                <w:lang w:val="de-DE"/>
              </w:rPr>
              <w:t xml:space="preserve"> 44</w:t>
            </w:r>
            <w:r w:rsidRPr="00A46062">
              <w:rPr>
                <w:rFonts w:ascii="GHEA Grapalat" w:hAnsi="GHEA Grapalat" w:cs="Arial"/>
                <w:sz w:val="24"/>
                <w:vertAlign w:val="superscript"/>
                <w:lang w:val="de-DE"/>
              </w:rPr>
              <w:t>0</w:t>
            </w:r>
            <w:r w:rsidRPr="00A46062">
              <w:rPr>
                <w:rFonts w:ascii="GHEA Grapalat" w:hAnsi="GHEA Grapalat" w:cs="Arial"/>
                <w:sz w:val="24"/>
                <w:lang w:val="de-DE"/>
              </w:rPr>
              <w:t>18’49,65’’)</w:t>
            </w:r>
          </w:p>
        </w:tc>
      </w:tr>
      <w:tr w:rsidR="000502D7" w:rsidRPr="00A46062" w:rsidTr="006116A1">
        <w:trPr>
          <w:trHeight w:val="120"/>
          <w:jc w:val="center"/>
        </w:trPr>
        <w:tc>
          <w:tcPr>
            <w:tcW w:w="1737"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Բնական միջին</w:t>
            </w:r>
          </w:p>
        </w:tc>
        <w:tc>
          <w:tcPr>
            <w:tcW w:w="1003"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0.60</w:t>
            </w:r>
          </w:p>
        </w:tc>
        <w:tc>
          <w:tcPr>
            <w:tcW w:w="104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0.61</w:t>
            </w:r>
          </w:p>
        </w:tc>
        <w:tc>
          <w:tcPr>
            <w:tcW w:w="963"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0.69</w:t>
            </w:r>
          </w:p>
        </w:tc>
        <w:tc>
          <w:tcPr>
            <w:tcW w:w="104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0.81</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0.83</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0.66</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0.57</w:t>
            </w:r>
          </w:p>
        </w:tc>
        <w:tc>
          <w:tcPr>
            <w:tcW w:w="104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0.59</w:t>
            </w:r>
          </w:p>
        </w:tc>
        <w:tc>
          <w:tcPr>
            <w:tcW w:w="109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0.54</w:t>
            </w:r>
          </w:p>
        </w:tc>
        <w:tc>
          <w:tcPr>
            <w:tcW w:w="927"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0.55</w:t>
            </w:r>
          </w:p>
        </w:tc>
        <w:tc>
          <w:tcPr>
            <w:tcW w:w="971"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0.58</w:t>
            </w:r>
          </w:p>
        </w:tc>
        <w:tc>
          <w:tcPr>
            <w:tcW w:w="109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0.60</w:t>
            </w:r>
          </w:p>
        </w:tc>
      </w:tr>
      <w:tr w:rsidR="000502D7" w:rsidRPr="00A46062" w:rsidTr="006116A1">
        <w:trPr>
          <w:trHeight w:val="120"/>
          <w:jc w:val="center"/>
        </w:trPr>
        <w:tc>
          <w:tcPr>
            <w:tcW w:w="1737"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lastRenderedPageBreak/>
              <w:t>Բնական նվազագույն</w:t>
            </w:r>
          </w:p>
        </w:tc>
        <w:tc>
          <w:tcPr>
            <w:tcW w:w="1003"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0.30</w:t>
            </w:r>
          </w:p>
        </w:tc>
        <w:tc>
          <w:tcPr>
            <w:tcW w:w="104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0.30</w:t>
            </w:r>
          </w:p>
        </w:tc>
        <w:tc>
          <w:tcPr>
            <w:tcW w:w="963"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0.30</w:t>
            </w:r>
          </w:p>
        </w:tc>
        <w:tc>
          <w:tcPr>
            <w:tcW w:w="104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0.32</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0.33</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0.31</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0.25</w:t>
            </w:r>
          </w:p>
        </w:tc>
        <w:tc>
          <w:tcPr>
            <w:tcW w:w="104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0.24</w:t>
            </w:r>
          </w:p>
        </w:tc>
        <w:tc>
          <w:tcPr>
            <w:tcW w:w="109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0.24</w:t>
            </w:r>
          </w:p>
        </w:tc>
        <w:tc>
          <w:tcPr>
            <w:tcW w:w="927"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0.24</w:t>
            </w:r>
          </w:p>
        </w:tc>
        <w:tc>
          <w:tcPr>
            <w:tcW w:w="971"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0.24</w:t>
            </w:r>
          </w:p>
        </w:tc>
        <w:tc>
          <w:tcPr>
            <w:tcW w:w="109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0.24</w:t>
            </w:r>
          </w:p>
        </w:tc>
      </w:tr>
      <w:tr w:rsidR="000502D7" w:rsidRPr="00A46062" w:rsidTr="006116A1">
        <w:trPr>
          <w:trHeight w:val="120"/>
          <w:jc w:val="center"/>
        </w:trPr>
        <w:tc>
          <w:tcPr>
            <w:tcW w:w="1737"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Բնապահպահանական</w:t>
            </w:r>
          </w:p>
        </w:tc>
        <w:tc>
          <w:tcPr>
            <w:tcW w:w="1003"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0.30</w:t>
            </w:r>
          </w:p>
        </w:tc>
        <w:tc>
          <w:tcPr>
            <w:tcW w:w="104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0.30</w:t>
            </w:r>
          </w:p>
        </w:tc>
        <w:tc>
          <w:tcPr>
            <w:tcW w:w="963"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0.30</w:t>
            </w:r>
          </w:p>
        </w:tc>
        <w:tc>
          <w:tcPr>
            <w:tcW w:w="104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0.32</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0.33</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0.31</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0.25</w:t>
            </w:r>
          </w:p>
        </w:tc>
        <w:tc>
          <w:tcPr>
            <w:tcW w:w="104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0.24</w:t>
            </w:r>
          </w:p>
        </w:tc>
        <w:tc>
          <w:tcPr>
            <w:tcW w:w="109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0.24</w:t>
            </w:r>
          </w:p>
        </w:tc>
        <w:tc>
          <w:tcPr>
            <w:tcW w:w="927"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0.24</w:t>
            </w:r>
          </w:p>
        </w:tc>
        <w:tc>
          <w:tcPr>
            <w:tcW w:w="971"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0.24</w:t>
            </w:r>
          </w:p>
        </w:tc>
        <w:tc>
          <w:tcPr>
            <w:tcW w:w="109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0.24</w:t>
            </w:r>
          </w:p>
        </w:tc>
      </w:tr>
      <w:tr w:rsidR="000502D7" w:rsidRPr="00A46062" w:rsidTr="006116A1">
        <w:trPr>
          <w:trHeight w:val="85"/>
          <w:jc w:val="center"/>
        </w:trPr>
        <w:tc>
          <w:tcPr>
            <w:tcW w:w="13721" w:type="dxa"/>
            <w:gridSpan w:val="13"/>
          </w:tcPr>
          <w:p w:rsidR="000502D7" w:rsidRPr="00A46062" w:rsidRDefault="000502D7" w:rsidP="006116A1">
            <w:pPr>
              <w:pStyle w:val="StandardTabelle"/>
              <w:spacing w:line="360" w:lineRule="auto"/>
              <w:contextualSpacing/>
              <w:rPr>
                <w:rFonts w:ascii="GHEA Grapalat" w:hAnsi="GHEA Grapalat" w:cs="Arial"/>
                <w:b/>
                <w:sz w:val="24"/>
                <w:lang w:val="de-DE"/>
              </w:rPr>
            </w:pPr>
            <w:r w:rsidRPr="00A46062">
              <w:rPr>
                <w:rFonts w:ascii="GHEA Grapalat" w:hAnsi="GHEA Grapalat" w:cs="Arial"/>
                <w:b/>
                <w:sz w:val="24"/>
              </w:rPr>
              <w:t>Հրազդան</w:t>
            </w:r>
            <w:r w:rsidRPr="00A46062">
              <w:rPr>
                <w:rFonts w:ascii="GHEA Grapalat" w:hAnsi="GHEA Grapalat" w:cs="Arial"/>
                <w:b/>
                <w:sz w:val="24"/>
                <w:lang w:val="de-DE"/>
              </w:rPr>
              <w:t>-</w:t>
            </w:r>
            <w:r w:rsidRPr="00A46062">
              <w:rPr>
                <w:rFonts w:ascii="GHEA Grapalat" w:hAnsi="GHEA Grapalat" w:cs="Arial"/>
                <w:b/>
                <w:sz w:val="24"/>
              </w:rPr>
              <w:t>Հրազդան</w:t>
            </w:r>
            <w:r w:rsidRPr="00A46062">
              <w:rPr>
                <w:rFonts w:ascii="GHEA Grapalat" w:hAnsi="GHEA Grapalat" w:cs="Arial"/>
                <w:b/>
                <w:sz w:val="24"/>
                <w:lang w:val="de-DE"/>
              </w:rPr>
              <w:t xml:space="preserve"> (</w:t>
            </w:r>
            <w:r w:rsidRPr="00A46062">
              <w:rPr>
                <w:rFonts w:ascii="GHEA Grapalat" w:hAnsi="GHEA Grapalat" w:cs="Arial"/>
                <w:b/>
                <w:sz w:val="24"/>
              </w:rPr>
              <w:t>աշխարհագրականկորդինատներ՝</w:t>
            </w:r>
            <w:r w:rsidRPr="00A46062">
              <w:rPr>
                <w:rFonts w:ascii="GHEA Grapalat" w:hAnsi="GHEA Grapalat" w:cs="Arial"/>
                <w:sz w:val="24"/>
                <w:lang w:val="de-DE"/>
              </w:rPr>
              <w:t>40</w:t>
            </w:r>
            <w:r w:rsidRPr="00A46062">
              <w:rPr>
                <w:rFonts w:ascii="GHEA Grapalat" w:hAnsi="GHEA Grapalat" w:cs="Arial"/>
                <w:sz w:val="24"/>
                <w:vertAlign w:val="superscript"/>
                <w:lang w:val="de-DE"/>
              </w:rPr>
              <w:t>0</w:t>
            </w:r>
            <w:r w:rsidRPr="00A46062">
              <w:rPr>
                <w:rFonts w:ascii="GHEA Grapalat" w:hAnsi="GHEA Grapalat" w:cs="Arial"/>
                <w:sz w:val="24"/>
                <w:lang w:val="de-DE"/>
              </w:rPr>
              <w:t xml:space="preserve">31’22,18’’ </w:t>
            </w:r>
            <w:r w:rsidRPr="00A46062">
              <w:rPr>
                <w:rFonts w:ascii="GHEA Grapalat" w:hAnsi="GHEA Grapalat" w:cs="Arial"/>
                <w:sz w:val="24"/>
              </w:rPr>
              <w:t>և</w:t>
            </w:r>
            <w:r w:rsidRPr="00A46062">
              <w:rPr>
                <w:rFonts w:ascii="GHEA Grapalat" w:hAnsi="GHEA Grapalat" w:cs="Arial"/>
                <w:sz w:val="24"/>
                <w:lang w:val="de-DE"/>
              </w:rPr>
              <w:t xml:space="preserve"> 44</w:t>
            </w:r>
            <w:r w:rsidRPr="00A46062">
              <w:rPr>
                <w:rFonts w:ascii="GHEA Grapalat" w:hAnsi="GHEA Grapalat" w:cs="Arial"/>
                <w:sz w:val="24"/>
                <w:vertAlign w:val="superscript"/>
                <w:lang w:val="de-DE"/>
              </w:rPr>
              <w:t>0</w:t>
            </w:r>
            <w:r w:rsidRPr="00A46062">
              <w:rPr>
                <w:rFonts w:ascii="GHEA Grapalat" w:hAnsi="GHEA Grapalat" w:cs="Arial"/>
                <w:sz w:val="24"/>
                <w:lang w:val="de-DE"/>
              </w:rPr>
              <w:t>46’05,74’’)</w:t>
            </w:r>
          </w:p>
        </w:tc>
      </w:tr>
      <w:tr w:rsidR="000502D7" w:rsidRPr="00A46062" w:rsidTr="006116A1">
        <w:trPr>
          <w:trHeight w:val="120"/>
          <w:jc w:val="center"/>
        </w:trPr>
        <w:tc>
          <w:tcPr>
            <w:tcW w:w="1737"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Բնական միջին</w:t>
            </w:r>
          </w:p>
        </w:tc>
        <w:tc>
          <w:tcPr>
            <w:tcW w:w="1003"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2.82</w:t>
            </w:r>
          </w:p>
        </w:tc>
        <w:tc>
          <w:tcPr>
            <w:tcW w:w="104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2.86</w:t>
            </w:r>
          </w:p>
        </w:tc>
        <w:tc>
          <w:tcPr>
            <w:tcW w:w="963"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5.46</w:t>
            </w:r>
          </w:p>
        </w:tc>
        <w:tc>
          <w:tcPr>
            <w:tcW w:w="104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20.1</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28.0</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12.0</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5.12</w:t>
            </w:r>
          </w:p>
        </w:tc>
        <w:tc>
          <w:tcPr>
            <w:tcW w:w="104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3.72</w:t>
            </w:r>
          </w:p>
        </w:tc>
        <w:tc>
          <w:tcPr>
            <w:tcW w:w="109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3.45</w:t>
            </w:r>
          </w:p>
        </w:tc>
        <w:tc>
          <w:tcPr>
            <w:tcW w:w="927"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3.37</w:t>
            </w:r>
          </w:p>
        </w:tc>
        <w:tc>
          <w:tcPr>
            <w:tcW w:w="971"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3.44</w:t>
            </w:r>
          </w:p>
        </w:tc>
        <w:tc>
          <w:tcPr>
            <w:tcW w:w="109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3.09</w:t>
            </w:r>
          </w:p>
        </w:tc>
      </w:tr>
      <w:tr w:rsidR="000502D7" w:rsidRPr="00A46062" w:rsidTr="006116A1">
        <w:trPr>
          <w:trHeight w:val="120"/>
          <w:jc w:val="center"/>
        </w:trPr>
        <w:tc>
          <w:tcPr>
            <w:tcW w:w="1737"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Բնական նվազագույն</w:t>
            </w:r>
          </w:p>
        </w:tc>
        <w:tc>
          <w:tcPr>
            <w:tcW w:w="1003"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1.27</w:t>
            </w:r>
          </w:p>
        </w:tc>
        <w:tc>
          <w:tcPr>
            <w:tcW w:w="104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1.40</w:t>
            </w:r>
          </w:p>
        </w:tc>
        <w:tc>
          <w:tcPr>
            <w:tcW w:w="963"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2.02</w:t>
            </w:r>
          </w:p>
        </w:tc>
        <w:tc>
          <w:tcPr>
            <w:tcW w:w="104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8.20</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5.66</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3.78</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2.19</w:t>
            </w:r>
          </w:p>
        </w:tc>
        <w:tc>
          <w:tcPr>
            <w:tcW w:w="104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1.94</w:t>
            </w:r>
          </w:p>
        </w:tc>
        <w:tc>
          <w:tcPr>
            <w:tcW w:w="109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2.04</w:t>
            </w:r>
          </w:p>
        </w:tc>
        <w:tc>
          <w:tcPr>
            <w:tcW w:w="927"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2.04</w:t>
            </w:r>
          </w:p>
        </w:tc>
        <w:tc>
          <w:tcPr>
            <w:tcW w:w="971"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1.96</w:t>
            </w:r>
          </w:p>
        </w:tc>
        <w:tc>
          <w:tcPr>
            <w:tcW w:w="109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1.56</w:t>
            </w:r>
          </w:p>
        </w:tc>
      </w:tr>
      <w:tr w:rsidR="000502D7" w:rsidRPr="00A46062" w:rsidTr="006116A1">
        <w:trPr>
          <w:trHeight w:val="120"/>
          <w:jc w:val="center"/>
        </w:trPr>
        <w:tc>
          <w:tcPr>
            <w:tcW w:w="1737"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Բնապահպահանական</w:t>
            </w:r>
          </w:p>
        </w:tc>
        <w:tc>
          <w:tcPr>
            <w:tcW w:w="1003"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1.27</w:t>
            </w:r>
          </w:p>
        </w:tc>
        <w:tc>
          <w:tcPr>
            <w:tcW w:w="104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1.40</w:t>
            </w:r>
          </w:p>
        </w:tc>
        <w:tc>
          <w:tcPr>
            <w:tcW w:w="963"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1.92</w:t>
            </w:r>
          </w:p>
        </w:tc>
        <w:tc>
          <w:tcPr>
            <w:tcW w:w="104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3.96</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3.12</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2.50</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1.97</w:t>
            </w:r>
          </w:p>
        </w:tc>
        <w:tc>
          <w:tcPr>
            <w:tcW w:w="104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1.89</w:t>
            </w:r>
          </w:p>
        </w:tc>
        <w:tc>
          <w:tcPr>
            <w:tcW w:w="109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1.92</w:t>
            </w:r>
          </w:p>
        </w:tc>
        <w:tc>
          <w:tcPr>
            <w:tcW w:w="927"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1.92</w:t>
            </w:r>
          </w:p>
        </w:tc>
        <w:tc>
          <w:tcPr>
            <w:tcW w:w="971"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1.90</w:t>
            </w:r>
          </w:p>
        </w:tc>
        <w:tc>
          <w:tcPr>
            <w:tcW w:w="109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1.56</w:t>
            </w:r>
          </w:p>
        </w:tc>
      </w:tr>
      <w:tr w:rsidR="000502D7" w:rsidRPr="00A46062" w:rsidTr="006116A1">
        <w:trPr>
          <w:trHeight w:val="114"/>
          <w:jc w:val="center"/>
        </w:trPr>
        <w:tc>
          <w:tcPr>
            <w:tcW w:w="13721" w:type="dxa"/>
            <w:gridSpan w:val="13"/>
          </w:tcPr>
          <w:p w:rsidR="000502D7" w:rsidRPr="00A46062" w:rsidRDefault="000502D7" w:rsidP="006116A1">
            <w:pPr>
              <w:pStyle w:val="StandardTabelle"/>
              <w:spacing w:line="360" w:lineRule="auto"/>
              <w:contextualSpacing/>
              <w:rPr>
                <w:rFonts w:ascii="GHEA Grapalat" w:hAnsi="GHEA Grapalat" w:cs="Arial"/>
                <w:b/>
                <w:sz w:val="24"/>
                <w:lang w:val="de-DE"/>
              </w:rPr>
            </w:pPr>
            <w:r w:rsidRPr="00A46062">
              <w:rPr>
                <w:rFonts w:ascii="GHEA Grapalat" w:hAnsi="GHEA Grapalat" w:cs="Arial"/>
                <w:b/>
                <w:sz w:val="24"/>
              </w:rPr>
              <w:t>Հրազդան</w:t>
            </w:r>
            <w:r w:rsidRPr="00A46062">
              <w:rPr>
                <w:rFonts w:ascii="GHEA Grapalat" w:hAnsi="GHEA Grapalat" w:cs="Arial"/>
                <w:b/>
                <w:sz w:val="24"/>
                <w:lang w:val="de-DE"/>
              </w:rPr>
              <w:t>-</w:t>
            </w:r>
            <w:r w:rsidRPr="00A46062">
              <w:rPr>
                <w:rFonts w:ascii="GHEA Grapalat" w:hAnsi="GHEA Grapalat" w:cs="Arial"/>
                <w:b/>
                <w:sz w:val="24"/>
              </w:rPr>
              <w:t>Արգել</w:t>
            </w:r>
            <w:r w:rsidRPr="00A46062">
              <w:rPr>
                <w:rFonts w:ascii="GHEA Grapalat" w:hAnsi="GHEA Grapalat" w:cs="Arial"/>
                <w:b/>
                <w:sz w:val="24"/>
                <w:lang w:val="de-DE"/>
              </w:rPr>
              <w:t xml:space="preserve"> (</w:t>
            </w:r>
            <w:r w:rsidRPr="00A46062">
              <w:rPr>
                <w:rFonts w:ascii="GHEA Grapalat" w:hAnsi="GHEA Grapalat" w:cs="Arial"/>
                <w:b/>
                <w:sz w:val="24"/>
              </w:rPr>
              <w:t>Լուսակերտ</w:t>
            </w:r>
            <w:r w:rsidRPr="00A46062">
              <w:rPr>
                <w:rFonts w:ascii="GHEA Grapalat" w:hAnsi="GHEA Grapalat" w:cs="Arial"/>
                <w:b/>
                <w:sz w:val="24"/>
                <w:lang w:val="de-DE"/>
              </w:rPr>
              <w:t>) (</w:t>
            </w:r>
            <w:r w:rsidRPr="00A46062">
              <w:rPr>
                <w:rFonts w:ascii="GHEA Grapalat" w:hAnsi="GHEA Grapalat" w:cs="Arial"/>
                <w:b/>
                <w:sz w:val="24"/>
              </w:rPr>
              <w:t>աշխարհագրականկորդինատներ՝</w:t>
            </w:r>
            <w:r w:rsidRPr="00A46062">
              <w:rPr>
                <w:rFonts w:ascii="GHEA Grapalat" w:hAnsi="GHEA Grapalat" w:cs="Arial"/>
                <w:sz w:val="24"/>
                <w:lang w:val="de-DE"/>
              </w:rPr>
              <w:t>40</w:t>
            </w:r>
            <w:r w:rsidRPr="00A46062">
              <w:rPr>
                <w:rFonts w:ascii="GHEA Grapalat" w:hAnsi="GHEA Grapalat" w:cs="Arial"/>
                <w:sz w:val="24"/>
                <w:vertAlign w:val="superscript"/>
                <w:lang w:val="de-DE"/>
              </w:rPr>
              <w:t>0</w:t>
            </w:r>
            <w:r w:rsidRPr="00A46062">
              <w:rPr>
                <w:rFonts w:ascii="GHEA Grapalat" w:hAnsi="GHEA Grapalat" w:cs="Arial"/>
                <w:sz w:val="24"/>
                <w:lang w:val="de-DE"/>
              </w:rPr>
              <w:t xml:space="preserve">22’51,19’’ </w:t>
            </w:r>
            <w:r w:rsidRPr="00A46062">
              <w:rPr>
                <w:rFonts w:ascii="GHEA Grapalat" w:hAnsi="GHEA Grapalat" w:cs="Arial"/>
                <w:sz w:val="24"/>
              </w:rPr>
              <w:t>և</w:t>
            </w:r>
            <w:r w:rsidRPr="00A46062">
              <w:rPr>
                <w:rFonts w:ascii="GHEA Grapalat" w:hAnsi="GHEA Grapalat" w:cs="Arial"/>
                <w:sz w:val="24"/>
                <w:lang w:val="de-DE"/>
              </w:rPr>
              <w:t xml:space="preserve"> 44</w:t>
            </w:r>
            <w:r w:rsidRPr="00A46062">
              <w:rPr>
                <w:rFonts w:ascii="GHEA Grapalat" w:hAnsi="GHEA Grapalat" w:cs="Arial"/>
                <w:sz w:val="24"/>
                <w:vertAlign w:val="superscript"/>
                <w:lang w:val="de-DE"/>
              </w:rPr>
              <w:t>0</w:t>
            </w:r>
            <w:r w:rsidRPr="00A46062">
              <w:rPr>
                <w:rFonts w:ascii="GHEA Grapalat" w:hAnsi="GHEA Grapalat" w:cs="Arial"/>
                <w:sz w:val="24"/>
                <w:lang w:val="de-DE"/>
              </w:rPr>
              <w:t>36’19,59’’)</w:t>
            </w:r>
          </w:p>
        </w:tc>
      </w:tr>
      <w:tr w:rsidR="000502D7" w:rsidRPr="00A46062" w:rsidTr="006116A1">
        <w:trPr>
          <w:trHeight w:val="120"/>
          <w:jc w:val="center"/>
        </w:trPr>
        <w:tc>
          <w:tcPr>
            <w:tcW w:w="1737"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lastRenderedPageBreak/>
              <w:t>Բնական միջին</w:t>
            </w:r>
          </w:p>
        </w:tc>
        <w:tc>
          <w:tcPr>
            <w:tcW w:w="1003"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2.92</w:t>
            </w:r>
          </w:p>
        </w:tc>
        <w:tc>
          <w:tcPr>
            <w:tcW w:w="104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3.02</w:t>
            </w:r>
          </w:p>
        </w:tc>
        <w:tc>
          <w:tcPr>
            <w:tcW w:w="963"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4.14</w:t>
            </w:r>
          </w:p>
        </w:tc>
        <w:tc>
          <w:tcPr>
            <w:tcW w:w="104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7.84</w:t>
            </w:r>
          </w:p>
        </w:tc>
        <w:tc>
          <w:tcPr>
            <w:tcW w:w="92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7.67</w:t>
            </w:r>
          </w:p>
        </w:tc>
        <w:tc>
          <w:tcPr>
            <w:tcW w:w="92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4.36</w:t>
            </w:r>
          </w:p>
        </w:tc>
        <w:tc>
          <w:tcPr>
            <w:tcW w:w="92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3.29</w:t>
            </w:r>
          </w:p>
        </w:tc>
        <w:tc>
          <w:tcPr>
            <w:tcW w:w="104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3.13</w:t>
            </w:r>
          </w:p>
        </w:tc>
        <w:tc>
          <w:tcPr>
            <w:tcW w:w="109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3.17</w:t>
            </w:r>
          </w:p>
        </w:tc>
        <w:tc>
          <w:tcPr>
            <w:tcW w:w="927"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3.71</w:t>
            </w:r>
          </w:p>
        </w:tc>
        <w:tc>
          <w:tcPr>
            <w:tcW w:w="971"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3.67</w:t>
            </w:r>
          </w:p>
        </w:tc>
        <w:tc>
          <w:tcPr>
            <w:tcW w:w="109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3.15</w:t>
            </w:r>
          </w:p>
        </w:tc>
      </w:tr>
      <w:tr w:rsidR="000502D7" w:rsidRPr="00A46062" w:rsidTr="006116A1">
        <w:trPr>
          <w:trHeight w:val="120"/>
          <w:jc w:val="center"/>
        </w:trPr>
        <w:tc>
          <w:tcPr>
            <w:tcW w:w="1737"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Բնական նվազագույն</w:t>
            </w:r>
          </w:p>
        </w:tc>
        <w:tc>
          <w:tcPr>
            <w:tcW w:w="1003"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2.24</w:t>
            </w:r>
          </w:p>
        </w:tc>
        <w:tc>
          <w:tcPr>
            <w:tcW w:w="104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2.31</w:t>
            </w:r>
          </w:p>
        </w:tc>
        <w:tc>
          <w:tcPr>
            <w:tcW w:w="963"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2.77</w:t>
            </w:r>
          </w:p>
        </w:tc>
        <w:tc>
          <w:tcPr>
            <w:tcW w:w="104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3.28</w:t>
            </w:r>
          </w:p>
        </w:tc>
        <w:tc>
          <w:tcPr>
            <w:tcW w:w="92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3.13</w:t>
            </w:r>
          </w:p>
        </w:tc>
        <w:tc>
          <w:tcPr>
            <w:tcW w:w="92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2.61</w:t>
            </w:r>
          </w:p>
        </w:tc>
        <w:tc>
          <w:tcPr>
            <w:tcW w:w="92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2.25</w:t>
            </w:r>
          </w:p>
        </w:tc>
        <w:tc>
          <w:tcPr>
            <w:tcW w:w="104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2.32</w:t>
            </w:r>
          </w:p>
        </w:tc>
        <w:tc>
          <w:tcPr>
            <w:tcW w:w="109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2.28</w:t>
            </w:r>
          </w:p>
        </w:tc>
        <w:tc>
          <w:tcPr>
            <w:tcW w:w="927"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2.50</w:t>
            </w:r>
          </w:p>
        </w:tc>
        <w:tc>
          <w:tcPr>
            <w:tcW w:w="971"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2.52</w:t>
            </w:r>
          </w:p>
        </w:tc>
        <w:tc>
          <w:tcPr>
            <w:tcW w:w="109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2.52</w:t>
            </w:r>
          </w:p>
        </w:tc>
      </w:tr>
      <w:tr w:rsidR="000502D7" w:rsidRPr="00A46062" w:rsidTr="006116A1">
        <w:trPr>
          <w:trHeight w:val="120"/>
          <w:jc w:val="center"/>
        </w:trPr>
        <w:tc>
          <w:tcPr>
            <w:tcW w:w="1737"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Բնապահպահանական</w:t>
            </w:r>
          </w:p>
        </w:tc>
        <w:tc>
          <w:tcPr>
            <w:tcW w:w="1003"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2.23</w:t>
            </w:r>
          </w:p>
        </w:tc>
        <w:tc>
          <w:tcPr>
            <w:tcW w:w="104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2.23</w:t>
            </w:r>
          </w:p>
        </w:tc>
        <w:tc>
          <w:tcPr>
            <w:tcW w:w="963"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2.23</w:t>
            </w:r>
          </w:p>
        </w:tc>
        <w:tc>
          <w:tcPr>
            <w:tcW w:w="104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2.23</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2.23</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2.23</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2.23</w:t>
            </w:r>
          </w:p>
        </w:tc>
        <w:tc>
          <w:tcPr>
            <w:tcW w:w="104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2.23</w:t>
            </w:r>
          </w:p>
        </w:tc>
        <w:tc>
          <w:tcPr>
            <w:tcW w:w="109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2.23</w:t>
            </w:r>
          </w:p>
        </w:tc>
        <w:tc>
          <w:tcPr>
            <w:tcW w:w="927"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2.23</w:t>
            </w:r>
          </w:p>
        </w:tc>
        <w:tc>
          <w:tcPr>
            <w:tcW w:w="971"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2.23</w:t>
            </w:r>
          </w:p>
        </w:tc>
        <w:tc>
          <w:tcPr>
            <w:tcW w:w="109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2.23</w:t>
            </w:r>
          </w:p>
        </w:tc>
      </w:tr>
      <w:tr w:rsidR="000502D7" w:rsidRPr="00A46062" w:rsidTr="006116A1">
        <w:trPr>
          <w:trHeight w:val="120"/>
          <w:jc w:val="center"/>
        </w:trPr>
        <w:tc>
          <w:tcPr>
            <w:tcW w:w="13721" w:type="dxa"/>
            <w:gridSpan w:val="13"/>
          </w:tcPr>
          <w:p w:rsidR="000502D7" w:rsidRPr="00A46062" w:rsidRDefault="000502D7" w:rsidP="006116A1">
            <w:pPr>
              <w:pStyle w:val="StandardTabelle"/>
              <w:spacing w:line="360" w:lineRule="auto"/>
              <w:contextualSpacing/>
              <w:rPr>
                <w:rFonts w:ascii="GHEA Grapalat" w:hAnsi="GHEA Grapalat" w:cs="Arial"/>
                <w:b/>
                <w:sz w:val="24"/>
                <w:lang w:val="de-DE"/>
              </w:rPr>
            </w:pPr>
            <w:r w:rsidRPr="00A46062">
              <w:rPr>
                <w:rFonts w:ascii="GHEA Grapalat" w:hAnsi="GHEA Grapalat" w:cs="Arial"/>
                <w:b/>
                <w:sz w:val="24"/>
              </w:rPr>
              <w:t>Հրազդան</w:t>
            </w:r>
            <w:r w:rsidRPr="00A46062">
              <w:rPr>
                <w:rFonts w:ascii="GHEA Grapalat" w:hAnsi="GHEA Grapalat" w:cs="Arial"/>
                <w:b/>
                <w:sz w:val="24"/>
                <w:lang w:val="de-DE"/>
              </w:rPr>
              <w:t>-</w:t>
            </w:r>
            <w:r w:rsidRPr="00A46062">
              <w:rPr>
                <w:rFonts w:ascii="GHEA Grapalat" w:hAnsi="GHEA Grapalat" w:cs="Arial"/>
                <w:b/>
                <w:sz w:val="24"/>
              </w:rPr>
              <w:t>Երևան</w:t>
            </w:r>
            <w:r w:rsidRPr="00A46062">
              <w:rPr>
                <w:rFonts w:ascii="GHEA Grapalat" w:hAnsi="GHEA Grapalat" w:cs="Arial"/>
                <w:b/>
                <w:sz w:val="24"/>
                <w:lang w:val="de-DE"/>
              </w:rPr>
              <w:t xml:space="preserve"> (</w:t>
            </w:r>
            <w:r w:rsidRPr="00A46062">
              <w:rPr>
                <w:rFonts w:ascii="GHEA Grapalat" w:hAnsi="GHEA Grapalat" w:cs="Arial"/>
                <w:b/>
                <w:sz w:val="24"/>
              </w:rPr>
              <w:t>աշխարհագրականկոորդինատներ՝</w:t>
            </w:r>
            <w:r w:rsidRPr="00A46062">
              <w:rPr>
                <w:rFonts w:ascii="GHEA Grapalat" w:hAnsi="GHEA Grapalat" w:cs="Arial"/>
                <w:sz w:val="24"/>
                <w:lang w:val="de-DE"/>
              </w:rPr>
              <w:t xml:space="preserve">40°09'33,63" </w:t>
            </w:r>
            <w:r w:rsidRPr="00A46062">
              <w:rPr>
                <w:rFonts w:ascii="GHEA Grapalat" w:hAnsi="GHEA Grapalat" w:cs="Arial"/>
                <w:sz w:val="24"/>
              </w:rPr>
              <w:t>և</w:t>
            </w:r>
            <w:r w:rsidRPr="00A46062">
              <w:rPr>
                <w:rFonts w:ascii="GHEA Grapalat" w:hAnsi="GHEA Grapalat" w:cs="Arial"/>
                <w:sz w:val="24"/>
                <w:lang w:val="de-DE"/>
              </w:rPr>
              <w:t xml:space="preserve"> 44°29'23,37")</w:t>
            </w:r>
          </w:p>
        </w:tc>
      </w:tr>
      <w:tr w:rsidR="000502D7" w:rsidRPr="00A46062" w:rsidTr="006116A1">
        <w:trPr>
          <w:trHeight w:val="120"/>
          <w:jc w:val="center"/>
        </w:trPr>
        <w:tc>
          <w:tcPr>
            <w:tcW w:w="1737"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Բնական միջին</w:t>
            </w:r>
          </w:p>
        </w:tc>
        <w:tc>
          <w:tcPr>
            <w:tcW w:w="1003"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5.88</w:t>
            </w:r>
          </w:p>
        </w:tc>
        <w:tc>
          <w:tcPr>
            <w:tcW w:w="104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7.06</w:t>
            </w:r>
          </w:p>
        </w:tc>
        <w:tc>
          <w:tcPr>
            <w:tcW w:w="963"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11.2</w:t>
            </w:r>
          </w:p>
        </w:tc>
        <w:tc>
          <w:tcPr>
            <w:tcW w:w="104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15.5</w:t>
            </w:r>
          </w:p>
        </w:tc>
        <w:tc>
          <w:tcPr>
            <w:tcW w:w="92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10.6</w:t>
            </w:r>
          </w:p>
        </w:tc>
        <w:tc>
          <w:tcPr>
            <w:tcW w:w="92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3.31</w:t>
            </w:r>
          </w:p>
        </w:tc>
        <w:tc>
          <w:tcPr>
            <w:tcW w:w="92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2.90</w:t>
            </w:r>
          </w:p>
        </w:tc>
        <w:tc>
          <w:tcPr>
            <w:tcW w:w="104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2.72</w:t>
            </w:r>
          </w:p>
        </w:tc>
        <w:tc>
          <w:tcPr>
            <w:tcW w:w="109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2.57</w:t>
            </w:r>
          </w:p>
        </w:tc>
        <w:tc>
          <w:tcPr>
            <w:tcW w:w="927"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3.12</w:t>
            </w:r>
          </w:p>
        </w:tc>
        <w:tc>
          <w:tcPr>
            <w:tcW w:w="971"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3.68</w:t>
            </w:r>
          </w:p>
        </w:tc>
        <w:tc>
          <w:tcPr>
            <w:tcW w:w="109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5.66</w:t>
            </w:r>
          </w:p>
        </w:tc>
      </w:tr>
      <w:tr w:rsidR="000502D7" w:rsidRPr="00A46062" w:rsidTr="006116A1">
        <w:trPr>
          <w:trHeight w:val="120"/>
          <w:jc w:val="center"/>
        </w:trPr>
        <w:tc>
          <w:tcPr>
            <w:tcW w:w="1737"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Բնական նվազագույն</w:t>
            </w:r>
          </w:p>
        </w:tc>
        <w:tc>
          <w:tcPr>
            <w:tcW w:w="1003"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2.47</w:t>
            </w:r>
          </w:p>
        </w:tc>
        <w:tc>
          <w:tcPr>
            <w:tcW w:w="104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2.50</w:t>
            </w:r>
          </w:p>
        </w:tc>
        <w:tc>
          <w:tcPr>
            <w:tcW w:w="963"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2.25</w:t>
            </w:r>
          </w:p>
        </w:tc>
        <w:tc>
          <w:tcPr>
            <w:tcW w:w="104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1.97</w:t>
            </w:r>
          </w:p>
        </w:tc>
        <w:tc>
          <w:tcPr>
            <w:tcW w:w="92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2.31</w:t>
            </w:r>
          </w:p>
        </w:tc>
        <w:tc>
          <w:tcPr>
            <w:tcW w:w="92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1.47</w:t>
            </w:r>
          </w:p>
        </w:tc>
        <w:tc>
          <w:tcPr>
            <w:tcW w:w="92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1.50</w:t>
            </w:r>
          </w:p>
        </w:tc>
        <w:tc>
          <w:tcPr>
            <w:tcW w:w="104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1.51</w:t>
            </w:r>
          </w:p>
        </w:tc>
        <w:tc>
          <w:tcPr>
            <w:tcW w:w="109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1.49</w:t>
            </w:r>
          </w:p>
        </w:tc>
        <w:tc>
          <w:tcPr>
            <w:tcW w:w="927"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1.57</w:t>
            </w:r>
          </w:p>
        </w:tc>
        <w:tc>
          <w:tcPr>
            <w:tcW w:w="971"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1.54</w:t>
            </w:r>
          </w:p>
        </w:tc>
        <w:tc>
          <w:tcPr>
            <w:tcW w:w="109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2.26</w:t>
            </w:r>
          </w:p>
        </w:tc>
      </w:tr>
      <w:tr w:rsidR="000502D7" w:rsidRPr="00A46062" w:rsidTr="006116A1">
        <w:trPr>
          <w:trHeight w:val="120"/>
          <w:jc w:val="center"/>
        </w:trPr>
        <w:tc>
          <w:tcPr>
            <w:tcW w:w="1737"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Բնապահպահանական</w:t>
            </w:r>
          </w:p>
        </w:tc>
        <w:tc>
          <w:tcPr>
            <w:tcW w:w="1003"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2.15</w:t>
            </w:r>
          </w:p>
        </w:tc>
        <w:tc>
          <w:tcPr>
            <w:tcW w:w="1049" w:type="dxa"/>
            <w:vAlign w:val="center"/>
          </w:tcPr>
          <w:p w:rsidR="000502D7" w:rsidRPr="00A46062" w:rsidRDefault="000502D7" w:rsidP="006116A1">
            <w:pPr>
              <w:pStyle w:val="StandardTabelle"/>
              <w:spacing w:line="360" w:lineRule="auto"/>
              <w:contextualSpacing/>
              <w:rPr>
                <w:rFonts w:ascii="GHEA Grapalat" w:hAnsi="GHEA Grapalat"/>
                <w:color w:val="000000"/>
                <w:sz w:val="24"/>
                <w:lang w:val="en-US"/>
              </w:rPr>
            </w:pPr>
            <w:r w:rsidRPr="00A46062">
              <w:rPr>
                <w:rFonts w:ascii="GHEA Grapalat" w:hAnsi="GHEA Grapalat"/>
                <w:color w:val="000000"/>
                <w:sz w:val="24"/>
                <w:lang w:val="en-US"/>
              </w:rPr>
              <w:t>2.15</w:t>
            </w:r>
          </w:p>
        </w:tc>
        <w:tc>
          <w:tcPr>
            <w:tcW w:w="963" w:type="dxa"/>
            <w:vAlign w:val="center"/>
          </w:tcPr>
          <w:p w:rsidR="000502D7" w:rsidRPr="00A46062" w:rsidRDefault="000502D7" w:rsidP="006116A1">
            <w:pPr>
              <w:pStyle w:val="StandardTabelle"/>
              <w:spacing w:line="360" w:lineRule="auto"/>
              <w:contextualSpacing/>
              <w:rPr>
                <w:rFonts w:ascii="GHEA Grapalat" w:hAnsi="GHEA Grapalat"/>
                <w:color w:val="000000"/>
                <w:sz w:val="24"/>
                <w:lang w:val="en-US"/>
              </w:rPr>
            </w:pPr>
            <w:r w:rsidRPr="00A46062">
              <w:rPr>
                <w:rFonts w:ascii="GHEA Grapalat" w:hAnsi="GHEA Grapalat"/>
                <w:color w:val="000000"/>
                <w:sz w:val="24"/>
                <w:lang w:val="en-US"/>
              </w:rPr>
              <w:t>2.15</w:t>
            </w:r>
          </w:p>
        </w:tc>
        <w:tc>
          <w:tcPr>
            <w:tcW w:w="1049" w:type="dxa"/>
            <w:vAlign w:val="center"/>
          </w:tcPr>
          <w:p w:rsidR="000502D7" w:rsidRPr="00A46062" w:rsidRDefault="000502D7" w:rsidP="006116A1">
            <w:pPr>
              <w:pStyle w:val="StandardTabelle"/>
              <w:spacing w:line="360" w:lineRule="auto"/>
              <w:contextualSpacing/>
              <w:rPr>
                <w:rFonts w:ascii="GHEA Grapalat" w:hAnsi="GHEA Grapalat"/>
                <w:color w:val="000000"/>
                <w:sz w:val="24"/>
                <w:lang w:val="en-US"/>
              </w:rPr>
            </w:pPr>
            <w:r w:rsidRPr="00A46062">
              <w:rPr>
                <w:rFonts w:ascii="GHEA Grapalat" w:hAnsi="GHEA Grapalat"/>
                <w:color w:val="000000"/>
                <w:sz w:val="24"/>
                <w:lang w:val="en-US"/>
              </w:rPr>
              <w:t>2.15</w:t>
            </w:r>
          </w:p>
        </w:tc>
        <w:tc>
          <w:tcPr>
            <w:tcW w:w="926" w:type="dxa"/>
            <w:vAlign w:val="center"/>
          </w:tcPr>
          <w:p w:rsidR="000502D7" w:rsidRPr="00A46062" w:rsidRDefault="000502D7" w:rsidP="006116A1">
            <w:pPr>
              <w:pStyle w:val="StandardTabelle"/>
              <w:spacing w:line="360" w:lineRule="auto"/>
              <w:contextualSpacing/>
              <w:rPr>
                <w:rFonts w:ascii="GHEA Grapalat" w:hAnsi="GHEA Grapalat"/>
                <w:color w:val="000000"/>
                <w:sz w:val="24"/>
                <w:lang w:val="en-US"/>
              </w:rPr>
            </w:pPr>
            <w:r w:rsidRPr="00A46062">
              <w:rPr>
                <w:rFonts w:ascii="GHEA Grapalat" w:hAnsi="GHEA Grapalat"/>
                <w:color w:val="000000"/>
                <w:sz w:val="24"/>
                <w:lang w:val="en-US"/>
              </w:rPr>
              <w:t>2.15</w:t>
            </w:r>
          </w:p>
        </w:tc>
        <w:tc>
          <w:tcPr>
            <w:tcW w:w="926" w:type="dxa"/>
            <w:vAlign w:val="center"/>
          </w:tcPr>
          <w:p w:rsidR="000502D7" w:rsidRPr="00A46062" w:rsidRDefault="000502D7" w:rsidP="006116A1">
            <w:pPr>
              <w:pStyle w:val="StandardTabelle"/>
              <w:spacing w:line="360" w:lineRule="auto"/>
              <w:contextualSpacing/>
              <w:rPr>
                <w:rFonts w:ascii="GHEA Grapalat" w:hAnsi="GHEA Grapalat"/>
                <w:color w:val="000000"/>
                <w:sz w:val="24"/>
                <w:lang w:val="en-US"/>
              </w:rPr>
            </w:pPr>
            <w:r w:rsidRPr="00A46062">
              <w:rPr>
                <w:rFonts w:ascii="GHEA Grapalat" w:hAnsi="GHEA Grapalat"/>
                <w:color w:val="000000"/>
                <w:sz w:val="24"/>
                <w:lang w:val="en-US"/>
              </w:rPr>
              <w:t>2.15</w:t>
            </w:r>
          </w:p>
        </w:tc>
        <w:tc>
          <w:tcPr>
            <w:tcW w:w="926" w:type="dxa"/>
            <w:vAlign w:val="center"/>
          </w:tcPr>
          <w:p w:rsidR="000502D7" w:rsidRPr="00A46062" w:rsidRDefault="000502D7" w:rsidP="006116A1">
            <w:pPr>
              <w:pStyle w:val="StandardTabelle"/>
              <w:spacing w:line="360" w:lineRule="auto"/>
              <w:contextualSpacing/>
              <w:rPr>
                <w:rFonts w:ascii="GHEA Grapalat" w:hAnsi="GHEA Grapalat"/>
                <w:color w:val="000000"/>
                <w:sz w:val="24"/>
                <w:lang w:val="en-US"/>
              </w:rPr>
            </w:pPr>
            <w:r w:rsidRPr="00A46062">
              <w:rPr>
                <w:rFonts w:ascii="GHEA Grapalat" w:hAnsi="GHEA Grapalat"/>
                <w:color w:val="000000"/>
                <w:sz w:val="24"/>
                <w:lang w:val="en-US"/>
              </w:rPr>
              <w:t>2.15</w:t>
            </w:r>
          </w:p>
        </w:tc>
        <w:tc>
          <w:tcPr>
            <w:tcW w:w="1046" w:type="dxa"/>
            <w:vAlign w:val="center"/>
          </w:tcPr>
          <w:p w:rsidR="000502D7" w:rsidRPr="00A46062" w:rsidRDefault="000502D7" w:rsidP="006116A1">
            <w:pPr>
              <w:pStyle w:val="StandardTabelle"/>
              <w:spacing w:line="360" w:lineRule="auto"/>
              <w:contextualSpacing/>
              <w:rPr>
                <w:rFonts w:ascii="GHEA Grapalat" w:hAnsi="GHEA Grapalat"/>
                <w:color w:val="000000"/>
                <w:sz w:val="24"/>
                <w:lang w:val="en-US"/>
              </w:rPr>
            </w:pPr>
            <w:r w:rsidRPr="00A46062">
              <w:rPr>
                <w:rFonts w:ascii="GHEA Grapalat" w:hAnsi="GHEA Grapalat"/>
                <w:color w:val="000000"/>
                <w:sz w:val="24"/>
                <w:lang w:val="en-US"/>
              </w:rPr>
              <w:t>2.15</w:t>
            </w:r>
          </w:p>
        </w:tc>
        <w:tc>
          <w:tcPr>
            <w:tcW w:w="1099" w:type="dxa"/>
            <w:vAlign w:val="center"/>
          </w:tcPr>
          <w:p w:rsidR="000502D7" w:rsidRPr="00A46062" w:rsidRDefault="000502D7" w:rsidP="006116A1">
            <w:pPr>
              <w:pStyle w:val="StandardTabelle"/>
              <w:spacing w:line="360" w:lineRule="auto"/>
              <w:contextualSpacing/>
              <w:rPr>
                <w:rFonts w:ascii="GHEA Grapalat" w:hAnsi="GHEA Grapalat"/>
                <w:color w:val="000000"/>
                <w:sz w:val="24"/>
                <w:lang w:val="en-US"/>
              </w:rPr>
            </w:pPr>
            <w:r w:rsidRPr="00A46062">
              <w:rPr>
                <w:rFonts w:ascii="GHEA Grapalat" w:hAnsi="GHEA Grapalat"/>
                <w:color w:val="000000"/>
                <w:sz w:val="24"/>
                <w:lang w:val="en-US"/>
              </w:rPr>
              <w:t>2.15</w:t>
            </w:r>
          </w:p>
        </w:tc>
        <w:tc>
          <w:tcPr>
            <w:tcW w:w="927" w:type="dxa"/>
            <w:vAlign w:val="center"/>
          </w:tcPr>
          <w:p w:rsidR="000502D7" w:rsidRPr="00A46062" w:rsidRDefault="000502D7" w:rsidP="006116A1">
            <w:pPr>
              <w:pStyle w:val="StandardTabelle"/>
              <w:spacing w:line="360" w:lineRule="auto"/>
              <w:contextualSpacing/>
              <w:rPr>
                <w:rFonts w:ascii="GHEA Grapalat" w:hAnsi="GHEA Grapalat"/>
                <w:color w:val="000000"/>
                <w:sz w:val="24"/>
                <w:lang w:val="en-US"/>
              </w:rPr>
            </w:pPr>
            <w:r w:rsidRPr="00A46062">
              <w:rPr>
                <w:rFonts w:ascii="GHEA Grapalat" w:hAnsi="GHEA Grapalat"/>
                <w:color w:val="000000"/>
                <w:sz w:val="24"/>
                <w:lang w:val="en-US"/>
              </w:rPr>
              <w:t>2.15</w:t>
            </w:r>
          </w:p>
        </w:tc>
        <w:tc>
          <w:tcPr>
            <w:tcW w:w="971" w:type="dxa"/>
            <w:vAlign w:val="center"/>
          </w:tcPr>
          <w:p w:rsidR="000502D7" w:rsidRPr="00A46062" w:rsidRDefault="000502D7" w:rsidP="006116A1">
            <w:pPr>
              <w:pStyle w:val="StandardTabelle"/>
              <w:spacing w:line="360" w:lineRule="auto"/>
              <w:contextualSpacing/>
              <w:rPr>
                <w:rFonts w:ascii="GHEA Grapalat" w:hAnsi="GHEA Grapalat"/>
                <w:color w:val="000000"/>
                <w:sz w:val="24"/>
                <w:lang w:val="en-US"/>
              </w:rPr>
            </w:pPr>
            <w:r w:rsidRPr="00A46062">
              <w:rPr>
                <w:rFonts w:ascii="GHEA Grapalat" w:hAnsi="GHEA Grapalat"/>
                <w:color w:val="000000"/>
                <w:sz w:val="24"/>
                <w:lang w:val="en-US"/>
              </w:rPr>
              <w:t>2.15</w:t>
            </w:r>
          </w:p>
        </w:tc>
        <w:tc>
          <w:tcPr>
            <w:tcW w:w="1099" w:type="dxa"/>
            <w:vAlign w:val="center"/>
          </w:tcPr>
          <w:p w:rsidR="000502D7" w:rsidRPr="00A46062" w:rsidRDefault="000502D7" w:rsidP="006116A1">
            <w:pPr>
              <w:pStyle w:val="StandardTabelle"/>
              <w:spacing w:line="360" w:lineRule="auto"/>
              <w:contextualSpacing/>
              <w:rPr>
                <w:rFonts w:ascii="GHEA Grapalat" w:hAnsi="GHEA Grapalat"/>
                <w:color w:val="000000"/>
                <w:sz w:val="24"/>
                <w:lang w:val="en-US"/>
              </w:rPr>
            </w:pPr>
            <w:r w:rsidRPr="00A46062">
              <w:rPr>
                <w:rFonts w:ascii="GHEA Grapalat" w:hAnsi="GHEA Grapalat"/>
                <w:color w:val="000000"/>
                <w:sz w:val="24"/>
                <w:lang w:val="en-US"/>
              </w:rPr>
              <w:t>2.15</w:t>
            </w:r>
          </w:p>
        </w:tc>
      </w:tr>
      <w:tr w:rsidR="000502D7" w:rsidRPr="00A46062" w:rsidTr="006116A1">
        <w:trPr>
          <w:trHeight w:val="82"/>
          <w:jc w:val="center"/>
        </w:trPr>
        <w:tc>
          <w:tcPr>
            <w:tcW w:w="13721" w:type="dxa"/>
            <w:gridSpan w:val="13"/>
          </w:tcPr>
          <w:p w:rsidR="000502D7" w:rsidRPr="00A46062" w:rsidRDefault="000502D7" w:rsidP="006116A1">
            <w:pPr>
              <w:pStyle w:val="StandardTabelle"/>
              <w:spacing w:line="360" w:lineRule="auto"/>
              <w:contextualSpacing/>
              <w:rPr>
                <w:rFonts w:ascii="GHEA Grapalat" w:hAnsi="GHEA Grapalat" w:cs="Arial"/>
                <w:b/>
                <w:sz w:val="24"/>
                <w:lang w:val="de-DE"/>
              </w:rPr>
            </w:pPr>
            <w:r w:rsidRPr="00A46062">
              <w:rPr>
                <w:rFonts w:ascii="GHEA Grapalat" w:hAnsi="GHEA Grapalat" w:cs="Arial"/>
                <w:b/>
                <w:sz w:val="24"/>
              </w:rPr>
              <w:lastRenderedPageBreak/>
              <w:t>Հրազդան</w:t>
            </w:r>
            <w:r w:rsidRPr="00A46062">
              <w:rPr>
                <w:rFonts w:ascii="GHEA Grapalat" w:hAnsi="GHEA Grapalat" w:cs="Arial"/>
                <w:b/>
                <w:sz w:val="24"/>
                <w:lang w:val="de-DE"/>
              </w:rPr>
              <w:t>-</w:t>
            </w:r>
            <w:r w:rsidRPr="00A46062">
              <w:rPr>
                <w:rFonts w:ascii="GHEA Grapalat" w:hAnsi="GHEA Grapalat" w:cs="Arial"/>
                <w:b/>
                <w:sz w:val="24"/>
              </w:rPr>
              <w:t>Հովտաշեն</w:t>
            </w:r>
            <w:r w:rsidRPr="00A46062">
              <w:rPr>
                <w:rFonts w:ascii="GHEA Grapalat" w:hAnsi="GHEA Grapalat" w:cs="Arial"/>
                <w:b/>
                <w:sz w:val="24"/>
                <w:lang w:val="de-DE"/>
              </w:rPr>
              <w:t xml:space="preserve"> (</w:t>
            </w:r>
            <w:r w:rsidRPr="00A46062">
              <w:rPr>
                <w:rFonts w:ascii="GHEA Grapalat" w:hAnsi="GHEA Grapalat" w:cs="Arial"/>
                <w:b/>
                <w:sz w:val="24"/>
              </w:rPr>
              <w:t>Մասիս</w:t>
            </w:r>
            <w:r w:rsidRPr="00A46062">
              <w:rPr>
                <w:rFonts w:ascii="GHEA Grapalat" w:hAnsi="GHEA Grapalat" w:cs="Arial"/>
                <w:b/>
                <w:sz w:val="24"/>
                <w:lang w:val="de-DE"/>
              </w:rPr>
              <w:t>) (</w:t>
            </w:r>
            <w:r w:rsidRPr="00A46062">
              <w:rPr>
                <w:rFonts w:ascii="GHEA Grapalat" w:hAnsi="GHEA Grapalat" w:cs="Arial"/>
                <w:b/>
                <w:sz w:val="24"/>
              </w:rPr>
              <w:t>աշխարհագրականկոորդինատներ՝</w:t>
            </w:r>
            <w:r w:rsidRPr="00A46062">
              <w:rPr>
                <w:rFonts w:ascii="GHEA Grapalat" w:hAnsi="GHEA Grapalat" w:cs="Arial"/>
                <w:sz w:val="24"/>
                <w:lang w:val="de-DE"/>
              </w:rPr>
              <w:t>40</w:t>
            </w:r>
            <w:r w:rsidRPr="00A46062">
              <w:rPr>
                <w:rFonts w:ascii="GHEA Grapalat" w:hAnsi="GHEA Grapalat" w:cs="Arial"/>
                <w:sz w:val="24"/>
                <w:vertAlign w:val="superscript"/>
                <w:lang w:val="de-DE"/>
              </w:rPr>
              <w:t>0</w:t>
            </w:r>
            <w:r w:rsidRPr="00A46062">
              <w:rPr>
                <w:rFonts w:ascii="GHEA Grapalat" w:hAnsi="GHEA Grapalat" w:cs="Arial"/>
                <w:sz w:val="24"/>
                <w:lang w:val="de-DE"/>
              </w:rPr>
              <w:t xml:space="preserve">01’22,05’’ </w:t>
            </w:r>
            <w:r w:rsidRPr="00A46062">
              <w:rPr>
                <w:rFonts w:ascii="GHEA Grapalat" w:hAnsi="GHEA Grapalat" w:cs="Arial"/>
                <w:sz w:val="24"/>
              </w:rPr>
              <w:t>և</w:t>
            </w:r>
            <w:r w:rsidRPr="00A46062">
              <w:rPr>
                <w:rFonts w:ascii="GHEA Grapalat" w:hAnsi="GHEA Grapalat" w:cs="Arial"/>
                <w:sz w:val="24"/>
                <w:lang w:val="de-DE"/>
              </w:rPr>
              <w:t xml:space="preserve"> 44</w:t>
            </w:r>
            <w:r w:rsidRPr="00A46062">
              <w:rPr>
                <w:rFonts w:ascii="GHEA Grapalat" w:hAnsi="GHEA Grapalat" w:cs="Arial"/>
                <w:sz w:val="24"/>
                <w:vertAlign w:val="superscript"/>
                <w:lang w:val="de-DE"/>
              </w:rPr>
              <w:t>0</w:t>
            </w:r>
            <w:r w:rsidRPr="00A46062">
              <w:rPr>
                <w:rFonts w:ascii="GHEA Grapalat" w:hAnsi="GHEA Grapalat" w:cs="Arial"/>
                <w:sz w:val="24"/>
                <w:lang w:val="de-DE"/>
              </w:rPr>
              <w:t>26’30,87’’)</w:t>
            </w:r>
          </w:p>
        </w:tc>
      </w:tr>
      <w:tr w:rsidR="000502D7" w:rsidRPr="00A46062" w:rsidTr="006116A1">
        <w:trPr>
          <w:trHeight w:val="120"/>
          <w:jc w:val="center"/>
        </w:trPr>
        <w:tc>
          <w:tcPr>
            <w:tcW w:w="1737"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Բնական միջին</w:t>
            </w:r>
          </w:p>
        </w:tc>
        <w:tc>
          <w:tcPr>
            <w:tcW w:w="1003"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17.6</w:t>
            </w:r>
          </w:p>
        </w:tc>
        <w:tc>
          <w:tcPr>
            <w:tcW w:w="104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18.0</w:t>
            </w:r>
          </w:p>
        </w:tc>
        <w:tc>
          <w:tcPr>
            <w:tcW w:w="963"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29.1</w:t>
            </w:r>
          </w:p>
        </w:tc>
        <w:tc>
          <w:tcPr>
            <w:tcW w:w="104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32.6</w:t>
            </w:r>
          </w:p>
        </w:tc>
        <w:tc>
          <w:tcPr>
            <w:tcW w:w="92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31.0</w:t>
            </w:r>
          </w:p>
        </w:tc>
        <w:tc>
          <w:tcPr>
            <w:tcW w:w="92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19.2</w:t>
            </w:r>
          </w:p>
        </w:tc>
        <w:tc>
          <w:tcPr>
            <w:tcW w:w="92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16.9</w:t>
            </w:r>
          </w:p>
        </w:tc>
        <w:tc>
          <w:tcPr>
            <w:tcW w:w="104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18.3</w:t>
            </w:r>
          </w:p>
        </w:tc>
        <w:tc>
          <w:tcPr>
            <w:tcW w:w="109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20.2</w:t>
            </w:r>
          </w:p>
        </w:tc>
        <w:tc>
          <w:tcPr>
            <w:tcW w:w="927"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19.8</w:t>
            </w:r>
          </w:p>
        </w:tc>
        <w:tc>
          <w:tcPr>
            <w:tcW w:w="971"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21.4</w:t>
            </w:r>
          </w:p>
        </w:tc>
        <w:tc>
          <w:tcPr>
            <w:tcW w:w="109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18.9</w:t>
            </w:r>
          </w:p>
        </w:tc>
      </w:tr>
      <w:tr w:rsidR="000502D7" w:rsidRPr="00A46062" w:rsidTr="006116A1">
        <w:trPr>
          <w:trHeight w:val="120"/>
          <w:jc w:val="center"/>
        </w:trPr>
        <w:tc>
          <w:tcPr>
            <w:tcW w:w="1737"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Բնական նվազագույն</w:t>
            </w:r>
          </w:p>
        </w:tc>
        <w:tc>
          <w:tcPr>
            <w:tcW w:w="1003"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14.9</w:t>
            </w:r>
          </w:p>
        </w:tc>
        <w:tc>
          <w:tcPr>
            <w:tcW w:w="104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11.9</w:t>
            </w:r>
          </w:p>
        </w:tc>
        <w:tc>
          <w:tcPr>
            <w:tcW w:w="963"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18.7</w:t>
            </w:r>
          </w:p>
        </w:tc>
        <w:tc>
          <w:tcPr>
            <w:tcW w:w="104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13.7</w:t>
            </w:r>
          </w:p>
        </w:tc>
        <w:tc>
          <w:tcPr>
            <w:tcW w:w="92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18.1</w:t>
            </w:r>
          </w:p>
        </w:tc>
        <w:tc>
          <w:tcPr>
            <w:tcW w:w="92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14.8</w:t>
            </w:r>
          </w:p>
        </w:tc>
        <w:tc>
          <w:tcPr>
            <w:tcW w:w="92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13.6</w:t>
            </w:r>
          </w:p>
        </w:tc>
        <w:tc>
          <w:tcPr>
            <w:tcW w:w="104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11.6</w:t>
            </w:r>
          </w:p>
        </w:tc>
        <w:tc>
          <w:tcPr>
            <w:tcW w:w="109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13.7</w:t>
            </w:r>
          </w:p>
        </w:tc>
        <w:tc>
          <w:tcPr>
            <w:tcW w:w="927"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14.6</w:t>
            </w:r>
          </w:p>
        </w:tc>
        <w:tc>
          <w:tcPr>
            <w:tcW w:w="971"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16.2</w:t>
            </w:r>
          </w:p>
        </w:tc>
        <w:tc>
          <w:tcPr>
            <w:tcW w:w="109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12.9</w:t>
            </w:r>
          </w:p>
        </w:tc>
      </w:tr>
      <w:tr w:rsidR="000502D7" w:rsidRPr="00A46062" w:rsidTr="006116A1">
        <w:trPr>
          <w:trHeight w:val="120"/>
          <w:jc w:val="center"/>
        </w:trPr>
        <w:tc>
          <w:tcPr>
            <w:tcW w:w="1737"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Բնապահպահանական</w:t>
            </w:r>
          </w:p>
        </w:tc>
        <w:tc>
          <w:tcPr>
            <w:tcW w:w="1003"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lang w:val="en-US"/>
              </w:rPr>
              <w:t>10.1</w:t>
            </w:r>
          </w:p>
        </w:tc>
        <w:tc>
          <w:tcPr>
            <w:tcW w:w="104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lang w:val="en-US"/>
              </w:rPr>
              <w:t>10.1</w:t>
            </w:r>
          </w:p>
        </w:tc>
        <w:tc>
          <w:tcPr>
            <w:tcW w:w="963"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lang w:val="en-US"/>
              </w:rPr>
              <w:t>10.1</w:t>
            </w:r>
          </w:p>
        </w:tc>
        <w:tc>
          <w:tcPr>
            <w:tcW w:w="104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lang w:val="en-US"/>
              </w:rPr>
              <w:t>10.1</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lang w:val="en-US"/>
              </w:rPr>
              <w:t>10.1</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lang w:val="en-US"/>
              </w:rPr>
              <w:t>10.1</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lang w:val="en-US"/>
              </w:rPr>
              <w:t>10.1</w:t>
            </w:r>
          </w:p>
        </w:tc>
        <w:tc>
          <w:tcPr>
            <w:tcW w:w="104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lang w:val="en-US"/>
              </w:rPr>
              <w:t>10.1</w:t>
            </w:r>
          </w:p>
        </w:tc>
        <w:tc>
          <w:tcPr>
            <w:tcW w:w="109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lang w:val="en-US"/>
              </w:rPr>
              <w:t>10.1</w:t>
            </w:r>
          </w:p>
        </w:tc>
        <w:tc>
          <w:tcPr>
            <w:tcW w:w="927"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lang w:val="en-US"/>
              </w:rPr>
              <w:t>10.1</w:t>
            </w:r>
          </w:p>
        </w:tc>
        <w:tc>
          <w:tcPr>
            <w:tcW w:w="971"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lang w:val="en-US"/>
              </w:rPr>
              <w:t>10.1</w:t>
            </w:r>
          </w:p>
        </w:tc>
        <w:tc>
          <w:tcPr>
            <w:tcW w:w="109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lang w:val="en-US"/>
              </w:rPr>
              <w:t>10.1</w:t>
            </w:r>
          </w:p>
        </w:tc>
      </w:tr>
      <w:tr w:rsidR="000502D7" w:rsidRPr="00A46062" w:rsidTr="006116A1">
        <w:trPr>
          <w:trHeight w:val="85"/>
          <w:jc w:val="center"/>
        </w:trPr>
        <w:tc>
          <w:tcPr>
            <w:tcW w:w="13721" w:type="dxa"/>
            <w:gridSpan w:val="13"/>
          </w:tcPr>
          <w:p w:rsidR="000502D7" w:rsidRPr="00A46062" w:rsidRDefault="000502D7" w:rsidP="006116A1">
            <w:pPr>
              <w:pStyle w:val="StandardTabelle"/>
              <w:spacing w:line="360" w:lineRule="auto"/>
              <w:contextualSpacing/>
              <w:rPr>
                <w:rFonts w:ascii="GHEA Grapalat" w:hAnsi="GHEA Grapalat" w:cs="Arial"/>
                <w:b/>
                <w:sz w:val="24"/>
                <w:lang w:val="de-DE"/>
              </w:rPr>
            </w:pPr>
            <w:r w:rsidRPr="00A46062">
              <w:rPr>
                <w:rFonts w:ascii="GHEA Grapalat" w:hAnsi="GHEA Grapalat" w:cs="Arial"/>
                <w:b/>
                <w:sz w:val="24"/>
              </w:rPr>
              <w:t>Մարմարիկ</w:t>
            </w:r>
            <w:r w:rsidRPr="00A46062">
              <w:rPr>
                <w:rFonts w:ascii="GHEA Grapalat" w:hAnsi="GHEA Grapalat" w:cs="Arial"/>
                <w:b/>
                <w:sz w:val="24"/>
                <w:lang w:val="de-DE"/>
              </w:rPr>
              <w:t>-</w:t>
            </w:r>
            <w:r w:rsidRPr="00A46062">
              <w:rPr>
                <w:rFonts w:ascii="GHEA Grapalat" w:hAnsi="GHEA Grapalat" w:cs="Arial"/>
                <w:b/>
                <w:sz w:val="24"/>
              </w:rPr>
              <w:t>Հանքավան</w:t>
            </w:r>
            <w:r w:rsidRPr="00A46062">
              <w:rPr>
                <w:rFonts w:ascii="GHEA Grapalat" w:hAnsi="GHEA Grapalat" w:cs="Arial"/>
                <w:b/>
                <w:sz w:val="24"/>
                <w:lang w:val="de-DE"/>
              </w:rPr>
              <w:t xml:space="preserve"> (</w:t>
            </w:r>
            <w:r w:rsidRPr="00A46062">
              <w:rPr>
                <w:rFonts w:ascii="GHEA Grapalat" w:hAnsi="GHEA Grapalat" w:cs="Arial"/>
                <w:b/>
                <w:sz w:val="24"/>
              </w:rPr>
              <w:t>աշխարհագրականկոորդինատներ՝</w:t>
            </w:r>
            <w:r w:rsidRPr="00A46062">
              <w:rPr>
                <w:rFonts w:ascii="GHEA Grapalat" w:hAnsi="GHEA Grapalat" w:cs="Arial"/>
                <w:sz w:val="24"/>
                <w:lang w:val="de-DE"/>
              </w:rPr>
              <w:t>40</w:t>
            </w:r>
            <w:r w:rsidRPr="00A46062">
              <w:rPr>
                <w:rFonts w:ascii="GHEA Grapalat" w:hAnsi="GHEA Grapalat" w:cs="Arial"/>
                <w:sz w:val="24"/>
                <w:vertAlign w:val="superscript"/>
                <w:lang w:val="de-DE"/>
              </w:rPr>
              <w:t>0</w:t>
            </w:r>
            <w:r w:rsidRPr="00A46062">
              <w:rPr>
                <w:rFonts w:ascii="GHEA Grapalat" w:hAnsi="GHEA Grapalat" w:cs="Arial"/>
                <w:sz w:val="24"/>
                <w:lang w:val="de-DE"/>
              </w:rPr>
              <w:t xml:space="preserve">38’06,25’’ </w:t>
            </w:r>
            <w:r w:rsidRPr="00A46062">
              <w:rPr>
                <w:rFonts w:ascii="GHEA Grapalat" w:hAnsi="GHEA Grapalat" w:cs="Arial"/>
                <w:sz w:val="24"/>
              </w:rPr>
              <w:t>և</w:t>
            </w:r>
            <w:r w:rsidRPr="00A46062">
              <w:rPr>
                <w:rFonts w:ascii="GHEA Grapalat" w:hAnsi="GHEA Grapalat" w:cs="Arial"/>
                <w:sz w:val="24"/>
                <w:lang w:val="de-DE"/>
              </w:rPr>
              <w:t xml:space="preserve"> 44</w:t>
            </w:r>
            <w:r w:rsidRPr="00A46062">
              <w:rPr>
                <w:rFonts w:ascii="GHEA Grapalat" w:hAnsi="GHEA Grapalat" w:cs="Arial"/>
                <w:sz w:val="24"/>
                <w:vertAlign w:val="superscript"/>
                <w:lang w:val="de-DE"/>
              </w:rPr>
              <w:t>0</w:t>
            </w:r>
            <w:r w:rsidRPr="00A46062">
              <w:rPr>
                <w:rFonts w:ascii="GHEA Grapalat" w:hAnsi="GHEA Grapalat" w:cs="Arial"/>
                <w:sz w:val="24"/>
                <w:lang w:val="de-DE"/>
              </w:rPr>
              <w:t>29’10,50’’)</w:t>
            </w:r>
          </w:p>
        </w:tc>
      </w:tr>
      <w:tr w:rsidR="000502D7" w:rsidRPr="00A46062" w:rsidTr="006116A1">
        <w:trPr>
          <w:trHeight w:val="120"/>
          <w:jc w:val="center"/>
        </w:trPr>
        <w:tc>
          <w:tcPr>
            <w:tcW w:w="1737"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Բնական միջին</w:t>
            </w:r>
          </w:p>
        </w:tc>
        <w:tc>
          <w:tcPr>
            <w:tcW w:w="1003"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0.39</w:t>
            </w:r>
          </w:p>
        </w:tc>
        <w:tc>
          <w:tcPr>
            <w:tcW w:w="104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0.39</w:t>
            </w:r>
          </w:p>
        </w:tc>
        <w:tc>
          <w:tcPr>
            <w:tcW w:w="963"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0.72</w:t>
            </w:r>
          </w:p>
        </w:tc>
        <w:tc>
          <w:tcPr>
            <w:tcW w:w="104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3.97</w:t>
            </w:r>
          </w:p>
        </w:tc>
        <w:tc>
          <w:tcPr>
            <w:tcW w:w="92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7.73</w:t>
            </w:r>
          </w:p>
        </w:tc>
        <w:tc>
          <w:tcPr>
            <w:tcW w:w="92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3.36</w:t>
            </w:r>
          </w:p>
        </w:tc>
        <w:tc>
          <w:tcPr>
            <w:tcW w:w="92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1.19</w:t>
            </w:r>
          </w:p>
        </w:tc>
        <w:tc>
          <w:tcPr>
            <w:tcW w:w="104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0.58</w:t>
            </w:r>
          </w:p>
        </w:tc>
        <w:tc>
          <w:tcPr>
            <w:tcW w:w="109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0.49</w:t>
            </w:r>
          </w:p>
        </w:tc>
        <w:tc>
          <w:tcPr>
            <w:tcW w:w="927"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0.50</w:t>
            </w:r>
          </w:p>
        </w:tc>
        <w:tc>
          <w:tcPr>
            <w:tcW w:w="971"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0.53</w:t>
            </w:r>
          </w:p>
        </w:tc>
        <w:tc>
          <w:tcPr>
            <w:tcW w:w="109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0.47</w:t>
            </w:r>
          </w:p>
        </w:tc>
      </w:tr>
      <w:tr w:rsidR="000502D7" w:rsidRPr="00A46062" w:rsidTr="006116A1">
        <w:trPr>
          <w:trHeight w:val="120"/>
          <w:jc w:val="center"/>
        </w:trPr>
        <w:tc>
          <w:tcPr>
            <w:tcW w:w="1737"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Բնական նվազագույն</w:t>
            </w:r>
          </w:p>
        </w:tc>
        <w:tc>
          <w:tcPr>
            <w:tcW w:w="1003"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0.16</w:t>
            </w:r>
          </w:p>
        </w:tc>
        <w:tc>
          <w:tcPr>
            <w:tcW w:w="104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0.18</w:t>
            </w:r>
          </w:p>
        </w:tc>
        <w:tc>
          <w:tcPr>
            <w:tcW w:w="963"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0.17</w:t>
            </w:r>
          </w:p>
        </w:tc>
        <w:tc>
          <w:tcPr>
            <w:tcW w:w="104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0.80</w:t>
            </w:r>
          </w:p>
        </w:tc>
        <w:tc>
          <w:tcPr>
            <w:tcW w:w="92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1.15</w:t>
            </w:r>
          </w:p>
        </w:tc>
        <w:tc>
          <w:tcPr>
            <w:tcW w:w="92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0.63</w:t>
            </w:r>
          </w:p>
        </w:tc>
        <w:tc>
          <w:tcPr>
            <w:tcW w:w="92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0.37</w:t>
            </w:r>
          </w:p>
        </w:tc>
        <w:tc>
          <w:tcPr>
            <w:tcW w:w="104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0.21</w:t>
            </w:r>
          </w:p>
        </w:tc>
        <w:tc>
          <w:tcPr>
            <w:tcW w:w="109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0.18</w:t>
            </w:r>
          </w:p>
        </w:tc>
        <w:tc>
          <w:tcPr>
            <w:tcW w:w="927"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0.17</w:t>
            </w:r>
          </w:p>
        </w:tc>
        <w:tc>
          <w:tcPr>
            <w:tcW w:w="971"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0.19</w:t>
            </w:r>
          </w:p>
        </w:tc>
        <w:tc>
          <w:tcPr>
            <w:tcW w:w="109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0.18</w:t>
            </w:r>
          </w:p>
        </w:tc>
      </w:tr>
      <w:tr w:rsidR="000502D7" w:rsidRPr="00A46062" w:rsidTr="006116A1">
        <w:trPr>
          <w:trHeight w:val="120"/>
          <w:jc w:val="center"/>
        </w:trPr>
        <w:tc>
          <w:tcPr>
            <w:tcW w:w="1737"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lastRenderedPageBreak/>
              <w:t>Բնապահպահանական</w:t>
            </w:r>
          </w:p>
        </w:tc>
        <w:tc>
          <w:tcPr>
            <w:tcW w:w="1003"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0.16</w:t>
            </w:r>
          </w:p>
        </w:tc>
        <w:tc>
          <w:tcPr>
            <w:tcW w:w="104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0.18</w:t>
            </w:r>
          </w:p>
        </w:tc>
        <w:tc>
          <w:tcPr>
            <w:tcW w:w="963"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0.17</w:t>
            </w:r>
          </w:p>
        </w:tc>
        <w:tc>
          <w:tcPr>
            <w:tcW w:w="104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0.41</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0.53</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0.36</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0.27</w:t>
            </w:r>
          </w:p>
        </w:tc>
        <w:tc>
          <w:tcPr>
            <w:tcW w:w="104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0.21</w:t>
            </w:r>
          </w:p>
        </w:tc>
        <w:tc>
          <w:tcPr>
            <w:tcW w:w="109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0.18</w:t>
            </w:r>
          </w:p>
        </w:tc>
        <w:tc>
          <w:tcPr>
            <w:tcW w:w="927"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0.17</w:t>
            </w:r>
          </w:p>
        </w:tc>
        <w:tc>
          <w:tcPr>
            <w:tcW w:w="971"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0.19</w:t>
            </w:r>
          </w:p>
        </w:tc>
        <w:tc>
          <w:tcPr>
            <w:tcW w:w="109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0.18</w:t>
            </w:r>
          </w:p>
        </w:tc>
      </w:tr>
      <w:tr w:rsidR="000502D7" w:rsidRPr="00A46062" w:rsidTr="006116A1">
        <w:trPr>
          <w:trHeight w:val="89"/>
          <w:jc w:val="center"/>
        </w:trPr>
        <w:tc>
          <w:tcPr>
            <w:tcW w:w="13721" w:type="dxa"/>
            <w:gridSpan w:val="13"/>
          </w:tcPr>
          <w:p w:rsidR="000502D7" w:rsidRPr="00A46062" w:rsidRDefault="000502D7" w:rsidP="006116A1">
            <w:pPr>
              <w:pStyle w:val="StandardTabelle"/>
              <w:spacing w:line="360" w:lineRule="auto"/>
              <w:contextualSpacing/>
              <w:rPr>
                <w:rFonts w:ascii="GHEA Grapalat" w:hAnsi="GHEA Grapalat" w:cs="Arial"/>
                <w:b/>
                <w:sz w:val="24"/>
                <w:lang w:val="de-DE"/>
              </w:rPr>
            </w:pPr>
            <w:r w:rsidRPr="00A46062">
              <w:rPr>
                <w:rFonts w:ascii="GHEA Grapalat" w:hAnsi="GHEA Grapalat" w:cs="Arial"/>
                <w:b/>
                <w:sz w:val="24"/>
              </w:rPr>
              <w:t>Մարմարիկ</w:t>
            </w:r>
            <w:r w:rsidRPr="00A46062">
              <w:rPr>
                <w:rFonts w:ascii="GHEA Grapalat" w:hAnsi="GHEA Grapalat" w:cs="Arial"/>
                <w:b/>
                <w:sz w:val="24"/>
                <w:lang w:val="de-DE"/>
              </w:rPr>
              <w:t>-</w:t>
            </w:r>
            <w:r w:rsidRPr="00A46062">
              <w:rPr>
                <w:rFonts w:ascii="GHEA Grapalat" w:hAnsi="GHEA Grapalat" w:cs="Arial"/>
                <w:b/>
                <w:sz w:val="24"/>
              </w:rPr>
              <w:t>Աղավնաձոր</w:t>
            </w:r>
            <w:r w:rsidRPr="00A46062">
              <w:rPr>
                <w:rFonts w:ascii="GHEA Grapalat" w:hAnsi="GHEA Grapalat" w:cs="Arial"/>
                <w:b/>
                <w:sz w:val="24"/>
                <w:lang w:val="de-DE"/>
              </w:rPr>
              <w:t xml:space="preserve"> (</w:t>
            </w:r>
            <w:r w:rsidRPr="00A46062">
              <w:rPr>
                <w:rFonts w:ascii="GHEA Grapalat" w:hAnsi="GHEA Grapalat" w:cs="Arial"/>
                <w:b/>
                <w:sz w:val="24"/>
              </w:rPr>
              <w:t>աշխարհագրականկոորդինատներ՝</w:t>
            </w:r>
            <w:r w:rsidRPr="00A46062">
              <w:rPr>
                <w:rFonts w:ascii="GHEA Grapalat" w:hAnsi="GHEA Grapalat" w:cs="Arial"/>
                <w:sz w:val="24"/>
                <w:lang w:val="de-DE"/>
              </w:rPr>
              <w:t>40</w:t>
            </w:r>
            <w:r w:rsidRPr="00A46062">
              <w:rPr>
                <w:rFonts w:ascii="GHEA Grapalat" w:hAnsi="GHEA Grapalat" w:cs="Arial"/>
                <w:sz w:val="24"/>
                <w:vertAlign w:val="superscript"/>
                <w:lang w:val="de-DE"/>
              </w:rPr>
              <w:t>0</w:t>
            </w:r>
            <w:r w:rsidRPr="00A46062">
              <w:rPr>
                <w:rFonts w:ascii="GHEA Grapalat" w:hAnsi="GHEA Grapalat" w:cs="Arial"/>
                <w:sz w:val="24"/>
                <w:lang w:val="de-DE"/>
              </w:rPr>
              <w:t xml:space="preserve">34’17,33’’ </w:t>
            </w:r>
            <w:r w:rsidRPr="00A46062">
              <w:rPr>
                <w:rFonts w:ascii="GHEA Grapalat" w:hAnsi="GHEA Grapalat" w:cs="Arial"/>
                <w:sz w:val="24"/>
              </w:rPr>
              <w:t>և</w:t>
            </w:r>
            <w:r w:rsidRPr="00A46062">
              <w:rPr>
                <w:rFonts w:ascii="GHEA Grapalat" w:hAnsi="GHEA Grapalat" w:cs="Arial"/>
                <w:sz w:val="24"/>
                <w:lang w:val="de-DE"/>
              </w:rPr>
              <w:t xml:space="preserve"> 44</w:t>
            </w:r>
            <w:r w:rsidRPr="00A46062">
              <w:rPr>
                <w:rFonts w:ascii="GHEA Grapalat" w:hAnsi="GHEA Grapalat" w:cs="Arial"/>
                <w:sz w:val="24"/>
                <w:vertAlign w:val="superscript"/>
                <w:lang w:val="de-DE"/>
              </w:rPr>
              <w:t>0</w:t>
            </w:r>
            <w:r w:rsidRPr="00A46062">
              <w:rPr>
                <w:rFonts w:ascii="GHEA Grapalat" w:hAnsi="GHEA Grapalat" w:cs="Arial"/>
                <w:sz w:val="24"/>
                <w:lang w:val="de-DE"/>
              </w:rPr>
              <w:t>41’27,49’’)</w:t>
            </w:r>
          </w:p>
        </w:tc>
      </w:tr>
      <w:tr w:rsidR="000502D7" w:rsidRPr="00A46062" w:rsidTr="006116A1">
        <w:trPr>
          <w:trHeight w:val="120"/>
          <w:jc w:val="center"/>
        </w:trPr>
        <w:tc>
          <w:tcPr>
            <w:tcW w:w="1737"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Բնական միջին</w:t>
            </w:r>
          </w:p>
        </w:tc>
        <w:tc>
          <w:tcPr>
            <w:tcW w:w="1003"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1.19</w:t>
            </w:r>
          </w:p>
        </w:tc>
        <w:tc>
          <w:tcPr>
            <w:tcW w:w="104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1.22</w:t>
            </w:r>
          </w:p>
        </w:tc>
        <w:tc>
          <w:tcPr>
            <w:tcW w:w="963"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2.49</w:t>
            </w:r>
          </w:p>
        </w:tc>
        <w:tc>
          <w:tcPr>
            <w:tcW w:w="104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11.9</w:t>
            </w:r>
          </w:p>
        </w:tc>
        <w:tc>
          <w:tcPr>
            <w:tcW w:w="92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20.0</w:t>
            </w:r>
          </w:p>
        </w:tc>
        <w:tc>
          <w:tcPr>
            <w:tcW w:w="92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9.45</w:t>
            </w:r>
          </w:p>
        </w:tc>
        <w:tc>
          <w:tcPr>
            <w:tcW w:w="92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3.41</w:t>
            </w:r>
          </w:p>
        </w:tc>
        <w:tc>
          <w:tcPr>
            <w:tcW w:w="104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1.90</w:t>
            </w:r>
          </w:p>
        </w:tc>
        <w:tc>
          <w:tcPr>
            <w:tcW w:w="109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1.51</w:t>
            </w:r>
          </w:p>
        </w:tc>
        <w:tc>
          <w:tcPr>
            <w:tcW w:w="927"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1.48</w:t>
            </w:r>
          </w:p>
        </w:tc>
        <w:tc>
          <w:tcPr>
            <w:tcW w:w="971"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1.50</w:t>
            </w:r>
          </w:p>
        </w:tc>
        <w:tc>
          <w:tcPr>
            <w:tcW w:w="109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1.33</w:t>
            </w:r>
          </w:p>
        </w:tc>
      </w:tr>
      <w:tr w:rsidR="000502D7" w:rsidRPr="00A46062" w:rsidTr="006116A1">
        <w:trPr>
          <w:trHeight w:val="120"/>
          <w:jc w:val="center"/>
        </w:trPr>
        <w:tc>
          <w:tcPr>
            <w:tcW w:w="1737"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Բնական նվազագույն</w:t>
            </w:r>
          </w:p>
        </w:tc>
        <w:tc>
          <w:tcPr>
            <w:tcW w:w="1003"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0.50</w:t>
            </w:r>
          </w:p>
        </w:tc>
        <w:tc>
          <w:tcPr>
            <w:tcW w:w="104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0.46</w:t>
            </w:r>
          </w:p>
        </w:tc>
        <w:tc>
          <w:tcPr>
            <w:tcW w:w="963"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0.78</w:t>
            </w:r>
          </w:p>
        </w:tc>
        <w:tc>
          <w:tcPr>
            <w:tcW w:w="104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1.94</w:t>
            </w:r>
          </w:p>
        </w:tc>
        <w:tc>
          <w:tcPr>
            <w:tcW w:w="92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3.84</w:t>
            </w:r>
          </w:p>
        </w:tc>
        <w:tc>
          <w:tcPr>
            <w:tcW w:w="92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0.83</w:t>
            </w:r>
          </w:p>
        </w:tc>
        <w:tc>
          <w:tcPr>
            <w:tcW w:w="92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0.48</w:t>
            </w:r>
          </w:p>
        </w:tc>
        <w:tc>
          <w:tcPr>
            <w:tcW w:w="104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0.45</w:t>
            </w:r>
          </w:p>
        </w:tc>
        <w:tc>
          <w:tcPr>
            <w:tcW w:w="109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0.50</w:t>
            </w:r>
          </w:p>
        </w:tc>
        <w:tc>
          <w:tcPr>
            <w:tcW w:w="927"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0.53</w:t>
            </w:r>
          </w:p>
        </w:tc>
        <w:tc>
          <w:tcPr>
            <w:tcW w:w="971"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0.49</w:t>
            </w:r>
          </w:p>
        </w:tc>
        <w:tc>
          <w:tcPr>
            <w:tcW w:w="109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0.52</w:t>
            </w:r>
          </w:p>
        </w:tc>
      </w:tr>
      <w:tr w:rsidR="000502D7" w:rsidRPr="00A46062" w:rsidTr="006116A1">
        <w:trPr>
          <w:trHeight w:val="120"/>
          <w:jc w:val="center"/>
        </w:trPr>
        <w:tc>
          <w:tcPr>
            <w:tcW w:w="1737"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Բնապահպահանական</w:t>
            </w:r>
          </w:p>
        </w:tc>
        <w:tc>
          <w:tcPr>
            <w:tcW w:w="1003"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0.50</w:t>
            </w:r>
          </w:p>
        </w:tc>
        <w:tc>
          <w:tcPr>
            <w:tcW w:w="104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0.46</w:t>
            </w:r>
          </w:p>
        </w:tc>
        <w:tc>
          <w:tcPr>
            <w:tcW w:w="963"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0.60</w:t>
            </w:r>
          </w:p>
        </w:tc>
        <w:tc>
          <w:tcPr>
            <w:tcW w:w="104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0.98</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1.61</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0.61</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0.48</w:t>
            </w:r>
          </w:p>
        </w:tc>
        <w:tc>
          <w:tcPr>
            <w:tcW w:w="104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0.45</w:t>
            </w:r>
          </w:p>
        </w:tc>
        <w:tc>
          <w:tcPr>
            <w:tcW w:w="109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0.50</w:t>
            </w:r>
          </w:p>
        </w:tc>
        <w:tc>
          <w:tcPr>
            <w:tcW w:w="927"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0.51</w:t>
            </w:r>
          </w:p>
        </w:tc>
        <w:tc>
          <w:tcPr>
            <w:tcW w:w="971"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0.49</w:t>
            </w:r>
          </w:p>
        </w:tc>
        <w:tc>
          <w:tcPr>
            <w:tcW w:w="109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0.51</w:t>
            </w:r>
          </w:p>
        </w:tc>
      </w:tr>
      <w:tr w:rsidR="000502D7" w:rsidRPr="00A46062" w:rsidTr="006116A1">
        <w:trPr>
          <w:trHeight w:val="92"/>
          <w:jc w:val="center"/>
        </w:trPr>
        <w:tc>
          <w:tcPr>
            <w:tcW w:w="13721" w:type="dxa"/>
            <w:gridSpan w:val="13"/>
          </w:tcPr>
          <w:p w:rsidR="000502D7" w:rsidRPr="00A46062" w:rsidRDefault="000502D7" w:rsidP="006116A1">
            <w:pPr>
              <w:pStyle w:val="StandardTabelle"/>
              <w:spacing w:line="360" w:lineRule="auto"/>
              <w:contextualSpacing/>
              <w:rPr>
                <w:rFonts w:ascii="GHEA Grapalat" w:hAnsi="GHEA Grapalat" w:cs="Arial"/>
                <w:b/>
                <w:sz w:val="24"/>
                <w:lang w:val="de-DE"/>
              </w:rPr>
            </w:pPr>
            <w:r w:rsidRPr="00A46062">
              <w:rPr>
                <w:rFonts w:ascii="GHEA Grapalat" w:hAnsi="GHEA Grapalat" w:cs="Arial"/>
                <w:b/>
                <w:sz w:val="24"/>
              </w:rPr>
              <w:t>Գոմուր</w:t>
            </w:r>
            <w:r w:rsidRPr="00A46062">
              <w:rPr>
                <w:rFonts w:ascii="GHEA Grapalat" w:hAnsi="GHEA Grapalat" w:cs="Arial"/>
                <w:b/>
                <w:sz w:val="24"/>
                <w:lang w:val="de-DE"/>
              </w:rPr>
              <w:t>-</w:t>
            </w:r>
            <w:r w:rsidRPr="00A46062">
              <w:rPr>
                <w:rFonts w:ascii="GHEA Grapalat" w:hAnsi="GHEA Grapalat" w:cs="Arial"/>
                <w:b/>
                <w:sz w:val="24"/>
              </w:rPr>
              <w:t>Մեղրաձոր</w:t>
            </w:r>
            <w:r w:rsidRPr="00A46062">
              <w:rPr>
                <w:rFonts w:ascii="GHEA Grapalat" w:hAnsi="GHEA Grapalat" w:cs="Arial"/>
                <w:b/>
                <w:sz w:val="24"/>
                <w:lang w:val="de-DE"/>
              </w:rPr>
              <w:t xml:space="preserve"> (</w:t>
            </w:r>
            <w:r w:rsidRPr="00A46062">
              <w:rPr>
                <w:rFonts w:ascii="GHEA Grapalat" w:hAnsi="GHEA Grapalat" w:cs="Arial"/>
                <w:b/>
                <w:sz w:val="24"/>
              </w:rPr>
              <w:t>աշխարհագրականկոորդինատներ՝</w:t>
            </w:r>
            <w:r w:rsidRPr="00A46062">
              <w:rPr>
                <w:rFonts w:ascii="GHEA Grapalat" w:hAnsi="GHEA Grapalat" w:cs="Arial"/>
                <w:sz w:val="24"/>
                <w:lang w:val="de-DE"/>
              </w:rPr>
              <w:t>40</w:t>
            </w:r>
            <w:r w:rsidRPr="00A46062">
              <w:rPr>
                <w:rFonts w:ascii="GHEA Grapalat" w:hAnsi="GHEA Grapalat" w:cs="Arial"/>
                <w:sz w:val="24"/>
                <w:vertAlign w:val="superscript"/>
                <w:lang w:val="de-DE"/>
              </w:rPr>
              <w:t>0</w:t>
            </w:r>
            <w:r w:rsidRPr="00A46062">
              <w:rPr>
                <w:rFonts w:ascii="GHEA Grapalat" w:hAnsi="GHEA Grapalat" w:cs="Arial"/>
                <w:sz w:val="24"/>
                <w:lang w:val="de-DE"/>
              </w:rPr>
              <w:t xml:space="preserve">36’06,90’’ </w:t>
            </w:r>
            <w:r w:rsidRPr="00A46062">
              <w:rPr>
                <w:rFonts w:ascii="GHEA Grapalat" w:hAnsi="GHEA Grapalat" w:cs="Arial"/>
                <w:sz w:val="24"/>
              </w:rPr>
              <w:t>և</w:t>
            </w:r>
            <w:r w:rsidRPr="00A46062">
              <w:rPr>
                <w:rFonts w:ascii="GHEA Grapalat" w:hAnsi="GHEA Grapalat" w:cs="Arial"/>
                <w:sz w:val="24"/>
                <w:lang w:val="de-DE"/>
              </w:rPr>
              <w:t xml:space="preserve"> 44</w:t>
            </w:r>
            <w:r w:rsidRPr="00A46062">
              <w:rPr>
                <w:rFonts w:ascii="GHEA Grapalat" w:hAnsi="GHEA Grapalat" w:cs="Arial"/>
                <w:sz w:val="24"/>
                <w:vertAlign w:val="superscript"/>
                <w:lang w:val="de-DE"/>
              </w:rPr>
              <w:t>0</w:t>
            </w:r>
            <w:r w:rsidRPr="00A46062">
              <w:rPr>
                <w:rFonts w:ascii="GHEA Grapalat" w:hAnsi="GHEA Grapalat" w:cs="Arial"/>
                <w:sz w:val="24"/>
                <w:lang w:val="de-DE"/>
              </w:rPr>
              <w:t>39’19,55’’)</w:t>
            </w:r>
          </w:p>
        </w:tc>
      </w:tr>
      <w:tr w:rsidR="000502D7" w:rsidRPr="00A46062" w:rsidTr="006116A1">
        <w:trPr>
          <w:trHeight w:val="120"/>
          <w:jc w:val="center"/>
        </w:trPr>
        <w:tc>
          <w:tcPr>
            <w:tcW w:w="1737"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Բնական միջին</w:t>
            </w:r>
          </w:p>
        </w:tc>
        <w:tc>
          <w:tcPr>
            <w:tcW w:w="1003"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0.29</w:t>
            </w:r>
          </w:p>
        </w:tc>
        <w:tc>
          <w:tcPr>
            <w:tcW w:w="104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0.31</w:t>
            </w:r>
          </w:p>
        </w:tc>
        <w:tc>
          <w:tcPr>
            <w:tcW w:w="963"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0.76</w:t>
            </w:r>
          </w:p>
        </w:tc>
        <w:tc>
          <w:tcPr>
            <w:tcW w:w="104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4.31</w:t>
            </w:r>
          </w:p>
        </w:tc>
        <w:tc>
          <w:tcPr>
            <w:tcW w:w="92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6.69</w:t>
            </w:r>
          </w:p>
        </w:tc>
        <w:tc>
          <w:tcPr>
            <w:tcW w:w="92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2.84</w:t>
            </w:r>
          </w:p>
        </w:tc>
        <w:tc>
          <w:tcPr>
            <w:tcW w:w="92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0.99</w:t>
            </w:r>
          </w:p>
        </w:tc>
        <w:tc>
          <w:tcPr>
            <w:tcW w:w="104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0.44</w:t>
            </w:r>
          </w:p>
        </w:tc>
        <w:tc>
          <w:tcPr>
            <w:tcW w:w="109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0.34</w:t>
            </w:r>
          </w:p>
        </w:tc>
        <w:tc>
          <w:tcPr>
            <w:tcW w:w="927"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0.41</w:t>
            </w:r>
          </w:p>
        </w:tc>
        <w:tc>
          <w:tcPr>
            <w:tcW w:w="971"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0.42</w:t>
            </w:r>
          </w:p>
        </w:tc>
        <w:tc>
          <w:tcPr>
            <w:tcW w:w="109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0.36</w:t>
            </w:r>
          </w:p>
        </w:tc>
      </w:tr>
      <w:tr w:rsidR="000502D7" w:rsidRPr="00A46062" w:rsidTr="006116A1">
        <w:trPr>
          <w:trHeight w:val="120"/>
          <w:jc w:val="center"/>
        </w:trPr>
        <w:tc>
          <w:tcPr>
            <w:tcW w:w="1737"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lastRenderedPageBreak/>
              <w:t>Բնական նվազագույն</w:t>
            </w:r>
          </w:p>
        </w:tc>
        <w:tc>
          <w:tcPr>
            <w:tcW w:w="1003"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0.02</w:t>
            </w:r>
          </w:p>
        </w:tc>
        <w:tc>
          <w:tcPr>
            <w:tcW w:w="104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0.02</w:t>
            </w:r>
          </w:p>
        </w:tc>
        <w:tc>
          <w:tcPr>
            <w:tcW w:w="963"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0.096</w:t>
            </w:r>
          </w:p>
        </w:tc>
        <w:tc>
          <w:tcPr>
            <w:tcW w:w="104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0.12</w:t>
            </w:r>
          </w:p>
        </w:tc>
        <w:tc>
          <w:tcPr>
            <w:tcW w:w="92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0.83</w:t>
            </w:r>
          </w:p>
        </w:tc>
        <w:tc>
          <w:tcPr>
            <w:tcW w:w="92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0.31</w:t>
            </w:r>
          </w:p>
        </w:tc>
        <w:tc>
          <w:tcPr>
            <w:tcW w:w="92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0.18</w:t>
            </w:r>
          </w:p>
        </w:tc>
        <w:tc>
          <w:tcPr>
            <w:tcW w:w="104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0.042</w:t>
            </w:r>
          </w:p>
        </w:tc>
        <w:tc>
          <w:tcPr>
            <w:tcW w:w="109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0.032</w:t>
            </w:r>
          </w:p>
        </w:tc>
        <w:tc>
          <w:tcPr>
            <w:tcW w:w="927"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0.035</w:t>
            </w:r>
          </w:p>
        </w:tc>
        <w:tc>
          <w:tcPr>
            <w:tcW w:w="971"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0.041</w:t>
            </w:r>
          </w:p>
        </w:tc>
        <w:tc>
          <w:tcPr>
            <w:tcW w:w="109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0.02</w:t>
            </w:r>
          </w:p>
        </w:tc>
      </w:tr>
      <w:tr w:rsidR="000502D7" w:rsidRPr="00A46062" w:rsidTr="006116A1">
        <w:trPr>
          <w:trHeight w:val="120"/>
          <w:jc w:val="center"/>
        </w:trPr>
        <w:tc>
          <w:tcPr>
            <w:tcW w:w="1737"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Բնապահպահանական</w:t>
            </w:r>
          </w:p>
        </w:tc>
        <w:tc>
          <w:tcPr>
            <w:tcW w:w="1003"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0.02</w:t>
            </w:r>
          </w:p>
        </w:tc>
        <w:tc>
          <w:tcPr>
            <w:tcW w:w="104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0.02</w:t>
            </w:r>
          </w:p>
        </w:tc>
        <w:tc>
          <w:tcPr>
            <w:tcW w:w="963"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0.05</w:t>
            </w:r>
          </w:p>
        </w:tc>
        <w:tc>
          <w:tcPr>
            <w:tcW w:w="104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0.058</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0.29</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0.12</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0.077</w:t>
            </w:r>
          </w:p>
        </w:tc>
        <w:tc>
          <w:tcPr>
            <w:tcW w:w="104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0.032</w:t>
            </w:r>
          </w:p>
        </w:tc>
        <w:tc>
          <w:tcPr>
            <w:tcW w:w="109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0.029</w:t>
            </w:r>
          </w:p>
        </w:tc>
        <w:tc>
          <w:tcPr>
            <w:tcW w:w="927"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0.03</w:t>
            </w:r>
          </w:p>
        </w:tc>
        <w:tc>
          <w:tcPr>
            <w:tcW w:w="971"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0.032</w:t>
            </w:r>
          </w:p>
        </w:tc>
        <w:tc>
          <w:tcPr>
            <w:tcW w:w="109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0.02</w:t>
            </w:r>
          </w:p>
        </w:tc>
      </w:tr>
      <w:tr w:rsidR="000502D7" w:rsidRPr="00A46062" w:rsidTr="006116A1">
        <w:trPr>
          <w:trHeight w:val="92"/>
          <w:jc w:val="center"/>
        </w:trPr>
        <w:tc>
          <w:tcPr>
            <w:tcW w:w="13721" w:type="dxa"/>
            <w:gridSpan w:val="13"/>
          </w:tcPr>
          <w:p w:rsidR="000502D7" w:rsidRPr="00A46062" w:rsidRDefault="000502D7" w:rsidP="006116A1">
            <w:pPr>
              <w:pStyle w:val="StandardTabelle"/>
              <w:spacing w:line="360" w:lineRule="auto"/>
              <w:contextualSpacing/>
              <w:rPr>
                <w:rFonts w:ascii="GHEA Grapalat" w:hAnsi="GHEA Grapalat" w:cs="Arial"/>
                <w:b/>
                <w:sz w:val="24"/>
                <w:lang w:val="de-DE"/>
              </w:rPr>
            </w:pPr>
            <w:r w:rsidRPr="00A46062">
              <w:rPr>
                <w:rFonts w:ascii="GHEA Grapalat" w:hAnsi="GHEA Grapalat" w:cs="Arial"/>
                <w:b/>
                <w:sz w:val="24"/>
              </w:rPr>
              <w:t>Ծաղկաձոր</w:t>
            </w:r>
            <w:r w:rsidRPr="00A46062">
              <w:rPr>
                <w:rFonts w:ascii="GHEA Grapalat" w:hAnsi="GHEA Grapalat" w:cs="Arial"/>
                <w:b/>
                <w:sz w:val="24"/>
                <w:lang w:val="de-DE"/>
              </w:rPr>
              <w:t xml:space="preserve">- </w:t>
            </w:r>
            <w:r w:rsidRPr="00A46062">
              <w:rPr>
                <w:rFonts w:ascii="GHEA Grapalat" w:hAnsi="GHEA Grapalat" w:cs="Arial"/>
                <w:b/>
                <w:sz w:val="24"/>
              </w:rPr>
              <w:t>Ծաղկաձոր</w:t>
            </w:r>
            <w:r w:rsidRPr="00A46062">
              <w:rPr>
                <w:rFonts w:ascii="GHEA Grapalat" w:hAnsi="GHEA Grapalat" w:cs="Arial"/>
                <w:b/>
                <w:sz w:val="24"/>
                <w:lang w:val="de-DE"/>
              </w:rPr>
              <w:t xml:space="preserve"> (</w:t>
            </w:r>
            <w:r w:rsidRPr="00A46062">
              <w:rPr>
                <w:rFonts w:ascii="GHEA Grapalat" w:hAnsi="GHEA Grapalat" w:cs="Arial"/>
                <w:b/>
                <w:sz w:val="24"/>
              </w:rPr>
              <w:t>աշխարհագրականկոորդինատներ՝</w:t>
            </w:r>
            <w:r w:rsidRPr="00A46062">
              <w:rPr>
                <w:rFonts w:ascii="GHEA Grapalat" w:hAnsi="GHEA Grapalat" w:cs="Arial"/>
                <w:sz w:val="24"/>
                <w:lang w:val="de-DE"/>
              </w:rPr>
              <w:t>40</w:t>
            </w:r>
            <w:r w:rsidRPr="00A46062">
              <w:rPr>
                <w:rFonts w:ascii="GHEA Grapalat" w:hAnsi="GHEA Grapalat" w:cs="Arial"/>
                <w:sz w:val="24"/>
                <w:vertAlign w:val="superscript"/>
                <w:lang w:val="de-DE"/>
              </w:rPr>
              <w:t>0</w:t>
            </w:r>
            <w:r w:rsidRPr="00A46062">
              <w:rPr>
                <w:rFonts w:ascii="GHEA Grapalat" w:hAnsi="GHEA Grapalat" w:cs="Arial"/>
                <w:sz w:val="24"/>
                <w:lang w:val="de-DE"/>
              </w:rPr>
              <w:t xml:space="preserve">32’11,06’’ </w:t>
            </w:r>
            <w:r w:rsidRPr="00A46062">
              <w:rPr>
                <w:rFonts w:ascii="GHEA Grapalat" w:hAnsi="GHEA Grapalat" w:cs="Arial"/>
                <w:sz w:val="24"/>
              </w:rPr>
              <w:t>և</w:t>
            </w:r>
            <w:r w:rsidRPr="00A46062">
              <w:rPr>
                <w:rFonts w:ascii="GHEA Grapalat" w:hAnsi="GHEA Grapalat" w:cs="Arial"/>
                <w:sz w:val="24"/>
                <w:lang w:val="de-DE"/>
              </w:rPr>
              <w:t xml:space="preserve"> 44</w:t>
            </w:r>
            <w:r w:rsidRPr="00A46062">
              <w:rPr>
                <w:rFonts w:ascii="GHEA Grapalat" w:hAnsi="GHEA Grapalat" w:cs="Arial"/>
                <w:sz w:val="24"/>
                <w:vertAlign w:val="superscript"/>
                <w:lang w:val="de-DE"/>
              </w:rPr>
              <w:t>0</w:t>
            </w:r>
            <w:r w:rsidRPr="00A46062">
              <w:rPr>
                <w:rFonts w:ascii="GHEA Grapalat" w:hAnsi="GHEA Grapalat" w:cs="Arial"/>
                <w:sz w:val="24"/>
                <w:lang w:val="de-DE"/>
              </w:rPr>
              <w:t>43’11,20’’)</w:t>
            </w:r>
          </w:p>
        </w:tc>
      </w:tr>
      <w:tr w:rsidR="000502D7" w:rsidRPr="00A46062" w:rsidTr="006116A1">
        <w:trPr>
          <w:trHeight w:val="120"/>
          <w:jc w:val="center"/>
        </w:trPr>
        <w:tc>
          <w:tcPr>
            <w:tcW w:w="1737"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Բնական միջին</w:t>
            </w:r>
          </w:p>
        </w:tc>
        <w:tc>
          <w:tcPr>
            <w:tcW w:w="1003"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0.047</w:t>
            </w:r>
          </w:p>
        </w:tc>
        <w:tc>
          <w:tcPr>
            <w:tcW w:w="104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0.062</w:t>
            </w:r>
          </w:p>
        </w:tc>
        <w:tc>
          <w:tcPr>
            <w:tcW w:w="963"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0.18</w:t>
            </w:r>
          </w:p>
        </w:tc>
        <w:tc>
          <w:tcPr>
            <w:tcW w:w="104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0.69</w:t>
            </w:r>
          </w:p>
        </w:tc>
        <w:tc>
          <w:tcPr>
            <w:tcW w:w="92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1.26</w:t>
            </w:r>
          </w:p>
        </w:tc>
        <w:tc>
          <w:tcPr>
            <w:tcW w:w="92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0.49</w:t>
            </w:r>
          </w:p>
        </w:tc>
        <w:tc>
          <w:tcPr>
            <w:tcW w:w="92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0.15</w:t>
            </w:r>
          </w:p>
        </w:tc>
        <w:tc>
          <w:tcPr>
            <w:tcW w:w="104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0.069</w:t>
            </w:r>
          </w:p>
        </w:tc>
        <w:tc>
          <w:tcPr>
            <w:tcW w:w="109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0.059</w:t>
            </w:r>
          </w:p>
        </w:tc>
        <w:tc>
          <w:tcPr>
            <w:tcW w:w="927"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0.073</w:t>
            </w:r>
          </w:p>
        </w:tc>
        <w:tc>
          <w:tcPr>
            <w:tcW w:w="971"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0.066</w:t>
            </w:r>
          </w:p>
        </w:tc>
        <w:tc>
          <w:tcPr>
            <w:tcW w:w="109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0.055</w:t>
            </w:r>
          </w:p>
        </w:tc>
      </w:tr>
      <w:tr w:rsidR="000502D7" w:rsidRPr="00A46062" w:rsidTr="006116A1">
        <w:trPr>
          <w:trHeight w:val="120"/>
          <w:jc w:val="center"/>
        </w:trPr>
        <w:tc>
          <w:tcPr>
            <w:tcW w:w="1737"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Բնական նվազագույն</w:t>
            </w:r>
          </w:p>
        </w:tc>
        <w:tc>
          <w:tcPr>
            <w:tcW w:w="1003"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0.021</w:t>
            </w:r>
          </w:p>
        </w:tc>
        <w:tc>
          <w:tcPr>
            <w:tcW w:w="104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0.037</w:t>
            </w:r>
          </w:p>
        </w:tc>
        <w:tc>
          <w:tcPr>
            <w:tcW w:w="963"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0.054</w:t>
            </w:r>
          </w:p>
        </w:tc>
        <w:tc>
          <w:tcPr>
            <w:tcW w:w="104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0.27</w:t>
            </w:r>
          </w:p>
        </w:tc>
        <w:tc>
          <w:tcPr>
            <w:tcW w:w="92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0.48</w:t>
            </w:r>
          </w:p>
        </w:tc>
        <w:tc>
          <w:tcPr>
            <w:tcW w:w="92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0.097</w:t>
            </w:r>
          </w:p>
        </w:tc>
        <w:tc>
          <w:tcPr>
            <w:tcW w:w="92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0.046</w:t>
            </w:r>
          </w:p>
        </w:tc>
        <w:tc>
          <w:tcPr>
            <w:tcW w:w="1046"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0.03</w:t>
            </w:r>
          </w:p>
        </w:tc>
        <w:tc>
          <w:tcPr>
            <w:tcW w:w="109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0.019</w:t>
            </w:r>
          </w:p>
        </w:tc>
        <w:tc>
          <w:tcPr>
            <w:tcW w:w="927"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0.024</w:t>
            </w:r>
          </w:p>
        </w:tc>
        <w:tc>
          <w:tcPr>
            <w:tcW w:w="971"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0.026</w:t>
            </w:r>
          </w:p>
        </w:tc>
        <w:tc>
          <w:tcPr>
            <w:tcW w:w="1099"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sz w:val="24"/>
                <w:lang w:val="en-US"/>
              </w:rPr>
              <w:t>0.019</w:t>
            </w:r>
          </w:p>
        </w:tc>
      </w:tr>
      <w:tr w:rsidR="000502D7" w:rsidRPr="00A46062" w:rsidTr="006116A1">
        <w:trPr>
          <w:trHeight w:val="120"/>
          <w:jc w:val="center"/>
        </w:trPr>
        <w:tc>
          <w:tcPr>
            <w:tcW w:w="1737" w:type="dxa"/>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s="Arial"/>
                <w:sz w:val="24"/>
              </w:rPr>
              <w:t>Բնապահպահանական</w:t>
            </w:r>
          </w:p>
        </w:tc>
        <w:tc>
          <w:tcPr>
            <w:tcW w:w="1003"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0.021</w:t>
            </w:r>
          </w:p>
        </w:tc>
        <w:tc>
          <w:tcPr>
            <w:tcW w:w="104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0.028</w:t>
            </w:r>
          </w:p>
        </w:tc>
        <w:tc>
          <w:tcPr>
            <w:tcW w:w="963"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0.034</w:t>
            </w:r>
          </w:p>
        </w:tc>
        <w:tc>
          <w:tcPr>
            <w:tcW w:w="104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0.10</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0.17</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0.048</w:t>
            </w:r>
          </w:p>
        </w:tc>
        <w:tc>
          <w:tcPr>
            <w:tcW w:w="92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0.031</w:t>
            </w:r>
          </w:p>
        </w:tc>
        <w:tc>
          <w:tcPr>
            <w:tcW w:w="1046"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0.026</w:t>
            </w:r>
          </w:p>
        </w:tc>
        <w:tc>
          <w:tcPr>
            <w:tcW w:w="109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0.019</w:t>
            </w:r>
          </w:p>
        </w:tc>
        <w:tc>
          <w:tcPr>
            <w:tcW w:w="927"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0.024</w:t>
            </w:r>
          </w:p>
        </w:tc>
        <w:tc>
          <w:tcPr>
            <w:tcW w:w="971"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0.025</w:t>
            </w:r>
          </w:p>
        </w:tc>
        <w:tc>
          <w:tcPr>
            <w:tcW w:w="1099" w:type="dxa"/>
            <w:vAlign w:val="center"/>
          </w:tcPr>
          <w:p w:rsidR="000502D7" w:rsidRPr="00A46062" w:rsidRDefault="000502D7" w:rsidP="006116A1">
            <w:pPr>
              <w:pStyle w:val="StandardTabelle"/>
              <w:spacing w:line="360" w:lineRule="auto"/>
              <w:contextualSpacing/>
              <w:rPr>
                <w:rFonts w:ascii="GHEA Grapalat" w:hAnsi="GHEA Grapalat" w:cs="Arial"/>
                <w:sz w:val="24"/>
              </w:rPr>
            </w:pPr>
            <w:r w:rsidRPr="00A46062">
              <w:rPr>
                <w:rFonts w:ascii="GHEA Grapalat" w:hAnsi="GHEA Grapalat"/>
                <w:color w:val="000000"/>
                <w:sz w:val="24"/>
                <w:lang w:val="en-US"/>
              </w:rPr>
              <w:t>0.019</w:t>
            </w:r>
          </w:p>
        </w:tc>
      </w:tr>
      <w:bookmarkEnd w:id="54"/>
    </w:tbl>
    <w:p w:rsidR="000502D7" w:rsidRPr="00A46062" w:rsidRDefault="000502D7" w:rsidP="000502D7">
      <w:pPr>
        <w:pStyle w:val="Heading3"/>
        <w:spacing w:after="0" w:line="360" w:lineRule="auto"/>
        <w:contextualSpacing/>
        <w:jc w:val="center"/>
        <w:rPr>
          <w:rFonts w:eastAsia="Times New Roman" w:cs="Times New Roman"/>
          <w:color w:val="auto"/>
          <w:szCs w:val="24"/>
          <w:lang w:val="hy-AM"/>
        </w:rPr>
        <w:sectPr w:rsidR="000502D7" w:rsidRPr="00A46062" w:rsidSect="001A45B2">
          <w:pgSz w:w="16840" w:h="11900" w:orient="landscape" w:code="9"/>
          <w:pgMar w:top="1701" w:right="1134" w:bottom="851" w:left="1134" w:header="737" w:footer="567" w:gutter="0"/>
          <w:cols w:space="708"/>
          <w:docGrid w:linePitch="360"/>
        </w:sectPr>
      </w:pPr>
    </w:p>
    <w:p w:rsidR="000502D7" w:rsidRPr="00A46062" w:rsidRDefault="000502D7" w:rsidP="000502D7">
      <w:pPr>
        <w:pStyle w:val="Heading3"/>
        <w:spacing w:after="0" w:line="360" w:lineRule="auto"/>
        <w:contextualSpacing/>
        <w:jc w:val="center"/>
        <w:rPr>
          <w:rFonts w:eastAsia="Times New Roman" w:cs="Times New Roman"/>
          <w:color w:val="auto"/>
          <w:szCs w:val="24"/>
          <w:lang w:val="hy-AM"/>
        </w:rPr>
      </w:pPr>
    </w:p>
    <w:p w:rsidR="000502D7" w:rsidRPr="00A46062" w:rsidRDefault="000502D7" w:rsidP="000502D7">
      <w:pPr>
        <w:pStyle w:val="Heading3"/>
        <w:spacing w:after="0" w:line="360" w:lineRule="auto"/>
        <w:contextualSpacing/>
        <w:jc w:val="center"/>
        <w:rPr>
          <w:rFonts w:eastAsia="Times New Roman" w:cs="Times New Roman"/>
          <w:color w:val="auto"/>
          <w:szCs w:val="24"/>
          <w:lang w:val="hy-AM"/>
        </w:rPr>
      </w:pPr>
      <w:bookmarkStart w:id="55" w:name="_Toc53652236"/>
      <w:r w:rsidRPr="00A46062">
        <w:rPr>
          <w:rFonts w:eastAsia="Times New Roman" w:cs="Times New Roman"/>
          <w:color w:val="auto"/>
          <w:szCs w:val="24"/>
          <w:lang w:val="hy-AM"/>
        </w:rPr>
        <w:t>5.</w:t>
      </w:r>
      <w:r w:rsidRPr="00A46062">
        <w:rPr>
          <w:rFonts w:ascii="Cambria Math" w:eastAsia="Times New Roman" w:hAnsi="Cambria Math" w:cs="Times New Roman"/>
          <w:color w:val="auto"/>
          <w:szCs w:val="24"/>
          <w:lang w:val="hy-AM"/>
        </w:rPr>
        <w:t xml:space="preserve">  </w:t>
      </w:r>
      <w:r w:rsidRPr="00A46062">
        <w:rPr>
          <w:rFonts w:eastAsia="Times New Roman" w:cs="Times New Roman"/>
          <w:color w:val="auto"/>
          <w:szCs w:val="24"/>
          <w:lang w:val="hy-AM"/>
        </w:rPr>
        <w:t>ՋՐԱԷԿՈՀԱՄԱԿԱՐԳԵՐԻ ՍԱՆԻՏԱՐԱԿԱՆ ՊԱՀՊԱՆՄԱՆ, ՀՈՍՔԻ ՁԵՎԱՎՈՐՄԱՆ, ՍՏՈՐԵՐԿՐՅԱ ՋՐԵՐԻ ՊԱՀՊԱՆՄԱՆ, ՋՐԱՊԱՀՊԱՆ, ԷԿՈՏՈՆԻ ԵՎ ԱՆՕՏԱՐԵԼԻ ԳՈՏԻՆԵՐԻ ՏԱՐԱԾՔՆԵՐ</w:t>
      </w:r>
      <w:bookmarkEnd w:id="55"/>
    </w:p>
    <w:p w:rsidR="000502D7" w:rsidRPr="00A46062" w:rsidRDefault="000502D7" w:rsidP="000502D7">
      <w:pPr>
        <w:spacing w:after="0" w:line="360" w:lineRule="auto"/>
        <w:rPr>
          <w:lang w:val="hy-AM"/>
        </w:rPr>
      </w:pPr>
    </w:p>
    <w:p w:rsidR="000502D7" w:rsidRPr="00A46062" w:rsidRDefault="000502D7" w:rsidP="000502D7">
      <w:pPr>
        <w:spacing w:after="0" w:line="360" w:lineRule="auto"/>
        <w:ind w:firstLine="567"/>
        <w:rPr>
          <w:rStyle w:val="Strong"/>
          <w:rFonts w:cs="Sylfaen"/>
          <w:bCs w:val="0"/>
          <w:lang w:val="hy-AM"/>
        </w:rPr>
      </w:pPr>
      <w:r w:rsidRPr="00A46062">
        <w:rPr>
          <w:b/>
          <w:lang w:val="hy-AM"/>
        </w:rPr>
        <w:t>19</w:t>
      </w:r>
      <w:r w:rsidRPr="00A46062">
        <w:rPr>
          <w:rFonts w:ascii="Cambria Math" w:hAnsi="Cambria Math"/>
          <w:b/>
          <w:lang w:val="hy-AM"/>
        </w:rPr>
        <w:t xml:space="preserve">. </w:t>
      </w:r>
      <w:r w:rsidRPr="00A46062">
        <w:rPr>
          <w:rFonts w:cs="Sylfaen"/>
          <w:b/>
          <w:lang w:val="hy-AM"/>
        </w:rPr>
        <w:t xml:space="preserve">Ջրաէկոհամակարգերի սանիտարական պահպանման, հոսքի ձևավորման, ստոերկրկրյա ջրային ռեսուրսների պահպանման, ջրապահպան, էկոտոնի և անօտարելի գոտիների տարածքների գնահատում - </w:t>
      </w:r>
      <w:r w:rsidRPr="00A46062">
        <w:rPr>
          <w:rFonts w:cs="Sylfaen"/>
          <w:lang w:val="hy-AM"/>
        </w:rPr>
        <w:t>ԸստՀՀ</w:t>
      </w:r>
      <w:r w:rsidRPr="00A46062">
        <w:rPr>
          <w:lang w:val="hy-AM"/>
        </w:rPr>
        <w:t xml:space="preserve">ջրային օրենսգրքի` ջրաէկոհամակարգերի սանիտարական պահպանման գոտիները սահմանվում են որպես բնակչության` խմելու, առողջապահական, կոմունալ, կենցաղային սպասարկման, բուժիչ, կուրորտային և առողջարարական կարիքների պահանջների բավարարման նպատակով օգտագործվող ջրային ռեսուրսների պահպանման տարածքներ: ՀՀ կառավարության 2005 թվականիհունվարի 20-ի N64-Ն որոշման համաձայն՝ ջրաէկոհամակարգերի սանիտարական պահպանման տարածքները սահմանվում են մինչև 90 մետր շառավղով: </w:t>
      </w:r>
      <w:r w:rsidRPr="00A46062">
        <w:rPr>
          <w:rFonts w:cs="Sylfaen"/>
          <w:lang w:val="hy-AM"/>
        </w:rPr>
        <w:t>ՀրազդանիՋԿՏ</w:t>
      </w:r>
      <w:r w:rsidRPr="00A46062">
        <w:rPr>
          <w:lang w:val="hy-AM"/>
        </w:rPr>
        <w:t>-</w:t>
      </w:r>
      <w:r w:rsidRPr="00A46062">
        <w:rPr>
          <w:rFonts w:cs="Sylfaen"/>
          <w:lang w:val="hy-AM"/>
        </w:rPr>
        <w:t>իհամարառանձնացվելենջրաէկոհամակարգերիսանիտարականպահպանմանտարածքներ</w:t>
      </w:r>
      <w:r w:rsidRPr="00A46062">
        <w:rPr>
          <w:lang w:val="hy-AM"/>
        </w:rPr>
        <w:t xml:space="preserve">` 34.44 </w:t>
      </w:r>
      <w:r w:rsidRPr="00A46062">
        <w:rPr>
          <w:rFonts w:cs="Sylfaen"/>
          <w:lang w:val="hy-AM"/>
        </w:rPr>
        <w:t>կմ</w:t>
      </w:r>
      <w:r w:rsidRPr="00A46062">
        <w:rPr>
          <w:vertAlign w:val="superscript"/>
          <w:lang w:val="hy-AM"/>
        </w:rPr>
        <w:t>2</w:t>
      </w:r>
      <w:r w:rsidRPr="00A46062">
        <w:rPr>
          <w:lang w:val="hy-AM"/>
        </w:rPr>
        <w:t xml:space="preserve"> ընդհանուր մակերեսով </w:t>
      </w:r>
      <w:r w:rsidRPr="00A46062">
        <w:rPr>
          <w:rStyle w:val="Strong"/>
          <w:rFonts w:cs="Arial"/>
          <w:b w:val="0"/>
          <w:shd w:val="clear" w:color="auto" w:fill="FFFFFF"/>
          <w:lang w:val="hy-AM"/>
        </w:rPr>
        <w:t>կամ Հրազդանի ՋԿՏ-ի (3989 կմ</w:t>
      </w:r>
      <w:r w:rsidRPr="00A46062">
        <w:rPr>
          <w:rStyle w:val="Strong"/>
          <w:rFonts w:cs="Arial"/>
          <w:b w:val="0"/>
          <w:shd w:val="clear" w:color="auto" w:fill="FFFFFF"/>
          <w:vertAlign w:val="superscript"/>
          <w:lang w:val="hy-AM"/>
        </w:rPr>
        <w:t>2</w:t>
      </w:r>
      <w:r w:rsidRPr="00A46062">
        <w:rPr>
          <w:rStyle w:val="Strong"/>
          <w:rFonts w:cs="Arial"/>
          <w:b w:val="0"/>
          <w:shd w:val="clear" w:color="auto" w:fill="FFFFFF"/>
          <w:lang w:val="hy-AM"/>
        </w:rPr>
        <w:t xml:space="preserve">) մոտ 0.86 % -ը, որոնք բերված են Աղյուսակ N19-ում: </w:t>
      </w:r>
    </w:p>
    <w:p w:rsidR="000502D7" w:rsidRPr="00A46062" w:rsidRDefault="000502D7" w:rsidP="000502D7">
      <w:pPr>
        <w:pStyle w:val="Caption"/>
        <w:spacing w:before="0" w:after="0" w:line="360" w:lineRule="auto"/>
        <w:contextualSpacing/>
        <w:rPr>
          <w:rFonts w:eastAsia="Arial Unicode MS"/>
          <w:i/>
          <w:szCs w:val="24"/>
          <w:lang w:val="hy-AM"/>
        </w:rPr>
      </w:pPr>
      <w:bookmarkStart w:id="56" w:name="_Toc55763090"/>
      <w:bookmarkStart w:id="57" w:name="_Toc69929875"/>
      <w:r w:rsidRPr="00A46062">
        <w:rPr>
          <w:szCs w:val="24"/>
          <w:lang w:val="hy-AM"/>
        </w:rPr>
        <w:t>Աղյուսակ 19.Աղբյուրները, լճերը և ջրամբարները</w:t>
      </w:r>
      <w:bookmarkEnd w:id="56"/>
      <w:r w:rsidRPr="00A46062">
        <w:rPr>
          <w:szCs w:val="24"/>
          <w:lang w:val="hy-AM"/>
        </w:rPr>
        <w:t xml:space="preserve"> Հրազդանի ՋԿՏ-ում</w:t>
      </w:r>
      <w:bookmarkEnd w:id="57"/>
    </w:p>
    <w:tbl>
      <w:tblPr>
        <w:tblW w:w="9757" w:type="dxa"/>
        <w:tblLook w:val="04A0" w:firstRow="1" w:lastRow="0" w:firstColumn="1" w:lastColumn="0" w:noHBand="0" w:noVBand="1"/>
      </w:tblPr>
      <w:tblGrid>
        <w:gridCol w:w="1547"/>
        <w:gridCol w:w="3366"/>
        <w:gridCol w:w="2110"/>
        <w:gridCol w:w="2734"/>
      </w:tblGrid>
      <w:tr w:rsidR="000502D7" w:rsidRPr="00A46062" w:rsidTr="006116A1">
        <w:trPr>
          <w:trHeight w:val="348"/>
        </w:trPr>
        <w:tc>
          <w:tcPr>
            <w:tcW w:w="1547"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0502D7" w:rsidRPr="00A46062" w:rsidRDefault="000502D7" w:rsidP="006116A1">
            <w:pPr>
              <w:tabs>
                <w:tab w:val="left" w:pos="0"/>
              </w:tabs>
              <w:spacing w:after="0" w:line="360" w:lineRule="auto"/>
              <w:contextualSpacing/>
              <w:jc w:val="center"/>
              <w:rPr>
                <w:rFonts w:cs="Arial"/>
                <w:b/>
                <w:bCs/>
                <w:lang w:val="en-GB" w:eastAsia="en-GB"/>
              </w:rPr>
            </w:pPr>
            <w:r w:rsidRPr="00A46062">
              <w:rPr>
                <w:rFonts w:cs="Arial"/>
                <w:b/>
                <w:bCs/>
                <w:lang w:val="en-GB" w:eastAsia="en-GB"/>
              </w:rPr>
              <w:t>N</w:t>
            </w:r>
          </w:p>
        </w:tc>
        <w:tc>
          <w:tcPr>
            <w:tcW w:w="3366" w:type="dxa"/>
            <w:tcBorders>
              <w:top w:val="single" w:sz="4" w:space="0" w:color="auto"/>
              <w:left w:val="nil"/>
              <w:bottom w:val="single" w:sz="4" w:space="0" w:color="auto"/>
              <w:right w:val="single" w:sz="4" w:space="0" w:color="auto"/>
            </w:tcBorders>
            <w:shd w:val="clear" w:color="auto" w:fill="DBE5F1" w:themeFill="accent1" w:themeFillTint="33"/>
            <w:noWrap/>
            <w:vAlign w:val="center"/>
            <w:hideMark/>
          </w:tcPr>
          <w:p w:rsidR="000502D7" w:rsidRPr="00A46062" w:rsidRDefault="000502D7" w:rsidP="006116A1">
            <w:pPr>
              <w:tabs>
                <w:tab w:val="left" w:pos="0"/>
              </w:tabs>
              <w:spacing w:after="0" w:line="360" w:lineRule="auto"/>
              <w:contextualSpacing/>
              <w:jc w:val="center"/>
              <w:rPr>
                <w:rFonts w:cs="Arial"/>
                <w:b/>
                <w:bCs/>
                <w:lang w:val="en-GB" w:eastAsia="en-GB"/>
              </w:rPr>
            </w:pPr>
            <w:r w:rsidRPr="00A46062">
              <w:rPr>
                <w:rFonts w:cs="Arial"/>
                <w:b/>
                <w:bCs/>
                <w:lang w:val="en-GB" w:eastAsia="en-GB"/>
              </w:rPr>
              <w:t>Տեսակը</w:t>
            </w:r>
          </w:p>
        </w:tc>
        <w:tc>
          <w:tcPr>
            <w:tcW w:w="2110" w:type="dxa"/>
            <w:tcBorders>
              <w:top w:val="single" w:sz="4" w:space="0" w:color="auto"/>
              <w:left w:val="nil"/>
              <w:bottom w:val="single" w:sz="4" w:space="0" w:color="auto"/>
              <w:right w:val="single" w:sz="4" w:space="0" w:color="auto"/>
            </w:tcBorders>
            <w:shd w:val="clear" w:color="auto" w:fill="DBE5F1" w:themeFill="accent1" w:themeFillTint="33"/>
            <w:noWrap/>
            <w:vAlign w:val="center"/>
            <w:hideMark/>
          </w:tcPr>
          <w:p w:rsidR="000502D7" w:rsidRPr="00A46062" w:rsidRDefault="000502D7" w:rsidP="006116A1">
            <w:pPr>
              <w:tabs>
                <w:tab w:val="left" w:pos="0"/>
              </w:tabs>
              <w:spacing w:after="0" w:line="360" w:lineRule="auto"/>
              <w:contextualSpacing/>
              <w:jc w:val="center"/>
              <w:rPr>
                <w:rFonts w:cs="Arial"/>
                <w:b/>
                <w:bCs/>
                <w:lang w:val="en-GB" w:eastAsia="en-GB"/>
              </w:rPr>
            </w:pPr>
            <w:r w:rsidRPr="00A46062">
              <w:rPr>
                <w:rFonts w:cs="Arial"/>
                <w:b/>
                <w:bCs/>
                <w:lang w:val="en-GB" w:eastAsia="en-GB"/>
              </w:rPr>
              <w:t>Քանակ</w:t>
            </w:r>
          </w:p>
        </w:tc>
        <w:tc>
          <w:tcPr>
            <w:tcW w:w="2734" w:type="dxa"/>
            <w:tcBorders>
              <w:top w:val="single" w:sz="4" w:space="0" w:color="auto"/>
              <w:left w:val="nil"/>
              <w:bottom w:val="single" w:sz="4" w:space="0" w:color="auto"/>
              <w:right w:val="single" w:sz="4" w:space="0" w:color="auto"/>
            </w:tcBorders>
            <w:shd w:val="clear" w:color="auto" w:fill="DBE5F1" w:themeFill="accent1" w:themeFillTint="33"/>
            <w:noWrap/>
            <w:vAlign w:val="center"/>
            <w:hideMark/>
          </w:tcPr>
          <w:p w:rsidR="000502D7" w:rsidRPr="00A46062" w:rsidRDefault="000502D7" w:rsidP="006116A1">
            <w:pPr>
              <w:tabs>
                <w:tab w:val="left" w:pos="0"/>
              </w:tabs>
              <w:spacing w:after="0" w:line="360" w:lineRule="auto"/>
              <w:contextualSpacing/>
              <w:jc w:val="center"/>
              <w:rPr>
                <w:rFonts w:cs="Arial"/>
                <w:b/>
                <w:bCs/>
                <w:lang w:val="en-GB" w:eastAsia="en-GB"/>
              </w:rPr>
            </w:pPr>
            <w:r w:rsidRPr="00A46062">
              <w:rPr>
                <w:rFonts w:cs="Arial"/>
                <w:b/>
                <w:bCs/>
                <w:color w:val="000000"/>
                <w:lang w:val="en-GB" w:eastAsia="en-GB"/>
              </w:rPr>
              <w:t>Մակերեսը, կմ</w:t>
            </w:r>
            <w:r w:rsidRPr="00A46062">
              <w:rPr>
                <w:rFonts w:cs="Arial"/>
                <w:b/>
                <w:bCs/>
                <w:color w:val="000000"/>
                <w:vertAlign w:val="superscript"/>
                <w:lang w:val="en-GB" w:eastAsia="en-GB"/>
              </w:rPr>
              <w:t>2</w:t>
            </w:r>
          </w:p>
        </w:tc>
      </w:tr>
      <w:tr w:rsidR="000502D7" w:rsidRPr="00A46062" w:rsidTr="006116A1">
        <w:trPr>
          <w:trHeight w:val="348"/>
        </w:trPr>
        <w:tc>
          <w:tcPr>
            <w:tcW w:w="15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02D7" w:rsidRPr="00A46062" w:rsidRDefault="000502D7" w:rsidP="006116A1">
            <w:pPr>
              <w:tabs>
                <w:tab w:val="left" w:pos="0"/>
              </w:tabs>
              <w:spacing w:after="0" w:line="360" w:lineRule="auto"/>
              <w:contextualSpacing/>
              <w:jc w:val="center"/>
              <w:rPr>
                <w:rFonts w:cs="Arial"/>
                <w:b/>
                <w:bCs/>
                <w:lang w:val="en-GB" w:eastAsia="en-GB"/>
              </w:rPr>
            </w:pPr>
            <w:r w:rsidRPr="00A46062">
              <w:rPr>
                <w:rFonts w:cs="Arial"/>
                <w:b/>
                <w:bCs/>
                <w:lang w:val="en-GB" w:eastAsia="en-GB"/>
              </w:rPr>
              <w:t>1</w:t>
            </w:r>
          </w:p>
        </w:tc>
        <w:tc>
          <w:tcPr>
            <w:tcW w:w="3366" w:type="dxa"/>
            <w:tcBorders>
              <w:top w:val="single" w:sz="4" w:space="0" w:color="auto"/>
              <w:left w:val="nil"/>
              <w:bottom w:val="single" w:sz="4" w:space="0" w:color="auto"/>
              <w:right w:val="single" w:sz="4" w:space="0" w:color="auto"/>
            </w:tcBorders>
            <w:shd w:val="clear" w:color="auto" w:fill="auto"/>
            <w:noWrap/>
            <w:vAlign w:val="bottom"/>
            <w:hideMark/>
          </w:tcPr>
          <w:p w:rsidR="000502D7" w:rsidRPr="00A46062" w:rsidRDefault="000502D7" w:rsidP="006116A1">
            <w:pPr>
              <w:tabs>
                <w:tab w:val="left" w:pos="0"/>
              </w:tabs>
              <w:spacing w:after="0" w:line="360" w:lineRule="auto"/>
              <w:contextualSpacing/>
              <w:rPr>
                <w:rFonts w:cs="Arial"/>
                <w:lang w:val="en-GB" w:eastAsia="en-GB"/>
              </w:rPr>
            </w:pPr>
            <w:r w:rsidRPr="00A46062">
              <w:rPr>
                <w:rFonts w:cs="Arial"/>
                <w:lang w:val="en-GB" w:eastAsia="en-GB"/>
              </w:rPr>
              <w:t>Աղբյուրներ</w:t>
            </w:r>
          </w:p>
        </w:tc>
        <w:tc>
          <w:tcPr>
            <w:tcW w:w="2110" w:type="dxa"/>
            <w:tcBorders>
              <w:top w:val="single" w:sz="4" w:space="0" w:color="auto"/>
              <w:left w:val="nil"/>
              <w:bottom w:val="single" w:sz="4" w:space="0" w:color="auto"/>
              <w:right w:val="single" w:sz="4" w:space="0" w:color="auto"/>
            </w:tcBorders>
            <w:shd w:val="clear" w:color="auto" w:fill="auto"/>
            <w:noWrap/>
            <w:vAlign w:val="bottom"/>
            <w:hideMark/>
          </w:tcPr>
          <w:p w:rsidR="000502D7" w:rsidRPr="00A46062" w:rsidRDefault="000502D7" w:rsidP="006116A1">
            <w:pPr>
              <w:tabs>
                <w:tab w:val="left" w:pos="0"/>
              </w:tabs>
              <w:spacing w:after="0" w:line="360" w:lineRule="auto"/>
              <w:contextualSpacing/>
              <w:jc w:val="right"/>
              <w:rPr>
                <w:rFonts w:cs="Arial"/>
                <w:lang w:val="en-GB" w:eastAsia="en-GB"/>
              </w:rPr>
            </w:pPr>
            <w:r w:rsidRPr="00A46062">
              <w:rPr>
                <w:rFonts w:cs="Arial"/>
                <w:lang w:val="en-GB" w:eastAsia="en-GB"/>
              </w:rPr>
              <w:t>123</w:t>
            </w:r>
          </w:p>
        </w:tc>
        <w:tc>
          <w:tcPr>
            <w:tcW w:w="2734" w:type="dxa"/>
            <w:tcBorders>
              <w:top w:val="single" w:sz="4" w:space="0" w:color="auto"/>
              <w:left w:val="nil"/>
              <w:bottom w:val="single" w:sz="4" w:space="0" w:color="auto"/>
              <w:right w:val="single" w:sz="4" w:space="0" w:color="auto"/>
            </w:tcBorders>
            <w:shd w:val="clear" w:color="auto" w:fill="auto"/>
            <w:noWrap/>
            <w:vAlign w:val="bottom"/>
          </w:tcPr>
          <w:p w:rsidR="000502D7" w:rsidRPr="00A46062" w:rsidRDefault="000502D7" w:rsidP="006116A1">
            <w:pPr>
              <w:tabs>
                <w:tab w:val="left" w:pos="0"/>
              </w:tabs>
              <w:spacing w:after="0" w:line="360" w:lineRule="auto"/>
              <w:contextualSpacing/>
              <w:jc w:val="right"/>
              <w:rPr>
                <w:rFonts w:cs="Arial"/>
                <w:lang w:val="en-GB" w:eastAsia="en-GB"/>
              </w:rPr>
            </w:pPr>
            <w:r w:rsidRPr="00A46062">
              <w:rPr>
                <w:rFonts w:cs="Arial"/>
                <w:lang w:val="en-GB" w:eastAsia="en-GB"/>
              </w:rPr>
              <w:t>3.13</w:t>
            </w:r>
          </w:p>
        </w:tc>
      </w:tr>
      <w:tr w:rsidR="000502D7" w:rsidRPr="00A46062" w:rsidTr="006116A1">
        <w:trPr>
          <w:trHeight w:val="309"/>
        </w:trPr>
        <w:tc>
          <w:tcPr>
            <w:tcW w:w="1547" w:type="dxa"/>
            <w:tcBorders>
              <w:top w:val="nil"/>
              <w:left w:val="single" w:sz="4" w:space="0" w:color="auto"/>
              <w:bottom w:val="single" w:sz="4" w:space="0" w:color="auto"/>
              <w:right w:val="single" w:sz="4" w:space="0" w:color="auto"/>
            </w:tcBorders>
            <w:shd w:val="clear" w:color="auto" w:fill="auto"/>
            <w:noWrap/>
            <w:vAlign w:val="bottom"/>
            <w:hideMark/>
          </w:tcPr>
          <w:p w:rsidR="000502D7" w:rsidRPr="00A46062" w:rsidRDefault="000502D7" w:rsidP="006116A1">
            <w:pPr>
              <w:tabs>
                <w:tab w:val="left" w:pos="0"/>
              </w:tabs>
              <w:spacing w:after="0" w:line="360" w:lineRule="auto"/>
              <w:contextualSpacing/>
              <w:jc w:val="center"/>
              <w:rPr>
                <w:rFonts w:cs="Arial"/>
                <w:b/>
                <w:bCs/>
                <w:lang w:val="en-GB" w:eastAsia="en-GB"/>
              </w:rPr>
            </w:pPr>
            <w:r w:rsidRPr="00A46062">
              <w:rPr>
                <w:rFonts w:cs="Arial"/>
                <w:b/>
                <w:bCs/>
                <w:lang w:val="en-GB" w:eastAsia="en-GB"/>
              </w:rPr>
              <w:t>2</w:t>
            </w:r>
          </w:p>
        </w:tc>
        <w:tc>
          <w:tcPr>
            <w:tcW w:w="3366" w:type="dxa"/>
            <w:tcBorders>
              <w:top w:val="nil"/>
              <w:left w:val="nil"/>
              <w:bottom w:val="single" w:sz="4" w:space="0" w:color="auto"/>
              <w:right w:val="single" w:sz="4" w:space="0" w:color="auto"/>
            </w:tcBorders>
            <w:shd w:val="clear" w:color="auto" w:fill="auto"/>
            <w:noWrap/>
            <w:vAlign w:val="bottom"/>
            <w:hideMark/>
          </w:tcPr>
          <w:p w:rsidR="000502D7" w:rsidRPr="00A46062" w:rsidRDefault="000502D7" w:rsidP="006116A1">
            <w:pPr>
              <w:tabs>
                <w:tab w:val="left" w:pos="0"/>
              </w:tabs>
              <w:spacing w:after="0" w:line="360" w:lineRule="auto"/>
              <w:contextualSpacing/>
              <w:rPr>
                <w:rFonts w:cs="Arial"/>
                <w:lang w:val="en-GB" w:eastAsia="en-GB"/>
              </w:rPr>
            </w:pPr>
            <w:r w:rsidRPr="00A46062">
              <w:rPr>
                <w:rFonts w:cs="Arial"/>
                <w:lang w:val="en-GB" w:eastAsia="en-GB"/>
              </w:rPr>
              <w:t>Խմելու ջրաղբյուրներ</w:t>
            </w:r>
          </w:p>
        </w:tc>
        <w:tc>
          <w:tcPr>
            <w:tcW w:w="2110" w:type="dxa"/>
            <w:tcBorders>
              <w:top w:val="nil"/>
              <w:left w:val="nil"/>
              <w:bottom w:val="single" w:sz="4" w:space="0" w:color="auto"/>
              <w:right w:val="single" w:sz="4" w:space="0" w:color="auto"/>
            </w:tcBorders>
            <w:shd w:val="clear" w:color="auto" w:fill="auto"/>
            <w:noWrap/>
            <w:vAlign w:val="bottom"/>
            <w:hideMark/>
          </w:tcPr>
          <w:p w:rsidR="000502D7" w:rsidRPr="00A46062" w:rsidRDefault="000502D7" w:rsidP="006116A1">
            <w:pPr>
              <w:tabs>
                <w:tab w:val="left" w:pos="0"/>
              </w:tabs>
              <w:spacing w:after="0" w:line="360" w:lineRule="auto"/>
              <w:contextualSpacing/>
              <w:jc w:val="right"/>
              <w:rPr>
                <w:rFonts w:cs="Arial"/>
                <w:lang w:val="en-GB" w:eastAsia="en-GB"/>
              </w:rPr>
            </w:pPr>
            <w:r w:rsidRPr="00A46062">
              <w:rPr>
                <w:rFonts w:cs="Arial"/>
                <w:lang w:val="en-GB" w:eastAsia="en-GB"/>
              </w:rPr>
              <w:t>358</w:t>
            </w:r>
          </w:p>
        </w:tc>
        <w:tc>
          <w:tcPr>
            <w:tcW w:w="2734" w:type="dxa"/>
            <w:tcBorders>
              <w:top w:val="nil"/>
              <w:left w:val="nil"/>
              <w:bottom w:val="single" w:sz="4" w:space="0" w:color="auto"/>
              <w:right w:val="single" w:sz="4" w:space="0" w:color="auto"/>
            </w:tcBorders>
            <w:shd w:val="clear" w:color="auto" w:fill="auto"/>
            <w:noWrap/>
            <w:vAlign w:val="bottom"/>
          </w:tcPr>
          <w:p w:rsidR="000502D7" w:rsidRPr="00A46062" w:rsidRDefault="000502D7" w:rsidP="006116A1">
            <w:pPr>
              <w:tabs>
                <w:tab w:val="left" w:pos="0"/>
              </w:tabs>
              <w:spacing w:after="0" w:line="360" w:lineRule="auto"/>
              <w:contextualSpacing/>
              <w:jc w:val="right"/>
              <w:rPr>
                <w:rFonts w:cs="Arial"/>
                <w:lang w:val="en-GB" w:eastAsia="en-GB"/>
              </w:rPr>
            </w:pPr>
            <w:r w:rsidRPr="00A46062">
              <w:rPr>
                <w:rFonts w:cs="Arial"/>
                <w:lang w:val="en-GB" w:eastAsia="en-GB"/>
              </w:rPr>
              <w:t>7.16</w:t>
            </w:r>
          </w:p>
        </w:tc>
      </w:tr>
      <w:tr w:rsidR="000502D7" w:rsidRPr="00A46062" w:rsidTr="006116A1">
        <w:trPr>
          <w:trHeight w:val="309"/>
        </w:trPr>
        <w:tc>
          <w:tcPr>
            <w:tcW w:w="1547" w:type="dxa"/>
            <w:tcBorders>
              <w:top w:val="nil"/>
              <w:left w:val="single" w:sz="4" w:space="0" w:color="auto"/>
              <w:bottom w:val="single" w:sz="4" w:space="0" w:color="auto"/>
              <w:right w:val="single" w:sz="4" w:space="0" w:color="auto"/>
            </w:tcBorders>
            <w:shd w:val="clear" w:color="auto" w:fill="auto"/>
            <w:noWrap/>
            <w:vAlign w:val="bottom"/>
            <w:hideMark/>
          </w:tcPr>
          <w:p w:rsidR="000502D7" w:rsidRPr="00A46062" w:rsidRDefault="000502D7" w:rsidP="006116A1">
            <w:pPr>
              <w:tabs>
                <w:tab w:val="left" w:pos="0"/>
              </w:tabs>
              <w:spacing w:after="0" w:line="360" w:lineRule="auto"/>
              <w:contextualSpacing/>
              <w:jc w:val="center"/>
              <w:rPr>
                <w:rFonts w:cs="Arial"/>
                <w:b/>
                <w:bCs/>
                <w:lang w:val="en-GB" w:eastAsia="en-GB"/>
              </w:rPr>
            </w:pPr>
            <w:r w:rsidRPr="00A46062">
              <w:rPr>
                <w:rFonts w:cs="Arial"/>
                <w:b/>
                <w:bCs/>
                <w:lang w:val="en-GB" w:eastAsia="en-GB"/>
              </w:rPr>
              <w:t>3</w:t>
            </w:r>
          </w:p>
        </w:tc>
        <w:tc>
          <w:tcPr>
            <w:tcW w:w="3366" w:type="dxa"/>
            <w:tcBorders>
              <w:top w:val="nil"/>
              <w:left w:val="nil"/>
              <w:bottom w:val="single" w:sz="4" w:space="0" w:color="auto"/>
              <w:right w:val="single" w:sz="4" w:space="0" w:color="auto"/>
            </w:tcBorders>
            <w:shd w:val="clear" w:color="auto" w:fill="auto"/>
            <w:noWrap/>
            <w:vAlign w:val="bottom"/>
            <w:hideMark/>
          </w:tcPr>
          <w:p w:rsidR="000502D7" w:rsidRPr="00A46062" w:rsidRDefault="000502D7" w:rsidP="006116A1">
            <w:pPr>
              <w:tabs>
                <w:tab w:val="left" w:pos="0"/>
              </w:tabs>
              <w:spacing w:after="0" w:line="360" w:lineRule="auto"/>
              <w:contextualSpacing/>
              <w:rPr>
                <w:rFonts w:cs="Arial"/>
                <w:lang w:val="en-GB" w:eastAsia="en-GB"/>
              </w:rPr>
            </w:pPr>
            <w:r w:rsidRPr="00A46062">
              <w:rPr>
                <w:rFonts w:cs="Arial"/>
                <w:lang w:val="en-GB" w:eastAsia="en-GB"/>
              </w:rPr>
              <w:t>Լճեր</w:t>
            </w:r>
          </w:p>
        </w:tc>
        <w:tc>
          <w:tcPr>
            <w:tcW w:w="2110" w:type="dxa"/>
            <w:tcBorders>
              <w:top w:val="nil"/>
              <w:left w:val="nil"/>
              <w:bottom w:val="single" w:sz="4" w:space="0" w:color="auto"/>
              <w:right w:val="single" w:sz="4" w:space="0" w:color="auto"/>
            </w:tcBorders>
            <w:shd w:val="clear" w:color="auto" w:fill="auto"/>
            <w:noWrap/>
            <w:vAlign w:val="bottom"/>
            <w:hideMark/>
          </w:tcPr>
          <w:p w:rsidR="000502D7" w:rsidRPr="00A46062" w:rsidRDefault="000502D7" w:rsidP="006116A1">
            <w:pPr>
              <w:tabs>
                <w:tab w:val="left" w:pos="0"/>
              </w:tabs>
              <w:spacing w:after="0" w:line="360" w:lineRule="auto"/>
              <w:contextualSpacing/>
              <w:jc w:val="right"/>
              <w:rPr>
                <w:rFonts w:cs="Arial"/>
                <w:lang w:val="en-GB" w:eastAsia="en-GB"/>
              </w:rPr>
            </w:pPr>
            <w:r w:rsidRPr="00A46062">
              <w:rPr>
                <w:rFonts w:cs="Arial"/>
                <w:lang w:val="en-GB" w:eastAsia="en-GB"/>
              </w:rPr>
              <w:t>69</w:t>
            </w:r>
          </w:p>
        </w:tc>
        <w:tc>
          <w:tcPr>
            <w:tcW w:w="2734" w:type="dxa"/>
            <w:tcBorders>
              <w:top w:val="nil"/>
              <w:left w:val="nil"/>
              <w:bottom w:val="single" w:sz="4" w:space="0" w:color="auto"/>
              <w:right w:val="single" w:sz="4" w:space="0" w:color="auto"/>
            </w:tcBorders>
            <w:shd w:val="clear" w:color="auto" w:fill="auto"/>
            <w:noWrap/>
            <w:vAlign w:val="bottom"/>
          </w:tcPr>
          <w:p w:rsidR="000502D7" w:rsidRPr="00A46062" w:rsidRDefault="000502D7" w:rsidP="006116A1">
            <w:pPr>
              <w:tabs>
                <w:tab w:val="left" w:pos="0"/>
              </w:tabs>
              <w:spacing w:after="0" w:line="360" w:lineRule="auto"/>
              <w:contextualSpacing/>
              <w:jc w:val="right"/>
              <w:rPr>
                <w:rFonts w:cs="Arial"/>
                <w:lang w:val="en-GB" w:eastAsia="en-GB"/>
              </w:rPr>
            </w:pPr>
            <w:r w:rsidRPr="00A46062">
              <w:rPr>
                <w:rFonts w:cs="Arial"/>
                <w:lang w:val="en-GB" w:eastAsia="en-GB"/>
              </w:rPr>
              <w:t>6.61</w:t>
            </w:r>
          </w:p>
        </w:tc>
      </w:tr>
      <w:tr w:rsidR="000502D7" w:rsidRPr="00A46062" w:rsidTr="006116A1">
        <w:trPr>
          <w:trHeight w:val="364"/>
        </w:trPr>
        <w:tc>
          <w:tcPr>
            <w:tcW w:w="1547" w:type="dxa"/>
            <w:tcBorders>
              <w:top w:val="nil"/>
              <w:left w:val="single" w:sz="4" w:space="0" w:color="auto"/>
              <w:bottom w:val="single" w:sz="4" w:space="0" w:color="auto"/>
              <w:right w:val="single" w:sz="4" w:space="0" w:color="auto"/>
            </w:tcBorders>
            <w:shd w:val="clear" w:color="auto" w:fill="auto"/>
            <w:noWrap/>
            <w:vAlign w:val="bottom"/>
            <w:hideMark/>
          </w:tcPr>
          <w:p w:rsidR="000502D7" w:rsidRPr="00A46062" w:rsidRDefault="000502D7" w:rsidP="006116A1">
            <w:pPr>
              <w:tabs>
                <w:tab w:val="left" w:pos="0"/>
              </w:tabs>
              <w:spacing w:after="0" w:line="360" w:lineRule="auto"/>
              <w:contextualSpacing/>
              <w:jc w:val="center"/>
              <w:rPr>
                <w:rFonts w:cs="Arial"/>
                <w:b/>
                <w:bCs/>
                <w:lang w:val="en-GB" w:eastAsia="en-GB"/>
              </w:rPr>
            </w:pPr>
            <w:r w:rsidRPr="00A46062">
              <w:rPr>
                <w:rFonts w:cs="Arial"/>
                <w:b/>
                <w:bCs/>
                <w:lang w:val="en-GB" w:eastAsia="en-GB"/>
              </w:rPr>
              <w:t>4</w:t>
            </w:r>
          </w:p>
        </w:tc>
        <w:tc>
          <w:tcPr>
            <w:tcW w:w="3366" w:type="dxa"/>
            <w:tcBorders>
              <w:top w:val="nil"/>
              <w:left w:val="nil"/>
              <w:bottom w:val="single" w:sz="4" w:space="0" w:color="auto"/>
              <w:right w:val="single" w:sz="4" w:space="0" w:color="auto"/>
            </w:tcBorders>
            <w:shd w:val="clear" w:color="auto" w:fill="auto"/>
            <w:noWrap/>
            <w:vAlign w:val="bottom"/>
            <w:hideMark/>
          </w:tcPr>
          <w:p w:rsidR="000502D7" w:rsidRPr="00A46062" w:rsidRDefault="000502D7" w:rsidP="006116A1">
            <w:pPr>
              <w:tabs>
                <w:tab w:val="left" w:pos="0"/>
              </w:tabs>
              <w:spacing w:after="0" w:line="360" w:lineRule="auto"/>
              <w:contextualSpacing/>
              <w:rPr>
                <w:rFonts w:cs="Arial"/>
                <w:lang w:val="en-GB" w:eastAsia="en-GB"/>
              </w:rPr>
            </w:pPr>
            <w:r w:rsidRPr="00A46062">
              <w:rPr>
                <w:rFonts w:cs="Arial"/>
                <w:lang w:val="en-GB" w:eastAsia="en-GB"/>
              </w:rPr>
              <w:t>Ջրամբարներ</w:t>
            </w:r>
          </w:p>
        </w:tc>
        <w:tc>
          <w:tcPr>
            <w:tcW w:w="2110" w:type="dxa"/>
            <w:tcBorders>
              <w:top w:val="nil"/>
              <w:left w:val="nil"/>
              <w:bottom w:val="single" w:sz="4" w:space="0" w:color="auto"/>
              <w:right w:val="single" w:sz="4" w:space="0" w:color="auto"/>
            </w:tcBorders>
            <w:shd w:val="clear" w:color="auto" w:fill="auto"/>
            <w:noWrap/>
            <w:vAlign w:val="bottom"/>
            <w:hideMark/>
          </w:tcPr>
          <w:p w:rsidR="000502D7" w:rsidRPr="00A46062" w:rsidRDefault="000502D7" w:rsidP="006116A1">
            <w:pPr>
              <w:tabs>
                <w:tab w:val="left" w:pos="0"/>
              </w:tabs>
              <w:spacing w:after="0" w:line="360" w:lineRule="auto"/>
              <w:contextualSpacing/>
              <w:jc w:val="right"/>
              <w:rPr>
                <w:rFonts w:cs="Arial"/>
                <w:lang w:val="en-GB" w:eastAsia="en-GB"/>
              </w:rPr>
            </w:pPr>
            <w:r w:rsidRPr="00A46062">
              <w:rPr>
                <w:rFonts w:cs="Arial"/>
                <w:lang w:val="en-GB" w:eastAsia="en-GB"/>
              </w:rPr>
              <w:t>14</w:t>
            </w:r>
          </w:p>
        </w:tc>
        <w:tc>
          <w:tcPr>
            <w:tcW w:w="2734" w:type="dxa"/>
            <w:tcBorders>
              <w:top w:val="nil"/>
              <w:left w:val="nil"/>
              <w:bottom w:val="single" w:sz="4" w:space="0" w:color="auto"/>
              <w:right w:val="single" w:sz="4" w:space="0" w:color="auto"/>
            </w:tcBorders>
            <w:shd w:val="clear" w:color="auto" w:fill="auto"/>
            <w:noWrap/>
            <w:vAlign w:val="bottom"/>
          </w:tcPr>
          <w:p w:rsidR="000502D7" w:rsidRPr="00A46062" w:rsidRDefault="000502D7" w:rsidP="006116A1">
            <w:pPr>
              <w:tabs>
                <w:tab w:val="left" w:pos="0"/>
              </w:tabs>
              <w:spacing w:after="0" w:line="360" w:lineRule="auto"/>
              <w:contextualSpacing/>
              <w:jc w:val="right"/>
              <w:rPr>
                <w:rFonts w:cs="Arial"/>
                <w:lang w:val="en-GB" w:eastAsia="en-GB"/>
              </w:rPr>
            </w:pPr>
            <w:r w:rsidRPr="00A46062">
              <w:rPr>
                <w:rFonts w:cs="Arial"/>
                <w:lang w:val="en-GB" w:eastAsia="en-GB"/>
              </w:rPr>
              <w:t>17.54</w:t>
            </w:r>
          </w:p>
        </w:tc>
      </w:tr>
      <w:tr w:rsidR="000502D7" w:rsidRPr="00A46062" w:rsidTr="006116A1">
        <w:trPr>
          <w:trHeight w:val="309"/>
        </w:trPr>
        <w:tc>
          <w:tcPr>
            <w:tcW w:w="49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02D7" w:rsidRPr="00A46062" w:rsidRDefault="000502D7" w:rsidP="006116A1">
            <w:pPr>
              <w:tabs>
                <w:tab w:val="left" w:pos="0"/>
              </w:tabs>
              <w:spacing w:after="0" w:line="360" w:lineRule="auto"/>
              <w:contextualSpacing/>
              <w:rPr>
                <w:rFonts w:cs="Arial"/>
                <w:b/>
                <w:bCs/>
                <w:i/>
                <w:iCs/>
                <w:lang w:val="en-GB" w:eastAsia="en-GB"/>
              </w:rPr>
            </w:pPr>
            <w:r w:rsidRPr="00A46062">
              <w:rPr>
                <w:rFonts w:cs="Arial"/>
                <w:b/>
                <w:bCs/>
                <w:i/>
                <w:iCs/>
                <w:color w:val="000000"/>
                <w:lang w:val="en-GB" w:eastAsia="en-GB"/>
              </w:rPr>
              <w:t>Ընդամենը</w:t>
            </w:r>
          </w:p>
        </w:tc>
        <w:tc>
          <w:tcPr>
            <w:tcW w:w="2110" w:type="dxa"/>
            <w:tcBorders>
              <w:top w:val="nil"/>
              <w:left w:val="nil"/>
              <w:bottom w:val="single" w:sz="4" w:space="0" w:color="auto"/>
              <w:right w:val="single" w:sz="4" w:space="0" w:color="auto"/>
            </w:tcBorders>
            <w:shd w:val="clear" w:color="auto" w:fill="auto"/>
            <w:noWrap/>
            <w:vAlign w:val="bottom"/>
            <w:hideMark/>
          </w:tcPr>
          <w:p w:rsidR="000502D7" w:rsidRPr="00A46062" w:rsidRDefault="000502D7" w:rsidP="006116A1">
            <w:pPr>
              <w:tabs>
                <w:tab w:val="left" w:pos="0"/>
              </w:tabs>
              <w:spacing w:after="0" w:line="360" w:lineRule="auto"/>
              <w:contextualSpacing/>
              <w:rPr>
                <w:rFonts w:cs="Arial"/>
                <w:b/>
                <w:bCs/>
                <w:i/>
                <w:iCs/>
                <w:lang w:val="en-GB" w:eastAsia="en-GB"/>
              </w:rPr>
            </w:pPr>
            <w:r w:rsidRPr="00A46062">
              <w:rPr>
                <w:rFonts w:ascii="Courier New" w:hAnsi="Courier New" w:cs="Courier New"/>
                <w:b/>
                <w:bCs/>
                <w:i/>
                <w:iCs/>
                <w:lang w:val="en-GB" w:eastAsia="en-GB"/>
              </w:rPr>
              <w:t> </w:t>
            </w:r>
          </w:p>
        </w:tc>
        <w:tc>
          <w:tcPr>
            <w:tcW w:w="2734" w:type="dxa"/>
            <w:tcBorders>
              <w:top w:val="nil"/>
              <w:left w:val="nil"/>
              <w:bottom w:val="single" w:sz="4" w:space="0" w:color="auto"/>
              <w:right w:val="single" w:sz="4" w:space="0" w:color="auto"/>
            </w:tcBorders>
            <w:shd w:val="clear" w:color="auto" w:fill="auto"/>
            <w:noWrap/>
            <w:vAlign w:val="bottom"/>
          </w:tcPr>
          <w:p w:rsidR="000502D7" w:rsidRPr="00A46062" w:rsidRDefault="000502D7" w:rsidP="006116A1">
            <w:pPr>
              <w:tabs>
                <w:tab w:val="left" w:pos="0"/>
              </w:tabs>
              <w:spacing w:after="0" w:line="360" w:lineRule="auto"/>
              <w:contextualSpacing/>
              <w:jc w:val="right"/>
              <w:rPr>
                <w:rFonts w:cs="Arial"/>
                <w:b/>
                <w:bCs/>
                <w:i/>
                <w:iCs/>
                <w:lang w:val="en-GB" w:eastAsia="en-GB"/>
              </w:rPr>
            </w:pPr>
            <w:r w:rsidRPr="00A46062">
              <w:rPr>
                <w:rFonts w:cs="Arial"/>
                <w:b/>
                <w:bCs/>
                <w:i/>
                <w:iCs/>
                <w:lang w:val="en-GB" w:eastAsia="en-GB"/>
              </w:rPr>
              <w:t>34.44</w:t>
            </w:r>
          </w:p>
        </w:tc>
      </w:tr>
    </w:tbl>
    <w:p w:rsidR="000502D7" w:rsidRPr="00A46062" w:rsidRDefault="000502D7" w:rsidP="000502D7">
      <w:pPr>
        <w:spacing w:after="0" w:line="360" w:lineRule="auto"/>
        <w:contextualSpacing/>
        <w:rPr>
          <w:rFonts w:cs="Arial"/>
          <w:b/>
        </w:rPr>
      </w:pPr>
    </w:p>
    <w:p w:rsidR="000502D7" w:rsidRPr="00A46062" w:rsidRDefault="000502D7" w:rsidP="000502D7">
      <w:pPr>
        <w:pStyle w:val="ListParagraph"/>
        <w:numPr>
          <w:ilvl w:val="0"/>
          <w:numId w:val="30"/>
        </w:numPr>
        <w:tabs>
          <w:tab w:val="left" w:pos="0"/>
        </w:tabs>
        <w:spacing w:after="0" w:line="360" w:lineRule="auto"/>
        <w:ind w:left="0" w:firstLine="709"/>
        <w:jc w:val="both"/>
        <w:rPr>
          <w:rStyle w:val="Strong"/>
          <w:rFonts w:cs="Arial"/>
          <w:b w:val="0"/>
          <w:bCs w:val="0"/>
          <w:shd w:val="clear" w:color="auto" w:fill="FFFFFF"/>
        </w:rPr>
      </w:pPr>
      <w:r w:rsidRPr="00A46062">
        <w:rPr>
          <w:rFonts w:cs="Arial"/>
          <w:shd w:val="clear" w:color="auto" w:fill="FFFFFF"/>
        </w:rPr>
        <w:t xml:space="preserve">Համաձայն ՀՀ ջրային օրենսգրքի, հոսքի ձևավորման գոտին այն տարածքն է, որտեղ ձևավորվում է գետը: </w:t>
      </w:r>
      <w:r w:rsidRPr="00A46062">
        <w:rPr>
          <w:rStyle w:val="Strong"/>
          <w:rFonts w:cs="Arial"/>
          <w:b w:val="0"/>
          <w:shd w:val="clear" w:color="auto" w:fill="FFFFFF"/>
        </w:rPr>
        <w:t xml:space="preserve">Հոսքի ձևավորման տարածքների պահպանման գոտիները տարանջատվել են հիմք ընդունելով ՀՀ կառավարության 2005թվականիհունվարի 20-ի N 64-Ն որոշմամբ սահմանված չափանիշները՝ մինչև 4000մ շառավղով: </w:t>
      </w:r>
      <w:r w:rsidRPr="00A46062">
        <w:rPr>
          <w:rFonts w:cs="Arial"/>
          <w:lang w:val="hy-AM"/>
        </w:rPr>
        <w:t>Հոսքի առաջացման տարածքները տարանջատելու համար առաջին հերթին ձեռք են բերվել գետի աղբյուրից 4000 մ հեռավորության վրա գտնվող կետերը:</w:t>
      </w:r>
      <w:r w:rsidRPr="00A46062">
        <w:rPr>
          <w:rStyle w:val="Strong"/>
          <w:rFonts w:cs="Arial"/>
          <w:b w:val="0"/>
          <w:shd w:val="clear" w:color="auto" w:fill="FFFFFF"/>
        </w:rPr>
        <w:t xml:space="preserve"> Թվային բարձրությունների (ռելիեֆի) մոդելի միջոցով այդ կետերի համար ստեղծվել են ջրհավաք ավազանի շերտերը: </w:t>
      </w:r>
      <w:r w:rsidRPr="00A46062">
        <w:rPr>
          <w:rStyle w:val="Strong"/>
          <w:rFonts w:cs="Arial"/>
          <w:b w:val="0"/>
          <w:shd w:val="clear" w:color="auto" w:fill="FFFFFF"/>
          <w:lang w:val="hy-AM"/>
        </w:rPr>
        <w:t xml:space="preserve">Ընդհանուր առմամբ առանձնացվել են հոսքի ձևավորման տարածքների համար 31 ջրապահպան </w:t>
      </w:r>
      <w:r w:rsidRPr="00A46062">
        <w:rPr>
          <w:rStyle w:val="Strong"/>
          <w:rFonts w:cs="Arial"/>
          <w:b w:val="0"/>
          <w:shd w:val="clear" w:color="auto" w:fill="FFFFFF"/>
          <w:lang w:val="hy-AM"/>
        </w:rPr>
        <w:lastRenderedPageBreak/>
        <w:t>գոտիներ</w:t>
      </w:r>
      <w:r w:rsidRPr="00A46062">
        <w:rPr>
          <w:rStyle w:val="Strong"/>
          <w:rFonts w:cs="Arial"/>
          <w:b w:val="0"/>
          <w:shd w:val="clear" w:color="auto" w:fill="FFFFFF"/>
        </w:rPr>
        <w:t xml:space="preserve">, </w:t>
      </w:r>
      <w:r w:rsidRPr="00A46062">
        <w:rPr>
          <w:rStyle w:val="Strong"/>
          <w:rFonts w:cs="Arial"/>
          <w:b w:val="0"/>
          <w:shd w:val="clear" w:color="auto" w:fill="FFFFFF"/>
          <w:lang w:val="ru-RU"/>
        </w:rPr>
        <w:t>որոնքներկայացված</w:t>
      </w:r>
      <w:r w:rsidRPr="00A46062">
        <w:rPr>
          <w:rStyle w:val="Strong"/>
          <w:rFonts w:cs="Arial"/>
          <w:b w:val="0"/>
          <w:shd w:val="clear" w:color="auto" w:fill="FFFFFF"/>
        </w:rPr>
        <w:t xml:space="preserve"> </w:t>
      </w:r>
      <w:r w:rsidRPr="00A46062">
        <w:rPr>
          <w:rStyle w:val="Strong"/>
          <w:rFonts w:cs="Arial"/>
          <w:b w:val="0"/>
          <w:shd w:val="clear" w:color="auto" w:fill="FFFFFF"/>
          <w:lang w:val="ru-RU"/>
        </w:rPr>
        <w:t>են</w:t>
      </w:r>
      <w:r w:rsidRPr="00A46062">
        <w:rPr>
          <w:rStyle w:val="Strong"/>
          <w:rFonts w:cs="Arial"/>
          <w:b w:val="0"/>
          <w:shd w:val="clear" w:color="auto" w:fill="FFFFFF"/>
        </w:rPr>
        <w:t xml:space="preserve"> </w:t>
      </w:r>
      <w:r w:rsidRPr="00A46062">
        <w:rPr>
          <w:rStyle w:val="Strong"/>
          <w:rFonts w:cs="Arial"/>
          <w:b w:val="0"/>
          <w:shd w:val="clear" w:color="auto" w:fill="FFFFFF"/>
          <w:lang w:val="ru-RU"/>
        </w:rPr>
        <w:t>Աղյուսակ</w:t>
      </w:r>
      <w:r w:rsidRPr="00A46062">
        <w:rPr>
          <w:rStyle w:val="Strong"/>
          <w:rFonts w:cs="Arial"/>
          <w:b w:val="0"/>
          <w:shd w:val="clear" w:color="auto" w:fill="FFFFFF"/>
        </w:rPr>
        <w:t xml:space="preserve"> </w:t>
      </w:r>
      <w:r w:rsidRPr="00A46062">
        <w:rPr>
          <w:rStyle w:val="Strong"/>
          <w:rFonts w:cs="Arial"/>
          <w:b w:val="0"/>
          <w:shd w:val="clear" w:color="auto" w:fill="FFFFFF"/>
          <w:lang w:val="hy-AM"/>
        </w:rPr>
        <w:t>20</w:t>
      </w:r>
      <w:r w:rsidRPr="00A46062">
        <w:rPr>
          <w:rStyle w:val="Strong"/>
          <w:rFonts w:cs="Arial"/>
          <w:b w:val="0"/>
          <w:shd w:val="clear" w:color="auto" w:fill="FFFFFF"/>
        </w:rPr>
        <w:t>-</w:t>
      </w:r>
      <w:r w:rsidRPr="00A46062">
        <w:rPr>
          <w:rStyle w:val="Strong"/>
          <w:rFonts w:cs="Arial"/>
          <w:b w:val="0"/>
          <w:shd w:val="clear" w:color="auto" w:fill="FFFFFF"/>
          <w:lang w:val="ru-RU"/>
        </w:rPr>
        <w:t>ում</w:t>
      </w:r>
      <w:r w:rsidRPr="00A46062">
        <w:rPr>
          <w:rStyle w:val="Strong"/>
          <w:rFonts w:cs="Arial"/>
          <w:b w:val="0"/>
          <w:shd w:val="clear" w:color="auto" w:fill="FFFFFF"/>
          <w:lang w:val="hy-AM"/>
        </w:rPr>
        <w:t>: Ժամանակավոր հոսքերի համար ջրապահպան գոտիներ չեն առանձնացվել: Ջրապահպան գոտիների ընդհանուր մակերեսը կազմում է մոտ 252.34 կմ</w:t>
      </w:r>
      <w:r w:rsidRPr="00A46062">
        <w:rPr>
          <w:rStyle w:val="Strong"/>
          <w:rFonts w:cs="Arial"/>
          <w:b w:val="0"/>
          <w:shd w:val="clear" w:color="auto" w:fill="FFFFFF"/>
          <w:vertAlign w:val="superscript"/>
          <w:lang w:val="hy-AM"/>
        </w:rPr>
        <w:t>2</w:t>
      </w:r>
      <w:r w:rsidRPr="00A46062">
        <w:rPr>
          <w:rStyle w:val="Strong"/>
          <w:rFonts w:cs="Arial"/>
          <w:b w:val="0"/>
          <w:shd w:val="clear" w:color="auto" w:fill="FFFFFF"/>
          <w:lang w:val="hy-AM"/>
        </w:rPr>
        <w:t xml:space="preserve"> կամ Հրազդանի ՋԿՏ-ի (3989 կմ</w:t>
      </w:r>
      <w:r w:rsidRPr="00A46062">
        <w:rPr>
          <w:rStyle w:val="Strong"/>
          <w:rFonts w:cs="Arial"/>
          <w:b w:val="0"/>
          <w:shd w:val="clear" w:color="auto" w:fill="FFFFFF"/>
          <w:vertAlign w:val="superscript"/>
          <w:lang w:val="hy-AM"/>
        </w:rPr>
        <w:t>2</w:t>
      </w:r>
      <w:r w:rsidRPr="00A46062">
        <w:rPr>
          <w:rStyle w:val="Strong"/>
          <w:rFonts w:cs="Arial"/>
          <w:b w:val="0"/>
          <w:shd w:val="clear" w:color="auto" w:fill="FFFFFF"/>
          <w:lang w:val="hy-AM"/>
        </w:rPr>
        <w:t xml:space="preserve">) մոտ 6.33 % -ը: </w:t>
      </w:r>
    </w:p>
    <w:p w:rsidR="000502D7" w:rsidRPr="00A46062" w:rsidRDefault="000502D7" w:rsidP="000502D7">
      <w:pPr>
        <w:pStyle w:val="Caption"/>
        <w:spacing w:before="0" w:after="0" w:line="360" w:lineRule="auto"/>
        <w:contextualSpacing/>
        <w:rPr>
          <w:i/>
          <w:szCs w:val="24"/>
        </w:rPr>
      </w:pPr>
      <w:bookmarkStart w:id="58" w:name="_Toc55763091"/>
      <w:bookmarkStart w:id="59" w:name="_Toc69929876"/>
      <w:r w:rsidRPr="00A46062">
        <w:rPr>
          <w:szCs w:val="24"/>
        </w:rPr>
        <w:t xml:space="preserve">Աղյուսակ </w:t>
      </w:r>
      <w:bookmarkEnd w:id="58"/>
      <w:r w:rsidRPr="00A46062">
        <w:rPr>
          <w:szCs w:val="24"/>
          <w:lang w:val="hy-AM"/>
        </w:rPr>
        <w:t>20</w:t>
      </w:r>
      <w:r w:rsidRPr="00A46062">
        <w:rPr>
          <w:szCs w:val="24"/>
        </w:rPr>
        <w:t>. Հոսքի ձևավորման գոտիներ</w:t>
      </w:r>
      <w:bookmarkEnd w:id="59"/>
    </w:p>
    <w:tbl>
      <w:tblPr>
        <w:tblW w:w="908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7"/>
        <w:gridCol w:w="2633"/>
        <w:gridCol w:w="1487"/>
        <w:gridCol w:w="755"/>
        <w:gridCol w:w="2314"/>
        <w:gridCol w:w="1487"/>
      </w:tblGrid>
      <w:tr w:rsidR="000502D7" w:rsidRPr="00A46062" w:rsidTr="006116A1">
        <w:trPr>
          <w:trHeight w:val="416"/>
        </w:trPr>
        <w:tc>
          <w:tcPr>
            <w:tcW w:w="746" w:type="dxa"/>
            <w:shd w:val="clear" w:color="auto" w:fill="DBE5F1" w:themeFill="accent1" w:themeFillTint="33"/>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N</w:t>
            </w:r>
          </w:p>
        </w:tc>
        <w:tc>
          <w:tcPr>
            <w:tcW w:w="2726" w:type="dxa"/>
            <w:shd w:val="clear" w:color="auto" w:fill="DBE5F1" w:themeFill="accent1" w:themeFillTint="33"/>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Անվանումը</w:t>
            </w:r>
          </w:p>
        </w:tc>
        <w:tc>
          <w:tcPr>
            <w:tcW w:w="1219" w:type="dxa"/>
            <w:shd w:val="clear" w:color="auto" w:fill="DBE5F1" w:themeFill="accent1" w:themeFillTint="33"/>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Մակերեսը, կմ</w:t>
            </w:r>
            <w:r w:rsidRPr="00A46062">
              <w:rPr>
                <w:rFonts w:cs="Arial"/>
                <w:b/>
                <w:bCs/>
                <w:color w:val="000000"/>
                <w:vertAlign w:val="superscript"/>
                <w:lang w:val="en-GB" w:eastAsia="en-GB"/>
              </w:rPr>
              <w:t>2</w:t>
            </w:r>
          </w:p>
        </w:tc>
        <w:tc>
          <w:tcPr>
            <w:tcW w:w="776" w:type="dxa"/>
            <w:shd w:val="clear" w:color="auto" w:fill="DBE5F1" w:themeFill="accent1" w:themeFillTint="33"/>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N</w:t>
            </w:r>
          </w:p>
        </w:tc>
        <w:tc>
          <w:tcPr>
            <w:tcW w:w="2394" w:type="dxa"/>
            <w:shd w:val="clear" w:color="auto" w:fill="DBE5F1" w:themeFill="accent1" w:themeFillTint="33"/>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Անվանումը</w:t>
            </w:r>
          </w:p>
        </w:tc>
        <w:tc>
          <w:tcPr>
            <w:tcW w:w="1219" w:type="dxa"/>
            <w:shd w:val="clear" w:color="auto" w:fill="DBE5F1" w:themeFill="accent1" w:themeFillTint="33"/>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Մակերեսը, կմ</w:t>
            </w:r>
            <w:r w:rsidRPr="00A46062">
              <w:rPr>
                <w:rFonts w:cs="Arial"/>
                <w:b/>
                <w:bCs/>
                <w:color w:val="000000"/>
                <w:vertAlign w:val="superscript"/>
                <w:lang w:val="en-GB" w:eastAsia="en-GB"/>
              </w:rPr>
              <w:t>2</w:t>
            </w:r>
          </w:p>
        </w:tc>
      </w:tr>
      <w:tr w:rsidR="000502D7" w:rsidRPr="00A46062" w:rsidTr="006116A1">
        <w:trPr>
          <w:trHeight w:val="293"/>
        </w:trPr>
        <w:tc>
          <w:tcPr>
            <w:tcW w:w="746"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1</w:t>
            </w:r>
          </w:p>
        </w:tc>
        <w:tc>
          <w:tcPr>
            <w:tcW w:w="2726" w:type="dxa"/>
            <w:shd w:val="clear" w:color="auto" w:fill="auto"/>
            <w:noWrap/>
            <w:vAlign w:val="center"/>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Ակունք</w:t>
            </w:r>
          </w:p>
        </w:tc>
        <w:tc>
          <w:tcPr>
            <w:tcW w:w="1219" w:type="dxa"/>
            <w:shd w:val="clear" w:color="auto" w:fill="auto"/>
            <w:noWrap/>
            <w:vAlign w:val="center"/>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14.84</w:t>
            </w:r>
          </w:p>
        </w:tc>
        <w:tc>
          <w:tcPr>
            <w:tcW w:w="776"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17</w:t>
            </w:r>
          </w:p>
        </w:tc>
        <w:tc>
          <w:tcPr>
            <w:tcW w:w="2394" w:type="dxa"/>
            <w:shd w:val="clear" w:color="auto" w:fill="auto"/>
            <w:noWrap/>
            <w:vAlign w:val="center"/>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Քասախ աջակողմյա վտակ</w:t>
            </w:r>
          </w:p>
        </w:tc>
        <w:tc>
          <w:tcPr>
            <w:tcW w:w="1219" w:type="dxa"/>
            <w:shd w:val="clear" w:color="auto" w:fill="auto"/>
            <w:noWrap/>
            <w:vAlign w:val="center"/>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4.86</w:t>
            </w:r>
          </w:p>
        </w:tc>
      </w:tr>
      <w:tr w:rsidR="000502D7" w:rsidRPr="00A46062" w:rsidTr="006116A1">
        <w:trPr>
          <w:trHeight w:val="293"/>
        </w:trPr>
        <w:tc>
          <w:tcPr>
            <w:tcW w:w="746"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2</w:t>
            </w:r>
          </w:p>
        </w:tc>
        <w:tc>
          <w:tcPr>
            <w:tcW w:w="2726" w:type="dxa"/>
            <w:shd w:val="clear" w:color="auto" w:fill="auto"/>
            <w:noWrap/>
            <w:vAlign w:val="center"/>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Ակունք, ձախակողմյա վտակ 1</w:t>
            </w:r>
          </w:p>
        </w:tc>
        <w:tc>
          <w:tcPr>
            <w:tcW w:w="1219" w:type="dxa"/>
            <w:shd w:val="clear" w:color="auto" w:fill="auto"/>
            <w:noWrap/>
            <w:vAlign w:val="center"/>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15.62</w:t>
            </w:r>
          </w:p>
        </w:tc>
        <w:tc>
          <w:tcPr>
            <w:tcW w:w="776"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18</w:t>
            </w:r>
          </w:p>
        </w:tc>
        <w:tc>
          <w:tcPr>
            <w:tcW w:w="2394" w:type="dxa"/>
            <w:shd w:val="clear" w:color="auto" w:fill="auto"/>
            <w:noWrap/>
            <w:vAlign w:val="center"/>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Խորձոր</w:t>
            </w:r>
          </w:p>
        </w:tc>
        <w:tc>
          <w:tcPr>
            <w:tcW w:w="1219" w:type="dxa"/>
            <w:shd w:val="clear" w:color="auto" w:fill="auto"/>
            <w:noWrap/>
            <w:vAlign w:val="center"/>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6.32</w:t>
            </w:r>
          </w:p>
        </w:tc>
      </w:tr>
      <w:tr w:rsidR="000502D7" w:rsidRPr="00A46062" w:rsidTr="006116A1">
        <w:trPr>
          <w:trHeight w:val="293"/>
        </w:trPr>
        <w:tc>
          <w:tcPr>
            <w:tcW w:w="746"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3</w:t>
            </w:r>
          </w:p>
        </w:tc>
        <w:tc>
          <w:tcPr>
            <w:tcW w:w="2726" w:type="dxa"/>
            <w:shd w:val="clear" w:color="auto" w:fill="auto"/>
            <w:noWrap/>
            <w:vAlign w:val="center"/>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Ակունք, ձախակողմյա վտակ 2</w:t>
            </w:r>
          </w:p>
        </w:tc>
        <w:tc>
          <w:tcPr>
            <w:tcW w:w="1219" w:type="dxa"/>
            <w:shd w:val="clear" w:color="auto" w:fill="auto"/>
            <w:noWrap/>
            <w:vAlign w:val="center"/>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7.13</w:t>
            </w:r>
          </w:p>
        </w:tc>
        <w:tc>
          <w:tcPr>
            <w:tcW w:w="776"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19</w:t>
            </w:r>
          </w:p>
        </w:tc>
        <w:tc>
          <w:tcPr>
            <w:tcW w:w="2394" w:type="dxa"/>
            <w:shd w:val="clear" w:color="auto" w:fill="auto"/>
            <w:noWrap/>
            <w:vAlign w:val="center"/>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Մեղրաձոր</w:t>
            </w:r>
          </w:p>
        </w:tc>
        <w:tc>
          <w:tcPr>
            <w:tcW w:w="1219" w:type="dxa"/>
            <w:shd w:val="clear" w:color="auto" w:fill="auto"/>
            <w:noWrap/>
            <w:vAlign w:val="center"/>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9.05</w:t>
            </w:r>
          </w:p>
        </w:tc>
      </w:tr>
      <w:tr w:rsidR="000502D7" w:rsidRPr="00A46062" w:rsidTr="006116A1">
        <w:trPr>
          <w:trHeight w:val="293"/>
        </w:trPr>
        <w:tc>
          <w:tcPr>
            <w:tcW w:w="746"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4</w:t>
            </w:r>
          </w:p>
        </w:tc>
        <w:tc>
          <w:tcPr>
            <w:tcW w:w="2726" w:type="dxa"/>
            <w:shd w:val="clear" w:color="auto" w:fill="auto"/>
            <w:noWrap/>
            <w:vAlign w:val="center"/>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Ամբերդ</w:t>
            </w:r>
          </w:p>
        </w:tc>
        <w:tc>
          <w:tcPr>
            <w:tcW w:w="1219" w:type="dxa"/>
            <w:shd w:val="clear" w:color="auto" w:fill="auto"/>
            <w:noWrap/>
            <w:vAlign w:val="center"/>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6.02</w:t>
            </w:r>
          </w:p>
        </w:tc>
        <w:tc>
          <w:tcPr>
            <w:tcW w:w="776"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20</w:t>
            </w:r>
          </w:p>
        </w:tc>
        <w:tc>
          <w:tcPr>
            <w:tcW w:w="2394" w:type="dxa"/>
            <w:shd w:val="clear" w:color="auto" w:fill="auto"/>
            <w:noWrap/>
            <w:vAlign w:val="center"/>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Միսխանա</w:t>
            </w:r>
          </w:p>
        </w:tc>
        <w:tc>
          <w:tcPr>
            <w:tcW w:w="1219" w:type="dxa"/>
            <w:shd w:val="clear" w:color="auto" w:fill="auto"/>
            <w:noWrap/>
            <w:vAlign w:val="center"/>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3.98</w:t>
            </w:r>
          </w:p>
        </w:tc>
      </w:tr>
      <w:tr w:rsidR="000502D7" w:rsidRPr="00A46062" w:rsidTr="006116A1">
        <w:trPr>
          <w:trHeight w:val="293"/>
        </w:trPr>
        <w:tc>
          <w:tcPr>
            <w:tcW w:w="746"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5</w:t>
            </w:r>
          </w:p>
        </w:tc>
        <w:tc>
          <w:tcPr>
            <w:tcW w:w="2726" w:type="dxa"/>
            <w:shd w:val="clear" w:color="auto" w:fill="auto"/>
            <w:noWrap/>
            <w:vAlign w:val="center"/>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Արագետ</w:t>
            </w:r>
          </w:p>
        </w:tc>
        <w:tc>
          <w:tcPr>
            <w:tcW w:w="1219" w:type="dxa"/>
            <w:shd w:val="clear" w:color="auto" w:fill="auto"/>
            <w:noWrap/>
            <w:vAlign w:val="center"/>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11.54</w:t>
            </w:r>
          </w:p>
        </w:tc>
        <w:tc>
          <w:tcPr>
            <w:tcW w:w="776"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21</w:t>
            </w:r>
          </w:p>
        </w:tc>
        <w:tc>
          <w:tcPr>
            <w:tcW w:w="2394" w:type="dxa"/>
            <w:shd w:val="clear" w:color="auto" w:fill="auto"/>
            <w:noWrap/>
            <w:vAlign w:val="center"/>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Շահվերդ</w:t>
            </w:r>
          </w:p>
        </w:tc>
        <w:tc>
          <w:tcPr>
            <w:tcW w:w="1219" w:type="dxa"/>
            <w:shd w:val="clear" w:color="auto" w:fill="auto"/>
            <w:noWrap/>
            <w:vAlign w:val="center"/>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3.84</w:t>
            </w:r>
          </w:p>
        </w:tc>
      </w:tr>
      <w:tr w:rsidR="000502D7" w:rsidRPr="00A46062" w:rsidTr="006116A1">
        <w:trPr>
          <w:trHeight w:val="293"/>
        </w:trPr>
        <w:tc>
          <w:tcPr>
            <w:tcW w:w="746"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6</w:t>
            </w:r>
          </w:p>
        </w:tc>
        <w:tc>
          <w:tcPr>
            <w:tcW w:w="2726" w:type="dxa"/>
            <w:shd w:val="clear" w:color="auto" w:fill="auto"/>
            <w:noWrap/>
            <w:vAlign w:val="center"/>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Արխաշեն</w:t>
            </w:r>
          </w:p>
        </w:tc>
        <w:tc>
          <w:tcPr>
            <w:tcW w:w="1219" w:type="dxa"/>
            <w:shd w:val="clear" w:color="auto" w:fill="auto"/>
            <w:noWrap/>
            <w:vAlign w:val="center"/>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9.62</w:t>
            </w:r>
          </w:p>
        </w:tc>
        <w:tc>
          <w:tcPr>
            <w:tcW w:w="776"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22</w:t>
            </w:r>
          </w:p>
        </w:tc>
        <w:tc>
          <w:tcPr>
            <w:tcW w:w="2394" w:type="dxa"/>
            <w:shd w:val="clear" w:color="auto" w:fill="auto"/>
            <w:noWrap/>
            <w:vAlign w:val="center"/>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Շահվերդ, ձախակողմյա վտակ</w:t>
            </w:r>
          </w:p>
        </w:tc>
        <w:tc>
          <w:tcPr>
            <w:tcW w:w="1219" w:type="dxa"/>
            <w:shd w:val="clear" w:color="auto" w:fill="auto"/>
            <w:noWrap/>
            <w:vAlign w:val="center"/>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3.16</w:t>
            </w:r>
          </w:p>
        </w:tc>
      </w:tr>
      <w:tr w:rsidR="000502D7" w:rsidRPr="00A46062" w:rsidTr="006116A1">
        <w:trPr>
          <w:trHeight w:val="293"/>
        </w:trPr>
        <w:tc>
          <w:tcPr>
            <w:tcW w:w="746"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7</w:t>
            </w:r>
          </w:p>
        </w:tc>
        <w:tc>
          <w:tcPr>
            <w:tcW w:w="2726" w:type="dxa"/>
            <w:shd w:val="clear" w:color="auto" w:fill="auto"/>
            <w:noWrap/>
            <w:vAlign w:val="center"/>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Արխիշեն</w:t>
            </w:r>
          </w:p>
        </w:tc>
        <w:tc>
          <w:tcPr>
            <w:tcW w:w="1219" w:type="dxa"/>
            <w:shd w:val="clear" w:color="auto" w:fill="auto"/>
            <w:noWrap/>
            <w:vAlign w:val="center"/>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4.83</w:t>
            </w:r>
          </w:p>
        </w:tc>
        <w:tc>
          <w:tcPr>
            <w:tcW w:w="776"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23</w:t>
            </w:r>
          </w:p>
        </w:tc>
        <w:tc>
          <w:tcPr>
            <w:tcW w:w="2394" w:type="dxa"/>
            <w:shd w:val="clear" w:color="auto" w:fill="auto"/>
            <w:noWrap/>
            <w:vAlign w:val="center"/>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Տեղեր</w:t>
            </w:r>
          </w:p>
        </w:tc>
        <w:tc>
          <w:tcPr>
            <w:tcW w:w="1219" w:type="dxa"/>
            <w:shd w:val="clear" w:color="auto" w:fill="auto"/>
            <w:noWrap/>
            <w:vAlign w:val="center"/>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3.17</w:t>
            </w:r>
          </w:p>
        </w:tc>
      </w:tr>
      <w:tr w:rsidR="000502D7" w:rsidRPr="00A46062" w:rsidTr="006116A1">
        <w:trPr>
          <w:trHeight w:val="293"/>
        </w:trPr>
        <w:tc>
          <w:tcPr>
            <w:tcW w:w="746"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8</w:t>
            </w:r>
          </w:p>
        </w:tc>
        <w:tc>
          <w:tcPr>
            <w:tcW w:w="2726" w:type="dxa"/>
            <w:shd w:val="clear" w:color="auto" w:fill="auto"/>
            <w:noWrap/>
            <w:vAlign w:val="center"/>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Ատամ</w:t>
            </w:r>
          </w:p>
        </w:tc>
        <w:tc>
          <w:tcPr>
            <w:tcW w:w="1219" w:type="dxa"/>
            <w:shd w:val="clear" w:color="auto" w:fill="auto"/>
            <w:noWrap/>
            <w:vAlign w:val="center"/>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9.16</w:t>
            </w:r>
          </w:p>
        </w:tc>
        <w:tc>
          <w:tcPr>
            <w:tcW w:w="776"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24</w:t>
            </w:r>
          </w:p>
        </w:tc>
        <w:tc>
          <w:tcPr>
            <w:tcW w:w="2394" w:type="dxa"/>
            <w:shd w:val="clear" w:color="auto" w:fill="auto"/>
            <w:noWrap/>
            <w:vAlign w:val="center"/>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Թեժ</w:t>
            </w:r>
          </w:p>
        </w:tc>
        <w:tc>
          <w:tcPr>
            <w:tcW w:w="1219" w:type="dxa"/>
            <w:shd w:val="clear" w:color="auto" w:fill="auto"/>
            <w:noWrap/>
            <w:vAlign w:val="center"/>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7.89</w:t>
            </w:r>
          </w:p>
        </w:tc>
      </w:tr>
      <w:tr w:rsidR="000502D7" w:rsidRPr="00A46062" w:rsidTr="006116A1">
        <w:trPr>
          <w:trHeight w:val="293"/>
        </w:trPr>
        <w:tc>
          <w:tcPr>
            <w:tcW w:w="746"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9</w:t>
            </w:r>
          </w:p>
        </w:tc>
        <w:tc>
          <w:tcPr>
            <w:tcW w:w="2726" w:type="dxa"/>
            <w:shd w:val="clear" w:color="auto" w:fill="auto"/>
            <w:noWrap/>
            <w:vAlign w:val="center"/>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Դալար</w:t>
            </w:r>
          </w:p>
        </w:tc>
        <w:tc>
          <w:tcPr>
            <w:tcW w:w="1219" w:type="dxa"/>
            <w:shd w:val="clear" w:color="auto" w:fill="auto"/>
            <w:noWrap/>
            <w:vAlign w:val="center"/>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10.69</w:t>
            </w:r>
          </w:p>
        </w:tc>
        <w:tc>
          <w:tcPr>
            <w:tcW w:w="776"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25</w:t>
            </w:r>
          </w:p>
        </w:tc>
        <w:tc>
          <w:tcPr>
            <w:tcW w:w="2394" w:type="dxa"/>
            <w:shd w:val="clear" w:color="auto" w:fill="auto"/>
            <w:noWrap/>
            <w:vAlign w:val="center"/>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Թեժ ձախակողմյա վտակ</w:t>
            </w:r>
          </w:p>
        </w:tc>
        <w:tc>
          <w:tcPr>
            <w:tcW w:w="1219" w:type="dxa"/>
            <w:shd w:val="clear" w:color="auto" w:fill="auto"/>
            <w:noWrap/>
            <w:vAlign w:val="center"/>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7.04</w:t>
            </w:r>
          </w:p>
        </w:tc>
      </w:tr>
      <w:tr w:rsidR="000502D7" w:rsidRPr="00A46062" w:rsidTr="006116A1">
        <w:trPr>
          <w:trHeight w:val="293"/>
        </w:trPr>
        <w:tc>
          <w:tcPr>
            <w:tcW w:w="746"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10</w:t>
            </w:r>
          </w:p>
        </w:tc>
        <w:tc>
          <w:tcPr>
            <w:tcW w:w="2726" w:type="dxa"/>
            <w:shd w:val="clear" w:color="auto" w:fill="auto"/>
            <w:noWrap/>
            <w:vAlign w:val="center"/>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Գեղարոտ</w:t>
            </w:r>
          </w:p>
        </w:tc>
        <w:tc>
          <w:tcPr>
            <w:tcW w:w="1219" w:type="dxa"/>
            <w:shd w:val="clear" w:color="auto" w:fill="auto"/>
            <w:noWrap/>
            <w:vAlign w:val="center"/>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7.06</w:t>
            </w:r>
          </w:p>
        </w:tc>
        <w:tc>
          <w:tcPr>
            <w:tcW w:w="776"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26</w:t>
            </w:r>
          </w:p>
        </w:tc>
        <w:tc>
          <w:tcPr>
            <w:tcW w:w="2394" w:type="dxa"/>
            <w:shd w:val="clear" w:color="auto" w:fill="auto"/>
            <w:noWrap/>
            <w:vAlign w:val="center"/>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Թելման գետ</w:t>
            </w:r>
          </w:p>
        </w:tc>
        <w:tc>
          <w:tcPr>
            <w:tcW w:w="1219" w:type="dxa"/>
            <w:shd w:val="clear" w:color="auto" w:fill="auto"/>
            <w:noWrap/>
            <w:vAlign w:val="center"/>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5.45</w:t>
            </w:r>
          </w:p>
        </w:tc>
      </w:tr>
      <w:tr w:rsidR="000502D7" w:rsidRPr="00A46062" w:rsidTr="006116A1">
        <w:trPr>
          <w:trHeight w:val="293"/>
        </w:trPr>
        <w:tc>
          <w:tcPr>
            <w:tcW w:w="746"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11</w:t>
            </w:r>
          </w:p>
        </w:tc>
        <w:tc>
          <w:tcPr>
            <w:tcW w:w="2726" w:type="dxa"/>
            <w:shd w:val="clear" w:color="auto" w:fill="auto"/>
            <w:noWrap/>
            <w:vAlign w:val="center"/>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Գեղարոտ աջակողմյա վտակ</w:t>
            </w:r>
          </w:p>
        </w:tc>
        <w:tc>
          <w:tcPr>
            <w:tcW w:w="1219" w:type="dxa"/>
            <w:shd w:val="clear" w:color="auto" w:fill="auto"/>
            <w:noWrap/>
            <w:vAlign w:val="center"/>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2.71</w:t>
            </w:r>
          </w:p>
        </w:tc>
        <w:tc>
          <w:tcPr>
            <w:tcW w:w="776"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27</w:t>
            </w:r>
          </w:p>
        </w:tc>
        <w:tc>
          <w:tcPr>
            <w:tcW w:w="2394" w:type="dxa"/>
            <w:shd w:val="clear" w:color="auto" w:fill="auto"/>
            <w:noWrap/>
            <w:vAlign w:val="center"/>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Ծաղկահովիտ</w:t>
            </w:r>
          </w:p>
        </w:tc>
        <w:tc>
          <w:tcPr>
            <w:tcW w:w="1219" w:type="dxa"/>
            <w:shd w:val="clear" w:color="auto" w:fill="auto"/>
            <w:noWrap/>
            <w:vAlign w:val="center"/>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12.66</w:t>
            </w:r>
          </w:p>
        </w:tc>
      </w:tr>
      <w:tr w:rsidR="000502D7" w:rsidRPr="00A46062" w:rsidTr="006116A1">
        <w:trPr>
          <w:trHeight w:val="293"/>
        </w:trPr>
        <w:tc>
          <w:tcPr>
            <w:tcW w:w="746"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12</w:t>
            </w:r>
          </w:p>
        </w:tc>
        <w:tc>
          <w:tcPr>
            <w:tcW w:w="2726" w:type="dxa"/>
            <w:shd w:val="clear" w:color="auto" w:fill="auto"/>
            <w:noWrap/>
            <w:vAlign w:val="center"/>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Գետաձոր</w:t>
            </w:r>
          </w:p>
        </w:tc>
        <w:tc>
          <w:tcPr>
            <w:tcW w:w="1219" w:type="dxa"/>
            <w:shd w:val="clear" w:color="auto" w:fill="auto"/>
            <w:noWrap/>
            <w:vAlign w:val="center"/>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8.32</w:t>
            </w:r>
          </w:p>
        </w:tc>
        <w:tc>
          <w:tcPr>
            <w:tcW w:w="776"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28</w:t>
            </w:r>
          </w:p>
        </w:tc>
        <w:tc>
          <w:tcPr>
            <w:tcW w:w="2394" w:type="dxa"/>
            <w:shd w:val="clear" w:color="auto" w:fill="auto"/>
            <w:noWrap/>
            <w:vAlign w:val="center"/>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Ծաղկաշատ</w:t>
            </w:r>
          </w:p>
        </w:tc>
        <w:tc>
          <w:tcPr>
            <w:tcW w:w="1219" w:type="dxa"/>
            <w:shd w:val="clear" w:color="auto" w:fill="auto"/>
            <w:noWrap/>
            <w:vAlign w:val="center"/>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4.47</w:t>
            </w:r>
          </w:p>
        </w:tc>
      </w:tr>
      <w:tr w:rsidR="000502D7" w:rsidRPr="00A46062" w:rsidTr="006116A1">
        <w:trPr>
          <w:trHeight w:val="293"/>
        </w:trPr>
        <w:tc>
          <w:tcPr>
            <w:tcW w:w="746"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13</w:t>
            </w:r>
          </w:p>
        </w:tc>
        <w:tc>
          <w:tcPr>
            <w:tcW w:w="2726" w:type="dxa"/>
            <w:shd w:val="clear" w:color="auto" w:fill="auto"/>
            <w:noWrap/>
            <w:vAlign w:val="center"/>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Գետաձոր աջակողմյա վտակ</w:t>
            </w:r>
          </w:p>
        </w:tc>
        <w:tc>
          <w:tcPr>
            <w:tcW w:w="1219" w:type="dxa"/>
            <w:shd w:val="clear" w:color="auto" w:fill="auto"/>
            <w:noWrap/>
            <w:vAlign w:val="center"/>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11.59</w:t>
            </w:r>
          </w:p>
        </w:tc>
        <w:tc>
          <w:tcPr>
            <w:tcW w:w="776"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29</w:t>
            </w:r>
          </w:p>
        </w:tc>
        <w:tc>
          <w:tcPr>
            <w:tcW w:w="2394" w:type="dxa"/>
            <w:shd w:val="clear" w:color="auto" w:fill="auto"/>
            <w:noWrap/>
            <w:vAlign w:val="center"/>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Թ</w:t>
            </w:r>
            <w:r w:rsidRPr="00A46062">
              <w:rPr>
                <w:rFonts w:cs="Arial"/>
                <w:color w:val="000000"/>
                <w:lang w:val="hy-AM" w:eastAsia="en-GB"/>
              </w:rPr>
              <w:t>թ</w:t>
            </w:r>
            <w:r w:rsidRPr="00A46062">
              <w:rPr>
                <w:rFonts w:cs="Arial"/>
                <w:color w:val="000000"/>
                <w:lang w:val="en-GB" w:eastAsia="en-GB"/>
              </w:rPr>
              <w:t>ուջուր</w:t>
            </w:r>
          </w:p>
        </w:tc>
        <w:tc>
          <w:tcPr>
            <w:tcW w:w="1219" w:type="dxa"/>
            <w:shd w:val="clear" w:color="auto" w:fill="auto"/>
            <w:noWrap/>
            <w:vAlign w:val="center"/>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12.82</w:t>
            </w:r>
          </w:p>
        </w:tc>
      </w:tr>
      <w:tr w:rsidR="000502D7" w:rsidRPr="00A46062" w:rsidTr="006116A1">
        <w:trPr>
          <w:trHeight w:val="293"/>
        </w:trPr>
        <w:tc>
          <w:tcPr>
            <w:tcW w:w="746"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14</w:t>
            </w:r>
          </w:p>
        </w:tc>
        <w:tc>
          <w:tcPr>
            <w:tcW w:w="2726" w:type="dxa"/>
            <w:shd w:val="clear" w:color="auto" w:fill="auto"/>
            <w:noWrap/>
            <w:vAlign w:val="center"/>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Հալավար</w:t>
            </w:r>
          </w:p>
        </w:tc>
        <w:tc>
          <w:tcPr>
            <w:tcW w:w="1219" w:type="dxa"/>
            <w:shd w:val="clear" w:color="auto" w:fill="auto"/>
            <w:noWrap/>
            <w:vAlign w:val="center"/>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10.51</w:t>
            </w:r>
          </w:p>
        </w:tc>
        <w:tc>
          <w:tcPr>
            <w:tcW w:w="776"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30</w:t>
            </w:r>
          </w:p>
        </w:tc>
        <w:tc>
          <w:tcPr>
            <w:tcW w:w="2394" w:type="dxa"/>
            <w:shd w:val="clear" w:color="auto" w:fill="auto"/>
            <w:noWrap/>
            <w:vAlign w:val="center"/>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Ուլաշիկ</w:t>
            </w:r>
          </w:p>
        </w:tc>
        <w:tc>
          <w:tcPr>
            <w:tcW w:w="1219" w:type="dxa"/>
            <w:shd w:val="clear" w:color="auto" w:fill="auto"/>
            <w:noWrap/>
            <w:vAlign w:val="center"/>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17.19</w:t>
            </w:r>
          </w:p>
        </w:tc>
      </w:tr>
      <w:tr w:rsidR="000502D7" w:rsidRPr="00A46062" w:rsidTr="006116A1">
        <w:trPr>
          <w:trHeight w:val="305"/>
        </w:trPr>
        <w:tc>
          <w:tcPr>
            <w:tcW w:w="746"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15</w:t>
            </w:r>
          </w:p>
        </w:tc>
        <w:tc>
          <w:tcPr>
            <w:tcW w:w="2726" w:type="dxa"/>
            <w:shd w:val="clear" w:color="auto" w:fill="auto"/>
            <w:noWrap/>
            <w:vAlign w:val="center"/>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Ջառջառիս</w:t>
            </w:r>
          </w:p>
        </w:tc>
        <w:tc>
          <w:tcPr>
            <w:tcW w:w="1219" w:type="dxa"/>
            <w:shd w:val="clear" w:color="auto" w:fill="auto"/>
            <w:noWrap/>
            <w:vAlign w:val="center"/>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7.99</w:t>
            </w:r>
          </w:p>
        </w:tc>
        <w:tc>
          <w:tcPr>
            <w:tcW w:w="776"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31</w:t>
            </w:r>
          </w:p>
        </w:tc>
        <w:tc>
          <w:tcPr>
            <w:tcW w:w="2394" w:type="dxa"/>
            <w:shd w:val="clear" w:color="auto" w:fill="auto"/>
            <w:noWrap/>
            <w:vAlign w:val="center"/>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Ուզունդար</w:t>
            </w:r>
          </w:p>
        </w:tc>
        <w:tc>
          <w:tcPr>
            <w:tcW w:w="1219" w:type="dxa"/>
            <w:shd w:val="clear" w:color="auto" w:fill="auto"/>
            <w:noWrap/>
            <w:vAlign w:val="center"/>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5.93</w:t>
            </w:r>
          </w:p>
        </w:tc>
      </w:tr>
      <w:tr w:rsidR="000502D7" w:rsidRPr="00A46062" w:rsidTr="006116A1">
        <w:trPr>
          <w:trHeight w:val="305"/>
        </w:trPr>
        <w:tc>
          <w:tcPr>
            <w:tcW w:w="746"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16</w:t>
            </w:r>
          </w:p>
        </w:tc>
        <w:tc>
          <w:tcPr>
            <w:tcW w:w="2726" w:type="dxa"/>
            <w:shd w:val="clear" w:color="auto" w:fill="auto"/>
            <w:noWrap/>
            <w:vAlign w:val="center"/>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Քասախ</w:t>
            </w:r>
          </w:p>
        </w:tc>
        <w:tc>
          <w:tcPr>
            <w:tcW w:w="1219" w:type="dxa"/>
            <w:shd w:val="clear" w:color="auto" w:fill="auto"/>
            <w:noWrap/>
            <w:vAlign w:val="center"/>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6.90</w:t>
            </w:r>
          </w:p>
        </w:tc>
        <w:tc>
          <w:tcPr>
            <w:tcW w:w="3170" w:type="dxa"/>
            <w:gridSpan w:val="2"/>
            <w:shd w:val="clear" w:color="auto" w:fill="auto"/>
            <w:vAlign w:val="center"/>
            <w:hideMark/>
          </w:tcPr>
          <w:p w:rsidR="000502D7" w:rsidRPr="00A46062" w:rsidRDefault="000502D7" w:rsidP="006116A1">
            <w:pPr>
              <w:spacing w:after="0" w:line="360" w:lineRule="auto"/>
              <w:contextualSpacing/>
              <w:rPr>
                <w:rFonts w:cs="Arial"/>
                <w:b/>
                <w:bCs/>
                <w:i/>
                <w:iCs/>
                <w:color w:val="000000"/>
                <w:lang w:val="en-GB" w:eastAsia="en-GB"/>
              </w:rPr>
            </w:pPr>
            <w:r w:rsidRPr="00A46062">
              <w:rPr>
                <w:rFonts w:cs="Arial"/>
                <w:b/>
                <w:bCs/>
                <w:i/>
                <w:iCs/>
                <w:color w:val="000000"/>
                <w:lang w:val="en-GB" w:eastAsia="en-GB"/>
              </w:rPr>
              <w:t>Ընդամենը</w:t>
            </w:r>
          </w:p>
        </w:tc>
        <w:tc>
          <w:tcPr>
            <w:tcW w:w="1219" w:type="dxa"/>
            <w:shd w:val="clear" w:color="auto" w:fill="auto"/>
            <w:noWrap/>
            <w:vAlign w:val="center"/>
            <w:hideMark/>
          </w:tcPr>
          <w:p w:rsidR="000502D7" w:rsidRPr="00A46062" w:rsidRDefault="000502D7" w:rsidP="006116A1">
            <w:pPr>
              <w:spacing w:after="0" w:line="360" w:lineRule="auto"/>
              <w:contextualSpacing/>
              <w:jc w:val="center"/>
              <w:rPr>
                <w:rFonts w:cs="Arial"/>
                <w:b/>
                <w:bCs/>
                <w:i/>
                <w:iCs/>
                <w:color w:val="000000"/>
                <w:lang w:val="en-GB" w:eastAsia="en-GB"/>
              </w:rPr>
            </w:pPr>
            <w:r w:rsidRPr="00A46062">
              <w:rPr>
                <w:rFonts w:cs="Arial"/>
                <w:b/>
                <w:bCs/>
                <w:i/>
                <w:iCs/>
                <w:color w:val="000000"/>
                <w:lang w:val="en-GB" w:eastAsia="en-GB"/>
              </w:rPr>
              <w:t>252.34</w:t>
            </w:r>
          </w:p>
        </w:tc>
      </w:tr>
    </w:tbl>
    <w:p w:rsidR="000502D7" w:rsidRPr="00A46062" w:rsidRDefault="000502D7" w:rsidP="000502D7">
      <w:pPr>
        <w:pStyle w:val="Heading3"/>
        <w:spacing w:after="0" w:line="360" w:lineRule="auto"/>
        <w:contextualSpacing/>
        <w:rPr>
          <w:rFonts w:cs="Arial"/>
          <w:b w:val="0"/>
          <w:szCs w:val="24"/>
          <w:lang w:val="ru-RU"/>
        </w:rPr>
      </w:pPr>
      <w:bookmarkStart w:id="60" w:name="_Toc69929721"/>
    </w:p>
    <w:p w:rsidR="000502D7" w:rsidRPr="00A46062" w:rsidRDefault="000502D7" w:rsidP="000502D7">
      <w:pPr>
        <w:pStyle w:val="ListParagraph"/>
        <w:numPr>
          <w:ilvl w:val="0"/>
          <w:numId w:val="30"/>
        </w:numPr>
        <w:spacing w:after="0" w:line="360" w:lineRule="auto"/>
        <w:ind w:left="0" w:firstLine="426"/>
        <w:jc w:val="both"/>
        <w:rPr>
          <w:lang w:val="hy-AM"/>
        </w:rPr>
      </w:pPr>
      <w:bookmarkStart w:id="61" w:name="_Hlk36123744"/>
      <w:bookmarkEnd w:id="60"/>
      <w:r w:rsidRPr="00A46062">
        <w:rPr>
          <w:rFonts w:eastAsia="Arial Unicode MS" w:cs="Arial Unicode MS"/>
          <w:lang w:val="hy-AM"/>
        </w:rPr>
        <w:t>Ստորերկրյա</w:t>
      </w:r>
      <w:r w:rsidRPr="00A46062">
        <w:rPr>
          <w:rFonts w:eastAsia="Arial Unicode MS" w:cs="Arial Unicode MS"/>
          <w:lang w:val="ru-RU"/>
        </w:rPr>
        <w:t xml:space="preserve"> </w:t>
      </w:r>
      <w:r w:rsidRPr="00A46062">
        <w:rPr>
          <w:rFonts w:eastAsia="Arial Unicode MS" w:cs="Arial Unicode MS"/>
          <w:lang w:val="hy-AM"/>
        </w:rPr>
        <w:t>ջրերի</w:t>
      </w:r>
      <w:r w:rsidRPr="00A46062">
        <w:rPr>
          <w:rFonts w:eastAsia="Arial Unicode MS" w:cs="Arial Unicode MS"/>
          <w:lang w:val="ru-RU"/>
        </w:rPr>
        <w:t xml:space="preserve"> </w:t>
      </w:r>
      <w:r w:rsidRPr="00A46062">
        <w:rPr>
          <w:rFonts w:eastAsia="Arial Unicode MS" w:cs="Arial Unicode MS"/>
          <w:lang w:val="hy-AM"/>
        </w:rPr>
        <w:t>պահպանման</w:t>
      </w:r>
      <w:r w:rsidRPr="00A46062">
        <w:rPr>
          <w:rFonts w:eastAsia="Arial Unicode MS" w:cs="Arial Unicode MS"/>
          <w:lang w:val="ru-RU"/>
        </w:rPr>
        <w:t xml:space="preserve"> </w:t>
      </w:r>
      <w:r w:rsidRPr="00A46062">
        <w:rPr>
          <w:rFonts w:eastAsia="Arial Unicode MS" w:cs="Arial Unicode MS"/>
        </w:rPr>
        <w:t>գոտիների</w:t>
      </w:r>
      <w:r w:rsidRPr="00A46062">
        <w:rPr>
          <w:rFonts w:eastAsia="Arial Unicode MS" w:cs="Arial Unicode MS"/>
          <w:lang w:val="hy-AM"/>
        </w:rPr>
        <w:t xml:space="preserve"> տարանջատման համար նախ ստեղծվել է </w:t>
      </w:r>
      <w:r w:rsidRPr="00A46062">
        <w:rPr>
          <w:rFonts w:eastAsia="Arial Unicode MS" w:cs="Arial Unicode MS"/>
        </w:rPr>
        <w:t>Հրազդանի</w:t>
      </w:r>
      <w:r w:rsidRPr="00A46062">
        <w:rPr>
          <w:rFonts w:eastAsia="Arial Unicode MS" w:cs="Arial Unicode MS"/>
          <w:lang w:val="hy-AM"/>
        </w:rPr>
        <w:t xml:space="preserve"> ջրավազանի հորատանցքերի շերտը։ Ջրավազանի տարածքում գտնվող 1443 հորատանցքերի համար 150մ շառավիղով սահմանվել է </w:t>
      </w:r>
      <w:r w:rsidRPr="00A46062">
        <w:rPr>
          <w:rFonts w:eastAsia="Arial Unicode MS" w:cs="Arial Unicode MS"/>
          <w:lang w:val="hy-AM"/>
        </w:rPr>
        <w:lastRenderedPageBreak/>
        <w:t xml:space="preserve">ստորերկրյա ջրի պահպանման գոտի։ </w:t>
      </w:r>
      <w:bookmarkEnd w:id="61"/>
      <w:r w:rsidRPr="00A46062">
        <w:rPr>
          <w:rFonts w:eastAsia="Arial Unicode MS" w:cs="Arial Unicode MS"/>
          <w:lang w:val="hy-AM"/>
        </w:rPr>
        <w:t>Այս գոտու մակերեսը կազմում է 101.98 կմ</w:t>
      </w:r>
      <w:r w:rsidRPr="00A46062">
        <w:rPr>
          <w:rFonts w:eastAsia="Arial Unicode MS" w:cs="Arial Unicode MS"/>
          <w:vertAlign w:val="superscript"/>
          <w:lang w:val="hy-AM"/>
        </w:rPr>
        <w:t>2</w:t>
      </w:r>
      <w:r w:rsidRPr="00A46062">
        <w:rPr>
          <w:rFonts w:eastAsia="Arial Unicode MS" w:cs="Arial Unicode MS"/>
          <w:lang w:val="hy-AM"/>
        </w:rPr>
        <w:t xml:space="preserve"> կամ ընդհանուր ջրավազանի մակերեսի </w:t>
      </w:r>
      <w:r w:rsidRPr="00A46062">
        <w:rPr>
          <w:rFonts w:cs="Lucida Sans Unicode"/>
          <w:lang w:val="hy-AM"/>
        </w:rPr>
        <w:t>(</w:t>
      </w:r>
      <w:r w:rsidRPr="00A46062">
        <w:rPr>
          <w:lang w:val="hy-AM"/>
        </w:rPr>
        <w:t>3989 կմ</w:t>
      </w:r>
      <w:r w:rsidRPr="00A46062">
        <w:rPr>
          <w:vertAlign w:val="superscript"/>
          <w:lang w:val="hy-AM"/>
        </w:rPr>
        <w:t>2</w:t>
      </w:r>
      <w:r w:rsidRPr="00A46062">
        <w:rPr>
          <w:lang w:val="hy-AM"/>
        </w:rPr>
        <w:t xml:space="preserve">) մոտ 2.56 %-ը։ </w:t>
      </w:r>
      <w:r w:rsidRPr="00A46062">
        <w:rPr>
          <w:rFonts w:eastAsia="Arial Unicode MS" w:cs="Arial Unicode MS"/>
          <w:lang w:val="hy-AM"/>
        </w:rPr>
        <w:t xml:space="preserve">Ստորերկրյա ջրերի պահպանման </w:t>
      </w:r>
      <w:r w:rsidRPr="00A46062">
        <w:rPr>
          <w:rFonts w:eastAsia="Arial Unicode MS" w:cs="Arial Unicode MS"/>
        </w:rPr>
        <w:t xml:space="preserve">գոտիների </w:t>
      </w:r>
      <w:r w:rsidRPr="00A46062">
        <w:rPr>
          <w:rFonts w:eastAsia="Arial Unicode MS" w:cs="Arial Unicode MS"/>
          <w:lang w:val="hy-AM"/>
        </w:rPr>
        <w:t xml:space="preserve">տարանջատվել են </w:t>
      </w:r>
      <w:r w:rsidRPr="00A46062">
        <w:rPr>
          <w:rStyle w:val="Strong"/>
          <w:rFonts w:cs="Arial"/>
          <w:b w:val="0"/>
          <w:shd w:val="clear" w:color="auto" w:fill="FFFFFF"/>
        </w:rPr>
        <w:t>հիմք ընդունելով ՀՀ կառավարության 2005թվականի հունվարի 20-ի N 64-Ն որոշմամբ սահմանված չափանիշները</w:t>
      </w:r>
      <w:r w:rsidRPr="00A46062">
        <w:rPr>
          <w:rStyle w:val="Strong"/>
          <w:rFonts w:cs="Arial"/>
          <w:b w:val="0"/>
          <w:shd w:val="clear" w:color="auto" w:fill="FFFFFF"/>
          <w:lang w:val="hy-AM"/>
        </w:rPr>
        <w:t xml:space="preserve">՝ մինչև 150 մ շառավղով։ </w:t>
      </w:r>
    </w:p>
    <w:p w:rsidR="000502D7" w:rsidRPr="00A46062" w:rsidRDefault="000502D7" w:rsidP="000502D7">
      <w:pPr>
        <w:pStyle w:val="ListParagraph"/>
        <w:numPr>
          <w:ilvl w:val="0"/>
          <w:numId w:val="30"/>
        </w:numPr>
        <w:spacing w:after="0" w:line="360" w:lineRule="auto"/>
        <w:ind w:left="0" w:firstLine="426"/>
        <w:jc w:val="both"/>
        <w:rPr>
          <w:lang w:val="hy-AM"/>
        </w:rPr>
      </w:pPr>
      <w:r w:rsidRPr="00A46062">
        <w:rPr>
          <w:rFonts w:eastAsia="Arial Unicode MS" w:cs="Arial Unicode MS"/>
          <w:lang w:val="hy-AM"/>
        </w:rPr>
        <w:t>Ջրապահպան գոտիների տարածքների սահմանման համար նախ դասակարգվել են Հրազդանի ՋԿՏ-ի գետերը։ Դասակարգումը կատարվել է հետևյալ սկզբունքով՝ վտակները ստացել են 1–ին կարգ, երկու 1-ին կարգերի միախառնումից ձևավորված գետերը ստացել է 2-րդ կարգ և այսպես շարունակ։ Եթե երկու իրար միախառնվող գետեր չեն ունեցել նույն կարգը, ապա դրանց միախառնումից հետո սկիզբ առնող գետերին տրվել է այդ երկուսից առավել բարձր կարգ ունեցողի կարգը։ Հրազդանի ՋԿՏ-ի գետերը տարանջատվել են 1-ինից մինչև 7-րդ կարգ։Գետերի ջրապահպան գոտիների տարածքները ներկայացված են Աղյուսակ 21-ում ։ Ջրապահպան գոտու մակերեսը կազմում է 22.49 կմ</w:t>
      </w:r>
      <w:r w:rsidRPr="00A46062">
        <w:rPr>
          <w:rFonts w:eastAsia="Arial Unicode MS" w:cs="Arial Unicode MS"/>
          <w:vertAlign w:val="superscript"/>
          <w:lang w:val="hy-AM"/>
        </w:rPr>
        <w:t>2</w:t>
      </w:r>
      <w:r w:rsidRPr="00A46062">
        <w:rPr>
          <w:rFonts w:eastAsia="Arial Unicode MS" w:cs="Arial Unicode MS"/>
          <w:lang w:val="hy-AM"/>
        </w:rPr>
        <w:t xml:space="preserve"> կամ ընդհանուր ջրավազանի մակերեսի (3989</w:t>
      </w:r>
      <w:r w:rsidRPr="00A46062">
        <w:rPr>
          <w:lang w:val="hy-AM"/>
        </w:rPr>
        <w:t>կմ</w:t>
      </w:r>
      <w:r w:rsidRPr="00A46062">
        <w:rPr>
          <w:vertAlign w:val="superscript"/>
          <w:lang w:val="hy-AM"/>
        </w:rPr>
        <w:t>2</w:t>
      </w:r>
      <w:r w:rsidRPr="00A46062">
        <w:rPr>
          <w:rFonts w:eastAsia="Arial Unicode MS" w:cs="Arial Unicode MS"/>
          <w:lang w:val="hy-AM"/>
        </w:rPr>
        <w:t>) մոտ 0,58%-ը։</w:t>
      </w:r>
    </w:p>
    <w:p w:rsidR="000502D7" w:rsidRPr="00A46062" w:rsidRDefault="000502D7" w:rsidP="000502D7">
      <w:pPr>
        <w:pStyle w:val="Caption"/>
        <w:spacing w:before="0" w:after="0" w:line="360" w:lineRule="auto"/>
        <w:contextualSpacing/>
        <w:rPr>
          <w:rFonts w:eastAsia="Arial Unicode MS"/>
          <w:i/>
          <w:szCs w:val="24"/>
        </w:rPr>
      </w:pPr>
      <w:bookmarkStart w:id="62" w:name="_Toc55763092"/>
      <w:bookmarkStart w:id="63" w:name="_Toc69929877"/>
      <w:r w:rsidRPr="00A46062">
        <w:rPr>
          <w:szCs w:val="24"/>
        </w:rPr>
        <w:t>Աղյուսակ</w:t>
      </w:r>
      <w:bookmarkEnd w:id="62"/>
      <w:r w:rsidRPr="00A46062">
        <w:rPr>
          <w:szCs w:val="24"/>
          <w:lang w:val="ru-RU"/>
        </w:rPr>
        <w:t xml:space="preserve"> 2</w:t>
      </w:r>
      <w:r w:rsidRPr="00A46062">
        <w:rPr>
          <w:szCs w:val="24"/>
          <w:lang w:val="hy-AM"/>
        </w:rPr>
        <w:t>1</w:t>
      </w:r>
      <w:r w:rsidRPr="00A46062">
        <w:rPr>
          <w:szCs w:val="24"/>
        </w:rPr>
        <w:t>. Ջրապահպան գոտիներ</w:t>
      </w:r>
      <w:bookmarkEnd w:id="63"/>
    </w:p>
    <w:tbl>
      <w:tblPr>
        <w:tblStyle w:val="TableGrid"/>
        <w:tblW w:w="0" w:type="auto"/>
        <w:tblLook w:val="04A0" w:firstRow="1" w:lastRow="0" w:firstColumn="1" w:lastColumn="0" w:noHBand="0" w:noVBand="1"/>
      </w:tblPr>
      <w:tblGrid>
        <w:gridCol w:w="1964"/>
        <w:gridCol w:w="4709"/>
        <w:gridCol w:w="2466"/>
      </w:tblGrid>
      <w:tr w:rsidR="000502D7" w:rsidRPr="00A46062" w:rsidTr="006116A1">
        <w:trPr>
          <w:cnfStyle w:val="100000000000" w:firstRow="1" w:lastRow="0" w:firstColumn="0" w:lastColumn="0" w:oddVBand="0" w:evenVBand="0" w:oddHBand="0" w:evenHBand="0" w:firstRowFirstColumn="0" w:firstRowLastColumn="0" w:lastRowFirstColumn="0" w:lastRowLastColumn="0"/>
          <w:trHeight w:val="369"/>
        </w:trPr>
        <w:tc>
          <w:tcPr>
            <w:tcW w:w="1964" w:type="dxa"/>
            <w:vAlign w:val="center"/>
          </w:tcPr>
          <w:p w:rsidR="000502D7" w:rsidRPr="00A46062" w:rsidRDefault="000502D7" w:rsidP="006116A1">
            <w:pPr>
              <w:spacing w:after="0" w:line="360" w:lineRule="auto"/>
              <w:contextualSpacing/>
              <w:jc w:val="center"/>
              <w:rPr>
                <w:rFonts w:ascii="GHEA Grapalat" w:hAnsi="GHEA Grapalat" w:cs="Arial"/>
                <w:b/>
                <w:sz w:val="24"/>
              </w:rPr>
            </w:pPr>
            <w:r w:rsidRPr="00A46062">
              <w:rPr>
                <w:rFonts w:ascii="GHEA Grapalat" w:hAnsi="GHEA Grapalat" w:cs="Arial"/>
                <w:b/>
                <w:sz w:val="24"/>
              </w:rPr>
              <w:t>Կարգ</w:t>
            </w:r>
          </w:p>
        </w:tc>
        <w:tc>
          <w:tcPr>
            <w:tcW w:w="4709" w:type="dxa"/>
            <w:vAlign w:val="center"/>
          </w:tcPr>
          <w:p w:rsidR="000502D7" w:rsidRPr="00A46062" w:rsidRDefault="000502D7" w:rsidP="006116A1">
            <w:pPr>
              <w:spacing w:after="0" w:line="360" w:lineRule="auto"/>
              <w:contextualSpacing/>
              <w:jc w:val="center"/>
              <w:rPr>
                <w:rFonts w:ascii="GHEA Grapalat" w:hAnsi="GHEA Grapalat" w:cs="Arial"/>
                <w:b/>
                <w:sz w:val="24"/>
              </w:rPr>
            </w:pPr>
            <w:r w:rsidRPr="00A46062">
              <w:rPr>
                <w:rFonts w:ascii="GHEA Grapalat" w:eastAsia="Arial Unicode MS" w:hAnsi="GHEA Grapalat" w:cs="Arial"/>
                <w:b/>
                <w:sz w:val="24"/>
              </w:rPr>
              <w:t>Ջրապահպան գոտիներ</w:t>
            </w:r>
            <w:r w:rsidRPr="00A46062">
              <w:rPr>
                <w:rFonts w:ascii="GHEA Grapalat" w:eastAsia="Arial Unicode MS" w:hAnsi="GHEA Grapalat" w:cs="Arial"/>
                <w:b/>
                <w:sz w:val="24"/>
                <w:lang w:val="hy-AM"/>
              </w:rPr>
              <w:t>,</w:t>
            </w:r>
            <w:r w:rsidRPr="00A46062">
              <w:rPr>
                <w:rFonts w:ascii="GHEA Grapalat" w:eastAsia="Arial Unicode MS" w:hAnsi="GHEA Grapalat" w:cs="Arial"/>
                <w:b/>
                <w:sz w:val="24"/>
              </w:rPr>
              <w:t>մ</w:t>
            </w:r>
          </w:p>
        </w:tc>
        <w:tc>
          <w:tcPr>
            <w:tcW w:w="2466" w:type="dxa"/>
            <w:vAlign w:val="center"/>
          </w:tcPr>
          <w:p w:rsidR="000502D7" w:rsidRPr="00A46062" w:rsidRDefault="000502D7" w:rsidP="006116A1">
            <w:pPr>
              <w:spacing w:after="0" w:line="360" w:lineRule="auto"/>
              <w:contextualSpacing/>
              <w:jc w:val="center"/>
              <w:rPr>
                <w:rFonts w:ascii="GHEA Grapalat" w:hAnsi="GHEA Grapalat" w:cs="Arial"/>
                <w:b/>
                <w:sz w:val="24"/>
              </w:rPr>
            </w:pPr>
            <w:r w:rsidRPr="00A46062">
              <w:rPr>
                <w:rFonts w:ascii="GHEA Grapalat" w:hAnsi="GHEA Grapalat" w:cs="Arial"/>
                <w:b/>
                <w:sz w:val="24"/>
              </w:rPr>
              <w:t>Մակերես</w:t>
            </w:r>
            <w:r w:rsidRPr="00A46062">
              <w:rPr>
                <w:rFonts w:ascii="GHEA Grapalat" w:hAnsi="GHEA Grapalat" w:cs="Arial"/>
                <w:b/>
                <w:sz w:val="24"/>
                <w:lang w:val="hy-AM"/>
              </w:rPr>
              <w:t>,</w:t>
            </w:r>
            <w:r w:rsidRPr="00A46062">
              <w:rPr>
                <w:rFonts w:ascii="GHEA Grapalat" w:hAnsi="GHEA Grapalat" w:cs="Arial"/>
                <w:b/>
                <w:sz w:val="24"/>
              </w:rPr>
              <w:t>կմ</w:t>
            </w:r>
            <w:r w:rsidRPr="00A46062">
              <w:rPr>
                <w:rFonts w:ascii="GHEA Grapalat" w:hAnsi="GHEA Grapalat" w:cs="Arial"/>
                <w:b/>
                <w:sz w:val="24"/>
                <w:vertAlign w:val="superscript"/>
              </w:rPr>
              <w:t>2</w:t>
            </w:r>
          </w:p>
        </w:tc>
      </w:tr>
      <w:tr w:rsidR="000502D7" w:rsidRPr="00A46062" w:rsidTr="006116A1">
        <w:trPr>
          <w:trHeight w:val="262"/>
        </w:trPr>
        <w:tc>
          <w:tcPr>
            <w:tcW w:w="1964" w:type="dxa"/>
          </w:tcPr>
          <w:p w:rsidR="000502D7" w:rsidRPr="00A46062" w:rsidRDefault="000502D7" w:rsidP="006116A1">
            <w:pPr>
              <w:spacing w:after="0" w:line="360" w:lineRule="auto"/>
              <w:contextualSpacing/>
              <w:jc w:val="center"/>
              <w:rPr>
                <w:rFonts w:ascii="GHEA Grapalat" w:hAnsi="GHEA Grapalat" w:cs="Arial"/>
                <w:b/>
                <w:sz w:val="24"/>
                <w:lang w:val="hy-AM"/>
              </w:rPr>
            </w:pPr>
            <w:r w:rsidRPr="00A46062">
              <w:rPr>
                <w:rFonts w:ascii="GHEA Grapalat" w:hAnsi="GHEA Grapalat" w:cs="Arial"/>
                <w:b/>
                <w:sz w:val="24"/>
                <w:lang w:val="hy-AM"/>
              </w:rPr>
              <w:t>1</w:t>
            </w:r>
          </w:p>
        </w:tc>
        <w:tc>
          <w:tcPr>
            <w:tcW w:w="4709" w:type="dxa"/>
          </w:tcPr>
          <w:p w:rsidR="000502D7" w:rsidRPr="00A46062" w:rsidRDefault="000502D7" w:rsidP="006116A1">
            <w:pPr>
              <w:spacing w:after="0" w:line="360" w:lineRule="auto"/>
              <w:contextualSpacing/>
              <w:jc w:val="center"/>
              <w:rPr>
                <w:rFonts w:ascii="GHEA Grapalat" w:hAnsi="GHEA Grapalat" w:cs="Arial"/>
                <w:sz w:val="24"/>
                <w:lang w:val="hy-AM"/>
              </w:rPr>
            </w:pPr>
            <w:r w:rsidRPr="00A46062">
              <w:rPr>
                <w:rFonts w:ascii="GHEA Grapalat" w:hAnsi="GHEA Grapalat" w:cs="Arial"/>
                <w:sz w:val="24"/>
                <w:lang w:val="hy-AM"/>
              </w:rPr>
              <w:t>5</w:t>
            </w:r>
          </w:p>
        </w:tc>
        <w:tc>
          <w:tcPr>
            <w:tcW w:w="2466" w:type="dxa"/>
          </w:tcPr>
          <w:p w:rsidR="000502D7" w:rsidRPr="00A46062" w:rsidRDefault="000502D7" w:rsidP="006116A1">
            <w:pPr>
              <w:spacing w:after="0" w:line="360" w:lineRule="auto"/>
              <w:contextualSpacing/>
              <w:jc w:val="center"/>
              <w:rPr>
                <w:rFonts w:ascii="GHEA Grapalat" w:hAnsi="GHEA Grapalat" w:cs="Arial"/>
                <w:sz w:val="24"/>
                <w:lang w:val="en-GB"/>
              </w:rPr>
            </w:pPr>
            <w:r w:rsidRPr="00A46062">
              <w:rPr>
                <w:rFonts w:ascii="GHEA Grapalat" w:hAnsi="GHEA Grapalat" w:cs="Arial"/>
                <w:sz w:val="24"/>
                <w:lang w:val="en-GB"/>
              </w:rPr>
              <w:t>8.59</w:t>
            </w:r>
          </w:p>
        </w:tc>
      </w:tr>
      <w:tr w:rsidR="000502D7" w:rsidRPr="00A46062" w:rsidTr="006116A1">
        <w:trPr>
          <w:trHeight w:val="277"/>
        </w:trPr>
        <w:tc>
          <w:tcPr>
            <w:tcW w:w="1964" w:type="dxa"/>
          </w:tcPr>
          <w:p w:rsidR="000502D7" w:rsidRPr="00A46062" w:rsidRDefault="000502D7" w:rsidP="006116A1">
            <w:pPr>
              <w:spacing w:after="0" w:line="360" w:lineRule="auto"/>
              <w:contextualSpacing/>
              <w:jc w:val="center"/>
              <w:rPr>
                <w:rFonts w:ascii="GHEA Grapalat" w:hAnsi="GHEA Grapalat" w:cs="Arial"/>
                <w:b/>
                <w:sz w:val="24"/>
                <w:lang w:val="hy-AM"/>
              </w:rPr>
            </w:pPr>
            <w:r w:rsidRPr="00A46062">
              <w:rPr>
                <w:rFonts w:ascii="GHEA Grapalat" w:hAnsi="GHEA Grapalat" w:cs="Arial"/>
                <w:b/>
                <w:sz w:val="24"/>
                <w:lang w:val="hy-AM"/>
              </w:rPr>
              <w:t>2</w:t>
            </w:r>
          </w:p>
        </w:tc>
        <w:tc>
          <w:tcPr>
            <w:tcW w:w="4709" w:type="dxa"/>
          </w:tcPr>
          <w:p w:rsidR="000502D7" w:rsidRPr="00A46062" w:rsidRDefault="000502D7" w:rsidP="006116A1">
            <w:pPr>
              <w:spacing w:after="0" w:line="360" w:lineRule="auto"/>
              <w:contextualSpacing/>
              <w:jc w:val="center"/>
              <w:rPr>
                <w:rFonts w:ascii="GHEA Grapalat" w:hAnsi="GHEA Grapalat" w:cs="Arial"/>
                <w:sz w:val="24"/>
                <w:lang w:val="hy-AM"/>
              </w:rPr>
            </w:pPr>
            <w:r w:rsidRPr="00A46062">
              <w:rPr>
                <w:rFonts w:ascii="GHEA Grapalat" w:hAnsi="GHEA Grapalat" w:cs="Arial"/>
                <w:sz w:val="24"/>
                <w:lang w:val="hy-AM"/>
              </w:rPr>
              <w:t>10</w:t>
            </w:r>
          </w:p>
        </w:tc>
        <w:tc>
          <w:tcPr>
            <w:tcW w:w="2466" w:type="dxa"/>
          </w:tcPr>
          <w:p w:rsidR="000502D7" w:rsidRPr="00A46062" w:rsidRDefault="000502D7" w:rsidP="006116A1">
            <w:pPr>
              <w:spacing w:after="0" w:line="360" w:lineRule="auto"/>
              <w:contextualSpacing/>
              <w:jc w:val="center"/>
              <w:rPr>
                <w:rFonts w:ascii="GHEA Grapalat" w:hAnsi="GHEA Grapalat" w:cs="Arial"/>
                <w:sz w:val="24"/>
                <w:lang w:val="en-GB"/>
              </w:rPr>
            </w:pPr>
            <w:r w:rsidRPr="00A46062">
              <w:rPr>
                <w:rFonts w:ascii="GHEA Grapalat" w:hAnsi="GHEA Grapalat" w:cs="Arial"/>
                <w:sz w:val="24"/>
                <w:lang w:val="en-GB"/>
              </w:rPr>
              <w:t>4.06</w:t>
            </w:r>
          </w:p>
        </w:tc>
      </w:tr>
      <w:tr w:rsidR="000502D7" w:rsidRPr="00A46062" w:rsidTr="006116A1">
        <w:trPr>
          <w:trHeight w:val="262"/>
        </w:trPr>
        <w:tc>
          <w:tcPr>
            <w:tcW w:w="1964" w:type="dxa"/>
          </w:tcPr>
          <w:p w:rsidR="000502D7" w:rsidRPr="00A46062" w:rsidRDefault="000502D7" w:rsidP="006116A1">
            <w:pPr>
              <w:spacing w:after="0" w:line="360" w:lineRule="auto"/>
              <w:contextualSpacing/>
              <w:jc w:val="center"/>
              <w:rPr>
                <w:rFonts w:ascii="GHEA Grapalat" w:hAnsi="GHEA Grapalat" w:cs="Arial"/>
                <w:b/>
                <w:sz w:val="24"/>
                <w:lang w:val="hy-AM"/>
              </w:rPr>
            </w:pPr>
            <w:r w:rsidRPr="00A46062">
              <w:rPr>
                <w:rFonts w:ascii="GHEA Grapalat" w:hAnsi="GHEA Grapalat" w:cs="Arial"/>
                <w:b/>
                <w:sz w:val="24"/>
                <w:lang w:val="hy-AM"/>
              </w:rPr>
              <w:t>3</w:t>
            </w:r>
          </w:p>
        </w:tc>
        <w:tc>
          <w:tcPr>
            <w:tcW w:w="4709" w:type="dxa"/>
          </w:tcPr>
          <w:p w:rsidR="000502D7" w:rsidRPr="00A46062" w:rsidRDefault="000502D7" w:rsidP="006116A1">
            <w:pPr>
              <w:spacing w:after="0" w:line="360" w:lineRule="auto"/>
              <w:contextualSpacing/>
              <w:jc w:val="center"/>
              <w:rPr>
                <w:rFonts w:ascii="GHEA Grapalat" w:hAnsi="GHEA Grapalat" w:cs="Arial"/>
                <w:sz w:val="24"/>
                <w:lang w:val="hy-AM"/>
              </w:rPr>
            </w:pPr>
            <w:r w:rsidRPr="00A46062">
              <w:rPr>
                <w:rFonts w:ascii="GHEA Grapalat" w:hAnsi="GHEA Grapalat" w:cs="Arial"/>
                <w:sz w:val="24"/>
                <w:lang w:val="hy-AM"/>
              </w:rPr>
              <w:t>15</w:t>
            </w:r>
          </w:p>
        </w:tc>
        <w:tc>
          <w:tcPr>
            <w:tcW w:w="2466" w:type="dxa"/>
          </w:tcPr>
          <w:p w:rsidR="000502D7" w:rsidRPr="00A46062" w:rsidRDefault="000502D7" w:rsidP="006116A1">
            <w:pPr>
              <w:spacing w:after="0" w:line="360" w:lineRule="auto"/>
              <w:contextualSpacing/>
              <w:jc w:val="center"/>
              <w:rPr>
                <w:rFonts w:ascii="GHEA Grapalat" w:hAnsi="GHEA Grapalat" w:cs="Arial"/>
                <w:sz w:val="24"/>
                <w:lang w:val="en-GB"/>
              </w:rPr>
            </w:pPr>
            <w:r w:rsidRPr="00A46062">
              <w:rPr>
                <w:rFonts w:ascii="GHEA Grapalat" w:hAnsi="GHEA Grapalat" w:cs="Arial"/>
                <w:sz w:val="24"/>
                <w:lang w:val="en-GB"/>
              </w:rPr>
              <w:t>3.78</w:t>
            </w:r>
          </w:p>
        </w:tc>
      </w:tr>
      <w:tr w:rsidR="000502D7" w:rsidRPr="00A46062" w:rsidTr="006116A1">
        <w:trPr>
          <w:trHeight w:val="84"/>
        </w:trPr>
        <w:tc>
          <w:tcPr>
            <w:tcW w:w="1964" w:type="dxa"/>
          </w:tcPr>
          <w:p w:rsidR="000502D7" w:rsidRPr="00A46062" w:rsidRDefault="000502D7" w:rsidP="006116A1">
            <w:pPr>
              <w:spacing w:after="0" w:line="360" w:lineRule="auto"/>
              <w:contextualSpacing/>
              <w:jc w:val="center"/>
              <w:rPr>
                <w:rFonts w:ascii="GHEA Grapalat" w:hAnsi="GHEA Grapalat" w:cs="Arial"/>
                <w:b/>
                <w:sz w:val="24"/>
                <w:lang w:val="hy-AM"/>
              </w:rPr>
            </w:pPr>
            <w:r w:rsidRPr="00A46062">
              <w:rPr>
                <w:rFonts w:ascii="GHEA Grapalat" w:hAnsi="GHEA Grapalat" w:cs="Arial"/>
                <w:b/>
                <w:sz w:val="24"/>
                <w:lang w:val="hy-AM"/>
              </w:rPr>
              <w:t>4</w:t>
            </w:r>
          </w:p>
        </w:tc>
        <w:tc>
          <w:tcPr>
            <w:tcW w:w="4709" w:type="dxa"/>
          </w:tcPr>
          <w:p w:rsidR="000502D7" w:rsidRPr="00A46062" w:rsidRDefault="000502D7" w:rsidP="006116A1">
            <w:pPr>
              <w:spacing w:after="0" w:line="360" w:lineRule="auto"/>
              <w:contextualSpacing/>
              <w:jc w:val="center"/>
              <w:rPr>
                <w:rFonts w:ascii="GHEA Grapalat" w:hAnsi="GHEA Grapalat" w:cs="Arial"/>
                <w:sz w:val="24"/>
                <w:lang w:val="hy-AM"/>
              </w:rPr>
            </w:pPr>
            <w:r w:rsidRPr="00A46062">
              <w:rPr>
                <w:rFonts w:ascii="GHEA Grapalat" w:hAnsi="GHEA Grapalat" w:cs="Arial"/>
                <w:sz w:val="24"/>
                <w:lang w:val="hy-AM"/>
              </w:rPr>
              <w:t>20</w:t>
            </w:r>
          </w:p>
        </w:tc>
        <w:tc>
          <w:tcPr>
            <w:tcW w:w="2466" w:type="dxa"/>
          </w:tcPr>
          <w:p w:rsidR="000502D7" w:rsidRPr="00A46062" w:rsidRDefault="000502D7" w:rsidP="006116A1">
            <w:pPr>
              <w:spacing w:after="0" w:line="360" w:lineRule="auto"/>
              <w:contextualSpacing/>
              <w:jc w:val="center"/>
              <w:rPr>
                <w:rFonts w:ascii="GHEA Grapalat" w:hAnsi="GHEA Grapalat" w:cs="Arial"/>
                <w:sz w:val="24"/>
                <w:lang w:val="en-GB"/>
              </w:rPr>
            </w:pPr>
            <w:r w:rsidRPr="00A46062">
              <w:rPr>
                <w:rFonts w:ascii="GHEA Grapalat" w:hAnsi="GHEA Grapalat" w:cs="Arial"/>
                <w:sz w:val="24"/>
                <w:lang w:val="en-GB"/>
              </w:rPr>
              <w:t>5.41</w:t>
            </w:r>
          </w:p>
        </w:tc>
      </w:tr>
      <w:tr w:rsidR="000502D7" w:rsidRPr="00A46062" w:rsidTr="006116A1">
        <w:trPr>
          <w:trHeight w:val="262"/>
        </w:trPr>
        <w:tc>
          <w:tcPr>
            <w:tcW w:w="1964" w:type="dxa"/>
          </w:tcPr>
          <w:p w:rsidR="000502D7" w:rsidRPr="00A46062" w:rsidRDefault="000502D7" w:rsidP="006116A1">
            <w:pPr>
              <w:spacing w:after="0" w:line="360" w:lineRule="auto"/>
              <w:contextualSpacing/>
              <w:jc w:val="center"/>
              <w:rPr>
                <w:rFonts w:ascii="GHEA Grapalat" w:hAnsi="GHEA Grapalat" w:cs="Arial"/>
                <w:b/>
                <w:sz w:val="24"/>
                <w:lang w:val="hy-AM"/>
              </w:rPr>
            </w:pPr>
            <w:r w:rsidRPr="00A46062">
              <w:rPr>
                <w:rFonts w:ascii="GHEA Grapalat" w:hAnsi="GHEA Grapalat" w:cs="Arial"/>
                <w:b/>
                <w:sz w:val="24"/>
                <w:lang w:val="hy-AM"/>
              </w:rPr>
              <w:t>5</w:t>
            </w:r>
          </w:p>
        </w:tc>
        <w:tc>
          <w:tcPr>
            <w:tcW w:w="4709" w:type="dxa"/>
          </w:tcPr>
          <w:p w:rsidR="000502D7" w:rsidRPr="00A46062" w:rsidRDefault="000502D7" w:rsidP="006116A1">
            <w:pPr>
              <w:spacing w:after="0" w:line="360" w:lineRule="auto"/>
              <w:contextualSpacing/>
              <w:jc w:val="center"/>
              <w:rPr>
                <w:rFonts w:ascii="GHEA Grapalat" w:hAnsi="GHEA Grapalat" w:cs="Arial"/>
                <w:sz w:val="24"/>
                <w:lang w:val="hy-AM"/>
              </w:rPr>
            </w:pPr>
            <w:r w:rsidRPr="00A46062">
              <w:rPr>
                <w:rFonts w:ascii="GHEA Grapalat" w:hAnsi="GHEA Grapalat" w:cs="Arial"/>
                <w:sz w:val="24"/>
                <w:lang w:val="hy-AM"/>
              </w:rPr>
              <w:t>25</w:t>
            </w:r>
          </w:p>
        </w:tc>
        <w:tc>
          <w:tcPr>
            <w:tcW w:w="2466" w:type="dxa"/>
          </w:tcPr>
          <w:p w:rsidR="000502D7" w:rsidRPr="00A46062" w:rsidRDefault="000502D7" w:rsidP="006116A1">
            <w:pPr>
              <w:spacing w:after="0" w:line="360" w:lineRule="auto"/>
              <w:contextualSpacing/>
              <w:jc w:val="center"/>
              <w:rPr>
                <w:rFonts w:ascii="GHEA Grapalat" w:hAnsi="GHEA Grapalat" w:cs="Arial"/>
                <w:sz w:val="24"/>
                <w:lang w:val="en-GB"/>
              </w:rPr>
            </w:pPr>
            <w:r w:rsidRPr="00A46062">
              <w:rPr>
                <w:rFonts w:ascii="GHEA Grapalat" w:hAnsi="GHEA Grapalat" w:cs="Arial"/>
                <w:sz w:val="24"/>
                <w:lang w:val="en-GB"/>
              </w:rPr>
              <w:t>-</w:t>
            </w:r>
          </w:p>
        </w:tc>
      </w:tr>
      <w:tr w:rsidR="000502D7" w:rsidRPr="00A46062" w:rsidTr="006116A1">
        <w:trPr>
          <w:trHeight w:val="262"/>
        </w:trPr>
        <w:tc>
          <w:tcPr>
            <w:tcW w:w="1964" w:type="dxa"/>
          </w:tcPr>
          <w:p w:rsidR="000502D7" w:rsidRPr="00A46062" w:rsidRDefault="000502D7" w:rsidP="006116A1">
            <w:pPr>
              <w:spacing w:after="0" w:line="360" w:lineRule="auto"/>
              <w:contextualSpacing/>
              <w:jc w:val="center"/>
              <w:rPr>
                <w:rFonts w:ascii="GHEA Grapalat" w:hAnsi="GHEA Grapalat" w:cs="Arial"/>
                <w:b/>
                <w:sz w:val="24"/>
                <w:lang w:val="hy-AM"/>
              </w:rPr>
            </w:pPr>
            <w:r w:rsidRPr="00A46062">
              <w:rPr>
                <w:rFonts w:ascii="GHEA Grapalat" w:hAnsi="GHEA Grapalat" w:cs="Arial"/>
                <w:b/>
                <w:sz w:val="24"/>
                <w:lang w:val="hy-AM"/>
              </w:rPr>
              <w:t>6</w:t>
            </w:r>
          </w:p>
        </w:tc>
        <w:tc>
          <w:tcPr>
            <w:tcW w:w="4709" w:type="dxa"/>
          </w:tcPr>
          <w:p w:rsidR="000502D7" w:rsidRPr="00A46062" w:rsidRDefault="000502D7" w:rsidP="006116A1">
            <w:pPr>
              <w:spacing w:after="0" w:line="360" w:lineRule="auto"/>
              <w:contextualSpacing/>
              <w:jc w:val="center"/>
              <w:rPr>
                <w:rFonts w:ascii="GHEA Grapalat" w:hAnsi="GHEA Grapalat" w:cs="Arial"/>
                <w:sz w:val="24"/>
                <w:lang w:val="hy-AM"/>
              </w:rPr>
            </w:pPr>
            <w:r w:rsidRPr="00A46062">
              <w:rPr>
                <w:rFonts w:ascii="GHEA Grapalat" w:hAnsi="GHEA Grapalat" w:cs="Arial"/>
                <w:sz w:val="24"/>
                <w:lang w:val="hy-AM"/>
              </w:rPr>
              <w:t>30</w:t>
            </w:r>
          </w:p>
        </w:tc>
        <w:tc>
          <w:tcPr>
            <w:tcW w:w="2466" w:type="dxa"/>
          </w:tcPr>
          <w:p w:rsidR="000502D7" w:rsidRPr="00A46062" w:rsidRDefault="000502D7" w:rsidP="006116A1">
            <w:pPr>
              <w:spacing w:after="0" w:line="360" w:lineRule="auto"/>
              <w:contextualSpacing/>
              <w:jc w:val="center"/>
              <w:rPr>
                <w:rFonts w:ascii="GHEA Grapalat" w:hAnsi="GHEA Grapalat" w:cs="Arial"/>
                <w:sz w:val="24"/>
                <w:lang w:val="en-GB"/>
              </w:rPr>
            </w:pPr>
            <w:r w:rsidRPr="00A46062">
              <w:rPr>
                <w:rFonts w:ascii="GHEA Grapalat" w:hAnsi="GHEA Grapalat" w:cs="Arial"/>
                <w:sz w:val="24"/>
                <w:lang w:val="en-GB"/>
              </w:rPr>
              <w:t>-</w:t>
            </w:r>
          </w:p>
        </w:tc>
      </w:tr>
      <w:tr w:rsidR="000502D7" w:rsidRPr="00A46062" w:rsidTr="006116A1">
        <w:trPr>
          <w:trHeight w:val="262"/>
        </w:trPr>
        <w:tc>
          <w:tcPr>
            <w:tcW w:w="1964" w:type="dxa"/>
          </w:tcPr>
          <w:p w:rsidR="000502D7" w:rsidRPr="00A46062" w:rsidRDefault="000502D7" w:rsidP="006116A1">
            <w:pPr>
              <w:spacing w:after="0" w:line="360" w:lineRule="auto"/>
              <w:contextualSpacing/>
              <w:jc w:val="center"/>
              <w:rPr>
                <w:rFonts w:ascii="GHEA Grapalat" w:hAnsi="GHEA Grapalat" w:cs="Arial"/>
                <w:b/>
                <w:sz w:val="24"/>
                <w:lang w:val="hy-AM"/>
              </w:rPr>
            </w:pPr>
            <w:r w:rsidRPr="00A46062">
              <w:rPr>
                <w:rFonts w:ascii="GHEA Grapalat" w:hAnsi="GHEA Grapalat" w:cs="Arial"/>
                <w:b/>
                <w:sz w:val="24"/>
                <w:lang w:val="hy-AM"/>
              </w:rPr>
              <w:t>7</w:t>
            </w:r>
          </w:p>
        </w:tc>
        <w:tc>
          <w:tcPr>
            <w:tcW w:w="4709" w:type="dxa"/>
          </w:tcPr>
          <w:p w:rsidR="000502D7" w:rsidRPr="00A46062" w:rsidRDefault="000502D7" w:rsidP="006116A1">
            <w:pPr>
              <w:spacing w:after="0" w:line="360" w:lineRule="auto"/>
              <w:contextualSpacing/>
              <w:jc w:val="center"/>
              <w:rPr>
                <w:rFonts w:ascii="GHEA Grapalat" w:hAnsi="GHEA Grapalat" w:cs="Arial"/>
                <w:sz w:val="24"/>
                <w:lang w:val="hy-AM"/>
              </w:rPr>
            </w:pPr>
            <w:r w:rsidRPr="00A46062">
              <w:rPr>
                <w:rFonts w:ascii="GHEA Grapalat" w:hAnsi="GHEA Grapalat" w:cs="Arial"/>
                <w:sz w:val="24"/>
                <w:lang w:val="hy-AM"/>
              </w:rPr>
              <w:t>32</w:t>
            </w:r>
          </w:p>
        </w:tc>
        <w:tc>
          <w:tcPr>
            <w:tcW w:w="2466" w:type="dxa"/>
          </w:tcPr>
          <w:p w:rsidR="000502D7" w:rsidRPr="00A46062" w:rsidRDefault="000502D7" w:rsidP="006116A1">
            <w:pPr>
              <w:spacing w:after="0" w:line="360" w:lineRule="auto"/>
              <w:contextualSpacing/>
              <w:jc w:val="center"/>
              <w:rPr>
                <w:rFonts w:ascii="GHEA Grapalat" w:hAnsi="GHEA Grapalat" w:cs="Arial"/>
                <w:sz w:val="24"/>
                <w:lang w:val="en-GB"/>
              </w:rPr>
            </w:pPr>
            <w:r w:rsidRPr="00A46062">
              <w:rPr>
                <w:rFonts w:ascii="GHEA Grapalat" w:hAnsi="GHEA Grapalat" w:cs="Arial"/>
                <w:sz w:val="24"/>
                <w:lang w:val="en-GB"/>
              </w:rPr>
              <w:t>0.64</w:t>
            </w:r>
          </w:p>
        </w:tc>
      </w:tr>
      <w:tr w:rsidR="000502D7" w:rsidRPr="00A46062" w:rsidTr="006116A1">
        <w:trPr>
          <w:trHeight w:val="262"/>
        </w:trPr>
        <w:tc>
          <w:tcPr>
            <w:tcW w:w="6673" w:type="dxa"/>
            <w:gridSpan w:val="2"/>
          </w:tcPr>
          <w:p w:rsidR="000502D7" w:rsidRPr="00A46062" w:rsidRDefault="000502D7" w:rsidP="006116A1">
            <w:pPr>
              <w:spacing w:after="0" w:line="360" w:lineRule="auto"/>
              <w:contextualSpacing/>
              <w:jc w:val="left"/>
              <w:rPr>
                <w:rFonts w:ascii="GHEA Grapalat" w:hAnsi="GHEA Grapalat" w:cs="Arial"/>
                <w:b/>
                <w:i/>
                <w:sz w:val="24"/>
              </w:rPr>
            </w:pPr>
            <w:r w:rsidRPr="00A46062">
              <w:rPr>
                <w:rFonts w:ascii="GHEA Grapalat" w:hAnsi="GHEA Grapalat" w:cs="Arial"/>
                <w:b/>
                <w:i/>
                <w:sz w:val="24"/>
              </w:rPr>
              <w:t>Ընդամենը</w:t>
            </w:r>
          </w:p>
        </w:tc>
        <w:tc>
          <w:tcPr>
            <w:tcW w:w="2466" w:type="dxa"/>
          </w:tcPr>
          <w:p w:rsidR="000502D7" w:rsidRPr="00A46062" w:rsidRDefault="000502D7" w:rsidP="006116A1">
            <w:pPr>
              <w:spacing w:after="0" w:line="360" w:lineRule="auto"/>
              <w:contextualSpacing/>
              <w:jc w:val="center"/>
              <w:rPr>
                <w:rFonts w:ascii="GHEA Grapalat" w:hAnsi="GHEA Grapalat" w:cs="Arial"/>
                <w:b/>
                <w:sz w:val="24"/>
                <w:lang w:val="en-GB"/>
              </w:rPr>
            </w:pPr>
            <w:r w:rsidRPr="00A46062">
              <w:rPr>
                <w:rFonts w:ascii="GHEA Grapalat" w:hAnsi="GHEA Grapalat" w:cs="Arial"/>
                <w:b/>
                <w:sz w:val="24"/>
                <w:lang w:val="en-GB"/>
              </w:rPr>
              <w:t>22.49</w:t>
            </w:r>
          </w:p>
        </w:tc>
      </w:tr>
    </w:tbl>
    <w:p w:rsidR="000502D7" w:rsidRPr="00A46062" w:rsidRDefault="000502D7" w:rsidP="000502D7">
      <w:pPr>
        <w:pStyle w:val="ListParagraph"/>
        <w:numPr>
          <w:ilvl w:val="0"/>
          <w:numId w:val="30"/>
        </w:numPr>
        <w:spacing w:after="0" w:line="360" w:lineRule="auto"/>
        <w:ind w:left="0" w:firstLine="426"/>
        <w:jc w:val="both"/>
        <w:rPr>
          <w:rFonts w:cs="Arial"/>
          <w:bCs/>
          <w:shd w:val="clear" w:color="auto" w:fill="FFFFFF"/>
          <w:lang w:val="hy-AM"/>
        </w:rPr>
      </w:pPr>
      <w:r w:rsidRPr="00A46062">
        <w:rPr>
          <w:rFonts w:cs="Sylfaen"/>
          <w:color w:val="000000"/>
          <w:shd w:val="clear" w:color="auto" w:fill="FFFFFF"/>
          <w:lang w:val="hy-AM"/>
        </w:rPr>
        <w:t>Է</w:t>
      </w:r>
      <w:r w:rsidRPr="00A46062">
        <w:rPr>
          <w:color w:val="000000"/>
          <w:shd w:val="clear" w:color="auto" w:fill="FFFFFF"/>
          <w:lang w:val="hy-AM"/>
        </w:rPr>
        <w:t xml:space="preserve">կոտոնի տարածքներն ընդգրկում են գետերի, լճերի, լճակների, բնական ջրագոյացումների խոցելի ջրամերձ և ափամերձ հատվածները: Էկոտոնի տարածքները սահմանվել են մինչև 150 մետր շառավղով </w:t>
      </w:r>
      <w:r w:rsidRPr="00A46062">
        <w:rPr>
          <w:rStyle w:val="Strong"/>
          <w:rFonts w:cs="Arial"/>
          <w:b w:val="0"/>
          <w:shd w:val="clear" w:color="auto" w:fill="FFFFFF"/>
          <w:lang w:val="hy-AM"/>
        </w:rPr>
        <w:t>հիմք ընդունելով ՀՀ կառավարության 2005 թվականիհունվարի 20-ի N 64-Ն որոշմամբ սահմանված չափանիշները</w:t>
      </w:r>
      <w:r w:rsidRPr="00A46062">
        <w:rPr>
          <w:color w:val="000000"/>
          <w:shd w:val="clear" w:color="auto" w:fill="FFFFFF"/>
          <w:lang w:val="hy-AM"/>
        </w:rPr>
        <w:t xml:space="preserve">Հրազդանի ՋԿՏ-ում տարանջատվել է 9 տարածք: Էկոտոնի տարածքների </w:t>
      </w:r>
      <w:r w:rsidRPr="00A46062">
        <w:rPr>
          <w:rStyle w:val="Strong"/>
          <w:rFonts w:cs="Arial"/>
          <w:b w:val="0"/>
          <w:shd w:val="clear" w:color="auto" w:fill="FFFFFF"/>
          <w:lang w:val="hy-AM"/>
        </w:rPr>
        <w:t xml:space="preserve">ընդհանուր մակերեսը կազմում է մոտ </w:t>
      </w:r>
      <w:r w:rsidRPr="00A46062">
        <w:rPr>
          <w:rFonts w:eastAsia="Arial Unicode MS" w:cs="Arial"/>
          <w:lang w:val="hy-AM"/>
        </w:rPr>
        <w:t>14.0</w:t>
      </w:r>
      <w:r w:rsidRPr="00A46062">
        <w:rPr>
          <w:rStyle w:val="Strong"/>
          <w:rFonts w:cs="Arial"/>
          <w:b w:val="0"/>
          <w:shd w:val="clear" w:color="auto" w:fill="FFFFFF"/>
          <w:lang w:val="hy-AM"/>
        </w:rPr>
        <w:t>կմ</w:t>
      </w:r>
      <w:r w:rsidRPr="00A46062">
        <w:rPr>
          <w:rStyle w:val="Strong"/>
          <w:rFonts w:cs="Arial"/>
          <w:b w:val="0"/>
          <w:shd w:val="clear" w:color="auto" w:fill="FFFFFF"/>
          <w:vertAlign w:val="superscript"/>
          <w:lang w:val="hy-AM"/>
        </w:rPr>
        <w:t>2</w:t>
      </w:r>
      <w:r w:rsidRPr="00A46062">
        <w:rPr>
          <w:rStyle w:val="Strong"/>
          <w:rFonts w:cs="Arial"/>
          <w:b w:val="0"/>
          <w:shd w:val="clear" w:color="auto" w:fill="FFFFFF"/>
          <w:lang w:val="hy-AM"/>
        </w:rPr>
        <w:t xml:space="preserve"> կամ Հրազդանի ՋԿՏ-ի (3989 </w:t>
      </w:r>
      <w:r w:rsidRPr="00A46062">
        <w:rPr>
          <w:lang w:val="hy-AM"/>
        </w:rPr>
        <w:t>կմ</w:t>
      </w:r>
      <w:r w:rsidRPr="00A46062">
        <w:rPr>
          <w:vertAlign w:val="superscript"/>
          <w:lang w:val="hy-AM"/>
        </w:rPr>
        <w:t>2</w:t>
      </w:r>
      <w:r w:rsidRPr="00A46062">
        <w:rPr>
          <w:rStyle w:val="Strong"/>
          <w:rFonts w:cs="Arial"/>
          <w:b w:val="0"/>
          <w:shd w:val="clear" w:color="auto" w:fill="FFFFFF"/>
          <w:lang w:val="hy-AM"/>
        </w:rPr>
        <w:t>) մոտ</w:t>
      </w:r>
      <w:r w:rsidRPr="00A46062">
        <w:rPr>
          <w:rFonts w:eastAsia="Arial Unicode MS" w:cs="Arial"/>
          <w:lang w:val="hy-AM"/>
        </w:rPr>
        <w:t xml:space="preserve">0.35% </w:t>
      </w:r>
      <w:r w:rsidRPr="00A46062">
        <w:rPr>
          <w:rStyle w:val="Strong"/>
          <w:rFonts w:cs="Arial"/>
          <w:shd w:val="clear" w:color="auto" w:fill="FFFFFF"/>
          <w:lang w:val="hy-AM"/>
        </w:rPr>
        <w:t>-</w:t>
      </w:r>
      <w:r w:rsidRPr="00A46062">
        <w:rPr>
          <w:rStyle w:val="Strong"/>
          <w:rFonts w:cs="Arial"/>
          <w:b w:val="0"/>
          <w:shd w:val="clear" w:color="auto" w:fill="FFFFFF"/>
          <w:lang w:val="hy-AM"/>
        </w:rPr>
        <w:t>ը</w:t>
      </w:r>
      <w:r w:rsidRPr="00A46062">
        <w:rPr>
          <w:rStyle w:val="Strong"/>
          <w:rFonts w:cs="Arial"/>
          <w:b w:val="0"/>
          <w:shd w:val="clear" w:color="auto" w:fill="FFFFFF"/>
        </w:rPr>
        <w:t>:</w:t>
      </w:r>
      <w:r w:rsidRPr="00A46062">
        <w:rPr>
          <w:rFonts w:cs="Sylfaen"/>
          <w:color w:val="000000"/>
          <w:shd w:val="clear" w:color="auto" w:fill="FFFFFF"/>
          <w:lang w:val="hy-AM"/>
        </w:rPr>
        <w:t>Է</w:t>
      </w:r>
      <w:r w:rsidRPr="00A46062">
        <w:rPr>
          <w:color w:val="000000"/>
          <w:shd w:val="clear" w:color="auto" w:fill="FFFFFF"/>
          <w:lang w:val="hy-AM"/>
        </w:rPr>
        <w:t>կոտոնի տարածքներ</w:t>
      </w:r>
      <w:r w:rsidRPr="00A46062">
        <w:rPr>
          <w:color w:val="000000"/>
          <w:shd w:val="clear" w:color="auto" w:fill="FFFFFF"/>
          <w:lang w:val="ru-RU"/>
        </w:rPr>
        <w:t>ըներկայացվածենԱղյուսակ</w:t>
      </w:r>
      <w:r w:rsidRPr="00A46062">
        <w:rPr>
          <w:color w:val="000000"/>
          <w:shd w:val="clear" w:color="auto" w:fill="FFFFFF"/>
        </w:rPr>
        <w:t xml:space="preserve"> 2</w:t>
      </w:r>
      <w:r w:rsidRPr="00A46062">
        <w:rPr>
          <w:color w:val="000000"/>
          <w:shd w:val="clear" w:color="auto" w:fill="FFFFFF"/>
          <w:lang w:val="hy-AM"/>
        </w:rPr>
        <w:t>2</w:t>
      </w:r>
      <w:r w:rsidRPr="00A46062">
        <w:rPr>
          <w:color w:val="000000"/>
          <w:shd w:val="clear" w:color="auto" w:fill="FFFFFF"/>
        </w:rPr>
        <w:t>-</w:t>
      </w:r>
      <w:r w:rsidRPr="00A46062">
        <w:rPr>
          <w:color w:val="000000"/>
          <w:shd w:val="clear" w:color="auto" w:fill="FFFFFF"/>
          <w:lang w:val="ru-RU"/>
        </w:rPr>
        <w:t>ում</w:t>
      </w:r>
      <w:r w:rsidRPr="00A46062">
        <w:rPr>
          <w:color w:val="000000"/>
          <w:shd w:val="clear" w:color="auto" w:fill="FFFFFF"/>
        </w:rPr>
        <w:t xml:space="preserve">: </w:t>
      </w:r>
    </w:p>
    <w:p w:rsidR="000502D7" w:rsidRPr="00A46062" w:rsidRDefault="000502D7" w:rsidP="000502D7">
      <w:pPr>
        <w:pStyle w:val="Caption"/>
        <w:spacing w:before="0" w:after="0" w:line="360" w:lineRule="auto"/>
        <w:contextualSpacing/>
        <w:rPr>
          <w:szCs w:val="24"/>
        </w:rPr>
      </w:pPr>
      <w:bookmarkStart w:id="64" w:name="_Toc55763093"/>
      <w:bookmarkStart w:id="65" w:name="_Toc69929878"/>
    </w:p>
    <w:p w:rsidR="000502D7" w:rsidRPr="00A46062" w:rsidRDefault="000502D7" w:rsidP="000502D7">
      <w:pPr>
        <w:pStyle w:val="Caption"/>
        <w:spacing w:before="0" w:after="0" w:line="360" w:lineRule="auto"/>
        <w:contextualSpacing/>
        <w:rPr>
          <w:rFonts w:eastAsia="Arial Unicode MS"/>
          <w:i/>
          <w:szCs w:val="24"/>
          <w:lang w:val="hy-AM"/>
        </w:rPr>
      </w:pPr>
      <w:r w:rsidRPr="00A46062">
        <w:rPr>
          <w:szCs w:val="24"/>
        </w:rPr>
        <w:t xml:space="preserve">Աղյուսակ </w:t>
      </w:r>
      <w:r w:rsidRPr="00A46062">
        <w:rPr>
          <w:szCs w:val="24"/>
          <w:lang w:val="ru-RU"/>
        </w:rPr>
        <w:t>2</w:t>
      </w:r>
      <w:r w:rsidRPr="00A46062">
        <w:rPr>
          <w:szCs w:val="24"/>
          <w:lang w:val="hy-AM"/>
        </w:rPr>
        <w:t>2</w:t>
      </w:r>
      <w:r w:rsidRPr="00A46062">
        <w:rPr>
          <w:szCs w:val="24"/>
        </w:rPr>
        <w:t>. Էկոտոնի տարածքներ</w:t>
      </w:r>
      <w:bookmarkEnd w:id="64"/>
      <w:bookmarkEnd w:id="65"/>
    </w:p>
    <w:tbl>
      <w:tblPr>
        <w:tblW w:w="884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0"/>
        <w:gridCol w:w="6822"/>
        <w:gridCol w:w="1396"/>
      </w:tblGrid>
      <w:tr w:rsidR="000502D7" w:rsidRPr="00A46062" w:rsidTr="006116A1">
        <w:trPr>
          <w:trHeight w:val="312"/>
        </w:trPr>
        <w:tc>
          <w:tcPr>
            <w:tcW w:w="820" w:type="dxa"/>
            <w:shd w:val="clear" w:color="auto" w:fill="DBE5F1" w:themeFill="accent1" w:themeFillTint="33"/>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N</w:t>
            </w:r>
          </w:p>
        </w:tc>
        <w:tc>
          <w:tcPr>
            <w:tcW w:w="6822" w:type="dxa"/>
            <w:shd w:val="clear" w:color="auto" w:fill="DBE5F1" w:themeFill="accent1" w:themeFillTint="33"/>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Անվանում</w:t>
            </w:r>
          </w:p>
        </w:tc>
        <w:tc>
          <w:tcPr>
            <w:tcW w:w="1199" w:type="dxa"/>
            <w:shd w:val="clear" w:color="auto" w:fill="DBE5F1" w:themeFill="accent1" w:themeFillTint="33"/>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Մակերես, կմ</w:t>
            </w:r>
            <w:r w:rsidRPr="00A46062">
              <w:rPr>
                <w:rFonts w:cs="Arial"/>
                <w:b/>
                <w:bCs/>
                <w:color w:val="000000"/>
                <w:vertAlign w:val="superscript"/>
                <w:lang w:val="en-GB" w:eastAsia="en-GB"/>
              </w:rPr>
              <w:t>2</w:t>
            </w:r>
          </w:p>
        </w:tc>
      </w:tr>
      <w:tr w:rsidR="000502D7" w:rsidRPr="00A46062" w:rsidTr="006116A1">
        <w:trPr>
          <w:trHeight w:val="288"/>
        </w:trPr>
        <w:tc>
          <w:tcPr>
            <w:tcW w:w="820" w:type="dxa"/>
            <w:shd w:val="clear" w:color="auto" w:fill="auto"/>
            <w:noWrap/>
            <w:vAlign w:val="bottom"/>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1</w:t>
            </w:r>
          </w:p>
        </w:tc>
        <w:tc>
          <w:tcPr>
            <w:tcW w:w="6822" w:type="dxa"/>
            <w:shd w:val="clear" w:color="auto" w:fill="auto"/>
            <w:noWrap/>
            <w:vAlign w:val="bottom"/>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Անտառային տարածք Քասախ գետի հունի մոտ, Ապարանի ջրամբարի վերին հատված</w:t>
            </w:r>
          </w:p>
        </w:tc>
        <w:tc>
          <w:tcPr>
            <w:tcW w:w="1199" w:type="dxa"/>
            <w:shd w:val="clear" w:color="auto" w:fill="auto"/>
            <w:noWrap/>
            <w:vAlign w:val="bottom"/>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0.07</w:t>
            </w:r>
          </w:p>
        </w:tc>
      </w:tr>
      <w:tr w:rsidR="000502D7" w:rsidRPr="00A46062" w:rsidTr="006116A1">
        <w:trPr>
          <w:trHeight w:val="288"/>
        </w:trPr>
        <w:tc>
          <w:tcPr>
            <w:tcW w:w="820" w:type="dxa"/>
            <w:shd w:val="clear" w:color="auto" w:fill="auto"/>
            <w:noWrap/>
            <w:vAlign w:val="bottom"/>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2</w:t>
            </w:r>
          </w:p>
        </w:tc>
        <w:tc>
          <w:tcPr>
            <w:tcW w:w="6822" w:type="dxa"/>
            <w:shd w:val="clear" w:color="auto" w:fill="auto"/>
            <w:noWrap/>
            <w:vAlign w:val="bottom"/>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Քասախ գետի վերին հոսանք, ճահիճ</w:t>
            </w:r>
          </w:p>
        </w:tc>
        <w:tc>
          <w:tcPr>
            <w:tcW w:w="1199" w:type="dxa"/>
            <w:shd w:val="clear" w:color="auto" w:fill="auto"/>
            <w:noWrap/>
            <w:vAlign w:val="bottom"/>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0.22</w:t>
            </w:r>
          </w:p>
        </w:tc>
      </w:tr>
      <w:tr w:rsidR="000502D7" w:rsidRPr="00A46062" w:rsidTr="006116A1">
        <w:trPr>
          <w:trHeight w:val="288"/>
        </w:trPr>
        <w:tc>
          <w:tcPr>
            <w:tcW w:w="820" w:type="dxa"/>
            <w:shd w:val="clear" w:color="auto" w:fill="auto"/>
            <w:noWrap/>
            <w:vAlign w:val="bottom"/>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3</w:t>
            </w:r>
          </w:p>
        </w:tc>
        <w:tc>
          <w:tcPr>
            <w:tcW w:w="6822" w:type="dxa"/>
            <w:shd w:val="clear" w:color="auto" w:fill="auto"/>
            <w:noWrap/>
            <w:vAlign w:val="bottom"/>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Գերխոնավ տարածք, Քասախ գետի ստորին հոսանք, Մրգաշատ համայնքի մոտակայքում</w:t>
            </w:r>
          </w:p>
        </w:tc>
        <w:tc>
          <w:tcPr>
            <w:tcW w:w="1199" w:type="dxa"/>
            <w:shd w:val="clear" w:color="auto" w:fill="auto"/>
            <w:noWrap/>
            <w:vAlign w:val="bottom"/>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0.10</w:t>
            </w:r>
          </w:p>
        </w:tc>
      </w:tr>
      <w:tr w:rsidR="000502D7" w:rsidRPr="00A46062" w:rsidTr="006116A1">
        <w:trPr>
          <w:trHeight w:val="288"/>
        </w:trPr>
        <w:tc>
          <w:tcPr>
            <w:tcW w:w="820" w:type="dxa"/>
            <w:shd w:val="clear" w:color="auto" w:fill="auto"/>
            <w:noWrap/>
            <w:vAlign w:val="bottom"/>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4</w:t>
            </w:r>
          </w:p>
        </w:tc>
        <w:tc>
          <w:tcPr>
            <w:tcW w:w="6822" w:type="dxa"/>
            <w:shd w:val="clear" w:color="auto" w:fill="auto"/>
            <w:noWrap/>
            <w:vAlign w:val="bottom"/>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Գերխոնավ տարածք, Հրազդան գետավազան, Թեղենիս համայնքի մոտակայքում</w:t>
            </w:r>
          </w:p>
        </w:tc>
        <w:tc>
          <w:tcPr>
            <w:tcW w:w="1199" w:type="dxa"/>
            <w:shd w:val="clear" w:color="auto" w:fill="auto"/>
            <w:noWrap/>
            <w:vAlign w:val="bottom"/>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0.06</w:t>
            </w:r>
          </w:p>
        </w:tc>
      </w:tr>
      <w:tr w:rsidR="000502D7" w:rsidRPr="00A46062" w:rsidTr="006116A1">
        <w:trPr>
          <w:trHeight w:val="288"/>
        </w:trPr>
        <w:tc>
          <w:tcPr>
            <w:tcW w:w="820" w:type="dxa"/>
            <w:shd w:val="clear" w:color="auto" w:fill="auto"/>
            <w:noWrap/>
            <w:vAlign w:val="bottom"/>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5</w:t>
            </w:r>
          </w:p>
        </w:tc>
        <w:tc>
          <w:tcPr>
            <w:tcW w:w="6822" w:type="dxa"/>
            <w:shd w:val="clear" w:color="auto" w:fill="auto"/>
            <w:noWrap/>
            <w:vAlign w:val="bottom"/>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Հրազդան գետի ակունքներ, ճահիճներ</w:t>
            </w:r>
          </w:p>
        </w:tc>
        <w:tc>
          <w:tcPr>
            <w:tcW w:w="1199" w:type="dxa"/>
            <w:shd w:val="clear" w:color="auto" w:fill="auto"/>
            <w:noWrap/>
            <w:vAlign w:val="bottom"/>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12.38</w:t>
            </w:r>
          </w:p>
        </w:tc>
      </w:tr>
      <w:tr w:rsidR="000502D7" w:rsidRPr="00A46062" w:rsidTr="006116A1">
        <w:trPr>
          <w:trHeight w:val="288"/>
        </w:trPr>
        <w:tc>
          <w:tcPr>
            <w:tcW w:w="820" w:type="dxa"/>
            <w:shd w:val="clear" w:color="auto" w:fill="auto"/>
            <w:noWrap/>
            <w:vAlign w:val="bottom"/>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6</w:t>
            </w:r>
          </w:p>
        </w:tc>
        <w:tc>
          <w:tcPr>
            <w:tcW w:w="6822" w:type="dxa"/>
            <w:shd w:val="clear" w:color="auto" w:fill="auto"/>
            <w:noWrap/>
            <w:vAlign w:val="bottom"/>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Հրազդան գետ, Արզնի քաղաքի մոտ, թփուտներ</w:t>
            </w:r>
          </w:p>
        </w:tc>
        <w:tc>
          <w:tcPr>
            <w:tcW w:w="1199" w:type="dxa"/>
            <w:shd w:val="clear" w:color="auto" w:fill="auto"/>
            <w:noWrap/>
            <w:vAlign w:val="bottom"/>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0.54</w:t>
            </w:r>
          </w:p>
        </w:tc>
      </w:tr>
      <w:tr w:rsidR="000502D7" w:rsidRPr="00A46062" w:rsidTr="006116A1">
        <w:trPr>
          <w:trHeight w:val="288"/>
        </w:trPr>
        <w:tc>
          <w:tcPr>
            <w:tcW w:w="820" w:type="dxa"/>
            <w:shd w:val="clear" w:color="auto" w:fill="auto"/>
            <w:noWrap/>
            <w:vAlign w:val="bottom"/>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7</w:t>
            </w:r>
          </w:p>
        </w:tc>
        <w:tc>
          <w:tcPr>
            <w:tcW w:w="6822" w:type="dxa"/>
            <w:shd w:val="clear" w:color="auto" w:fill="auto"/>
            <w:noWrap/>
            <w:vAlign w:val="bottom"/>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Հրազդան գետի վտակ Բջնի գետի ակունքները, թփուտներ</w:t>
            </w:r>
          </w:p>
        </w:tc>
        <w:tc>
          <w:tcPr>
            <w:tcW w:w="1199" w:type="dxa"/>
            <w:shd w:val="clear" w:color="auto" w:fill="auto"/>
            <w:noWrap/>
            <w:vAlign w:val="bottom"/>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0.29</w:t>
            </w:r>
          </w:p>
        </w:tc>
      </w:tr>
      <w:tr w:rsidR="000502D7" w:rsidRPr="00A46062" w:rsidTr="006116A1">
        <w:trPr>
          <w:trHeight w:val="288"/>
        </w:trPr>
        <w:tc>
          <w:tcPr>
            <w:tcW w:w="820" w:type="dxa"/>
            <w:shd w:val="clear" w:color="auto" w:fill="auto"/>
            <w:noWrap/>
            <w:vAlign w:val="bottom"/>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8</w:t>
            </w:r>
          </w:p>
        </w:tc>
        <w:tc>
          <w:tcPr>
            <w:tcW w:w="6822" w:type="dxa"/>
            <w:shd w:val="clear" w:color="auto" w:fill="auto"/>
            <w:noWrap/>
            <w:vAlign w:val="bottom"/>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Հրազդան գետ, Քաղսի համայնքի մոտ, թփուտներ</w:t>
            </w:r>
          </w:p>
        </w:tc>
        <w:tc>
          <w:tcPr>
            <w:tcW w:w="1199" w:type="dxa"/>
            <w:shd w:val="clear" w:color="auto" w:fill="auto"/>
            <w:noWrap/>
            <w:vAlign w:val="bottom"/>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0.26</w:t>
            </w:r>
          </w:p>
        </w:tc>
      </w:tr>
      <w:tr w:rsidR="000502D7" w:rsidRPr="00A46062" w:rsidTr="006116A1">
        <w:trPr>
          <w:trHeight w:val="300"/>
        </w:trPr>
        <w:tc>
          <w:tcPr>
            <w:tcW w:w="820" w:type="dxa"/>
            <w:shd w:val="clear" w:color="auto" w:fill="auto"/>
            <w:noWrap/>
            <w:vAlign w:val="bottom"/>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9</w:t>
            </w:r>
          </w:p>
        </w:tc>
        <w:tc>
          <w:tcPr>
            <w:tcW w:w="6822" w:type="dxa"/>
            <w:shd w:val="clear" w:color="auto" w:fill="auto"/>
            <w:noWrap/>
            <w:vAlign w:val="bottom"/>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Ջրվեժ գետ, Հրազդան գետի վտակ, խոնավ տարածք</w:t>
            </w:r>
          </w:p>
        </w:tc>
        <w:tc>
          <w:tcPr>
            <w:tcW w:w="1199" w:type="dxa"/>
            <w:shd w:val="clear" w:color="auto" w:fill="auto"/>
            <w:noWrap/>
            <w:vAlign w:val="bottom"/>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0.16</w:t>
            </w:r>
          </w:p>
        </w:tc>
      </w:tr>
      <w:tr w:rsidR="000502D7" w:rsidRPr="00A46062" w:rsidTr="006116A1">
        <w:trPr>
          <w:trHeight w:val="300"/>
        </w:trPr>
        <w:tc>
          <w:tcPr>
            <w:tcW w:w="7642" w:type="dxa"/>
            <w:gridSpan w:val="2"/>
            <w:shd w:val="clear" w:color="auto" w:fill="auto"/>
            <w:vAlign w:val="center"/>
            <w:hideMark/>
          </w:tcPr>
          <w:p w:rsidR="000502D7" w:rsidRPr="00A46062" w:rsidRDefault="000502D7" w:rsidP="006116A1">
            <w:pPr>
              <w:spacing w:after="0" w:line="360" w:lineRule="auto"/>
              <w:contextualSpacing/>
              <w:rPr>
                <w:rFonts w:cs="Arial"/>
                <w:b/>
                <w:bCs/>
                <w:i/>
                <w:iCs/>
                <w:color w:val="000000"/>
                <w:lang w:val="en-GB" w:eastAsia="en-GB"/>
              </w:rPr>
            </w:pPr>
            <w:r w:rsidRPr="00A46062">
              <w:rPr>
                <w:rFonts w:cs="Arial"/>
                <w:b/>
                <w:bCs/>
                <w:i/>
                <w:iCs/>
                <w:color w:val="000000"/>
                <w:lang w:val="en-GB" w:eastAsia="en-GB"/>
              </w:rPr>
              <w:t>Ընդամենը</w:t>
            </w:r>
          </w:p>
        </w:tc>
        <w:tc>
          <w:tcPr>
            <w:tcW w:w="1199" w:type="dxa"/>
            <w:shd w:val="clear" w:color="auto" w:fill="auto"/>
            <w:noWrap/>
            <w:vAlign w:val="center"/>
            <w:hideMark/>
          </w:tcPr>
          <w:p w:rsidR="000502D7" w:rsidRPr="00A46062" w:rsidRDefault="000502D7" w:rsidP="006116A1">
            <w:pPr>
              <w:spacing w:after="0" w:line="360" w:lineRule="auto"/>
              <w:contextualSpacing/>
              <w:jc w:val="right"/>
              <w:rPr>
                <w:rFonts w:cs="Arial"/>
                <w:b/>
                <w:bCs/>
                <w:i/>
                <w:iCs/>
                <w:color w:val="000000"/>
                <w:lang w:val="en-GB" w:eastAsia="en-GB"/>
              </w:rPr>
            </w:pPr>
            <w:r w:rsidRPr="00A46062">
              <w:rPr>
                <w:rFonts w:cs="Arial"/>
                <w:b/>
                <w:bCs/>
                <w:i/>
                <w:iCs/>
                <w:color w:val="000000"/>
                <w:lang w:val="en-GB" w:eastAsia="en-GB"/>
              </w:rPr>
              <w:t>14.08</w:t>
            </w:r>
          </w:p>
        </w:tc>
      </w:tr>
    </w:tbl>
    <w:p w:rsidR="000502D7" w:rsidRPr="00A46062" w:rsidRDefault="000502D7" w:rsidP="000502D7">
      <w:pPr>
        <w:pStyle w:val="ListParagraph"/>
        <w:numPr>
          <w:ilvl w:val="0"/>
          <w:numId w:val="30"/>
        </w:numPr>
        <w:spacing w:after="0" w:line="360" w:lineRule="auto"/>
        <w:ind w:left="0" w:firstLine="567"/>
        <w:jc w:val="both"/>
        <w:rPr>
          <w:rFonts w:eastAsia="Arial Unicode MS" w:cs="Arial Unicode MS"/>
          <w:lang w:val="hy-AM"/>
        </w:rPr>
      </w:pPr>
      <w:r w:rsidRPr="00A46062">
        <w:rPr>
          <w:rFonts w:eastAsia="Arial Unicode MS" w:cs="Arial Unicode MS"/>
          <w:lang w:val="hy-AM"/>
        </w:rPr>
        <w:t>Անօտարելի</w:t>
      </w:r>
      <w:r w:rsidRPr="00A46062">
        <w:rPr>
          <w:rFonts w:eastAsia="Arial Unicode MS" w:cs="Arial Unicode MS"/>
        </w:rPr>
        <w:t xml:space="preserve"> </w:t>
      </w:r>
      <w:r w:rsidRPr="00A46062">
        <w:rPr>
          <w:rFonts w:eastAsia="Arial Unicode MS" w:cs="Arial Unicode MS"/>
          <w:lang w:val="hy-AM"/>
        </w:rPr>
        <w:t>գոտիների</w:t>
      </w:r>
      <w:r w:rsidRPr="00A46062">
        <w:rPr>
          <w:rFonts w:eastAsia="Arial Unicode MS" w:cs="Arial Unicode MS"/>
        </w:rPr>
        <w:t xml:space="preserve"> </w:t>
      </w:r>
      <w:r w:rsidRPr="00A46062">
        <w:rPr>
          <w:rFonts w:eastAsia="Arial Unicode MS" w:cs="Arial Unicode MS"/>
          <w:lang w:val="hy-AM"/>
        </w:rPr>
        <w:t>տարածքների տարանջատվել են ջրանցքների և դրանց ջրառ հանգույցների, ինչպես նաև ջրամբարների պատվարների համար։ Ստեղծվել է ջրանցքների շերտը, որտեղ դրանք դասակարգվել են մայր և միջտնտեսային ջրանցքների։ Հրազդանի ՋԿՏ-ում4 մայր և 5 դերիվացիոն ջրանցքների (Սևան-Հրազդան դերիվացիա) անօտարելի գոտիների տարածքները սահմանելու համար՝ ամբողջ ջրանցքի երկարությամբ 10մ լայնությամբ գոտի է առանձնացվել։ Մնացած 17 միջտնտեսային ջրանցքների համար այդ գոտին առանձնացվել է 9մ լայնությամբ։ Ջրանցքների անօտարելի գոտիների տարածքները միասին վերցրած կազմում են 7.13կմ</w:t>
      </w:r>
      <w:r w:rsidRPr="00A46062">
        <w:rPr>
          <w:rFonts w:eastAsia="Arial Unicode MS" w:cs="Arial Unicode MS"/>
          <w:vertAlign w:val="superscript"/>
          <w:lang w:val="hy-AM"/>
        </w:rPr>
        <w:t>2</w:t>
      </w:r>
      <w:r w:rsidRPr="00A46062">
        <w:rPr>
          <w:rFonts w:eastAsia="Arial Unicode MS" w:cs="Arial Unicode MS"/>
          <w:lang w:val="hy-AM"/>
        </w:rPr>
        <w:t xml:space="preserve"> կամ ընդհանուր ջրավազանի մակերեսի </w:t>
      </w:r>
      <w:r w:rsidRPr="00A46062">
        <w:rPr>
          <w:rFonts w:cs="Lucida Sans Unicode"/>
          <w:lang w:val="hy-AM"/>
        </w:rPr>
        <w:t>(</w:t>
      </w:r>
      <w:r w:rsidRPr="00A46062">
        <w:rPr>
          <w:lang w:val="hy-AM"/>
        </w:rPr>
        <w:t>3989 կմ</w:t>
      </w:r>
      <w:r w:rsidRPr="00A46062">
        <w:rPr>
          <w:vertAlign w:val="superscript"/>
          <w:lang w:val="hy-AM"/>
        </w:rPr>
        <w:t>2</w:t>
      </w:r>
      <w:r w:rsidRPr="00A46062">
        <w:rPr>
          <w:lang w:val="hy-AM"/>
        </w:rPr>
        <w:t>) մոտ 0.18%-ը։</w:t>
      </w:r>
      <w:r w:rsidRPr="00A46062">
        <w:rPr>
          <w:rFonts w:eastAsia="Arial Unicode MS" w:cs="Arial Unicode MS"/>
          <w:lang w:val="hy-AM"/>
        </w:rPr>
        <w:t>Ջրամբարների պատվարների համար անօտարելի գոտիները տարանջատելու համար ստեղծվել է ջրամբարների պատվարների շերտը, որտեղ դրանք դասակարգվել են խոշոր և փոքր պատվարների։ ՀՀ ջրամբարները շահագործող «Ջրառ» ընկերության առաջարկով 5 խոշոր պատվարների համար անօտարելի գոտին սահմանվել է 100մ։ 17 փոքր պատվարների  համար անօտարելի գոտին սահմանվել է 10մ։ Ջրամբարների պատվարների անօտարելի գոտիների տարածքները միասին վերցրած կազմում են 0</w:t>
      </w:r>
      <w:r w:rsidRPr="00A46062">
        <w:rPr>
          <w:rFonts w:eastAsia="Arial Unicode MS"/>
          <w:lang w:val="hy-AM"/>
        </w:rPr>
        <w:t xml:space="preserve">,54 </w:t>
      </w:r>
      <w:r w:rsidRPr="00A46062">
        <w:rPr>
          <w:rFonts w:eastAsia="Arial Unicode MS" w:cs="Arial Unicode MS"/>
          <w:lang w:val="hy-AM"/>
        </w:rPr>
        <w:t>կմ</w:t>
      </w:r>
      <w:r w:rsidRPr="00A46062">
        <w:rPr>
          <w:rFonts w:eastAsia="Arial Unicode MS" w:cs="Arial Unicode MS"/>
          <w:vertAlign w:val="superscript"/>
          <w:lang w:val="hy-AM"/>
        </w:rPr>
        <w:t>2</w:t>
      </w:r>
      <w:r w:rsidRPr="00A46062">
        <w:rPr>
          <w:rFonts w:eastAsia="Arial Unicode MS" w:cs="Arial Unicode MS"/>
          <w:lang w:val="hy-AM"/>
        </w:rPr>
        <w:t xml:space="preserve"> կամ ընդհանուր ջրավազանի մակերեսի </w:t>
      </w:r>
      <w:r w:rsidRPr="00A46062">
        <w:rPr>
          <w:rFonts w:cs="Lucida Sans Unicode"/>
          <w:lang w:val="hy-AM"/>
        </w:rPr>
        <w:t xml:space="preserve">(3989 </w:t>
      </w:r>
      <w:r w:rsidRPr="00A46062">
        <w:rPr>
          <w:lang w:val="hy-AM"/>
        </w:rPr>
        <w:t>կմ</w:t>
      </w:r>
      <w:r w:rsidRPr="00A46062">
        <w:rPr>
          <w:vertAlign w:val="superscript"/>
          <w:lang w:val="hy-AM"/>
        </w:rPr>
        <w:t>2</w:t>
      </w:r>
      <w:r w:rsidRPr="00A46062">
        <w:rPr>
          <w:lang w:val="hy-AM"/>
        </w:rPr>
        <w:t xml:space="preserve">) մոտ 0,013%-ը։ Մայր և միջտնտեսային ջրանցքների անօտարելի </w:t>
      </w:r>
      <w:r w:rsidRPr="00A46062">
        <w:rPr>
          <w:lang w:val="hy-AM"/>
        </w:rPr>
        <w:lastRenderedPageBreak/>
        <w:t>գոտիները ներկայացված են Աղյուսակ 23-ում և 24-ում, իսկ խոշոր և  ջրամբարների պատվարների անօտարելի գոտիները՝ Աղյուսակ 25-ում և 26-ում:</w:t>
      </w:r>
    </w:p>
    <w:p w:rsidR="000502D7" w:rsidRPr="00A46062" w:rsidRDefault="000502D7" w:rsidP="000502D7">
      <w:pPr>
        <w:pStyle w:val="Caption"/>
        <w:spacing w:before="0" w:after="0" w:line="360" w:lineRule="auto"/>
        <w:contextualSpacing/>
        <w:rPr>
          <w:szCs w:val="24"/>
          <w:lang w:val="hy-AM"/>
        </w:rPr>
      </w:pPr>
      <w:bookmarkStart w:id="66" w:name="_Toc55763094"/>
      <w:bookmarkStart w:id="67" w:name="_Toc69929879"/>
      <w:r w:rsidRPr="00A46062">
        <w:rPr>
          <w:szCs w:val="24"/>
          <w:lang w:val="hy-AM"/>
        </w:rPr>
        <w:t xml:space="preserve">Աղյուսակ </w:t>
      </w:r>
      <w:bookmarkEnd w:id="66"/>
      <w:r w:rsidRPr="00A46062">
        <w:rPr>
          <w:szCs w:val="24"/>
          <w:lang w:val="hy-AM"/>
        </w:rPr>
        <w:t>23. Մայր ջրանցքների անօտարելի գոտիները (10մ երկարությամբ)</w:t>
      </w:r>
      <w:bookmarkEnd w:id="67"/>
    </w:p>
    <w:tbl>
      <w:tblPr>
        <w:tblW w:w="9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6"/>
        <w:gridCol w:w="4989"/>
        <w:gridCol w:w="2746"/>
      </w:tblGrid>
      <w:tr w:rsidR="000502D7" w:rsidRPr="00A46062" w:rsidTr="006116A1">
        <w:trPr>
          <w:trHeight w:val="324"/>
        </w:trPr>
        <w:tc>
          <w:tcPr>
            <w:tcW w:w="1546" w:type="dxa"/>
            <w:shd w:val="clear" w:color="auto" w:fill="DBE5F1" w:themeFill="accent1" w:themeFillTint="33"/>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N</w:t>
            </w:r>
          </w:p>
        </w:tc>
        <w:tc>
          <w:tcPr>
            <w:tcW w:w="4988" w:type="dxa"/>
            <w:shd w:val="clear" w:color="auto" w:fill="DBE5F1" w:themeFill="accent1" w:themeFillTint="33"/>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Անվանում</w:t>
            </w:r>
          </w:p>
        </w:tc>
        <w:tc>
          <w:tcPr>
            <w:tcW w:w="2746" w:type="dxa"/>
            <w:shd w:val="clear" w:color="auto" w:fill="DBE5F1" w:themeFill="accent1" w:themeFillTint="33"/>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Մակերես, կմ</w:t>
            </w:r>
            <w:r w:rsidRPr="00A46062">
              <w:rPr>
                <w:rFonts w:cs="Arial"/>
                <w:b/>
                <w:bCs/>
                <w:color w:val="000000"/>
                <w:vertAlign w:val="superscript"/>
                <w:lang w:val="en-GB" w:eastAsia="en-GB"/>
              </w:rPr>
              <w:t>2</w:t>
            </w:r>
          </w:p>
        </w:tc>
      </w:tr>
      <w:tr w:rsidR="000502D7" w:rsidRPr="00A46062" w:rsidTr="006116A1">
        <w:trPr>
          <w:trHeight w:val="299"/>
        </w:trPr>
        <w:tc>
          <w:tcPr>
            <w:tcW w:w="1546" w:type="dxa"/>
            <w:shd w:val="clear" w:color="auto" w:fill="auto"/>
            <w:noWrap/>
            <w:vAlign w:val="bottom"/>
            <w:hideMark/>
          </w:tcPr>
          <w:p w:rsidR="000502D7" w:rsidRPr="00A46062" w:rsidRDefault="000502D7" w:rsidP="006116A1">
            <w:pPr>
              <w:spacing w:after="0" w:line="360" w:lineRule="auto"/>
              <w:contextualSpacing/>
              <w:jc w:val="center"/>
              <w:rPr>
                <w:rFonts w:cs="Arial"/>
                <w:b/>
                <w:color w:val="000000"/>
                <w:lang w:val="en-GB" w:eastAsia="en-GB"/>
              </w:rPr>
            </w:pPr>
            <w:r w:rsidRPr="00A46062">
              <w:rPr>
                <w:rFonts w:cs="Arial"/>
                <w:b/>
                <w:color w:val="000000"/>
                <w:lang w:val="en-GB" w:eastAsia="en-GB"/>
              </w:rPr>
              <w:t>1</w:t>
            </w:r>
          </w:p>
        </w:tc>
        <w:tc>
          <w:tcPr>
            <w:tcW w:w="4988" w:type="dxa"/>
            <w:shd w:val="clear" w:color="auto" w:fill="auto"/>
            <w:noWrap/>
            <w:vAlign w:val="bottom"/>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Արտաշատջրանցք</w:t>
            </w:r>
          </w:p>
        </w:tc>
        <w:tc>
          <w:tcPr>
            <w:tcW w:w="2746" w:type="dxa"/>
            <w:shd w:val="clear" w:color="auto" w:fill="auto"/>
            <w:noWrap/>
            <w:vAlign w:val="bottom"/>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0.52</w:t>
            </w:r>
          </w:p>
        </w:tc>
      </w:tr>
      <w:tr w:rsidR="000502D7" w:rsidRPr="00A46062" w:rsidTr="006116A1">
        <w:trPr>
          <w:trHeight w:val="299"/>
        </w:trPr>
        <w:tc>
          <w:tcPr>
            <w:tcW w:w="1546" w:type="dxa"/>
            <w:shd w:val="clear" w:color="auto" w:fill="auto"/>
            <w:noWrap/>
            <w:vAlign w:val="bottom"/>
            <w:hideMark/>
          </w:tcPr>
          <w:p w:rsidR="000502D7" w:rsidRPr="00A46062" w:rsidRDefault="000502D7" w:rsidP="006116A1">
            <w:pPr>
              <w:spacing w:after="0" w:line="360" w:lineRule="auto"/>
              <w:contextualSpacing/>
              <w:jc w:val="center"/>
              <w:rPr>
                <w:rFonts w:cs="Arial"/>
                <w:b/>
                <w:color w:val="000000"/>
                <w:lang w:val="en-GB" w:eastAsia="en-GB"/>
              </w:rPr>
            </w:pPr>
            <w:r w:rsidRPr="00A46062">
              <w:rPr>
                <w:rFonts w:cs="Arial"/>
                <w:b/>
                <w:color w:val="000000"/>
                <w:lang w:val="en-GB" w:eastAsia="en-GB"/>
              </w:rPr>
              <w:t>2</w:t>
            </w:r>
          </w:p>
        </w:tc>
        <w:tc>
          <w:tcPr>
            <w:tcW w:w="4988" w:type="dxa"/>
            <w:shd w:val="clear" w:color="auto" w:fill="auto"/>
            <w:noWrap/>
            <w:vAlign w:val="bottom"/>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Արզնի-Շամիրամջրանցք</w:t>
            </w:r>
          </w:p>
        </w:tc>
        <w:tc>
          <w:tcPr>
            <w:tcW w:w="2746" w:type="dxa"/>
            <w:shd w:val="clear" w:color="auto" w:fill="auto"/>
            <w:noWrap/>
            <w:vAlign w:val="bottom"/>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1.06</w:t>
            </w:r>
          </w:p>
        </w:tc>
      </w:tr>
      <w:tr w:rsidR="000502D7" w:rsidRPr="00A46062" w:rsidTr="006116A1">
        <w:trPr>
          <w:trHeight w:val="299"/>
        </w:trPr>
        <w:tc>
          <w:tcPr>
            <w:tcW w:w="1546" w:type="dxa"/>
            <w:shd w:val="clear" w:color="auto" w:fill="auto"/>
            <w:noWrap/>
            <w:vAlign w:val="bottom"/>
            <w:hideMark/>
          </w:tcPr>
          <w:p w:rsidR="000502D7" w:rsidRPr="00A46062" w:rsidRDefault="000502D7" w:rsidP="006116A1">
            <w:pPr>
              <w:spacing w:after="0" w:line="360" w:lineRule="auto"/>
              <w:contextualSpacing/>
              <w:jc w:val="center"/>
              <w:rPr>
                <w:rFonts w:cs="Arial"/>
                <w:b/>
                <w:color w:val="000000"/>
                <w:lang w:val="en-GB" w:eastAsia="en-GB"/>
              </w:rPr>
            </w:pPr>
            <w:r w:rsidRPr="00A46062">
              <w:rPr>
                <w:rFonts w:cs="Arial"/>
                <w:b/>
                <w:color w:val="000000"/>
                <w:lang w:val="en-GB" w:eastAsia="en-GB"/>
              </w:rPr>
              <w:t>3</w:t>
            </w:r>
          </w:p>
        </w:tc>
        <w:tc>
          <w:tcPr>
            <w:tcW w:w="4988" w:type="dxa"/>
            <w:shd w:val="clear" w:color="auto" w:fill="auto"/>
            <w:noWrap/>
            <w:vAlign w:val="bottom"/>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Կոտայք, մայր ջրանցք</w:t>
            </w:r>
          </w:p>
        </w:tc>
        <w:tc>
          <w:tcPr>
            <w:tcW w:w="2746" w:type="dxa"/>
            <w:shd w:val="clear" w:color="auto" w:fill="auto"/>
            <w:noWrap/>
            <w:vAlign w:val="bottom"/>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0.62</w:t>
            </w:r>
          </w:p>
        </w:tc>
      </w:tr>
      <w:tr w:rsidR="000502D7" w:rsidRPr="00A46062" w:rsidTr="006116A1">
        <w:trPr>
          <w:trHeight w:val="299"/>
        </w:trPr>
        <w:tc>
          <w:tcPr>
            <w:tcW w:w="1546" w:type="dxa"/>
            <w:shd w:val="clear" w:color="auto" w:fill="auto"/>
            <w:noWrap/>
            <w:vAlign w:val="bottom"/>
            <w:hideMark/>
          </w:tcPr>
          <w:p w:rsidR="000502D7" w:rsidRPr="00A46062" w:rsidRDefault="000502D7" w:rsidP="006116A1">
            <w:pPr>
              <w:spacing w:after="0" w:line="360" w:lineRule="auto"/>
              <w:contextualSpacing/>
              <w:jc w:val="center"/>
              <w:rPr>
                <w:rFonts w:cs="Arial"/>
                <w:b/>
                <w:color w:val="000000"/>
                <w:lang w:val="en-GB" w:eastAsia="en-GB"/>
              </w:rPr>
            </w:pPr>
            <w:r w:rsidRPr="00A46062">
              <w:rPr>
                <w:rFonts w:cs="Arial"/>
                <w:b/>
                <w:color w:val="000000"/>
                <w:lang w:val="en-GB" w:eastAsia="en-GB"/>
              </w:rPr>
              <w:t>4</w:t>
            </w:r>
          </w:p>
        </w:tc>
        <w:tc>
          <w:tcPr>
            <w:tcW w:w="4988" w:type="dxa"/>
            <w:shd w:val="clear" w:color="auto" w:fill="auto"/>
            <w:noWrap/>
            <w:vAlign w:val="bottom"/>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Հրազդանի ստորինջրանցք</w:t>
            </w:r>
          </w:p>
        </w:tc>
        <w:tc>
          <w:tcPr>
            <w:tcW w:w="2746" w:type="dxa"/>
            <w:shd w:val="clear" w:color="auto" w:fill="auto"/>
            <w:noWrap/>
            <w:vAlign w:val="bottom"/>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0.59</w:t>
            </w:r>
          </w:p>
        </w:tc>
      </w:tr>
      <w:tr w:rsidR="000502D7" w:rsidRPr="00A46062" w:rsidTr="006116A1">
        <w:trPr>
          <w:trHeight w:val="299"/>
        </w:trPr>
        <w:tc>
          <w:tcPr>
            <w:tcW w:w="1546" w:type="dxa"/>
            <w:shd w:val="clear" w:color="auto" w:fill="auto"/>
            <w:noWrap/>
            <w:vAlign w:val="bottom"/>
            <w:hideMark/>
          </w:tcPr>
          <w:p w:rsidR="000502D7" w:rsidRPr="00A46062" w:rsidRDefault="000502D7" w:rsidP="006116A1">
            <w:pPr>
              <w:spacing w:after="0" w:line="360" w:lineRule="auto"/>
              <w:contextualSpacing/>
              <w:jc w:val="center"/>
              <w:rPr>
                <w:rFonts w:cs="Arial"/>
                <w:b/>
                <w:color w:val="000000"/>
                <w:lang w:val="en-GB" w:eastAsia="en-GB"/>
              </w:rPr>
            </w:pPr>
            <w:r w:rsidRPr="00A46062">
              <w:rPr>
                <w:rFonts w:cs="Arial"/>
                <w:b/>
                <w:color w:val="000000"/>
                <w:lang w:val="en-GB" w:eastAsia="en-GB"/>
              </w:rPr>
              <w:t>5</w:t>
            </w:r>
          </w:p>
        </w:tc>
        <w:tc>
          <w:tcPr>
            <w:tcW w:w="4988" w:type="dxa"/>
            <w:shd w:val="clear" w:color="auto" w:fill="auto"/>
            <w:noWrap/>
            <w:vAlign w:val="bottom"/>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Արգել ՀԷԿ դերիվացիոն</w:t>
            </w:r>
          </w:p>
        </w:tc>
        <w:tc>
          <w:tcPr>
            <w:tcW w:w="2746" w:type="dxa"/>
            <w:shd w:val="clear" w:color="auto" w:fill="auto"/>
            <w:noWrap/>
            <w:vAlign w:val="bottom"/>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0.37</w:t>
            </w:r>
          </w:p>
        </w:tc>
      </w:tr>
      <w:tr w:rsidR="000502D7" w:rsidRPr="00A46062" w:rsidTr="006116A1">
        <w:trPr>
          <w:trHeight w:val="299"/>
        </w:trPr>
        <w:tc>
          <w:tcPr>
            <w:tcW w:w="1546" w:type="dxa"/>
            <w:shd w:val="clear" w:color="auto" w:fill="auto"/>
            <w:noWrap/>
            <w:vAlign w:val="bottom"/>
            <w:hideMark/>
          </w:tcPr>
          <w:p w:rsidR="000502D7" w:rsidRPr="00A46062" w:rsidRDefault="000502D7" w:rsidP="006116A1">
            <w:pPr>
              <w:spacing w:after="0" w:line="360" w:lineRule="auto"/>
              <w:contextualSpacing/>
              <w:jc w:val="center"/>
              <w:rPr>
                <w:rFonts w:cs="Arial"/>
                <w:b/>
                <w:color w:val="000000"/>
                <w:lang w:val="en-GB" w:eastAsia="en-GB"/>
              </w:rPr>
            </w:pPr>
            <w:r w:rsidRPr="00A46062">
              <w:rPr>
                <w:rFonts w:cs="Arial"/>
                <w:b/>
                <w:color w:val="000000"/>
                <w:lang w:val="en-GB" w:eastAsia="en-GB"/>
              </w:rPr>
              <w:t>6</w:t>
            </w:r>
          </w:p>
        </w:tc>
        <w:tc>
          <w:tcPr>
            <w:tcW w:w="4988" w:type="dxa"/>
            <w:shd w:val="clear" w:color="auto" w:fill="auto"/>
            <w:noWrap/>
            <w:vAlign w:val="bottom"/>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ԱրզնիՀԷԿ դերիվացիոն</w:t>
            </w:r>
          </w:p>
        </w:tc>
        <w:tc>
          <w:tcPr>
            <w:tcW w:w="2746" w:type="dxa"/>
            <w:shd w:val="clear" w:color="auto" w:fill="auto"/>
            <w:noWrap/>
            <w:vAlign w:val="bottom"/>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0.18</w:t>
            </w:r>
          </w:p>
        </w:tc>
      </w:tr>
      <w:tr w:rsidR="000502D7" w:rsidRPr="00A46062" w:rsidTr="006116A1">
        <w:trPr>
          <w:trHeight w:val="299"/>
        </w:trPr>
        <w:tc>
          <w:tcPr>
            <w:tcW w:w="1546" w:type="dxa"/>
            <w:shd w:val="clear" w:color="auto" w:fill="auto"/>
            <w:noWrap/>
            <w:vAlign w:val="bottom"/>
            <w:hideMark/>
          </w:tcPr>
          <w:p w:rsidR="000502D7" w:rsidRPr="00A46062" w:rsidRDefault="000502D7" w:rsidP="006116A1">
            <w:pPr>
              <w:spacing w:after="0" w:line="360" w:lineRule="auto"/>
              <w:contextualSpacing/>
              <w:jc w:val="center"/>
              <w:rPr>
                <w:rFonts w:cs="Arial"/>
                <w:b/>
                <w:color w:val="000000"/>
                <w:lang w:val="en-GB" w:eastAsia="en-GB"/>
              </w:rPr>
            </w:pPr>
            <w:r w:rsidRPr="00A46062">
              <w:rPr>
                <w:rFonts w:cs="Arial"/>
                <w:b/>
                <w:color w:val="000000"/>
                <w:lang w:val="en-GB" w:eastAsia="en-GB"/>
              </w:rPr>
              <w:t>7</w:t>
            </w:r>
          </w:p>
        </w:tc>
        <w:tc>
          <w:tcPr>
            <w:tcW w:w="4988" w:type="dxa"/>
            <w:shd w:val="clear" w:color="auto" w:fill="auto"/>
            <w:noWrap/>
            <w:vAlign w:val="bottom"/>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ՀրազդանՀԷԿ դերիվացիոն</w:t>
            </w:r>
          </w:p>
        </w:tc>
        <w:tc>
          <w:tcPr>
            <w:tcW w:w="2746" w:type="dxa"/>
            <w:shd w:val="clear" w:color="auto" w:fill="auto"/>
            <w:noWrap/>
            <w:vAlign w:val="bottom"/>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0.44</w:t>
            </w:r>
          </w:p>
        </w:tc>
      </w:tr>
      <w:tr w:rsidR="000502D7" w:rsidRPr="00A46062" w:rsidTr="006116A1">
        <w:trPr>
          <w:trHeight w:val="299"/>
        </w:trPr>
        <w:tc>
          <w:tcPr>
            <w:tcW w:w="1546" w:type="dxa"/>
            <w:shd w:val="clear" w:color="auto" w:fill="auto"/>
            <w:noWrap/>
            <w:vAlign w:val="bottom"/>
            <w:hideMark/>
          </w:tcPr>
          <w:p w:rsidR="000502D7" w:rsidRPr="00A46062" w:rsidRDefault="000502D7" w:rsidP="006116A1">
            <w:pPr>
              <w:spacing w:after="0" w:line="360" w:lineRule="auto"/>
              <w:contextualSpacing/>
              <w:jc w:val="center"/>
              <w:rPr>
                <w:rFonts w:cs="Arial"/>
                <w:b/>
                <w:color w:val="000000"/>
                <w:lang w:val="en-GB" w:eastAsia="en-GB"/>
              </w:rPr>
            </w:pPr>
            <w:r w:rsidRPr="00A46062">
              <w:rPr>
                <w:rFonts w:cs="Arial"/>
                <w:b/>
                <w:color w:val="000000"/>
                <w:lang w:val="en-GB" w:eastAsia="en-GB"/>
              </w:rPr>
              <w:t>8</w:t>
            </w:r>
          </w:p>
        </w:tc>
        <w:tc>
          <w:tcPr>
            <w:tcW w:w="4988" w:type="dxa"/>
            <w:shd w:val="clear" w:color="auto" w:fill="auto"/>
            <w:noWrap/>
            <w:vAlign w:val="bottom"/>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ՔանաքեռՀԷԿ դերիվացիոն</w:t>
            </w:r>
          </w:p>
        </w:tc>
        <w:tc>
          <w:tcPr>
            <w:tcW w:w="2746" w:type="dxa"/>
            <w:shd w:val="clear" w:color="auto" w:fill="auto"/>
            <w:noWrap/>
            <w:vAlign w:val="bottom"/>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0.26</w:t>
            </w:r>
          </w:p>
        </w:tc>
      </w:tr>
      <w:tr w:rsidR="000502D7" w:rsidRPr="00A46062" w:rsidTr="006116A1">
        <w:trPr>
          <w:trHeight w:val="311"/>
        </w:trPr>
        <w:tc>
          <w:tcPr>
            <w:tcW w:w="1546" w:type="dxa"/>
            <w:shd w:val="clear" w:color="auto" w:fill="auto"/>
            <w:noWrap/>
            <w:vAlign w:val="bottom"/>
            <w:hideMark/>
          </w:tcPr>
          <w:p w:rsidR="000502D7" w:rsidRPr="00A46062" w:rsidRDefault="000502D7" w:rsidP="006116A1">
            <w:pPr>
              <w:spacing w:after="0" w:line="360" w:lineRule="auto"/>
              <w:contextualSpacing/>
              <w:jc w:val="center"/>
              <w:rPr>
                <w:rFonts w:cs="Arial"/>
                <w:b/>
                <w:color w:val="000000"/>
                <w:lang w:val="en-GB" w:eastAsia="en-GB"/>
              </w:rPr>
            </w:pPr>
            <w:r w:rsidRPr="00A46062">
              <w:rPr>
                <w:rFonts w:cs="Arial"/>
                <w:b/>
                <w:color w:val="000000"/>
                <w:lang w:val="en-GB" w:eastAsia="en-GB"/>
              </w:rPr>
              <w:t>9</w:t>
            </w:r>
          </w:p>
        </w:tc>
        <w:tc>
          <w:tcPr>
            <w:tcW w:w="4988" w:type="dxa"/>
            <w:shd w:val="clear" w:color="auto" w:fill="auto"/>
            <w:noWrap/>
            <w:vAlign w:val="bottom"/>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ԵրևանՀԷԿ դերիվացիոն</w:t>
            </w:r>
          </w:p>
        </w:tc>
        <w:tc>
          <w:tcPr>
            <w:tcW w:w="2746" w:type="dxa"/>
            <w:shd w:val="clear" w:color="auto" w:fill="auto"/>
            <w:noWrap/>
            <w:vAlign w:val="bottom"/>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0.06</w:t>
            </w:r>
          </w:p>
        </w:tc>
      </w:tr>
      <w:tr w:rsidR="000502D7" w:rsidRPr="00A46062" w:rsidTr="006116A1">
        <w:trPr>
          <w:trHeight w:val="311"/>
        </w:trPr>
        <w:tc>
          <w:tcPr>
            <w:tcW w:w="6535" w:type="dxa"/>
            <w:gridSpan w:val="2"/>
            <w:shd w:val="clear" w:color="auto" w:fill="auto"/>
            <w:vAlign w:val="bottom"/>
            <w:hideMark/>
          </w:tcPr>
          <w:p w:rsidR="000502D7" w:rsidRPr="00A46062" w:rsidRDefault="000502D7" w:rsidP="006116A1">
            <w:pPr>
              <w:spacing w:after="0" w:line="360" w:lineRule="auto"/>
              <w:contextualSpacing/>
              <w:rPr>
                <w:rFonts w:cs="Arial"/>
                <w:b/>
                <w:bCs/>
                <w:i/>
                <w:iCs/>
                <w:color w:val="000000"/>
                <w:lang w:val="en-GB" w:eastAsia="en-GB"/>
              </w:rPr>
            </w:pPr>
            <w:r w:rsidRPr="00A46062">
              <w:rPr>
                <w:rFonts w:cs="Arial"/>
                <w:b/>
                <w:bCs/>
                <w:i/>
                <w:iCs/>
                <w:color w:val="000000"/>
                <w:lang w:val="en-GB" w:eastAsia="en-GB"/>
              </w:rPr>
              <w:t>Ընդամենը</w:t>
            </w:r>
          </w:p>
        </w:tc>
        <w:tc>
          <w:tcPr>
            <w:tcW w:w="2746" w:type="dxa"/>
            <w:shd w:val="clear" w:color="auto" w:fill="auto"/>
            <w:noWrap/>
            <w:vAlign w:val="bottom"/>
            <w:hideMark/>
          </w:tcPr>
          <w:p w:rsidR="000502D7" w:rsidRPr="00A46062" w:rsidRDefault="000502D7" w:rsidP="006116A1">
            <w:pPr>
              <w:spacing w:after="0" w:line="360" w:lineRule="auto"/>
              <w:contextualSpacing/>
              <w:jc w:val="right"/>
              <w:rPr>
                <w:rFonts w:cs="Arial"/>
                <w:b/>
                <w:bCs/>
                <w:i/>
                <w:iCs/>
                <w:color w:val="000000"/>
                <w:lang w:val="en-GB" w:eastAsia="en-GB"/>
              </w:rPr>
            </w:pPr>
            <w:r w:rsidRPr="00A46062">
              <w:rPr>
                <w:rFonts w:cs="Arial"/>
                <w:b/>
                <w:bCs/>
                <w:i/>
                <w:iCs/>
                <w:color w:val="000000"/>
                <w:lang w:val="en-GB" w:eastAsia="en-GB"/>
              </w:rPr>
              <w:t>4.10</w:t>
            </w:r>
          </w:p>
        </w:tc>
      </w:tr>
    </w:tbl>
    <w:p w:rsidR="000502D7" w:rsidRPr="00A46062" w:rsidRDefault="000502D7" w:rsidP="000502D7">
      <w:pPr>
        <w:pStyle w:val="Caption"/>
        <w:spacing w:before="0" w:after="0" w:line="360" w:lineRule="auto"/>
        <w:contextualSpacing/>
        <w:jc w:val="both"/>
        <w:rPr>
          <w:i/>
          <w:szCs w:val="24"/>
        </w:rPr>
      </w:pPr>
      <w:bookmarkStart w:id="68" w:name="_Toc55763095"/>
      <w:bookmarkStart w:id="69" w:name="_Toc69929880"/>
      <w:r w:rsidRPr="00A46062">
        <w:rPr>
          <w:szCs w:val="24"/>
        </w:rPr>
        <w:t xml:space="preserve">Աղյուսակ </w:t>
      </w:r>
      <w:bookmarkEnd w:id="68"/>
      <w:r w:rsidRPr="00A46062">
        <w:rPr>
          <w:szCs w:val="24"/>
        </w:rPr>
        <w:t>2</w:t>
      </w:r>
      <w:r w:rsidRPr="00A46062">
        <w:rPr>
          <w:szCs w:val="24"/>
          <w:lang w:val="hy-AM"/>
        </w:rPr>
        <w:t>4</w:t>
      </w:r>
      <w:r w:rsidRPr="00A46062">
        <w:rPr>
          <w:szCs w:val="24"/>
        </w:rPr>
        <w:t>. Միջտնտեսային ջրանցքների անօտարելի գոտիները (9մ երկարությամբ)</w:t>
      </w:r>
      <w:bookmarkEnd w:id="69"/>
    </w:p>
    <w:tbl>
      <w:tblPr>
        <w:tblW w:w="9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8"/>
        <w:gridCol w:w="5495"/>
        <w:gridCol w:w="2489"/>
      </w:tblGrid>
      <w:tr w:rsidR="000502D7" w:rsidRPr="00A46062" w:rsidTr="006116A1">
        <w:trPr>
          <w:trHeight w:val="307"/>
        </w:trPr>
        <w:tc>
          <w:tcPr>
            <w:tcW w:w="1248" w:type="dxa"/>
            <w:shd w:val="clear" w:color="auto" w:fill="DBE5F1" w:themeFill="accent1" w:themeFillTint="33"/>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N</w:t>
            </w:r>
          </w:p>
        </w:tc>
        <w:tc>
          <w:tcPr>
            <w:tcW w:w="5494" w:type="dxa"/>
            <w:shd w:val="clear" w:color="auto" w:fill="DBE5F1" w:themeFill="accent1" w:themeFillTint="33"/>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Անվանում</w:t>
            </w:r>
          </w:p>
        </w:tc>
        <w:tc>
          <w:tcPr>
            <w:tcW w:w="2489" w:type="dxa"/>
            <w:shd w:val="clear" w:color="auto" w:fill="DBE5F1" w:themeFill="accent1" w:themeFillTint="33"/>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Մակերես, կմ</w:t>
            </w:r>
            <w:r w:rsidRPr="00A46062">
              <w:rPr>
                <w:rFonts w:cs="Arial"/>
                <w:b/>
                <w:bCs/>
                <w:color w:val="000000"/>
                <w:vertAlign w:val="superscript"/>
                <w:lang w:val="en-GB" w:eastAsia="en-GB"/>
              </w:rPr>
              <w:t>2</w:t>
            </w:r>
          </w:p>
        </w:tc>
      </w:tr>
      <w:tr w:rsidR="000502D7" w:rsidRPr="00A46062" w:rsidTr="006116A1">
        <w:trPr>
          <w:trHeight w:val="283"/>
        </w:trPr>
        <w:tc>
          <w:tcPr>
            <w:tcW w:w="1248"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1</w:t>
            </w:r>
          </w:p>
        </w:tc>
        <w:tc>
          <w:tcPr>
            <w:tcW w:w="5494" w:type="dxa"/>
            <w:shd w:val="clear" w:color="auto" w:fill="auto"/>
            <w:noWrap/>
            <w:vAlign w:val="bottom"/>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Այգեշատ Շահջրանցք</w:t>
            </w:r>
          </w:p>
        </w:tc>
        <w:tc>
          <w:tcPr>
            <w:tcW w:w="2489" w:type="dxa"/>
            <w:shd w:val="clear" w:color="auto" w:fill="auto"/>
            <w:noWrap/>
            <w:vAlign w:val="bottom"/>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0.26</w:t>
            </w:r>
          </w:p>
        </w:tc>
      </w:tr>
      <w:tr w:rsidR="000502D7" w:rsidRPr="00A46062" w:rsidTr="006116A1">
        <w:trPr>
          <w:trHeight w:val="283"/>
        </w:trPr>
        <w:tc>
          <w:tcPr>
            <w:tcW w:w="1248"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2</w:t>
            </w:r>
          </w:p>
        </w:tc>
        <w:tc>
          <w:tcPr>
            <w:tcW w:w="5494" w:type="dxa"/>
            <w:shd w:val="clear" w:color="auto" w:fill="auto"/>
            <w:noWrap/>
            <w:vAlign w:val="bottom"/>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Ակնալճի ստորինջրանցք</w:t>
            </w:r>
          </w:p>
        </w:tc>
        <w:tc>
          <w:tcPr>
            <w:tcW w:w="2489" w:type="dxa"/>
            <w:shd w:val="clear" w:color="auto" w:fill="auto"/>
            <w:noWrap/>
            <w:vAlign w:val="bottom"/>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0.02</w:t>
            </w:r>
          </w:p>
        </w:tc>
      </w:tr>
      <w:tr w:rsidR="000502D7" w:rsidRPr="00A46062" w:rsidTr="006116A1">
        <w:trPr>
          <w:trHeight w:val="283"/>
        </w:trPr>
        <w:tc>
          <w:tcPr>
            <w:tcW w:w="1248"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3</w:t>
            </w:r>
          </w:p>
        </w:tc>
        <w:tc>
          <w:tcPr>
            <w:tcW w:w="5494" w:type="dxa"/>
            <w:shd w:val="clear" w:color="auto" w:fill="auto"/>
            <w:noWrap/>
            <w:vAlign w:val="bottom"/>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Արզնիճյուղջրանցք</w:t>
            </w:r>
          </w:p>
        </w:tc>
        <w:tc>
          <w:tcPr>
            <w:tcW w:w="2489" w:type="dxa"/>
            <w:shd w:val="clear" w:color="auto" w:fill="auto"/>
            <w:noWrap/>
            <w:vAlign w:val="bottom"/>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0.29</w:t>
            </w:r>
          </w:p>
        </w:tc>
      </w:tr>
      <w:tr w:rsidR="000502D7" w:rsidRPr="00A46062" w:rsidTr="006116A1">
        <w:trPr>
          <w:trHeight w:val="283"/>
        </w:trPr>
        <w:tc>
          <w:tcPr>
            <w:tcW w:w="1248"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4</w:t>
            </w:r>
          </w:p>
        </w:tc>
        <w:tc>
          <w:tcPr>
            <w:tcW w:w="5494" w:type="dxa"/>
            <w:shd w:val="clear" w:color="auto" w:fill="auto"/>
            <w:noWrap/>
            <w:vAlign w:val="bottom"/>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Դդմաշեն ջրանցք</w:t>
            </w:r>
          </w:p>
        </w:tc>
        <w:tc>
          <w:tcPr>
            <w:tcW w:w="2489" w:type="dxa"/>
            <w:shd w:val="clear" w:color="auto" w:fill="auto"/>
            <w:noWrap/>
            <w:vAlign w:val="bottom"/>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0.09</w:t>
            </w:r>
          </w:p>
        </w:tc>
      </w:tr>
      <w:tr w:rsidR="000502D7" w:rsidRPr="00A46062" w:rsidTr="006116A1">
        <w:trPr>
          <w:trHeight w:val="283"/>
        </w:trPr>
        <w:tc>
          <w:tcPr>
            <w:tcW w:w="1248"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5</w:t>
            </w:r>
          </w:p>
        </w:tc>
        <w:tc>
          <w:tcPr>
            <w:tcW w:w="5494" w:type="dxa"/>
            <w:shd w:val="clear" w:color="auto" w:fill="auto"/>
            <w:noWrap/>
            <w:vAlign w:val="bottom"/>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Քասախ ոռոգման համակարգ</w:t>
            </w:r>
          </w:p>
        </w:tc>
        <w:tc>
          <w:tcPr>
            <w:tcW w:w="2489" w:type="dxa"/>
            <w:shd w:val="clear" w:color="auto" w:fill="auto"/>
            <w:noWrap/>
            <w:vAlign w:val="bottom"/>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0.30</w:t>
            </w:r>
          </w:p>
        </w:tc>
      </w:tr>
      <w:tr w:rsidR="000502D7" w:rsidRPr="00A46062" w:rsidTr="006116A1">
        <w:trPr>
          <w:trHeight w:val="283"/>
        </w:trPr>
        <w:tc>
          <w:tcPr>
            <w:tcW w:w="1248"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6</w:t>
            </w:r>
          </w:p>
        </w:tc>
        <w:tc>
          <w:tcPr>
            <w:tcW w:w="5494" w:type="dxa"/>
            <w:shd w:val="clear" w:color="auto" w:fill="auto"/>
            <w:noWrap/>
            <w:vAlign w:val="bottom"/>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Էջմիածինջրանցք</w:t>
            </w:r>
          </w:p>
        </w:tc>
        <w:tc>
          <w:tcPr>
            <w:tcW w:w="2489" w:type="dxa"/>
            <w:shd w:val="clear" w:color="auto" w:fill="auto"/>
            <w:noWrap/>
            <w:vAlign w:val="bottom"/>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0.42</w:t>
            </w:r>
          </w:p>
        </w:tc>
      </w:tr>
      <w:tr w:rsidR="000502D7" w:rsidRPr="00A46062" w:rsidTr="006116A1">
        <w:trPr>
          <w:trHeight w:val="283"/>
        </w:trPr>
        <w:tc>
          <w:tcPr>
            <w:tcW w:w="1248"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7</w:t>
            </w:r>
          </w:p>
        </w:tc>
        <w:tc>
          <w:tcPr>
            <w:tcW w:w="5494" w:type="dxa"/>
            <w:shd w:val="clear" w:color="auto" w:fill="auto"/>
            <w:noWrap/>
            <w:vAlign w:val="bottom"/>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Հուշակերտի բաշխիչ ջրակայան</w:t>
            </w:r>
          </w:p>
        </w:tc>
        <w:tc>
          <w:tcPr>
            <w:tcW w:w="2489" w:type="dxa"/>
            <w:shd w:val="clear" w:color="auto" w:fill="auto"/>
            <w:noWrap/>
            <w:vAlign w:val="bottom"/>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0.07</w:t>
            </w:r>
          </w:p>
        </w:tc>
      </w:tr>
      <w:tr w:rsidR="000502D7" w:rsidRPr="00A46062" w:rsidTr="006116A1">
        <w:trPr>
          <w:trHeight w:val="283"/>
        </w:trPr>
        <w:tc>
          <w:tcPr>
            <w:tcW w:w="1248"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8</w:t>
            </w:r>
          </w:p>
        </w:tc>
        <w:tc>
          <w:tcPr>
            <w:tcW w:w="5494" w:type="dxa"/>
            <w:shd w:val="clear" w:color="auto" w:fill="auto"/>
            <w:noWrap/>
            <w:vAlign w:val="bottom"/>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Քասախիհավելյալջրանցք</w:t>
            </w:r>
          </w:p>
        </w:tc>
        <w:tc>
          <w:tcPr>
            <w:tcW w:w="2489" w:type="dxa"/>
            <w:shd w:val="clear" w:color="auto" w:fill="auto"/>
            <w:noWrap/>
            <w:vAlign w:val="bottom"/>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0.02</w:t>
            </w:r>
          </w:p>
        </w:tc>
      </w:tr>
      <w:tr w:rsidR="000502D7" w:rsidRPr="00A46062" w:rsidTr="006116A1">
        <w:trPr>
          <w:trHeight w:val="295"/>
        </w:trPr>
        <w:tc>
          <w:tcPr>
            <w:tcW w:w="1248"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9</w:t>
            </w:r>
          </w:p>
        </w:tc>
        <w:tc>
          <w:tcPr>
            <w:tcW w:w="5494" w:type="dxa"/>
            <w:shd w:val="clear" w:color="auto" w:fill="auto"/>
            <w:noWrap/>
            <w:vAlign w:val="bottom"/>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Քուչակ մայր ջրանցք</w:t>
            </w:r>
          </w:p>
        </w:tc>
        <w:tc>
          <w:tcPr>
            <w:tcW w:w="2489" w:type="dxa"/>
            <w:shd w:val="clear" w:color="auto" w:fill="auto"/>
            <w:noWrap/>
            <w:vAlign w:val="bottom"/>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0.13</w:t>
            </w:r>
          </w:p>
        </w:tc>
      </w:tr>
      <w:tr w:rsidR="000502D7" w:rsidRPr="00A46062" w:rsidTr="006116A1">
        <w:trPr>
          <w:trHeight w:val="295"/>
        </w:trPr>
        <w:tc>
          <w:tcPr>
            <w:tcW w:w="1248"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10</w:t>
            </w:r>
          </w:p>
        </w:tc>
        <w:tc>
          <w:tcPr>
            <w:tcW w:w="5494" w:type="dxa"/>
            <w:shd w:val="clear" w:color="auto" w:fill="auto"/>
            <w:noWrap/>
            <w:vAlign w:val="bottom"/>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Մեծամորջրանցք</w:t>
            </w:r>
          </w:p>
        </w:tc>
        <w:tc>
          <w:tcPr>
            <w:tcW w:w="2489" w:type="dxa"/>
            <w:shd w:val="clear" w:color="auto" w:fill="auto"/>
            <w:noWrap/>
            <w:vAlign w:val="bottom"/>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0.15</w:t>
            </w:r>
          </w:p>
        </w:tc>
      </w:tr>
      <w:tr w:rsidR="000502D7" w:rsidRPr="00A46062" w:rsidTr="006116A1">
        <w:trPr>
          <w:trHeight w:val="283"/>
        </w:trPr>
        <w:tc>
          <w:tcPr>
            <w:tcW w:w="1248"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11</w:t>
            </w:r>
          </w:p>
        </w:tc>
        <w:tc>
          <w:tcPr>
            <w:tcW w:w="5494" w:type="dxa"/>
            <w:shd w:val="clear" w:color="auto" w:fill="auto"/>
            <w:noWrap/>
            <w:vAlign w:val="bottom"/>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Մուսալեռջրանցք</w:t>
            </w:r>
          </w:p>
        </w:tc>
        <w:tc>
          <w:tcPr>
            <w:tcW w:w="2489" w:type="dxa"/>
            <w:shd w:val="clear" w:color="auto" w:fill="auto"/>
            <w:noWrap/>
            <w:vAlign w:val="bottom"/>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0.38</w:t>
            </w:r>
          </w:p>
        </w:tc>
      </w:tr>
      <w:tr w:rsidR="000502D7" w:rsidRPr="00A46062" w:rsidTr="006116A1">
        <w:trPr>
          <w:trHeight w:val="283"/>
        </w:trPr>
        <w:tc>
          <w:tcPr>
            <w:tcW w:w="1248"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12</w:t>
            </w:r>
          </w:p>
        </w:tc>
        <w:tc>
          <w:tcPr>
            <w:tcW w:w="5494" w:type="dxa"/>
            <w:shd w:val="clear" w:color="auto" w:fill="auto"/>
            <w:noWrap/>
            <w:vAlign w:val="bottom"/>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Նոր Դալմաջրանցք</w:t>
            </w:r>
          </w:p>
        </w:tc>
        <w:tc>
          <w:tcPr>
            <w:tcW w:w="2489" w:type="dxa"/>
            <w:shd w:val="clear" w:color="auto" w:fill="auto"/>
            <w:noWrap/>
            <w:vAlign w:val="bottom"/>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0.03</w:t>
            </w:r>
          </w:p>
        </w:tc>
      </w:tr>
      <w:tr w:rsidR="000502D7" w:rsidRPr="00A46062" w:rsidTr="006116A1">
        <w:trPr>
          <w:trHeight w:val="283"/>
        </w:trPr>
        <w:tc>
          <w:tcPr>
            <w:tcW w:w="1248"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13</w:t>
            </w:r>
          </w:p>
        </w:tc>
        <w:tc>
          <w:tcPr>
            <w:tcW w:w="5494" w:type="dxa"/>
            <w:shd w:val="clear" w:color="auto" w:fill="auto"/>
            <w:noWrap/>
            <w:vAlign w:val="bottom"/>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Մեծամորի ձախակողմյաջրանցք</w:t>
            </w:r>
          </w:p>
        </w:tc>
        <w:tc>
          <w:tcPr>
            <w:tcW w:w="2489" w:type="dxa"/>
            <w:shd w:val="clear" w:color="auto" w:fill="auto"/>
            <w:noWrap/>
            <w:vAlign w:val="bottom"/>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0.08</w:t>
            </w:r>
          </w:p>
        </w:tc>
      </w:tr>
      <w:tr w:rsidR="000502D7" w:rsidRPr="00A46062" w:rsidTr="006116A1">
        <w:trPr>
          <w:trHeight w:val="283"/>
        </w:trPr>
        <w:tc>
          <w:tcPr>
            <w:tcW w:w="1248"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14</w:t>
            </w:r>
          </w:p>
        </w:tc>
        <w:tc>
          <w:tcPr>
            <w:tcW w:w="5494" w:type="dxa"/>
            <w:shd w:val="clear" w:color="auto" w:fill="auto"/>
            <w:noWrap/>
            <w:vAlign w:val="bottom"/>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Սոլակջրանցք</w:t>
            </w:r>
          </w:p>
        </w:tc>
        <w:tc>
          <w:tcPr>
            <w:tcW w:w="2489" w:type="dxa"/>
            <w:shd w:val="clear" w:color="auto" w:fill="auto"/>
            <w:noWrap/>
            <w:vAlign w:val="bottom"/>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0.25</w:t>
            </w:r>
          </w:p>
        </w:tc>
      </w:tr>
      <w:tr w:rsidR="000502D7" w:rsidRPr="00A46062" w:rsidTr="006116A1">
        <w:trPr>
          <w:trHeight w:val="283"/>
        </w:trPr>
        <w:tc>
          <w:tcPr>
            <w:tcW w:w="1248"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15</w:t>
            </w:r>
          </w:p>
        </w:tc>
        <w:tc>
          <w:tcPr>
            <w:tcW w:w="5494" w:type="dxa"/>
            <w:shd w:val="clear" w:color="auto" w:fill="auto"/>
            <w:noWrap/>
            <w:vAlign w:val="bottom"/>
            <w:hideMark/>
          </w:tcPr>
          <w:p w:rsidR="000502D7" w:rsidRPr="00A46062" w:rsidRDefault="000502D7" w:rsidP="006116A1">
            <w:pPr>
              <w:spacing w:after="0" w:line="360" w:lineRule="auto"/>
              <w:contextualSpacing/>
              <w:rPr>
                <w:rFonts w:cs="Arial"/>
                <w:color w:val="000000"/>
                <w:lang w:val="en-GB" w:eastAsia="en-GB"/>
              </w:rPr>
            </w:pPr>
            <w:r w:rsidRPr="00A46062">
              <w:rPr>
                <w:bCs/>
                <w:lang w:val="hy-AM"/>
              </w:rPr>
              <w:t>Երնջատափ</w:t>
            </w:r>
            <w:r w:rsidRPr="00A46062">
              <w:rPr>
                <w:rFonts w:cs="Arial"/>
                <w:color w:val="000000"/>
                <w:lang w:val="en-GB" w:eastAsia="en-GB"/>
              </w:rPr>
              <w:t>մայր ջրանցք</w:t>
            </w:r>
          </w:p>
        </w:tc>
        <w:tc>
          <w:tcPr>
            <w:tcW w:w="2489" w:type="dxa"/>
            <w:shd w:val="clear" w:color="auto" w:fill="auto"/>
            <w:noWrap/>
            <w:vAlign w:val="bottom"/>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0.17</w:t>
            </w:r>
          </w:p>
        </w:tc>
      </w:tr>
      <w:tr w:rsidR="000502D7" w:rsidRPr="00A46062" w:rsidTr="006116A1">
        <w:trPr>
          <w:trHeight w:val="283"/>
        </w:trPr>
        <w:tc>
          <w:tcPr>
            <w:tcW w:w="1248"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16</w:t>
            </w:r>
          </w:p>
        </w:tc>
        <w:tc>
          <w:tcPr>
            <w:tcW w:w="5494" w:type="dxa"/>
            <w:shd w:val="clear" w:color="auto" w:fill="auto"/>
            <w:noWrap/>
            <w:vAlign w:val="bottom"/>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Երքախոհրդի ջրանցք</w:t>
            </w:r>
          </w:p>
        </w:tc>
        <w:tc>
          <w:tcPr>
            <w:tcW w:w="2489" w:type="dxa"/>
            <w:shd w:val="clear" w:color="auto" w:fill="auto"/>
            <w:noWrap/>
            <w:vAlign w:val="bottom"/>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0.17</w:t>
            </w:r>
          </w:p>
        </w:tc>
      </w:tr>
      <w:tr w:rsidR="000502D7" w:rsidRPr="00A46062" w:rsidTr="006116A1">
        <w:trPr>
          <w:trHeight w:val="295"/>
        </w:trPr>
        <w:tc>
          <w:tcPr>
            <w:tcW w:w="1248"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17</w:t>
            </w:r>
          </w:p>
        </w:tc>
        <w:tc>
          <w:tcPr>
            <w:tcW w:w="5494" w:type="dxa"/>
            <w:shd w:val="clear" w:color="auto" w:fill="auto"/>
            <w:noWrap/>
            <w:vAlign w:val="bottom"/>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Զորավան գլխամաս</w:t>
            </w:r>
          </w:p>
        </w:tc>
        <w:tc>
          <w:tcPr>
            <w:tcW w:w="2489" w:type="dxa"/>
            <w:shd w:val="clear" w:color="auto" w:fill="auto"/>
            <w:noWrap/>
            <w:vAlign w:val="bottom"/>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0.20</w:t>
            </w:r>
          </w:p>
        </w:tc>
      </w:tr>
      <w:tr w:rsidR="000502D7" w:rsidRPr="00A46062" w:rsidTr="006116A1">
        <w:trPr>
          <w:trHeight w:val="295"/>
        </w:trPr>
        <w:tc>
          <w:tcPr>
            <w:tcW w:w="6743" w:type="dxa"/>
            <w:gridSpan w:val="2"/>
            <w:shd w:val="clear" w:color="auto" w:fill="auto"/>
            <w:vAlign w:val="bottom"/>
            <w:hideMark/>
          </w:tcPr>
          <w:p w:rsidR="000502D7" w:rsidRPr="00A46062" w:rsidRDefault="000502D7" w:rsidP="006116A1">
            <w:pPr>
              <w:spacing w:after="0" w:line="360" w:lineRule="auto"/>
              <w:contextualSpacing/>
              <w:rPr>
                <w:rFonts w:cs="Arial"/>
                <w:b/>
                <w:bCs/>
                <w:i/>
                <w:iCs/>
                <w:color w:val="000000"/>
                <w:lang w:val="en-GB" w:eastAsia="en-GB"/>
              </w:rPr>
            </w:pPr>
            <w:r w:rsidRPr="00A46062">
              <w:rPr>
                <w:rFonts w:cs="Arial"/>
                <w:b/>
                <w:bCs/>
                <w:i/>
                <w:iCs/>
                <w:color w:val="000000"/>
                <w:lang w:val="en-GB" w:eastAsia="en-GB"/>
              </w:rPr>
              <w:lastRenderedPageBreak/>
              <w:t>Ընդամենը</w:t>
            </w:r>
          </w:p>
        </w:tc>
        <w:tc>
          <w:tcPr>
            <w:tcW w:w="2489" w:type="dxa"/>
            <w:shd w:val="clear" w:color="auto" w:fill="auto"/>
            <w:noWrap/>
            <w:vAlign w:val="bottom"/>
            <w:hideMark/>
          </w:tcPr>
          <w:p w:rsidR="000502D7" w:rsidRPr="00A46062" w:rsidRDefault="000502D7" w:rsidP="006116A1">
            <w:pPr>
              <w:spacing w:after="0" w:line="360" w:lineRule="auto"/>
              <w:contextualSpacing/>
              <w:jc w:val="right"/>
              <w:rPr>
                <w:rFonts w:cs="Arial"/>
                <w:b/>
                <w:bCs/>
                <w:i/>
                <w:iCs/>
                <w:color w:val="000000"/>
                <w:lang w:val="en-GB" w:eastAsia="en-GB"/>
              </w:rPr>
            </w:pPr>
            <w:r w:rsidRPr="00A46062">
              <w:rPr>
                <w:rFonts w:cs="Arial"/>
                <w:b/>
                <w:bCs/>
                <w:i/>
                <w:iCs/>
                <w:color w:val="000000"/>
                <w:lang w:val="en-GB" w:eastAsia="en-GB"/>
              </w:rPr>
              <w:t>3.03</w:t>
            </w:r>
          </w:p>
        </w:tc>
      </w:tr>
    </w:tbl>
    <w:p w:rsidR="000502D7" w:rsidRPr="00A46062" w:rsidRDefault="000502D7" w:rsidP="000502D7">
      <w:pPr>
        <w:pStyle w:val="Caption"/>
        <w:spacing w:before="0" w:after="0" w:line="360" w:lineRule="auto"/>
        <w:contextualSpacing/>
        <w:rPr>
          <w:i/>
          <w:szCs w:val="24"/>
          <w:lang w:val="hy-AM"/>
        </w:rPr>
      </w:pPr>
      <w:bookmarkStart w:id="70" w:name="_Toc55763096"/>
      <w:bookmarkStart w:id="71" w:name="_Toc69929881"/>
      <w:r w:rsidRPr="00A46062">
        <w:rPr>
          <w:szCs w:val="24"/>
          <w:lang w:val="hy-AM"/>
        </w:rPr>
        <w:t>Աղյուսակ</w:t>
      </w:r>
      <w:bookmarkEnd w:id="70"/>
      <w:r w:rsidRPr="00A46062">
        <w:rPr>
          <w:szCs w:val="24"/>
          <w:lang w:val="hy-AM"/>
        </w:rPr>
        <w:t xml:space="preserve"> 25. Խոշոր ջրամբարների պատվարների անօտարելի գոտիները</w:t>
      </w:r>
      <w:bookmarkEnd w:id="71"/>
    </w:p>
    <w:tbl>
      <w:tblPr>
        <w:tblW w:w="9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2"/>
        <w:gridCol w:w="4216"/>
        <w:gridCol w:w="3946"/>
      </w:tblGrid>
      <w:tr w:rsidR="000502D7" w:rsidRPr="00A46062" w:rsidTr="006116A1">
        <w:trPr>
          <w:trHeight w:val="320"/>
        </w:trPr>
        <w:tc>
          <w:tcPr>
            <w:tcW w:w="1102" w:type="dxa"/>
            <w:shd w:val="clear" w:color="auto" w:fill="DBE5F1" w:themeFill="accent1" w:themeFillTint="33"/>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N</w:t>
            </w:r>
          </w:p>
        </w:tc>
        <w:tc>
          <w:tcPr>
            <w:tcW w:w="4216" w:type="dxa"/>
            <w:shd w:val="clear" w:color="auto" w:fill="DBE5F1" w:themeFill="accent1" w:themeFillTint="33"/>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Անվանում</w:t>
            </w:r>
          </w:p>
        </w:tc>
        <w:tc>
          <w:tcPr>
            <w:tcW w:w="3946" w:type="dxa"/>
            <w:shd w:val="clear" w:color="auto" w:fill="DBE5F1" w:themeFill="accent1" w:themeFillTint="33"/>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Մակերես, կմ</w:t>
            </w:r>
            <w:r w:rsidRPr="00A46062">
              <w:rPr>
                <w:rFonts w:cs="Arial"/>
                <w:b/>
                <w:bCs/>
                <w:color w:val="000000"/>
                <w:vertAlign w:val="superscript"/>
                <w:lang w:val="en-GB" w:eastAsia="en-GB"/>
              </w:rPr>
              <w:t>2</w:t>
            </w:r>
          </w:p>
        </w:tc>
      </w:tr>
      <w:tr w:rsidR="000502D7" w:rsidRPr="00A46062" w:rsidTr="006116A1">
        <w:trPr>
          <w:trHeight w:val="295"/>
        </w:trPr>
        <w:tc>
          <w:tcPr>
            <w:tcW w:w="1102"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1</w:t>
            </w:r>
          </w:p>
        </w:tc>
        <w:tc>
          <w:tcPr>
            <w:tcW w:w="4216" w:type="dxa"/>
            <w:shd w:val="clear" w:color="auto" w:fill="auto"/>
            <w:noWrap/>
            <w:vAlign w:val="bottom"/>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Աղբյուրակ</w:t>
            </w:r>
          </w:p>
        </w:tc>
        <w:tc>
          <w:tcPr>
            <w:tcW w:w="3946" w:type="dxa"/>
            <w:shd w:val="clear" w:color="auto" w:fill="auto"/>
            <w:noWrap/>
            <w:vAlign w:val="bottom"/>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0.046</w:t>
            </w:r>
          </w:p>
        </w:tc>
      </w:tr>
      <w:tr w:rsidR="000502D7" w:rsidRPr="00A46062" w:rsidTr="006116A1">
        <w:trPr>
          <w:trHeight w:val="295"/>
        </w:trPr>
        <w:tc>
          <w:tcPr>
            <w:tcW w:w="1102"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2</w:t>
            </w:r>
          </w:p>
        </w:tc>
        <w:tc>
          <w:tcPr>
            <w:tcW w:w="4216" w:type="dxa"/>
            <w:shd w:val="clear" w:color="auto" w:fill="auto"/>
            <w:noWrap/>
            <w:vAlign w:val="bottom"/>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Մարմարիկ</w:t>
            </w:r>
          </w:p>
        </w:tc>
        <w:tc>
          <w:tcPr>
            <w:tcW w:w="3946" w:type="dxa"/>
            <w:shd w:val="clear" w:color="auto" w:fill="auto"/>
            <w:noWrap/>
            <w:vAlign w:val="bottom"/>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0.166</w:t>
            </w:r>
          </w:p>
        </w:tc>
      </w:tr>
      <w:tr w:rsidR="000502D7" w:rsidRPr="00A46062" w:rsidTr="006116A1">
        <w:trPr>
          <w:trHeight w:val="295"/>
        </w:trPr>
        <w:tc>
          <w:tcPr>
            <w:tcW w:w="1102"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3</w:t>
            </w:r>
          </w:p>
        </w:tc>
        <w:tc>
          <w:tcPr>
            <w:tcW w:w="4216" w:type="dxa"/>
            <w:shd w:val="clear" w:color="auto" w:fill="auto"/>
            <w:noWrap/>
            <w:vAlign w:val="bottom"/>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Ապարան</w:t>
            </w:r>
          </w:p>
        </w:tc>
        <w:tc>
          <w:tcPr>
            <w:tcW w:w="3946" w:type="dxa"/>
            <w:shd w:val="clear" w:color="auto" w:fill="auto"/>
            <w:noWrap/>
            <w:vAlign w:val="bottom"/>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0.076</w:t>
            </w:r>
          </w:p>
        </w:tc>
      </w:tr>
      <w:tr w:rsidR="000502D7" w:rsidRPr="00A46062" w:rsidTr="006116A1">
        <w:trPr>
          <w:trHeight w:val="295"/>
        </w:trPr>
        <w:tc>
          <w:tcPr>
            <w:tcW w:w="1102"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4</w:t>
            </w:r>
          </w:p>
        </w:tc>
        <w:tc>
          <w:tcPr>
            <w:tcW w:w="4216" w:type="dxa"/>
            <w:shd w:val="clear" w:color="auto" w:fill="auto"/>
            <w:noWrap/>
            <w:vAlign w:val="bottom"/>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Երևանյան լիճ</w:t>
            </w:r>
          </w:p>
        </w:tc>
        <w:tc>
          <w:tcPr>
            <w:tcW w:w="3946" w:type="dxa"/>
            <w:shd w:val="clear" w:color="auto" w:fill="auto"/>
            <w:noWrap/>
            <w:vAlign w:val="bottom"/>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0.081</w:t>
            </w:r>
          </w:p>
        </w:tc>
      </w:tr>
      <w:tr w:rsidR="000502D7" w:rsidRPr="00A46062" w:rsidTr="006116A1">
        <w:trPr>
          <w:trHeight w:val="307"/>
        </w:trPr>
        <w:tc>
          <w:tcPr>
            <w:tcW w:w="1102"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5</w:t>
            </w:r>
          </w:p>
        </w:tc>
        <w:tc>
          <w:tcPr>
            <w:tcW w:w="4216" w:type="dxa"/>
            <w:shd w:val="clear" w:color="auto" w:fill="auto"/>
            <w:noWrap/>
            <w:vAlign w:val="bottom"/>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Սևաբերդ</w:t>
            </w:r>
          </w:p>
        </w:tc>
        <w:tc>
          <w:tcPr>
            <w:tcW w:w="3946" w:type="dxa"/>
            <w:shd w:val="clear" w:color="auto" w:fill="auto"/>
            <w:noWrap/>
            <w:vAlign w:val="bottom"/>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0.116</w:t>
            </w:r>
          </w:p>
        </w:tc>
      </w:tr>
      <w:tr w:rsidR="000502D7" w:rsidRPr="00A46062" w:rsidTr="006116A1">
        <w:trPr>
          <w:trHeight w:val="307"/>
        </w:trPr>
        <w:tc>
          <w:tcPr>
            <w:tcW w:w="5318" w:type="dxa"/>
            <w:gridSpan w:val="2"/>
            <w:shd w:val="clear" w:color="auto" w:fill="auto"/>
            <w:vAlign w:val="bottom"/>
            <w:hideMark/>
          </w:tcPr>
          <w:p w:rsidR="000502D7" w:rsidRPr="00A46062" w:rsidRDefault="000502D7" w:rsidP="006116A1">
            <w:pPr>
              <w:spacing w:after="0" w:line="360" w:lineRule="auto"/>
              <w:contextualSpacing/>
              <w:rPr>
                <w:rFonts w:cs="Arial"/>
                <w:b/>
                <w:bCs/>
                <w:i/>
                <w:iCs/>
                <w:color w:val="000000"/>
                <w:lang w:val="en-GB" w:eastAsia="en-GB"/>
              </w:rPr>
            </w:pPr>
            <w:r w:rsidRPr="00A46062">
              <w:rPr>
                <w:rFonts w:cs="Arial"/>
                <w:b/>
                <w:bCs/>
                <w:i/>
                <w:iCs/>
                <w:color w:val="000000"/>
                <w:lang w:val="en-GB" w:eastAsia="en-GB"/>
              </w:rPr>
              <w:t>Ընդամենը</w:t>
            </w:r>
          </w:p>
        </w:tc>
        <w:tc>
          <w:tcPr>
            <w:tcW w:w="3946" w:type="dxa"/>
            <w:shd w:val="clear" w:color="auto" w:fill="auto"/>
            <w:noWrap/>
            <w:vAlign w:val="bottom"/>
            <w:hideMark/>
          </w:tcPr>
          <w:p w:rsidR="000502D7" w:rsidRPr="00A46062" w:rsidRDefault="000502D7" w:rsidP="006116A1">
            <w:pPr>
              <w:spacing w:after="0" w:line="360" w:lineRule="auto"/>
              <w:contextualSpacing/>
              <w:jc w:val="right"/>
              <w:rPr>
                <w:rFonts w:cs="Arial"/>
                <w:b/>
                <w:bCs/>
                <w:i/>
                <w:iCs/>
                <w:color w:val="000000"/>
                <w:lang w:val="en-GB" w:eastAsia="en-GB"/>
              </w:rPr>
            </w:pPr>
            <w:r w:rsidRPr="00A46062">
              <w:rPr>
                <w:rFonts w:cs="Arial"/>
                <w:b/>
                <w:bCs/>
                <w:i/>
                <w:iCs/>
                <w:color w:val="000000"/>
                <w:lang w:val="en-GB" w:eastAsia="en-GB"/>
              </w:rPr>
              <w:t>0.484</w:t>
            </w:r>
          </w:p>
        </w:tc>
      </w:tr>
    </w:tbl>
    <w:p w:rsidR="000502D7" w:rsidRPr="00A46062" w:rsidRDefault="000502D7" w:rsidP="000502D7">
      <w:pPr>
        <w:pStyle w:val="Caption"/>
        <w:spacing w:before="0" w:after="0" w:line="360" w:lineRule="auto"/>
        <w:contextualSpacing/>
        <w:rPr>
          <w:szCs w:val="24"/>
        </w:rPr>
      </w:pPr>
      <w:bookmarkStart w:id="72" w:name="_Toc44191176"/>
      <w:bookmarkStart w:id="73" w:name="_Toc44264174"/>
      <w:bookmarkStart w:id="74" w:name="_Toc55763097"/>
      <w:bookmarkStart w:id="75" w:name="_Toc69929882"/>
      <w:r w:rsidRPr="00A46062">
        <w:rPr>
          <w:szCs w:val="24"/>
        </w:rPr>
        <w:t xml:space="preserve">Աղյուսակ </w:t>
      </w:r>
      <w:bookmarkEnd w:id="72"/>
      <w:bookmarkEnd w:id="73"/>
      <w:bookmarkEnd w:id="74"/>
      <w:r w:rsidRPr="00A46062">
        <w:rPr>
          <w:szCs w:val="24"/>
          <w:lang w:val="hy-AM"/>
        </w:rPr>
        <w:t>26</w:t>
      </w:r>
      <w:r w:rsidRPr="00A46062">
        <w:rPr>
          <w:szCs w:val="24"/>
        </w:rPr>
        <w:t>. Փոքր ջրամբարների պատվարների անօտարելի գոտիները</w:t>
      </w:r>
      <w:bookmarkEnd w:id="75"/>
    </w:p>
    <w:tbl>
      <w:tblPr>
        <w:tblW w:w="90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8"/>
        <w:gridCol w:w="4043"/>
        <w:gridCol w:w="3883"/>
      </w:tblGrid>
      <w:tr w:rsidR="000502D7" w:rsidRPr="00A46062" w:rsidTr="006116A1">
        <w:trPr>
          <w:trHeight w:val="300"/>
        </w:trPr>
        <w:tc>
          <w:tcPr>
            <w:tcW w:w="1168" w:type="dxa"/>
            <w:shd w:val="clear" w:color="auto" w:fill="DBE5F1" w:themeFill="accent1" w:themeFillTint="33"/>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N</w:t>
            </w:r>
          </w:p>
        </w:tc>
        <w:tc>
          <w:tcPr>
            <w:tcW w:w="4043" w:type="dxa"/>
            <w:shd w:val="clear" w:color="auto" w:fill="DBE5F1" w:themeFill="accent1" w:themeFillTint="33"/>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Անվանում</w:t>
            </w:r>
          </w:p>
        </w:tc>
        <w:tc>
          <w:tcPr>
            <w:tcW w:w="3883" w:type="dxa"/>
            <w:shd w:val="clear" w:color="auto" w:fill="DBE5F1" w:themeFill="accent1" w:themeFillTint="33"/>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Մակերես, կմ</w:t>
            </w:r>
            <w:r w:rsidRPr="00A46062">
              <w:rPr>
                <w:rFonts w:cs="Arial"/>
                <w:b/>
                <w:bCs/>
                <w:color w:val="000000"/>
                <w:vertAlign w:val="superscript"/>
                <w:lang w:val="en-GB" w:eastAsia="en-GB"/>
              </w:rPr>
              <w:t>2</w:t>
            </w:r>
          </w:p>
        </w:tc>
      </w:tr>
      <w:tr w:rsidR="000502D7" w:rsidRPr="00A46062" w:rsidTr="006116A1">
        <w:trPr>
          <w:trHeight w:val="277"/>
        </w:trPr>
        <w:tc>
          <w:tcPr>
            <w:tcW w:w="1168"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1</w:t>
            </w:r>
          </w:p>
        </w:tc>
        <w:tc>
          <w:tcPr>
            <w:tcW w:w="4043" w:type="dxa"/>
            <w:shd w:val="clear" w:color="auto" w:fill="auto"/>
            <w:noWrap/>
            <w:vAlign w:val="bottom"/>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Ծիլքար</w:t>
            </w:r>
          </w:p>
        </w:tc>
        <w:tc>
          <w:tcPr>
            <w:tcW w:w="3883" w:type="dxa"/>
            <w:shd w:val="clear" w:color="auto" w:fill="auto"/>
            <w:noWrap/>
            <w:vAlign w:val="bottom"/>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0.010</w:t>
            </w:r>
          </w:p>
        </w:tc>
      </w:tr>
      <w:tr w:rsidR="000502D7" w:rsidRPr="00A46062" w:rsidTr="006116A1">
        <w:trPr>
          <w:trHeight w:val="277"/>
        </w:trPr>
        <w:tc>
          <w:tcPr>
            <w:tcW w:w="1168"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2</w:t>
            </w:r>
          </w:p>
        </w:tc>
        <w:tc>
          <w:tcPr>
            <w:tcW w:w="4043" w:type="dxa"/>
            <w:shd w:val="clear" w:color="auto" w:fill="auto"/>
            <w:noWrap/>
            <w:vAlign w:val="bottom"/>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Հալավար</w:t>
            </w:r>
          </w:p>
        </w:tc>
        <w:tc>
          <w:tcPr>
            <w:tcW w:w="3883" w:type="dxa"/>
            <w:shd w:val="clear" w:color="auto" w:fill="auto"/>
            <w:noWrap/>
            <w:vAlign w:val="bottom"/>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0.007</w:t>
            </w:r>
          </w:p>
        </w:tc>
      </w:tr>
      <w:tr w:rsidR="000502D7" w:rsidRPr="00A46062" w:rsidTr="006116A1">
        <w:trPr>
          <w:trHeight w:val="277"/>
        </w:trPr>
        <w:tc>
          <w:tcPr>
            <w:tcW w:w="1168"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3</w:t>
            </w:r>
          </w:p>
        </w:tc>
        <w:tc>
          <w:tcPr>
            <w:tcW w:w="4043" w:type="dxa"/>
            <w:shd w:val="clear" w:color="auto" w:fill="auto"/>
            <w:noWrap/>
            <w:vAlign w:val="bottom"/>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Ծաղկաշեն</w:t>
            </w:r>
          </w:p>
        </w:tc>
        <w:tc>
          <w:tcPr>
            <w:tcW w:w="3883" w:type="dxa"/>
            <w:shd w:val="clear" w:color="auto" w:fill="auto"/>
            <w:noWrap/>
            <w:vAlign w:val="bottom"/>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0.007</w:t>
            </w:r>
          </w:p>
        </w:tc>
      </w:tr>
      <w:tr w:rsidR="000502D7" w:rsidRPr="00A46062" w:rsidTr="006116A1">
        <w:trPr>
          <w:trHeight w:val="277"/>
        </w:trPr>
        <w:tc>
          <w:tcPr>
            <w:tcW w:w="1168"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4</w:t>
            </w:r>
          </w:p>
        </w:tc>
        <w:tc>
          <w:tcPr>
            <w:tcW w:w="4043" w:type="dxa"/>
            <w:shd w:val="clear" w:color="auto" w:fill="auto"/>
            <w:noWrap/>
            <w:vAlign w:val="bottom"/>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Ապնա</w:t>
            </w:r>
          </w:p>
        </w:tc>
        <w:tc>
          <w:tcPr>
            <w:tcW w:w="3883" w:type="dxa"/>
            <w:shd w:val="clear" w:color="auto" w:fill="auto"/>
            <w:noWrap/>
            <w:vAlign w:val="bottom"/>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0.002</w:t>
            </w:r>
          </w:p>
        </w:tc>
      </w:tr>
      <w:tr w:rsidR="000502D7" w:rsidRPr="00A46062" w:rsidTr="006116A1">
        <w:trPr>
          <w:trHeight w:val="289"/>
        </w:trPr>
        <w:tc>
          <w:tcPr>
            <w:tcW w:w="1168"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5</w:t>
            </w:r>
          </w:p>
        </w:tc>
        <w:tc>
          <w:tcPr>
            <w:tcW w:w="4043" w:type="dxa"/>
            <w:shd w:val="clear" w:color="auto" w:fill="auto"/>
            <w:noWrap/>
            <w:vAlign w:val="bottom"/>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Վանքի լիճ</w:t>
            </w:r>
          </w:p>
        </w:tc>
        <w:tc>
          <w:tcPr>
            <w:tcW w:w="3883" w:type="dxa"/>
            <w:shd w:val="clear" w:color="auto" w:fill="auto"/>
            <w:noWrap/>
            <w:vAlign w:val="bottom"/>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0.003</w:t>
            </w:r>
          </w:p>
        </w:tc>
      </w:tr>
      <w:tr w:rsidR="000502D7" w:rsidRPr="00A46062" w:rsidTr="006116A1">
        <w:trPr>
          <w:trHeight w:val="289"/>
        </w:trPr>
        <w:tc>
          <w:tcPr>
            <w:tcW w:w="1168"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6</w:t>
            </w:r>
          </w:p>
        </w:tc>
        <w:tc>
          <w:tcPr>
            <w:tcW w:w="4043" w:type="dxa"/>
            <w:shd w:val="clear" w:color="auto" w:fill="auto"/>
            <w:noWrap/>
            <w:vAlign w:val="bottom"/>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Ձորաղբյուր</w:t>
            </w:r>
          </w:p>
        </w:tc>
        <w:tc>
          <w:tcPr>
            <w:tcW w:w="3883" w:type="dxa"/>
            <w:shd w:val="clear" w:color="auto" w:fill="auto"/>
            <w:noWrap/>
            <w:vAlign w:val="bottom"/>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0.008</w:t>
            </w:r>
          </w:p>
        </w:tc>
      </w:tr>
      <w:tr w:rsidR="000502D7" w:rsidRPr="00A46062" w:rsidTr="006116A1">
        <w:trPr>
          <w:trHeight w:val="277"/>
        </w:trPr>
        <w:tc>
          <w:tcPr>
            <w:tcW w:w="1168"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7</w:t>
            </w:r>
          </w:p>
        </w:tc>
        <w:tc>
          <w:tcPr>
            <w:tcW w:w="4043" w:type="dxa"/>
            <w:shd w:val="clear" w:color="auto" w:fill="auto"/>
            <w:noWrap/>
            <w:vAlign w:val="bottom"/>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Լուսակերտ (Արգել) ՀԷԿ</w:t>
            </w:r>
          </w:p>
        </w:tc>
        <w:tc>
          <w:tcPr>
            <w:tcW w:w="3883" w:type="dxa"/>
            <w:shd w:val="clear" w:color="auto" w:fill="auto"/>
            <w:noWrap/>
            <w:vAlign w:val="bottom"/>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0.009</w:t>
            </w:r>
          </w:p>
        </w:tc>
      </w:tr>
      <w:tr w:rsidR="000502D7" w:rsidRPr="00A46062" w:rsidTr="006116A1">
        <w:trPr>
          <w:trHeight w:val="289"/>
        </w:trPr>
        <w:tc>
          <w:tcPr>
            <w:tcW w:w="1168" w:type="dxa"/>
            <w:shd w:val="clear" w:color="auto" w:fill="auto"/>
            <w:noWrap/>
            <w:vAlign w:val="center"/>
            <w:hideMark/>
          </w:tcPr>
          <w:p w:rsidR="000502D7" w:rsidRPr="00A46062" w:rsidRDefault="000502D7" w:rsidP="006116A1">
            <w:pPr>
              <w:spacing w:after="0" w:line="360" w:lineRule="auto"/>
              <w:contextualSpacing/>
              <w:jc w:val="center"/>
              <w:rPr>
                <w:rFonts w:cs="Arial"/>
                <w:b/>
                <w:bCs/>
                <w:color w:val="000000"/>
                <w:lang w:val="en-GB" w:eastAsia="en-GB"/>
              </w:rPr>
            </w:pPr>
            <w:r w:rsidRPr="00A46062">
              <w:rPr>
                <w:rFonts w:cs="Arial"/>
                <w:b/>
                <w:bCs/>
                <w:color w:val="000000"/>
                <w:lang w:val="en-GB" w:eastAsia="en-GB"/>
              </w:rPr>
              <w:t>8</w:t>
            </w:r>
          </w:p>
        </w:tc>
        <w:tc>
          <w:tcPr>
            <w:tcW w:w="4043" w:type="dxa"/>
            <w:shd w:val="clear" w:color="auto" w:fill="auto"/>
            <w:noWrap/>
            <w:vAlign w:val="bottom"/>
            <w:hideMark/>
          </w:tcPr>
          <w:p w:rsidR="000502D7" w:rsidRPr="00A46062" w:rsidRDefault="000502D7" w:rsidP="006116A1">
            <w:pPr>
              <w:spacing w:after="0" w:line="360" w:lineRule="auto"/>
              <w:contextualSpacing/>
              <w:rPr>
                <w:rFonts w:cs="Arial"/>
                <w:color w:val="000000"/>
                <w:lang w:val="en-GB" w:eastAsia="en-GB"/>
              </w:rPr>
            </w:pPr>
            <w:r w:rsidRPr="00A46062">
              <w:rPr>
                <w:rFonts w:cs="Arial"/>
                <w:color w:val="000000"/>
                <w:lang w:val="en-GB" w:eastAsia="en-GB"/>
              </w:rPr>
              <w:t>ՔանաքեռՀԷԿ</w:t>
            </w:r>
          </w:p>
        </w:tc>
        <w:tc>
          <w:tcPr>
            <w:tcW w:w="3883" w:type="dxa"/>
            <w:shd w:val="clear" w:color="auto" w:fill="auto"/>
            <w:noWrap/>
            <w:vAlign w:val="bottom"/>
            <w:hideMark/>
          </w:tcPr>
          <w:p w:rsidR="000502D7" w:rsidRPr="00A46062" w:rsidRDefault="000502D7" w:rsidP="006116A1">
            <w:pPr>
              <w:spacing w:after="0" w:line="360" w:lineRule="auto"/>
              <w:contextualSpacing/>
              <w:jc w:val="center"/>
              <w:rPr>
                <w:rFonts w:cs="Arial"/>
                <w:color w:val="000000"/>
                <w:lang w:val="en-GB" w:eastAsia="en-GB"/>
              </w:rPr>
            </w:pPr>
            <w:r w:rsidRPr="00A46062">
              <w:rPr>
                <w:rFonts w:cs="Arial"/>
                <w:color w:val="000000"/>
                <w:lang w:val="en-GB" w:eastAsia="en-GB"/>
              </w:rPr>
              <w:t>0.010</w:t>
            </w:r>
          </w:p>
        </w:tc>
      </w:tr>
      <w:tr w:rsidR="000502D7" w:rsidRPr="00A46062" w:rsidTr="006116A1">
        <w:trPr>
          <w:trHeight w:val="289"/>
        </w:trPr>
        <w:tc>
          <w:tcPr>
            <w:tcW w:w="5211" w:type="dxa"/>
            <w:gridSpan w:val="2"/>
            <w:shd w:val="clear" w:color="auto" w:fill="auto"/>
            <w:vAlign w:val="bottom"/>
            <w:hideMark/>
          </w:tcPr>
          <w:p w:rsidR="000502D7" w:rsidRPr="00A46062" w:rsidRDefault="000502D7" w:rsidP="006116A1">
            <w:pPr>
              <w:spacing w:after="0" w:line="360" w:lineRule="auto"/>
              <w:contextualSpacing/>
              <w:rPr>
                <w:rFonts w:cs="Arial"/>
                <w:b/>
                <w:bCs/>
                <w:i/>
                <w:iCs/>
                <w:color w:val="000000"/>
                <w:lang w:val="en-GB" w:eastAsia="en-GB"/>
              </w:rPr>
            </w:pPr>
            <w:r w:rsidRPr="00A46062">
              <w:rPr>
                <w:rFonts w:cs="Arial"/>
                <w:b/>
                <w:bCs/>
                <w:i/>
                <w:iCs/>
                <w:color w:val="000000"/>
                <w:lang w:val="en-GB" w:eastAsia="en-GB"/>
              </w:rPr>
              <w:t>Ընդամենը</w:t>
            </w:r>
          </w:p>
        </w:tc>
        <w:tc>
          <w:tcPr>
            <w:tcW w:w="3883" w:type="dxa"/>
            <w:shd w:val="clear" w:color="auto" w:fill="auto"/>
            <w:noWrap/>
            <w:vAlign w:val="bottom"/>
            <w:hideMark/>
          </w:tcPr>
          <w:p w:rsidR="000502D7" w:rsidRPr="00A46062" w:rsidRDefault="000502D7" w:rsidP="006116A1">
            <w:pPr>
              <w:spacing w:after="0" w:line="360" w:lineRule="auto"/>
              <w:contextualSpacing/>
              <w:jc w:val="right"/>
              <w:rPr>
                <w:rFonts w:cs="Arial"/>
                <w:b/>
                <w:bCs/>
                <w:i/>
                <w:iCs/>
                <w:color w:val="000000"/>
                <w:lang w:val="en-GB" w:eastAsia="en-GB"/>
              </w:rPr>
            </w:pPr>
            <w:r w:rsidRPr="00A46062">
              <w:rPr>
                <w:rFonts w:cs="Arial"/>
                <w:b/>
                <w:bCs/>
                <w:i/>
                <w:iCs/>
                <w:color w:val="000000"/>
                <w:lang w:val="en-GB" w:eastAsia="en-GB"/>
              </w:rPr>
              <w:t>0.056</w:t>
            </w:r>
          </w:p>
        </w:tc>
      </w:tr>
    </w:tbl>
    <w:p w:rsidR="000502D7" w:rsidRPr="00A46062" w:rsidRDefault="000502D7" w:rsidP="000502D7">
      <w:pPr>
        <w:pStyle w:val="TOC2"/>
        <w:tabs>
          <w:tab w:val="clear" w:pos="9054"/>
          <w:tab w:val="left" w:pos="7365"/>
        </w:tabs>
        <w:spacing w:after="0" w:line="360" w:lineRule="auto"/>
        <w:rPr>
          <w:lang w:val="ru-RU"/>
        </w:rPr>
      </w:pPr>
      <w:r w:rsidRPr="00A46062">
        <w:rPr>
          <w:lang w:val="ru-RU"/>
        </w:rPr>
        <w:tab/>
      </w:r>
    </w:p>
    <w:p w:rsidR="000502D7" w:rsidRPr="00A46062" w:rsidRDefault="000502D7" w:rsidP="000502D7">
      <w:pPr>
        <w:spacing w:after="0" w:line="360" w:lineRule="auto"/>
        <w:ind w:firstLine="540"/>
        <w:rPr>
          <w:bCs/>
          <w:shd w:val="clear" w:color="auto" w:fill="FFFFFF"/>
          <w:lang w:val="hy-AM" w:eastAsia="ru-RU"/>
        </w:rPr>
      </w:pPr>
      <w:r w:rsidRPr="00A46062">
        <w:rPr>
          <w:rFonts w:cs="Sylfaen"/>
          <w:b/>
          <w:bCs/>
          <w:shd w:val="clear" w:color="auto" w:fill="FFFFFF"/>
          <w:lang w:val="hy-AM" w:eastAsia="ru-RU"/>
        </w:rPr>
        <w:t>20</w:t>
      </w:r>
      <w:r w:rsidRPr="00A46062">
        <w:rPr>
          <w:rFonts w:ascii="Cambria Math" w:hAnsi="Cambria Math" w:cs="Sylfaen"/>
          <w:b/>
          <w:bCs/>
          <w:shd w:val="clear" w:color="auto" w:fill="FFFFFF"/>
          <w:lang w:val="ru-RU" w:eastAsia="ru-RU"/>
        </w:rPr>
        <w:t>.</w:t>
      </w:r>
      <w:r w:rsidRPr="00A46062">
        <w:rPr>
          <w:rFonts w:cs="Sylfaen"/>
          <w:bCs/>
          <w:shd w:val="clear" w:color="auto" w:fill="FFFFFF"/>
          <w:lang w:val="hy-AM" w:eastAsia="ru-RU"/>
        </w:rPr>
        <w:t>Նիտրատների</w:t>
      </w:r>
      <w:r w:rsidRPr="00A46062">
        <w:rPr>
          <w:rFonts w:cs="Sylfaen"/>
          <w:bCs/>
          <w:shd w:val="clear" w:color="auto" w:fill="FFFFFF"/>
          <w:lang w:val="ru-RU" w:eastAsia="ru-RU"/>
        </w:rPr>
        <w:t xml:space="preserve"> </w:t>
      </w:r>
      <w:r w:rsidRPr="00A46062">
        <w:rPr>
          <w:rFonts w:cs="Sylfaen"/>
          <w:bCs/>
          <w:shd w:val="clear" w:color="auto" w:fill="FFFFFF"/>
          <w:lang w:val="hy-AM" w:eastAsia="ru-RU"/>
        </w:rPr>
        <w:t>մասին</w:t>
      </w:r>
      <w:r w:rsidRPr="00A46062">
        <w:rPr>
          <w:rFonts w:cs="Sylfaen"/>
          <w:bCs/>
          <w:shd w:val="clear" w:color="auto" w:fill="FFFFFF"/>
          <w:lang w:val="ru-RU" w:eastAsia="ru-RU"/>
        </w:rPr>
        <w:t xml:space="preserve"> </w:t>
      </w:r>
      <w:r w:rsidRPr="00A46062">
        <w:rPr>
          <w:rFonts w:cs="Sylfaen"/>
          <w:bCs/>
          <w:shd w:val="clear" w:color="auto" w:fill="FFFFFF"/>
          <w:lang w:val="hy-AM" w:eastAsia="ru-RU"/>
        </w:rPr>
        <w:t>հրահանգի</w:t>
      </w:r>
      <w:r w:rsidRPr="00A46062">
        <w:rPr>
          <w:bCs/>
          <w:shd w:val="clear" w:color="auto" w:fill="FFFFFF"/>
          <w:lang w:val="hy-AM" w:eastAsia="ru-RU"/>
        </w:rPr>
        <w:t xml:space="preserve"> (91/676/EEC) պահանջների հիման վրա, </w:t>
      </w:r>
      <w:r w:rsidRPr="00A46062">
        <w:rPr>
          <w:b/>
          <w:bCs/>
          <w:shd w:val="clear" w:color="auto" w:fill="FFFFFF"/>
          <w:lang w:val="hy-AM" w:eastAsia="ru-RU"/>
        </w:rPr>
        <w:t>Հրազդանի ՋԿՏ-ում նիտրատների նկատմամբ պոտենցիալ խոցելի տարածքների</w:t>
      </w:r>
      <w:r w:rsidRPr="00A46062">
        <w:rPr>
          <w:bCs/>
          <w:shd w:val="clear" w:color="auto" w:fill="FFFFFF"/>
          <w:lang w:val="hy-AM" w:eastAsia="ru-RU"/>
        </w:rPr>
        <w:t xml:space="preserve"> նույնականացման նպատակով, գնահատվել է մակերևութային և ստորերկրյա ջրերում նիտրատների տարեկան կոնցենտրացիայի չափը 2015-2017թվականներիժամանակահատվածի համար։ Ի հավելումն, հաշվարկվել և գնահատվել են նաև նիտրատ պարունակող պարարտանյութերի և անասնաբուծական միավորների օգտագործման վերաբերյալ վիճակագրական տվյալները։ Նիտրատների մասին հրահանգով (91/676/EEC) </w:t>
      </w:r>
      <w:r w:rsidRPr="00A46062">
        <w:rPr>
          <w:rFonts w:cs="GHEA Grapalat"/>
          <w:bCs/>
          <w:shd w:val="clear" w:color="auto" w:fill="FFFFFF"/>
          <w:lang w:val="hy-AM" w:eastAsia="ru-RU"/>
        </w:rPr>
        <w:t>պահանջվում է մակերևութային և ստորերկրյա ջրային տեղամասերի</w:t>
      </w:r>
      <w:r w:rsidRPr="00A46062">
        <w:rPr>
          <w:bCs/>
          <w:shd w:val="clear" w:color="auto" w:fill="FFFFFF"/>
          <w:lang w:val="hy-AM" w:eastAsia="ru-RU"/>
        </w:rPr>
        <w:t>/</w:t>
      </w:r>
      <w:r w:rsidRPr="00A46062">
        <w:rPr>
          <w:rFonts w:cs="GHEA Grapalat"/>
          <w:bCs/>
          <w:shd w:val="clear" w:color="auto" w:fill="FFFFFF"/>
          <w:lang w:val="hy-AM" w:eastAsia="ru-RU"/>
        </w:rPr>
        <w:t>մարմին</w:t>
      </w:r>
      <w:r w:rsidRPr="00A46062">
        <w:rPr>
          <w:bCs/>
          <w:shd w:val="clear" w:color="auto" w:fill="FFFFFF"/>
          <w:lang w:val="hy-AM" w:eastAsia="ru-RU"/>
        </w:rPr>
        <w:t>ների նույնականացում, որտեղ նիտրատի միջին տարեկան բաղադրությունները համապատասխանաբար գերազանցում են կամ կարող են գերազանցել 25 մգ/լ և 50 մգ/լ։ Այնուամենայնիվ, ի նկատի ունենալով Հայաստանի տարածքի երկրաբանական և հիդրոերկրաբանական բնութագրիչները, ՀՀ կառավարության 2011թհունվարի 27-ի N75-Ն որոշման դրույթները, հաստատել են 11</w:t>
      </w:r>
      <w:r w:rsidRPr="00A46062">
        <w:rPr>
          <w:lang w:val="hy-AM"/>
        </w:rPr>
        <w:t>.</w:t>
      </w:r>
      <w:r w:rsidRPr="00A46062">
        <w:rPr>
          <w:bCs/>
          <w:shd w:val="clear" w:color="auto" w:fill="FFFFFF"/>
          <w:lang w:val="hy-AM" w:eastAsia="ru-RU"/>
        </w:rPr>
        <w:t xml:space="preserve">2 մգ/լ նորմ մակերևութային ջրերում նիտրատի </w:t>
      </w:r>
      <w:r w:rsidRPr="00A46062">
        <w:rPr>
          <w:bCs/>
          <w:shd w:val="clear" w:color="auto" w:fill="FFFFFF"/>
          <w:lang w:val="hy-AM" w:eastAsia="ru-RU"/>
        </w:rPr>
        <w:lastRenderedPageBreak/>
        <w:t>պարունակության համար։ Համաձայն 2015-2017թվականների համար մակերևութային ջրերի մոնիտորինգի տվյալների, Հրազդանի ՋԿՏ-ում, Գեղարդ, Քասախ և Հրազդան գետերի ստորին հոսանքներում նիտրատների միջին տարեկան կոնցենտրացիան դիտարկվել է 11.2</w:t>
      </w:r>
      <w:r w:rsidRPr="00A46062">
        <w:rPr>
          <w:rFonts w:cs="GHEA Grapalat"/>
          <w:bCs/>
          <w:shd w:val="clear" w:color="auto" w:fill="FFFFFF"/>
          <w:lang w:val="hy-AM" w:eastAsia="ru-RU"/>
        </w:rPr>
        <w:t>մգ</w:t>
      </w:r>
      <w:r w:rsidRPr="00A46062">
        <w:rPr>
          <w:bCs/>
          <w:shd w:val="clear" w:color="auto" w:fill="FFFFFF"/>
          <w:lang w:val="hy-AM" w:eastAsia="ru-RU"/>
        </w:rPr>
        <w:t>/</w:t>
      </w:r>
      <w:r w:rsidRPr="00A46062">
        <w:rPr>
          <w:rFonts w:cs="GHEA Grapalat"/>
          <w:bCs/>
          <w:shd w:val="clear" w:color="auto" w:fill="FFFFFF"/>
          <w:lang w:val="hy-AM" w:eastAsia="ru-RU"/>
        </w:rPr>
        <w:t>լ</w:t>
      </w:r>
      <w:r w:rsidRPr="00A46062">
        <w:rPr>
          <w:bCs/>
          <w:shd w:val="clear" w:color="auto" w:fill="FFFFFF"/>
          <w:lang w:val="hy-AM" w:eastAsia="ru-RU"/>
        </w:rPr>
        <w:t>-</w:t>
      </w:r>
      <w:r w:rsidRPr="00A46062">
        <w:rPr>
          <w:rFonts w:cs="GHEA Grapalat"/>
          <w:bCs/>
          <w:shd w:val="clear" w:color="auto" w:fill="FFFFFF"/>
          <w:lang w:val="hy-AM" w:eastAsia="ru-RU"/>
        </w:rPr>
        <w:t>իցավել։ Մակերևութային ջրերում նիտրատների քանակի մասին</w:t>
      </w:r>
      <w:r w:rsidRPr="00A46062">
        <w:rPr>
          <w:bCs/>
          <w:shd w:val="clear" w:color="auto" w:fill="FFFFFF"/>
          <w:lang w:val="hy-AM" w:eastAsia="ru-RU"/>
        </w:rPr>
        <w:t xml:space="preserve"> հրահանգով սահմանված 25 մգ/լ կոնցենտրացիան գերազանված էր միայն Քասախ և Գեղարոտ գետերում, գետաբերանների մոտ գտնվող նմուշառման կետերում։ Համաձայն 2015-2017թվականների</w:t>
      </w:r>
      <w:r w:rsidRPr="00A46062">
        <w:rPr>
          <w:rFonts w:eastAsia="MS Mincho" w:cs="MS Mincho"/>
          <w:bCs/>
          <w:shd w:val="clear" w:color="auto" w:fill="FFFFFF"/>
          <w:lang w:val="hy-AM" w:eastAsia="ru-RU"/>
        </w:rPr>
        <w:t xml:space="preserve">ստորերկրյա ջրերի մոնիթորինգի տվյալների, Հրազդանի ՋԿՏ-ում ստորերկրյա ջրերում պարունակվում էին 50մգ/լ-ից ավելի քիչ քանակությամբ նիտրատներ, և գնահատվել են որպես նիտրատների նկատմամբ ոչ խոցելի։ </w:t>
      </w:r>
      <w:r w:rsidRPr="00A46062">
        <w:rPr>
          <w:bCs/>
          <w:shd w:val="clear" w:color="auto" w:fill="FFFFFF"/>
          <w:lang w:val="hy-AM" w:eastAsia="ru-RU"/>
        </w:rPr>
        <w:t xml:space="preserve">Ստորերկրյա ջրային նմուշներում նիտրատների կոնցենտրացիա հիմնականում չի նկատվել կամ 11մգ/լ-ից քիչ է եղել։ </w:t>
      </w:r>
    </w:p>
    <w:p w:rsidR="000502D7" w:rsidRPr="00A46062" w:rsidRDefault="000502D7" w:rsidP="000502D7">
      <w:pPr>
        <w:pStyle w:val="ListParagraph"/>
        <w:numPr>
          <w:ilvl w:val="0"/>
          <w:numId w:val="0"/>
        </w:numPr>
        <w:spacing w:after="0" w:line="360" w:lineRule="auto"/>
        <w:ind w:firstLine="567"/>
        <w:jc w:val="both"/>
        <w:outlineLvl w:val="1"/>
        <w:rPr>
          <w:b/>
          <w:lang w:val="hy-AM"/>
        </w:rPr>
      </w:pPr>
      <w:bookmarkStart w:id="76" w:name="_Toc41255325"/>
      <w:bookmarkStart w:id="77" w:name="_Toc53652288"/>
      <w:bookmarkStart w:id="78" w:name="_Toc41654568"/>
    </w:p>
    <w:p w:rsidR="000502D7" w:rsidRPr="00A46062" w:rsidRDefault="000502D7" w:rsidP="000502D7">
      <w:pPr>
        <w:pStyle w:val="ListParagraph"/>
        <w:numPr>
          <w:ilvl w:val="0"/>
          <w:numId w:val="0"/>
        </w:numPr>
        <w:spacing w:after="0" w:line="360" w:lineRule="auto"/>
        <w:ind w:firstLine="567"/>
        <w:jc w:val="both"/>
        <w:outlineLvl w:val="1"/>
        <w:rPr>
          <w:b/>
          <w:lang w:val="hy-AM"/>
        </w:rPr>
      </w:pPr>
    </w:p>
    <w:p w:rsidR="000502D7" w:rsidRPr="00A46062" w:rsidRDefault="000502D7" w:rsidP="000502D7">
      <w:pPr>
        <w:pStyle w:val="ListParagraph"/>
        <w:numPr>
          <w:ilvl w:val="0"/>
          <w:numId w:val="0"/>
        </w:numPr>
        <w:spacing w:after="0" w:line="360" w:lineRule="auto"/>
        <w:ind w:firstLine="567"/>
        <w:jc w:val="both"/>
        <w:outlineLvl w:val="1"/>
        <w:rPr>
          <w:b/>
          <w:lang w:val="hy-AM"/>
        </w:rPr>
      </w:pPr>
    </w:p>
    <w:p w:rsidR="000502D7" w:rsidRPr="00A46062" w:rsidRDefault="000502D7" w:rsidP="000502D7">
      <w:pPr>
        <w:pStyle w:val="ListParagraph"/>
        <w:numPr>
          <w:ilvl w:val="0"/>
          <w:numId w:val="0"/>
        </w:numPr>
        <w:spacing w:after="0" w:line="360" w:lineRule="auto"/>
        <w:ind w:firstLine="567"/>
        <w:jc w:val="both"/>
        <w:outlineLvl w:val="1"/>
        <w:rPr>
          <w:b/>
          <w:lang w:val="hy-AM"/>
        </w:rPr>
      </w:pPr>
    </w:p>
    <w:p w:rsidR="000502D7" w:rsidRPr="00A46062" w:rsidRDefault="000502D7" w:rsidP="000502D7">
      <w:pPr>
        <w:pStyle w:val="ListParagraph"/>
        <w:numPr>
          <w:ilvl w:val="0"/>
          <w:numId w:val="0"/>
        </w:numPr>
        <w:spacing w:after="0" w:line="360" w:lineRule="auto"/>
        <w:ind w:firstLine="567"/>
        <w:jc w:val="both"/>
        <w:outlineLvl w:val="1"/>
        <w:rPr>
          <w:b/>
          <w:lang w:val="hy-AM"/>
        </w:rPr>
      </w:pPr>
    </w:p>
    <w:p w:rsidR="000502D7" w:rsidRPr="00A46062" w:rsidRDefault="000502D7" w:rsidP="000502D7">
      <w:pPr>
        <w:pStyle w:val="ListParagraph"/>
        <w:numPr>
          <w:ilvl w:val="0"/>
          <w:numId w:val="0"/>
        </w:numPr>
        <w:spacing w:after="0" w:line="360" w:lineRule="auto"/>
        <w:ind w:firstLine="567"/>
        <w:jc w:val="both"/>
        <w:outlineLvl w:val="1"/>
        <w:rPr>
          <w:b/>
          <w:lang w:val="hy-AM"/>
        </w:rPr>
      </w:pPr>
    </w:p>
    <w:p w:rsidR="000502D7" w:rsidRPr="00A46062" w:rsidRDefault="000502D7" w:rsidP="000502D7">
      <w:pPr>
        <w:pStyle w:val="ListParagraph"/>
        <w:numPr>
          <w:ilvl w:val="0"/>
          <w:numId w:val="0"/>
        </w:numPr>
        <w:spacing w:after="0" w:line="360" w:lineRule="auto"/>
        <w:ind w:firstLine="567"/>
        <w:jc w:val="both"/>
        <w:outlineLvl w:val="1"/>
        <w:rPr>
          <w:b/>
          <w:lang w:val="hy-AM"/>
        </w:rPr>
      </w:pPr>
    </w:p>
    <w:p w:rsidR="000502D7" w:rsidRPr="00A46062" w:rsidRDefault="000502D7" w:rsidP="000502D7">
      <w:pPr>
        <w:pStyle w:val="ListParagraph"/>
        <w:numPr>
          <w:ilvl w:val="0"/>
          <w:numId w:val="0"/>
        </w:numPr>
        <w:spacing w:after="0" w:line="360" w:lineRule="auto"/>
        <w:ind w:firstLine="567"/>
        <w:jc w:val="both"/>
        <w:outlineLvl w:val="1"/>
        <w:rPr>
          <w:b/>
          <w:lang w:val="hy-AM"/>
        </w:rPr>
      </w:pPr>
    </w:p>
    <w:p w:rsidR="000502D7" w:rsidRPr="00A46062" w:rsidRDefault="000502D7" w:rsidP="000502D7">
      <w:pPr>
        <w:pStyle w:val="ListParagraph"/>
        <w:numPr>
          <w:ilvl w:val="0"/>
          <w:numId w:val="0"/>
        </w:numPr>
        <w:spacing w:after="0" w:line="360" w:lineRule="auto"/>
        <w:ind w:firstLine="567"/>
        <w:jc w:val="both"/>
        <w:outlineLvl w:val="1"/>
        <w:rPr>
          <w:b/>
          <w:lang w:val="hy-AM"/>
        </w:rPr>
      </w:pPr>
    </w:p>
    <w:p w:rsidR="000502D7" w:rsidRPr="00A46062" w:rsidRDefault="000502D7" w:rsidP="000502D7">
      <w:pPr>
        <w:pStyle w:val="ListParagraph"/>
        <w:numPr>
          <w:ilvl w:val="0"/>
          <w:numId w:val="0"/>
        </w:numPr>
        <w:spacing w:after="0" w:line="360" w:lineRule="auto"/>
        <w:ind w:firstLine="567"/>
        <w:jc w:val="both"/>
        <w:outlineLvl w:val="1"/>
        <w:rPr>
          <w:b/>
          <w:lang w:val="hy-AM"/>
        </w:rPr>
      </w:pPr>
    </w:p>
    <w:p w:rsidR="000502D7" w:rsidRPr="00A46062" w:rsidRDefault="000502D7" w:rsidP="000502D7">
      <w:pPr>
        <w:pStyle w:val="ListParagraph"/>
        <w:numPr>
          <w:ilvl w:val="0"/>
          <w:numId w:val="0"/>
        </w:numPr>
        <w:spacing w:after="0" w:line="360" w:lineRule="auto"/>
        <w:ind w:firstLine="567"/>
        <w:jc w:val="both"/>
        <w:outlineLvl w:val="1"/>
        <w:rPr>
          <w:b/>
          <w:lang w:val="hy-AM"/>
        </w:rPr>
      </w:pPr>
    </w:p>
    <w:p w:rsidR="000502D7" w:rsidRPr="00A46062" w:rsidRDefault="000502D7" w:rsidP="000502D7">
      <w:pPr>
        <w:pStyle w:val="ListParagraph"/>
        <w:numPr>
          <w:ilvl w:val="0"/>
          <w:numId w:val="0"/>
        </w:numPr>
        <w:spacing w:after="0" w:line="360" w:lineRule="auto"/>
        <w:ind w:firstLine="567"/>
        <w:jc w:val="both"/>
        <w:outlineLvl w:val="1"/>
        <w:rPr>
          <w:b/>
          <w:lang w:val="hy-AM"/>
        </w:rPr>
      </w:pPr>
    </w:p>
    <w:p w:rsidR="000502D7" w:rsidRPr="00A46062" w:rsidRDefault="000502D7" w:rsidP="000502D7">
      <w:pPr>
        <w:pStyle w:val="ListParagraph"/>
        <w:numPr>
          <w:ilvl w:val="0"/>
          <w:numId w:val="0"/>
        </w:numPr>
        <w:spacing w:after="0" w:line="360" w:lineRule="auto"/>
        <w:ind w:firstLine="567"/>
        <w:jc w:val="both"/>
        <w:outlineLvl w:val="1"/>
        <w:rPr>
          <w:b/>
          <w:lang w:val="hy-AM"/>
        </w:rPr>
      </w:pPr>
    </w:p>
    <w:p w:rsidR="000502D7" w:rsidRPr="00A46062" w:rsidRDefault="000502D7" w:rsidP="000502D7">
      <w:pPr>
        <w:pStyle w:val="ListParagraph"/>
        <w:numPr>
          <w:ilvl w:val="0"/>
          <w:numId w:val="0"/>
        </w:numPr>
        <w:spacing w:after="0" w:line="360" w:lineRule="auto"/>
        <w:ind w:firstLine="567"/>
        <w:jc w:val="both"/>
        <w:outlineLvl w:val="1"/>
        <w:rPr>
          <w:b/>
          <w:lang w:val="hy-AM"/>
        </w:rPr>
      </w:pPr>
    </w:p>
    <w:p w:rsidR="000502D7" w:rsidRPr="00A46062" w:rsidRDefault="000502D7" w:rsidP="000502D7">
      <w:pPr>
        <w:pStyle w:val="ListParagraph"/>
        <w:numPr>
          <w:ilvl w:val="0"/>
          <w:numId w:val="0"/>
        </w:numPr>
        <w:spacing w:after="0" w:line="360" w:lineRule="auto"/>
        <w:ind w:firstLine="567"/>
        <w:jc w:val="both"/>
        <w:outlineLvl w:val="1"/>
        <w:rPr>
          <w:b/>
          <w:lang w:val="hy-AM"/>
        </w:rPr>
      </w:pPr>
    </w:p>
    <w:p w:rsidR="000502D7" w:rsidRPr="00A46062" w:rsidRDefault="000502D7" w:rsidP="000502D7">
      <w:pPr>
        <w:pStyle w:val="ListParagraph"/>
        <w:numPr>
          <w:ilvl w:val="0"/>
          <w:numId w:val="0"/>
        </w:numPr>
        <w:spacing w:after="0" w:line="360" w:lineRule="auto"/>
        <w:ind w:firstLine="567"/>
        <w:jc w:val="both"/>
        <w:outlineLvl w:val="1"/>
        <w:rPr>
          <w:b/>
          <w:lang w:val="hy-AM"/>
        </w:rPr>
      </w:pPr>
    </w:p>
    <w:p w:rsidR="000502D7" w:rsidRPr="00A46062" w:rsidRDefault="000502D7" w:rsidP="000502D7">
      <w:pPr>
        <w:pStyle w:val="ListParagraph"/>
        <w:numPr>
          <w:ilvl w:val="0"/>
          <w:numId w:val="0"/>
        </w:numPr>
        <w:spacing w:after="0" w:line="360" w:lineRule="auto"/>
        <w:ind w:firstLine="567"/>
        <w:jc w:val="both"/>
        <w:outlineLvl w:val="1"/>
        <w:rPr>
          <w:b/>
          <w:lang w:val="hy-AM"/>
        </w:rPr>
      </w:pPr>
    </w:p>
    <w:p w:rsidR="000502D7" w:rsidRPr="00A46062" w:rsidRDefault="000502D7" w:rsidP="000502D7">
      <w:pPr>
        <w:pStyle w:val="ListParagraph"/>
        <w:numPr>
          <w:ilvl w:val="0"/>
          <w:numId w:val="0"/>
        </w:numPr>
        <w:spacing w:after="0" w:line="360" w:lineRule="auto"/>
        <w:ind w:firstLine="567"/>
        <w:jc w:val="both"/>
        <w:outlineLvl w:val="1"/>
        <w:rPr>
          <w:b/>
          <w:lang w:val="hy-AM"/>
        </w:rPr>
      </w:pPr>
    </w:p>
    <w:p w:rsidR="000502D7" w:rsidRPr="00A46062" w:rsidRDefault="000502D7" w:rsidP="000502D7">
      <w:pPr>
        <w:pStyle w:val="ListParagraph"/>
        <w:numPr>
          <w:ilvl w:val="0"/>
          <w:numId w:val="0"/>
        </w:numPr>
        <w:spacing w:after="0" w:line="360" w:lineRule="auto"/>
        <w:ind w:firstLine="567"/>
        <w:jc w:val="both"/>
        <w:outlineLvl w:val="1"/>
        <w:rPr>
          <w:b/>
          <w:lang w:val="hy-AM"/>
        </w:rPr>
      </w:pPr>
    </w:p>
    <w:p w:rsidR="000502D7" w:rsidRPr="00A46062" w:rsidRDefault="000502D7" w:rsidP="000502D7">
      <w:pPr>
        <w:pStyle w:val="ListParagraph"/>
        <w:numPr>
          <w:ilvl w:val="0"/>
          <w:numId w:val="0"/>
        </w:numPr>
        <w:spacing w:after="0" w:line="360" w:lineRule="auto"/>
        <w:ind w:firstLine="567"/>
        <w:jc w:val="both"/>
        <w:outlineLvl w:val="1"/>
        <w:rPr>
          <w:b/>
          <w:lang w:val="hy-AM"/>
        </w:rPr>
      </w:pPr>
    </w:p>
    <w:p w:rsidR="000502D7" w:rsidRPr="00A46062" w:rsidRDefault="000502D7" w:rsidP="000502D7">
      <w:pPr>
        <w:pStyle w:val="ListParagraph"/>
        <w:numPr>
          <w:ilvl w:val="0"/>
          <w:numId w:val="0"/>
        </w:numPr>
        <w:spacing w:after="0" w:line="360" w:lineRule="auto"/>
        <w:ind w:firstLine="567"/>
        <w:jc w:val="both"/>
        <w:outlineLvl w:val="1"/>
        <w:rPr>
          <w:b/>
          <w:lang w:val="hy-AM"/>
        </w:rPr>
      </w:pPr>
    </w:p>
    <w:p w:rsidR="000502D7" w:rsidRPr="00371094" w:rsidRDefault="000502D7" w:rsidP="000502D7">
      <w:pPr>
        <w:pStyle w:val="ListParagraph"/>
        <w:numPr>
          <w:ilvl w:val="0"/>
          <w:numId w:val="0"/>
        </w:numPr>
        <w:spacing w:after="0" w:line="360" w:lineRule="auto"/>
        <w:ind w:firstLine="567"/>
        <w:jc w:val="both"/>
        <w:outlineLvl w:val="1"/>
        <w:rPr>
          <w:b/>
          <w:lang w:val="hy-AM"/>
        </w:rPr>
      </w:pPr>
    </w:p>
    <w:p w:rsidR="000502D7" w:rsidRPr="00371094" w:rsidRDefault="000502D7" w:rsidP="000502D7">
      <w:pPr>
        <w:pStyle w:val="ListParagraph"/>
        <w:numPr>
          <w:ilvl w:val="0"/>
          <w:numId w:val="0"/>
        </w:numPr>
        <w:spacing w:after="0" w:line="360" w:lineRule="auto"/>
        <w:ind w:firstLine="567"/>
        <w:jc w:val="both"/>
        <w:outlineLvl w:val="1"/>
        <w:rPr>
          <w:b/>
          <w:lang w:val="hy-AM"/>
        </w:rPr>
      </w:pPr>
    </w:p>
    <w:p w:rsidR="000502D7" w:rsidRPr="00371094" w:rsidRDefault="000502D7" w:rsidP="000502D7">
      <w:pPr>
        <w:pStyle w:val="ListParagraph"/>
        <w:numPr>
          <w:ilvl w:val="0"/>
          <w:numId w:val="0"/>
        </w:numPr>
        <w:spacing w:after="0" w:line="360" w:lineRule="auto"/>
        <w:ind w:firstLine="567"/>
        <w:jc w:val="both"/>
        <w:outlineLvl w:val="1"/>
        <w:rPr>
          <w:b/>
          <w:lang w:val="hy-AM"/>
        </w:rPr>
      </w:pPr>
    </w:p>
    <w:p w:rsidR="000502D7" w:rsidRPr="00371094" w:rsidRDefault="000502D7" w:rsidP="000502D7">
      <w:pPr>
        <w:pStyle w:val="ListParagraph"/>
        <w:numPr>
          <w:ilvl w:val="0"/>
          <w:numId w:val="0"/>
        </w:numPr>
        <w:spacing w:after="0" w:line="360" w:lineRule="auto"/>
        <w:ind w:firstLine="567"/>
        <w:jc w:val="both"/>
        <w:outlineLvl w:val="1"/>
        <w:rPr>
          <w:b/>
          <w:lang w:val="hy-AM"/>
        </w:rPr>
      </w:pPr>
    </w:p>
    <w:p w:rsidR="000502D7" w:rsidRPr="00A46062" w:rsidRDefault="000502D7" w:rsidP="000502D7">
      <w:pPr>
        <w:pStyle w:val="ListParagraph"/>
        <w:numPr>
          <w:ilvl w:val="0"/>
          <w:numId w:val="0"/>
        </w:numPr>
        <w:spacing w:after="0" w:line="360" w:lineRule="auto"/>
        <w:ind w:firstLine="567"/>
        <w:jc w:val="both"/>
        <w:outlineLvl w:val="1"/>
        <w:rPr>
          <w:b/>
          <w:lang w:val="hy-AM"/>
        </w:rPr>
      </w:pPr>
    </w:p>
    <w:p w:rsidR="000502D7" w:rsidRPr="00A46062" w:rsidRDefault="000502D7" w:rsidP="000502D7">
      <w:pPr>
        <w:pStyle w:val="ListParagraph"/>
        <w:numPr>
          <w:ilvl w:val="0"/>
          <w:numId w:val="0"/>
        </w:numPr>
        <w:spacing w:after="0" w:line="360" w:lineRule="auto"/>
        <w:ind w:firstLine="567"/>
        <w:jc w:val="both"/>
        <w:outlineLvl w:val="1"/>
        <w:rPr>
          <w:b/>
          <w:lang w:val="hy-AM"/>
        </w:rPr>
      </w:pPr>
    </w:p>
    <w:p w:rsidR="000502D7" w:rsidRPr="00A46062" w:rsidRDefault="000502D7" w:rsidP="000502D7">
      <w:pPr>
        <w:pStyle w:val="ListParagraph"/>
        <w:numPr>
          <w:ilvl w:val="0"/>
          <w:numId w:val="0"/>
        </w:numPr>
        <w:spacing w:after="0" w:line="360" w:lineRule="auto"/>
        <w:ind w:left="720" w:firstLine="17"/>
        <w:jc w:val="center"/>
        <w:outlineLvl w:val="1"/>
        <w:rPr>
          <w:b/>
          <w:lang w:val="hy-AM"/>
        </w:rPr>
      </w:pPr>
      <w:r w:rsidRPr="00A46062">
        <w:rPr>
          <w:b/>
          <w:lang w:val="hy-AM"/>
        </w:rPr>
        <w:t>6</w:t>
      </w:r>
      <w:r w:rsidRPr="00A46062">
        <w:rPr>
          <w:rFonts w:ascii="Cambria Math" w:hAnsi="Cambria Math"/>
          <w:b/>
          <w:lang w:val="hy-AM"/>
        </w:rPr>
        <w:t xml:space="preserve">. </w:t>
      </w:r>
      <w:r w:rsidRPr="00A46062">
        <w:rPr>
          <w:b/>
          <w:lang w:val="hy-AM"/>
        </w:rPr>
        <w:t xml:space="preserve">ՀՐԱԶԴԱՆԻ ՋԿՏ-Ի ՋՐԱՌԱՋԱՐԿԻ ԵՎ ՋՐԱՊԱՀԱՆՋԱՐԿԻ </w:t>
      </w:r>
      <w:bookmarkEnd w:id="76"/>
      <w:bookmarkEnd w:id="77"/>
      <w:bookmarkEnd w:id="78"/>
      <w:r w:rsidRPr="00A46062">
        <w:rPr>
          <w:b/>
          <w:lang w:val="hy-AM"/>
        </w:rPr>
        <w:t>ՎԵՐԼՈՒԾՈՒԹՅՈՒՆ</w:t>
      </w:r>
    </w:p>
    <w:p w:rsidR="000502D7" w:rsidRPr="00A46062" w:rsidRDefault="000502D7" w:rsidP="000502D7">
      <w:pPr>
        <w:tabs>
          <w:tab w:val="left" w:pos="993"/>
        </w:tabs>
        <w:spacing w:after="0" w:line="360" w:lineRule="auto"/>
        <w:ind w:firstLine="450"/>
        <w:rPr>
          <w:lang w:val="hy-AM"/>
        </w:rPr>
      </w:pPr>
    </w:p>
    <w:p w:rsidR="000502D7" w:rsidRPr="00A46062" w:rsidRDefault="000502D7" w:rsidP="000502D7">
      <w:pPr>
        <w:spacing w:after="0" w:line="360" w:lineRule="auto"/>
        <w:ind w:firstLine="540"/>
        <w:rPr>
          <w:lang w:val="hy-AM"/>
        </w:rPr>
      </w:pPr>
      <w:r w:rsidRPr="00A46062">
        <w:rPr>
          <w:rFonts w:eastAsia="Arial Unicode MS" w:cs="Arial"/>
          <w:b/>
          <w:color w:val="000000"/>
          <w:lang w:val="hy-AM"/>
        </w:rPr>
        <w:tab/>
        <w:t>21</w:t>
      </w:r>
      <w:r w:rsidRPr="00A46062">
        <w:rPr>
          <w:rFonts w:ascii="Cambria Math" w:eastAsia="Arial Unicode MS" w:hAnsi="Cambria Math" w:cs="Arial"/>
          <w:b/>
          <w:color w:val="000000"/>
          <w:lang w:val="hy-AM"/>
        </w:rPr>
        <w:t xml:space="preserve">. </w:t>
      </w:r>
      <w:r w:rsidRPr="00A46062">
        <w:rPr>
          <w:rFonts w:eastAsia="Arial Unicode MS" w:cs="Arial"/>
          <w:b/>
          <w:color w:val="000000"/>
          <w:lang w:val="hy-AM"/>
        </w:rPr>
        <w:t xml:space="preserve">Ջրառաջարկի և ջրապահանջարկի գնահատում- </w:t>
      </w:r>
      <w:bookmarkStart w:id="79" w:name="_Toc533178041"/>
      <w:bookmarkStart w:id="80" w:name="_Toc53652406"/>
      <w:r w:rsidRPr="00A46062">
        <w:rPr>
          <w:rFonts w:cs="Sylfaen"/>
          <w:lang w:val="hy-AM"/>
        </w:rPr>
        <w:t>Ջրառաջարկը վերլուծվել է բազմամյա ժամանակահատվածի համար՝ հաշվարկելով դրա միջին ցուցանիշը։ Ջրառաջարկը հանդիսանում է Հրազդանի</w:t>
      </w:r>
      <w:r w:rsidRPr="00A46062">
        <w:rPr>
          <w:lang w:val="hy-AM"/>
        </w:rPr>
        <w:t xml:space="preserve"> ՋԿՏ-ի</w:t>
      </w:r>
      <w:r w:rsidRPr="00A46062">
        <w:rPr>
          <w:rFonts w:cs="Sylfaen"/>
          <w:lang w:val="hy-AM"/>
        </w:rPr>
        <w:t>օգտագործելի ջրային ռեսուրսը (Աղյուսակ 17)։ Ջ</w:t>
      </w:r>
      <w:r w:rsidRPr="00A46062">
        <w:rPr>
          <w:lang w:val="hy-AM"/>
        </w:rPr>
        <w:t xml:space="preserve">րապահանջարկը հաշվարկվել է ըստ </w:t>
      </w:r>
      <w:r w:rsidRPr="00A46062">
        <w:rPr>
          <w:rFonts w:cs="Sylfaen"/>
          <w:lang w:val="hy-AM"/>
        </w:rPr>
        <w:t>Հրազդանի</w:t>
      </w:r>
      <w:r w:rsidRPr="00A46062">
        <w:rPr>
          <w:lang w:val="hy-AM"/>
        </w:rPr>
        <w:t xml:space="preserve"> ՋԿՏ-ում 2022 թվականի հունվարի դրությամբ տրված ջրօգտագործման թույլտվությունների ջրառի ծավալների հանրագումարի, ինչպես նաև վերլուծվել էջրառաջարկի և </w:t>
      </w:r>
      <w:r w:rsidRPr="00A46062">
        <w:rPr>
          <w:rFonts w:eastAsia="Times New Roman" w:cs="GHEA Grapalat"/>
          <w:lang w:val="hy-AM" w:bidi="en-US"/>
        </w:rPr>
        <w:t>ջրապահանջարկի</w:t>
      </w:r>
      <w:r w:rsidRPr="00A46062">
        <w:rPr>
          <w:lang w:val="hy-AM"/>
        </w:rPr>
        <w:t xml:space="preserve"> հարաբերակցությունը </w:t>
      </w:r>
      <w:r w:rsidRPr="00A46062">
        <w:rPr>
          <w:rFonts w:cs="Sylfaen"/>
          <w:lang w:val="hy-AM"/>
        </w:rPr>
        <w:t>Հրազդանի</w:t>
      </w:r>
      <w:r w:rsidRPr="00A46062">
        <w:rPr>
          <w:lang w:val="hy-AM"/>
        </w:rPr>
        <w:t xml:space="preserve"> ՋԿՏ կառավարման պլանի իրականացման ժամանակահատվածի համար (2022-2027թվականներ): Ջրօգտագործման թույլտվություններով տրվող ջրօգտագործման ծավալների գումարային մեծությունները, չեն կարող գերազանցել Աղյուսակ N27-ում և N28-ումհաշվարկվածջրառաջարկի ծավալները, բացառությամբ ջրառաջարկը ջրապահանջարկին գերազանցելու դեպքում՝ ըստ «Ջրի ազգային քաղաքականության հիմնադրույթների մասին» Օրենքով սահմանված ջրային ռեսուրսների օգտագործման և պահպանության գերակայությունների:</w:t>
      </w:r>
      <w:bookmarkStart w:id="81" w:name="_Toc55763136"/>
      <w:bookmarkStart w:id="82" w:name="_Toc69929928"/>
      <w:bookmarkEnd w:id="79"/>
      <w:bookmarkEnd w:id="80"/>
      <w:r w:rsidRPr="00A46062">
        <w:rPr>
          <w:lang w:val="hy-AM"/>
        </w:rPr>
        <w:t xml:space="preserve"> Մակերևութային և ստորերկրյա ջրերի ջրառաջարկի, ջրապահանջարկի վերլուծությունը ներկայացված են Աղյուսակներ N27-ում և N28-ում։</w:t>
      </w:r>
    </w:p>
    <w:p w:rsidR="000502D7" w:rsidRPr="00A46062" w:rsidRDefault="000502D7" w:rsidP="000502D7">
      <w:pPr>
        <w:pStyle w:val="Caption"/>
        <w:spacing w:before="0" w:after="0" w:line="360" w:lineRule="auto"/>
        <w:contextualSpacing/>
        <w:jc w:val="both"/>
        <w:rPr>
          <w:i/>
          <w:szCs w:val="24"/>
          <w:lang w:val="hy-AM"/>
        </w:rPr>
      </w:pPr>
      <w:r w:rsidRPr="00A46062">
        <w:rPr>
          <w:szCs w:val="24"/>
          <w:lang w:val="hy-AM"/>
        </w:rPr>
        <w:t xml:space="preserve">Աղյուսակ 27. </w:t>
      </w:r>
      <w:bookmarkStart w:id="83" w:name="_Toc44191194"/>
      <w:bookmarkStart w:id="84" w:name="_Toc44264192"/>
      <w:bookmarkStart w:id="85" w:name="_Toc46077059"/>
      <w:r w:rsidRPr="00A46062">
        <w:rPr>
          <w:szCs w:val="24"/>
          <w:lang w:val="hy-AM"/>
        </w:rPr>
        <w:t>Մակերևութային ջրերի ջրառաջարկը և ջրապահանջարկը Հրազդանի ՋԿՏ-ում</w:t>
      </w:r>
      <w:bookmarkEnd w:id="83"/>
      <w:bookmarkEnd w:id="84"/>
      <w:bookmarkEnd w:id="85"/>
    </w:p>
    <w:tbl>
      <w:tblPr>
        <w:tblStyle w:val="TableGrid"/>
        <w:tblW w:w="10276" w:type="dxa"/>
        <w:tblInd w:w="-157" w:type="dxa"/>
        <w:tblLook w:val="04A0" w:firstRow="1" w:lastRow="0" w:firstColumn="1" w:lastColumn="0" w:noHBand="0" w:noVBand="1"/>
      </w:tblPr>
      <w:tblGrid>
        <w:gridCol w:w="2366"/>
        <w:gridCol w:w="2751"/>
        <w:gridCol w:w="925"/>
        <w:gridCol w:w="837"/>
        <w:gridCol w:w="837"/>
        <w:gridCol w:w="855"/>
        <w:gridCol w:w="856"/>
        <w:gridCol w:w="842"/>
        <w:gridCol w:w="7"/>
      </w:tblGrid>
      <w:tr w:rsidR="000502D7" w:rsidRPr="00A46062" w:rsidTr="006116A1">
        <w:trPr>
          <w:cnfStyle w:val="100000000000" w:firstRow="1" w:lastRow="0" w:firstColumn="0" w:lastColumn="0" w:oddVBand="0" w:evenVBand="0" w:oddHBand="0" w:evenHBand="0" w:firstRowFirstColumn="0" w:firstRowLastColumn="0" w:lastRowFirstColumn="0" w:lastRowLastColumn="0"/>
          <w:trHeight w:val="294"/>
        </w:trPr>
        <w:tc>
          <w:tcPr>
            <w:tcW w:w="2453" w:type="dxa"/>
            <w:vMerge w:val="restart"/>
            <w:vAlign w:val="top"/>
          </w:tcPr>
          <w:p w:rsidR="000502D7" w:rsidRPr="00A46062" w:rsidRDefault="000502D7" w:rsidP="006116A1">
            <w:pPr>
              <w:spacing w:after="0" w:line="360" w:lineRule="auto"/>
              <w:contextualSpacing/>
              <w:rPr>
                <w:rFonts w:ascii="GHEA Grapalat" w:hAnsi="GHEA Grapalat" w:cs="Arial"/>
                <w:b/>
                <w:bCs/>
                <w:sz w:val="24"/>
              </w:rPr>
            </w:pPr>
            <w:r w:rsidRPr="00A46062">
              <w:rPr>
                <w:rFonts w:ascii="GHEA Grapalat" w:hAnsi="GHEA Grapalat" w:cs="Arial"/>
                <w:b/>
                <w:bCs/>
                <w:sz w:val="24"/>
              </w:rPr>
              <w:t>Ջրառաջարկ</w:t>
            </w:r>
          </w:p>
          <w:p w:rsidR="000502D7" w:rsidRPr="00A46062" w:rsidRDefault="000502D7" w:rsidP="006116A1">
            <w:pPr>
              <w:spacing w:after="0"/>
              <w:contextualSpacing/>
              <w:rPr>
                <w:rFonts w:ascii="Sylfaen" w:hAnsi="Sylfaen"/>
                <w:b/>
                <w:lang w:val="hy-AM"/>
              </w:rPr>
            </w:pPr>
            <w:r w:rsidRPr="00A46062">
              <w:rPr>
                <w:rFonts w:ascii="GHEA Grapalat" w:hAnsi="GHEA Grapalat" w:cs="Arial"/>
                <w:b/>
                <w:bCs/>
                <w:sz w:val="24"/>
              </w:rPr>
              <w:t xml:space="preserve"> և </w:t>
            </w:r>
            <w:r w:rsidRPr="00A46062">
              <w:rPr>
                <w:rFonts w:ascii="GHEA Grapalat" w:hAnsi="GHEA Grapalat" w:cs="Arial"/>
                <w:b/>
                <w:bCs/>
                <w:sz w:val="24"/>
                <w:lang w:val="hy-AM"/>
              </w:rPr>
              <w:t>ջ</w:t>
            </w:r>
            <w:r w:rsidRPr="00A46062">
              <w:rPr>
                <w:rFonts w:ascii="GHEA Grapalat" w:hAnsi="GHEA Grapalat" w:cs="Arial"/>
                <w:b/>
                <w:bCs/>
                <w:sz w:val="24"/>
              </w:rPr>
              <w:t>րապահանջարկ</w:t>
            </w:r>
          </w:p>
        </w:tc>
        <w:tc>
          <w:tcPr>
            <w:tcW w:w="2880" w:type="dxa"/>
            <w:vMerge w:val="restart"/>
            <w:vAlign w:val="top"/>
          </w:tcPr>
          <w:p w:rsidR="000502D7" w:rsidRPr="00A46062" w:rsidRDefault="000502D7" w:rsidP="006116A1">
            <w:pPr>
              <w:spacing w:after="0"/>
              <w:contextualSpacing/>
              <w:jc w:val="center"/>
              <w:rPr>
                <w:rFonts w:ascii="Sylfaen" w:hAnsi="Sylfaen"/>
                <w:b/>
                <w:lang w:val="hy-AM"/>
              </w:rPr>
            </w:pPr>
            <w:r w:rsidRPr="00A46062">
              <w:rPr>
                <w:rFonts w:ascii="GHEA Grapalat" w:hAnsi="GHEA Grapalat" w:cs="Arial"/>
                <w:b/>
                <w:bCs/>
                <w:sz w:val="24"/>
              </w:rPr>
              <w:t>Ջրառաջարկի աղբյուր/    Ջրապահանջարկի նպատակ</w:t>
            </w:r>
          </w:p>
        </w:tc>
        <w:tc>
          <w:tcPr>
            <w:tcW w:w="4943" w:type="dxa"/>
            <w:gridSpan w:val="7"/>
          </w:tcPr>
          <w:p w:rsidR="000502D7" w:rsidRPr="00A46062" w:rsidRDefault="000502D7" w:rsidP="006116A1">
            <w:pPr>
              <w:spacing w:after="0"/>
              <w:contextualSpacing/>
              <w:jc w:val="center"/>
              <w:rPr>
                <w:rFonts w:ascii="Sylfaen" w:hAnsi="Sylfaen"/>
                <w:b/>
                <w:lang w:val="hy-AM"/>
              </w:rPr>
            </w:pPr>
            <w:r w:rsidRPr="00A46062">
              <w:rPr>
                <w:rFonts w:ascii="GHEA Grapalat" w:hAnsi="GHEA Grapalat" w:cs="Arial"/>
                <w:b/>
                <w:bCs/>
                <w:sz w:val="24"/>
                <w:lang w:val="hy-AM"/>
              </w:rPr>
              <w:t>Ըստ տարիների մլն մ</w:t>
            </w:r>
            <w:r w:rsidRPr="00A46062">
              <w:rPr>
                <w:rFonts w:ascii="GHEA Grapalat" w:hAnsi="GHEA Grapalat" w:cs="Arial"/>
                <w:b/>
                <w:bCs/>
                <w:sz w:val="24"/>
                <w:vertAlign w:val="superscript"/>
                <w:lang w:val="hy-AM"/>
              </w:rPr>
              <w:t>3</w:t>
            </w:r>
            <w:r w:rsidRPr="00A46062">
              <w:rPr>
                <w:rFonts w:ascii="GHEA Grapalat" w:hAnsi="GHEA Grapalat" w:cs="Arial"/>
                <w:b/>
                <w:bCs/>
                <w:sz w:val="24"/>
                <w:lang w:val="hy-AM"/>
              </w:rPr>
              <w:t>/տարի</w:t>
            </w:r>
          </w:p>
        </w:tc>
      </w:tr>
      <w:tr w:rsidR="000502D7" w:rsidRPr="00A46062" w:rsidTr="006116A1">
        <w:trPr>
          <w:gridAfter w:val="1"/>
          <w:wAfter w:w="8" w:type="dxa"/>
          <w:trHeight w:val="715"/>
        </w:trPr>
        <w:tc>
          <w:tcPr>
            <w:tcW w:w="2453" w:type="dxa"/>
            <w:vMerge/>
          </w:tcPr>
          <w:p w:rsidR="000502D7" w:rsidRPr="00A46062" w:rsidRDefault="000502D7" w:rsidP="006116A1">
            <w:pPr>
              <w:spacing w:after="0"/>
              <w:contextualSpacing/>
              <w:rPr>
                <w:rFonts w:ascii="Sylfaen" w:hAnsi="Sylfaen"/>
                <w:b/>
                <w:lang w:val="hy-AM"/>
              </w:rPr>
            </w:pPr>
          </w:p>
        </w:tc>
        <w:tc>
          <w:tcPr>
            <w:tcW w:w="2880" w:type="dxa"/>
            <w:vMerge/>
          </w:tcPr>
          <w:p w:rsidR="000502D7" w:rsidRPr="00A46062" w:rsidRDefault="000502D7" w:rsidP="006116A1">
            <w:pPr>
              <w:spacing w:after="0"/>
              <w:contextualSpacing/>
              <w:rPr>
                <w:rFonts w:ascii="Sylfaen" w:hAnsi="Sylfaen"/>
                <w:b/>
                <w:lang w:val="hy-AM"/>
              </w:rPr>
            </w:pPr>
          </w:p>
        </w:tc>
        <w:tc>
          <w:tcPr>
            <w:tcW w:w="976" w:type="dxa"/>
          </w:tcPr>
          <w:p w:rsidR="000502D7" w:rsidRPr="00A46062" w:rsidRDefault="000502D7" w:rsidP="006116A1">
            <w:pPr>
              <w:spacing w:after="0"/>
              <w:contextualSpacing/>
              <w:jc w:val="center"/>
              <w:rPr>
                <w:rFonts w:ascii="Sylfaen" w:hAnsi="Sylfaen"/>
                <w:b/>
                <w:lang w:val="hy-AM"/>
              </w:rPr>
            </w:pPr>
            <w:r w:rsidRPr="00A46062">
              <w:rPr>
                <w:rFonts w:ascii="GHEA Grapalat" w:hAnsi="GHEA Grapalat" w:cs="Arial"/>
                <w:b/>
                <w:bCs/>
                <w:sz w:val="24"/>
              </w:rPr>
              <w:t>2022</w:t>
            </w:r>
          </w:p>
        </w:tc>
        <w:tc>
          <w:tcPr>
            <w:tcW w:w="793"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b/>
                <w:bCs/>
                <w:sz w:val="24"/>
              </w:rPr>
              <w:t>2023</w:t>
            </w:r>
          </w:p>
        </w:tc>
        <w:tc>
          <w:tcPr>
            <w:tcW w:w="795"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b/>
                <w:bCs/>
                <w:sz w:val="24"/>
              </w:rPr>
              <w:t>2024</w:t>
            </w:r>
          </w:p>
        </w:tc>
        <w:tc>
          <w:tcPr>
            <w:tcW w:w="792"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b/>
                <w:bCs/>
                <w:sz w:val="24"/>
                <w:lang w:val="hy-AM"/>
              </w:rPr>
              <w:t>2025</w:t>
            </w:r>
          </w:p>
        </w:tc>
        <w:tc>
          <w:tcPr>
            <w:tcW w:w="798"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b/>
                <w:bCs/>
                <w:sz w:val="24"/>
              </w:rPr>
              <w:t>202</w:t>
            </w:r>
            <w:r w:rsidRPr="00A46062">
              <w:rPr>
                <w:rFonts w:ascii="GHEA Grapalat" w:hAnsi="GHEA Grapalat" w:cs="Arial"/>
                <w:b/>
                <w:bCs/>
                <w:sz w:val="24"/>
                <w:lang w:val="hy-AM"/>
              </w:rPr>
              <w:t>6</w:t>
            </w:r>
          </w:p>
        </w:tc>
        <w:tc>
          <w:tcPr>
            <w:tcW w:w="781"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b/>
                <w:bCs/>
                <w:sz w:val="24"/>
                <w:lang w:val="hy-AM"/>
              </w:rPr>
              <w:t>2027</w:t>
            </w:r>
          </w:p>
        </w:tc>
      </w:tr>
      <w:tr w:rsidR="000502D7" w:rsidRPr="00A46062" w:rsidTr="006116A1">
        <w:trPr>
          <w:gridAfter w:val="1"/>
          <w:wAfter w:w="8" w:type="dxa"/>
          <w:trHeight w:val="294"/>
        </w:trPr>
        <w:tc>
          <w:tcPr>
            <w:tcW w:w="2453" w:type="dxa"/>
            <w:vMerge w:val="restart"/>
          </w:tcPr>
          <w:p w:rsidR="000502D7" w:rsidRPr="00A46062" w:rsidRDefault="000502D7" w:rsidP="006116A1">
            <w:pPr>
              <w:spacing w:after="0"/>
              <w:contextualSpacing/>
              <w:rPr>
                <w:rFonts w:ascii="Sylfaen" w:hAnsi="Sylfaen"/>
                <w:b/>
                <w:lang w:val="hy-AM"/>
              </w:rPr>
            </w:pPr>
            <w:r w:rsidRPr="00A46062">
              <w:rPr>
                <w:rFonts w:ascii="GHEA Grapalat" w:hAnsi="GHEA Grapalat" w:cs="Arial"/>
                <w:b/>
                <w:bCs/>
                <w:sz w:val="24"/>
              </w:rPr>
              <w:t>Ջրառաջարկ</w:t>
            </w:r>
          </w:p>
        </w:tc>
        <w:tc>
          <w:tcPr>
            <w:tcW w:w="2880"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b/>
                <w:bCs/>
                <w:sz w:val="24"/>
              </w:rPr>
              <w:t>Սևան ՋԿՏ</w:t>
            </w:r>
          </w:p>
        </w:tc>
        <w:tc>
          <w:tcPr>
            <w:tcW w:w="976"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sz w:val="24"/>
                <w:lang w:val="hy-AM"/>
              </w:rPr>
              <w:t>170</w:t>
            </w:r>
          </w:p>
        </w:tc>
        <w:tc>
          <w:tcPr>
            <w:tcW w:w="793"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sz w:val="24"/>
              </w:rPr>
              <w:t>170</w:t>
            </w:r>
          </w:p>
        </w:tc>
        <w:tc>
          <w:tcPr>
            <w:tcW w:w="795"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sz w:val="24"/>
              </w:rPr>
              <w:t>170</w:t>
            </w:r>
          </w:p>
        </w:tc>
        <w:tc>
          <w:tcPr>
            <w:tcW w:w="792"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sz w:val="24"/>
              </w:rPr>
              <w:t>170</w:t>
            </w:r>
          </w:p>
        </w:tc>
        <w:tc>
          <w:tcPr>
            <w:tcW w:w="798"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sz w:val="24"/>
              </w:rPr>
              <w:t>170</w:t>
            </w:r>
          </w:p>
        </w:tc>
        <w:tc>
          <w:tcPr>
            <w:tcW w:w="781"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sz w:val="24"/>
              </w:rPr>
              <w:t>170</w:t>
            </w:r>
          </w:p>
        </w:tc>
      </w:tr>
      <w:tr w:rsidR="000502D7" w:rsidRPr="00A46062" w:rsidTr="006116A1">
        <w:trPr>
          <w:gridAfter w:val="1"/>
          <w:wAfter w:w="8" w:type="dxa"/>
          <w:trHeight w:val="336"/>
        </w:trPr>
        <w:tc>
          <w:tcPr>
            <w:tcW w:w="2453" w:type="dxa"/>
            <w:vMerge/>
          </w:tcPr>
          <w:p w:rsidR="000502D7" w:rsidRPr="00A46062" w:rsidRDefault="000502D7" w:rsidP="006116A1">
            <w:pPr>
              <w:spacing w:after="0"/>
              <w:contextualSpacing/>
              <w:rPr>
                <w:rFonts w:ascii="Sylfaen" w:hAnsi="Sylfaen"/>
                <w:b/>
                <w:lang w:val="hy-AM"/>
              </w:rPr>
            </w:pPr>
          </w:p>
        </w:tc>
        <w:tc>
          <w:tcPr>
            <w:tcW w:w="2880"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b/>
                <w:bCs/>
                <w:sz w:val="24"/>
              </w:rPr>
              <w:t xml:space="preserve">Հրազդան </w:t>
            </w:r>
          </w:p>
        </w:tc>
        <w:tc>
          <w:tcPr>
            <w:tcW w:w="976"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sz w:val="24"/>
                <w:lang w:val="hy-AM"/>
              </w:rPr>
              <w:t>469</w:t>
            </w:r>
          </w:p>
        </w:tc>
        <w:tc>
          <w:tcPr>
            <w:tcW w:w="793"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sz w:val="24"/>
                <w:lang w:val="hy-AM"/>
              </w:rPr>
              <w:t>470</w:t>
            </w:r>
          </w:p>
        </w:tc>
        <w:tc>
          <w:tcPr>
            <w:tcW w:w="795"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sz w:val="24"/>
                <w:lang w:val="hy-AM"/>
              </w:rPr>
              <w:t>469</w:t>
            </w:r>
          </w:p>
        </w:tc>
        <w:tc>
          <w:tcPr>
            <w:tcW w:w="792"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sz w:val="24"/>
                <w:lang w:val="hy-AM"/>
              </w:rPr>
              <w:t>468</w:t>
            </w:r>
          </w:p>
        </w:tc>
        <w:tc>
          <w:tcPr>
            <w:tcW w:w="798"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sz w:val="24"/>
              </w:rPr>
              <w:t>467</w:t>
            </w:r>
          </w:p>
        </w:tc>
        <w:tc>
          <w:tcPr>
            <w:tcW w:w="781"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sz w:val="24"/>
              </w:rPr>
              <w:t>466</w:t>
            </w:r>
          </w:p>
        </w:tc>
      </w:tr>
      <w:tr w:rsidR="000502D7" w:rsidRPr="00A46062" w:rsidTr="006116A1">
        <w:trPr>
          <w:gridAfter w:val="1"/>
          <w:wAfter w:w="8" w:type="dxa"/>
          <w:trHeight w:val="336"/>
        </w:trPr>
        <w:tc>
          <w:tcPr>
            <w:tcW w:w="2453" w:type="dxa"/>
            <w:vMerge/>
          </w:tcPr>
          <w:p w:rsidR="000502D7" w:rsidRPr="00A46062" w:rsidRDefault="000502D7" w:rsidP="006116A1">
            <w:pPr>
              <w:spacing w:after="0"/>
              <w:contextualSpacing/>
              <w:rPr>
                <w:rFonts w:ascii="Sylfaen" w:hAnsi="Sylfaen"/>
                <w:b/>
                <w:lang w:val="hy-AM"/>
              </w:rPr>
            </w:pPr>
          </w:p>
        </w:tc>
        <w:tc>
          <w:tcPr>
            <w:tcW w:w="2880"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b/>
                <w:bCs/>
                <w:sz w:val="24"/>
              </w:rPr>
              <w:t xml:space="preserve">Քասախ </w:t>
            </w:r>
          </w:p>
        </w:tc>
        <w:tc>
          <w:tcPr>
            <w:tcW w:w="976"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sz w:val="24"/>
                <w:lang w:val="hy-AM"/>
              </w:rPr>
              <w:t>211</w:t>
            </w:r>
          </w:p>
        </w:tc>
        <w:tc>
          <w:tcPr>
            <w:tcW w:w="793"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sz w:val="24"/>
              </w:rPr>
              <w:t>211</w:t>
            </w:r>
          </w:p>
        </w:tc>
        <w:tc>
          <w:tcPr>
            <w:tcW w:w="795"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sz w:val="24"/>
              </w:rPr>
              <w:t>210</w:t>
            </w:r>
          </w:p>
        </w:tc>
        <w:tc>
          <w:tcPr>
            <w:tcW w:w="792"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sz w:val="24"/>
              </w:rPr>
              <w:t>210</w:t>
            </w:r>
          </w:p>
        </w:tc>
        <w:tc>
          <w:tcPr>
            <w:tcW w:w="798"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sz w:val="24"/>
              </w:rPr>
              <w:t>210</w:t>
            </w:r>
          </w:p>
        </w:tc>
        <w:tc>
          <w:tcPr>
            <w:tcW w:w="781"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sz w:val="24"/>
              </w:rPr>
              <w:t>210</w:t>
            </w:r>
          </w:p>
        </w:tc>
      </w:tr>
      <w:tr w:rsidR="000502D7" w:rsidRPr="00A46062" w:rsidTr="006116A1">
        <w:trPr>
          <w:gridAfter w:val="1"/>
          <w:wAfter w:w="8" w:type="dxa"/>
          <w:trHeight w:val="626"/>
        </w:trPr>
        <w:tc>
          <w:tcPr>
            <w:tcW w:w="2453" w:type="dxa"/>
            <w:vMerge/>
          </w:tcPr>
          <w:p w:rsidR="000502D7" w:rsidRPr="00A46062" w:rsidRDefault="000502D7" w:rsidP="006116A1">
            <w:pPr>
              <w:spacing w:after="0"/>
              <w:contextualSpacing/>
              <w:rPr>
                <w:rFonts w:ascii="Sylfaen" w:hAnsi="Sylfaen"/>
                <w:b/>
                <w:lang w:val="hy-AM"/>
              </w:rPr>
            </w:pPr>
          </w:p>
        </w:tc>
        <w:tc>
          <w:tcPr>
            <w:tcW w:w="2880" w:type="dxa"/>
          </w:tcPr>
          <w:p w:rsidR="000502D7" w:rsidRPr="00A46062" w:rsidRDefault="000502D7" w:rsidP="006116A1">
            <w:pPr>
              <w:spacing w:after="0" w:line="360" w:lineRule="auto"/>
              <w:contextualSpacing/>
              <w:rPr>
                <w:rFonts w:ascii="GHEA Grapalat" w:hAnsi="GHEA Grapalat" w:cs="Arial"/>
                <w:b/>
                <w:bCs/>
                <w:sz w:val="24"/>
              </w:rPr>
            </w:pPr>
            <w:r w:rsidRPr="00A46062">
              <w:rPr>
                <w:rFonts w:ascii="GHEA Grapalat" w:hAnsi="GHEA Grapalat" w:cs="Arial"/>
                <w:b/>
                <w:bCs/>
                <w:sz w:val="24"/>
              </w:rPr>
              <w:t>Ընդհանուր ջրառաջարկի</w:t>
            </w:r>
          </w:p>
          <w:p w:rsidR="000502D7" w:rsidRPr="00A46062" w:rsidRDefault="000502D7" w:rsidP="006116A1">
            <w:pPr>
              <w:spacing w:after="0"/>
              <w:contextualSpacing/>
              <w:rPr>
                <w:rFonts w:ascii="Sylfaen" w:hAnsi="Sylfaen"/>
                <w:b/>
                <w:lang w:val="hy-AM"/>
              </w:rPr>
            </w:pPr>
          </w:p>
        </w:tc>
        <w:tc>
          <w:tcPr>
            <w:tcW w:w="976"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b/>
                <w:sz w:val="24"/>
                <w:lang w:val="hy-AM"/>
              </w:rPr>
              <w:t>850</w:t>
            </w:r>
          </w:p>
        </w:tc>
        <w:tc>
          <w:tcPr>
            <w:tcW w:w="793"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b/>
                <w:sz w:val="24"/>
                <w:lang w:val="hy-AM"/>
              </w:rPr>
              <w:t>851</w:t>
            </w:r>
          </w:p>
        </w:tc>
        <w:tc>
          <w:tcPr>
            <w:tcW w:w="795"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b/>
                <w:sz w:val="24"/>
                <w:lang w:val="hy-AM"/>
              </w:rPr>
              <w:t>849</w:t>
            </w:r>
          </w:p>
        </w:tc>
        <w:tc>
          <w:tcPr>
            <w:tcW w:w="792"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b/>
                <w:sz w:val="24"/>
              </w:rPr>
              <w:t>84</w:t>
            </w:r>
            <w:r w:rsidRPr="00A46062">
              <w:rPr>
                <w:rFonts w:ascii="GHEA Grapalat" w:hAnsi="GHEA Grapalat" w:cs="Arial"/>
                <w:b/>
                <w:sz w:val="24"/>
                <w:lang w:val="hy-AM"/>
              </w:rPr>
              <w:t>8</w:t>
            </w:r>
          </w:p>
        </w:tc>
        <w:tc>
          <w:tcPr>
            <w:tcW w:w="798"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b/>
                <w:sz w:val="24"/>
              </w:rPr>
              <w:t>847</w:t>
            </w:r>
          </w:p>
        </w:tc>
        <w:tc>
          <w:tcPr>
            <w:tcW w:w="781"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b/>
                <w:sz w:val="24"/>
              </w:rPr>
              <w:t>846</w:t>
            </w:r>
          </w:p>
        </w:tc>
      </w:tr>
      <w:tr w:rsidR="000502D7" w:rsidRPr="00A46062" w:rsidTr="006116A1">
        <w:trPr>
          <w:gridAfter w:val="1"/>
          <w:wAfter w:w="8" w:type="dxa"/>
          <w:trHeight w:val="527"/>
        </w:trPr>
        <w:tc>
          <w:tcPr>
            <w:tcW w:w="2453" w:type="dxa"/>
            <w:vMerge w:val="restart"/>
          </w:tcPr>
          <w:p w:rsidR="000502D7" w:rsidRPr="00A46062" w:rsidRDefault="000502D7" w:rsidP="006116A1">
            <w:pPr>
              <w:spacing w:after="0"/>
              <w:contextualSpacing/>
              <w:rPr>
                <w:rFonts w:ascii="Sylfaen" w:hAnsi="Sylfaen"/>
                <w:b/>
                <w:lang w:val="hy-AM"/>
              </w:rPr>
            </w:pPr>
            <w:r w:rsidRPr="00A46062">
              <w:rPr>
                <w:rFonts w:ascii="GHEA Grapalat" w:hAnsi="GHEA Grapalat" w:cs="Arial"/>
                <w:b/>
                <w:bCs/>
                <w:sz w:val="24"/>
                <w:lang w:val="hy-AM"/>
              </w:rPr>
              <w:t>Ջ</w:t>
            </w:r>
            <w:r w:rsidRPr="00A46062">
              <w:rPr>
                <w:rFonts w:ascii="GHEA Grapalat" w:hAnsi="GHEA Grapalat" w:cs="Arial"/>
                <w:b/>
                <w:bCs/>
                <w:sz w:val="24"/>
              </w:rPr>
              <w:t>րապահանջարկ</w:t>
            </w:r>
          </w:p>
        </w:tc>
        <w:tc>
          <w:tcPr>
            <w:tcW w:w="2880"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b/>
                <w:bCs/>
                <w:sz w:val="24"/>
              </w:rPr>
              <w:t>Արդյունաբերություն</w:t>
            </w:r>
          </w:p>
        </w:tc>
        <w:tc>
          <w:tcPr>
            <w:tcW w:w="976"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sz w:val="24"/>
                <w:lang w:val="hy-AM"/>
              </w:rPr>
              <w:t>15,0</w:t>
            </w:r>
          </w:p>
        </w:tc>
        <w:tc>
          <w:tcPr>
            <w:tcW w:w="793"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sz w:val="24"/>
                <w:lang w:val="hy-AM"/>
              </w:rPr>
              <w:t>15,0</w:t>
            </w:r>
          </w:p>
        </w:tc>
        <w:tc>
          <w:tcPr>
            <w:tcW w:w="795"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sz w:val="24"/>
                <w:lang w:val="hy-AM"/>
              </w:rPr>
              <w:t>15,0</w:t>
            </w:r>
          </w:p>
        </w:tc>
        <w:tc>
          <w:tcPr>
            <w:tcW w:w="792"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sz w:val="24"/>
                <w:lang w:val="hy-AM"/>
              </w:rPr>
              <w:t>15,0</w:t>
            </w:r>
          </w:p>
        </w:tc>
        <w:tc>
          <w:tcPr>
            <w:tcW w:w="798"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sz w:val="24"/>
                <w:lang w:val="hy-AM"/>
              </w:rPr>
              <w:t>15,0</w:t>
            </w:r>
          </w:p>
        </w:tc>
        <w:tc>
          <w:tcPr>
            <w:tcW w:w="781"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sz w:val="24"/>
                <w:lang w:val="hy-AM"/>
              </w:rPr>
              <w:t>15,0</w:t>
            </w:r>
          </w:p>
        </w:tc>
      </w:tr>
      <w:tr w:rsidR="000502D7" w:rsidRPr="00A46062" w:rsidTr="006116A1">
        <w:trPr>
          <w:gridAfter w:val="1"/>
          <w:wAfter w:w="8" w:type="dxa"/>
          <w:trHeight w:val="202"/>
        </w:trPr>
        <w:tc>
          <w:tcPr>
            <w:tcW w:w="2453" w:type="dxa"/>
            <w:vMerge/>
          </w:tcPr>
          <w:p w:rsidR="000502D7" w:rsidRPr="00A46062" w:rsidRDefault="000502D7" w:rsidP="006116A1">
            <w:pPr>
              <w:spacing w:after="0"/>
              <w:contextualSpacing/>
              <w:rPr>
                <w:rFonts w:ascii="Sylfaen" w:hAnsi="Sylfaen"/>
                <w:b/>
                <w:lang w:val="hy-AM"/>
              </w:rPr>
            </w:pPr>
          </w:p>
        </w:tc>
        <w:tc>
          <w:tcPr>
            <w:tcW w:w="2880"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b/>
                <w:bCs/>
                <w:sz w:val="24"/>
              </w:rPr>
              <w:t>Խմելու-կենցաղային</w:t>
            </w:r>
          </w:p>
        </w:tc>
        <w:tc>
          <w:tcPr>
            <w:tcW w:w="976"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sz w:val="24"/>
                <w:lang w:val="hy-AM"/>
              </w:rPr>
              <w:t>0,8</w:t>
            </w:r>
          </w:p>
        </w:tc>
        <w:tc>
          <w:tcPr>
            <w:tcW w:w="793"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sz w:val="24"/>
                <w:lang w:val="hy-AM"/>
              </w:rPr>
              <w:t>0,8</w:t>
            </w:r>
          </w:p>
        </w:tc>
        <w:tc>
          <w:tcPr>
            <w:tcW w:w="795"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sz w:val="24"/>
                <w:lang w:val="hy-AM"/>
              </w:rPr>
              <w:t>0,9</w:t>
            </w:r>
          </w:p>
        </w:tc>
        <w:tc>
          <w:tcPr>
            <w:tcW w:w="792"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sz w:val="24"/>
                <w:lang w:val="hy-AM"/>
              </w:rPr>
              <w:t>0,9</w:t>
            </w:r>
          </w:p>
        </w:tc>
        <w:tc>
          <w:tcPr>
            <w:tcW w:w="798"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sz w:val="24"/>
              </w:rPr>
              <w:t>1</w:t>
            </w:r>
          </w:p>
        </w:tc>
        <w:tc>
          <w:tcPr>
            <w:tcW w:w="781"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sz w:val="24"/>
              </w:rPr>
              <w:t>1</w:t>
            </w:r>
          </w:p>
        </w:tc>
      </w:tr>
      <w:tr w:rsidR="000502D7" w:rsidRPr="00A46062" w:rsidTr="006116A1">
        <w:trPr>
          <w:gridAfter w:val="1"/>
          <w:wAfter w:w="8" w:type="dxa"/>
          <w:trHeight w:val="210"/>
        </w:trPr>
        <w:tc>
          <w:tcPr>
            <w:tcW w:w="2453" w:type="dxa"/>
            <w:vMerge/>
          </w:tcPr>
          <w:p w:rsidR="000502D7" w:rsidRPr="00A46062" w:rsidRDefault="000502D7" w:rsidP="006116A1">
            <w:pPr>
              <w:spacing w:after="0"/>
              <w:contextualSpacing/>
              <w:rPr>
                <w:rFonts w:ascii="Sylfaen" w:hAnsi="Sylfaen"/>
                <w:b/>
                <w:lang w:val="hy-AM"/>
              </w:rPr>
            </w:pPr>
          </w:p>
        </w:tc>
        <w:tc>
          <w:tcPr>
            <w:tcW w:w="2880"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b/>
                <w:bCs/>
                <w:sz w:val="24"/>
              </w:rPr>
              <w:t>Ձկնաբուծություն</w:t>
            </w:r>
          </w:p>
        </w:tc>
        <w:tc>
          <w:tcPr>
            <w:tcW w:w="976" w:type="dxa"/>
          </w:tcPr>
          <w:p w:rsidR="000502D7" w:rsidRPr="00A46062" w:rsidRDefault="000502D7" w:rsidP="006116A1">
            <w:pPr>
              <w:spacing w:after="0"/>
              <w:contextualSpacing/>
              <w:rPr>
                <w:rFonts w:ascii="GHEA Grapalat" w:hAnsi="GHEA Grapalat" w:cs="Arial"/>
                <w:sz w:val="24"/>
                <w:lang w:val="hy-AM"/>
              </w:rPr>
            </w:pPr>
            <w:r w:rsidRPr="00A46062">
              <w:rPr>
                <w:rFonts w:ascii="GHEA Grapalat" w:hAnsi="GHEA Grapalat" w:cs="Arial"/>
                <w:sz w:val="24"/>
                <w:lang w:val="hy-AM"/>
              </w:rPr>
              <w:t>58,0</w:t>
            </w:r>
          </w:p>
        </w:tc>
        <w:tc>
          <w:tcPr>
            <w:tcW w:w="793" w:type="dxa"/>
          </w:tcPr>
          <w:p w:rsidR="000502D7" w:rsidRPr="00A46062" w:rsidRDefault="000502D7" w:rsidP="006116A1">
            <w:pPr>
              <w:spacing w:after="0"/>
              <w:contextualSpacing/>
              <w:rPr>
                <w:rFonts w:ascii="GHEA Grapalat" w:hAnsi="GHEA Grapalat" w:cs="Arial"/>
                <w:sz w:val="24"/>
                <w:lang w:val="hy-AM"/>
              </w:rPr>
            </w:pPr>
            <w:r w:rsidRPr="00A46062">
              <w:rPr>
                <w:rFonts w:ascii="GHEA Grapalat" w:hAnsi="GHEA Grapalat" w:cs="Arial"/>
                <w:sz w:val="24"/>
                <w:lang w:val="hy-AM"/>
              </w:rPr>
              <w:t>58,0</w:t>
            </w:r>
          </w:p>
        </w:tc>
        <w:tc>
          <w:tcPr>
            <w:tcW w:w="795" w:type="dxa"/>
          </w:tcPr>
          <w:p w:rsidR="000502D7" w:rsidRPr="00A46062" w:rsidRDefault="000502D7" w:rsidP="006116A1">
            <w:pPr>
              <w:spacing w:after="0"/>
              <w:contextualSpacing/>
              <w:rPr>
                <w:rFonts w:ascii="GHEA Grapalat" w:hAnsi="GHEA Grapalat" w:cs="Arial"/>
                <w:sz w:val="24"/>
                <w:lang w:val="hy-AM"/>
              </w:rPr>
            </w:pPr>
            <w:r w:rsidRPr="00A46062">
              <w:rPr>
                <w:rFonts w:ascii="GHEA Grapalat" w:hAnsi="GHEA Grapalat" w:cs="Arial"/>
                <w:sz w:val="24"/>
                <w:lang w:val="hy-AM"/>
              </w:rPr>
              <w:t>58,0</w:t>
            </w:r>
          </w:p>
        </w:tc>
        <w:tc>
          <w:tcPr>
            <w:tcW w:w="792" w:type="dxa"/>
          </w:tcPr>
          <w:p w:rsidR="000502D7" w:rsidRPr="00A46062" w:rsidRDefault="000502D7" w:rsidP="006116A1">
            <w:pPr>
              <w:spacing w:after="0"/>
              <w:contextualSpacing/>
              <w:rPr>
                <w:rFonts w:ascii="GHEA Grapalat" w:hAnsi="GHEA Grapalat" w:cs="Arial"/>
                <w:sz w:val="24"/>
                <w:lang w:val="hy-AM"/>
              </w:rPr>
            </w:pPr>
            <w:r w:rsidRPr="00A46062">
              <w:rPr>
                <w:rFonts w:ascii="GHEA Grapalat" w:hAnsi="GHEA Grapalat" w:cs="Arial"/>
                <w:sz w:val="24"/>
                <w:lang w:val="hy-AM"/>
              </w:rPr>
              <w:t>58,0</w:t>
            </w:r>
          </w:p>
        </w:tc>
        <w:tc>
          <w:tcPr>
            <w:tcW w:w="798" w:type="dxa"/>
          </w:tcPr>
          <w:p w:rsidR="000502D7" w:rsidRPr="00A46062" w:rsidRDefault="000502D7" w:rsidP="006116A1">
            <w:pPr>
              <w:spacing w:after="0"/>
              <w:contextualSpacing/>
              <w:rPr>
                <w:rFonts w:ascii="GHEA Grapalat" w:hAnsi="GHEA Grapalat" w:cs="Arial"/>
                <w:sz w:val="24"/>
                <w:lang w:val="hy-AM"/>
              </w:rPr>
            </w:pPr>
            <w:r w:rsidRPr="00A46062">
              <w:rPr>
                <w:rFonts w:ascii="GHEA Grapalat" w:hAnsi="GHEA Grapalat" w:cs="Arial"/>
                <w:sz w:val="24"/>
                <w:lang w:val="hy-AM"/>
              </w:rPr>
              <w:t>58,0</w:t>
            </w:r>
          </w:p>
        </w:tc>
        <w:tc>
          <w:tcPr>
            <w:tcW w:w="781" w:type="dxa"/>
          </w:tcPr>
          <w:p w:rsidR="000502D7" w:rsidRPr="00A46062" w:rsidRDefault="000502D7" w:rsidP="006116A1">
            <w:pPr>
              <w:spacing w:after="0"/>
              <w:contextualSpacing/>
              <w:rPr>
                <w:rFonts w:ascii="GHEA Grapalat" w:hAnsi="GHEA Grapalat" w:cs="Arial"/>
                <w:sz w:val="24"/>
                <w:lang w:val="hy-AM"/>
              </w:rPr>
            </w:pPr>
            <w:r w:rsidRPr="00A46062">
              <w:rPr>
                <w:rFonts w:ascii="GHEA Grapalat" w:hAnsi="GHEA Grapalat" w:cs="Arial"/>
                <w:sz w:val="24"/>
                <w:lang w:val="hy-AM"/>
              </w:rPr>
              <w:t>58,0</w:t>
            </w:r>
          </w:p>
        </w:tc>
      </w:tr>
      <w:tr w:rsidR="000502D7" w:rsidRPr="00A46062" w:rsidTr="006116A1">
        <w:trPr>
          <w:gridAfter w:val="1"/>
          <w:wAfter w:w="8" w:type="dxa"/>
          <w:trHeight w:val="202"/>
        </w:trPr>
        <w:tc>
          <w:tcPr>
            <w:tcW w:w="2453" w:type="dxa"/>
            <w:vMerge/>
          </w:tcPr>
          <w:p w:rsidR="000502D7" w:rsidRPr="00A46062" w:rsidRDefault="000502D7" w:rsidP="006116A1">
            <w:pPr>
              <w:spacing w:after="0"/>
              <w:contextualSpacing/>
              <w:rPr>
                <w:rFonts w:ascii="Sylfaen" w:hAnsi="Sylfaen"/>
                <w:b/>
                <w:lang w:val="hy-AM"/>
              </w:rPr>
            </w:pPr>
          </w:p>
        </w:tc>
        <w:tc>
          <w:tcPr>
            <w:tcW w:w="2880"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b/>
                <w:bCs/>
                <w:sz w:val="24"/>
              </w:rPr>
              <w:t>Ոռոգում</w:t>
            </w:r>
          </w:p>
        </w:tc>
        <w:tc>
          <w:tcPr>
            <w:tcW w:w="976" w:type="dxa"/>
          </w:tcPr>
          <w:p w:rsidR="000502D7" w:rsidRPr="00A46062" w:rsidRDefault="000502D7" w:rsidP="006116A1">
            <w:pPr>
              <w:spacing w:after="0"/>
              <w:contextualSpacing/>
              <w:rPr>
                <w:rFonts w:ascii="GHEA Grapalat" w:hAnsi="GHEA Grapalat" w:cs="Arial"/>
                <w:sz w:val="24"/>
                <w:lang w:val="hy-AM"/>
              </w:rPr>
            </w:pPr>
            <w:r w:rsidRPr="00A46062">
              <w:rPr>
                <w:rFonts w:ascii="GHEA Grapalat" w:hAnsi="GHEA Grapalat" w:cs="Arial"/>
                <w:sz w:val="24"/>
                <w:lang w:val="hy-AM"/>
              </w:rPr>
              <w:t>682,3</w:t>
            </w:r>
          </w:p>
        </w:tc>
        <w:tc>
          <w:tcPr>
            <w:tcW w:w="793" w:type="dxa"/>
          </w:tcPr>
          <w:p w:rsidR="000502D7" w:rsidRPr="00A46062" w:rsidRDefault="000502D7" w:rsidP="006116A1">
            <w:pPr>
              <w:spacing w:after="0"/>
              <w:contextualSpacing/>
              <w:rPr>
                <w:rFonts w:ascii="GHEA Grapalat" w:hAnsi="GHEA Grapalat" w:cs="Arial"/>
                <w:sz w:val="24"/>
                <w:lang w:val="hy-AM"/>
              </w:rPr>
            </w:pPr>
            <w:r w:rsidRPr="00A46062">
              <w:rPr>
                <w:rFonts w:ascii="GHEA Grapalat" w:hAnsi="GHEA Grapalat" w:cs="Arial"/>
                <w:sz w:val="24"/>
                <w:lang w:val="hy-AM"/>
              </w:rPr>
              <w:t>677,3</w:t>
            </w:r>
          </w:p>
        </w:tc>
        <w:tc>
          <w:tcPr>
            <w:tcW w:w="795" w:type="dxa"/>
          </w:tcPr>
          <w:p w:rsidR="000502D7" w:rsidRPr="00A46062" w:rsidRDefault="000502D7" w:rsidP="006116A1">
            <w:pPr>
              <w:spacing w:after="0"/>
              <w:contextualSpacing/>
              <w:rPr>
                <w:rFonts w:ascii="GHEA Grapalat" w:hAnsi="GHEA Grapalat" w:cs="Arial"/>
                <w:sz w:val="24"/>
                <w:lang w:val="hy-AM"/>
              </w:rPr>
            </w:pPr>
            <w:r w:rsidRPr="00A46062">
              <w:rPr>
                <w:rFonts w:ascii="GHEA Grapalat" w:hAnsi="GHEA Grapalat" w:cs="Arial"/>
                <w:sz w:val="24"/>
                <w:lang w:val="hy-AM"/>
              </w:rPr>
              <w:t>672,3</w:t>
            </w:r>
          </w:p>
        </w:tc>
        <w:tc>
          <w:tcPr>
            <w:tcW w:w="792" w:type="dxa"/>
          </w:tcPr>
          <w:p w:rsidR="000502D7" w:rsidRPr="00A46062" w:rsidRDefault="000502D7" w:rsidP="006116A1">
            <w:pPr>
              <w:spacing w:after="0"/>
              <w:contextualSpacing/>
              <w:rPr>
                <w:rFonts w:ascii="GHEA Grapalat" w:hAnsi="GHEA Grapalat" w:cs="Arial"/>
                <w:sz w:val="24"/>
                <w:lang w:val="hy-AM"/>
              </w:rPr>
            </w:pPr>
            <w:r w:rsidRPr="00A46062">
              <w:rPr>
                <w:rFonts w:ascii="GHEA Grapalat" w:hAnsi="GHEA Grapalat" w:cs="Arial"/>
                <w:sz w:val="24"/>
                <w:lang w:val="hy-AM"/>
              </w:rPr>
              <w:t>667,3</w:t>
            </w:r>
          </w:p>
        </w:tc>
        <w:tc>
          <w:tcPr>
            <w:tcW w:w="798" w:type="dxa"/>
          </w:tcPr>
          <w:p w:rsidR="000502D7" w:rsidRPr="00A46062" w:rsidRDefault="000502D7" w:rsidP="006116A1">
            <w:pPr>
              <w:spacing w:after="0"/>
              <w:contextualSpacing/>
              <w:rPr>
                <w:rFonts w:ascii="GHEA Grapalat" w:hAnsi="GHEA Grapalat" w:cs="Arial"/>
                <w:sz w:val="24"/>
                <w:lang w:val="hy-AM"/>
              </w:rPr>
            </w:pPr>
            <w:r w:rsidRPr="00A46062">
              <w:rPr>
                <w:rFonts w:ascii="GHEA Grapalat" w:hAnsi="GHEA Grapalat" w:cs="Arial"/>
                <w:sz w:val="24"/>
                <w:lang w:val="hy-AM"/>
              </w:rPr>
              <w:t>662,3</w:t>
            </w:r>
          </w:p>
        </w:tc>
        <w:tc>
          <w:tcPr>
            <w:tcW w:w="781" w:type="dxa"/>
          </w:tcPr>
          <w:p w:rsidR="000502D7" w:rsidRPr="00A46062" w:rsidRDefault="000502D7" w:rsidP="006116A1">
            <w:pPr>
              <w:spacing w:after="0"/>
              <w:contextualSpacing/>
              <w:rPr>
                <w:rFonts w:ascii="GHEA Grapalat" w:hAnsi="GHEA Grapalat" w:cs="Arial"/>
                <w:sz w:val="24"/>
                <w:lang w:val="hy-AM"/>
              </w:rPr>
            </w:pPr>
            <w:r w:rsidRPr="00A46062">
              <w:rPr>
                <w:rFonts w:ascii="GHEA Grapalat" w:hAnsi="GHEA Grapalat" w:cs="Arial"/>
                <w:sz w:val="24"/>
                <w:lang w:val="hy-AM"/>
              </w:rPr>
              <w:t>661,3</w:t>
            </w:r>
          </w:p>
        </w:tc>
      </w:tr>
      <w:tr w:rsidR="000502D7" w:rsidRPr="00A46062" w:rsidTr="006116A1">
        <w:trPr>
          <w:gridAfter w:val="1"/>
          <w:wAfter w:w="8" w:type="dxa"/>
          <w:trHeight w:val="202"/>
        </w:trPr>
        <w:tc>
          <w:tcPr>
            <w:tcW w:w="2453" w:type="dxa"/>
            <w:vMerge/>
          </w:tcPr>
          <w:p w:rsidR="000502D7" w:rsidRPr="00A46062" w:rsidRDefault="000502D7" w:rsidP="006116A1">
            <w:pPr>
              <w:spacing w:after="0"/>
              <w:contextualSpacing/>
              <w:rPr>
                <w:rFonts w:ascii="Sylfaen" w:hAnsi="Sylfaen"/>
                <w:b/>
                <w:lang w:val="hy-AM"/>
              </w:rPr>
            </w:pPr>
          </w:p>
        </w:tc>
        <w:tc>
          <w:tcPr>
            <w:tcW w:w="2880"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b/>
                <w:bCs/>
                <w:sz w:val="24"/>
              </w:rPr>
              <w:t>Ընդհանուր ջրապահանջարկ</w:t>
            </w:r>
          </w:p>
        </w:tc>
        <w:tc>
          <w:tcPr>
            <w:tcW w:w="976" w:type="dxa"/>
          </w:tcPr>
          <w:p w:rsidR="000502D7" w:rsidRPr="00A46062" w:rsidRDefault="000502D7" w:rsidP="006116A1">
            <w:pPr>
              <w:spacing w:after="0"/>
              <w:contextualSpacing/>
              <w:rPr>
                <w:rFonts w:ascii="GHEA Grapalat" w:hAnsi="GHEA Grapalat" w:cs="Arial"/>
                <w:sz w:val="24"/>
                <w:lang w:val="hy-AM"/>
              </w:rPr>
            </w:pPr>
            <w:r w:rsidRPr="00A46062">
              <w:rPr>
                <w:rFonts w:ascii="GHEA Grapalat" w:hAnsi="GHEA Grapalat" w:cs="Arial"/>
                <w:sz w:val="24"/>
                <w:lang w:val="hy-AM"/>
              </w:rPr>
              <w:t>756,1</w:t>
            </w:r>
          </w:p>
        </w:tc>
        <w:tc>
          <w:tcPr>
            <w:tcW w:w="793" w:type="dxa"/>
          </w:tcPr>
          <w:p w:rsidR="000502D7" w:rsidRPr="00A46062" w:rsidRDefault="000502D7" w:rsidP="006116A1">
            <w:pPr>
              <w:spacing w:after="0"/>
              <w:contextualSpacing/>
              <w:rPr>
                <w:rFonts w:ascii="GHEA Grapalat" w:hAnsi="GHEA Grapalat" w:cs="Arial"/>
                <w:sz w:val="24"/>
                <w:lang w:val="hy-AM"/>
              </w:rPr>
            </w:pPr>
            <w:r w:rsidRPr="00A46062">
              <w:rPr>
                <w:rFonts w:ascii="GHEA Grapalat" w:hAnsi="GHEA Grapalat" w:cs="Arial"/>
                <w:sz w:val="24"/>
                <w:lang w:val="hy-AM"/>
              </w:rPr>
              <w:t>751,1</w:t>
            </w:r>
          </w:p>
        </w:tc>
        <w:tc>
          <w:tcPr>
            <w:tcW w:w="795" w:type="dxa"/>
          </w:tcPr>
          <w:p w:rsidR="000502D7" w:rsidRPr="00A46062" w:rsidRDefault="000502D7" w:rsidP="006116A1">
            <w:pPr>
              <w:spacing w:after="0"/>
              <w:contextualSpacing/>
              <w:rPr>
                <w:rFonts w:ascii="GHEA Grapalat" w:hAnsi="GHEA Grapalat" w:cs="Arial"/>
                <w:sz w:val="24"/>
                <w:lang w:val="hy-AM"/>
              </w:rPr>
            </w:pPr>
            <w:r w:rsidRPr="00A46062">
              <w:rPr>
                <w:rFonts w:ascii="GHEA Grapalat" w:hAnsi="GHEA Grapalat" w:cs="Arial"/>
                <w:sz w:val="24"/>
                <w:lang w:val="hy-AM"/>
              </w:rPr>
              <w:t>746,2</w:t>
            </w:r>
          </w:p>
        </w:tc>
        <w:tc>
          <w:tcPr>
            <w:tcW w:w="792" w:type="dxa"/>
          </w:tcPr>
          <w:p w:rsidR="000502D7" w:rsidRPr="00A46062" w:rsidRDefault="000502D7" w:rsidP="006116A1">
            <w:pPr>
              <w:spacing w:after="0"/>
              <w:contextualSpacing/>
              <w:rPr>
                <w:rFonts w:ascii="GHEA Grapalat" w:hAnsi="GHEA Grapalat" w:cs="Arial"/>
                <w:sz w:val="24"/>
                <w:lang w:val="hy-AM"/>
              </w:rPr>
            </w:pPr>
            <w:r w:rsidRPr="00A46062">
              <w:rPr>
                <w:rFonts w:ascii="GHEA Grapalat" w:hAnsi="GHEA Grapalat" w:cs="Arial"/>
                <w:sz w:val="24"/>
                <w:lang w:val="hy-AM"/>
              </w:rPr>
              <w:t>741,2</w:t>
            </w:r>
          </w:p>
        </w:tc>
        <w:tc>
          <w:tcPr>
            <w:tcW w:w="798" w:type="dxa"/>
          </w:tcPr>
          <w:p w:rsidR="000502D7" w:rsidRPr="00A46062" w:rsidRDefault="000502D7" w:rsidP="006116A1">
            <w:pPr>
              <w:spacing w:after="0"/>
              <w:contextualSpacing/>
              <w:rPr>
                <w:rFonts w:ascii="GHEA Grapalat" w:hAnsi="GHEA Grapalat" w:cs="Arial"/>
                <w:sz w:val="24"/>
                <w:lang w:val="hy-AM"/>
              </w:rPr>
            </w:pPr>
            <w:r w:rsidRPr="00A46062">
              <w:rPr>
                <w:rFonts w:ascii="GHEA Grapalat" w:hAnsi="GHEA Grapalat" w:cs="Arial"/>
                <w:sz w:val="24"/>
                <w:lang w:val="hy-AM"/>
              </w:rPr>
              <w:t>736,3</w:t>
            </w:r>
          </w:p>
        </w:tc>
        <w:tc>
          <w:tcPr>
            <w:tcW w:w="781" w:type="dxa"/>
          </w:tcPr>
          <w:p w:rsidR="000502D7" w:rsidRPr="00A46062" w:rsidRDefault="000502D7" w:rsidP="006116A1">
            <w:pPr>
              <w:spacing w:after="0"/>
              <w:contextualSpacing/>
              <w:rPr>
                <w:rFonts w:ascii="GHEA Grapalat" w:hAnsi="GHEA Grapalat" w:cs="Arial"/>
                <w:sz w:val="24"/>
                <w:lang w:val="hy-AM"/>
              </w:rPr>
            </w:pPr>
            <w:r w:rsidRPr="00A46062">
              <w:rPr>
                <w:rFonts w:ascii="GHEA Grapalat" w:hAnsi="GHEA Grapalat" w:cs="Arial"/>
                <w:sz w:val="24"/>
                <w:lang w:val="hy-AM"/>
              </w:rPr>
              <w:t>735,3</w:t>
            </w:r>
          </w:p>
        </w:tc>
      </w:tr>
      <w:tr w:rsidR="000502D7" w:rsidRPr="00A46062" w:rsidTr="006116A1">
        <w:trPr>
          <w:gridAfter w:val="1"/>
          <w:wAfter w:w="8" w:type="dxa"/>
          <w:trHeight w:val="210"/>
        </w:trPr>
        <w:tc>
          <w:tcPr>
            <w:tcW w:w="5333" w:type="dxa"/>
            <w:gridSpan w:val="2"/>
          </w:tcPr>
          <w:p w:rsidR="000502D7" w:rsidRPr="00A46062" w:rsidRDefault="000502D7" w:rsidP="006116A1">
            <w:pPr>
              <w:spacing w:after="0"/>
              <w:contextualSpacing/>
              <w:rPr>
                <w:rFonts w:ascii="Sylfaen" w:hAnsi="Sylfaen"/>
                <w:b/>
                <w:lang w:val="hy-AM"/>
              </w:rPr>
            </w:pPr>
            <w:r w:rsidRPr="00A46062">
              <w:rPr>
                <w:rFonts w:ascii="GHEA Grapalat" w:hAnsi="GHEA Grapalat" w:cs="Arial"/>
                <w:b/>
                <w:bCs/>
                <w:iCs/>
                <w:sz w:val="24"/>
              </w:rPr>
              <w:t xml:space="preserve">Ավելցուկ / </w:t>
            </w:r>
            <w:r w:rsidRPr="00A46062">
              <w:rPr>
                <w:rFonts w:ascii="GHEA Grapalat" w:hAnsi="GHEA Grapalat" w:cs="Arial"/>
                <w:b/>
                <w:bCs/>
                <w:iCs/>
                <w:sz w:val="24"/>
                <w:lang w:val="hy-AM"/>
              </w:rPr>
              <w:t>Պակասուրդ</w:t>
            </w:r>
          </w:p>
        </w:tc>
        <w:tc>
          <w:tcPr>
            <w:tcW w:w="976" w:type="dxa"/>
          </w:tcPr>
          <w:p w:rsidR="000502D7" w:rsidRPr="00A46062" w:rsidRDefault="000502D7" w:rsidP="006116A1">
            <w:pPr>
              <w:spacing w:after="0"/>
              <w:contextualSpacing/>
              <w:rPr>
                <w:rFonts w:ascii="GHEA Grapalat" w:hAnsi="GHEA Grapalat" w:cs="Arial"/>
                <w:sz w:val="24"/>
                <w:lang w:val="hy-AM"/>
              </w:rPr>
            </w:pPr>
            <w:r w:rsidRPr="00A46062">
              <w:rPr>
                <w:rFonts w:ascii="GHEA Grapalat" w:hAnsi="GHEA Grapalat" w:cs="Arial"/>
                <w:sz w:val="24"/>
                <w:lang w:val="hy-AM"/>
              </w:rPr>
              <w:t>93,9</w:t>
            </w:r>
          </w:p>
        </w:tc>
        <w:tc>
          <w:tcPr>
            <w:tcW w:w="793" w:type="dxa"/>
          </w:tcPr>
          <w:p w:rsidR="000502D7" w:rsidRPr="00A46062" w:rsidRDefault="000502D7" w:rsidP="006116A1">
            <w:pPr>
              <w:spacing w:after="0"/>
              <w:contextualSpacing/>
              <w:rPr>
                <w:rFonts w:ascii="GHEA Grapalat" w:hAnsi="GHEA Grapalat" w:cs="Arial"/>
                <w:sz w:val="24"/>
                <w:lang w:val="hy-AM"/>
              </w:rPr>
            </w:pPr>
            <w:r w:rsidRPr="00A46062">
              <w:rPr>
                <w:rFonts w:ascii="GHEA Grapalat" w:hAnsi="GHEA Grapalat" w:cs="Arial"/>
                <w:sz w:val="24"/>
                <w:lang w:val="hy-AM"/>
              </w:rPr>
              <w:t>99,9</w:t>
            </w:r>
          </w:p>
        </w:tc>
        <w:tc>
          <w:tcPr>
            <w:tcW w:w="795" w:type="dxa"/>
          </w:tcPr>
          <w:p w:rsidR="000502D7" w:rsidRPr="00A46062" w:rsidRDefault="000502D7" w:rsidP="006116A1">
            <w:pPr>
              <w:spacing w:after="0"/>
              <w:contextualSpacing/>
              <w:rPr>
                <w:rFonts w:ascii="GHEA Grapalat" w:hAnsi="GHEA Grapalat" w:cs="Arial"/>
                <w:sz w:val="24"/>
                <w:lang w:val="hy-AM"/>
              </w:rPr>
            </w:pPr>
            <w:r w:rsidRPr="00A46062">
              <w:rPr>
                <w:rFonts w:ascii="GHEA Grapalat" w:hAnsi="GHEA Grapalat" w:cs="Arial"/>
                <w:sz w:val="24"/>
                <w:lang w:val="hy-AM"/>
              </w:rPr>
              <w:t>102,8</w:t>
            </w:r>
          </w:p>
        </w:tc>
        <w:tc>
          <w:tcPr>
            <w:tcW w:w="792" w:type="dxa"/>
          </w:tcPr>
          <w:p w:rsidR="000502D7" w:rsidRPr="00A46062" w:rsidRDefault="000502D7" w:rsidP="006116A1">
            <w:pPr>
              <w:spacing w:after="0"/>
              <w:contextualSpacing/>
              <w:rPr>
                <w:rFonts w:ascii="GHEA Grapalat" w:hAnsi="GHEA Grapalat" w:cs="Arial"/>
                <w:sz w:val="24"/>
                <w:lang w:val="hy-AM"/>
              </w:rPr>
            </w:pPr>
            <w:r w:rsidRPr="00A46062">
              <w:rPr>
                <w:rFonts w:ascii="GHEA Grapalat" w:hAnsi="GHEA Grapalat" w:cs="Arial"/>
                <w:sz w:val="24"/>
                <w:lang w:val="hy-AM"/>
              </w:rPr>
              <w:t>106,8</w:t>
            </w:r>
          </w:p>
        </w:tc>
        <w:tc>
          <w:tcPr>
            <w:tcW w:w="798" w:type="dxa"/>
          </w:tcPr>
          <w:p w:rsidR="000502D7" w:rsidRPr="00A46062" w:rsidRDefault="000502D7" w:rsidP="006116A1">
            <w:pPr>
              <w:spacing w:after="0"/>
              <w:contextualSpacing/>
              <w:rPr>
                <w:rFonts w:ascii="GHEA Grapalat" w:hAnsi="GHEA Grapalat" w:cs="Arial"/>
                <w:sz w:val="24"/>
                <w:lang w:val="hy-AM"/>
              </w:rPr>
            </w:pPr>
            <w:r w:rsidRPr="00A46062">
              <w:rPr>
                <w:rFonts w:ascii="GHEA Grapalat" w:hAnsi="GHEA Grapalat" w:cs="Arial"/>
                <w:sz w:val="24"/>
                <w:lang w:val="hy-AM"/>
              </w:rPr>
              <w:t>110,7</w:t>
            </w:r>
          </w:p>
        </w:tc>
        <w:tc>
          <w:tcPr>
            <w:tcW w:w="781" w:type="dxa"/>
          </w:tcPr>
          <w:p w:rsidR="000502D7" w:rsidRPr="00A46062" w:rsidRDefault="000502D7" w:rsidP="006116A1">
            <w:pPr>
              <w:spacing w:after="0"/>
              <w:contextualSpacing/>
              <w:rPr>
                <w:rFonts w:ascii="GHEA Grapalat" w:hAnsi="GHEA Grapalat" w:cs="Arial"/>
                <w:sz w:val="24"/>
                <w:lang w:val="hy-AM"/>
              </w:rPr>
            </w:pPr>
            <w:r w:rsidRPr="00A46062">
              <w:rPr>
                <w:rFonts w:ascii="GHEA Grapalat" w:hAnsi="GHEA Grapalat" w:cs="Arial"/>
                <w:sz w:val="24"/>
                <w:lang w:val="hy-AM"/>
              </w:rPr>
              <w:t>110,7</w:t>
            </w:r>
          </w:p>
        </w:tc>
      </w:tr>
    </w:tbl>
    <w:p w:rsidR="000502D7" w:rsidRPr="00A46062" w:rsidRDefault="000502D7" w:rsidP="000502D7">
      <w:pPr>
        <w:spacing w:after="0"/>
        <w:contextualSpacing/>
        <w:rPr>
          <w:rFonts w:ascii="Sylfaen" w:hAnsi="Sylfaen"/>
          <w:b/>
          <w:lang w:val="hy-AM"/>
        </w:rPr>
      </w:pPr>
    </w:p>
    <w:p w:rsidR="000502D7" w:rsidRPr="00A46062" w:rsidRDefault="000502D7" w:rsidP="000502D7">
      <w:pPr>
        <w:pStyle w:val="ListParagraph"/>
        <w:numPr>
          <w:ilvl w:val="0"/>
          <w:numId w:val="69"/>
        </w:numPr>
        <w:autoSpaceDE w:val="0"/>
        <w:autoSpaceDN w:val="0"/>
        <w:adjustRightInd w:val="0"/>
        <w:spacing w:before="120" w:after="0"/>
        <w:ind w:left="0" w:firstLine="270"/>
        <w:jc w:val="both"/>
        <w:rPr>
          <w:rFonts w:cs="Sylfaen"/>
          <w:color w:val="000000"/>
          <w:lang w:val="hy-AM"/>
        </w:rPr>
      </w:pPr>
      <w:r w:rsidRPr="00A46062">
        <w:rPr>
          <w:rFonts w:cs="Sylfaen"/>
          <w:color w:val="000000"/>
          <w:lang w:val="hy-AM"/>
        </w:rPr>
        <w:t>Սևանա լճից ջրի տեղափոխում Հրազդանի և Քասախ գետավազաններ՝ Սևան-Հրազդան համակարգի դերիվացիոն ջրանցքով (համաձայն Սևանա լճի մասին ՀՀ օրենքի լճից ջրի բացթողումների տարեկան առավելագույն քանակը կազմում է մինչև 170 մլն մ</w:t>
      </w:r>
      <w:r w:rsidRPr="00A46062">
        <w:rPr>
          <w:rFonts w:cs="Sylfaen"/>
          <w:color w:val="000000"/>
          <w:vertAlign w:val="superscript"/>
          <w:lang w:val="hy-AM"/>
        </w:rPr>
        <w:t>3</w:t>
      </w:r>
      <w:r w:rsidRPr="00A46062">
        <w:rPr>
          <w:rFonts w:cs="Sylfaen"/>
          <w:color w:val="000000"/>
          <w:lang w:val="hy-AM"/>
        </w:rPr>
        <w:t>):</w:t>
      </w:r>
    </w:p>
    <w:p w:rsidR="000502D7" w:rsidRPr="00A46062" w:rsidRDefault="000502D7" w:rsidP="000502D7">
      <w:pPr>
        <w:pStyle w:val="ListParagraph"/>
        <w:numPr>
          <w:ilvl w:val="0"/>
          <w:numId w:val="69"/>
        </w:numPr>
        <w:autoSpaceDE w:val="0"/>
        <w:autoSpaceDN w:val="0"/>
        <w:adjustRightInd w:val="0"/>
        <w:spacing w:before="120" w:after="0"/>
        <w:ind w:left="0" w:firstLine="270"/>
        <w:jc w:val="both"/>
        <w:rPr>
          <w:rFonts w:cs="Sylfaen"/>
          <w:color w:val="000000"/>
          <w:lang w:val="hy-AM"/>
        </w:rPr>
      </w:pPr>
      <w:r w:rsidRPr="00A46062">
        <w:t>Հիդրոէներգետիկան համարվում է ոչ սպառողական ջրօգտագործող, ուստի դրա ծավալը չի արտացոլվում ընդհանուր ջրառաջարկի և ջրապահանջարկի հաշվարկներում</w:t>
      </w:r>
    </w:p>
    <w:p w:rsidR="000502D7" w:rsidRPr="00A46062" w:rsidRDefault="000502D7" w:rsidP="000502D7">
      <w:pPr>
        <w:spacing w:after="0"/>
        <w:contextualSpacing/>
        <w:rPr>
          <w:rFonts w:ascii="Sylfaen" w:hAnsi="Sylfaen"/>
          <w:b/>
          <w:lang w:val="hy-AM"/>
        </w:rPr>
      </w:pPr>
    </w:p>
    <w:p w:rsidR="000502D7" w:rsidRPr="00A46062" w:rsidRDefault="000502D7" w:rsidP="000502D7">
      <w:pPr>
        <w:spacing w:after="0"/>
        <w:contextualSpacing/>
        <w:rPr>
          <w:rFonts w:ascii="Sylfaen" w:hAnsi="Sylfaen"/>
          <w:b/>
          <w:lang w:val="hy-AM"/>
        </w:rPr>
      </w:pPr>
      <w:r w:rsidRPr="00A46062">
        <w:rPr>
          <w:b/>
          <w:lang w:val="hy-AM"/>
        </w:rPr>
        <w:t>Աղյուսակ 28.Ստորերկրյա ջրերի ջրառաջարկը և ջրապահանջարկը Հրազդանի ՋԿՏ-ում</w:t>
      </w:r>
    </w:p>
    <w:tbl>
      <w:tblPr>
        <w:tblStyle w:val="TableGrid"/>
        <w:tblW w:w="11019" w:type="dxa"/>
        <w:tblInd w:w="-873" w:type="dxa"/>
        <w:tblLayout w:type="fixed"/>
        <w:tblLook w:val="04A0" w:firstRow="1" w:lastRow="0" w:firstColumn="1" w:lastColumn="0" w:noHBand="0" w:noVBand="1"/>
      </w:tblPr>
      <w:tblGrid>
        <w:gridCol w:w="2184"/>
        <w:gridCol w:w="2470"/>
        <w:gridCol w:w="914"/>
        <w:gridCol w:w="1274"/>
        <w:gridCol w:w="902"/>
        <w:gridCol w:w="915"/>
        <w:gridCol w:w="1120"/>
        <w:gridCol w:w="1240"/>
      </w:tblGrid>
      <w:tr w:rsidR="000502D7" w:rsidRPr="00A46062" w:rsidTr="006116A1">
        <w:trPr>
          <w:cnfStyle w:val="100000000000" w:firstRow="1" w:lastRow="0" w:firstColumn="0" w:lastColumn="0" w:oddVBand="0" w:evenVBand="0" w:oddHBand="0" w:evenHBand="0" w:firstRowFirstColumn="0" w:firstRowLastColumn="0" w:lastRowFirstColumn="0" w:lastRowLastColumn="0"/>
          <w:trHeight w:val="300"/>
        </w:trPr>
        <w:tc>
          <w:tcPr>
            <w:tcW w:w="2184" w:type="dxa"/>
            <w:vMerge w:val="restart"/>
          </w:tcPr>
          <w:p w:rsidR="000502D7" w:rsidRPr="00A46062" w:rsidRDefault="000502D7" w:rsidP="006116A1">
            <w:pPr>
              <w:spacing w:after="0" w:line="360" w:lineRule="auto"/>
              <w:contextualSpacing/>
              <w:rPr>
                <w:rFonts w:ascii="GHEA Grapalat" w:hAnsi="GHEA Grapalat" w:cs="Arial"/>
                <w:b/>
                <w:bCs/>
                <w:sz w:val="24"/>
              </w:rPr>
            </w:pPr>
            <w:r w:rsidRPr="00A46062">
              <w:rPr>
                <w:rFonts w:ascii="GHEA Grapalat" w:hAnsi="GHEA Grapalat" w:cs="Arial"/>
                <w:b/>
                <w:bCs/>
                <w:sz w:val="24"/>
              </w:rPr>
              <w:t>Ջրառաջարկ</w:t>
            </w:r>
          </w:p>
          <w:p w:rsidR="000502D7" w:rsidRPr="00A46062" w:rsidRDefault="000502D7" w:rsidP="006116A1">
            <w:pPr>
              <w:spacing w:after="0"/>
              <w:contextualSpacing/>
              <w:rPr>
                <w:rFonts w:ascii="Sylfaen" w:hAnsi="Sylfaen"/>
                <w:b/>
                <w:lang w:val="hy-AM"/>
              </w:rPr>
            </w:pPr>
            <w:r w:rsidRPr="00A46062">
              <w:rPr>
                <w:rFonts w:ascii="GHEA Grapalat" w:hAnsi="GHEA Grapalat" w:cs="Arial"/>
                <w:b/>
                <w:bCs/>
                <w:sz w:val="24"/>
              </w:rPr>
              <w:t xml:space="preserve"> և </w:t>
            </w:r>
            <w:r w:rsidRPr="00A46062">
              <w:rPr>
                <w:rFonts w:ascii="GHEA Grapalat" w:hAnsi="GHEA Grapalat" w:cs="Arial"/>
                <w:b/>
                <w:bCs/>
                <w:sz w:val="24"/>
                <w:lang w:val="hy-AM"/>
              </w:rPr>
              <w:t>ջ</w:t>
            </w:r>
            <w:r w:rsidRPr="00A46062">
              <w:rPr>
                <w:rFonts w:ascii="GHEA Grapalat" w:hAnsi="GHEA Grapalat" w:cs="Arial"/>
                <w:b/>
                <w:bCs/>
                <w:sz w:val="24"/>
              </w:rPr>
              <w:t>րապահանջարկ</w:t>
            </w:r>
          </w:p>
        </w:tc>
        <w:tc>
          <w:tcPr>
            <w:tcW w:w="2470" w:type="dxa"/>
            <w:vMerge w:val="restart"/>
          </w:tcPr>
          <w:p w:rsidR="000502D7" w:rsidRPr="00A46062" w:rsidRDefault="000502D7" w:rsidP="006116A1">
            <w:pPr>
              <w:spacing w:after="0"/>
              <w:contextualSpacing/>
              <w:jc w:val="center"/>
              <w:rPr>
                <w:rFonts w:ascii="Sylfaen" w:hAnsi="Sylfaen"/>
                <w:b/>
                <w:lang w:val="hy-AM"/>
              </w:rPr>
            </w:pPr>
            <w:r w:rsidRPr="00A46062">
              <w:rPr>
                <w:rFonts w:ascii="GHEA Grapalat" w:hAnsi="GHEA Grapalat" w:cs="Arial"/>
                <w:b/>
                <w:bCs/>
                <w:sz w:val="24"/>
              </w:rPr>
              <w:t>Ջրառաջարկի աղբյուր/    Ջրապահանջարկի նպատակ</w:t>
            </w:r>
          </w:p>
        </w:tc>
        <w:tc>
          <w:tcPr>
            <w:tcW w:w="6365" w:type="dxa"/>
            <w:gridSpan w:val="6"/>
          </w:tcPr>
          <w:p w:rsidR="000502D7" w:rsidRPr="00A46062" w:rsidRDefault="000502D7" w:rsidP="006116A1">
            <w:pPr>
              <w:spacing w:after="0"/>
              <w:contextualSpacing/>
              <w:jc w:val="center"/>
              <w:rPr>
                <w:rFonts w:ascii="Sylfaen" w:hAnsi="Sylfaen"/>
                <w:b/>
                <w:lang w:val="hy-AM"/>
              </w:rPr>
            </w:pPr>
            <w:r w:rsidRPr="00A46062">
              <w:rPr>
                <w:rFonts w:ascii="GHEA Grapalat" w:hAnsi="GHEA Grapalat" w:cs="Arial"/>
                <w:b/>
                <w:bCs/>
                <w:sz w:val="24"/>
                <w:lang w:val="hy-AM"/>
              </w:rPr>
              <w:t>Ըստ տարիների մլն մ</w:t>
            </w:r>
            <w:r w:rsidRPr="00A46062">
              <w:rPr>
                <w:rFonts w:ascii="GHEA Grapalat" w:hAnsi="GHEA Grapalat" w:cs="Arial"/>
                <w:b/>
                <w:bCs/>
                <w:sz w:val="24"/>
                <w:vertAlign w:val="superscript"/>
                <w:lang w:val="hy-AM"/>
              </w:rPr>
              <w:t>3</w:t>
            </w:r>
            <w:r w:rsidRPr="00A46062">
              <w:rPr>
                <w:rFonts w:ascii="GHEA Grapalat" w:hAnsi="GHEA Grapalat" w:cs="Arial"/>
                <w:b/>
                <w:bCs/>
                <w:sz w:val="24"/>
                <w:lang w:val="hy-AM"/>
              </w:rPr>
              <w:t>/տարի</w:t>
            </w:r>
          </w:p>
        </w:tc>
      </w:tr>
      <w:tr w:rsidR="000502D7" w:rsidRPr="00A46062" w:rsidTr="006116A1">
        <w:trPr>
          <w:trHeight w:val="731"/>
        </w:trPr>
        <w:tc>
          <w:tcPr>
            <w:tcW w:w="2184" w:type="dxa"/>
            <w:vMerge/>
          </w:tcPr>
          <w:p w:rsidR="000502D7" w:rsidRPr="00A46062" w:rsidRDefault="000502D7" w:rsidP="006116A1">
            <w:pPr>
              <w:spacing w:after="0"/>
              <w:contextualSpacing/>
              <w:rPr>
                <w:rFonts w:ascii="Sylfaen" w:hAnsi="Sylfaen"/>
                <w:b/>
                <w:lang w:val="hy-AM"/>
              </w:rPr>
            </w:pPr>
          </w:p>
        </w:tc>
        <w:tc>
          <w:tcPr>
            <w:tcW w:w="2470" w:type="dxa"/>
            <w:vMerge/>
          </w:tcPr>
          <w:p w:rsidR="000502D7" w:rsidRPr="00A46062" w:rsidRDefault="000502D7" w:rsidP="006116A1">
            <w:pPr>
              <w:spacing w:after="0"/>
              <w:contextualSpacing/>
              <w:rPr>
                <w:rFonts w:ascii="Sylfaen" w:hAnsi="Sylfaen"/>
                <w:b/>
                <w:lang w:val="hy-AM"/>
              </w:rPr>
            </w:pPr>
          </w:p>
        </w:tc>
        <w:tc>
          <w:tcPr>
            <w:tcW w:w="914" w:type="dxa"/>
          </w:tcPr>
          <w:p w:rsidR="000502D7" w:rsidRPr="00A46062" w:rsidRDefault="000502D7" w:rsidP="006116A1">
            <w:pPr>
              <w:spacing w:after="0"/>
              <w:contextualSpacing/>
              <w:jc w:val="center"/>
              <w:rPr>
                <w:rFonts w:ascii="Sylfaen" w:hAnsi="Sylfaen"/>
                <w:b/>
                <w:lang w:val="hy-AM"/>
              </w:rPr>
            </w:pPr>
            <w:r w:rsidRPr="00A46062">
              <w:rPr>
                <w:rFonts w:ascii="GHEA Grapalat" w:hAnsi="GHEA Grapalat" w:cs="Arial"/>
                <w:b/>
                <w:bCs/>
                <w:sz w:val="24"/>
              </w:rPr>
              <w:t>2022</w:t>
            </w:r>
          </w:p>
        </w:tc>
        <w:tc>
          <w:tcPr>
            <w:tcW w:w="1274" w:type="dxa"/>
          </w:tcPr>
          <w:p w:rsidR="000502D7" w:rsidRPr="00A46062" w:rsidRDefault="000502D7" w:rsidP="006116A1">
            <w:pPr>
              <w:spacing w:after="0"/>
              <w:contextualSpacing/>
              <w:jc w:val="center"/>
              <w:rPr>
                <w:rFonts w:ascii="Sylfaen" w:hAnsi="Sylfaen"/>
                <w:b/>
                <w:lang w:val="hy-AM"/>
              </w:rPr>
            </w:pPr>
            <w:r w:rsidRPr="00A46062">
              <w:rPr>
                <w:rFonts w:ascii="GHEA Grapalat" w:hAnsi="GHEA Grapalat" w:cs="Arial"/>
                <w:b/>
                <w:bCs/>
                <w:sz w:val="24"/>
              </w:rPr>
              <w:t>2023</w:t>
            </w:r>
          </w:p>
        </w:tc>
        <w:tc>
          <w:tcPr>
            <w:tcW w:w="902" w:type="dxa"/>
          </w:tcPr>
          <w:p w:rsidR="000502D7" w:rsidRPr="00A46062" w:rsidRDefault="000502D7" w:rsidP="006116A1">
            <w:pPr>
              <w:spacing w:after="0"/>
              <w:contextualSpacing/>
              <w:jc w:val="center"/>
              <w:rPr>
                <w:rFonts w:ascii="Sylfaen" w:hAnsi="Sylfaen"/>
                <w:b/>
                <w:lang w:val="hy-AM"/>
              </w:rPr>
            </w:pPr>
            <w:r w:rsidRPr="00A46062">
              <w:rPr>
                <w:rFonts w:ascii="GHEA Grapalat" w:hAnsi="GHEA Grapalat" w:cs="Arial"/>
                <w:b/>
                <w:bCs/>
                <w:sz w:val="24"/>
              </w:rPr>
              <w:t>2024</w:t>
            </w:r>
          </w:p>
        </w:tc>
        <w:tc>
          <w:tcPr>
            <w:tcW w:w="915" w:type="dxa"/>
          </w:tcPr>
          <w:p w:rsidR="000502D7" w:rsidRPr="00A46062" w:rsidRDefault="000502D7" w:rsidP="006116A1">
            <w:pPr>
              <w:spacing w:after="0"/>
              <w:contextualSpacing/>
              <w:jc w:val="center"/>
              <w:rPr>
                <w:rFonts w:ascii="Sylfaen" w:hAnsi="Sylfaen"/>
                <w:b/>
                <w:lang w:val="hy-AM"/>
              </w:rPr>
            </w:pPr>
            <w:r w:rsidRPr="00A46062">
              <w:rPr>
                <w:rFonts w:ascii="GHEA Grapalat" w:hAnsi="GHEA Grapalat" w:cs="Arial"/>
                <w:b/>
                <w:bCs/>
                <w:sz w:val="24"/>
                <w:lang w:val="hy-AM"/>
              </w:rPr>
              <w:t>2025</w:t>
            </w:r>
          </w:p>
        </w:tc>
        <w:tc>
          <w:tcPr>
            <w:tcW w:w="1120" w:type="dxa"/>
          </w:tcPr>
          <w:p w:rsidR="000502D7" w:rsidRPr="00A46062" w:rsidRDefault="000502D7" w:rsidP="006116A1">
            <w:pPr>
              <w:spacing w:after="0"/>
              <w:contextualSpacing/>
              <w:jc w:val="center"/>
              <w:rPr>
                <w:rFonts w:ascii="Sylfaen" w:hAnsi="Sylfaen"/>
                <w:b/>
                <w:lang w:val="hy-AM"/>
              </w:rPr>
            </w:pPr>
            <w:r w:rsidRPr="00A46062">
              <w:rPr>
                <w:rFonts w:ascii="GHEA Grapalat" w:hAnsi="GHEA Grapalat" w:cs="Arial"/>
                <w:b/>
                <w:bCs/>
                <w:sz w:val="24"/>
              </w:rPr>
              <w:t>202</w:t>
            </w:r>
            <w:r w:rsidRPr="00A46062">
              <w:rPr>
                <w:rFonts w:ascii="GHEA Grapalat" w:hAnsi="GHEA Grapalat" w:cs="Arial"/>
                <w:b/>
                <w:bCs/>
                <w:sz w:val="24"/>
                <w:lang w:val="hy-AM"/>
              </w:rPr>
              <w:t>6</w:t>
            </w:r>
          </w:p>
        </w:tc>
        <w:tc>
          <w:tcPr>
            <w:tcW w:w="1240" w:type="dxa"/>
          </w:tcPr>
          <w:p w:rsidR="000502D7" w:rsidRPr="00A46062" w:rsidRDefault="000502D7" w:rsidP="006116A1">
            <w:pPr>
              <w:spacing w:after="0"/>
              <w:contextualSpacing/>
              <w:jc w:val="center"/>
              <w:rPr>
                <w:rFonts w:ascii="Sylfaen" w:hAnsi="Sylfaen"/>
                <w:b/>
                <w:lang w:val="hy-AM"/>
              </w:rPr>
            </w:pPr>
            <w:r w:rsidRPr="00A46062">
              <w:rPr>
                <w:rFonts w:ascii="GHEA Grapalat" w:hAnsi="GHEA Grapalat" w:cs="Arial"/>
                <w:b/>
                <w:bCs/>
                <w:sz w:val="24"/>
                <w:lang w:val="hy-AM"/>
              </w:rPr>
              <w:t>2027</w:t>
            </w:r>
          </w:p>
        </w:tc>
      </w:tr>
      <w:tr w:rsidR="000502D7" w:rsidRPr="00A46062" w:rsidTr="006116A1">
        <w:trPr>
          <w:trHeight w:val="342"/>
        </w:trPr>
        <w:tc>
          <w:tcPr>
            <w:tcW w:w="2184" w:type="dxa"/>
            <w:vMerge w:val="restart"/>
          </w:tcPr>
          <w:p w:rsidR="000502D7" w:rsidRPr="00A46062" w:rsidRDefault="000502D7" w:rsidP="006116A1">
            <w:pPr>
              <w:spacing w:after="0"/>
              <w:contextualSpacing/>
              <w:rPr>
                <w:rFonts w:ascii="Sylfaen" w:hAnsi="Sylfaen"/>
                <w:b/>
                <w:lang w:val="hy-AM"/>
              </w:rPr>
            </w:pPr>
            <w:r w:rsidRPr="00A46062">
              <w:rPr>
                <w:rFonts w:ascii="GHEA Grapalat" w:hAnsi="GHEA Grapalat" w:cs="Arial"/>
                <w:b/>
                <w:bCs/>
                <w:sz w:val="24"/>
              </w:rPr>
              <w:t xml:space="preserve">Ընդհանուր </w:t>
            </w:r>
            <w:r w:rsidRPr="00A46062">
              <w:rPr>
                <w:rFonts w:ascii="GHEA Grapalat" w:hAnsi="GHEA Grapalat" w:cs="Arial"/>
                <w:b/>
                <w:bCs/>
                <w:sz w:val="24"/>
                <w:lang w:val="hy-AM"/>
              </w:rPr>
              <w:t>ջ</w:t>
            </w:r>
            <w:r w:rsidRPr="00A46062">
              <w:rPr>
                <w:rFonts w:ascii="GHEA Grapalat" w:hAnsi="GHEA Grapalat" w:cs="Arial"/>
                <w:b/>
                <w:bCs/>
                <w:sz w:val="24"/>
              </w:rPr>
              <w:t>րառաջարկ</w:t>
            </w:r>
          </w:p>
        </w:tc>
        <w:tc>
          <w:tcPr>
            <w:tcW w:w="2470"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b/>
                <w:bCs/>
                <w:sz w:val="24"/>
              </w:rPr>
              <w:t>Հրազդան ԳԱ</w:t>
            </w:r>
          </w:p>
        </w:tc>
        <w:tc>
          <w:tcPr>
            <w:tcW w:w="914"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220</w:t>
            </w:r>
          </w:p>
        </w:tc>
        <w:tc>
          <w:tcPr>
            <w:tcW w:w="1274"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220</w:t>
            </w:r>
          </w:p>
        </w:tc>
        <w:tc>
          <w:tcPr>
            <w:tcW w:w="902"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220</w:t>
            </w:r>
          </w:p>
        </w:tc>
        <w:tc>
          <w:tcPr>
            <w:tcW w:w="915"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119</w:t>
            </w:r>
          </w:p>
        </w:tc>
        <w:tc>
          <w:tcPr>
            <w:tcW w:w="1120"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119</w:t>
            </w:r>
          </w:p>
        </w:tc>
        <w:tc>
          <w:tcPr>
            <w:tcW w:w="1240"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119</w:t>
            </w:r>
          </w:p>
        </w:tc>
      </w:tr>
      <w:tr w:rsidR="000502D7" w:rsidRPr="00A46062" w:rsidTr="006116A1">
        <w:trPr>
          <w:trHeight w:val="342"/>
        </w:trPr>
        <w:tc>
          <w:tcPr>
            <w:tcW w:w="2184" w:type="dxa"/>
            <w:vMerge/>
          </w:tcPr>
          <w:p w:rsidR="000502D7" w:rsidRPr="00A46062" w:rsidRDefault="000502D7" w:rsidP="006116A1">
            <w:pPr>
              <w:spacing w:after="0"/>
              <w:contextualSpacing/>
              <w:rPr>
                <w:rFonts w:ascii="Sylfaen" w:hAnsi="Sylfaen"/>
                <w:b/>
                <w:lang w:val="hy-AM"/>
              </w:rPr>
            </w:pPr>
          </w:p>
        </w:tc>
        <w:tc>
          <w:tcPr>
            <w:tcW w:w="2470"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b/>
                <w:bCs/>
                <w:sz w:val="24"/>
              </w:rPr>
              <w:t>Քասախ ԳԱ</w:t>
            </w:r>
          </w:p>
        </w:tc>
        <w:tc>
          <w:tcPr>
            <w:tcW w:w="914"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174.5</w:t>
            </w:r>
          </w:p>
        </w:tc>
        <w:tc>
          <w:tcPr>
            <w:tcW w:w="1274"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174.5</w:t>
            </w:r>
          </w:p>
        </w:tc>
        <w:tc>
          <w:tcPr>
            <w:tcW w:w="902"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173.5</w:t>
            </w:r>
          </w:p>
        </w:tc>
        <w:tc>
          <w:tcPr>
            <w:tcW w:w="915"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173.5</w:t>
            </w:r>
          </w:p>
        </w:tc>
        <w:tc>
          <w:tcPr>
            <w:tcW w:w="1120"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173.5</w:t>
            </w:r>
          </w:p>
        </w:tc>
        <w:tc>
          <w:tcPr>
            <w:tcW w:w="1240"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173.5</w:t>
            </w:r>
          </w:p>
        </w:tc>
      </w:tr>
      <w:tr w:rsidR="000502D7" w:rsidRPr="00A46062" w:rsidTr="006116A1">
        <w:trPr>
          <w:trHeight w:val="640"/>
        </w:trPr>
        <w:tc>
          <w:tcPr>
            <w:tcW w:w="2184" w:type="dxa"/>
            <w:vMerge/>
          </w:tcPr>
          <w:p w:rsidR="000502D7" w:rsidRPr="00A46062" w:rsidRDefault="000502D7" w:rsidP="006116A1">
            <w:pPr>
              <w:spacing w:after="0"/>
              <w:contextualSpacing/>
              <w:rPr>
                <w:rFonts w:ascii="Sylfaen" w:hAnsi="Sylfaen"/>
                <w:b/>
                <w:lang w:val="hy-AM"/>
              </w:rPr>
            </w:pPr>
          </w:p>
        </w:tc>
        <w:tc>
          <w:tcPr>
            <w:tcW w:w="2470"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b/>
                <w:bCs/>
                <w:sz w:val="24"/>
                <w:lang w:val="hy-AM"/>
              </w:rPr>
              <w:t>Ջ</w:t>
            </w:r>
            <w:r w:rsidRPr="00A46062">
              <w:rPr>
                <w:rFonts w:ascii="GHEA Grapalat" w:hAnsi="GHEA Grapalat" w:cs="Arial"/>
                <w:b/>
                <w:bCs/>
                <w:sz w:val="24"/>
              </w:rPr>
              <w:t>րառաջարկ</w:t>
            </w:r>
          </w:p>
        </w:tc>
        <w:tc>
          <w:tcPr>
            <w:tcW w:w="914"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394.5</w:t>
            </w:r>
          </w:p>
        </w:tc>
        <w:tc>
          <w:tcPr>
            <w:tcW w:w="1274"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394.5</w:t>
            </w:r>
          </w:p>
        </w:tc>
        <w:tc>
          <w:tcPr>
            <w:tcW w:w="902"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393.5</w:t>
            </w:r>
          </w:p>
        </w:tc>
        <w:tc>
          <w:tcPr>
            <w:tcW w:w="915"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292.5</w:t>
            </w:r>
          </w:p>
        </w:tc>
        <w:tc>
          <w:tcPr>
            <w:tcW w:w="1120"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292.5</w:t>
            </w:r>
          </w:p>
        </w:tc>
        <w:tc>
          <w:tcPr>
            <w:tcW w:w="1240"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292.5</w:t>
            </w:r>
          </w:p>
        </w:tc>
      </w:tr>
      <w:tr w:rsidR="000502D7" w:rsidRPr="00A46062" w:rsidTr="006116A1">
        <w:trPr>
          <w:trHeight w:val="539"/>
        </w:trPr>
        <w:tc>
          <w:tcPr>
            <w:tcW w:w="2184" w:type="dxa"/>
            <w:vMerge w:val="restart"/>
          </w:tcPr>
          <w:p w:rsidR="000502D7" w:rsidRPr="00A46062" w:rsidRDefault="000502D7" w:rsidP="006116A1">
            <w:pPr>
              <w:spacing w:after="0"/>
              <w:contextualSpacing/>
              <w:rPr>
                <w:rFonts w:ascii="Sylfaen" w:hAnsi="Sylfaen"/>
                <w:b/>
                <w:lang w:val="hy-AM"/>
              </w:rPr>
            </w:pPr>
            <w:r w:rsidRPr="00A46062">
              <w:rPr>
                <w:rFonts w:ascii="GHEA Grapalat" w:hAnsi="GHEA Grapalat" w:cs="Arial"/>
                <w:b/>
                <w:bCs/>
                <w:sz w:val="24"/>
              </w:rPr>
              <w:t>Ընդհանուր ջրապահանջարկ</w:t>
            </w:r>
          </w:p>
        </w:tc>
        <w:tc>
          <w:tcPr>
            <w:tcW w:w="2470" w:type="dxa"/>
          </w:tcPr>
          <w:p w:rsidR="000502D7" w:rsidRPr="00A46062" w:rsidRDefault="000502D7" w:rsidP="006116A1">
            <w:pPr>
              <w:spacing w:after="0"/>
              <w:contextualSpacing/>
              <w:rPr>
                <w:rFonts w:ascii="GHEA Grapalat" w:hAnsi="GHEA Grapalat" w:cs="Arial"/>
                <w:b/>
                <w:bCs/>
                <w:sz w:val="24"/>
              </w:rPr>
            </w:pPr>
            <w:r w:rsidRPr="00A46062">
              <w:rPr>
                <w:rFonts w:ascii="GHEA Grapalat" w:hAnsi="GHEA Grapalat" w:cs="Arial"/>
                <w:b/>
                <w:bCs/>
                <w:sz w:val="24"/>
              </w:rPr>
              <w:t>Արդյունաբեր</w:t>
            </w:r>
          </w:p>
          <w:p w:rsidR="000502D7" w:rsidRPr="00A46062" w:rsidRDefault="000502D7" w:rsidP="006116A1">
            <w:pPr>
              <w:spacing w:after="0"/>
              <w:contextualSpacing/>
              <w:rPr>
                <w:rFonts w:ascii="Sylfaen" w:hAnsi="Sylfaen"/>
                <w:b/>
                <w:lang w:val="hy-AM"/>
              </w:rPr>
            </w:pPr>
            <w:r w:rsidRPr="00A46062">
              <w:rPr>
                <w:rFonts w:ascii="GHEA Grapalat" w:hAnsi="GHEA Grapalat" w:cs="Arial"/>
                <w:b/>
                <w:bCs/>
                <w:sz w:val="24"/>
              </w:rPr>
              <w:t>ություն</w:t>
            </w:r>
          </w:p>
        </w:tc>
        <w:tc>
          <w:tcPr>
            <w:tcW w:w="914"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31.8</w:t>
            </w:r>
          </w:p>
        </w:tc>
        <w:tc>
          <w:tcPr>
            <w:tcW w:w="1274"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31.8</w:t>
            </w:r>
          </w:p>
        </w:tc>
        <w:tc>
          <w:tcPr>
            <w:tcW w:w="902"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31.8</w:t>
            </w:r>
          </w:p>
        </w:tc>
        <w:tc>
          <w:tcPr>
            <w:tcW w:w="915"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31.8</w:t>
            </w:r>
          </w:p>
        </w:tc>
        <w:tc>
          <w:tcPr>
            <w:tcW w:w="1120"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31.8</w:t>
            </w:r>
          </w:p>
        </w:tc>
        <w:tc>
          <w:tcPr>
            <w:tcW w:w="1240"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31.8</w:t>
            </w:r>
          </w:p>
        </w:tc>
      </w:tr>
      <w:tr w:rsidR="000502D7" w:rsidRPr="00A46062" w:rsidTr="006116A1">
        <w:trPr>
          <w:trHeight w:val="206"/>
        </w:trPr>
        <w:tc>
          <w:tcPr>
            <w:tcW w:w="2184" w:type="dxa"/>
            <w:vMerge/>
          </w:tcPr>
          <w:p w:rsidR="000502D7" w:rsidRPr="00A46062" w:rsidRDefault="000502D7" w:rsidP="006116A1">
            <w:pPr>
              <w:spacing w:after="0"/>
              <w:contextualSpacing/>
              <w:rPr>
                <w:rFonts w:ascii="Sylfaen" w:hAnsi="Sylfaen"/>
                <w:b/>
                <w:lang w:val="hy-AM"/>
              </w:rPr>
            </w:pPr>
          </w:p>
        </w:tc>
        <w:tc>
          <w:tcPr>
            <w:tcW w:w="2470"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b/>
                <w:bCs/>
                <w:sz w:val="24"/>
              </w:rPr>
              <w:t>Խմելու-կենցաղային</w:t>
            </w:r>
          </w:p>
        </w:tc>
        <w:tc>
          <w:tcPr>
            <w:tcW w:w="914"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482.3</w:t>
            </w:r>
          </w:p>
        </w:tc>
        <w:tc>
          <w:tcPr>
            <w:tcW w:w="1274"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471.3</w:t>
            </w:r>
          </w:p>
        </w:tc>
        <w:tc>
          <w:tcPr>
            <w:tcW w:w="902"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460.3</w:t>
            </w:r>
          </w:p>
        </w:tc>
        <w:tc>
          <w:tcPr>
            <w:tcW w:w="915"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452.3</w:t>
            </w:r>
          </w:p>
        </w:tc>
        <w:tc>
          <w:tcPr>
            <w:tcW w:w="1120"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444.3</w:t>
            </w:r>
          </w:p>
        </w:tc>
        <w:tc>
          <w:tcPr>
            <w:tcW w:w="1240"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435.3</w:t>
            </w:r>
          </w:p>
        </w:tc>
      </w:tr>
      <w:tr w:rsidR="000502D7" w:rsidRPr="00A46062" w:rsidTr="006116A1">
        <w:trPr>
          <w:trHeight w:val="214"/>
        </w:trPr>
        <w:tc>
          <w:tcPr>
            <w:tcW w:w="2184" w:type="dxa"/>
            <w:vMerge/>
          </w:tcPr>
          <w:p w:rsidR="000502D7" w:rsidRPr="00A46062" w:rsidRDefault="000502D7" w:rsidP="006116A1">
            <w:pPr>
              <w:spacing w:after="0"/>
              <w:contextualSpacing/>
              <w:rPr>
                <w:rFonts w:ascii="Sylfaen" w:hAnsi="Sylfaen"/>
                <w:b/>
                <w:lang w:val="hy-AM"/>
              </w:rPr>
            </w:pPr>
          </w:p>
        </w:tc>
        <w:tc>
          <w:tcPr>
            <w:tcW w:w="2470" w:type="dxa"/>
          </w:tcPr>
          <w:p w:rsidR="000502D7" w:rsidRPr="00A46062" w:rsidRDefault="000502D7" w:rsidP="006116A1">
            <w:pPr>
              <w:spacing w:after="0"/>
              <w:contextualSpacing/>
              <w:rPr>
                <w:rFonts w:ascii="GHEA Grapalat" w:hAnsi="GHEA Grapalat" w:cs="Arial"/>
                <w:b/>
                <w:bCs/>
                <w:sz w:val="24"/>
              </w:rPr>
            </w:pPr>
            <w:r w:rsidRPr="00A46062">
              <w:rPr>
                <w:rFonts w:ascii="GHEA Grapalat" w:hAnsi="GHEA Grapalat" w:cs="Arial"/>
                <w:b/>
                <w:bCs/>
                <w:sz w:val="24"/>
              </w:rPr>
              <w:t>Ձկնաբուծ</w:t>
            </w:r>
          </w:p>
          <w:p w:rsidR="000502D7" w:rsidRPr="00A46062" w:rsidRDefault="000502D7" w:rsidP="006116A1">
            <w:pPr>
              <w:spacing w:after="0"/>
              <w:contextualSpacing/>
              <w:rPr>
                <w:rFonts w:ascii="Sylfaen" w:hAnsi="Sylfaen"/>
                <w:b/>
                <w:lang w:val="hy-AM"/>
              </w:rPr>
            </w:pPr>
            <w:r w:rsidRPr="00A46062">
              <w:rPr>
                <w:rFonts w:ascii="GHEA Grapalat" w:hAnsi="GHEA Grapalat" w:cs="Arial"/>
                <w:b/>
                <w:bCs/>
                <w:sz w:val="24"/>
              </w:rPr>
              <w:t>ություն</w:t>
            </w:r>
          </w:p>
        </w:tc>
        <w:tc>
          <w:tcPr>
            <w:tcW w:w="914"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607.4</w:t>
            </w:r>
          </w:p>
        </w:tc>
        <w:tc>
          <w:tcPr>
            <w:tcW w:w="1274"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607.4</w:t>
            </w:r>
          </w:p>
        </w:tc>
        <w:tc>
          <w:tcPr>
            <w:tcW w:w="902"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607.4</w:t>
            </w:r>
          </w:p>
        </w:tc>
        <w:tc>
          <w:tcPr>
            <w:tcW w:w="915"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607.4</w:t>
            </w:r>
          </w:p>
        </w:tc>
        <w:tc>
          <w:tcPr>
            <w:tcW w:w="1120"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607.4</w:t>
            </w:r>
          </w:p>
        </w:tc>
        <w:tc>
          <w:tcPr>
            <w:tcW w:w="1240"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607.4</w:t>
            </w:r>
          </w:p>
        </w:tc>
      </w:tr>
      <w:tr w:rsidR="000502D7" w:rsidRPr="00A46062" w:rsidTr="006116A1">
        <w:trPr>
          <w:trHeight w:val="206"/>
        </w:trPr>
        <w:tc>
          <w:tcPr>
            <w:tcW w:w="2184" w:type="dxa"/>
            <w:vMerge/>
          </w:tcPr>
          <w:p w:rsidR="000502D7" w:rsidRPr="00A46062" w:rsidRDefault="000502D7" w:rsidP="006116A1">
            <w:pPr>
              <w:spacing w:after="0"/>
              <w:contextualSpacing/>
              <w:rPr>
                <w:rFonts w:ascii="Sylfaen" w:hAnsi="Sylfaen"/>
                <w:b/>
                <w:lang w:val="hy-AM"/>
              </w:rPr>
            </w:pPr>
          </w:p>
        </w:tc>
        <w:tc>
          <w:tcPr>
            <w:tcW w:w="2470" w:type="dxa"/>
          </w:tcPr>
          <w:p w:rsidR="000502D7" w:rsidRPr="00A46062" w:rsidRDefault="000502D7" w:rsidP="006116A1">
            <w:pPr>
              <w:spacing w:after="0"/>
              <w:contextualSpacing/>
              <w:rPr>
                <w:rFonts w:ascii="Sylfaen" w:hAnsi="Sylfaen"/>
                <w:b/>
                <w:lang w:val="hy-AM"/>
              </w:rPr>
            </w:pPr>
            <w:r w:rsidRPr="00A46062">
              <w:rPr>
                <w:rFonts w:ascii="GHEA Grapalat" w:hAnsi="GHEA Grapalat" w:cs="Arial"/>
                <w:b/>
                <w:bCs/>
                <w:sz w:val="24"/>
              </w:rPr>
              <w:t>Ոռոգում</w:t>
            </w:r>
          </w:p>
        </w:tc>
        <w:tc>
          <w:tcPr>
            <w:tcW w:w="914"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40.7</w:t>
            </w:r>
          </w:p>
        </w:tc>
        <w:tc>
          <w:tcPr>
            <w:tcW w:w="1274"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40.7</w:t>
            </w:r>
          </w:p>
        </w:tc>
        <w:tc>
          <w:tcPr>
            <w:tcW w:w="902"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40.7</w:t>
            </w:r>
          </w:p>
        </w:tc>
        <w:tc>
          <w:tcPr>
            <w:tcW w:w="915"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39.7</w:t>
            </w:r>
          </w:p>
        </w:tc>
        <w:tc>
          <w:tcPr>
            <w:tcW w:w="1120"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39.7</w:t>
            </w:r>
          </w:p>
        </w:tc>
        <w:tc>
          <w:tcPr>
            <w:tcW w:w="1240"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39.7</w:t>
            </w:r>
          </w:p>
        </w:tc>
      </w:tr>
      <w:tr w:rsidR="000502D7" w:rsidRPr="00A46062" w:rsidTr="006116A1">
        <w:trPr>
          <w:trHeight w:val="206"/>
        </w:trPr>
        <w:tc>
          <w:tcPr>
            <w:tcW w:w="2184" w:type="dxa"/>
            <w:vMerge/>
          </w:tcPr>
          <w:p w:rsidR="000502D7" w:rsidRPr="00A46062" w:rsidRDefault="000502D7" w:rsidP="006116A1">
            <w:pPr>
              <w:spacing w:after="0"/>
              <w:contextualSpacing/>
              <w:rPr>
                <w:rFonts w:ascii="Sylfaen" w:hAnsi="Sylfaen"/>
                <w:b/>
                <w:lang w:val="hy-AM"/>
              </w:rPr>
            </w:pPr>
          </w:p>
        </w:tc>
        <w:tc>
          <w:tcPr>
            <w:tcW w:w="2470" w:type="dxa"/>
          </w:tcPr>
          <w:p w:rsidR="000502D7" w:rsidRPr="00A46062" w:rsidRDefault="000502D7" w:rsidP="006116A1">
            <w:pPr>
              <w:spacing w:after="0"/>
              <w:contextualSpacing/>
              <w:rPr>
                <w:rFonts w:ascii="GHEA Grapalat" w:hAnsi="GHEA Grapalat" w:cs="Arial"/>
                <w:b/>
                <w:bCs/>
                <w:sz w:val="24"/>
                <w:lang w:val="hy-AM"/>
              </w:rPr>
            </w:pPr>
            <w:r w:rsidRPr="00A46062">
              <w:rPr>
                <w:rFonts w:ascii="GHEA Grapalat" w:hAnsi="GHEA Grapalat" w:cs="Arial"/>
                <w:b/>
                <w:bCs/>
                <w:sz w:val="24"/>
                <w:lang w:val="hy-AM"/>
              </w:rPr>
              <w:t>Ջ</w:t>
            </w:r>
            <w:r w:rsidRPr="00A46062">
              <w:rPr>
                <w:rFonts w:ascii="GHEA Grapalat" w:hAnsi="GHEA Grapalat" w:cs="Arial"/>
                <w:b/>
                <w:bCs/>
                <w:sz w:val="24"/>
              </w:rPr>
              <w:t>րա</w:t>
            </w:r>
            <w:r w:rsidRPr="00A46062">
              <w:rPr>
                <w:rFonts w:ascii="GHEA Grapalat" w:hAnsi="GHEA Grapalat" w:cs="Arial"/>
                <w:b/>
                <w:bCs/>
                <w:sz w:val="24"/>
                <w:lang w:val="hy-AM"/>
              </w:rPr>
              <w:t>պահանջ</w:t>
            </w:r>
          </w:p>
        </w:tc>
        <w:tc>
          <w:tcPr>
            <w:tcW w:w="914"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1.162</w:t>
            </w:r>
          </w:p>
        </w:tc>
        <w:tc>
          <w:tcPr>
            <w:tcW w:w="1274"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1.151</w:t>
            </w:r>
          </w:p>
        </w:tc>
        <w:tc>
          <w:tcPr>
            <w:tcW w:w="902"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1.140</w:t>
            </w:r>
          </w:p>
        </w:tc>
        <w:tc>
          <w:tcPr>
            <w:tcW w:w="915"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1.131</w:t>
            </w:r>
          </w:p>
        </w:tc>
        <w:tc>
          <w:tcPr>
            <w:tcW w:w="1120"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1.123</w:t>
            </w:r>
          </w:p>
        </w:tc>
        <w:tc>
          <w:tcPr>
            <w:tcW w:w="1240"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1.114</w:t>
            </w:r>
          </w:p>
        </w:tc>
      </w:tr>
      <w:tr w:rsidR="000502D7" w:rsidRPr="00A46062" w:rsidTr="006116A1">
        <w:trPr>
          <w:trHeight w:val="214"/>
        </w:trPr>
        <w:tc>
          <w:tcPr>
            <w:tcW w:w="4654" w:type="dxa"/>
            <w:gridSpan w:val="2"/>
          </w:tcPr>
          <w:p w:rsidR="000502D7" w:rsidRPr="00A46062" w:rsidRDefault="000502D7" w:rsidP="006116A1">
            <w:pPr>
              <w:spacing w:after="0"/>
              <w:contextualSpacing/>
              <w:rPr>
                <w:rFonts w:ascii="Sylfaen" w:hAnsi="Sylfaen"/>
                <w:b/>
                <w:lang w:val="hy-AM"/>
              </w:rPr>
            </w:pPr>
            <w:r w:rsidRPr="00A46062">
              <w:rPr>
                <w:rFonts w:ascii="GHEA Grapalat" w:hAnsi="GHEA Grapalat" w:cs="Arial"/>
                <w:b/>
                <w:bCs/>
                <w:iCs/>
                <w:sz w:val="24"/>
              </w:rPr>
              <w:t xml:space="preserve">Ավելցուկ / </w:t>
            </w:r>
            <w:r w:rsidRPr="00A46062">
              <w:rPr>
                <w:rFonts w:ascii="GHEA Grapalat" w:hAnsi="GHEA Grapalat" w:cs="Arial"/>
                <w:b/>
                <w:bCs/>
                <w:iCs/>
                <w:sz w:val="24"/>
                <w:lang w:val="hy-AM"/>
              </w:rPr>
              <w:t>Պակասուրդ</w:t>
            </w:r>
          </w:p>
          <w:p w:rsidR="000502D7" w:rsidRPr="00A46062" w:rsidRDefault="000502D7" w:rsidP="006116A1">
            <w:pPr>
              <w:spacing w:after="0"/>
              <w:contextualSpacing/>
              <w:rPr>
                <w:rFonts w:ascii="GHEA Grapalat" w:hAnsi="GHEA Grapalat" w:cs="Arial"/>
                <w:bCs/>
                <w:sz w:val="24"/>
              </w:rPr>
            </w:pPr>
          </w:p>
        </w:tc>
        <w:tc>
          <w:tcPr>
            <w:tcW w:w="914" w:type="dxa"/>
          </w:tcPr>
          <w:p w:rsidR="000502D7" w:rsidRPr="00A46062" w:rsidRDefault="000502D7" w:rsidP="006116A1">
            <w:pPr>
              <w:spacing w:after="0" w:line="240" w:lineRule="auto"/>
              <w:jc w:val="center"/>
              <w:rPr>
                <w:rFonts w:ascii="GHEA Grapalat" w:hAnsi="GHEA Grapalat" w:cs="Arial"/>
                <w:bCs/>
                <w:sz w:val="24"/>
              </w:rPr>
            </w:pPr>
            <w:r w:rsidRPr="00A46062">
              <w:rPr>
                <w:rFonts w:ascii="GHEA Grapalat" w:hAnsi="GHEA Grapalat" w:cs="Arial"/>
                <w:bCs/>
                <w:sz w:val="24"/>
              </w:rPr>
              <w:t>-767.5</w:t>
            </w:r>
          </w:p>
          <w:p w:rsidR="000502D7" w:rsidRPr="00A46062" w:rsidRDefault="000502D7" w:rsidP="006116A1">
            <w:pPr>
              <w:spacing w:after="0"/>
              <w:contextualSpacing/>
              <w:jc w:val="center"/>
              <w:rPr>
                <w:rFonts w:ascii="GHEA Grapalat" w:hAnsi="GHEA Grapalat" w:cs="Arial"/>
                <w:bCs/>
                <w:sz w:val="24"/>
              </w:rPr>
            </w:pPr>
          </w:p>
        </w:tc>
        <w:tc>
          <w:tcPr>
            <w:tcW w:w="1274"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-756.5</w:t>
            </w:r>
          </w:p>
        </w:tc>
        <w:tc>
          <w:tcPr>
            <w:tcW w:w="902"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-746.5</w:t>
            </w:r>
          </w:p>
        </w:tc>
        <w:tc>
          <w:tcPr>
            <w:tcW w:w="915"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-838.5</w:t>
            </w:r>
          </w:p>
        </w:tc>
        <w:tc>
          <w:tcPr>
            <w:tcW w:w="1120"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-830.5</w:t>
            </w:r>
          </w:p>
        </w:tc>
        <w:tc>
          <w:tcPr>
            <w:tcW w:w="1240" w:type="dxa"/>
            <w:vAlign w:val="center"/>
          </w:tcPr>
          <w:p w:rsidR="000502D7" w:rsidRPr="00A46062" w:rsidRDefault="000502D7" w:rsidP="006116A1">
            <w:pPr>
              <w:spacing w:after="0"/>
              <w:contextualSpacing/>
              <w:jc w:val="center"/>
              <w:rPr>
                <w:rFonts w:ascii="GHEA Grapalat" w:hAnsi="GHEA Grapalat" w:cs="Arial"/>
                <w:bCs/>
                <w:sz w:val="24"/>
              </w:rPr>
            </w:pPr>
            <w:r w:rsidRPr="00A46062">
              <w:rPr>
                <w:rFonts w:ascii="GHEA Grapalat" w:hAnsi="GHEA Grapalat" w:cs="Arial"/>
                <w:bCs/>
                <w:sz w:val="24"/>
              </w:rPr>
              <w:t>-821.5</w:t>
            </w:r>
          </w:p>
        </w:tc>
      </w:tr>
    </w:tbl>
    <w:p w:rsidR="000502D7" w:rsidRPr="00A46062" w:rsidRDefault="000502D7" w:rsidP="000502D7">
      <w:pPr>
        <w:tabs>
          <w:tab w:val="left" w:pos="284"/>
          <w:tab w:val="left" w:pos="709"/>
        </w:tabs>
        <w:spacing w:after="0" w:line="360" w:lineRule="auto"/>
        <w:rPr>
          <w:rFonts w:ascii="Sylfaen" w:hAnsi="Sylfaen"/>
          <w:b/>
          <w:lang w:val="hy-AM"/>
        </w:rPr>
      </w:pPr>
      <w:bookmarkStart w:id="86" w:name="_Hlk66922768"/>
      <w:bookmarkEnd w:id="4"/>
      <w:bookmarkEnd w:id="81"/>
      <w:bookmarkEnd w:id="82"/>
    </w:p>
    <w:p w:rsidR="000502D7" w:rsidRPr="00A46062" w:rsidRDefault="000502D7" w:rsidP="000502D7">
      <w:pPr>
        <w:tabs>
          <w:tab w:val="left" w:pos="284"/>
          <w:tab w:val="left" w:pos="709"/>
        </w:tabs>
        <w:spacing w:after="0" w:line="360" w:lineRule="auto"/>
        <w:rPr>
          <w:rFonts w:eastAsia="Calibri" w:cs="Arial"/>
          <w:b/>
          <w:bCs/>
          <w:lang w:val="hy-AM"/>
        </w:rPr>
      </w:pPr>
      <w:r w:rsidRPr="00A46062">
        <w:rPr>
          <w:b/>
          <w:lang w:val="hy-AM"/>
        </w:rPr>
        <w:tab/>
        <w:t>22</w:t>
      </w:r>
      <w:r w:rsidRPr="00A46062">
        <w:rPr>
          <w:rFonts w:ascii="Cambria Math" w:hAnsi="Cambria Math"/>
          <w:b/>
          <w:lang w:val="hy-AM"/>
        </w:rPr>
        <w:t xml:space="preserve">. </w:t>
      </w:r>
      <w:r w:rsidRPr="00A46062">
        <w:rPr>
          <w:rFonts w:cs="Arial"/>
          <w:b/>
          <w:lang w:val="hy-AM"/>
        </w:rPr>
        <w:t xml:space="preserve">Հրազդանի ՋԿՏ-ում </w:t>
      </w:r>
      <w:r w:rsidRPr="00A46062">
        <w:rPr>
          <w:rFonts w:eastAsia="Calibri" w:cs="Arial"/>
          <w:b/>
          <w:bCs/>
          <w:lang w:val="hy-AM"/>
        </w:rPr>
        <w:t>արգելված կամ որոշ սահմանափակումներով գործունեության տեսակների ցանկը</w:t>
      </w:r>
    </w:p>
    <w:p w:rsidR="000502D7" w:rsidRPr="00A46062" w:rsidRDefault="000502D7" w:rsidP="000502D7">
      <w:pPr>
        <w:pStyle w:val="ListParagraph"/>
        <w:numPr>
          <w:ilvl w:val="0"/>
          <w:numId w:val="57"/>
        </w:numPr>
        <w:tabs>
          <w:tab w:val="left" w:pos="1134"/>
        </w:tabs>
        <w:spacing w:after="0" w:line="360" w:lineRule="auto"/>
        <w:ind w:left="0" w:firstLine="709"/>
        <w:jc w:val="both"/>
        <w:rPr>
          <w:rFonts w:cs="Sylfaen"/>
          <w:color w:val="000000"/>
          <w:shd w:val="clear" w:color="auto" w:fill="FFFFFF"/>
          <w:lang w:val="hy-AM"/>
        </w:rPr>
      </w:pPr>
      <w:r w:rsidRPr="00A46062">
        <w:rPr>
          <w:rFonts w:cs="Sylfaen"/>
          <w:color w:val="000000"/>
          <w:shd w:val="clear" w:color="auto" w:fill="FFFFFF"/>
          <w:lang w:val="hy-AM"/>
        </w:rPr>
        <w:t xml:space="preserve">Արգելվում է Արարատյան դաշտի սահմաններում գտնվող Հրազդանի և Քասախի գետավազաններում,ստորերկրյա քաղցրահամ ջրերի օգտագործման նպատակով նոր հորատանցքերի հորատման միջոցով ջրօգտագործման թույլտվությունների տրամադրումը, </w:t>
      </w:r>
      <w:r w:rsidRPr="00A46062">
        <w:rPr>
          <w:rFonts w:eastAsia="Times New Roman" w:cs="Times New Roman"/>
          <w:color w:val="000000" w:themeColor="text1"/>
          <w:lang w:val="hy-AM"/>
        </w:rPr>
        <w:t>իսկ ձկնաբուծական նպատակով նաև գործող հորատանցքերի միջոցով նոր ջրօգտագործման թույլտվությունների տրամադրումը</w:t>
      </w:r>
      <w:r w:rsidRPr="00A46062">
        <w:rPr>
          <w:rFonts w:cs="Sylfaen"/>
          <w:color w:val="000000"/>
          <w:shd w:val="clear" w:color="auto" w:fill="FFFFFF"/>
          <w:lang w:val="hy-AM"/>
        </w:rPr>
        <w:t>:</w:t>
      </w:r>
    </w:p>
    <w:p w:rsidR="000502D7" w:rsidRPr="00A46062" w:rsidRDefault="000502D7" w:rsidP="000502D7">
      <w:pPr>
        <w:pStyle w:val="ListParagraph"/>
        <w:numPr>
          <w:ilvl w:val="0"/>
          <w:numId w:val="57"/>
        </w:numPr>
        <w:tabs>
          <w:tab w:val="left" w:pos="1134"/>
        </w:tabs>
        <w:spacing w:after="0" w:line="360" w:lineRule="auto"/>
        <w:ind w:left="0" w:firstLine="709"/>
        <w:jc w:val="both"/>
        <w:rPr>
          <w:rFonts w:cs="Arial"/>
          <w:lang w:val="hy-AM"/>
        </w:rPr>
      </w:pPr>
      <w:r w:rsidRPr="00A46062">
        <w:rPr>
          <w:rFonts w:cs="Sylfaen"/>
          <w:color w:val="000000"/>
          <w:shd w:val="clear" w:color="auto" w:fill="FFFFFF"/>
          <w:lang w:val="hy-AM"/>
        </w:rPr>
        <w:t>Արարատյան դաշտի սահմաններում գտնվող Հրազդանի և Քասախի գետավազաններում,</w:t>
      </w:r>
      <w:r w:rsidRPr="00A46062">
        <w:rPr>
          <w:color w:val="000000"/>
          <w:shd w:val="clear" w:color="auto" w:fill="FFFFFF"/>
          <w:lang w:val="hy-AM"/>
        </w:rPr>
        <w:t>ա</w:t>
      </w:r>
      <w:r w:rsidRPr="00A46062">
        <w:rPr>
          <w:rFonts w:cs="Sylfaen"/>
          <w:color w:val="000000"/>
          <w:shd w:val="clear" w:color="auto" w:fill="FFFFFF"/>
          <w:lang w:val="hy-AM"/>
        </w:rPr>
        <w:t>նձի</w:t>
      </w:r>
      <w:r w:rsidRPr="00A46062">
        <w:rPr>
          <w:rFonts w:ascii="Courier New" w:hAnsi="Courier New" w:cs="Courier New"/>
          <w:color w:val="000000"/>
          <w:shd w:val="clear" w:color="auto" w:fill="FFFFFF"/>
          <w:lang w:val="hy-AM"/>
        </w:rPr>
        <w:t> </w:t>
      </w:r>
      <w:r w:rsidRPr="00A46062">
        <w:rPr>
          <w:rFonts w:cs="GHEA Grapalat"/>
          <w:color w:val="000000"/>
          <w:shd w:val="clear" w:color="auto" w:fill="FFFFFF"/>
          <w:lang w:val="hy-AM"/>
        </w:rPr>
        <w:t>սեփականություն</w:t>
      </w:r>
      <w:r w:rsidRPr="00A46062">
        <w:rPr>
          <w:rFonts w:ascii="Courier New" w:hAnsi="Courier New" w:cs="Courier New"/>
          <w:color w:val="000000"/>
          <w:shd w:val="clear" w:color="auto" w:fill="FFFFFF"/>
          <w:lang w:val="hy-AM"/>
        </w:rPr>
        <w:t> </w:t>
      </w:r>
      <w:r w:rsidRPr="00A46062">
        <w:rPr>
          <w:rFonts w:cs="GHEA Grapalat"/>
          <w:color w:val="000000"/>
          <w:shd w:val="clear" w:color="auto" w:fill="FFFFFF"/>
          <w:lang w:val="hy-AM"/>
        </w:rPr>
        <w:t>հանդիսացող հողամասում ձևավորվող գրունտային ջրերը տվյալ</w:t>
      </w:r>
      <w:r w:rsidRPr="00A46062">
        <w:rPr>
          <w:rFonts w:ascii="Courier New" w:hAnsi="Courier New" w:cs="Courier New"/>
          <w:color w:val="000000"/>
          <w:shd w:val="clear" w:color="auto" w:fill="FFFFFF"/>
          <w:lang w:val="hy-AM"/>
        </w:rPr>
        <w:t> </w:t>
      </w:r>
      <w:r w:rsidRPr="00A46062">
        <w:rPr>
          <w:rFonts w:cs="GHEA Grapalat"/>
          <w:color w:val="000000"/>
          <w:shd w:val="clear" w:color="auto" w:fill="FFFFFF"/>
          <w:lang w:val="hy-AM"/>
        </w:rPr>
        <w:t>անձի</w:t>
      </w:r>
      <w:r w:rsidRPr="00A46062">
        <w:rPr>
          <w:rFonts w:ascii="Courier New" w:hAnsi="Courier New" w:cs="Courier New"/>
          <w:color w:val="000000"/>
          <w:shd w:val="clear" w:color="auto" w:fill="FFFFFF"/>
          <w:lang w:val="hy-AM"/>
        </w:rPr>
        <w:t> </w:t>
      </w:r>
      <w:r w:rsidRPr="00A46062">
        <w:rPr>
          <w:color w:val="000000"/>
          <w:shd w:val="clear" w:color="auto" w:fill="FFFFFF"/>
          <w:lang w:val="hy-AM"/>
        </w:rPr>
        <w:t>կողմից օգտագործվում են միայն Հայաստանի Հանրապետության ջրային օրենսգրքով սահմանված ջրօգտագործման թույլտվության հիման վրա:</w:t>
      </w:r>
    </w:p>
    <w:p w:rsidR="000502D7" w:rsidRPr="00A46062" w:rsidRDefault="000502D7" w:rsidP="000502D7">
      <w:pPr>
        <w:pStyle w:val="ListParagraph"/>
        <w:numPr>
          <w:ilvl w:val="0"/>
          <w:numId w:val="57"/>
        </w:numPr>
        <w:tabs>
          <w:tab w:val="left" w:pos="1134"/>
        </w:tabs>
        <w:spacing w:after="0" w:line="360" w:lineRule="auto"/>
        <w:ind w:left="0" w:firstLine="709"/>
        <w:jc w:val="both"/>
        <w:rPr>
          <w:rFonts w:cs="Sylfaen"/>
          <w:color w:val="000000"/>
          <w:shd w:val="clear" w:color="auto" w:fill="FFFFFF"/>
          <w:lang w:val="hy-AM"/>
        </w:rPr>
      </w:pPr>
      <w:r w:rsidRPr="00A46062">
        <w:rPr>
          <w:rFonts w:cs="Sylfaen"/>
          <w:color w:val="000000"/>
          <w:shd w:val="clear" w:color="auto" w:fill="FFFFFF"/>
          <w:lang w:val="hy-AM"/>
        </w:rPr>
        <w:t xml:space="preserve">Արգելվում է Արարատյան դաշտի սահմաններում գտնվող Հրազդանի և Քասախի գետավազաններում, լուծարված հորատանցքերից ջրօգտագործման թույլտվությունների տրամադրումը, </w:t>
      </w:r>
      <w:r w:rsidRPr="00A46062">
        <w:rPr>
          <w:rFonts w:eastAsia="Times New Roman" w:cs="Times New Roman"/>
          <w:color w:val="000000" w:themeColor="text1"/>
          <w:lang w:val="hy-AM"/>
        </w:rPr>
        <w:t xml:space="preserve">իսկ ձկնաբուծական նպատակով նաև կոնսերվացված </w:t>
      </w:r>
      <w:r w:rsidRPr="00A46062">
        <w:rPr>
          <w:rFonts w:cs="Sylfaen"/>
          <w:color w:val="000000"/>
          <w:shd w:val="clear" w:color="auto" w:fill="FFFFFF"/>
          <w:lang w:val="hy-AM"/>
        </w:rPr>
        <w:t xml:space="preserve">հորատանցքերից </w:t>
      </w:r>
      <w:r w:rsidRPr="00A46062">
        <w:rPr>
          <w:rFonts w:eastAsia="Times New Roman" w:cs="Times New Roman"/>
          <w:color w:val="000000" w:themeColor="text1"/>
          <w:lang w:val="hy-AM"/>
        </w:rPr>
        <w:t>ջրօգտագործման թույլտվությունների տրամադրումը</w:t>
      </w:r>
      <w:r w:rsidRPr="00A46062">
        <w:rPr>
          <w:rFonts w:cs="Sylfaen"/>
          <w:color w:val="000000"/>
          <w:shd w:val="clear" w:color="auto" w:fill="FFFFFF"/>
          <w:lang w:val="hy-AM"/>
        </w:rPr>
        <w:t>:</w:t>
      </w:r>
    </w:p>
    <w:p w:rsidR="000502D7" w:rsidRPr="00A46062" w:rsidRDefault="000502D7" w:rsidP="000502D7">
      <w:pPr>
        <w:tabs>
          <w:tab w:val="left" w:pos="1134"/>
        </w:tabs>
        <w:spacing w:after="0" w:line="360" w:lineRule="auto"/>
        <w:rPr>
          <w:rFonts w:cs="Arial"/>
          <w:lang w:val="hy-AM"/>
        </w:rPr>
      </w:pPr>
      <w:r>
        <w:rPr>
          <w:noProof/>
          <w:shd w:val="clear" w:color="auto" w:fill="FFFFFF"/>
          <w:lang w:val="en-US"/>
        </w:rPr>
        <mc:AlternateContent>
          <mc:Choice Requires="wps">
            <w:drawing>
              <wp:anchor distT="0" distB="0" distL="114300" distR="114300" simplePos="0" relativeHeight="251659264" behindDoc="0" locked="1" layoutInCell="1" allowOverlap="1" wp14:anchorId="5C790854" wp14:editId="2A41767A">
                <wp:simplePos x="0" y="0"/>
                <wp:positionH relativeFrom="margin">
                  <wp:align>center</wp:align>
                </wp:positionH>
                <wp:positionV relativeFrom="page">
                  <wp:posOffset>9361170</wp:posOffset>
                </wp:positionV>
                <wp:extent cx="2874010" cy="641350"/>
                <wp:effectExtent l="0" t="0" r="5080" b="1333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74010" cy="641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502D7" w:rsidRPr="00BC55E5" w:rsidRDefault="000502D7" w:rsidP="000502D7">
                            <w:pPr>
                              <w:spacing w:after="0" w:line="240" w:lineRule="auto"/>
                              <w:jc w:val="center"/>
                              <w:rPr>
                                <w:color w:val="1F497D" w:themeColor="text2"/>
                              </w:rPr>
                            </w:pP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5C790854" id="_x0000_t202" coordsize="21600,21600" o:spt="202" path="m,l,21600r21600,l21600,xe">
                <v:stroke joinstyle="miter"/>
                <v:path gradientshapeok="t" o:connecttype="rect"/>
              </v:shapetype>
              <v:shape id="Text Box 19" o:spid="_x0000_s1026" type="#_x0000_t202" style="position:absolute;left:0;text-align:left;margin-left:0;margin-top:737.1pt;width:226.3pt;height:50.5pt;z-index:251659264;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" filled="f" stroked="f" strokeweight=".5pt">
                <v:path arrowok="t"/>
                <v:textbox style="mso-fit-shape-to-text:t" inset="0,0,0,0">
                  <w:txbxContent>
                    <w:p w:rsidR="000502D7" w:rsidRPr="00BC55E5" w:rsidRDefault="000502D7" w:rsidP="000502D7">
                      <w:pPr>
                        <w:spacing w:after="0" w:line="240" w:lineRule="auto"/>
                        <w:jc w:val="center"/>
                        <w:rPr>
                          <w:color w:val="1F497D" w:themeColor="text2"/>
                        </w:rPr>
                      </w:pPr>
                    </w:p>
                  </w:txbxContent>
                </v:textbox>
                <w10:wrap anchorx="margin" anchory="page"/>
                <w10:anchorlock/>
              </v:shape>
            </w:pict>
          </mc:Fallback>
        </mc:AlternateContent>
      </w:r>
      <w:bookmarkEnd w:id="86"/>
    </w:p>
    <w:p w:rsidR="000502D7" w:rsidRPr="00A46062" w:rsidRDefault="000502D7" w:rsidP="000502D7">
      <w:pPr>
        <w:tabs>
          <w:tab w:val="left" w:pos="1134"/>
        </w:tabs>
        <w:spacing w:after="0" w:line="360" w:lineRule="auto"/>
        <w:rPr>
          <w:rFonts w:cs="Arial"/>
          <w:lang w:val="hy-AM"/>
        </w:rPr>
      </w:pPr>
    </w:p>
    <w:p w:rsidR="000502D7" w:rsidRPr="00A46062" w:rsidRDefault="000502D7" w:rsidP="000502D7">
      <w:pPr>
        <w:tabs>
          <w:tab w:val="left" w:pos="1134"/>
        </w:tabs>
        <w:spacing w:after="0" w:line="360" w:lineRule="auto"/>
        <w:rPr>
          <w:rFonts w:cs="Arial"/>
          <w:lang w:val="hy-AM"/>
        </w:rPr>
      </w:pPr>
    </w:p>
    <w:p w:rsidR="000502D7" w:rsidRPr="00A46062" w:rsidRDefault="000502D7" w:rsidP="000502D7">
      <w:pPr>
        <w:tabs>
          <w:tab w:val="left" w:pos="1134"/>
        </w:tabs>
        <w:spacing w:after="0" w:line="360" w:lineRule="auto"/>
        <w:rPr>
          <w:rFonts w:cs="Arial"/>
          <w:lang w:val="hy-AM"/>
        </w:rPr>
      </w:pPr>
    </w:p>
    <w:p w:rsidR="000502D7" w:rsidRPr="00A46062" w:rsidRDefault="000502D7" w:rsidP="000502D7">
      <w:pPr>
        <w:tabs>
          <w:tab w:val="left" w:pos="1134"/>
        </w:tabs>
        <w:spacing w:after="0" w:line="360" w:lineRule="auto"/>
        <w:rPr>
          <w:rFonts w:cs="Arial"/>
          <w:lang w:val="hy-AM"/>
        </w:rPr>
      </w:pPr>
    </w:p>
    <w:p w:rsidR="000502D7" w:rsidRPr="00A46062" w:rsidRDefault="000502D7" w:rsidP="000502D7">
      <w:pPr>
        <w:tabs>
          <w:tab w:val="left" w:pos="1134"/>
        </w:tabs>
        <w:spacing w:after="0" w:line="360" w:lineRule="auto"/>
        <w:rPr>
          <w:rFonts w:cs="Arial"/>
          <w:lang w:val="hy-AM"/>
        </w:rPr>
      </w:pPr>
    </w:p>
    <w:p w:rsidR="000502D7" w:rsidRPr="00A46062" w:rsidRDefault="000502D7" w:rsidP="000502D7">
      <w:pPr>
        <w:tabs>
          <w:tab w:val="left" w:pos="1134"/>
        </w:tabs>
        <w:spacing w:after="0" w:line="360" w:lineRule="auto"/>
        <w:rPr>
          <w:rFonts w:cs="Arial"/>
          <w:lang w:val="hy-AM"/>
        </w:rPr>
      </w:pPr>
    </w:p>
    <w:p w:rsidR="000502D7" w:rsidRPr="00A46062" w:rsidRDefault="000502D7" w:rsidP="000502D7">
      <w:pPr>
        <w:tabs>
          <w:tab w:val="left" w:pos="1134"/>
        </w:tabs>
        <w:spacing w:after="0" w:line="360" w:lineRule="auto"/>
        <w:rPr>
          <w:rFonts w:cs="Arial"/>
          <w:lang w:val="hy-AM"/>
        </w:rPr>
      </w:pPr>
    </w:p>
    <w:p w:rsidR="000502D7" w:rsidRPr="00A46062" w:rsidRDefault="000502D7" w:rsidP="000502D7">
      <w:pPr>
        <w:tabs>
          <w:tab w:val="left" w:pos="1134"/>
        </w:tabs>
        <w:spacing w:after="0" w:line="360" w:lineRule="auto"/>
        <w:rPr>
          <w:rFonts w:cs="Arial"/>
          <w:lang w:val="hy-AM"/>
        </w:rPr>
      </w:pPr>
    </w:p>
    <w:p w:rsidR="000502D7" w:rsidRPr="00A46062" w:rsidRDefault="000502D7" w:rsidP="000502D7">
      <w:pPr>
        <w:tabs>
          <w:tab w:val="left" w:pos="1134"/>
        </w:tabs>
        <w:spacing w:after="0" w:line="360" w:lineRule="auto"/>
        <w:rPr>
          <w:rFonts w:cs="Arial"/>
          <w:lang w:val="hy-AM"/>
        </w:rPr>
      </w:pPr>
    </w:p>
    <w:p w:rsidR="000502D7" w:rsidRPr="00A46062" w:rsidRDefault="000502D7" w:rsidP="000502D7">
      <w:pPr>
        <w:tabs>
          <w:tab w:val="left" w:pos="1134"/>
        </w:tabs>
        <w:spacing w:after="0" w:line="360" w:lineRule="auto"/>
        <w:rPr>
          <w:rFonts w:cs="Arial"/>
          <w:lang w:val="hy-AM"/>
        </w:rPr>
      </w:pPr>
    </w:p>
    <w:p w:rsidR="000502D7" w:rsidRPr="00A46062" w:rsidRDefault="000502D7" w:rsidP="000502D7">
      <w:pPr>
        <w:tabs>
          <w:tab w:val="left" w:pos="1134"/>
        </w:tabs>
        <w:spacing w:after="0" w:line="360" w:lineRule="auto"/>
        <w:rPr>
          <w:rFonts w:cs="Arial"/>
          <w:lang w:val="hy-AM"/>
        </w:rPr>
      </w:pPr>
    </w:p>
    <w:p w:rsidR="000502D7" w:rsidRPr="00A46062" w:rsidRDefault="000502D7" w:rsidP="000502D7">
      <w:pPr>
        <w:tabs>
          <w:tab w:val="left" w:pos="1134"/>
        </w:tabs>
        <w:spacing w:after="0" w:line="360" w:lineRule="auto"/>
        <w:rPr>
          <w:rFonts w:cs="Arial"/>
          <w:lang w:val="hy-AM"/>
        </w:rPr>
      </w:pPr>
    </w:p>
    <w:p w:rsidR="000502D7" w:rsidRPr="00A46062" w:rsidRDefault="000502D7" w:rsidP="000502D7">
      <w:pPr>
        <w:tabs>
          <w:tab w:val="left" w:pos="1134"/>
        </w:tabs>
        <w:spacing w:after="0" w:line="360" w:lineRule="auto"/>
        <w:rPr>
          <w:rFonts w:cs="Arial"/>
          <w:lang w:val="hy-AM"/>
        </w:rPr>
      </w:pPr>
    </w:p>
    <w:p w:rsidR="000502D7" w:rsidRPr="00A46062" w:rsidRDefault="000502D7" w:rsidP="000502D7">
      <w:pPr>
        <w:tabs>
          <w:tab w:val="left" w:pos="1134"/>
        </w:tabs>
        <w:spacing w:after="0" w:line="360" w:lineRule="auto"/>
        <w:rPr>
          <w:rFonts w:cs="Arial"/>
          <w:lang w:val="hy-AM"/>
        </w:rPr>
      </w:pPr>
    </w:p>
    <w:p w:rsidR="000502D7" w:rsidRPr="00A46062" w:rsidRDefault="000502D7" w:rsidP="000502D7">
      <w:pPr>
        <w:tabs>
          <w:tab w:val="left" w:pos="1134"/>
        </w:tabs>
        <w:spacing w:after="0" w:line="360" w:lineRule="auto"/>
        <w:rPr>
          <w:rFonts w:cs="Arial"/>
          <w:lang w:val="hy-AM"/>
        </w:rPr>
      </w:pPr>
    </w:p>
    <w:p w:rsidR="000502D7" w:rsidRPr="00A46062" w:rsidRDefault="000502D7" w:rsidP="000502D7">
      <w:pPr>
        <w:tabs>
          <w:tab w:val="left" w:pos="1134"/>
        </w:tabs>
        <w:spacing w:after="0" w:line="360" w:lineRule="auto"/>
        <w:rPr>
          <w:rFonts w:cs="Arial"/>
          <w:lang w:val="hy-AM"/>
        </w:rPr>
      </w:pPr>
    </w:p>
    <w:p w:rsidR="000502D7" w:rsidRPr="00A46062" w:rsidRDefault="000502D7" w:rsidP="000502D7">
      <w:pPr>
        <w:tabs>
          <w:tab w:val="left" w:pos="1134"/>
        </w:tabs>
        <w:spacing w:after="0" w:line="360" w:lineRule="auto"/>
        <w:rPr>
          <w:rFonts w:cs="Arial"/>
          <w:lang w:val="hy-AM"/>
        </w:rPr>
      </w:pPr>
    </w:p>
    <w:p w:rsidR="000502D7" w:rsidRPr="00A46062" w:rsidRDefault="000502D7" w:rsidP="000502D7">
      <w:pPr>
        <w:tabs>
          <w:tab w:val="left" w:pos="1134"/>
        </w:tabs>
        <w:spacing w:after="0" w:line="360" w:lineRule="auto"/>
        <w:rPr>
          <w:rFonts w:cs="Arial"/>
          <w:lang w:val="hy-AM"/>
        </w:rPr>
      </w:pPr>
    </w:p>
    <w:p w:rsidR="000502D7" w:rsidRPr="00A46062" w:rsidRDefault="000502D7" w:rsidP="000502D7">
      <w:pPr>
        <w:tabs>
          <w:tab w:val="left" w:pos="1134"/>
        </w:tabs>
        <w:spacing w:after="0" w:line="360" w:lineRule="auto"/>
        <w:rPr>
          <w:rFonts w:cs="Arial"/>
          <w:lang w:val="hy-AM"/>
        </w:rPr>
      </w:pPr>
    </w:p>
    <w:p w:rsidR="000502D7" w:rsidRPr="00A46062" w:rsidRDefault="000502D7" w:rsidP="000502D7">
      <w:pPr>
        <w:pStyle w:val="DatumTitelblatt"/>
        <w:spacing w:after="0" w:line="360" w:lineRule="auto"/>
        <w:ind w:firstLine="360"/>
        <w:rPr>
          <w:rFonts w:cs="Sylfaen"/>
          <w:sz w:val="24"/>
          <w:szCs w:val="24"/>
          <w:lang w:val="hy-AM" w:eastAsia="fr-FR"/>
        </w:rPr>
      </w:pPr>
      <w:bookmarkStart w:id="87" w:name="_Toc69929696"/>
      <w:bookmarkStart w:id="88" w:name="_Toc38942547"/>
      <w:bookmarkStart w:id="89" w:name="_Toc36552820"/>
      <w:r w:rsidRPr="00A46062">
        <w:rPr>
          <w:sz w:val="24"/>
          <w:szCs w:val="24"/>
          <w:lang w:val="hy-AM" w:eastAsia="fr-FR"/>
        </w:rPr>
        <w:t>7.</w:t>
      </w:r>
      <w:r w:rsidRPr="00A46062">
        <w:rPr>
          <w:rFonts w:ascii="Cambria Math" w:hAnsi="Cambria Math"/>
          <w:sz w:val="24"/>
          <w:szCs w:val="24"/>
          <w:lang w:val="hy-AM" w:eastAsia="fr-FR"/>
        </w:rPr>
        <w:t xml:space="preserve"> </w:t>
      </w:r>
      <w:r w:rsidRPr="00A46062">
        <w:rPr>
          <w:sz w:val="24"/>
          <w:szCs w:val="24"/>
          <w:lang w:val="hy-AM" w:eastAsia="fr-FR"/>
        </w:rPr>
        <w:t xml:space="preserve">ԷԱԿԱՆ </w:t>
      </w:r>
      <w:r w:rsidRPr="00A46062">
        <w:rPr>
          <w:rFonts w:cs="Sylfaen"/>
          <w:sz w:val="24"/>
          <w:szCs w:val="24"/>
          <w:lang w:val="hy-AM" w:eastAsia="fr-FR"/>
        </w:rPr>
        <w:t>ՃՆՇՈՒՄՆԵՐԸ ԵՎ ՀՆԱՐԱՎՈՐ ԱԶԴԵՑՈՒԹՅՈՒՆՆԵՐԸ ՋՐԻ ԿԱՐԳԱՎԻՃԱԿԻ ՎՐԱ</w:t>
      </w:r>
      <w:bookmarkEnd w:id="87"/>
      <w:bookmarkEnd w:id="88"/>
      <w:bookmarkEnd w:id="89"/>
    </w:p>
    <w:p w:rsidR="000502D7" w:rsidRPr="00A46062" w:rsidRDefault="000502D7" w:rsidP="000502D7">
      <w:pPr>
        <w:pStyle w:val="DatumTitelblatt"/>
        <w:spacing w:after="0" w:line="360" w:lineRule="auto"/>
        <w:ind w:firstLine="360"/>
        <w:rPr>
          <w:sz w:val="24"/>
          <w:szCs w:val="24"/>
          <w:lang w:val="hy-AM" w:eastAsia="fr-FR"/>
        </w:rPr>
      </w:pPr>
    </w:p>
    <w:p w:rsidR="000502D7" w:rsidRPr="00A46062" w:rsidRDefault="000502D7" w:rsidP="000502D7">
      <w:pPr>
        <w:pStyle w:val="Heading2"/>
        <w:spacing w:after="0" w:line="360" w:lineRule="auto"/>
        <w:ind w:firstLine="360"/>
        <w:jc w:val="both"/>
        <w:rPr>
          <w:rFonts w:cs="Arial"/>
          <w:bCs/>
          <w:color w:val="auto"/>
          <w:sz w:val="24"/>
          <w:szCs w:val="24"/>
          <w:lang w:val="hy-AM"/>
        </w:rPr>
      </w:pPr>
      <w:bookmarkStart w:id="90" w:name="_Toc69929697"/>
      <w:bookmarkStart w:id="91" w:name="_Toc38942548"/>
      <w:bookmarkStart w:id="92" w:name="_Toc36552821"/>
      <w:r w:rsidRPr="00A46062">
        <w:rPr>
          <w:rFonts w:cs="Arial"/>
          <w:b/>
          <w:bCs/>
          <w:color w:val="auto"/>
          <w:sz w:val="24"/>
          <w:szCs w:val="24"/>
          <w:lang w:val="hy-AM"/>
        </w:rPr>
        <w:t>23</w:t>
      </w:r>
      <w:r w:rsidRPr="00A46062">
        <w:rPr>
          <w:rFonts w:ascii="Cambria Math" w:hAnsi="Cambria Math" w:cs="Arial"/>
          <w:b/>
          <w:bCs/>
          <w:color w:val="auto"/>
          <w:sz w:val="24"/>
          <w:szCs w:val="24"/>
          <w:lang w:val="hy-AM"/>
        </w:rPr>
        <w:t xml:space="preserve">. </w:t>
      </w:r>
      <w:r w:rsidRPr="00A46062">
        <w:rPr>
          <w:rFonts w:cs="Arial"/>
          <w:b/>
          <w:bCs/>
          <w:color w:val="auto"/>
          <w:sz w:val="24"/>
          <w:szCs w:val="24"/>
          <w:lang w:val="hy-AM"/>
        </w:rPr>
        <w:t>Շարժիչ ուժեր</w:t>
      </w:r>
      <w:bookmarkStart w:id="93" w:name="_Toc69929698"/>
      <w:bookmarkEnd w:id="90"/>
      <w:bookmarkEnd w:id="93"/>
      <w:r w:rsidRPr="00A46062">
        <w:rPr>
          <w:rFonts w:cs="Arial"/>
          <w:b/>
          <w:bCs/>
          <w:color w:val="auto"/>
          <w:sz w:val="24"/>
          <w:szCs w:val="24"/>
          <w:lang w:val="hy-AM"/>
        </w:rPr>
        <w:t xml:space="preserve">- </w:t>
      </w:r>
      <w:r w:rsidRPr="00A46062">
        <w:rPr>
          <w:rFonts w:eastAsia="Calibri" w:cs="Sylfaen"/>
          <w:color w:val="auto"/>
          <w:sz w:val="24"/>
          <w:szCs w:val="24"/>
          <w:lang w:val="hy-AM"/>
        </w:rPr>
        <w:t xml:space="preserve">Հրազդանի ՋԿՏ-ում տնտեսության զարգացման հիմնական ուղղությունը </w:t>
      </w:r>
      <w:r w:rsidRPr="00A46062">
        <w:rPr>
          <w:rFonts w:eastAsia="Calibri" w:cs="Sylfaen"/>
          <w:b/>
          <w:color w:val="auto"/>
          <w:sz w:val="24"/>
          <w:szCs w:val="24"/>
          <w:lang w:val="hy-AM"/>
        </w:rPr>
        <w:t>գյուղատնտեսությունն է</w:t>
      </w:r>
      <w:r w:rsidRPr="00A46062">
        <w:rPr>
          <w:rFonts w:eastAsia="Calibri" w:cs="Sylfaen"/>
          <w:color w:val="auto"/>
          <w:sz w:val="24"/>
          <w:szCs w:val="24"/>
          <w:lang w:val="hy-AM"/>
        </w:rPr>
        <w:t xml:space="preserve">։ Գյուղատնտեսության մասնագիտացման գլխավոր ճյուղերն են հացահատիկի, կարտոֆիլի, բանջարաբոստանային մշակաբույսերի՝ սեխի և դդումի մշակումը, ինչպես նաև խաղողագործությունը։ Քասախի գետավազանում, զարգացած է անասնապահությունը (կաթնատու տավարաբուծությունը և ոչխարաբուծությունը), իսկ Հրազդանի գետավազանում՝ ձկնաբուծությունը։ Քասախի գետավազանի աշխարհագրական դիրքը և բնակլիմայական պայմանները նպաստավոր են ինչպես բուսաբուծության (հացահատիկ, կարտոֆիլ, բազմամյա տնկարկներ, կերային մշակաբույսեր), այնպես էլ անասնաբուծության զարգացման համար: Գյուղատնտեսությունը հիմնականում մասնագիտացած է բուսաբուծության, մասնավորապես` հացահատիկային մշակաբույսերի արտադրության, և անասնաբուծության մեջ: </w:t>
      </w:r>
      <w:r w:rsidRPr="00A46062">
        <w:rPr>
          <w:color w:val="auto"/>
          <w:sz w:val="24"/>
          <w:szCs w:val="24"/>
          <w:lang w:val="hy-AM"/>
        </w:rPr>
        <w:t>Հրազդանի ՋԿՏ-ում գյուղատնտեսական նշանակության հողերը ներկայացված են Աղյուսակ N29-ում։</w:t>
      </w:r>
    </w:p>
    <w:p w:rsidR="000502D7" w:rsidRPr="00A46062" w:rsidRDefault="000502D7" w:rsidP="000502D7">
      <w:pPr>
        <w:pStyle w:val="Caption"/>
        <w:spacing w:before="0" w:after="0" w:line="360" w:lineRule="auto"/>
        <w:rPr>
          <w:rFonts w:ascii="Cambria Math" w:hAnsi="Cambria Math"/>
          <w:szCs w:val="24"/>
          <w:lang w:val="hy-AM"/>
        </w:rPr>
      </w:pPr>
      <w:bookmarkStart w:id="94" w:name="_Toc69929860"/>
      <w:bookmarkStart w:id="95" w:name="_Toc55763075"/>
      <w:r w:rsidRPr="00A46062">
        <w:rPr>
          <w:szCs w:val="24"/>
          <w:lang w:val="hy-AM"/>
        </w:rPr>
        <w:t>Աղյուսակ 29. Հրազդանի ՋԿՏ-ում գյուղատնտեսական նշանակության հողերը</w:t>
      </w:r>
      <w:bookmarkEnd w:id="94"/>
      <w:bookmarkEnd w:id="95"/>
      <w:r w:rsidRPr="00A46062">
        <w:rPr>
          <w:szCs w:val="24"/>
          <w:lang w:val="hy-AM"/>
        </w:rPr>
        <w:t xml:space="preserve"> հազ</w:t>
      </w:r>
      <w:r w:rsidRPr="00A46062">
        <w:rPr>
          <w:rFonts w:ascii="Cambria Math" w:hAnsi="Cambria Math" w:cs="Cambria Math"/>
          <w:szCs w:val="24"/>
          <w:lang w:val="hy-AM"/>
        </w:rPr>
        <w:t>.</w:t>
      </w:r>
      <w:r w:rsidRPr="00A46062">
        <w:rPr>
          <w:szCs w:val="24"/>
          <w:lang w:val="hy-AM"/>
        </w:rPr>
        <w:t>հա</w:t>
      </w:r>
    </w:p>
    <w:tbl>
      <w:tblPr>
        <w:tblW w:w="9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3174"/>
        <w:gridCol w:w="2211"/>
        <w:gridCol w:w="2211"/>
        <w:gridCol w:w="1899"/>
      </w:tblGrid>
      <w:tr w:rsidR="000502D7" w:rsidRPr="00A46062" w:rsidTr="006116A1">
        <w:trPr>
          <w:trHeight w:val="299"/>
        </w:trPr>
        <w:tc>
          <w:tcPr>
            <w:tcW w:w="3174" w:type="dxa"/>
            <w:tcBorders>
              <w:top w:val="single" w:sz="4" w:space="0" w:color="auto"/>
              <w:left w:val="single" w:sz="4" w:space="0" w:color="auto"/>
              <w:bottom w:val="single" w:sz="4" w:space="0" w:color="auto"/>
              <w:right w:val="single" w:sz="4" w:space="0" w:color="auto"/>
            </w:tcBorders>
            <w:shd w:val="clear" w:color="auto" w:fill="B8CCE4"/>
            <w:hideMark/>
          </w:tcPr>
          <w:p w:rsidR="000502D7" w:rsidRPr="00A46062" w:rsidRDefault="000502D7" w:rsidP="006116A1">
            <w:pPr>
              <w:spacing w:after="0" w:line="360" w:lineRule="auto"/>
              <w:jc w:val="center"/>
              <w:rPr>
                <w:rFonts w:eastAsia="Calibri" w:cs="Arial"/>
                <w:i/>
              </w:rPr>
            </w:pPr>
            <w:r w:rsidRPr="00A46062">
              <w:rPr>
                <w:rFonts w:eastAsia="Calibri"/>
                <w:b/>
                <w:bCs/>
                <w:i/>
                <w:kern w:val="24"/>
                <w:lang w:val="hy-AM"/>
              </w:rPr>
              <w:t>Տեսակը</w:t>
            </w:r>
          </w:p>
        </w:tc>
        <w:tc>
          <w:tcPr>
            <w:tcW w:w="2211" w:type="dxa"/>
            <w:tcBorders>
              <w:top w:val="single" w:sz="4" w:space="0" w:color="auto"/>
              <w:left w:val="single" w:sz="4" w:space="0" w:color="auto"/>
              <w:bottom w:val="single" w:sz="4" w:space="0" w:color="auto"/>
              <w:right w:val="single" w:sz="4" w:space="0" w:color="auto"/>
            </w:tcBorders>
            <w:shd w:val="clear" w:color="auto" w:fill="B8CCE4"/>
            <w:hideMark/>
          </w:tcPr>
          <w:p w:rsidR="000502D7" w:rsidRPr="00A46062" w:rsidRDefault="000502D7" w:rsidP="006116A1">
            <w:pPr>
              <w:spacing w:after="0" w:line="360" w:lineRule="auto"/>
              <w:jc w:val="center"/>
              <w:rPr>
                <w:rFonts w:eastAsia="Calibri" w:cs="Arial"/>
                <w:i/>
              </w:rPr>
            </w:pPr>
            <w:r w:rsidRPr="00A46062">
              <w:rPr>
                <w:rFonts w:eastAsia="Calibri"/>
                <w:b/>
                <w:bCs/>
                <w:i/>
                <w:kern w:val="24"/>
                <w:lang w:val="hy-AM"/>
              </w:rPr>
              <w:t>Հրազդանի գետավազան</w:t>
            </w:r>
          </w:p>
        </w:tc>
        <w:tc>
          <w:tcPr>
            <w:tcW w:w="2211" w:type="dxa"/>
            <w:tcBorders>
              <w:top w:val="single" w:sz="4" w:space="0" w:color="auto"/>
              <w:left w:val="single" w:sz="4" w:space="0" w:color="auto"/>
              <w:bottom w:val="single" w:sz="4" w:space="0" w:color="auto"/>
              <w:right w:val="single" w:sz="4" w:space="0" w:color="auto"/>
            </w:tcBorders>
            <w:shd w:val="clear" w:color="auto" w:fill="B8CCE4"/>
            <w:hideMark/>
          </w:tcPr>
          <w:p w:rsidR="000502D7" w:rsidRPr="00A46062" w:rsidRDefault="000502D7" w:rsidP="006116A1">
            <w:pPr>
              <w:spacing w:after="0" w:line="360" w:lineRule="auto"/>
              <w:jc w:val="center"/>
              <w:rPr>
                <w:rFonts w:eastAsia="Calibri" w:cs="Arial"/>
                <w:i/>
              </w:rPr>
            </w:pPr>
            <w:r w:rsidRPr="00A46062">
              <w:rPr>
                <w:rFonts w:eastAsia="Calibri"/>
                <w:b/>
                <w:bCs/>
                <w:i/>
                <w:kern w:val="24"/>
                <w:lang w:val="hy-AM"/>
              </w:rPr>
              <w:t>Քասախի գետավազան</w:t>
            </w:r>
          </w:p>
        </w:tc>
        <w:tc>
          <w:tcPr>
            <w:tcW w:w="1899" w:type="dxa"/>
            <w:tcBorders>
              <w:top w:val="single" w:sz="4" w:space="0" w:color="auto"/>
              <w:left w:val="single" w:sz="4" w:space="0" w:color="auto"/>
              <w:bottom w:val="single" w:sz="4" w:space="0" w:color="auto"/>
              <w:right w:val="single" w:sz="4" w:space="0" w:color="auto"/>
            </w:tcBorders>
            <w:shd w:val="clear" w:color="auto" w:fill="B8CCE4"/>
            <w:hideMark/>
          </w:tcPr>
          <w:p w:rsidR="000502D7" w:rsidRPr="00A46062" w:rsidRDefault="000502D7" w:rsidP="006116A1">
            <w:pPr>
              <w:spacing w:after="0" w:line="360" w:lineRule="auto"/>
              <w:jc w:val="center"/>
              <w:rPr>
                <w:rFonts w:eastAsia="Calibri" w:cs="Arial"/>
                <w:i/>
              </w:rPr>
            </w:pPr>
            <w:r w:rsidRPr="00A46062">
              <w:rPr>
                <w:rFonts w:eastAsia="Calibri"/>
                <w:b/>
                <w:bCs/>
                <w:i/>
                <w:kern w:val="24"/>
                <w:lang w:val="hy-AM"/>
              </w:rPr>
              <w:t>Հ</w:t>
            </w:r>
            <w:r w:rsidRPr="00A46062">
              <w:rPr>
                <w:rFonts w:eastAsia="Calibri"/>
                <w:b/>
                <w:bCs/>
                <w:i/>
                <w:kern w:val="24"/>
              </w:rPr>
              <w:t>ր</w:t>
            </w:r>
            <w:r w:rsidRPr="00A46062">
              <w:rPr>
                <w:rFonts w:eastAsia="Calibri"/>
                <w:b/>
                <w:bCs/>
                <w:i/>
                <w:kern w:val="24"/>
                <w:lang w:val="hy-AM"/>
              </w:rPr>
              <w:t>ազդանի ՋԿՏ</w:t>
            </w:r>
          </w:p>
        </w:tc>
      </w:tr>
      <w:tr w:rsidR="000502D7" w:rsidRPr="00A46062" w:rsidTr="006116A1">
        <w:trPr>
          <w:trHeight w:val="182"/>
        </w:trPr>
        <w:tc>
          <w:tcPr>
            <w:tcW w:w="317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eastAsia="Calibri" w:cs="Arial"/>
              </w:rPr>
            </w:pPr>
            <w:r w:rsidRPr="00A46062">
              <w:rPr>
                <w:rFonts w:eastAsia="Calibri"/>
                <w:kern w:val="24"/>
                <w:lang w:val="hy-AM"/>
              </w:rPr>
              <w:t>Գյուղատնտեսական նշանակության հողեր</w:t>
            </w:r>
          </w:p>
        </w:tc>
        <w:tc>
          <w:tcPr>
            <w:tcW w:w="221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eastAsia="Calibri" w:cs="Arial"/>
              </w:rPr>
            </w:pPr>
            <w:r w:rsidRPr="00A46062">
              <w:rPr>
                <w:rFonts w:cs="Arial"/>
                <w:kern w:val="24"/>
              </w:rPr>
              <w:t>160,243.5</w:t>
            </w:r>
          </w:p>
        </w:tc>
        <w:tc>
          <w:tcPr>
            <w:tcW w:w="221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eastAsia="Calibri" w:cs="Arial"/>
              </w:rPr>
            </w:pPr>
            <w:r w:rsidRPr="00A46062">
              <w:rPr>
                <w:rFonts w:cs="Arial"/>
                <w:kern w:val="24"/>
              </w:rPr>
              <w:t>18</w:t>
            </w:r>
            <w:r w:rsidRPr="00A46062">
              <w:rPr>
                <w:rFonts w:cs="Arial"/>
                <w:kern w:val="24"/>
                <w:lang w:val="hy-AM"/>
              </w:rPr>
              <w:t>,</w:t>
            </w:r>
            <w:r w:rsidRPr="00A46062">
              <w:rPr>
                <w:rFonts w:cs="Arial"/>
                <w:kern w:val="24"/>
              </w:rPr>
              <w:t>657.25</w:t>
            </w:r>
          </w:p>
        </w:tc>
        <w:tc>
          <w:tcPr>
            <w:tcW w:w="189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eastAsia="Calibri" w:cs="Arial"/>
              </w:rPr>
            </w:pPr>
            <w:r w:rsidRPr="00A46062">
              <w:rPr>
                <w:rFonts w:eastAsia="Calibri" w:cs="Arial"/>
                <w:kern w:val="24"/>
              </w:rPr>
              <w:t>178</w:t>
            </w:r>
            <w:r w:rsidRPr="00A46062">
              <w:rPr>
                <w:rFonts w:eastAsia="Calibri" w:cs="Arial"/>
                <w:kern w:val="24"/>
                <w:lang w:val="hy-AM"/>
              </w:rPr>
              <w:t>,</w:t>
            </w:r>
            <w:r w:rsidRPr="00A46062">
              <w:rPr>
                <w:rFonts w:eastAsia="Calibri" w:cs="Arial"/>
                <w:kern w:val="24"/>
              </w:rPr>
              <w:t>900.75</w:t>
            </w:r>
          </w:p>
        </w:tc>
      </w:tr>
      <w:tr w:rsidR="000502D7" w:rsidRPr="00A46062" w:rsidTr="006116A1">
        <w:trPr>
          <w:trHeight w:val="263"/>
        </w:trPr>
        <w:tc>
          <w:tcPr>
            <w:tcW w:w="317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right"/>
              <w:rPr>
                <w:rFonts w:eastAsia="Calibri" w:cs="Arial"/>
              </w:rPr>
            </w:pPr>
            <w:r w:rsidRPr="00A46062">
              <w:rPr>
                <w:rFonts w:eastAsia="Calibri"/>
                <w:kern w:val="24"/>
                <w:lang w:val="hy-AM"/>
              </w:rPr>
              <w:t xml:space="preserve">Ցանքատարածքներ, որից </w:t>
            </w:r>
          </w:p>
        </w:tc>
        <w:tc>
          <w:tcPr>
            <w:tcW w:w="221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eastAsia="Calibri" w:cs="Arial"/>
              </w:rPr>
            </w:pPr>
            <w:r w:rsidRPr="00A46062">
              <w:rPr>
                <w:rFonts w:cs="Arial"/>
                <w:kern w:val="24"/>
              </w:rPr>
              <w:t>47,686.15</w:t>
            </w:r>
          </w:p>
        </w:tc>
        <w:tc>
          <w:tcPr>
            <w:tcW w:w="221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eastAsia="Calibri" w:cs="Arial"/>
              </w:rPr>
            </w:pPr>
            <w:r w:rsidRPr="00A46062">
              <w:rPr>
                <w:rFonts w:cs="Arial"/>
                <w:kern w:val="24"/>
              </w:rPr>
              <w:t>10,713.89</w:t>
            </w:r>
          </w:p>
        </w:tc>
        <w:tc>
          <w:tcPr>
            <w:tcW w:w="189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eastAsia="Calibri" w:cs="Arial"/>
              </w:rPr>
            </w:pPr>
            <w:r w:rsidRPr="00A46062">
              <w:rPr>
                <w:rFonts w:cs="Arial"/>
                <w:kern w:val="24"/>
                <w:lang w:val="hy-AM"/>
              </w:rPr>
              <w:t>58,400</w:t>
            </w:r>
          </w:p>
        </w:tc>
      </w:tr>
      <w:tr w:rsidR="000502D7" w:rsidRPr="00A46062" w:rsidTr="006116A1">
        <w:trPr>
          <w:trHeight w:val="263"/>
        </w:trPr>
        <w:tc>
          <w:tcPr>
            <w:tcW w:w="317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ind w:left="360"/>
              <w:jc w:val="right"/>
              <w:rPr>
                <w:rFonts w:eastAsia="Calibri" w:cs="Arial"/>
              </w:rPr>
            </w:pPr>
            <w:r w:rsidRPr="00A46062">
              <w:rPr>
                <w:rFonts w:eastAsia="Calibri"/>
                <w:iCs/>
                <w:kern w:val="24"/>
                <w:lang w:val="hy-AM"/>
              </w:rPr>
              <w:t>Վարելահողեր</w:t>
            </w:r>
          </w:p>
        </w:tc>
        <w:tc>
          <w:tcPr>
            <w:tcW w:w="221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eastAsia="Calibri" w:cs="Arial"/>
              </w:rPr>
            </w:pPr>
            <w:r w:rsidRPr="00A46062">
              <w:rPr>
                <w:rFonts w:cs="Arial"/>
                <w:kern w:val="24"/>
              </w:rPr>
              <w:t>39</w:t>
            </w:r>
            <w:r w:rsidRPr="00A46062">
              <w:rPr>
                <w:rFonts w:cs="Arial"/>
                <w:kern w:val="24"/>
                <w:lang w:val="hy-AM"/>
              </w:rPr>
              <w:t>,</w:t>
            </w:r>
            <w:r w:rsidRPr="00A46062">
              <w:rPr>
                <w:rFonts w:cs="Arial"/>
                <w:kern w:val="24"/>
              </w:rPr>
              <w:t>463.55</w:t>
            </w:r>
          </w:p>
        </w:tc>
        <w:tc>
          <w:tcPr>
            <w:tcW w:w="221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eastAsia="Calibri" w:cs="Arial"/>
              </w:rPr>
            </w:pPr>
            <w:r w:rsidRPr="00A46062">
              <w:rPr>
                <w:rFonts w:cs="Arial"/>
                <w:kern w:val="24"/>
              </w:rPr>
              <w:t>4</w:t>
            </w:r>
            <w:r w:rsidRPr="00A46062">
              <w:rPr>
                <w:rFonts w:cs="Arial"/>
                <w:kern w:val="24"/>
                <w:lang w:val="hy-AM"/>
              </w:rPr>
              <w:t>,</w:t>
            </w:r>
            <w:r w:rsidRPr="00A46062">
              <w:rPr>
                <w:rFonts w:cs="Arial"/>
                <w:kern w:val="24"/>
              </w:rPr>
              <w:t>248.39</w:t>
            </w:r>
          </w:p>
        </w:tc>
        <w:tc>
          <w:tcPr>
            <w:tcW w:w="189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eastAsia="Calibri" w:cs="Arial"/>
              </w:rPr>
            </w:pPr>
            <w:r w:rsidRPr="00A46062">
              <w:rPr>
                <w:rFonts w:cs="Arial"/>
                <w:kern w:val="24"/>
              </w:rPr>
              <w:t>43</w:t>
            </w:r>
            <w:r w:rsidRPr="00A46062">
              <w:rPr>
                <w:rFonts w:cs="Arial"/>
                <w:kern w:val="24"/>
                <w:lang w:val="hy-AM"/>
              </w:rPr>
              <w:t>,</w:t>
            </w:r>
            <w:r w:rsidRPr="00A46062">
              <w:rPr>
                <w:rFonts w:cs="Arial"/>
                <w:kern w:val="24"/>
              </w:rPr>
              <w:t>71</w:t>
            </w:r>
            <w:r w:rsidRPr="00A46062">
              <w:rPr>
                <w:rFonts w:cs="Arial"/>
                <w:kern w:val="24"/>
                <w:lang w:val="hy-AM"/>
              </w:rPr>
              <w:t>2</w:t>
            </w:r>
          </w:p>
        </w:tc>
      </w:tr>
      <w:tr w:rsidR="000502D7" w:rsidRPr="00A46062" w:rsidTr="006116A1">
        <w:trPr>
          <w:trHeight w:val="227"/>
        </w:trPr>
        <w:tc>
          <w:tcPr>
            <w:tcW w:w="317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ind w:left="360"/>
              <w:jc w:val="right"/>
              <w:rPr>
                <w:rFonts w:eastAsia="Calibri" w:cs="Arial"/>
              </w:rPr>
            </w:pPr>
            <w:r w:rsidRPr="00A46062">
              <w:rPr>
                <w:rFonts w:eastAsia="Calibri"/>
                <w:iCs/>
                <w:kern w:val="24"/>
                <w:lang w:val="hy-AM"/>
              </w:rPr>
              <w:t>Ոռոգելի հողեր</w:t>
            </w:r>
          </w:p>
        </w:tc>
        <w:tc>
          <w:tcPr>
            <w:tcW w:w="221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eastAsia="Calibri" w:cs="Arial"/>
              </w:rPr>
            </w:pPr>
            <w:r w:rsidRPr="00A46062">
              <w:rPr>
                <w:rFonts w:cs="Arial"/>
                <w:kern w:val="24"/>
              </w:rPr>
              <w:t>7</w:t>
            </w:r>
            <w:r w:rsidRPr="00A46062">
              <w:rPr>
                <w:rFonts w:cs="Arial"/>
                <w:kern w:val="24"/>
                <w:lang w:val="hy-AM"/>
              </w:rPr>
              <w:t>,</w:t>
            </w:r>
            <w:r w:rsidRPr="00A46062">
              <w:rPr>
                <w:rFonts w:cs="Arial"/>
                <w:kern w:val="24"/>
              </w:rPr>
              <w:t>348.7</w:t>
            </w:r>
          </w:p>
        </w:tc>
        <w:tc>
          <w:tcPr>
            <w:tcW w:w="221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eastAsia="Calibri" w:cs="Arial"/>
              </w:rPr>
            </w:pPr>
            <w:r w:rsidRPr="00A46062">
              <w:rPr>
                <w:rFonts w:cs="Arial"/>
                <w:kern w:val="24"/>
              </w:rPr>
              <w:t>5</w:t>
            </w:r>
            <w:r w:rsidRPr="00A46062">
              <w:rPr>
                <w:rFonts w:cs="Arial"/>
                <w:kern w:val="24"/>
                <w:lang w:val="hy-AM"/>
              </w:rPr>
              <w:t>,</w:t>
            </w:r>
            <w:r w:rsidRPr="00A46062">
              <w:rPr>
                <w:rFonts w:cs="Arial"/>
                <w:kern w:val="24"/>
              </w:rPr>
              <w:t>897.3</w:t>
            </w:r>
          </w:p>
        </w:tc>
        <w:tc>
          <w:tcPr>
            <w:tcW w:w="189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eastAsia="Calibri" w:cs="Arial"/>
              </w:rPr>
            </w:pPr>
            <w:r w:rsidRPr="00A46062">
              <w:rPr>
                <w:rFonts w:cs="Arial"/>
                <w:kern w:val="24"/>
              </w:rPr>
              <w:t>13</w:t>
            </w:r>
            <w:r w:rsidRPr="00A46062">
              <w:rPr>
                <w:rFonts w:cs="Arial"/>
                <w:kern w:val="24"/>
                <w:lang w:val="hy-AM"/>
              </w:rPr>
              <w:t>,</w:t>
            </w:r>
            <w:r w:rsidRPr="00A46062">
              <w:rPr>
                <w:rFonts w:cs="Arial"/>
                <w:kern w:val="24"/>
              </w:rPr>
              <w:t>246</w:t>
            </w:r>
          </w:p>
        </w:tc>
      </w:tr>
      <w:tr w:rsidR="000502D7" w:rsidRPr="00A46062" w:rsidTr="006116A1">
        <w:trPr>
          <w:trHeight w:val="236"/>
        </w:trPr>
        <w:tc>
          <w:tcPr>
            <w:tcW w:w="317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ind w:left="360"/>
              <w:jc w:val="right"/>
              <w:rPr>
                <w:rFonts w:eastAsia="Calibri" w:cs="Arial"/>
              </w:rPr>
            </w:pPr>
            <w:r w:rsidRPr="00A46062">
              <w:rPr>
                <w:rFonts w:eastAsia="Calibri"/>
                <w:iCs/>
                <w:kern w:val="24"/>
                <w:lang w:val="hy-AM"/>
              </w:rPr>
              <w:t>Այգիներ</w:t>
            </w:r>
          </w:p>
        </w:tc>
        <w:tc>
          <w:tcPr>
            <w:tcW w:w="221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eastAsia="Calibri" w:cs="Arial"/>
              </w:rPr>
            </w:pPr>
            <w:r w:rsidRPr="00A46062">
              <w:rPr>
                <w:rFonts w:cs="Arial"/>
                <w:kern w:val="24"/>
              </w:rPr>
              <w:t>873.9</w:t>
            </w:r>
          </w:p>
        </w:tc>
        <w:tc>
          <w:tcPr>
            <w:tcW w:w="221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eastAsia="Calibri" w:cs="Arial"/>
              </w:rPr>
            </w:pPr>
            <w:r w:rsidRPr="00A46062">
              <w:rPr>
                <w:rFonts w:cs="Arial"/>
                <w:kern w:val="24"/>
              </w:rPr>
              <w:t>568.2</w:t>
            </w:r>
          </w:p>
        </w:tc>
        <w:tc>
          <w:tcPr>
            <w:tcW w:w="189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eastAsia="Calibri" w:cs="Arial"/>
              </w:rPr>
            </w:pPr>
            <w:r w:rsidRPr="00A46062">
              <w:rPr>
                <w:rFonts w:cs="Arial"/>
                <w:kern w:val="24"/>
              </w:rPr>
              <w:t>1</w:t>
            </w:r>
            <w:r w:rsidRPr="00A46062">
              <w:rPr>
                <w:rFonts w:cs="Arial"/>
                <w:kern w:val="24"/>
                <w:lang w:val="hy-AM"/>
              </w:rPr>
              <w:t>,</w:t>
            </w:r>
            <w:r w:rsidRPr="00A46062">
              <w:rPr>
                <w:rFonts w:cs="Arial"/>
                <w:kern w:val="24"/>
              </w:rPr>
              <w:t>442</w:t>
            </w:r>
          </w:p>
        </w:tc>
      </w:tr>
      <w:tr w:rsidR="000502D7" w:rsidRPr="00A46062" w:rsidTr="006116A1">
        <w:trPr>
          <w:trHeight w:val="254"/>
        </w:trPr>
        <w:tc>
          <w:tcPr>
            <w:tcW w:w="317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eastAsia="Calibri" w:cs="Arial"/>
              </w:rPr>
            </w:pPr>
            <w:r w:rsidRPr="00A46062">
              <w:rPr>
                <w:rFonts w:eastAsia="Calibri"/>
                <w:kern w:val="24"/>
                <w:lang w:val="hy-AM"/>
              </w:rPr>
              <w:t>Արոտավայրեր</w:t>
            </w:r>
          </w:p>
        </w:tc>
        <w:tc>
          <w:tcPr>
            <w:tcW w:w="221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eastAsia="Calibri" w:cs="Arial"/>
              </w:rPr>
            </w:pPr>
            <w:r w:rsidRPr="00A46062">
              <w:rPr>
                <w:rFonts w:cs="Arial"/>
                <w:kern w:val="24"/>
              </w:rPr>
              <w:t>20</w:t>
            </w:r>
            <w:r w:rsidRPr="00A46062">
              <w:rPr>
                <w:rFonts w:cs="Arial"/>
                <w:kern w:val="24"/>
                <w:lang w:val="hy-AM"/>
              </w:rPr>
              <w:t>,</w:t>
            </w:r>
            <w:r w:rsidRPr="00A46062">
              <w:rPr>
                <w:rFonts w:cs="Arial"/>
                <w:kern w:val="24"/>
              </w:rPr>
              <w:t>196.9</w:t>
            </w:r>
          </w:p>
        </w:tc>
        <w:tc>
          <w:tcPr>
            <w:tcW w:w="221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eastAsia="Calibri" w:cs="Arial"/>
              </w:rPr>
            </w:pPr>
            <w:r w:rsidRPr="00A46062">
              <w:rPr>
                <w:rFonts w:cs="Arial"/>
                <w:kern w:val="24"/>
              </w:rPr>
              <w:t>5</w:t>
            </w:r>
            <w:r w:rsidRPr="00A46062">
              <w:rPr>
                <w:rFonts w:cs="Arial"/>
                <w:kern w:val="24"/>
                <w:lang w:val="hy-AM"/>
              </w:rPr>
              <w:t>,</w:t>
            </w:r>
            <w:r w:rsidRPr="00A46062">
              <w:rPr>
                <w:rFonts w:cs="Arial"/>
                <w:kern w:val="24"/>
              </w:rPr>
              <w:t>725.5</w:t>
            </w:r>
          </w:p>
        </w:tc>
        <w:tc>
          <w:tcPr>
            <w:tcW w:w="189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eastAsia="Calibri" w:cs="Arial"/>
              </w:rPr>
            </w:pPr>
            <w:r w:rsidRPr="00A46062">
              <w:rPr>
                <w:rFonts w:cs="Arial"/>
                <w:kern w:val="24"/>
              </w:rPr>
              <w:t>25</w:t>
            </w:r>
            <w:r w:rsidRPr="00A46062">
              <w:rPr>
                <w:rFonts w:cs="Arial"/>
                <w:kern w:val="24"/>
                <w:lang w:val="hy-AM"/>
              </w:rPr>
              <w:t>,</w:t>
            </w:r>
            <w:r w:rsidRPr="00A46062">
              <w:rPr>
                <w:rFonts w:cs="Arial"/>
                <w:kern w:val="24"/>
              </w:rPr>
              <w:t>922</w:t>
            </w:r>
          </w:p>
        </w:tc>
      </w:tr>
    </w:tbl>
    <w:p w:rsidR="000502D7" w:rsidRPr="00A46062" w:rsidRDefault="000502D7" w:rsidP="000502D7">
      <w:pPr>
        <w:autoSpaceDE w:val="0"/>
        <w:autoSpaceDN w:val="0"/>
        <w:adjustRightInd w:val="0"/>
        <w:spacing w:after="0" w:line="360" w:lineRule="auto"/>
        <w:rPr>
          <w:rFonts w:eastAsia="Calibri" w:cs="Arial"/>
        </w:rPr>
      </w:pPr>
    </w:p>
    <w:p w:rsidR="000502D7" w:rsidRPr="00A46062" w:rsidRDefault="000502D7" w:rsidP="000502D7">
      <w:pPr>
        <w:pStyle w:val="ListParagraph"/>
        <w:numPr>
          <w:ilvl w:val="0"/>
          <w:numId w:val="44"/>
        </w:numPr>
        <w:autoSpaceDE w:val="0"/>
        <w:autoSpaceDN w:val="0"/>
        <w:adjustRightInd w:val="0"/>
        <w:spacing w:after="0" w:line="360" w:lineRule="auto"/>
        <w:ind w:left="0" w:firstLine="630"/>
        <w:jc w:val="both"/>
        <w:rPr>
          <w:rFonts w:eastAsia="Calibri" w:cs="Sylfaen"/>
          <w:lang w:val="hy-AM"/>
        </w:rPr>
      </w:pPr>
      <w:r w:rsidRPr="00A46062">
        <w:rPr>
          <w:rFonts w:eastAsia="Calibri" w:cs="Sylfaen"/>
          <w:lang w:val="hy-AM"/>
        </w:rPr>
        <w:t xml:space="preserve">Հրազդանի ՋԿՏ-ում գյուղատնտեսության զարգացման հիմնական խոչընդոտող ուժն ոռոգման ջրի խնդիրն է։ Գյուղատնտեսական հողերի ոռոգման ջրի բաշխումն իրականացվում է «Արագածոտն», «Կոտայք», «Երևան», «Էջմիածին»,«Արտաշատ» ՋՕԸ-երի և «Ջրառ» ՓԲԸ-ի կողմից: Հրազդանի </w:t>
      </w:r>
      <w:r w:rsidRPr="00A46062">
        <w:rPr>
          <w:rFonts w:eastAsia="Calibri" w:cs="Sylfaen"/>
          <w:lang w:val="hy-AM"/>
        </w:rPr>
        <w:lastRenderedPageBreak/>
        <w:t>ջրավազանային կառաավարման տարածում համաձայն 1988թվականի գույքագրման տվյալների ջրօգտագործողների ընկերությունների կողմից սպասարկվող ոռոգման ընդհանուր տարածքը կազմել է 64609 հա, որից 2017թվականի դրությամբ ջրօգտագործողների ընկերությունների  կողմից պլանավորվել և «Ջրառ» ՓԲԸ է ներկայացվել 36220հա,</w:t>
      </w:r>
    </w:p>
    <w:p w:rsidR="000502D7" w:rsidRPr="00A46062" w:rsidRDefault="000502D7" w:rsidP="000502D7">
      <w:pPr>
        <w:pStyle w:val="ListParagraph"/>
        <w:numPr>
          <w:ilvl w:val="0"/>
          <w:numId w:val="44"/>
        </w:numPr>
        <w:autoSpaceDE w:val="0"/>
        <w:autoSpaceDN w:val="0"/>
        <w:adjustRightInd w:val="0"/>
        <w:spacing w:after="0" w:line="360" w:lineRule="auto"/>
        <w:ind w:left="0" w:firstLine="630"/>
        <w:jc w:val="both"/>
        <w:rPr>
          <w:rFonts w:eastAsia="Calibri" w:cs="Sylfaen"/>
          <w:lang w:val="hy-AM"/>
        </w:rPr>
      </w:pPr>
      <w:r w:rsidRPr="00A46062">
        <w:rPr>
          <w:rFonts w:eastAsia="Calibri" w:cs="Sylfaen"/>
          <w:lang w:val="hy-AM"/>
        </w:rPr>
        <w:t>Ընդհանուր առմամբ, Հրազդանի ՋԿՏ ոռոգման ենթակառուցվածքները ընդգրկում են 7 մայր, 4 դերիվացիոն և 7 միջտնտեսային ջրանցքներ։ Հրազդանի գետավազանում տարեկան մոտ 143.31 մլն. մ</w:t>
      </w:r>
      <w:r w:rsidRPr="00A46062">
        <w:rPr>
          <w:rFonts w:eastAsia="Calibri" w:cs="Sylfaen"/>
          <w:vertAlign w:val="superscript"/>
          <w:lang w:val="hy-AM"/>
        </w:rPr>
        <w:t>3</w:t>
      </w:r>
      <w:r w:rsidRPr="00A46062">
        <w:rPr>
          <w:rFonts w:eastAsia="Calibri" w:cs="Sylfaen"/>
          <w:lang w:val="hy-AM"/>
        </w:rPr>
        <w:t xml:space="preserve"> ջուր է ամբարվում ջրամբարներում, որը գլխավորապես օգտագործվում է ոռոգման նպատակով ։</w:t>
      </w:r>
      <w:r w:rsidRPr="00A46062">
        <w:rPr>
          <w:lang w:val="hy-AM"/>
        </w:rPr>
        <w:t xml:space="preserve"> Հրազդանի ՋԿՏ-ի մայր և երկրորդային ջրանցնքների հիմնական բնութագրերը ներկայացված են Աղյուսակ N30-ում։</w:t>
      </w:r>
    </w:p>
    <w:p w:rsidR="000502D7" w:rsidRPr="00A46062" w:rsidRDefault="000502D7" w:rsidP="000502D7">
      <w:pPr>
        <w:pStyle w:val="Caption"/>
        <w:spacing w:before="0" w:after="0" w:line="360" w:lineRule="auto"/>
        <w:jc w:val="both"/>
        <w:rPr>
          <w:szCs w:val="24"/>
          <w:lang w:val="hy-AM"/>
        </w:rPr>
      </w:pPr>
      <w:bookmarkStart w:id="96" w:name="_Toc69929862"/>
      <w:bookmarkStart w:id="97" w:name="_Toc55763077"/>
      <w:r w:rsidRPr="00A46062">
        <w:rPr>
          <w:szCs w:val="24"/>
          <w:lang w:val="hy-AM"/>
        </w:rPr>
        <w:t>Աղյուսակ 30. Հրազդանի ՋԿՏ-ի մայր և երկրորդային ջրանցնքների հիմնական բնութագրերը</w:t>
      </w:r>
      <w:bookmarkEnd w:id="96"/>
      <w:bookmarkEnd w:id="97"/>
    </w:p>
    <w:tbl>
      <w:tblPr>
        <w:tblW w:w="98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4"/>
        <w:gridCol w:w="1530"/>
        <w:gridCol w:w="988"/>
        <w:gridCol w:w="2167"/>
        <w:gridCol w:w="1269"/>
        <w:gridCol w:w="1002"/>
        <w:gridCol w:w="1205"/>
        <w:gridCol w:w="8"/>
      </w:tblGrid>
      <w:tr w:rsidR="000502D7" w:rsidRPr="00A46062" w:rsidTr="006116A1">
        <w:trPr>
          <w:gridAfter w:val="1"/>
          <w:wAfter w:w="8" w:type="dxa"/>
        </w:trPr>
        <w:tc>
          <w:tcPr>
            <w:tcW w:w="1704"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0502D7" w:rsidRPr="00A46062" w:rsidRDefault="000502D7" w:rsidP="006116A1">
            <w:pPr>
              <w:autoSpaceDE w:val="0"/>
              <w:autoSpaceDN w:val="0"/>
              <w:adjustRightInd w:val="0"/>
              <w:spacing w:after="0" w:line="360" w:lineRule="auto"/>
              <w:rPr>
                <w:rFonts w:cs="Arial"/>
                <w:i/>
                <w:sz w:val="22"/>
                <w:lang w:val="ru-RU"/>
              </w:rPr>
            </w:pPr>
            <w:r w:rsidRPr="00A46062">
              <w:rPr>
                <w:rFonts w:cs="Sylfaen"/>
                <w:b/>
                <w:i/>
                <w:sz w:val="22"/>
              </w:rPr>
              <w:t>Ջրանցքիանվանումը</w:t>
            </w:r>
          </w:p>
        </w:tc>
        <w:tc>
          <w:tcPr>
            <w:tcW w:w="1530"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0502D7" w:rsidRPr="00A46062" w:rsidRDefault="000502D7" w:rsidP="006116A1">
            <w:pPr>
              <w:autoSpaceDE w:val="0"/>
              <w:autoSpaceDN w:val="0"/>
              <w:adjustRightInd w:val="0"/>
              <w:spacing w:after="0" w:line="360" w:lineRule="auto"/>
              <w:rPr>
                <w:rFonts w:cs="Arial"/>
                <w:i/>
                <w:sz w:val="22"/>
              </w:rPr>
            </w:pPr>
            <w:r w:rsidRPr="00A46062">
              <w:rPr>
                <w:rFonts w:cs="Sylfaen"/>
                <w:b/>
                <w:i/>
                <w:sz w:val="22"/>
              </w:rPr>
              <w:t>Շահագործող</w:t>
            </w:r>
          </w:p>
        </w:tc>
        <w:tc>
          <w:tcPr>
            <w:tcW w:w="988"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0502D7" w:rsidRPr="00A46062" w:rsidRDefault="000502D7" w:rsidP="006116A1">
            <w:pPr>
              <w:autoSpaceDE w:val="0"/>
              <w:autoSpaceDN w:val="0"/>
              <w:adjustRightInd w:val="0"/>
              <w:spacing w:after="0" w:line="360" w:lineRule="auto"/>
              <w:rPr>
                <w:rFonts w:cs="Arial"/>
                <w:i/>
                <w:sz w:val="22"/>
              </w:rPr>
            </w:pPr>
            <w:r w:rsidRPr="00A46062">
              <w:rPr>
                <w:rFonts w:cs="Sylfaen"/>
                <w:b/>
                <w:i/>
                <w:sz w:val="22"/>
              </w:rPr>
              <w:t>Երկարությունը,(</w:t>
            </w:r>
            <w:r w:rsidRPr="00A46062">
              <w:rPr>
                <w:rFonts w:cs="Sylfaen"/>
                <w:b/>
                <w:i/>
                <w:sz w:val="22"/>
                <w:lang w:val="hy-AM"/>
              </w:rPr>
              <w:t>ըստ 1988թվականի տարեկան հաշվետվության</w:t>
            </w:r>
            <w:r w:rsidRPr="00A46062">
              <w:rPr>
                <w:rFonts w:cs="Sylfaen"/>
                <w:b/>
                <w:i/>
                <w:sz w:val="22"/>
              </w:rPr>
              <w:t>) կմ</w:t>
            </w:r>
          </w:p>
        </w:tc>
        <w:tc>
          <w:tcPr>
            <w:tcW w:w="2167"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0502D7" w:rsidRPr="00A46062" w:rsidRDefault="000502D7" w:rsidP="006116A1">
            <w:pPr>
              <w:autoSpaceDE w:val="0"/>
              <w:autoSpaceDN w:val="0"/>
              <w:adjustRightInd w:val="0"/>
              <w:spacing w:after="0" w:line="360" w:lineRule="auto"/>
              <w:rPr>
                <w:rFonts w:cs="Arial"/>
                <w:i/>
                <w:sz w:val="22"/>
              </w:rPr>
            </w:pPr>
            <w:r w:rsidRPr="00A46062">
              <w:rPr>
                <w:rFonts w:cs="Sylfaen"/>
                <w:b/>
                <w:i/>
                <w:sz w:val="22"/>
              </w:rPr>
              <w:t>Ջրաղբյուրը</w:t>
            </w:r>
          </w:p>
        </w:tc>
        <w:tc>
          <w:tcPr>
            <w:tcW w:w="1269"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0502D7" w:rsidRPr="00A46062" w:rsidRDefault="000502D7" w:rsidP="006116A1">
            <w:pPr>
              <w:autoSpaceDE w:val="0"/>
              <w:autoSpaceDN w:val="0"/>
              <w:adjustRightInd w:val="0"/>
              <w:spacing w:after="0" w:line="360" w:lineRule="auto"/>
              <w:rPr>
                <w:rFonts w:cs="Arial"/>
                <w:i/>
                <w:sz w:val="22"/>
                <w:lang w:val="hy-AM"/>
              </w:rPr>
            </w:pPr>
            <w:r w:rsidRPr="00A46062">
              <w:rPr>
                <w:rFonts w:cs="Sylfaen"/>
                <w:b/>
                <w:i/>
                <w:sz w:val="22"/>
              </w:rPr>
              <w:t>Առավելագույն ծախսը,</w:t>
            </w:r>
            <w:r w:rsidRPr="00A46062">
              <w:rPr>
                <w:rFonts w:cs="Sylfaen"/>
                <w:b/>
                <w:i/>
                <w:sz w:val="22"/>
                <w:lang w:val="hy-AM"/>
              </w:rPr>
              <w:t xml:space="preserve"> ըստ 2002թվականի</w:t>
            </w:r>
            <w:r w:rsidRPr="00A46062">
              <w:rPr>
                <w:rFonts w:ascii="Cambria Math" w:hAnsi="Cambria Math" w:cs="Sylfaen"/>
                <w:b/>
                <w:i/>
                <w:sz w:val="22"/>
                <w:lang w:val="hy-AM"/>
              </w:rPr>
              <w:t xml:space="preserve">, </w:t>
            </w:r>
            <w:r w:rsidRPr="00A46062">
              <w:rPr>
                <w:rFonts w:cs="Sylfaen"/>
                <w:b/>
                <w:i/>
                <w:sz w:val="22"/>
              </w:rPr>
              <w:t xml:space="preserve"> մ</w:t>
            </w:r>
            <w:r w:rsidRPr="00A46062">
              <w:rPr>
                <w:rFonts w:cs="Sylfaen"/>
                <w:b/>
                <w:i/>
                <w:sz w:val="22"/>
                <w:vertAlign w:val="superscript"/>
              </w:rPr>
              <w:t>3</w:t>
            </w:r>
            <w:r w:rsidRPr="00A46062">
              <w:rPr>
                <w:rFonts w:cs="Sylfaen"/>
                <w:b/>
                <w:i/>
                <w:sz w:val="22"/>
              </w:rPr>
              <w:t>/վրկ</w:t>
            </w:r>
            <w:r w:rsidRPr="00A46062">
              <w:rPr>
                <w:rFonts w:cs="Sylfaen"/>
                <w:b/>
                <w:i/>
                <w:sz w:val="22"/>
                <w:lang w:val="hy-AM"/>
              </w:rPr>
              <w:t xml:space="preserve"> անձնագրային տվյալներ</w:t>
            </w:r>
          </w:p>
        </w:tc>
        <w:tc>
          <w:tcPr>
            <w:tcW w:w="1002"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0502D7" w:rsidRPr="00A46062" w:rsidRDefault="000502D7" w:rsidP="006116A1">
            <w:pPr>
              <w:autoSpaceDE w:val="0"/>
              <w:autoSpaceDN w:val="0"/>
              <w:adjustRightInd w:val="0"/>
              <w:spacing w:after="0" w:line="360" w:lineRule="auto"/>
              <w:rPr>
                <w:rFonts w:cs="Arial"/>
                <w:sz w:val="22"/>
              </w:rPr>
            </w:pPr>
            <w:r w:rsidRPr="00A46062">
              <w:rPr>
                <w:rFonts w:cs="Sylfaen"/>
                <w:b/>
                <w:i/>
                <w:sz w:val="22"/>
              </w:rPr>
              <w:t>Սպասարկմանտարածքը,</w:t>
            </w:r>
            <w:r w:rsidRPr="00A46062">
              <w:rPr>
                <w:rFonts w:cs="Sylfaen"/>
                <w:b/>
                <w:i/>
                <w:sz w:val="22"/>
                <w:lang w:val="hy-AM"/>
              </w:rPr>
              <w:t xml:space="preserve"> ըստ1998թվականի գույքագրման</w:t>
            </w:r>
            <w:r w:rsidRPr="00A46062">
              <w:rPr>
                <w:rFonts w:cs="Sylfaen"/>
                <w:b/>
                <w:i/>
                <w:sz w:val="22"/>
              </w:rPr>
              <w:t xml:space="preserve"> հա</w:t>
            </w:r>
          </w:p>
        </w:tc>
        <w:tc>
          <w:tcPr>
            <w:tcW w:w="1205"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0502D7" w:rsidRPr="00A46062" w:rsidRDefault="000502D7" w:rsidP="006116A1">
            <w:pPr>
              <w:autoSpaceDE w:val="0"/>
              <w:autoSpaceDN w:val="0"/>
              <w:adjustRightInd w:val="0"/>
              <w:spacing w:after="0" w:line="360" w:lineRule="auto"/>
              <w:jc w:val="left"/>
              <w:rPr>
                <w:rFonts w:cs="Sylfaen"/>
                <w:b/>
                <w:i/>
                <w:sz w:val="22"/>
              </w:rPr>
            </w:pPr>
            <w:r w:rsidRPr="00A46062">
              <w:rPr>
                <w:rFonts w:cs="Sylfaen"/>
                <w:b/>
                <w:i/>
                <w:sz w:val="22"/>
              </w:rPr>
              <w:t>Ջրամա-</w:t>
            </w:r>
          </w:p>
          <w:p w:rsidR="000502D7" w:rsidRPr="00A46062" w:rsidRDefault="000502D7" w:rsidP="006116A1">
            <w:pPr>
              <w:autoSpaceDE w:val="0"/>
              <w:autoSpaceDN w:val="0"/>
              <w:adjustRightInd w:val="0"/>
              <w:spacing w:after="0" w:line="360" w:lineRule="auto"/>
              <w:jc w:val="left"/>
              <w:rPr>
                <w:rFonts w:cs="Sylfaen"/>
                <w:b/>
                <w:i/>
                <w:sz w:val="22"/>
              </w:rPr>
            </w:pPr>
            <w:r w:rsidRPr="00A46062">
              <w:rPr>
                <w:rFonts w:cs="Sylfaen"/>
                <w:b/>
                <w:i/>
                <w:sz w:val="22"/>
              </w:rPr>
              <w:t>տակա-</w:t>
            </w:r>
          </w:p>
          <w:p w:rsidR="000502D7" w:rsidRPr="00A46062" w:rsidRDefault="000502D7" w:rsidP="006116A1">
            <w:pPr>
              <w:autoSpaceDE w:val="0"/>
              <w:autoSpaceDN w:val="0"/>
              <w:adjustRightInd w:val="0"/>
              <w:spacing w:after="0" w:line="360" w:lineRule="auto"/>
              <w:jc w:val="left"/>
              <w:rPr>
                <w:rFonts w:cs="Sylfaen"/>
                <w:b/>
                <w:i/>
                <w:sz w:val="22"/>
              </w:rPr>
            </w:pPr>
            <w:r w:rsidRPr="00A46062">
              <w:rPr>
                <w:rFonts w:cs="Sylfaen"/>
                <w:b/>
                <w:i/>
                <w:sz w:val="22"/>
              </w:rPr>
              <w:t>րարման</w:t>
            </w:r>
          </w:p>
          <w:p w:rsidR="000502D7" w:rsidRPr="00A46062" w:rsidRDefault="000502D7" w:rsidP="006116A1">
            <w:pPr>
              <w:autoSpaceDE w:val="0"/>
              <w:autoSpaceDN w:val="0"/>
              <w:adjustRightInd w:val="0"/>
              <w:spacing w:after="0" w:line="360" w:lineRule="auto"/>
              <w:rPr>
                <w:rFonts w:cs="Arial"/>
                <w:sz w:val="22"/>
              </w:rPr>
            </w:pPr>
            <w:r w:rsidRPr="00A46062">
              <w:rPr>
                <w:rFonts w:cs="Sylfaen"/>
                <w:b/>
                <w:i/>
                <w:sz w:val="22"/>
              </w:rPr>
              <w:t>եղանակը</w:t>
            </w:r>
          </w:p>
        </w:tc>
      </w:tr>
      <w:tr w:rsidR="000502D7" w:rsidRPr="00A46062" w:rsidTr="006116A1">
        <w:tc>
          <w:tcPr>
            <w:tcW w:w="9873" w:type="dxa"/>
            <w:gridSpan w:val="8"/>
            <w:tcBorders>
              <w:top w:val="single" w:sz="4" w:space="0" w:color="auto"/>
              <w:left w:val="single" w:sz="4" w:space="0" w:color="auto"/>
              <w:bottom w:val="single" w:sz="4" w:space="0" w:color="auto"/>
              <w:right w:val="single" w:sz="4" w:space="0" w:color="auto"/>
            </w:tcBorders>
            <w:shd w:val="clear" w:color="auto" w:fill="B8CCE4"/>
            <w:hideMark/>
          </w:tcPr>
          <w:p w:rsidR="000502D7" w:rsidRPr="00A46062" w:rsidRDefault="000502D7" w:rsidP="006116A1">
            <w:pPr>
              <w:autoSpaceDE w:val="0"/>
              <w:autoSpaceDN w:val="0"/>
              <w:adjustRightInd w:val="0"/>
              <w:spacing w:after="0" w:line="360" w:lineRule="auto"/>
              <w:jc w:val="center"/>
              <w:rPr>
                <w:rFonts w:cs="Arial"/>
                <w:bCs/>
                <w:i/>
              </w:rPr>
            </w:pPr>
            <w:r w:rsidRPr="00A46062">
              <w:rPr>
                <w:b/>
                <w:bCs/>
                <w:i/>
                <w:lang w:val="hy-AM"/>
              </w:rPr>
              <w:t>Մայր ջրանցքներ</w:t>
            </w:r>
          </w:p>
        </w:tc>
      </w:tr>
      <w:tr w:rsidR="000502D7" w:rsidRPr="00A46062" w:rsidTr="006116A1">
        <w:trPr>
          <w:gridAfter w:val="1"/>
          <w:wAfter w:w="8" w:type="dxa"/>
        </w:trPr>
        <w:tc>
          <w:tcPr>
            <w:tcW w:w="170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Արզնի-Շամիրամ</w:t>
            </w:r>
          </w:p>
        </w:tc>
        <w:tc>
          <w:tcPr>
            <w:tcW w:w="153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«Ջրառ» ՓԲԸ</w:t>
            </w:r>
          </w:p>
        </w:tc>
        <w:tc>
          <w:tcPr>
            <w:tcW w:w="98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lang w:val="hy-AM"/>
              </w:rPr>
            </w:pPr>
            <w:r w:rsidRPr="00A46062">
              <w:rPr>
                <w:rFonts w:cs="Arial"/>
                <w:bCs/>
                <w:lang w:val="hy-AM"/>
              </w:rPr>
              <w:t>81,1</w:t>
            </w:r>
          </w:p>
        </w:tc>
        <w:tc>
          <w:tcPr>
            <w:tcW w:w="216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Հրազդան գետ</w:t>
            </w:r>
          </w:p>
        </w:tc>
        <w:tc>
          <w:tcPr>
            <w:tcW w:w="126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lang w:val="hy-AM"/>
              </w:rPr>
            </w:pPr>
            <w:r w:rsidRPr="00A46062">
              <w:rPr>
                <w:rFonts w:cs="Arial"/>
                <w:bCs/>
                <w:lang w:val="hy-AM"/>
              </w:rPr>
              <w:t>28,9</w:t>
            </w:r>
          </w:p>
        </w:tc>
        <w:tc>
          <w:tcPr>
            <w:tcW w:w="1002"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lang w:val="hy-AM"/>
              </w:rPr>
            </w:pPr>
            <w:r w:rsidRPr="00A46062">
              <w:rPr>
                <w:rFonts w:cs="Arial"/>
                <w:bCs/>
                <w:lang w:val="hy-AM"/>
              </w:rPr>
              <w:t>19153</w:t>
            </w:r>
          </w:p>
        </w:tc>
        <w:tc>
          <w:tcPr>
            <w:tcW w:w="120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Ինքնահոս</w:t>
            </w:r>
          </w:p>
        </w:tc>
      </w:tr>
      <w:tr w:rsidR="000502D7" w:rsidRPr="00A46062" w:rsidTr="006116A1">
        <w:trPr>
          <w:gridAfter w:val="1"/>
          <w:wAfter w:w="8" w:type="dxa"/>
        </w:trPr>
        <w:tc>
          <w:tcPr>
            <w:tcW w:w="170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Արտաշատ</w:t>
            </w:r>
          </w:p>
        </w:tc>
        <w:tc>
          <w:tcPr>
            <w:tcW w:w="153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«Ջրառ» ՓԲԸ</w:t>
            </w:r>
          </w:p>
        </w:tc>
        <w:tc>
          <w:tcPr>
            <w:tcW w:w="98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lang w:val="hy-AM"/>
              </w:rPr>
            </w:pPr>
            <w:r w:rsidRPr="00A46062">
              <w:rPr>
                <w:rFonts w:cs="Arial"/>
                <w:bCs/>
              </w:rPr>
              <w:t>56.8</w:t>
            </w:r>
            <w:r w:rsidRPr="00A46062">
              <w:rPr>
                <w:rFonts w:cs="Arial"/>
                <w:bCs/>
                <w:lang w:val="hy-AM"/>
              </w:rPr>
              <w:t>7</w:t>
            </w:r>
          </w:p>
        </w:tc>
        <w:tc>
          <w:tcPr>
            <w:tcW w:w="216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Հրազդան գետ</w:t>
            </w:r>
          </w:p>
        </w:tc>
        <w:tc>
          <w:tcPr>
            <w:tcW w:w="126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lang w:val="ru-RU"/>
              </w:rPr>
            </w:pPr>
            <w:r w:rsidRPr="00A46062">
              <w:rPr>
                <w:rFonts w:cs="Arial"/>
                <w:bCs/>
                <w:lang w:val="hy-AM"/>
              </w:rPr>
              <w:t xml:space="preserve">29,5 </w:t>
            </w:r>
            <w:r w:rsidRPr="00A46062">
              <w:rPr>
                <w:rFonts w:cs="Arial"/>
                <w:bCs/>
                <w:lang w:val="ru-RU"/>
              </w:rPr>
              <w:t>(10</w:t>
            </w:r>
            <w:r w:rsidRPr="00A46062">
              <w:rPr>
                <w:rFonts w:cs="Arial"/>
                <w:bCs/>
                <w:lang w:val="hy-AM"/>
              </w:rPr>
              <w:t xml:space="preserve"> ըստ փաստացի ջրաչափական տվյալների</w:t>
            </w:r>
            <w:r w:rsidRPr="00A46062">
              <w:rPr>
                <w:rFonts w:cs="Arial"/>
                <w:bCs/>
                <w:lang w:val="ru-RU"/>
              </w:rPr>
              <w:t>)</w:t>
            </w:r>
          </w:p>
        </w:tc>
        <w:tc>
          <w:tcPr>
            <w:tcW w:w="1002"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lang w:val="hy-AM"/>
              </w:rPr>
            </w:pPr>
            <w:r w:rsidRPr="00A46062">
              <w:rPr>
                <w:rFonts w:cs="Arial"/>
                <w:bCs/>
                <w:lang w:val="hy-AM"/>
              </w:rPr>
              <w:t>15164</w:t>
            </w:r>
          </w:p>
        </w:tc>
        <w:tc>
          <w:tcPr>
            <w:tcW w:w="120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Ինքնահոս</w:t>
            </w:r>
          </w:p>
        </w:tc>
      </w:tr>
      <w:tr w:rsidR="000502D7" w:rsidRPr="00A46062" w:rsidTr="006116A1">
        <w:trPr>
          <w:gridAfter w:val="1"/>
          <w:wAfter w:w="8" w:type="dxa"/>
        </w:trPr>
        <w:tc>
          <w:tcPr>
            <w:tcW w:w="170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lastRenderedPageBreak/>
              <w:t>Ստորին Հրազդան</w:t>
            </w:r>
          </w:p>
        </w:tc>
        <w:tc>
          <w:tcPr>
            <w:tcW w:w="153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«Ջրառ» ՓԲԸ</w:t>
            </w:r>
          </w:p>
        </w:tc>
        <w:tc>
          <w:tcPr>
            <w:tcW w:w="98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lang w:val="hy-AM"/>
              </w:rPr>
            </w:pPr>
            <w:r w:rsidRPr="00A46062">
              <w:rPr>
                <w:rFonts w:cs="Arial"/>
                <w:bCs/>
              </w:rPr>
              <w:t>53.</w:t>
            </w:r>
            <w:r w:rsidRPr="00A46062">
              <w:rPr>
                <w:rFonts w:cs="Arial"/>
                <w:bCs/>
                <w:lang w:val="hy-AM"/>
              </w:rPr>
              <w:t>0</w:t>
            </w:r>
          </w:p>
        </w:tc>
        <w:tc>
          <w:tcPr>
            <w:tcW w:w="216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Հրազդան գետ</w:t>
            </w:r>
          </w:p>
        </w:tc>
        <w:tc>
          <w:tcPr>
            <w:tcW w:w="126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lang w:val="hy-AM"/>
              </w:rPr>
            </w:pPr>
            <w:r w:rsidRPr="00A46062">
              <w:rPr>
                <w:rFonts w:cs="Arial"/>
                <w:bCs/>
                <w:lang w:val="hy-AM"/>
              </w:rPr>
              <w:t>13,5</w:t>
            </w:r>
          </w:p>
          <w:p w:rsidR="000502D7" w:rsidRPr="00A46062" w:rsidRDefault="000502D7" w:rsidP="006116A1">
            <w:pPr>
              <w:autoSpaceDE w:val="0"/>
              <w:autoSpaceDN w:val="0"/>
              <w:adjustRightInd w:val="0"/>
              <w:spacing w:after="0" w:line="360" w:lineRule="auto"/>
              <w:rPr>
                <w:rFonts w:cs="Arial"/>
                <w:bCs/>
                <w:lang w:val="hy-AM"/>
              </w:rPr>
            </w:pPr>
            <w:r w:rsidRPr="00A46062">
              <w:rPr>
                <w:rFonts w:cs="Arial"/>
                <w:bCs/>
                <w:lang w:val="ru-RU"/>
              </w:rPr>
              <w:t>(1</w:t>
            </w:r>
            <w:r w:rsidRPr="00A46062">
              <w:rPr>
                <w:rFonts w:cs="Arial"/>
                <w:bCs/>
                <w:lang w:val="hy-AM"/>
              </w:rPr>
              <w:t>1 ըստ փաստացի ջրաչափական տվյալների</w:t>
            </w:r>
            <w:r w:rsidRPr="00A46062">
              <w:rPr>
                <w:rFonts w:cs="Arial"/>
                <w:bCs/>
                <w:lang w:val="ru-RU"/>
              </w:rPr>
              <w:t>)</w:t>
            </w:r>
          </w:p>
        </w:tc>
        <w:tc>
          <w:tcPr>
            <w:tcW w:w="1002"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lang w:val="hy-AM"/>
              </w:rPr>
            </w:pPr>
            <w:r w:rsidRPr="00A46062">
              <w:rPr>
                <w:rFonts w:cs="Arial"/>
                <w:bCs/>
                <w:lang w:val="hy-AM"/>
              </w:rPr>
              <w:t>9616</w:t>
            </w:r>
          </w:p>
        </w:tc>
        <w:tc>
          <w:tcPr>
            <w:tcW w:w="120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Ինքնահոս</w:t>
            </w:r>
          </w:p>
        </w:tc>
      </w:tr>
      <w:tr w:rsidR="000502D7" w:rsidRPr="00A46062" w:rsidTr="006116A1">
        <w:trPr>
          <w:gridAfter w:val="1"/>
          <w:wAfter w:w="8" w:type="dxa"/>
        </w:trPr>
        <w:tc>
          <w:tcPr>
            <w:tcW w:w="170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Քասախ ոռոգման համակարգ</w:t>
            </w:r>
          </w:p>
        </w:tc>
        <w:tc>
          <w:tcPr>
            <w:tcW w:w="153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«Ջրառ» ՓԲԸ</w:t>
            </w:r>
          </w:p>
        </w:tc>
        <w:tc>
          <w:tcPr>
            <w:tcW w:w="98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lang w:val="hy-AM"/>
              </w:rPr>
            </w:pPr>
            <w:r w:rsidRPr="00A46062">
              <w:rPr>
                <w:rFonts w:cs="Arial"/>
                <w:bCs/>
                <w:lang w:val="hy-AM"/>
              </w:rPr>
              <w:t>3,12</w:t>
            </w:r>
          </w:p>
        </w:tc>
        <w:tc>
          <w:tcPr>
            <w:tcW w:w="216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Ապարանի ջրամբար</w:t>
            </w:r>
          </w:p>
        </w:tc>
        <w:tc>
          <w:tcPr>
            <w:tcW w:w="126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lang w:val="hy-AM"/>
              </w:rPr>
            </w:pPr>
            <w:r w:rsidRPr="00A46062">
              <w:rPr>
                <w:rFonts w:cs="Arial"/>
                <w:bCs/>
                <w:lang w:val="hy-AM"/>
              </w:rPr>
              <w:t>18</w:t>
            </w:r>
          </w:p>
        </w:tc>
        <w:tc>
          <w:tcPr>
            <w:tcW w:w="1002"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lang w:val="hy-AM"/>
              </w:rPr>
            </w:pPr>
            <w:r w:rsidRPr="00A46062">
              <w:rPr>
                <w:rFonts w:cs="Arial"/>
                <w:bCs/>
                <w:lang w:val="hy-AM"/>
              </w:rPr>
              <w:t>2346</w:t>
            </w:r>
          </w:p>
        </w:tc>
        <w:tc>
          <w:tcPr>
            <w:tcW w:w="120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Ինքնահոս</w:t>
            </w:r>
          </w:p>
        </w:tc>
      </w:tr>
      <w:tr w:rsidR="000502D7" w:rsidRPr="00A46062" w:rsidTr="006116A1">
        <w:trPr>
          <w:gridAfter w:val="1"/>
          <w:wAfter w:w="8" w:type="dxa"/>
        </w:trPr>
        <w:tc>
          <w:tcPr>
            <w:tcW w:w="170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Երնջատափ</w:t>
            </w:r>
          </w:p>
        </w:tc>
        <w:tc>
          <w:tcPr>
            <w:tcW w:w="153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«Արագածոտն» ՋՕԸ</w:t>
            </w:r>
          </w:p>
        </w:tc>
        <w:tc>
          <w:tcPr>
            <w:tcW w:w="98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rFonts w:cs="Arial"/>
                <w:bCs/>
              </w:rPr>
              <w:t>10.1</w:t>
            </w:r>
          </w:p>
        </w:tc>
        <w:tc>
          <w:tcPr>
            <w:tcW w:w="216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Քասախ գետ</w:t>
            </w:r>
          </w:p>
        </w:tc>
        <w:tc>
          <w:tcPr>
            <w:tcW w:w="126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rFonts w:cs="Arial"/>
                <w:bCs/>
              </w:rPr>
              <w:t>0.9</w:t>
            </w:r>
          </w:p>
        </w:tc>
        <w:tc>
          <w:tcPr>
            <w:tcW w:w="1002"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lang w:val="hy-AM"/>
              </w:rPr>
            </w:pPr>
            <w:r w:rsidRPr="00A46062">
              <w:rPr>
                <w:rFonts w:cs="Arial"/>
                <w:bCs/>
                <w:lang w:val="hy-AM"/>
              </w:rPr>
              <w:t>1680</w:t>
            </w:r>
          </w:p>
        </w:tc>
        <w:tc>
          <w:tcPr>
            <w:tcW w:w="120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Մեխանի-կական</w:t>
            </w:r>
          </w:p>
        </w:tc>
      </w:tr>
      <w:tr w:rsidR="000502D7" w:rsidRPr="00A46062" w:rsidTr="006116A1">
        <w:trPr>
          <w:gridAfter w:val="1"/>
          <w:wAfter w:w="8" w:type="dxa"/>
        </w:trPr>
        <w:tc>
          <w:tcPr>
            <w:tcW w:w="170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Կոտայք</w:t>
            </w:r>
          </w:p>
        </w:tc>
        <w:tc>
          <w:tcPr>
            <w:tcW w:w="153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«Արագածոտն» ՋՕԸ</w:t>
            </w:r>
          </w:p>
        </w:tc>
        <w:tc>
          <w:tcPr>
            <w:tcW w:w="98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lang w:val="hy-AM"/>
              </w:rPr>
            </w:pPr>
            <w:r w:rsidRPr="00A46062">
              <w:rPr>
                <w:rFonts w:cs="Arial"/>
                <w:bCs/>
                <w:lang w:val="hy-AM"/>
              </w:rPr>
              <w:t>29,7</w:t>
            </w:r>
          </w:p>
        </w:tc>
        <w:tc>
          <w:tcPr>
            <w:tcW w:w="216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Հրազդան գետ</w:t>
            </w:r>
          </w:p>
        </w:tc>
        <w:tc>
          <w:tcPr>
            <w:tcW w:w="126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lang w:val="hy-AM"/>
              </w:rPr>
            </w:pPr>
            <w:r w:rsidRPr="00A46062">
              <w:rPr>
                <w:rFonts w:cs="Arial"/>
                <w:bCs/>
              </w:rPr>
              <w:t>5.</w:t>
            </w:r>
            <w:r w:rsidRPr="00A46062">
              <w:rPr>
                <w:rFonts w:cs="Arial"/>
                <w:bCs/>
                <w:lang w:val="hy-AM"/>
              </w:rPr>
              <w:t>8</w:t>
            </w:r>
          </w:p>
        </w:tc>
        <w:tc>
          <w:tcPr>
            <w:tcW w:w="1002"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lang w:val="hy-AM"/>
              </w:rPr>
            </w:pPr>
            <w:r w:rsidRPr="00A46062">
              <w:rPr>
                <w:rFonts w:cs="Arial"/>
                <w:bCs/>
                <w:lang w:val="hy-AM"/>
              </w:rPr>
              <w:t>7120</w:t>
            </w:r>
          </w:p>
        </w:tc>
        <w:tc>
          <w:tcPr>
            <w:tcW w:w="120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Ինքնահոս</w:t>
            </w:r>
          </w:p>
        </w:tc>
      </w:tr>
      <w:tr w:rsidR="000502D7" w:rsidRPr="00A46062" w:rsidTr="006116A1">
        <w:trPr>
          <w:gridAfter w:val="1"/>
          <w:wAfter w:w="8" w:type="dxa"/>
        </w:trPr>
        <w:tc>
          <w:tcPr>
            <w:tcW w:w="170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Նորք</w:t>
            </w:r>
          </w:p>
        </w:tc>
        <w:tc>
          <w:tcPr>
            <w:tcW w:w="153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«Երևան» ՋՕԸ</w:t>
            </w:r>
          </w:p>
        </w:tc>
        <w:tc>
          <w:tcPr>
            <w:tcW w:w="98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lang w:val="hy-AM"/>
              </w:rPr>
            </w:pPr>
            <w:r w:rsidRPr="00A46062">
              <w:rPr>
                <w:rFonts w:cs="Arial"/>
                <w:bCs/>
                <w:lang w:val="hy-AM"/>
              </w:rPr>
              <w:t>8,8</w:t>
            </w:r>
          </w:p>
        </w:tc>
        <w:tc>
          <w:tcPr>
            <w:tcW w:w="216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left"/>
              <w:rPr>
                <w:rFonts w:cs="Arial"/>
                <w:bCs/>
              </w:rPr>
            </w:pPr>
            <w:r w:rsidRPr="00A46062">
              <w:rPr>
                <w:bCs/>
                <w:lang w:val="hy-AM"/>
              </w:rPr>
              <w:t>Քանաքեռ ՀԷԿ-ի դերիվացիոն ջրանցք</w:t>
            </w:r>
          </w:p>
        </w:tc>
        <w:tc>
          <w:tcPr>
            <w:tcW w:w="126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lang w:val="hy-AM"/>
              </w:rPr>
            </w:pPr>
            <w:r w:rsidRPr="00A46062">
              <w:rPr>
                <w:rFonts w:cs="Arial"/>
                <w:bCs/>
                <w:lang w:val="hy-AM"/>
              </w:rPr>
              <w:t>1</w:t>
            </w:r>
          </w:p>
        </w:tc>
        <w:tc>
          <w:tcPr>
            <w:tcW w:w="1002"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lang w:val="hy-AM"/>
              </w:rPr>
            </w:pPr>
            <w:r w:rsidRPr="00A46062">
              <w:rPr>
                <w:rFonts w:cs="Arial"/>
                <w:bCs/>
                <w:lang w:val="hy-AM"/>
              </w:rPr>
              <w:t>980</w:t>
            </w:r>
          </w:p>
        </w:tc>
        <w:tc>
          <w:tcPr>
            <w:tcW w:w="120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Ինքնահոս</w:t>
            </w:r>
          </w:p>
        </w:tc>
      </w:tr>
      <w:tr w:rsidR="000502D7" w:rsidRPr="00A46062" w:rsidTr="006116A1">
        <w:trPr>
          <w:trHeight w:val="278"/>
        </w:trPr>
        <w:tc>
          <w:tcPr>
            <w:tcW w:w="9873" w:type="dxa"/>
            <w:gridSpan w:val="8"/>
            <w:tcBorders>
              <w:top w:val="single" w:sz="4" w:space="0" w:color="auto"/>
              <w:left w:val="single" w:sz="4" w:space="0" w:color="auto"/>
              <w:bottom w:val="single" w:sz="4" w:space="0" w:color="auto"/>
              <w:right w:val="single" w:sz="4" w:space="0" w:color="auto"/>
            </w:tcBorders>
            <w:shd w:val="clear" w:color="auto" w:fill="95B3D7"/>
            <w:hideMark/>
          </w:tcPr>
          <w:p w:rsidR="000502D7" w:rsidRPr="00A46062" w:rsidRDefault="000502D7" w:rsidP="006116A1">
            <w:pPr>
              <w:autoSpaceDE w:val="0"/>
              <w:autoSpaceDN w:val="0"/>
              <w:adjustRightInd w:val="0"/>
              <w:spacing w:after="0" w:line="360" w:lineRule="auto"/>
              <w:jc w:val="center"/>
              <w:rPr>
                <w:rFonts w:cs="Arial"/>
                <w:bCs/>
              </w:rPr>
            </w:pPr>
            <w:r w:rsidRPr="00A46062">
              <w:rPr>
                <w:b/>
                <w:bCs/>
                <w:i/>
                <w:lang w:val="hy-AM"/>
              </w:rPr>
              <w:t>Դերիվացիոն ջրանցքներ</w:t>
            </w:r>
          </w:p>
        </w:tc>
      </w:tr>
      <w:tr w:rsidR="000502D7" w:rsidRPr="00A46062" w:rsidTr="006116A1">
        <w:trPr>
          <w:gridAfter w:val="1"/>
          <w:wAfter w:w="8" w:type="dxa"/>
        </w:trPr>
        <w:tc>
          <w:tcPr>
            <w:tcW w:w="170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Դերիվացիոն</w:t>
            </w:r>
          </w:p>
        </w:tc>
        <w:tc>
          <w:tcPr>
            <w:tcW w:w="153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«ՄԷԿ» ՓԲԸ</w:t>
            </w:r>
          </w:p>
        </w:tc>
        <w:tc>
          <w:tcPr>
            <w:tcW w:w="98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65.0</w:t>
            </w:r>
          </w:p>
        </w:tc>
        <w:tc>
          <w:tcPr>
            <w:tcW w:w="216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Հրազդան գետ</w:t>
            </w:r>
          </w:p>
        </w:tc>
        <w:tc>
          <w:tcPr>
            <w:tcW w:w="126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rFonts w:cs="Arial"/>
                <w:bCs/>
              </w:rPr>
              <w:t>60.0</w:t>
            </w:r>
          </w:p>
        </w:tc>
        <w:tc>
          <w:tcPr>
            <w:tcW w:w="1002"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rFonts w:cs="Arial"/>
                <w:bCs/>
              </w:rPr>
              <w:t>8 550</w:t>
            </w:r>
          </w:p>
        </w:tc>
        <w:tc>
          <w:tcPr>
            <w:tcW w:w="120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Ինքնահոս</w:t>
            </w:r>
          </w:p>
        </w:tc>
      </w:tr>
      <w:tr w:rsidR="000502D7" w:rsidRPr="00A46062" w:rsidTr="006116A1">
        <w:trPr>
          <w:gridAfter w:val="1"/>
          <w:wAfter w:w="8" w:type="dxa"/>
        </w:trPr>
        <w:tc>
          <w:tcPr>
            <w:tcW w:w="170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left"/>
              <w:rPr>
                <w:rFonts w:cs="Arial"/>
                <w:bCs/>
              </w:rPr>
            </w:pPr>
            <w:r w:rsidRPr="00A46062">
              <w:rPr>
                <w:bCs/>
                <w:lang w:val="hy-AM"/>
              </w:rPr>
              <w:t>Հրազդան ՀԷԿ-ի դերիվացիոն ջրանցք</w:t>
            </w:r>
          </w:p>
        </w:tc>
        <w:tc>
          <w:tcPr>
            <w:tcW w:w="153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«ՄԷԿ» ՓԲԸ</w:t>
            </w:r>
          </w:p>
        </w:tc>
        <w:tc>
          <w:tcPr>
            <w:tcW w:w="98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14,6</w:t>
            </w:r>
          </w:p>
        </w:tc>
        <w:tc>
          <w:tcPr>
            <w:tcW w:w="216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ՀԷԿ-ի կողմից օգտագործվելու հետո Ախպարայի ջրամբար</w:t>
            </w:r>
          </w:p>
        </w:tc>
        <w:tc>
          <w:tcPr>
            <w:tcW w:w="126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lang w:val="hy-AM"/>
              </w:rPr>
            </w:pPr>
            <w:r w:rsidRPr="00A46062">
              <w:rPr>
                <w:rFonts w:cs="Arial"/>
                <w:bCs/>
                <w:lang w:val="hy-AM"/>
              </w:rPr>
              <w:t>60</w:t>
            </w:r>
          </w:p>
        </w:tc>
        <w:tc>
          <w:tcPr>
            <w:tcW w:w="1002"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rFonts w:cs="Arial"/>
                <w:bCs/>
              </w:rPr>
              <w:t>-</w:t>
            </w:r>
          </w:p>
        </w:tc>
        <w:tc>
          <w:tcPr>
            <w:tcW w:w="120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rFonts w:cs="Arial"/>
                <w:bCs/>
              </w:rPr>
              <w:t>-</w:t>
            </w:r>
          </w:p>
        </w:tc>
      </w:tr>
      <w:tr w:rsidR="000502D7" w:rsidRPr="00A46062" w:rsidTr="006116A1">
        <w:trPr>
          <w:gridAfter w:val="1"/>
          <w:wAfter w:w="8" w:type="dxa"/>
        </w:trPr>
        <w:tc>
          <w:tcPr>
            <w:tcW w:w="1704"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autoSpaceDE w:val="0"/>
              <w:autoSpaceDN w:val="0"/>
              <w:adjustRightInd w:val="0"/>
              <w:spacing w:after="0" w:line="360" w:lineRule="auto"/>
              <w:jc w:val="left"/>
              <w:rPr>
                <w:bCs/>
                <w:lang w:val="hy-AM"/>
              </w:rPr>
            </w:pPr>
            <w:r w:rsidRPr="00A46062">
              <w:rPr>
                <w:bCs/>
                <w:lang w:val="hy-AM"/>
              </w:rPr>
              <w:t>Արգել ՀԷԿ-ի դերիվացիոն ջրանցք</w:t>
            </w:r>
          </w:p>
        </w:tc>
        <w:tc>
          <w:tcPr>
            <w:tcW w:w="1530"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autoSpaceDE w:val="0"/>
              <w:autoSpaceDN w:val="0"/>
              <w:adjustRightInd w:val="0"/>
              <w:spacing w:after="0" w:line="360" w:lineRule="auto"/>
              <w:rPr>
                <w:bCs/>
                <w:lang w:val="hy-AM"/>
              </w:rPr>
            </w:pPr>
            <w:r w:rsidRPr="00A46062">
              <w:rPr>
                <w:bCs/>
                <w:lang w:val="hy-AM"/>
              </w:rPr>
              <w:t>«ՄԷԿ» ՓԲԸ</w:t>
            </w:r>
          </w:p>
        </w:tc>
        <w:tc>
          <w:tcPr>
            <w:tcW w:w="988"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autoSpaceDE w:val="0"/>
              <w:autoSpaceDN w:val="0"/>
              <w:adjustRightInd w:val="0"/>
              <w:spacing w:after="0" w:line="360" w:lineRule="auto"/>
              <w:rPr>
                <w:bCs/>
                <w:lang w:val="hy-AM"/>
              </w:rPr>
            </w:pPr>
            <w:r w:rsidRPr="00A46062">
              <w:rPr>
                <w:bCs/>
                <w:lang w:val="hy-AM"/>
              </w:rPr>
              <w:t>8,0</w:t>
            </w:r>
          </w:p>
        </w:tc>
        <w:tc>
          <w:tcPr>
            <w:tcW w:w="2167"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autoSpaceDE w:val="0"/>
              <w:autoSpaceDN w:val="0"/>
              <w:adjustRightInd w:val="0"/>
              <w:spacing w:after="0" w:line="360" w:lineRule="auto"/>
              <w:rPr>
                <w:bCs/>
                <w:lang w:val="hy-AM"/>
              </w:rPr>
            </w:pPr>
            <w:r w:rsidRPr="00A46062">
              <w:rPr>
                <w:bCs/>
                <w:lang w:val="hy-AM"/>
              </w:rPr>
              <w:t>ՀԷԿ-ի կողմից օգտագործվելու հետո</w:t>
            </w:r>
          </w:p>
        </w:tc>
        <w:tc>
          <w:tcPr>
            <w:tcW w:w="1269"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autoSpaceDE w:val="0"/>
              <w:autoSpaceDN w:val="0"/>
              <w:adjustRightInd w:val="0"/>
              <w:spacing w:after="0" w:line="360" w:lineRule="auto"/>
              <w:rPr>
                <w:rFonts w:cs="Arial"/>
                <w:bCs/>
                <w:lang w:val="hy-AM"/>
              </w:rPr>
            </w:pPr>
            <w:r w:rsidRPr="00A46062">
              <w:rPr>
                <w:rFonts w:cs="Arial"/>
                <w:bCs/>
                <w:lang w:val="hy-AM"/>
              </w:rPr>
              <w:t>60</w:t>
            </w:r>
          </w:p>
        </w:tc>
        <w:tc>
          <w:tcPr>
            <w:tcW w:w="1002"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autoSpaceDE w:val="0"/>
              <w:autoSpaceDN w:val="0"/>
              <w:adjustRightInd w:val="0"/>
              <w:spacing w:after="0" w:line="360" w:lineRule="auto"/>
              <w:rPr>
                <w:rFonts w:cs="Arial"/>
                <w:bCs/>
              </w:rPr>
            </w:pPr>
          </w:p>
        </w:tc>
        <w:tc>
          <w:tcPr>
            <w:tcW w:w="1205"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autoSpaceDE w:val="0"/>
              <w:autoSpaceDN w:val="0"/>
              <w:adjustRightInd w:val="0"/>
              <w:spacing w:after="0" w:line="360" w:lineRule="auto"/>
              <w:rPr>
                <w:rFonts w:cs="Arial"/>
                <w:bCs/>
              </w:rPr>
            </w:pPr>
          </w:p>
        </w:tc>
      </w:tr>
      <w:tr w:rsidR="000502D7" w:rsidRPr="00A46062" w:rsidTr="006116A1">
        <w:trPr>
          <w:gridAfter w:val="1"/>
          <w:wAfter w:w="8" w:type="dxa"/>
        </w:trPr>
        <w:tc>
          <w:tcPr>
            <w:tcW w:w="170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left"/>
              <w:rPr>
                <w:rFonts w:cs="Arial"/>
                <w:bCs/>
              </w:rPr>
            </w:pPr>
            <w:r w:rsidRPr="00A46062">
              <w:rPr>
                <w:bCs/>
                <w:lang w:val="hy-AM"/>
              </w:rPr>
              <w:t>Քանաքեռ ՀԷԿ-ի դերիվացիոն ջրանցք</w:t>
            </w:r>
          </w:p>
        </w:tc>
        <w:tc>
          <w:tcPr>
            <w:tcW w:w="153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«ՄԷԿ» ՓԲԸ</w:t>
            </w:r>
          </w:p>
        </w:tc>
        <w:tc>
          <w:tcPr>
            <w:tcW w:w="98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12,6</w:t>
            </w:r>
          </w:p>
        </w:tc>
        <w:tc>
          <w:tcPr>
            <w:tcW w:w="216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Հրազդան գետ</w:t>
            </w:r>
          </w:p>
        </w:tc>
        <w:tc>
          <w:tcPr>
            <w:tcW w:w="126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lang w:val="hy-AM"/>
              </w:rPr>
            </w:pPr>
            <w:r w:rsidRPr="00A46062">
              <w:rPr>
                <w:rFonts w:cs="Arial"/>
                <w:bCs/>
                <w:lang w:val="hy-AM"/>
              </w:rPr>
              <w:t>56</w:t>
            </w:r>
          </w:p>
        </w:tc>
        <w:tc>
          <w:tcPr>
            <w:tcW w:w="1002"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rFonts w:cs="Arial"/>
                <w:bCs/>
              </w:rPr>
              <w:t>-</w:t>
            </w:r>
          </w:p>
        </w:tc>
        <w:tc>
          <w:tcPr>
            <w:tcW w:w="120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rFonts w:cs="Arial"/>
                <w:bCs/>
              </w:rPr>
              <w:t>-</w:t>
            </w:r>
          </w:p>
        </w:tc>
      </w:tr>
      <w:tr w:rsidR="000502D7" w:rsidRPr="00A46062" w:rsidTr="006116A1">
        <w:trPr>
          <w:gridAfter w:val="1"/>
          <w:wAfter w:w="8" w:type="dxa"/>
        </w:trPr>
        <w:tc>
          <w:tcPr>
            <w:tcW w:w="1704"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autoSpaceDE w:val="0"/>
              <w:autoSpaceDN w:val="0"/>
              <w:adjustRightInd w:val="0"/>
              <w:spacing w:after="0" w:line="360" w:lineRule="auto"/>
              <w:jc w:val="left"/>
              <w:rPr>
                <w:bCs/>
                <w:lang w:val="hy-AM"/>
              </w:rPr>
            </w:pPr>
            <w:r w:rsidRPr="00A46062">
              <w:rPr>
                <w:bCs/>
                <w:lang w:val="hy-AM"/>
              </w:rPr>
              <w:t>Երևան ՀԷԿ</w:t>
            </w:r>
          </w:p>
        </w:tc>
        <w:tc>
          <w:tcPr>
            <w:tcW w:w="1530"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autoSpaceDE w:val="0"/>
              <w:autoSpaceDN w:val="0"/>
              <w:adjustRightInd w:val="0"/>
              <w:spacing w:after="0" w:line="360" w:lineRule="auto"/>
              <w:rPr>
                <w:bCs/>
                <w:lang w:val="hy-AM"/>
              </w:rPr>
            </w:pPr>
            <w:r w:rsidRPr="00A46062">
              <w:rPr>
                <w:bCs/>
                <w:lang w:val="hy-AM"/>
              </w:rPr>
              <w:t>«ՄԷԿ» ՓԲԸ</w:t>
            </w:r>
          </w:p>
        </w:tc>
        <w:tc>
          <w:tcPr>
            <w:tcW w:w="988"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autoSpaceDE w:val="0"/>
              <w:autoSpaceDN w:val="0"/>
              <w:adjustRightInd w:val="0"/>
              <w:spacing w:after="0" w:line="360" w:lineRule="auto"/>
              <w:rPr>
                <w:bCs/>
                <w:lang w:val="hy-AM"/>
              </w:rPr>
            </w:pPr>
            <w:r w:rsidRPr="00A46062">
              <w:rPr>
                <w:bCs/>
                <w:lang w:val="hy-AM"/>
              </w:rPr>
              <w:t>2,75</w:t>
            </w:r>
          </w:p>
        </w:tc>
        <w:tc>
          <w:tcPr>
            <w:tcW w:w="2167"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autoSpaceDE w:val="0"/>
              <w:autoSpaceDN w:val="0"/>
              <w:adjustRightInd w:val="0"/>
              <w:spacing w:after="0" w:line="360" w:lineRule="auto"/>
              <w:rPr>
                <w:bCs/>
                <w:lang w:val="hy-AM"/>
              </w:rPr>
            </w:pPr>
            <w:r w:rsidRPr="00A46062">
              <w:rPr>
                <w:bCs/>
                <w:lang w:val="hy-AM"/>
              </w:rPr>
              <w:t>Հրազդան գետ</w:t>
            </w:r>
          </w:p>
        </w:tc>
        <w:tc>
          <w:tcPr>
            <w:tcW w:w="1269"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autoSpaceDE w:val="0"/>
              <w:autoSpaceDN w:val="0"/>
              <w:adjustRightInd w:val="0"/>
              <w:spacing w:after="0" w:line="360" w:lineRule="auto"/>
              <w:rPr>
                <w:rFonts w:cs="Arial"/>
                <w:bCs/>
                <w:lang w:val="hy-AM"/>
              </w:rPr>
            </w:pPr>
            <w:r w:rsidRPr="00A46062">
              <w:rPr>
                <w:rFonts w:cs="Arial"/>
                <w:bCs/>
                <w:lang w:val="hy-AM"/>
              </w:rPr>
              <w:t>43</w:t>
            </w:r>
          </w:p>
        </w:tc>
        <w:tc>
          <w:tcPr>
            <w:tcW w:w="1002"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autoSpaceDE w:val="0"/>
              <w:autoSpaceDN w:val="0"/>
              <w:adjustRightInd w:val="0"/>
              <w:spacing w:after="0" w:line="360" w:lineRule="auto"/>
              <w:rPr>
                <w:rFonts w:cs="Arial"/>
                <w:bCs/>
              </w:rPr>
            </w:pPr>
          </w:p>
        </w:tc>
        <w:tc>
          <w:tcPr>
            <w:tcW w:w="1205"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autoSpaceDE w:val="0"/>
              <w:autoSpaceDN w:val="0"/>
              <w:adjustRightInd w:val="0"/>
              <w:spacing w:after="0" w:line="360" w:lineRule="auto"/>
              <w:rPr>
                <w:rFonts w:cs="Arial"/>
                <w:bCs/>
              </w:rPr>
            </w:pPr>
          </w:p>
        </w:tc>
      </w:tr>
      <w:tr w:rsidR="000502D7" w:rsidRPr="00A46062" w:rsidTr="006116A1">
        <w:trPr>
          <w:trHeight w:val="215"/>
        </w:trPr>
        <w:tc>
          <w:tcPr>
            <w:tcW w:w="9873" w:type="dxa"/>
            <w:gridSpan w:val="8"/>
            <w:tcBorders>
              <w:top w:val="single" w:sz="4" w:space="0" w:color="auto"/>
              <w:left w:val="single" w:sz="4" w:space="0" w:color="auto"/>
              <w:bottom w:val="single" w:sz="4" w:space="0" w:color="auto"/>
              <w:right w:val="single" w:sz="4" w:space="0" w:color="auto"/>
            </w:tcBorders>
            <w:shd w:val="clear" w:color="auto" w:fill="95B3D7"/>
            <w:hideMark/>
          </w:tcPr>
          <w:p w:rsidR="000502D7" w:rsidRPr="00A46062" w:rsidRDefault="000502D7" w:rsidP="006116A1">
            <w:pPr>
              <w:autoSpaceDE w:val="0"/>
              <w:autoSpaceDN w:val="0"/>
              <w:adjustRightInd w:val="0"/>
              <w:spacing w:after="0" w:line="360" w:lineRule="auto"/>
              <w:ind w:hanging="112"/>
              <w:jc w:val="center"/>
              <w:rPr>
                <w:rFonts w:cs="Arial"/>
                <w:bCs/>
              </w:rPr>
            </w:pPr>
            <w:r w:rsidRPr="00A46062">
              <w:rPr>
                <w:b/>
                <w:bCs/>
                <w:i/>
                <w:lang w:val="hy-AM"/>
              </w:rPr>
              <w:t>Միջտնտեսային ջրանցքներ</w:t>
            </w:r>
          </w:p>
        </w:tc>
      </w:tr>
      <w:tr w:rsidR="000502D7" w:rsidRPr="00A46062" w:rsidTr="006116A1">
        <w:trPr>
          <w:gridAfter w:val="1"/>
          <w:wAfter w:w="8" w:type="dxa"/>
        </w:trPr>
        <w:tc>
          <w:tcPr>
            <w:tcW w:w="170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lastRenderedPageBreak/>
              <w:t>Քուչակ</w:t>
            </w:r>
          </w:p>
        </w:tc>
        <w:tc>
          <w:tcPr>
            <w:tcW w:w="153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«ՄԷԿ» ՓԲԸ</w:t>
            </w:r>
          </w:p>
        </w:tc>
        <w:tc>
          <w:tcPr>
            <w:tcW w:w="98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rFonts w:cs="Arial"/>
                <w:bCs/>
              </w:rPr>
              <w:t>2.0</w:t>
            </w:r>
          </w:p>
        </w:tc>
        <w:tc>
          <w:tcPr>
            <w:tcW w:w="216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Գեղարոտ գետ</w:t>
            </w:r>
          </w:p>
        </w:tc>
        <w:tc>
          <w:tcPr>
            <w:tcW w:w="126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rFonts w:cs="Arial"/>
                <w:bCs/>
              </w:rPr>
              <w:t>0.2</w:t>
            </w:r>
          </w:p>
        </w:tc>
        <w:tc>
          <w:tcPr>
            <w:tcW w:w="1002"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rFonts w:cs="Arial"/>
                <w:bCs/>
              </w:rPr>
              <w:t>170</w:t>
            </w:r>
          </w:p>
        </w:tc>
        <w:tc>
          <w:tcPr>
            <w:tcW w:w="120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Ինքնահոս</w:t>
            </w:r>
          </w:p>
        </w:tc>
      </w:tr>
      <w:tr w:rsidR="000502D7" w:rsidRPr="00A46062" w:rsidTr="006116A1">
        <w:trPr>
          <w:gridAfter w:val="1"/>
          <w:wAfter w:w="8" w:type="dxa"/>
        </w:trPr>
        <w:tc>
          <w:tcPr>
            <w:tcW w:w="170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Եղվարդ</w:t>
            </w:r>
          </w:p>
        </w:tc>
        <w:tc>
          <w:tcPr>
            <w:tcW w:w="153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«Կոտայք» ՋՕԸ</w:t>
            </w:r>
          </w:p>
        </w:tc>
        <w:tc>
          <w:tcPr>
            <w:tcW w:w="98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rFonts w:cs="Arial"/>
                <w:bCs/>
              </w:rPr>
              <w:t>16.5</w:t>
            </w:r>
          </w:p>
        </w:tc>
        <w:tc>
          <w:tcPr>
            <w:tcW w:w="216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Քասախ գետ</w:t>
            </w:r>
          </w:p>
        </w:tc>
        <w:tc>
          <w:tcPr>
            <w:tcW w:w="126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rFonts w:cs="Arial"/>
                <w:bCs/>
              </w:rPr>
              <w:t>0.6</w:t>
            </w:r>
          </w:p>
        </w:tc>
        <w:tc>
          <w:tcPr>
            <w:tcW w:w="1002"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rFonts w:cs="Arial"/>
                <w:bCs/>
              </w:rPr>
              <w:t>15</w:t>
            </w:r>
          </w:p>
        </w:tc>
        <w:tc>
          <w:tcPr>
            <w:tcW w:w="120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w:t>
            </w:r>
          </w:p>
        </w:tc>
      </w:tr>
      <w:tr w:rsidR="000502D7" w:rsidRPr="00A46062" w:rsidTr="006116A1">
        <w:trPr>
          <w:gridAfter w:val="1"/>
          <w:wAfter w:w="8" w:type="dxa"/>
        </w:trPr>
        <w:tc>
          <w:tcPr>
            <w:tcW w:w="170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Դդմաշեն</w:t>
            </w:r>
          </w:p>
        </w:tc>
        <w:tc>
          <w:tcPr>
            <w:tcW w:w="153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«Կոտայք» ՋՕԸ</w:t>
            </w:r>
          </w:p>
        </w:tc>
        <w:tc>
          <w:tcPr>
            <w:tcW w:w="98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lang w:val="hy-AM"/>
              </w:rPr>
            </w:pPr>
            <w:r w:rsidRPr="00A46062">
              <w:rPr>
                <w:rFonts w:cs="Arial"/>
                <w:bCs/>
              </w:rPr>
              <w:t>4.</w:t>
            </w:r>
            <w:r w:rsidRPr="00A46062">
              <w:rPr>
                <w:rFonts w:cs="Arial"/>
                <w:bCs/>
                <w:lang w:val="hy-AM"/>
              </w:rPr>
              <w:t>73</w:t>
            </w:r>
          </w:p>
        </w:tc>
        <w:tc>
          <w:tcPr>
            <w:tcW w:w="2167"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autoSpaceDE w:val="0"/>
              <w:autoSpaceDN w:val="0"/>
              <w:adjustRightInd w:val="0"/>
              <w:spacing w:after="0" w:line="360" w:lineRule="auto"/>
              <w:rPr>
                <w:bCs/>
                <w:lang w:val="hy-AM"/>
              </w:rPr>
            </w:pPr>
            <w:r w:rsidRPr="00A46062">
              <w:rPr>
                <w:bCs/>
                <w:lang w:val="hy-AM"/>
              </w:rPr>
              <w:t>Սևան-Հրազդան</w:t>
            </w:r>
          </w:p>
          <w:p w:rsidR="000502D7" w:rsidRPr="00A46062" w:rsidRDefault="000502D7" w:rsidP="006116A1">
            <w:pPr>
              <w:autoSpaceDE w:val="0"/>
              <w:autoSpaceDN w:val="0"/>
              <w:adjustRightInd w:val="0"/>
              <w:spacing w:after="0" w:line="360" w:lineRule="auto"/>
              <w:jc w:val="left"/>
              <w:rPr>
                <w:rFonts w:cs="Arial"/>
                <w:bCs/>
              </w:rPr>
            </w:pPr>
            <w:r w:rsidRPr="00A46062">
              <w:rPr>
                <w:bCs/>
                <w:lang w:val="hy-AM"/>
              </w:rPr>
              <w:t>համակարգ</w:t>
            </w:r>
          </w:p>
        </w:tc>
        <w:tc>
          <w:tcPr>
            <w:tcW w:w="126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lang w:val="hy-AM"/>
              </w:rPr>
            </w:pPr>
            <w:r w:rsidRPr="00A46062">
              <w:rPr>
                <w:rFonts w:cs="Arial"/>
                <w:bCs/>
                <w:lang w:val="hy-AM"/>
              </w:rPr>
              <w:t>0,5</w:t>
            </w:r>
          </w:p>
        </w:tc>
        <w:tc>
          <w:tcPr>
            <w:tcW w:w="1002"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lang w:val="hy-AM"/>
              </w:rPr>
            </w:pPr>
            <w:r w:rsidRPr="00A46062">
              <w:rPr>
                <w:rFonts w:cs="Arial"/>
                <w:bCs/>
                <w:lang w:val="hy-AM"/>
              </w:rPr>
              <w:t>334</w:t>
            </w:r>
          </w:p>
        </w:tc>
        <w:tc>
          <w:tcPr>
            <w:tcW w:w="120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Ինքնահոս</w:t>
            </w:r>
          </w:p>
        </w:tc>
      </w:tr>
      <w:tr w:rsidR="000502D7" w:rsidRPr="00A46062" w:rsidTr="006116A1">
        <w:trPr>
          <w:gridAfter w:val="1"/>
          <w:wAfter w:w="8" w:type="dxa"/>
        </w:trPr>
        <w:tc>
          <w:tcPr>
            <w:tcW w:w="170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Հրազդան-Սոլակ</w:t>
            </w:r>
          </w:p>
        </w:tc>
        <w:tc>
          <w:tcPr>
            <w:tcW w:w="153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«Կոտայք» ՋՕԸ</w:t>
            </w:r>
          </w:p>
        </w:tc>
        <w:tc>
          <w:tcPr>
            <w:tcW w:w="98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lang w:val="hy-AM"/>
              </w:rPr>
            </w:pPr>
            <w:r w:rsidRPr="00A46062">
              <w:rPr>
                <w:rFonts w:cs="Arial"/>
                <w:bCs/>
                <w:lang w:val="hy-AM"/>
              </w:rPr>
              <w:t>12,03</w:t>
            </w:r>
          </w:p>
        </w:tc>
        <w:tc>
          <w:tcPr>
            <w:tcW w:w="2167"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cs="Arial"/>
                <w:bCs/>
              </w:rPr>
            </w:pPr>
          </w:p>
        </w:tc>
        <w:tc>
          <w:tcPr>
            <w:tcW w:w="126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lang w:val="hy-AM"/>
              </w:rPr>
            </w:pPr>
            <w:r w:rsidRPr="00A46062">
              <w:rPr>
                <w:rFonts w:cs="Arial"/>
                <w:bCs/>
                <w:lang w:val="hy-AM"/>
              </w:rPr>
              <w:t>1,1</w:t>
            </w:r>
          </w:p>
        </w:tc>
        <w:tc>
          <w:tcPr>
            <w:tcW w:w="1002"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lang w:val="hy-AM"/>
              </w:rPr>
            </w:pPr>
            <w:r w:rsidRPr="00A46062">
              <w:rPr>
                <w:rFonts w:cs="Arial"/>
                <w:bCs/>
                <w:lang w:val="hy-AM"/>
              </w:rPr>
              <w:t>1545</w:t>
            </w:r>
          </w:p>
        </w:tc>
        <w:tc>
          <w:tcPr>
            <w:tcW w:w="120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Ինքնահոս</w:t>
            </w:r>
          </w:p>
        </w:tc>
      </w:tr>
      <w:tr w:rsidR="000502D7" w:rsidRPr="00A46062" w:rsidTr="006116A1">
        <w:trPr>
          <w:gridAfter w:val="1"/>
          <w:wAfter w:w="8" w:type="dxa"/>
        </w:trPr>
        <w:tc>
          <w:tcPr>
            <w:tcW w:w="170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Ջրթող թիվ 4</w:t>
            </w:r>
          </w:p>
        </w:tc>
        <w:tc>
          <w:tcPr>
            <w:tcW w:w="153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«Կոտայք» ՋՕԸ</w:t>
            </w:r>
          </w:p>
        </w:tc>
        <w:tc>
          <w:tcPr>
            <w:tcW w:w="98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lang w:val="hy-AM"/>
              </w:rPr>
            </w:pPr>
            <w:r w:rsidRPr="00A46062">
              <w:rPr>
                <w:rFonts w:cs="Arial"/>
                <w:bCs/>
                <w:lang w:val="hy-AM"/>
              </w:rPr>
              <w:t>3,57</w:t>
            </w:r>
          </w:p>
        </w:tc>
        <w:tc>
          <w:tcPr>
            <w:tcW w:w="2167"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cs="Arial"/>
                <w:bCs/>
              </w:rPr>
            </w:pPr>
          </w:p>
        </w:tc>
        <w:tc>
          <w:tcPr>
            <w:tcW w:w="126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lang w:val="hy-AM"/>
              </w:rPr>
            </w:pPr>
            <w:r w:rsidRPr="00A46062">
              <w:rPr>
                <w:rFonts w:cs="Arial"/>
                <w:bCs/>
                <w:lang w:val="hy-AM"/>
              </w:rPr>
              <w:t>0,7</w:t>
            </w:r>
          </w:p>
        </w:tc>
        <w:tc>
          <w:tcPr>
            <w:tcW w:w="1002"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rFonts w:cs="Arial"/>
                <w:bCs/>
              </w:rPr>
              <w:t>74</w:t>
            </w:r>
          </w:p>
        </w:tc>
        <w:tc>
          <w:tcPr>
            <w:tcW w:w="120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Ինքնահոս</w:t>
            </w:r>
          </w:p>
        </w:tc>
      </w:tr>
      <w:tr w:rsidR="000502D7" w:rsidRPr="00A46062" w:rsidTr="006116A1">
        <w:trPr>
          <w:gridAfter w:val="1"/>
          <w:wAfter w:w="8" w:type="dxa"/>
        </w:trPr>
        <w:tc>
          <w:tcPr>
            <w:tcW w:w="170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Դոտացիոն</w:t>
            </w:r>
          </w:p>
        </w:tc>
        <w:tc>
          <w:tcPr>
            <w:tcW w:w="153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«Կոտայք» ՋՕԸ</w:t>
            </w:r>
          </w:p>
        </w:tc>
        <w:tc>
          <w:tcPr>
            <w:tcW w:w="98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rFonts w:cs="Arial"/>
                <w:bCs/>
              </w:rPr>
              <w:t>9.1</w:t>
            </w:r>
          </w:p>
        </w:tc>
        <w:tc>
          <w:tcPr>
            <w:tcW w:w="2167"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cs="Arial"/>
                <w:bCs/>
              </w:rPr>
            </w:pPr>
          </w:p>
        </w:tc>
        <w:tc>
          <w:tcPr>
            <w:tcW w:w="126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lang w:val="hy-AM"/>
              </w:rPr>
            </w:pPr>
            <w:r w:rsidRPr="00A46062">
              <w:rPr>
                <w:rFonts w:cs="Arial"/>
                <w:bCs/>
                <w:lang w:val="hy-AM"/>
              </w:rPr>
              <w:t>3,5</w:t>
            </w:r>
          </w:p>
        </w:tc>
        <w:tc>
          <w:tcPr>
            <w:tcW w:w="1002"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lang w:val="hy-AM"/>
              </w:rPr>
            </w:pPr>
            <w:r w:rsidRPr="00A46062">
              <w:rPr>
                <w:rFonts w:cs="Arial"/>
                <w:bCs/>
                <w:lang w:val="hy-AM"/>
              </w:rPr>
              <w:t>2872</w:t>
            </w:r>
          </w:p>
        </w:tc>
        <w:tc>
          <w:tcPr>
            <w:tcW w:w="120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Ինքնահոս</w:t>
            </w:r>
          </w:p>
        </w:tc>
      </w:tr>
      <w:tr w:rsidR="000502D7" w:rsidRPr="00A46062" w:rsidTr="006116A1">
        <w:trPr>
          <w:gridAfter w:val="1"/>
          <w:wAfter w:w="8" w:type="dxa"/>
        </w:trPr>
        <w:tc>
          <w:tcPr>
            <w:tcW w:w="170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Արզնու ճյուղ</w:t>
            </w:r>
          </w:p>
        </w:tc>
        <w:tc>
          <w:tcPr>
            <w:tcW w:w="153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«Կոտայք» ՋՕԸ</w:t>
            </w:r>
          </w:p>
        </w:tc>
        <w:tc>
          <w:tcPr>
            <w:tcW w:w="98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rFonts w:cs="Arial"/>
                <w:bCs/>
              </w:rPr>
              <w:t>17.0</w:t>
            </w:r>
          </w:p>
        </w:tc>
        <w:tc>
          <w:tcPr>
            <w:tcW w:w="2167"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cs="Arial"/>
                <w:bCs/>
              </w:rPr>
            </w:pPr>
          </w:p>
        </w:tc>
        <w:tc>
          <w:tcPr>
            <w:tcW w:w="126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rFonts w:cs="Arial"/>
                <w:bCs/>
              </w:rPr>
              <w:t>4.5</w:t>
            </w:r>
          </w:p>
        </w:tc>
        <w:tc>
          <w:tcPr>
            <w:tcW w:w="1002"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rFonts w:cs="Arial"/>
                <w:bCs/>
              </w:rPr>
              <w:t>850</w:t>
            </w:r>
          </w:p>
        </w:tc>
        <w:tc>
          <w:tcPr>
            <w:tcW w:w="120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cs="Arial"/>
                <w:bCs/>
              </w:rPr>
            </w:pPr>
            <w:r w:rsidRPr="00A46062">
              <w:rPr>
                <w:bCs/>
                <w:lang w:val="hy-AM"/>
              </w:rPr>
              <w:t>Ինքնահոս</w:t>
            </w:r>
          </w:p>
        </w:tc>
      </w:tr>
    </w:tbl>
    <w:p w:rsidR="000502D7" w:rsidRPr="00A46062" w:rsidRDefault="000502D7" w:rsidP="000502D7">
      <w:pPr>
        <w:autoSpaceDE w:val="0"/>
        <w:autoSpaceDN w:val="0"/>
        <w:adjustRightInd w:val="0"/>
        <w:spacing w:after="0" w:line="360" w:lineRule="auto"/>
        <w:rPr>
          <w:rFonts w:cs="Arial"/>
          <w:i/>
          <w:sz w:val="22"/>
          <w:lang w:val="hy-AM"/>
        </w:rPr>
      </w:pPr>
    </w:p>
    <w:p w:rsidR="000502D7" w:rsidRPr="00A46062" w:rsidRDefault="000502D7" w:rsidP="000502D7">
      <w:pPr>
        <w:pStyle w:val="ListParagraph"/>
        <w:numPr>
          <w:ilvl w:val="0"/>
          <w:numId w:val="44"/>
        </w:numPr>
        <w:autoSpaceDE w:val="0"/>
        <w:autoSpaceDN w:val="0"/>
        <w:adjustRightInd w:val="0"/>
        <w:spacing w:after="0" w:line="360" w:lineRule="auto"/>
        <w:ind w:left="0" w:firstLine="270"/>
        <w:jc w:val="both"/>
        <w:rPr>
          <w:rFonts w:cs="Sylfaen"/>
          <w:lang w:val="hy-AM"/>
        </w:rPr>
      </w:pPr>
      <w:r w:rsidRPr="00A46062">
        <w:rPr>
          <w:rFonts w:cs="Arial"/>
          <w:lang w:val="hy-AM"/>
        </w:rPr>
        <w:t>Հրազդանի ՋԿՏ-ում գործում են մի շարք խոշոր և փոքր պոմպակայաններ: Գործող խոշոր պոմպակայանները ջուրը վերցնում են հիմնականում գետերից և կոլեկտորային ջրահեռացման համակարգից: Հրազդանի գետավազանում առկա են 13 մեծ և փոքր ջրանցքներ, որոնց ընդհանուր սպասարկման տարածքը կազմում է ավելի քան 45886 հա: Որոշ համայնքներում նոր ջրագծերի կառուցման կարիք է զգացվում, իսկ որոշ տեղերում առկա են ոռոգման ներքին ցանցի վերանորոգման խնդիրներ։ Քասախի գետավազանի ոռոգման ենթակառուցվածքը նույնպես բաղկացած է ջրամբարների, պոմպակայանների և ջրանցքների համակարգից: Քասախի գետավազանում կառուցված ջրամբարների գումարային ծավալը կազմում է 97.7 մլն մ</w:t>
      </w:r>
      <w:r w:rsidRPr="00A46062">
        <w:rPr>
          <w:rFonts w:cs="Arial"/>
          <w:vertAlign w:val="superscript"/>
          <w:lang w:val="hy-AM"/>
        </w:rPr>
        <w:t>3</w:t>
      </w:r>
      <w:r w:rsidRPr="00A46062">
        <w:rPr>
          <w:rFonts w:cs="Arial"/>
          <w:lang w:val="hy-AM"/>
        </w:rPr>
        <w:t xml:space="preserve">: Գործող ջրանցքներն ապահովում են ավելի քան 4400 հա մշակովի հողատարածքների ոռոգումը: Պետք է նշել նաև այն հանգամանքը, որ Քասախ ենթաավազանի մշակովի հողատարածքների հիմնական մասը ոռոգվում է Արզնի-Շամիրամ ջրանցքով, որը սնվում է Հրազդան գետի և Սևանա լճից բաց թողնվող ջրային ռեսուրսներով ։   Հրազդանի գետավազանի պոմպակայանների և </w:t>
      </w:r>
      <w:r w:rsidRPr="00A46062">
        <w:rPr>
          <w:lang w:val="hy-AM"/>
        </w:rPr>
        <w:t>ջրանցքների</w:t>
      </w:r>
      <w:r w:rsidRPr="00A46062">
        <w:rPr>
          <w:rFonts w:cs="Arial"/>
          <w:lang w:val="hy-AM"/>
        </w:rPr>
        <w:t xml:space="preserve"> հիմնական բնութագրիչները ներկայացված են N31 և N32 Աղյուսակներում։ </w:t>
      </w:r>
    </w:p>
    <w:p w:rsidR="000502D7" w:rsidRPr="00A46062" w:rsidRDefault="000502D7" w:rsidP="000502D7">
      <w:pPr>
        <w:pStyle w:val="Caption"/>
        <w:spacing w:before="0" w:after="0" w:line="360" w:lineRule="auto"/>
        <w:rPr>
          <w:i/>
          <w:szCs w:val="24"/>
          <w:lang w:val="hy-AM"/>
        </w:rPr>
      </w:pPr>
      <w:bookmarkStart w:id="98" w:name="_Toc69929863"/>
      <w:r w:rsidRPr="00A46062">
        <w:rPr>
          <w:szCs w:val="24"/>
          <w:lang w:val="hy-AM"/>
        </w:rPr>
        <w:t>Աղյուսակ 31. Հրազդանի գետավազանի պոմպակայանների հիմնական բնութագրիչները</w:t>
      </w:r>
      <w:bookmarkEnd w:id="98"/>
    </w:p>
    <w:tbl>
      <w:tblPr>
        <w:tblW w:w="9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2"/>
        <w:gridCol w:w="901"/>
        <w:gridCol w:w="832"/>
        <w:gridCol w:w="2428"/>
        <w:gridCol w:w="1902"/>
        <w:gridCol w:w="2098"/>
      </w:tblGrid>
      <w:tr w:rsidR="000502D7" w:rsidRPr="00A46062" w:rsidTr="006116A1">
        <w:trPr>
          <w:trHeight w:val="531"/>
        </w:trPr>
        <w:tc>
          <w:tcPr>
            <w:tcW w:w="2022" w:type="dxa"/>
            <w:vMerge w:val="restart"/>
            <w:tcBorders>
              <w:top w:val="single" w:sz="4" w:space="0" w:color="auto"/>
              <w:left w:val="single" w:sz="4" w:space="0" w:color="auto"/>
              <w:right w:val="single" w:sz="4" w:space="0" w:color="auto"/>
            </w:tcBorders>
            <w:shd w:val="clear" w:color="auto" w:fill="B8CCE4"/>
            <w:vAlign w:val="center"/>
            <w:hideMark/>
          </w:tcPr>
          <w:p w:rsidR="000502D7" w:rsidRPr="00A46062" w:rsidRDefault="000502D7" w:rsidP="006116A1">
            <w:pPr>
              <w:spacing w:after="0" w:line="360" w:lineRule="auto"/>
              <w:jc w:val="center"/>
              <w:rPr>
                <w:rFonts w:cs="Arial"/>
              </w:rPr>
            </w:pPr>
            <w:r w:rsidRPr="00A46062">
              <w:rPr>
                <w:b/>
              </w:rPr>
              <w:t>Պոմպակայանի անվանումը</w:t>
            </w:r>
          </w:p>
        </w:tc>
        <w:tc>
          <w:tcPr>
            <w:tcW w:w="1732" w:type="dxa"/>
            <w:gridSpan w:val="2"/>
            <w:tcBorders>
              <w:top w:val="single" w:sz="4" w:space="0" w:color="auto"/>
              <w:left w:val="single" w:sz="4" w:space="0" w:color="auto"/>
              <w:bottom w:val="single" w:sz="4" w:space="0" w:color="auto"/>
              <w:right w:val="single" w:sz="4" w:space="0" w:color="auto"/>
            </w:tcBorders>
            <w:shd w:val="clear" w:color="auto" w:fill="B8CCE4"/>
          </w:tcPr>
          <w:p w:rsidR="000502D7" w:rsidRPr="00A46062" w:rsidRDefault="000502D7" w:rsidP="006116A1">
            <w:pPr>
              <w:spacing w:after="0" w:line="360" w:lineRule="auto"/>
              <w:jc w:val="center"/>
              <w:rPr>
                <w:b/>
                <w:lang w:val="hy-AM"/>
              </w:rPr>
            </w:pPr>
            <w:r w:rsidRPr="00A46062">
              <w:rPr>
                <w:b/>
                <w:lang w:val="hy-AM"/>
              </w:rPr>
              <w:t>Դրվածքային արտադրող</w:t>
            </w:r>
          </w:p>
          <w:p w:rsidR="000502D7" w:rsidRPr="00A46062" w:rsidRDefault="000502D7" w:rsidP="006116A1">
            <w:pPr>
              <w:spacing w:after="0" w:line="360" w:lineRule="auto"/>
              <w:jc w:val="center"/>
              <w:rPr>
                <w:b/>
                <w:lang w:val="hy-AM"/>
              </w:rPr>
            </w:pPr>
            <w:r w:rsidRPr="00A46062">
              <w:rPr>
                <w:b/>
                <w:lang w:val="hy-AM"/>
              </w:rPr>
              <w:t>ականություն</w:t>
            </w:r>
          </w:p>
        </w:tc>
        <w:tc>
          <w:tcPr>
            <w:tcW w:w="1466" w:type="dxa"/>
            <w:vMerge w:val="restart"/>
            <w:tcBorders>
              <w:top w:val="single" w:sz="4" w:space="0" w:color="auto"/>
              <w:left w:val="single" w:sz="4" w:space="0" w:color="auto"/>
              <w:right w:val="single" w:sz="4" w:space="0" w:color="auto"/>
            </w:tcBorders>
            <w:shd w:val="clear" w:color="auto" w:fill="B8CCE4"/>
          </w:tcPr>
          <w:p w:rsidR="000502D7" w:rsidRPr="00A46062" w:rsidRDefault="000502D7" w:rsidP="006116A1">
            <w:pPr>
              <w:spacing w:after="0" w:line="360" w:lineRule="auto"/>
              <w:jc w:val="center"/>
              <w:rPr>
                <w:rFonts w:ascii="Cambria Math" w:hAnsi="Cambria Math"/>
                <w:b/>
                <w:lang w:val="hy-AM"/>
              </w:rPr>
            </w:pPr>
            <w:r w:rsidRPr="00A46062">
              <w:rPr>
                <w:b/>
                <w:lang w:val="hy-AM"/>
              </w:rPr>
              <w:t xml:space="preserve">Փաստացի </w:t>
            </w:r>
            <w:r w:rsidRPr="00A46062">
              <w:rPr>
                <w:b/>
                <w:lang w:val="ru-RU"/>
              </w:rPr>
              <w:t>(2016-2020</w:t>
            </w:r>
            <w:r w:rsidRPr="00A46062">
              <w:rPr>
                <w:b/>
                <w:lang w:val="hy-AM"/>
              </w:rPr>
              <w:t>թվականների</w:t>
            </w:r>
            <w:r w:rsidRPr="00A46062">
              <w:rPr>
                <w:b/>
                <w:lang w:val="ru-RU"/>
              </w:rPr>
              <w:t>)</w:t>
            </w:r>
            <w:r w:rsidRPr="00A46062">
              <w:rPr>
                <w:b/>
                <w:lang w:val="hy-AM"/>
              </w:rPr>
              <w:t xml:space="preserve"> հազ</w:t>
            </w:r>
            <w:r w:rsidRPr="00A46062">
              <w:rPr>
                <w:rFonts w:ascii="Cambria Math" w:hAnsi="Cambria Math"/>
                <w:b/>
                <w:lang w:val="hy-AM"/>
              </w:rPr>
              <w:t>․</w:t>
            </w:r>
            <w:r w:rsidRPr="00A46062">
              <w:rPr>
                <w:b/>
                <w:lang w:val="hy-AM"/>
              </w:rPr>
              <w:t>մ</w:t>
            </w:r>
            <w:r w:rsidRPr="00A46062">
              <w:rPr>
                <w:b/>
                <w:vertAlign w:val="superscript"/>
                <w:lang w:val="hy-AM"/>
              </w:rPr>
              <w:t>3</w:t>
            </w:r>
          </w:p>
        </w:tc>
        <w:tc>
          <w:tcPr>
            <w:tcW w:w="1902" w:type="dxa"/>
            <w:vMerge w:val="restart"/>
            <w:tcBorders>
              <w:top w:val="single" w:sz="4" w:space="0" w:color="auto"/>
              <w:left w:val="single" w:sz="4" w:space="0" w:color="auto"/>
              <w:right w:val="single" w:sz="4" w:space="0" w:color="auto"/>
            </w:tcBorders>
            <w:shd w:val="clear" w:color="auto" w:fill="B8CCE4"/>
          </w:tcPr>
          <w:p w:rsidR="000502D7" w:rsidRPr="00A46062" w:rsidRDefault="000502D7" w:rsidP="006116A1">
            <w:pPr>
              <w:spacing w:after="0" w:line="360" w:lineRule="auto"/>
              <w:jc w:val="center"/>
              <w:rPr>
                <w:b/>
                <w:lang w:val="hy-AM"/>
              </w:rPr>
            </w:pPr>
            <w:r w:rsidRPr="00A46062">
              <w:rPr>
                <w:b/>
                <w:lang w:val="hy-AM"/>
              </w:rPr>
              <w:t xml:space="preserve">Ջրալրման առավելագույն </w:t>
            </w:r>
            <w:r w:rsidRPr="00A46062">
              <w:rPr>
                <w:b/>
                <w:lang w:val="hy-AM"/>
              </w:rPr>
              <w:lastRenderedPageBreak/>
              <w:t>ջրաքանակ հազ</w:t>
            </w:r>
            <w:r w:rsidRPr="00A46062">
              <w:rPr>
                <w:rFonts w:ascii="Cambria Math" w:hAnsi="Cambria Math"/>
                <w:b/>
                <w:lang w:val="hy-AM"/>
              </w:rPr>
              <w:t>․</w:t>
            </w:r>
            <w:r w:rsidRPr="00A46062">
              <w:rPr>
                <w:b/>
                <w:lang w:val="hy-AM"/>
              </w:rPr>
              <w:t>մ</w:t>
            </w:r>
            <w:r w:rsidRPr="00A46062">
              <w:rPr>
                <w:b/>
                <w:vertAlign w:val="superscript"/>
                <w:lang w:val="hy-AM"/>
              </w:rPr>
              <w:t>3</w:t>
            </w:r>
          </w:p>
        </w:tc>
        <w:tc>
          <w:tcPr>
            <w:tcW w:w="2341" w:type="dxa"/>
            <w:vMerge w:val="restart"/>
            <w:tcBorders>
              <w:top w:val="single" w:sz="4" w:space="0" w:color="auto"/>
              <w:left w:val="single" w:sz="4" w:space="0" w:color="auto"/>
              <w:right w:val="single" w:sz="4" w:space="0" w:color="auto"/>
            </w:tcBorders>
            <w:shd w:val="clear" w:color="auto" w:fill="B8CCE4"/>
            <w:vAlign w:val="center"/>
            <w:hideMark/>
          </w:tcPr>
          <w:p w:rsidR="000502D7" w:rsidRPr="00A46062" w:rsidRDefault="000502D7" w:rsidP="006116A1">
            <w:pPr>
              <w:spacing w:after="0" w:line="360" w:lineRule="auto"/>
              <w:jc w:val="center"/>
              <w:rPr>
                <w:rFonts w:cs="Arial"/>
                <w:lang w:val="hy-AM"/>
              </w:rPr>
            </w:pPr>
            <w:r w:rsidRPr="00A46062">
              <w:rPr>
                <w:b/>
                <w:lang w:val="hy-AM"/>
              </w:rPr>
              <w:lastRenderedPageBreak/>
              <w:t>Սպասարկաման տարածքը հա</w:t>
            </w:r>
          </w:p>
        </w:tc>
      </w:tr>
      <w:tr w:rsidR="000502D7" w:rsidRPr="00A46062" w:rsidTr="006116A1">
        <w:trPr>
          <w:trHeight w:val="531"/>
        </w:trPr>
        <w:tc>
          <w:tcPr>
            <w:tcW w:w="2022" w:type="dxa"/>
            <w:vMerge/>
            <w:tcBorders>
              <w:left w:val="single" w:sz="4" w:space="0" w:color="auto"/>
              <w:bottom w:val="single" w:sz="4" w:space="0" w:color="auto"/>
              <w:right w:val="single" w:sz="4" w:space="0" w:color="auto"/>
            </w:tcBorders>
            <w:shd w:val="clear" w:color="auto" w:fill="B8CCE4"/>
            <w:vAlign w:val="center"/>
          </w:tcPr>
          <w:p w:rsidR="000502D7" w:rsidRPr="00A46062" w:rsidRDefault="000502D7" w:rsidP="006116A1">
            <w:pPr>
              <w:spacing w:after="0" w:line="360" w:lineRule="auto"/>
              <w:jc w:val="center"/>
              <w:rPr>
                <w:b/>
              </w:rPr>
            </w:pPr>
          </w:p>
        </w:tc>
        <w:tc>
          <w:tcPr>
            <w:tcW w:w="799" w:type="dxa"/>
            <w:tcBorders>
              <w:top w:val="single" w:sz="4" w:space="0" w:color="auto"/>
              <w:left w:val="single" w:sz="4" w:space="0" w:color="auto"/>
              <w:bottom w:val="single" w:sz="4" w:space="0" w:color="auto"/>
              <w:right w:val="single" w:sz="4" w:space="0" w:color="auto"/>
            </w:tcBorders>
            <w:shd w:val="clear" w:color="auto" w:fill="B8CCE4"/>
          </w:tcPr>
          <w:p w:rsidR="000502D7" w:rsidRPr="00A46062" w:rsidRDefault="000502D7" w:rsidP="006116A1">
            <w:pPr>
              <w:spacing w:after="0" w:line="360" w:lineRule="auto"/>
              <w:jc w:val="center"/>
              <w:rPr>
                <w:b/>
                <w:lang w:val="hy-AM"/>
              </w:rPr>
            </w:pPr>
            <w:r w:rsidRPr="00A46062">
              <w:rPr>
                <w:b/>
                <w:lang w:val="hy-AM"/>
              </w:rPr>
              <w:t>մ</w:t>
            </w:r>
            <w:r w:rsidRPr="00A46062">
              <w:rPr>
                <w:b/>
                <w:vertAlign w:val="superscript"/>
                <w:lang w:val="hy-AM"/>
              </w:rPr>
              <w:t>3</w:t>
            </w:r>
            <w:r w:rsidRPr="00A46062">
              <w:rPr>
                <w:b/>
                <w:lang w:val="hy-AM"/>
              </w:rPr>
              <w:t>/ժ</w:t>
            </w:r>
          </w:p>
        </w:tc>
        <w:tc>
          <w:tcPr>
            <w:tcW w:w="933" w:type="dxa"/>
            <w:tcBorders>
              <w:top w:val="single" w:sz="4" w:space="0" w:color="auto"/>
              <w:left w:val="single" w:sz="4" w:space="0" w:color="auto"/>
              <w:bottom w:val="single" w:sz="4" w:space="0" w:color="auto"/>
              <w:right w:val="single" w:sz="4" w:space="0" w:color="auto"/>
            </w:tcBorders>
            <w:shd w:val="clear" w:color="auto" w:fill="B8CCE4"/>
          </w:tcPr>
          <w:p w:rsidR="000502D7" w:rsidRPr="00A46062" w:rsidRDefault="000502D7" w:rsidP="006116A1">
            <w:pPr>
              <w:spacing w:after="0" w:line="360" w:lineRule="auto"/>
              <w:jc w:val="center"/>
              <w:rPr>
                <w:b/>
                <w:lang w:val="hy-AM"/>
              </w:rPr>
            </w:pPr>
            <w:r w:rsidRPr="00A46062">
              <w:rPr>
                <w:b/>
                <w:lang w:val="hy-AM"/>
              </w:rPr>
              <w:t>լ/վրկ</w:t>
            </w:r>
          </w:p>
        </w:tc>
        <w:tc>
          <w:tcPr>
            <w:tcW w:w="1466" w:type="dxa"/>
            <w:vMerge/>
            <w:tcBorders>
              <w:left w:val="single" w:sz="4" w:space="0" w:color="auto"/>
              <w:bottom w:val="single" w:sz="4" w:space="0" w:color="auto"/>
              <w:right w:val="single" w:sz="4" w:space="0" w:color="auto"/>
            </w:tcBorders>
            <w:shd w:val="clear" w:color="auto" w:fill="B8CCE4"/>
          </w:tcPr>
          <w:p w:rsidR="000502D7" w:rsidRPr="00A46062" w:rsidRDefault="000502D7" w:rsidP="006116A1">
            <w:pPr>
              <w:spacing w:after="0" w:line="360" w:lineRule="auto"/>
              <w:jc w:val="center"/>
              <w:rPr>
                <w:b/>
              </w:rPr>
            </w:pPr>
          </w:p>
        </w:tc>
        <w:tc>
          <w:tcPr>
            <w:tcW w:w="1902" w:type="dxa"/>
            <w:vMerge/>
            <w:tcBorders>
              <w:left w:val="single" w:sz="4" w:space="0" w:color="auto"/>
              <w:bottom w:val="single" w:sz="4" w:space="0" w:color="auto"/>
              <w:right w:val="single" w:sz="4" w:space="0" w:color="auto"/>
            </w:tcBorders>
            <w:shd w:val="clear" w:color="auto" w:fill="B8CCE4"/>
          </w:tcPr>
          <w:p w:rsidR="000502D7" w:rsidRPr="00A46062" w:rsidRDefault="000502D7" w:rsidP="006116A1">
            <w:pPr>
              <w:spacing w:after="0" w:line="360" w:lineRule="auto"/>
              <w:jc w:val="center"/>
              <w:rPr>
                <w:b/>
              </w:rPr>
            </w:pPr>
          </w:p>
        </w:tc>
        <w:tc>
          <w:tcPr>
            <w:tcW w:w="2341" w:type="dxa"/>
            <w:vMerge/>
            <w:tcBorders>
              <w:left w:val="single" w:sz="4" w:space="0" w:color="auto"/>
              <w:bottom w:val="single" w:sz="4" w:space="0" w:color="auto"/>
              <w:right w:val="single" w:sz="4" w:space="0" w:color="auto"/>
            </w:tcBorders>
            <w:shd w:val="clear" w:color="auto" w:fill="B8CCE4"/>
            <w:vAlign w:val="center"/>
          </w:tcPr>
          <w:p w:rsidR="000502D7" w:rsidRPr="00A46062" w:rsidRDefault="000502D7" w:rsidP="006116A1">
            <w:pPr>
              <w:spacing w:after="0" w:line="360" w:lineRule="auto"/>
              <w:jc w:val="center"/>
              <w:rPr>
                <w:b/>
              </w:rPr>
            </w:pPr>
          </w:p>
        </w:tc>
      </w:tr>
      <w:tr w:rsidR="000502D7" w:rsidRPr="00A46062" w:rsidTr="006116A1">
        <w:trPr>
          <w:trHeight w:val="274"/>
        </w:trPr>
        <w:tc>
          <w:tcPr>
            <w:tcW w:w="202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cs="Arial"/>
                <w:lang w:val="en-US"/>
              </w:rPr>
            </w:pPr>
            <w:r w:rsidRPr="00A46062">
              <w:lastRenderedPageBreak/>
              <w:t xml:space="preserve">Մխչյանի </w:t>
            </w:r>
            <w:r w:rsidRPr="00A46062">
              <w:rPr>
                <w:lang w:val="en-US"/>
              </w:rPr>
              <w:t>I</w:t>
            </w:r>
          </w:p>
        </w:tc>
        <w:tc>
          <w:tcPr>
            <w:tcW w:w="799"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jc w:val="center"/>
              <w:rPr>
                <w:rFonts w:cs="Arial"/>
              </w:rPr>
            </w:pPr>
            <w:r w:rsidRPr="00A46062">
              <w:rPr>
                <w:rFonts w:cs="Arial"/>
              </w:rPr>
              <w:t>51012</w:t>
            </w:r>
          </w:p>
        </w:tc>
        <w:tc>
          <w:tcPr>
            <w:tcW w:w="933"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jc w:val="center"/>
              <w:rPr>
                <w:rFonts w:cs="Arial"/>
              </w:rPr>
            </w:pPr>
            <w:r w:rsidRPr="00A46062">
              <w:rPr>
                <w:rFonts w:cs="Arial"/>
              </w:rPr>
              <w:t>14170</w:t>
            </w:r>
          </w:p>
        </w:tc>
        <w:tc>
          <w:tcPr>
            <w:tcW w:w="1466"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jc w:val="center"/>
              <w:rPr>
                <w:rFonts w:cs="Arial"/>
              </w:rPr>
            </w:pPr>
            <w:r w:rsidRPr="00A46062">
              <w:rPr>
                <w:rFonts w:cs="Arial"/>
              </w:rPr>
              <w:t>24415</w:t>
            </w:r>
          </w:p>
        </w:tc>
        <w:tc>
          <w:tcPr>
            <w:tcW w:w="1902"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jc w:val="center"/>
              <w:rPr>
                <w:rFonts w:cs="Arial"/>
              </w:rPr>
            </w:pPr>
            <w:r w:rsidRPr="00A46062">
              <w:rPr>
                <w:rFonts w:cs="Arial"/>
              </w:rPr>
              <w:t>-</w:t>
            </w:r>
          </w:p>
        </w:tc>
        <w:tc>
          <w:tcPr>
            <w:tcW w:w="2341"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rPr>
                <w:rFonts w:cs="Arial"/>
              </w:rPr>
              <w:t>40320</w:t>
            </w:r>
          </w:p>
        </w:tc>
      </w:tr>
      <w:tr w:rsidR="000502D7" w:rsidRPr="00A46062" w:rsidTr="006116A1">
        <w:trPr>
          <w:trHeight w:val="274"/>
        </w:trPr>
        <w:tc>
          <w:tcPr>
            <w:tcW w:w="202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cs="Arial"/>
                <w:lang w:val="en-US"/>
              </w:rPr>
            </w:pPr>
            <w:r w:rsidRPr="00A46062">
              <w:t xml:space="preserve">Մխչյանի </w:t>
            </w:r>
            <w:r w:rsidRPr="00A46062">
              <w:rPr>
                <w:lang w:val="en-US"/>
              </w:rPr>
              <w:t>II</w:t>
            </w:r>
          </w:p>
        </w:tc>
        <w:tc>
          <w:tcPr>
            <w:tcW w:w="799"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jc w:val="center"/>
              <w:rPr>
                <w:rFonts w:cs="Arial"/>
              </w:rPr>
            </w:pPr>
            <w:r w:rsidRPr="00A46062">
              <w:rPr>
                <w:rFonts w:cs="Arial"/>
              </w:rPr>
              <w:t>36612</w:t>
            </w:r>
          </w:p>
        </w:tc>
        <w:tc>
          <w:tcPr>
            <w:tcW w:w="933"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jc w:val="center"/>
              <w:rPr>
                <w:rFonts w:cs="Arial"/>
              </w:rPr>
            </w:pPr>
            <w:r w:rsidRPr="00A46062">
              <w:rPr>
                <w:rFonts w:cs="Arial"/>
              </w:rPr>
              <w:t>10170</w:t>
            </w:r>
          </w:p>
        </w:tc>
        <w:tc>
          <w:tcPr>
            <w:tcW w:w="1466"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jc w:val="center"/>
              <w:rPr>
                <w:rFonts w:cs="Arial"/>
              </w:rPr>
            </w:pPr>
            <w:r w:rsidRPr="00A46062">
              <w:rPr>
                <w:rFonts w:cs="Arial"/>
              </w:rPr>
              <w:t>13357</w:t>
            </w:r>
          </w:p>
        </w:tc>
        <w:tc>
          <w:tcPr>
            <w:tcW w:w="1902"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jc w:val="center"/>
              <w:rPr>
                <w:rFonts w:cs="Arial"/>
              </w:rPr>
            </w:pPr>
            <w:r w:rsidRPr="00A46062">
              <w:rPr>
                <w:rFonts w:cs="Arial"/>
              </w:rPr>
              <w:t>70000</w:t>
            </w:r>
          </w:p>
        </w:tc>
        <w:tc>
          <w:tcPr>
            <w:tcW w:w="2341"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rPr>
                <w:rFonts w:cs="Arial"/>
              </w:rPr>
              <w:t>11980</w:t>
            </w:r>
          </w:p>
        </w:tc>
      </w:tr>
      <w:tr w:rsidR="000502D7" w:rsidRPr="00A46062" w:rsidTr="006116A1">
        <w:trPr>
          <w:trHeight w:val="274"/>
        </w:trPr>
        <w:tc>
          <w:tcPr>
            <w:tcW w:w="202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cs="Arial"/>
              </w:rPr>
            </w:pPr>
            <w:r w:rsidRPr="00A46062">
              <w:t>Ռանչպարի I</w:t>
            </w:r>
          </w:p>
        </w:tc>
        <w:tc>
          <w:tcPr>
            <w:tcW w:w="799"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jc w:val="center"/>
              <w:rPr>
                <w:rFonts w:cs="Arial"/>
              </w:rPr>
            </w:pPr>
            <w:r w:rsidRPr="00A46062">
              <w:rPr>
                <w:rFonts w:cs="Arial"/>
              </w:rPr>
              <w:t>24480</w:t>
            </w:r>
          </w:p>
        </w:tc>
        <w:tc>
          <w:tcPr>
            <w:tcW w:w="933"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jc w:val="center"/>
              <w:rPr>
                <w:rFonts w:cs="Arial"/>
              </w:rPr>
            </w:pPr>
            <w:r w:rsidRPr="00A46062">
              <w:rPr>
                <w:rFonts w:cs="Arial"/>
              </w:rPr>
              <w:t>6800</w:t>
            </w:r>
          </w:p>
        </w:tc>
        <w:tc>
          <w:tcPr>
            <w:tcW w:w="1466"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jc w:val="center"/>
              <w:rPr>
                <w:rFonts w:cs="Arial"/>
              </w:rPr>
            </w:pPr>
            <w:r w:rsidRPr="00A46062">
              <w:rPr>
                <w:rFonts w:cs="Arial"/>
              </w:rPr>
              <w:t>24678</w:t>
            </w:r>
          </w:p>
        </w:tc>
        <w:tc>
          <w:tcPr>
            <w:tcW w:w="1902"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jc w:val="center"/>
              <w:rPr>
                <w:rFonts w:cs="Arial"/>
              </w:rPr>
            </w:pPr>
            <w:r w:rsidRPr="00A46062">
              <w:rPr>
                <w:rFonts w:cs="Arial"/>
              </w:rPr>
              <w:t>-</w:t>
            </w:r>
          </w:p>
        </w:tc>
        <w:tc>
          <w:tcPr>
            <w:tcW w:w="2341"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rPr>
                <w:rFonts w:cs="Arial"/>
              </w:rPr>
              <w:t>2000</w:t>
            </w:r>
          </w:p>
        </w:tc>
      </w:tr>
      <w:tr w:rsidR="000502D7" w:rsidRPr="00A46062" w:rsidTr="006116A1">
        <w:trPr>
          <w:trHeight w:val="274"/>
        </w:trPr>
        <w:tc>
          <w:tcPr>
            <w:tcW w:w="202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cs="Arial"/>
              </w:rPr>
            </w:pPr>
            <w:r w:rsidRPr="00A46062">
              <w:t>Ռանչպարի II</w:t>
            </w:r>
          </w:p>
        </w:tc>
        <w:tc>
          <w:tcPr>
            <w:tcW w:w="799"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jc w:val="center"/>
              <w:rPr>
                <w:rFonts w:cs="Arial"/>
              </w:rPr>
            </w:pPr>
            <w:r w:rsidRPr="00A46062">
              <w:rPr>
                <w:rFonts w:cs="Arial"/>
              </w:rPr>
              <w:t>16344</w:t>
            </w:r>
          </w:p>
        </w:tc>
        <w:tc>
          <w:tcPr>
            <w:tcW w:w="933"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jc w:val="center"/>
              <w:rPr>
                <w:rFonts w:cs="Arial"/>
              </w:rPr>
            </w:pPr>
            <w:r w:rsidRPr="00A46062">
              <w:rPr>
                <w:rFonts w:cs="Arial"/>
              </w:rPr>
              <w:t>4540</w:t>
            </w:r>
          </w:p>
        </w:tc>
        <w:tc>
          <w:tcPr>
            <w:tcW w:w="1466"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jc w:val="center"/>
              <w:rPr>
                <w:rFonts w:cs="Arial"/>
              </w:rPr>
            </w:pPr>
            <w:r w:rsidRPr="00A46062">
              <w:rPr>
                <w:rFonts w:cs="Arial"/>
              </w:rPr>
              <w:t>12243</w:t>
            </w:r>
          </w:p>
        </w:tc>
        <w:tc>
          <w:tcPr>
            <w:tcW w:w="1902"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jc w:val="center"/>
              <w:rPr>
                <w:rFonts w:cs="Arial"/>
              </w:rPr>
            </w:pPr>
            <w:r w:rsidRPr="00A46062">
              <w:rPr>
                <w:rFonts w:cs="Arial"/>
              </w:rPr>
              <w:t>37500</w:t>
            </w:r>
          </w:p>
        </w:tc>
        <w:tc>
          <w:tcPr>
            <w:tcW w:w="2341"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rPr>
                <w:rFonts w:cs="Arial"/>
              </w:rPr>
              <w:t>7600</w:t>
            </w:r>
          </w:p>
        </w:tc>
      </w:tr>
    </w:tbl>
    <w:p w:rsidR="000502D7" w:rsidRPr="00A46062" w:rsidRDefault="000502D7" w:rsidP="000502D7">
      <w:pPr>
        <w:pStyle w:val="Caption"/>
        <w:spacing w:before="0" w:after="0" w:line="360" w:lineRule="auto"/>
        <w:rPr>
          <w:szCs w:val="24"/>
          <w:lang w:val="hy-AM"/>
        </w:rPr>
      </w:pPr>
      <w:bookmarkStart w:id="99" w:name="_Toc69929864"/>
    </w:p>
    <w:p w:rsidR="000502D7" w:rsidRPr="00A46062" w:rsidRDefault="000502D7" w:rsidP="000502D7">
      <w:pPr>
        <w:pStyle w:val="Caption"/>
        <w:spacing w:before="0" w:after="0" w:line="360" w:lineRule="auto"/>
        <w:rPr>
          <w:i/>
          <w:szCs w:val="24"/>
          <w:lang w:val="hy-AM"/>
        </w:rPr>
      </w:pPr>
      <w:r w:rsidRPr="00A46062">
        <w:rPr>
          <w:szCs w:val="24"/>
          <w:lang w:val="hy-AM"/>
        </w:rPr>
        <w:t>Աղյուսակ 32. Հրազդանի ՋԿՏ-ում ջրանցքների հիմնական բնութագրիչները</w:t>
      </w:r>
      <w:bookmarkEnd w:id="99"/>
    </w:p>
    <w:tbl>
      <w:tblPr>
        <w:tblW w:w="95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0"/>
        <w:gridCol w:w="2271"/>
        <w:gridCol w:w="1366"/>
        <w:gridCol w:w="1780"/>
        <w:gridCol w:w="1574"/>
      </w:tblGrid>
      <w:tr w:rsidR="000502D7" w:rsidRPr="00A46062" w:rsidTr="006116A1">
        <w:trPr>
          <w:trHeight w:val="563"/>
          <w:jc w:val="center"/>
        </w:trPr>
        <w:tc>
          <w:tcPr>
            <w:tcW w:w="2590"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0502D7" w:rsidRPr="00A46062" w:rsidRDefault="000502D7" w:rsidP="006116A1">
            <w:pPr>
              <w:spacing w:after="0" w:line="360" w:lineRule="auto"/>
              <w:jc w:val="center"/>
              <w:rPr>
                <w:rFonts w:cs="Arial"/>
              </w:rPr>
            </w:pPr>
            <w:r w:rsidRPr="00A46062">
              <w:rPr>
                <w:b/>
                <w:i/>
              </w:rPr>
              <w:t>Ջրանցքի անվանումը</w:t>
            </w:r>
          </w:p>
        </w:tc>
        <w:tc>
          <w:tcPr>
            <w:tcW w:w="2271"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0502D7" w:rsidRPr="00A46062" w:rsidRDefault="000502D7" w:rsidP="006116A1">
            <w:pPr>
              <w:spacing w:after="0" w:line="360" w:lineRule="auto"/>
              <w:jc w:val="center"/>
              <w:rPr>
                <w:rFonts w:cs="Arial"/>
              </w:rPr>
            </w:pPr>
            <w:r w:rsidRPr="00A46062">
              <w:rPr>
                <w:b/>
                <w:i/>
              </w:rPr>
              <w:t>Սնման աղբյուրը</w:t>
            </w:r>
          </w:p>
        </w:tc>
        <w:tc>
          <w:tcPr>
            <w:tcW w:w="1366"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0502D7" w:rsidRPr="00A46062" w:rsidRDefault="000502D7" w:rsidP="006116A1">
            <w:pPr>
              <w:spacing w:after="0" w:line="360" w:lineRule="auto"/>
              <w:jc w:val="center"/>
              <w:rPr>
                <w:rFonts w:cs="Arial"/>
              </w:rPr>
            </w:pPr>
            <w:r w:rsidRPr="00A46062">
              <w:rPr>
                <w:b/>
                <w:i/>
              </w:rPr>
              <w:t>Երկարու</w:t>
            </w:r>
            <w:r w:rsidRPr="00A46062">
              <w:rPr>
                <w:b/>
                <w:i/>
                <w:lang w:val="hy-AM"/>
              </w:rPr>
              <w:t>-</w:t>
            </w:r>
            <w:r w:rsidRPr="00A46062">
              <w:rPr>
                <w:b/>
                <w:i/>
              </w:rPr>
              <w:t>թյունը</w:t>
            </w:r>
            <w:r w:rsidRPr="00A46062">
              <w:rPr>
                <w:b/>
                <w:i/>
                <w:lang w:val="hy-AM"/>
              </w:rPr>
              <w:t>, մ</w:t>
            </w:r>
          </w:p>
        </w:tc>
        <w:tc>
          <w:tcPr>
            <w:tcW w:w="1780"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0502D7" w:rsidRPr="00A46062" w:rsidRDefault="000502D7" w:rsidP="006116A1">
            <w:pPr>
              <w:spacing w:after="0" w:line="360" w:lineRule="auto"/>
              <w:jc w:val="center"/>
              <w:rPr>
                <w:b/>
                <w:i/>
              </w:rPr>
            </w:pPr>
            <w:r w:rsidRPr="00A46062">
              <w:rPr>
                <w:b/>
                <w:i/>
              </w:rPr>
              <w:t>Ջրթողունա-</w:t>
            </w:r>
          </w:p>
          <w:p w:rsidR="000502D7" w:rsidRPr="00A46062" w:rsidRDefault="000502D7" w:rsidP="006116A1">
            <w:pPr>
              <w:spacing w:after="0" w:line="360" w:lineRule="auto"/>
              <w:jc w:val="center"/>
              <w:rPr>
                <w:rFonts w:cs="Arial"/>
              </w:rPr>
            </w:pPr>
            <w:r w:rsidRPr="00A46062">
              <w:rPr>
                <w:b/>
                <w:i/>
                <w:lang w:val="hy-AM"/>
              </w:rPr>
              <w:t>կ</w:t>
            </w:r>
            <w:r w:rsidRPr="00A46062">
              <w:rPr>
                <w:b/>
                <w:i/>
              </w:rPr>
              <w:t>ություն</w:t>
            </w:r>
            <w:r w:rsidRPr="00A46062">
              <w:rPr>
                <w:b/>
                <w:i/>
                <w:lang w:val="hy-AM"/>
              </w:rPr>
              <w:t xml:space="preserve">, </w:t>
            </w:r>
            <w:r w:rsidRPr="00A46062">
              <w:rPr>
                <w:b/>
                <w:i/>
              </w:rPr>
              <w:t>մ</w:t>
            </w:r>
            <w:r w:rsidRPr="00A46062">
              <w:rPr>
                <w:b/>
                <w:i/>
                <w:vertAlign w:val="superscript"/>
              </w:rPr>
              <w:t>3</w:t>
            </w:r>
            <w:r w:rsidRPr="00A46062">
              <w:rPr>
                <w:b/>
                <w:i/>
              </w:rPr>
              <w:t>/վ</w:t>
            </w:r>
          </w:p>
        </w:tc>
        <w:tc>
          <w:tcPr>
            <w:tcW w:w="1573"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0502D7" w:rsidRPr="00A46062" w:rsidRDefault="000502D7" w:rsidP="006116A1">
            <w:pPr>
              <w:spacing w:after="0" w:line="360" w:lineRule="auto"/>
              <w:jc w:val="center"/>
              <w:rPr>
                <w:rFonts w:cs="Arial"/>
              </w:rPr>
            </w:pPr>
            <w:r w:rsidRPr="00A46062">
              <w:rPr>
                <w:b/>
                <w:i/>
              </w:rPr>
              <w:t>Ոռոգվող տարածք</w:t>
            </w:r>
            <w:r w:rsidRPr="00A46062">
              <w:rPr>
                <w:b/>
                <w:i/>
                <w:lang w:val="hy-AM"/>
              </w:rPr>
              <w:t>,</w:t>
            </w:r>
            <w:r w:rsidRPr="00A46062">
              <w:rPr>
                <w:b/>
                <w:i/>
              </w:rPr>
              <w:t xml:space="preserve"> հա</w:t>
            </w:r>
          </w:p>
        </w:tc>
      </w:tr>
      <w:tr w:rsidR="000502D7" w:rsidRPr="00A46062" w:rsidTr="006116A1">
        <w:trPr>
          <w:trHeight w:val="59"/>
          <w:jc w:val="center"/>
        </w:trPr>
        <w:tc>
          <w:tcPr>
            <w:tcW w:w="9581" w:type="dxa"/>
            <w:gridSpan w:val="5"/>
            <w:tcBorders>
              <w:top w:val="single" w:sz="4" w:space="0" w:color="auto"/>
              <w:left w:val="single" w:sz="4" w:space="0" w:color="auto"/>
              <w:bottom w:val="single" w:sz="4" w:space="0" w:color="auto"/>
              <w:right w:val="single" w:sz="4" w:space="0" w:color="auto"/>
            </w:tcBorders>
            <w:shd w:val="clear" w:color="auto" w:fill="BDD6EE"/>
            <w:vAlign w:val="center"/>
            <w:hideMark/>
          </w:tcPr>
          <w:p w:rsidR="000502D7" w:rsidRPr="00A46062" w:rsidRDefault="000502D7" w:rsidP="006116A1">
            <w:pPr>
              <w:spacing w:after="0" w:line="360" w:lineRule="auto"/>
              <w:jc w:val="center"/>
              <w:rPr>
                <w:rFonts w:cs="Arial"/>
                <w:i/>
              </w:rPr>
            </w:pPr>
            <w:r w:rsidRPr="00A46062">
              <w:rPr>
                <w:rFonts w:cs="Arial"/>
                <w:i/>
              </w:rPr>
              <w:t>Հրազդան գետավազան</w:t>
            </w:r>
          </w:p>
        </w:tc>
      </w:tr>
      <w:tr w:rsidR="000502D7" w:rsidRPr="00A46062" w:rsidTr="006116A1">
        <w:trPr>
          <w:trHeight w:val="492"/>
          <w:jc w:val="center"/>
        </w:trPr>
        <w:tc>
          <w:tcPr>
            <w:tcW w:w="259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autoSpaceDE w:val="0"/>
              <w:autoSpaceDN w:val="0"/>
              <w:adjustRightInd w:val="0"/>
              <w:spacing w:after="0" w:line="360" w:lineRule="auto"/>
              <w:rPr>
                <w:rFonts w:cs="Arial"/>
                <w:bCs/>
              </w:rPr>
            </w:pPr>
            <w:r w:rsidRPr="00A46062">
              <w:t>Արզնի-Շամիրամ</w:t>
            </w:r>
          </w:p>
        </w:tc>
        <w:tc>
          <w:tcPr>
            <w:tcW w:w="2271"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t>Հրազդան գետ</w:t>
            </w:r>
          </w:p>
        </w:tc>
        <w:tc>
          <w:tcPr>
            <w:tcW w:w="1366"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rPr>
                <w:rFonts w:cs="Arial"/>
              </w:rPr>
              <w:t>92.0</w:t>
            </w:r>
          </w:p>
        </w:tc>
        <w:tc>
          <w:tcPr>
            <w:tcW w:w="178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rPr>
                <w:rFonts w:cs="Arial"/>
              </w:rPr>
              <w:t>18.0</w:t>
            </w:r>
          </w:p>
        </w:tc>
        <w:tc>
          <w:tcPr>
            <w:tcW w:w="1573"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rPr>
                <w:rFonts w:cs="Arial"/>
              </w:rPr>
              <w:t>12000</w:t>
            </w:r>
          </w:p>
        </w:tc>
      </w:tr>
      <w:tr w:rsidR="000502D7" w:rsidRPr="00A46062" w:rsidTr="006116A1">
        <w:trPr>
          <w:trHeight w:val="481"/>
          <w:jc w:val="center"/>
        </w:trPr>
        <w:tc>
          <w:tcPr>
            <w:tcW w:w="259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autoSpaceDE w:val="0"/>
              <w:autoSpaceDN w:val="0"/>
              <w:adjustRightInd w:val="0"/>
              <w:spacing w:after="0" w:line="360" w:lineRule="auto"/>
              <w:rPr>
                <w:rFonts w:cs="Arial"/>
                <w:bCs/>
              </w:rPr>
            </w:pPr>
            <w:r w:rsidRPr="00A46062">
              <w:t>Արտաշատ</w:t>
            </w:r>
          </w:p>
        </w:tc>
        <w:tc>
          <w:tcPr>
            <w:tcW w:w="2271"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t>Հրազդան գետ</w:t>
            </w:r>
          </w:p>
        </w:tc>
        <w:tc>
          <w:tcPr>
            <w:tcW w:w="1366"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rPr>
                <w:rFonts w:cs="Arial"/>
              </w:rPr>
              <w:t>56.8</w:t>
            </w:r>
          </w:p>
        </w:tc>
        <w:tc>
          <w:tcPr>
            <w:tcW w:w="178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rPr>
                <w:rFonts w:cs="Arial"/>
              </w:rPr>
              <w:t>10.0</w:t>
            </w:r>
          </w:p>
        </w:tc>
        <w:tc>
          <w:tcPr>
            <w:tcW w:w="1573"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rPr>
                <w:rFonts w:cs="Arial"/>
              </w:rPr>
              <w:t>11000</w:t>
            </w:r>
          </w:p>
        </w:tc>
      </w:tr>
      <w:tr w:rsidR="000502D7" w:rsidRPr="00A46062" w:rsidTr="006116A1">
        <w:trPr>
          <w:trHeight w:val="492"/>
          <w:jc w:val="center"/>
        </w:trPr>
        <w:tc>
          <w:tcPr>
            <w:tcW w:w="259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autoSpaceDE w:val="0"/>
              <w:autoSpaceDN w:val="0"/>
              <w:adjustRightInd w:val="0"/>
              <w:spacing w:after="0" w:line="360" w:lineRule="auto"/>
              <w:rPr>
                <w:rFonts w:cs="Arial"/>
                <w:bCs/>
              </w:rPr>
            </w:pPr>
            <w:r w:rsidRPr="00A46062">
              <w:t>Ստորին Հրազդան</w:t>
            </w:r>
          </w:p>
        </w:tc>
        <w:tc>
          <w:tcPr>
            <w:tcW w:w="2271"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t>Հրազդան գետ</w:t>
            </w:r>
          </w:p>
        </w:tc>
        <w:tc>
          <w:tcPr>
            <w:tcW w:w="1366"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rPr>
                <w:rFonts w:cs="Arial"/>
              </w:rPr>
              <w:t>53.4</w:t>
            </w:r>
          </w:p>
        </w:tc>
        <w:tc>
          <w:tcPr>
            <w:tcW w:w="178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rPr>
                <w:rFonts w:cs="Arial"/>
              </w:rPr>
              <w:t>11.0</w:t>
            </w:r>
          </w:p>
        </w:tc>
        <w:tc>
          <w:tcPr>
            <w:tcW w:w="1573"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rPr>
                <w:rFonts w:cs="Arial"/>
              </w:rPr>
              <w:t>6450</w:t>
            </w:r>
          </w:p>
        </w:tc>
      </w:tr>
      <w:tr w:rsidR="000502D7" w:rsidRPr="00A46062" w:rsidTr="006116A1">
        <w:trPr>
          <w:trHeight w:val="492"/>
          <w:jc w:val="center"/>
        </w:trPr>
        <w:tc>
          <w:tcPr>
            <w:tcW w:w="259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cs="Arial"/>
              </w:rPr>
            </w:pPr>
            <w:r w:rsidRPr="00A46062">
              <w:t>Կոտայք</w:t>
            </w:r>
          </w:p>
        </w:tc>
        <w:tc>
          <w:tcPr>
            <w:tcW w:w="2271"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t>Հրազդան գետ</w:t>
            </w:r>
          </w:p>
        </w:tc>
        <w:tc>
          <w:tcPr>
            <w:tcW w:w="1366"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rPr>
                <w:rFonts w:cs="Arial"/>
              </w:rPr>
              <w:t>32.0</w:t>
            </w:r>
          </w:p>
        </w:tc>
        <w:tc>
          <w:tcPr>
            <w:tcW w:w="178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rPr>
                <w:rFonts w:cs="Arial"/>
              </w:rPr>
              <w:t>5.50</w:t>
            </w:r>
          </w:p>
        </w:tc>
        <w:tc>
          <w:tcPr>
            <w:tcW w:w="1573"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rPr>
                <w:rFonts w:cs="Arial"/>
              </w:rPr>
              <w:t>2890</w:t>
            </w:r>
          </w:p>
        </w:tc>
      </w:tr>
      <w:tr w:rsidR="000502D7" w:rsidRPr="00A46062" w:rsidTr="006116A1">
        <w:trPr>
          <w:trHeight w:val="492"/>
          <w:jc w:val="center"/>
        </w:trPr>
        <w:tc>
          <w:tcPr>
            <w:tcW w:w="259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cs="Arial"/>
              </w:rPr>
            </w:pPr>
            <w:r w:rsidRPr="00A46062">
              <w:t>Դերիվացիոն</w:t>
            </w:r>
          </w:p>
        </w:tc>
        <w:tc>
          <w:tcPr>
            <w:tcW w:w="2271"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t>Հրազդան գետ</w:t>
            </w:r>
          </w:p>
        </w:tc>
        <w:tc>
          <w:tcPr>
            <w:tcW w:w="1366"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rPr>
                <w:rFonts w:cs="Arial"/>
              </w:rPr>
              <w:t>65.0</w:t>
            </w:r>
          </w:p>
        </w:tc>
        <w:tc>
          <w:tcPr>
            <w:tcW w:w="178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rPr>
                <w:rFonts w:cs="Arial"/>
              </w:rPr>
              <w:t>60.0</w:t>
            </w:r>
          </w:p>
        </w:tc>
        <w:tc>
          <w:tcPr>
            <w:tcW w:w="1573"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rPr>
                <w:rFonts w:cs="Arial"/>
              </w:rPr>
              <w:t>8550</w:t>
            </w:r>
          </w:p>
        </w:tc>
      </w:tr>
      <w:tr w:rsidR="000502D7" w:rsidRPr="00A46062" w:rsidTr="006116A1">
        <w:trPr>
          <w:trHeight w:val="481"/>
          <w:jc w:val="center"/>
        </w:trPr>
        <w:tc>
          <w:tcPr>
            <w:tcW w:w="9581" w:type="dxa"/>
            <w:gridSpan w:val="5"/>
            <w:tcBorders>
              <w:top w:val="single" w:sz="4" w:space="0" w:color="auto"/>
              <w:left w:val="single" w:sz="4" w:space="0" w:color="auto"/>
              <w:bottom w:val="single" w:sz="4" w:space="0" w:color="auto"/>
              <w:right w:val="single" w:sz="4" w:space="0" w:color="auto"/>
            </w:tcBorders>
            <w:shd w:val="clear" w:color="auto" w:fill="B8CCE4"/>
            <w:vAlign w:val="center"/>
            <w:hideMark/>
          </w:tcPr>
          <w:p w:rsidR="000502D7" w:rsidRPr="00A46062" w:rsidRDefault="000502D7" w:rsidP="006116A1">
            <w:pPr>
              <w:spacing w:after="0" w:line="360" w:lineRule="auto"/>
              <w:jc w:val="center"/>
              <w:rPr>
                <w:rFonts w:cs="Arial"/>
                <w:i/>
              </w:rPr>
            </w:pPr>
            <w:r w:rsidRPr="00A46062">
              <w:rPr>
                <w:rFonts w:cs="Arial"/>
                <w:i/>
              </w:rPr>
              <w:t>Քասախ գետավազան</w:t>
            </w:r>
          </w:p>
        </w:tc>
      </w:tr>
      <w:tr w:rsidR="000502D7" w:rsidRPr="00A46062" w:rsidTr="006116A1">
        <w:trPr>
          <w:trHeight w:val="985"/>
          <w:jc w:val="center"/>
        </w:trPr>
        <w:tc>
          <w:tcPr>
            <w:tcW w:w="259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autoSpaceDE w:val="0"/>
              <w:autoSpaceDN w:val="0"/>
              <w:adjustRightInd w:val="0"/>
              <w:spacing w:after="0" w:line="360" w:lineRule="auto"/>
              <w:jc w:val="left"/>
              <w:rPr>
                <w:rFonts w:cs="Arial"/>
                <w:bCs/>
              </w:rPr>
            </w:pPr>
            <w:r w:rsidRPr="00A46062">
              <w:t>Քասախ ոռոգման համակարգ</w:t>
            </w:r>
          </w:p>
        </w:tc>
        <w:tc>
          <w:tcPr>
            <w:tcW w:w="2271"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cs="Arial"/>
              </w:rPr>
            </w:pPr>
            <w:r w:rsidRPr="00A46062">
              <w:t>Ապարանի ջրամբար</w:t>
            </w:r>
          </w:p>
        </w:tc>
        <w:tc>
          <w:tcPr>
            <w:tcW w:w="1366"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rPr>
                <w:rFonts w:cs="Arial"/>
              </w:rPr>
              <w:t>14.0</w:t>
            </w:r>
          </w:p>
        </w:tc>
        <w:tc>
          <w:tcPr>
            <w:tcW w:w="178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rPr>
                <w:rFonts w:cs="Arial"/>
              </w:rPr>
              <w:t>12.0</w:t>
            </w:r>
          </w:p>
        </w:tc>
        <w:tc>
          <w:tcPr>
            <w:tcW w:w="1573"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rPr>
                <w:rFonts w:cs="Arial"/>
              </w:rPr>
              <w:t>2600</w:t>
            </w:r>
          </w:p>
        </w:tc>
      </w:tr>
      <w:tr w:rsidR="000502D7" w:rsidRPr="00A46062" w:rsidTr="006116A1">
        <w:trPr>
          <w:trHeight w:val="492"/>
          <w:jc w:val="center"/>
        </w:trPr>
        <w:tc>
          <w:tcPr>
            <w:tcW w:w="259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autoSpaceDE w:val="0"/>
              <w:autoSpaceDN w:val="0"/>
              <w:adjustRightInd w:val="0"/>
              <w:spacing w:after="0" w:line="360" w:lineRule="auto"/>
              <w:rPr>
                <w:rFonts w:cs="Arial"/>
                <w:bCs/>
              </w:rPr>
            </w:pPr>
            <w:r w:rsidRPr="00A46062">
              <w:t>Երնջատափ</w:t>
            </w:r>
          </w:p>
        </w:tc>
        <w:tc>
          <w:tcPr>
            <w:tcW w:w="2271"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cs="Arial"/>
              </w:rPr>
            </w:pPr>
            <w:r w:rsidRPr="00A46062">
              <w:t>Քասախ գետ</w:t>
            </w:r>
          </w:p>
        </w:tc>
        <w:tc>
          <w:tcPr>
            <w:tcW w:w="1366"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rPr>
                <w:rFonts w:cs="Arial"/>
              </w:rPr>
              <w:t>10.1</w:t>
            </w:r>
          </w:p>
        </w:tc>
        <w:tc>
          <w:tcPr>
            <w:tcW w:w="178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rPr>
                <w:rFonts w:cs="Arial"/>
              </w:rPr>
              <w:t>0.90</w:t>
            </w:r>
          </w:p>
        </w:tc>
        <w:tc>
          <w:tcPr>
            <w:tcW w:w="1573"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rPr>
                <w:rFonts w:cs="Arial"/>
              </w:rPr>
              <w:t>1497</w:t>
            </w:r>
          </w:p>
        </w:tc>
      </w:tr>
      <w:tr w:rsidR="000502D7" w:rsidRPr="00A46062" w:rsidTr="006116A1">
        <w:trPr>
          <w:trHeight w:val="481"/>
          <w:jc w:val="center"/>
        </w:trPr>
        <w:tc>
          <w:tcPr>
            <w:tcW w:w="259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autoSpaceDE w:val="0"/>
              <w:autoSpaceDN w:val="0"/>
              <w:adjustRightInd w:val="0"/>
              <w:spacing w:after="0" w:line="360" w:lineRule="auto"/>
              <w:rPr>
                <w:rFonts w:cs="Arial"/>
                <w:bCs/>
              </w:rPr>
            </w:pPr>
            <w:r w:rsidRPr="00A46062">
              <w:t>Քուչակ</w:t>
            </w:r>
          </w:p>
        </w:tc>
        <w:tc>
          <w:tcPr>
            <w:tcW w:w="2271"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cs="Arial"/>
              </w:rPr>
            </w:pPr>
            <w:r w:rsidRPr="00A46062">
              <w:t>Գեղարոտ գետ</w:t>
            </w:r>
          </w:p>
        </w:tc>
        <w:tc>
          <w:tcPr>
            <w:tcW w:w="1366"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rPr>
                <w:rFonts w:cs="Arial"/>
              </w:rPr>
              <w:t>2.0</w:t>
            </w:r>
          </w:p>
        </w:tc>
        <w:tc>
          <w:tcPr>
            <w:tcW w:w="178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rPr>
                <w:rFonts w:cs="Arial"/>
              </w:rPr>
              <w:t>0.20</w:t>
            </w:r>
          </w:p>
        </w:tc>
        <w:tc>
          <w:tcPr>
            <w:tcW w:w="1573"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rPr>
                <w:rFonts w:cs="Arial"/>
              </w:rPr>
              <w:t>170</w:t>
            </w:r>
          </w:p>
        </w:tc>
      </w:tr>
      <w:tr w:rsidR="000502D7" w:rsidRPr="00A46062" w:rsidTr="006116A1">
        <w:trPr>
          <w:trHeight w:val="492"/>
          <w:jc w:val="center"/>
        </w:trPr>
        <w:tc>
          <w:tcPr>
            <w:tcW w:w="259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cs="Arial"/>
              </w:rPr>
            </w:pPr>
            <w:r w:rsidRPr="00A46062">
              <w:t>Եղվարդ</w:t>
            </w:r>
          </w:p>
        </w:tc>
        <w:tc>
          <w:tcPr>
            <w:tcW w:w="2271"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cs="Arial"/>
              </w:rPr>
            </w:pPr>
            <w:r w:rsidRPr="00A46062">
              <w:t>Քասախ գետ</w:t>
            </w:r>
          </w:p>
        </w:tc>
        <w:tc>
          <w:tcPr>
            <w:tcW w:w="1366"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rPr>
                <w:rFonts w:cs="Arial"/>
              </w:rPr>
              <w:t>16.5</w:t>
            </w:r>
          </w:p>
        </w:tc>
        <w:tc>
          <w:tcPr>
            <w:tcW w:w="178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rPr>
                <w:rFonts w:cs="Arial"/>
              </w:rPr>
              <w:t>0.60</w:t>
            </w:r>
          </w:p>
        </w:tc>
        <w:tc>
          <w:tcPr>
            <w:tcW w:w="1573"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rPr>
                <w:rFonts w:cs="Arial"/>
              </w:rPr>
              <w:t>150</w:t>
            </w:r>
          </w:p>
        </w:tc>
      </w:tr>
      <w:tr w:rsidR="000502D7" w:rsidRPr="00A46062" w:rsidTr="006116A1">
        <w:trPr>
          <w:trHeight w:val="492"/>
          <w:jc w:val="center"/>
        </w:trPr>
        <w:tc>
          <w:tcPr>
            <w:tcW w:w="2590" w:type="dxa"/>
            <w:tcBorders>
              <w:top w:val="single" w:sz="4" w:space="0" w:color="auto"/>
              <w:left w:val="single" w:sz="4" w:space="0" w:color="auto"/>
              <w:bottom w:val="single" w:sz="4" w:space="0" w:color="auto"/>
              <w:right w:val="single" w:sz="4" w:space="0" w:color="auto"/>
            </w:tcBorders>
            <w:vAlign w:val="center"/>
          </w:tcPr>
          <w:p w:rsidR="000502D7" w:rsidRPr="00A46062" w:rsidRDefault="000502D7" w:rsidP="006116A1">
            <w:pPr>
              <w:spacing w:after="0" w:line="360" w:lineRule="auto"/>
              <w:jc w:val="left"/>
              <w:rPr>
                <w:lang w:val="hy-AM"/>
              </w:rPr>
            </w:pPr>
            <w:r w:rsidRPr="00A46062">
              <w:rPr>
                <w:lang w:val="hy-AM"/>
              </w:rPr>
              <w:t>Քասախ-Էջմիածին</w:t>
            </w:r>
          </w:p>
        </w:tc>
        <w:tc>
          <w:tcPr>
            <w:tcW w:w="2271" w:type="dxa"/>
            <w:tcBorders>
              <w:top w:val="single" w:sz="4" w:space="0" w:color="auto"/>
              <w:left w:val="single" w:sz="4" w:space="0" w:color="auto"/>
              <w:bottom w:val="single" w:sz="4" w:space="0" w:color="auto"/>
              <w:right w:val="single" w:sz="4" w:space="0" w:color="auto"/>
            </w:tcBorders>
            <w:vAlign w:val="center"/>
          </w:tcPr>
          <w:p w:rsidR="000502D7" w:rsidRPr="00A46062" w:rsidRDefault="000502D7" w:rsidP="006116A1">
            <w:pPr>
              <w:spacing w:after="0" w:line="360" w:lineRule="auto"/>
              <w:jc w:val="left"/>
            </w:pPr>
            <w:r w:rsidRPr="00A46062">
              <w:t>Քասախ գետ</w:t>
            </w:r>
          </w:p>
        </w:tc>
        <w:tc>
          <w:tcPr>
            <w:tcW w:w="1366" w:type="dxa"/>
            <w:tcBorders>
              <w:top w:val="single" w:sz="4" w:space="0" w:color="auto"/>
              <w:left w:val="single" w:sz="4" w:space="0" w:color="auto"/>
              <w:bottom w:val="single" w:sz="4" w:space="0" w:color="auto"/>
              <w:right w:val="single" w:sz="4" w:space="0" w:color="auto"/>
            </w:tcBorders>
            <w:vAlign w:val="center"/>
          </w:tcPr>
          <w:p w:rsidR="000502D7" w:rsidRPr="00A46062" w:rsidRDefault="000502D7" w:rsidP="006116A1">
            <w:pPr>
              <w:spacing w:after="0" w:line="360" w:lineRule="auto"/>
              <w:jc w:val="center"/>
              <w:rPr>
                <w:rFonts w:cs="Arial"/>
                <w:lang w:val="hy-AM"/>
              </w:rPr>
            </w:pPr>
            <w:r w:rsidRPr="00A46062">
              <w:rPr>
                <w:rFonts w:cs="Arial"/>
                <w:lang w:val="hy-AM"/>
              </w:rPr>
              <w:t>18,1</w:t>
            </w:r>
          </w:p>
        </w:tc>
        <w:tc>
          <w:tcPr>
            <w:tcW w:w="1780" w:type="dxa"/>
            <w:tcBorders>
              <w:top w:val="single" w:sz="4" w:space="0" w:color="auto"/>
              <w:left w:val="single" w:sz="4" w:space="0" w:color="auto"/>
              <w:bottom w:val="single" w:sz="4" w:space="0" w:color="auto"/>
              <w:right w:val="single" w:sz="4" w:space="0" w:color="auto"/>
            </w:tcBorders>
            <w:vAlign w:val="center"/>
          </w:tcPr>
          <w:p w:rsidR="000502D7" w:rsidRPr="00A46062" w:rsidRDefault="000502D7" w:rsidP="006116A1">
            <w:pPr>
              <w:spacing w:after="0" w:line="360" w:lineRule="auto"/>
              <w:jc w:val="center"/>
              <w:rPr>
                <w:rFonts w:cs="Arial"/>
                <w:lang w:val="hy-AM"/>
              </w:rPr>
            </w:pPr>
            <w:r w:rsidRPr="00A46062">
              <w:rPr>
                <w:rFonts w:cs="Arial"/>
                <w:lang w:val="hy-AM"/>
              </w:rPr>
              <w:t>5</w:t>
            </w:r>
          </w:p>
        </w:tc>
        <w:tc>
          <w:tcPr>
            <w:tcW w:w="1573" w:type="dxa"/>
            <w:tcBorders>
              <w:top w:val="single" w:sz="4" w:space="0" w:color="auto"/>
              <w:left w:val="single" w:sz="4" w:space="0" w:color="auto"/>
              <w:bottom w:val="single" w:sz="4" w:space="0" w:color="auto"/>
              <w:right w:val="single" w:sz="4" w:space="0" w:color="auto"/>
            </w:tcBorders>
            <w:vAlign w:val="center"/>
          </w:tcPr>
          <w:p w:rsidR="000502D7" w:rsidRPr="00A46062" w:rsidRDefault="000502D7" w:rsidP="006116A1">
            <w:pPr>
              <w:spacing w:after="0" w:line="360" w:lineRule="auto"/>
              <w:jc w:val="center"/>
              <w:rPr>
                <w:rFonts w:cs="Arial"/>
                <w:lang w:val="hy-AM"/>
              </w:rPr>
            </w:pPr>
            <w:r w:rsidRPr="00A46062">
              <w:rPr>
                <w:rFonts w:cs="Arial"/>
                <w:lang w:val="hy-AM"/>
              </w:rPr>
              <w:t>1188</w:t>
            </w:r>
          </w:p>
        </w:tc>
      </w:tr>
      <w:tr w:rsidR="000502D7" w:rsidRPr="00A46062" w:rsidTr="006116A1">
        <w:trPr>
          <w:trHeight w:val="492"/>
          <w:jc w:val="center"/>
        </w:trPr>
        <w:tc>
          <w:tcPr>
            <w:tcW w:w="2590" w:type="dxa"/>
            <w:tcBorders>
              <w:top w:val="single" w:sz="4" w:space="0" w:color="auto"/>
              <w:left w:val="single" w:sz="4" w:space="0" w:color="auto"/>
              <w:bottom w:val="single" w:sz="4" w:space="0" w:color="auto"/>
              <w:right w:val="single" w:sz="4" w:space="0" w:color="auto"/>
            </w:tcBorders>
            <w:vAlign w:val="center"/>
          </w:tcPr>
          <w:p w:rsidR="000502D7" w:rsidRPr="00A46062" w:rsidRDefault="000502D7" w:rsidP="006116A1">
            <w:pPr>
              <w:spacing w:after="0" w:line="360" w:lineRule="auto"/>
              <w:jc w:val="left"/>
              <w:rPr>
                <w:lang w:val="hy-AM"/>
              </w:rPr>
            </w:pPr>
            <w:r w:rsidRPr="00A46062">
              <w:rPr>
                <w:lang w:val="hy-AM"/>
              </w:rPr>
              <w:t>Աշտարակի ջրացք</w:t>
            </w:r>
          </w:p>
        </w:tc>
        <w:tc>
          <w:tcPr>
            <w:tcW w:w="2271" w:type="dxa"/>
            <w:tcBorders>
              <w:top w:val="single" w:sz="4" w:space="0" w:color="auto"/>
              <w:left w:val="single" w:sz="4" w:space="0" w:color="auto"/>
              <w:bottom w:val="single" w:sz="4" w:space="0" w:color="auto"/>
              <w:right w:val="single" w:sz="4" w:space="0" w:color="auto"/>
            </w:tcBorders>
            <w:vAlign w:val="center"/>
          </w:tcPr>
          <w:p w:rsidR="000502D7" w:rsidRPr="00A46062" w:rsidRDefault="000502D7" w:rsidP="006116A1">
            <w:pPr>
              <w:spacing w:after="0" w:line="360" w:lineRule="auto"/>
              <w:jc w:val="left"/>
            </w:pPr>
            <w:r w:rsidRPr="00A46062">
              <w:t>Քասախ գետ</w:t>
            </w:r>
          </w:p>
        </w:tc>
        <w:tc>
          <w:tcPr>
            <w:tcW w:w="1366" w:type="dxa"/>
            <w:tcBorders>
              <w:top w:val="single" w:sz="4" w:space="0" w:color="auto"/>
              <w:left w:val="single" w:sz="4" w:space="0" w:color="auto"/>
              <w:bottom w:val="single" w:sz="4" w:space="0" w:color="auto"/>
              <w:right w:val="single" w:sz="4" w:space="0" w:color="auto"/>
            </w:tcBorders>
            <w:vAlign w:val="center"/>
          </w:tcPr>
          <w:p w:rsidR="000502D7" w:rsidRPr="00A46062" w:rsidRDefault="000502D7" w:rsidP="006116A1">
            <w:pPr>
              <w:spacing w:after="0" w:line="360" w:lineRule="auto"/>
              <w:jc w:val="center"/>
              <w:rPr>
                <w:rFonts w:cs="Arial"/>
                <w:lang w:val="hy-AM"/>
              </w:rPr>
            </w:pPr>
            <w:r w:rsidRPr="00A46062">
              <w:rPr>
                <w:rFonts w:cs="Arial"/>
                <w:lang w:val="hy-AM"/>
              </w:rPr>
              <w:t>9,40</w:t>
            </w:r>
          </w:p>
        </w:tc>
        <w:tc>
          <w:tcPr>
            <w:tcW w:w="1780" w:type="dxa"/>
            <w:tcBorders>
              <w:top w:val="single" w:sz="4" w:space="0" w:color="auto"/>
              <w:left w:val="single" w:sz="4" w:space="0" w:color="auto"/>
              <w:bottom w:val="single" w:sz="4" w:space="0" w:color="auto"/>
              <w:right w:val="single" w:sz="4" w:space="0" w:color="auto"/>
            </w:tcBorders>
            <w:vAlign w:val="center"/>
          </w:tcPr>
          <w:p w:rsidR="000502D7" w:rsidRPr="00A46062" w:rsidRDefault="000502D7" w:rsidP="006116A1">
            <w:pPr>
              <w:spacing w:after="0" w:line="360" w:lineRule="auto"/>
              <w:jc w:val="center"/>
              <w:rPr>
                <w:rFonts w:cs="Arial"/>
                <w:lang w:val="hy-AM"/>
              </w:rPr>
            </w:pPr>
            <w:r w:rsidRPr="00A46062">
              <w:rPr>
                <w:rFonts w:cs="Arial"/>
                <w:lang w:val="hy-AM"/>
              </w:rPr>
              <w:t>1,5</w:t>
            </w:r>
          </w:p>
        </w:tc>
        <w:tc>
          <w:tcPr>
            <w:tcW w:w="1573" w:type="dxa"/>
            <w:tcBorders>
              <w:top w:val="single" w:sz="4" w:space="0" w:color="auto"/>
              <w:left w:val="single" w:sz="4" w:space="0" w:color="auto"/>
              <w:bottom w:val="single" w:sz="4" w:space="0" w:color="auto"/>
              <w:right w:val="single" w:sz="4" w:space="0" w:color="auto"/>
            </w:tcBorders>
            <w:vAlign w:val="center"/>
          </w:tcPr>
          <w:p w:rsidR="000502D7" w:rsidRPr="00A46062" w:rsidRDefault="000502D7" w:rsidP="006116A1">
            <w:pPr>
              <w:spacing w:after="0" w:line="360" w:lineRule="auto"/>
              <w:jc w:val="center"/>
              <w:rPr>
                <w:rFonts w:cs="Arial"/>
                <w:lang w:val="hy-AM"/>
              </w:rPr>
            </w:pPr>
            <w:r w:rsidRPr="00A46062">
              <w:rPr>
                <w:rFonts w:cs="Arial"/>
                <w:lang w:val="hy-AM"/>
              </w:rPr>
              <w:t>280</w:t>
            </w:r>
          </w:p>
        </w:tc>
      </w:tr>
      <w:tr w:rsidR="000502D7" w:rsidRPr="00A46062" w:rsidTr="006116A1">
        <w:trPr>
          <w:trHeight w:val="492"/>
          <w:jc w:val="center"/>
        </w:trPr>
        <w:tc>
          <w:tcPr>
            <w:tcW w:w="2590" w:type="dxa"/>
            <w:tcBorders>
              <w:top w:val="single" w:sz="4" w:space="0" w:color="auto"/>
              <w:left w:val="single" w:sz="4" w:space="0" w:color="auto"/>
              <w:bottom w:val="single" w:sz="4" w:space="0" w:color="auto"/>
              <w:right w:val="single" w:sz="4" w:space="0" w:color="auto"/>
            </w:tcBorders>
            <w:vAlign w:val="center"/>
          </w:tcPr>
          <w:p w:rsidR="000502D7" w:rsidRPr="00A46062" w:rsidRDefault="000502D7" w:rsidP="006116A1">
            <w:pPr>
              <w:spacing w:after="0" w:line="360" w:lineRule="auto"/>
              <w:jc w:val="left"/>
              <w:rPr>
                <w:lang w:val="hy-AM"/>
              </w:rPr>
            </w:pPr>
            <w:r w:rsidRPr="00A46062">
              <w:rPr>
                <w:lang w:val="hy-AM"/>
              </w:rPr>
              <w:t>Օշականի ջրանցք</w:t>
            </w:r>
          </w:p>
        </w:tc>
        <w:tc>
          <w:tcPr>
            <w:tcW w:w="2271" w:type="dxa"/>
            <w:tcBorders>
              <w:top w:val="single" w:sz="4" w:space="0" w:color="auto"/>
              <w:left w:val="single" w:sz="4" w:space="0" w:color="auto"/>
              <w:bottom w:val="single" w:sz="4" w:space="0" w:color="auto"/>
              <w:right w:val="single" w:sz="4" w:space="0" w:color="auto"/>
            </w:tcBorders>
            <w:vAlign w:val="center"/>
          </w:tcPr>
          <w:p w:rsidR="000502D7" w:rsidRPr="00A46062" w:rsidRDefault="000502D7" w:rsidP="006116A1">
            <w:pPr>
              <w:spacing w:after="0" w:line="360" w:lineRule="auto"/>
              <w:jc w:val="left"/>
            </w:pPr>
            <w:r w:rsidRPr="00A46062">
              <w:t>Քասախ գետ</w:t>
            </w:r>
          </w:p>
        </w:tc>
        <w:tc>
          <w:tcPr>
            <w:tcW w:w="1366" w:type="dxa"/>
            <w:tcBorders>
              <w:top w:val="single" w:sz="4" w:space="0" w:color="auto"/>
              <w:left w:val="single" w:sz="4" w:space="0" w:color="auto"/>
              <w:bottom w:val="single" w:sz="4" w:space="0" w:color="auto"/>
              <w:right w:val="single" w:sz="4" w:space="0" w:color="auto"/>
            </w:tcBorders>
            <w:vAlign w:val="center"/>
          </w:tcPr>
          <w:p w:rsidR="000502D7" w:rsidRPr="00A46062" w:rsidRDefault="000502D7" w:rsidP="006116A1">
            <w:pPr>
              <w:spacing w:after="0" w:line="360" w:lineRule="auto"/>
              <w:jc w:val="center"/>
              <w:rPr>
                <w:rFonts w:cs="Arial"/>
                <w:lang w:val="hy-AM"/>
              </w:rPr>
            </w:pPr>
            <w:r w:rsidRPr="00A46062">
              <w:rPr>
                <w:rFonts w:cs="Arial"/>
                <w:lang w:val="hy-AM"/>
              </w:rPr>
              <w:t>4,50</w:t>
            </w:r>
          </w:p>
        </w:tc>
        <w:tc>
          <w:tcPr>
            <w:tcW w:w="1780" w:type="dxa"/>
            <w:tcBorders>
              <w:top w:val="single" w:sz="4" w:space="0" w:color="auto"/>
              <w:left w:val="single" w:sz="4" w:space="0" w:color="auto"/>
              <w:bottom w:val="single" w:sz="4" w:space="0" w:color="auto"/>
              <w:right w:val="single" w:sz="4" w:space="0" w:color="auto"/>
            </w:tcBorders>
            <w:vAlign w:val="center"/>
          </w:tcPr>
          <w:p w:rsidR="000502D7" w:rsidRPr="00A46062" w:rsidRDefault="000502D7" w:rsidP="006116A1">
            <w:pPr>
              <w:spacing w:after="0" w:line="360" w:lineRule="auto"/>
              <w:jc w:val="center"/>
              <w:rPr>
                <w:rFonts w:cs="Arial"/>
                <w:lang w:val="hy-AM"/>
              </w:rPr>
            </w:pPr>
            <w:r w:rsidRPr="00A46062">
              <w:rPr>
                <w:rFonts w:cs="Arial"/>
                <w:lang w:val="hy-AM"/>
              </w:rPr>
              <w:t>1,0</w:t>
            </w:r>
          </w:p>
        </w:tc>
        <w:tc>
          <w:tcPr>
            <w:tcW w:w="1573" w:type="dxa"/>
            <w:tcBorders>
              <w:top w:val="single" w:sz="4" w:space="0" w:color="auto"/>
              <w:left w:val="single" w:sz="4" w:space="0" w:color="auto"/>
              <w:bottom w:val="single" w:sz="4" w:space="0" w:color="auto"/>
              <w:right w:val="single" w:sz="4" w:space="0" w:color="auto"/>
            </w:tcBorders>
            <w:vAlign w:val="center"/>
          </w:tcPr>
          <w:p w:rsidR="000502D7" w:rsidRPr="00A46062" w:rsidRDefault="000502D7" w:rsidP="006116A1">
            <w:pPr>
              <w:spacing w:after="0" w:line="360" w:lineRule="auto"/>
              <w:jc w:val="center"/>
              <w:rPr>
                <w:rFonts w:cs="Arial"/>
              </w:rPr>
            </w:pPr>
          </w:p>
        </w:tc>
      </w:tr>
    </w:tbl>
    <w:p w:rsidR="000502D7" w:rsidRPr="00A46062" w:rsidRDefault="000502D7" w:rsidP="000502D7">
      <w:pPr>
        <w:pStyle w:val="ListParagraph"/>
        <w:numPr>
          <w:ilvl w:val="0"/>
          <w:numId w:val="44"/>
        </w:numPr>
        <w:autoSpaceDE w:val="0"/>
        <w:autoSpaceDN w:val="0"/>
        <w:adjustRightInd w:val="0"/>
        <w:spacing w:after="0" w:line="360" w:lineRule="auto"/>
        <w:ind w:left="0" w:firstLine="360"/>
        <w:jc w:val="both"/>
        <w:rPr>
          <w:rFonts w:cs="Arial"/>
          <w:lang w:val="hy-AM"/>
        </w:rPr>
      </w:pPr>
      <w:r w:rsidRPr="00A46062">
        <w:rPr>
          <w:rFonts w:cs="Arial"/>
          <w:lang w:val="hy-AM"/>
        </w:rPr>
        <w:t xml:space="preserve">Ոռոգման ենթակառուցվածքների վատթար վիճակի պատճառով ՋԿՏ-ում բարձր են ջրակորուստները՝ մոտ 27-30%։ Գետավազանում շուրջ 2134 հա գյուղատնտեսական նշանակության ոռոգելի հողեր չեն մշակվում հիմնականում ոռոգման ջրի պակասի, ներտնտեսային ցանցերի բացակայության, հողերի կրկնակի աղակալված լինելու, ինչպես նաև առանձին գյուղացիական տնտեսությունների ցածր վճարունակության և բնակչության` արտագնա աշխատանքի մեկնելու պատճառով։ Հրազդանի ՋԿՏ-ի, մասնավորապես՝ Քասախի գետավազանի աշխարհագրական դիրքը և բնակլիմայական պայմանները նպաստավոր են անասնաբուծության </w:t>
      </w:r>
      <w:r w:rsidRPr="00A46062">
        <w:rPr>
          <w:rFonts w:cs="Arial"/>
          <w:lang w:val="hy-AM"/>
        </w:rPr>
        <w:lastRenderedPageBreak/>
        <w:t xml:space="preserve">(հիմնականում խոշոր և մանր եղջերավոր անասնաբուծության, խոզաբուծության և թռչնաբուծության) զարգացման համար: </w:t>
      </w:r>
      <w:bookmarkStart w:id="100" w:name="_Toc69929699"/>
    </w:p>
    <w:bookmarkEnd w:id="100"/>
    <w:p w:rsidR="000502D7" w:rsidRPr="00A46062" w:rsidRDefault="000502D7" w:rsidP="000502D7">
      <w:pPr>
        <w:autoSpaceDE w:val="0"/>
        <w:autoSpaceDN w:val="0"/>
        <w:adjustRightInd w:val="0"/>
        <w:spacing w:after="0" w:line="360" w:lineRule="auto"/>
        <w:ind w:firstLine="360"/>
        <w:rPr>
          <w:rFonts w:cs="Arial"/>
          <w:b/>
          <w:lang w:val="hy-AM"/>
        </w:rPr>
      </w:pPr>
      <w:r w:rsidRPr="00A46062">
        <w:rPr>
          <w:rFonts w:eastAsiaTheme="majorEastAsia" w:cs="Sylfaen"/>
          <w:b/>
          <w:color w:val="000000"/>
          <w:lang w:val="hy-AM"/>
        </w:rPr>
        <w:t>24</w:t>
      </w:r>
      <w:r w:rsidRPr="00A46062">
        <w:rPr>
          <w:rFonts w:ascii="Cambria Math" w:eastAsiaTheme="majorEastAsia" w:hAnsi="Cambria Math" w:cs="Sylfaen"/>
          <w:b/>
          <w:color w:val="000000"/>
          <w:lang w:val="hy-AM"/>
        </w:rPr>
        <w:t>.</w:t>
      </w:r>
      <w:r w:rsidRPr="00A46062">
        <w:rPr>
          <w:rFonts w:eastAsiaTheme="majorEastAsia" w:cs="Sylfaen"/>
          <w:color w:val="000000"/>
          <w:lang w:val="hy-AM"/>
        </w:rPr>
        <w:t xml:space="preserve">Հրազդանի ՋԿՏ-ում </w:t>
      </w:r>
      <w:r w:rsidRPr="00A46062">
        <w:rPr>
          <w:rFonts w:eastAsiaTheme="majorEastAsia" w:cs="Sylfaen"/>
          <w:b/>
          <w:color w:val="000000"/>
          <w:lang w:val="hy-AM"/>
        </w:rPr>
        <w:t xml:space="preserve">ձկնաբուծությունը </w:t>
      </w:r>
      <w:r w:rsidRPr="00A46062">
        <w:rPr>
          <w:rFonts w:eastAsiaTheme="majorEastAsia" w:cs="Sylfaen"/>
          <w:color w:val="000000"/>
          <w:lang w:val="hy-AM"/>
        </w:rPr>
        <w:t>զարգացած է հիմնականում Հրազդանի գետավազանում։ Վերջին հինգ տարիներին ՀՀ-ում այն ամենաարագ զարգացող ոլորտներից մեկն է: 2022</w:t>
      </w:r>
      <w:r w:rsidRPr="00A46062">
        <w:rPr>
          <w:rFonts w:cs="Sylfaen"/>
          <w:lang w:val="hy-AM"/>
        </w:rPr>
        <w:t xml:space="preserve"> թվականի</w:t>
      </w:r>
      <w:r w:rsidRPr="00A46062">
        <w:rPr>
          <w:rFonts w:eastAsiaTheme="majorEastAsia" w:cs="Sylfaen"/>
          <w:color w:val="000000"/>
          <w:lang w:val="hy-AM"/>
        </w:rPr>
        <w:t>հունվարի դրությամբ Հրազդանի գետավազանում տրամադրվել է 147 ջրօգտագործման թույլտվություն, ընդանուր առմամբ՝ 665,483 հազ. մ</w:t>
      </w:r>
      <w:r w:rsidRPr="00A46062">
        <w:rPr>
          <w:rFonts w:eastAsiaTheme="majorEastAsia" w:cs="Sylfaen"/>
          <w:color w:val="000000"/>
          <w:vertAlign w:val="superscript"/>
          <w:lang w:val="hy-AM"/>
        </w:rPr>
        <w:t>3</w:t>
      </w:r>
      <w:r w:rsidRPr="00A46062">
        <w:rPr>
          <w:rFonts w:eastAsiaTheme="majorEastAsia" w:cs="Sylfaen"/>
          <w:color w:val="000000"/>
          <w:lang w:val="hy-AM"/>
        </w:rPr>
        <w:t xml:space="preserve">/տարի ջրի ծավալով։ Գետավազանում ձկնաբուծության համար հիմնականում օգտագործվում են Արարատյան դաշտի` Արարատի մարզի Մասիսի տարածաշրջանի ստորերկրյա ջրերը։ Ըստ վիճակագրական տվյալների, ձկնաբուծության ոլորտից տարեկան գոյանում է 19 մլրդ ՀՀ դրամի եկամուտ: Ոլորտն ապահովում է 600-800 աշխատատեղ, ներառյալ՝ ինքնազբաղված փոքր արտադրողները: </w:t>
      </w:r>
    </w:p>
    <w:p w:rsidR="000502D7" w:rsidRPr="00A46062" w:rsidRDefault="000502D7" w:rsidP="000502D7">
      <w:pPr>
        <w:pStyle w:val="ListParagraph"/>
        <w:numPr>
          <w:ilvl w:val="0"/>
          <w:numId w:val="45"/>
        </w:numPr>
        <w:autoSpaceDE w:val="0"/>
        <w:autoSpaceDN w:val="0"/>
        <w:adjustRightInd w:val="0"/>
        <w:spacing w:after="0" w:line="360" w:lineRule="auto"/>
        <w:ind w:left="0" w:firstLine="450"/>
        <w:jc w:val="both"/>
        <w:rPr>
          <w:rFonts w:eastAsiaTheme="majorEastAsia" w:cs="Sylfaen"/>
          <w:color w:val="000000"/>
          <w:lang w:val="hy-AM"/>
        </w:rPr>
      </w:pPr>
      <w:r w:rsidRPr="00A46062">
        <w:rPr>
          <w:rFonts w:eastAsiaTheme="majorEastAsia" w:cs="Sylfaen"/>
          <w:lang w:val="hy-AM"/>
        </w:rPr>
        <w:t>Ըստ ԱՄՆ Միջազգային զարգացման գործակալության «Գիտական առաջադեմ տեխնոլոգիաների օգտագործում և համագործակցություն հանուն ռեսուրսների համալիր պահպանության» ծրագիր» ծրագրի (այսուհետ՝ ԱՄՆ ՄԶԳ ԳԱՏՕ) Արարատյան</w:t>
      </w:r>
      <w:r w:rsidRPr="00A46062">
        <w:rPr>
          <w:rFonts w:cs="Sylfaen"/>
          <w:lang w:val="hy-AM"/>
        </w:rPr>
        <w:t>դաշտում</w:t>
      </w:r>
      <w:r w:rsidRPr="00A46062">
        <w:rPr>
          <w:lang w:val="hy-AM"/>
        </w:rPr>
        <w:t xml:space="preserve"> ստորերկրյա ջրային ռեսուրսների արդյունավետ օգտագործման նպատակով ձկնաբուծության ոլորտի ուսումնասիրության տվյալների, 2016</w:t>
      </w:r>
      <w:r w:rsidRPr="00A46062">
        <w:rPr>
          <w:rFonts w:cs="Sylfaen"/>
          <w:lang w:val="hy-AM"/>
        </w:rPr>
        <w:t>թվական</w:t>
      </w:r>
      <w:r w:rsidRPr="00A46062">
        <w:rPr>
          <w:lang w:val="hy-AM"/>
        </w:rPr>
        <w:t>ին Արարատյան դաշտում անցկացված՝ ստորերկրյա հորատանցքերի, բնական աղբյուրների և ձկնային տնտեսությունների գույքագրման և հաշվառման արդյունքների համաձայն՝ Արարատյան դաշտի ստորերկրյա ջրային ռեսուրսներից փաստացի ջրառի ծավալը կազմում է  608.54 մլն.մ</w:t>
      </w:r>
      <w:r w:rsidRPr="00A46062">
        <w:rPr>
          <w:vertAlign w:val="superscript"/>
          <w:lang w:val="hy-AM"/>
        </w:rPr>
        <w:t>3</w:t>
      </w:r>
      <w:r w:rsidRPr="00A46062">
        <w:rPr>
          <w:lang w:val="hy-AM"/>
        </w:rPr>
        <w:t>, որը կազմում է մոտ 608 մլն.մ</w:t>
      </w:r>
      <w:r w:rsidRPr="00A46062">
        <w:rPr>
          <w:vertAlign w:val="superscript"/>
          <w:lang w:val="hy-AM"/>
        </w:rPr>
        <w:t>3</w:t>
      </w:r>
      <w:r w:rsidRPr="00A46062">
        <w:rPr>
          <w:lang w:val="hy-AM"/>
        </w:rPr>
        <w:t xml:space="preserve"> /տարի կամ 60%-ով գերազանցում է թույլատրված ծավալը:</w:t>
      </w:r>
    </w:p>
    <w:p w:rsidR="000502D7" w:rsidRPr="00A46062" w:rsidRDefault="000502D7" w:rsidP="000502D7">
      <w:pPr>
        <w:spacing w:line="360" w:lineRule="auto"/>
        <w:ind w:firstLine="450"/>
        <w:rPr>
          <w:rFonts w:cs="Arial"/>
          <w:lang w:val="hy-AM"/>
        </w:rPr>
      </w:pPr>
      <w:bookmarkStart w:id="101" w:name="_Hlk51511887"/>
      <w:r w:rsidRPr="00A46062">
        <w:rPr>
          <w:rFonts w:cs="Arial"/>
          <w:b/>
          <w:lang w:val="hy-AM"/>
        </w:rPr>
        <w:t>25.</w:t>
      </w:r>
      <w:r w:rsidRPr="00A46062">
        <w:rPr>
          <w:rFonts w:ascii="Cambria Math" w:hAnsi="Cambria Math" w:cs="Arial"/>
          <w:b/>
          <w:lang w:val="hy-AM"/>
        </w:rPr>
        <w:t xml:space="preserve"> </w:t>
      </w:r>
      <w:r w:rsidRPr="00A46062">
        <w:rPr>
          <w:rFonts w:cs="Arial"/>
          <w:b/>
          <w:lang w:val="hy-AM"/>
        </w:rPr>
        <w:t>Հիդրոէներգիայի արտադրությունը</w:t>
      </w:r>
      <w:r w:rsidRPr="00A46062">
        <w:rPr>
          <w:rFonts w:cs="Arial"/>
          <w:lang w:val="hy-AM"/>
        </w:rPr>
        <w:t xml:space="preserve"> կազմում է Հրազդանի ՋԿՏ-ում ընդհանուր ջրառի 15% -ը: Հրազդանի ՋԿՏ-ում Հայաստանի ամենամեծ հիդրոէներգետիկ կասկադներից մեկը` Սևան-Հրազդան կասկադը, շահագործում է «Միջազգային էներգետիկ կորպորացիա» ՓԲԸ-ի կողմից: Հիդրոէլեկտրակայանները (այսուհետ՝ ՀԷԿ)  գտնվում է Հրազդան գետի երկայնքով, Սևանա լճի և Երևան քաղաքի միջև: ՀԷԿ-երը գործում են Հրազդան գետի ջրային պաշարներից բաց թողնված ջրի և ոռոգման շրջանում Սևանա լճից բաց թողնված ջրի միջոցով: </w:t>
      </w:r>
      <w:r w:rsidRPr="00A46062">
        <w:rPr>
          <w:lang w:val="hy-AM"/>
        </w:rPr>
        <w:t xml:space="preserve">Սևան-Հրազդան կասկադի երկարությունը մոտավորապես 70 կմ է: </w:t>
      </w:r>
      <w:r w:rsidRPr="00A46062">
        <w:rPr>
          <w:rFonts w:cs="Arian AMU"/>
          <w:lang w:val="hy-AM"/>
        </w:rPr>
        <w:t xml:space="preserve">Համալիրի կազմի մեջ են </w:t>
      </w:r>
      <w:r w:rsidRPr="00A46062">
        <w:rPr>
          <w:lang w:val="hy-AM"/>
        </w:rPr>
        <w:t>մտնում յոթ ՀԷԿ-եր`</w:t>
      </w:r>
      <w:r w:rsidRPr="00A46062">
        <w:rPr>
          <w:rFonts w:cs="Arian AMU"/>
          <w:lang w:val="hy-AM"/>
        </w:rPr>
        <w:t xml:space="preserve"> Սևանի (34 ՄՎտ), Հրազդանի (81 ՄՎտ), Արգելի (224 ՄՎտ), Արզնիի (70 ՄՎտ), Քանաքեռի (102 ՄՎտ), Երևան-1-ի (44 ՄՎտ) և Երևան-3-ի (5 ՄՎտ) ՀԷԿ-երը, որոնց գումարային տեղակայված հզորությունը կազմում է 560 ՄՎտ, իսկ տարեկան նախագծային արտադրանքը՝ 2.32 մլրդ. կՎտ. Ժամ։</w:t>
      </w:r>
      <w:r w:rsidRPr="00A46062">
        <w:rPr>
          <w:lang w:val="hy-AM"/>
        </w:rPr>
        <w:t xml:space="preserve"> Այս 7 ՀԷԿ-երը միասին արտադրում են ամբողջ երկրի տարեկան էլեկտրաէներգիայի 1/10 մասը:</w:t>
      </w:r>
      <w:r w:rsidRPr="00A46062">
        <w:rPr>
          <w:rFonts w:cs="Arial"/>
          <w:lang w:val="hy-AM"/>
        </w:rPr>
        <w:t xml:space="preserve"> Սևան-Հրազդան կասկադի շահագործումը մեծապես կախված է Սևանա լճից դուրս եկող ջրի </w:t>
      </w:r>
      <w:r w:rsidRPr="00A46062">
        <w:rPr>
          <w:rFonts w:cs="Arial"/>
          <w:lang w:val="hy-AM"/>
        </w:rPr>
        <w:lastRenderedPageBreak/>
        <w:t xml:space="preserve">ծավալից: Ուստի, տարվա ընթացքում 7 ՀԷԿ-երից աշխատում են միայն 5-ը, իսկ մյուս 2 ՀԷԿ-երը շահագործվում են ոռոգման շրջանում, երբ համակարգում կան լրացուցիչ ջրային ռեսուրսներ: </w:t>
      </w:r>
    </w:p>
    <w:p w:rsidR="000502D7" w:rsidRPr="00A46062" w:rsidRDefault="000502D7" w:rsidP="000502D7">
      <w:pPr>
        <w:pStyle w:val="ListParagraph"/>
        <w:numPr>
          <w:ilvl w:val="0"/>
          <w:numId w:val="46"/>
        </w:numPr>
        <w:autoSpaceDE w:val="0"/>
        <w:autoSpaceDN w:val="0"/>
        <w:adjustRightInd w:val="0"/>
        <w:spacing w:after="0" w:line="360" w:lineRule="auto"/>
        <w:ind w:left="0" w:firstLine="540"/>
        <w:jc w:val="both"/>
        <w:rPr>
          <w:rFonts w:cs="Arial"/>
          <w:lang w:val="hy-AM"/>
        </w:rPr>
      </w:pPr>
      <w:r w:rsidRPr="00A46062">
        <w:rPr>
          <w:rFonts w:cs="Arial"/>
          <w:lang w:val="hy-AM"/>
        </w:rPr>
        <w:t>Փորձագիտական գնահատականի հիման վրա ջրառի ծավալը բաշխվում է հետևյալ կերպ` նոյեմբերից ապրիլ ամիսներին ՀԷԿ-երը օգտագործել են 55-60 մլն մ</w:t>
      </w:r>
      <w:r w:rsidRPr="00A46062">
        <w:rPr>
          <w:rFonts w:cs="Arial"/>
          <w:vertAlign w:val="superscript"/>
          <w:lang w:val="hy-AM"/>
        </w:rPr>
        <w:t>3</w:t>
      </w:r>
      <w:r w:rsidRPr="00A46062">
        <w:rPr>
          <w:rFonts w:cs="Arial"/>
          <w:lang w:val="hy-AM"/>
        </w:rPr>
        <w:t xml:space="preserve"> ջուր, իսկ ապրիլից մինչև նոյեմբեր (ոռոգման ժամանակահատված)` 1,302,49 - 1,307,49 մլն մ</w:t>
      </w:r>
      <w:r w:rsidRPr="00A46062">
        <w:rPr>
          <w:rFonts w:cs="Arial"/>
          <w:vertAlign w:val="superscript"/>
          <w:lang w:val="hy-AM"/>
        </w:rPr>
        <w:t>3</w:t>
      </w:r>
      <w:r w:rsidRPr="00A46062">
        <w:rPr>
          <w:rFonts w:cs="Arial"/>
          <w:lang w:val="hy-AM"/>
        </w:rPr>
        <w:t xml:space="preserve"> ջուր:Կասկադի մյուս երկու ՀԷԿ-երը` Սևանը և Հրազդանը, գործում են միայն այն ժամանակահատվածում, երբ Սևանա լճից լրացուցիչ քանակությամբ ջուր է վերցվում: Սովորաբար դա մայիս-հունիս ամիսներից մինչև հոկտեմբերի վերջն է: Սևանա լճից ջուրը նախ մտնում է Սևանի ՀԷԿ, այնուհետեւ՝ Հրազդան ՀԷԿ, վերջապես մտնում Սևան-Հրազդան դերիվացիոն ջրանցք ու օգտագործվում ոռոգման նպատակով:Սևան-Հրազդան կասկադի ՀԷԿ-երի մասնաբաժինները ներկայացված Նկար N1-ում։</w:t>
      </w:r>
    </w:p>
    <w:p w:rsidR="000502D7" w:rsidRPr="00A46062" w:rsidRDefault="000502D7" w:rsidP="000502D7">
      <w:pPr>
        <w:spacing w:after="0" w:line="360" w:lineRule="auto"/>
        <w:jc w:val="center"/>
        <w:rPr>
          <w:rFonts w:cs="Arial"/>
        </w:rPr>
      </w:pPr>
      <w:r w:rsidRPr="00A46062">
        <w:rPr>
          <w:noProof/>
          <w:lang w:val="en-US"/>
        </w:rPr>
        <w:drawing>
          <wp:inline distT="0" distB="0" distL="0" distR="0" wp14:anchorId="1D466A04" wp14:editId="315DCA82">
            <wp:extent cx="4580255" cy="2751455"/>
            <wp:effectExtent l="0" t="0" r="10795" b="10795"/>
            <wp:docPr id="44" name="Chart 44">
              <a:extLst xmlns:a="http://schemas.openxmlformats.org/drawingml/2006/main">
                <a:ext uri="{FF2B5EF4-FFF2-40B4-BE49-F238E27FC236}">
                  <a16:creationId xmlns:a16="http://schemas.microsoft.com/office/drawing/2014/main" id="{3D19E3FB-E72A-4C54-888E-044FD2AFA0F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0502D7" w:rsidRPr="00A46062" w:rsidRDefault="000502D7" w:rsidP="000502D7">
      <w:pPr>
        <w:pStyle w:val="Caption"/>
        <w:spacing w:before="0" w:after="0" w:line="360" w:lineRule="auto"/>
        <w:jc w:val="center"/>
        <w:rPr>
          <w:b w:val="0"/>
          <w:i/>
          <w:szCs w:val="24"/>
        </w:rPr>
      </w:pPr>
      <w:bookmarkStart w:id="102" w:name="_Toc69929955"/>
      <w:bookmarkStart w:id="103" w:name="_Toc56207187"/>
      <w:r w:rsidRPr="00A46062">
        <w:rPr>
          <w:szCs w:val="24"/>
        </w:rPr>
        <w:t xml:space="preserve">Նկար </w:t>
      </w:r>
      <w:r w:rsidRPr="00A46062">
        <w:fldChar w:fldCharType="begin"/>
      </w:r>
      <w:r w:rsidRPr="00A46062">
        <w:rPr>
          <w:szCs w:val="24"/>
        </w:rPr>
        <w:instrText xml:space="preserve"> SEQ Նկար \* ARABIC </w:instrText>
      </w:r>
      <w:r w:rsidRPr="00A46062">
        <w:fldChar w:fldCharType="separate"/>
      </w:r>
      <w:r w:rsidRPr="00A46062">
        <w:rPr>
          <w:noProof/>
          <w:szCs w:val="24"/>
        </w:rPr>
        <w:t>1</w:t>
      </w:r>
      <w:r w:rsidRPr="00A46062">
        <w:fldChar w:fldCharType="end"/>
      </w:r>
      <w:r w:rsidRPr="00A46062">
        <w:rPr>
          <w:szCs w:val="24"/>
        </w:rPr>
        <w:t>. Սևան-Հրազդան կասկադի ՀԷԿ-երի մասնաբաժինը</w:t>
      </w:r>
      <w:bookmarkEnd w:id="102"/>
      <w:bookmarkEnd w:id="103"/>
    </w:p>
    <w:p w:rsidR="000502D7" w:rsidRPr="00A46062" w:rsidRDefault="000502D7" w:rsidP="000502D7">
      <w:pPr>
        <w:pStyle w:val="ListParagraph"/>
        <w:numPr>
          <w:ilvl w:val="0"/>
          <w:numId w:val="46"/>
        </w:numPr>
        <w:autoSpaceDE w:val="0"/>
        <w:autoSpaceDN w:val="0"/>
        <w:adjustRightInd w:val="0"/>
        <w:spacing w:after="0" w:line="360" w:lineRule="auto"/>
        <w:ind w:left="0" w:firstLine="270"/>
        <w:jc w:val="both"/>
        <w:rPr>
          <w:lang w:val="hy-AM"/>
        </w:rPr>
      </w:pPr>
      <w:r w:rsidRPr="00A46062">
        <w:rPr>
          <w:rFonts w:cs="Arial"/>
          <w:lang w:val="hy-AM"/>
        </w:rPr>
        <w:t xml:space="preserve">Հիդրոէներգետիկ համակարգն էական ճնշում է գործադրում Հրազդան գետի վրա, մասնավորապես՝ խախտվում է հոսքի բնական ռեժիմը, ջրի մակարդակի, արագության բնական ռեժիմը, ինչպես նաև նստվածքների կուտակման և այլ բնութագրիչների վրա: </w:t>
      </w:r>
      <w:r w:rsidRPr="00A46062">
        <w:rPr>
          <w:lang w:val="hy-AM"/>
        </w:rPr>
        <w:t>Սևան-Հրազդան համալիրի ՀԷԿ-երի շահագործման նպատակով Հրազդան գետից տարեկան ջրառը կազմում է 1357.04 մլն մ</w:t>
      </w:r>
      <w:r w:rsidRPr="00A46062">
        <w:rPr>
          <w:vertAlign w:val="superscript"/>
          <w:lang w:val="hy-AM"/>
        </w:rPr>
        <w:t>3</w:t>
      </w:r>
      <w:r w:rsidRPr="00A46062">
        <w:rPr>
          <w:lang w:val="hy-AM"/>
        </w:rPr>
        <w:t xml:space="preserve"> տարի:  ՀԷԿ-երի և փոքր հիդրոէլեկտրակայանների </w:t>
      </w:r>
      <w:r w:rsidRPr="00A46062">
        <w:rPr>
          <w:rFonts w:cs="Arial"/>
          <w:lang w:val="hy-AM"/>
        </w:rPr>
        <w:t xml:space="preserve">(այսուհետ՝ փհէկ) </w:t>
      </w:r>
      <w:r w:rsidRPr="00A46062">
        <w:rPr>
          <w:lang w:val="hy-AM"/>
        </w:rPr>
        <w:t>կառուցման արդյունքում էական ճնշումների են ենթարկվում մակերևութային ջրային մարմինները՝խախտվում է հոսքի բնական ռեժիմը, ջրի մակարդակի, արագության բնական ռեժիմը, ինչպես նաև նստվածքների կուտակման և այլ բնութագրիչների վրա: Ընդ որում ազդեցությունը դրսևորվում է հիմնականում հիդրոմորֆոլոգիական ասպեկտով, որն էլ շատ հաճախ բերում է կենսաբանական ճնշման:</w:t>
      </w:r>
    </w:p>
    <w:p w:rsidR="000502D7" w:rsidRPr="00A46062" w:rsidRDefault="000502D7" w:rsidP="000502D7">
      <w:pPr>
        <w:pStyle w:val="ListParagraph"/>
        <w:numPr>
          <w:ilvl w:val="0"/>
          <w:numId w:val="46"/>
        </w:numPr>
        <w:autoSpaceDE w:val="0"/>
        <w:autoSpaceDN w:val="0"/>
        <w:adjustRightInd w:val="0"/>
        <w:spacing w:after="0" w:line="360" w:lineRule="auto"/>
        <w:ind w:left="0" w:firstLine="270"/>
        <w:jc w:val="both"/>
        <w:rPr>
          <w:lang w:val="hy-AM"/>
        </w:rPr>
      </w:pPr>
      <w:r w:rsidRPr="00A46062">
        <w:rPr>
          <w:lang w:val="hy-AM"/>
        </w:rPr>
        <w:lastRenderedPageBreak/>
        <w:t>Հրազդանի ՋԿՏ-ն հանրապետության համեմատաբար հարուստ տարածաշրջաններից է, որն ունի հիդրոէլեկտրաէներգիայի արտադրության զարգացման մեծ պոտենցիալ: Տարածքում Հրազդան և Մարմարիկ գետերի էներգետիկ  պոտենցիալի  օգտագործման շնորհիվ գործում են երեք խոշոր` Հրազդանի, Արգելի, Արզնիի ՀԷԿ-երը  և 16 փոքր ՀԷԿ-եր (տարեկան արտադրում են մոտ 48,3 մլն.կվտժ էլեկտրաէներգիա): Կառուցման փուլում է գտնվում ևս 1 փհէկ, որի շահագործման դեպքում ՋԿՏ-ում էլեկտրաէներգիայի արտադրությունը կավելանա մոտ 2.4 մլն.կվտժ-ով:</w:t>
      </w:r>
    </w:p>
    <w:bookmarkEnd w:id="101"/>
    <w:p w:rsidR="000502D7" w:rsidRPr="00A46062" w:rsidRDefault="000502D7" w:rsidP="000502D7">
      <w:pPr>
        <w:spacing w:after="0" w:line="360" w:lineRule="auto"/>
        <w:ind w:firstLine="450"/>
        <w:rPr>
          <w:rFonts w:ascii="Cambria Math" w:hAnsi="Cambria Math"/>
          <w:b/>
          <w:lang w:val="hy-AM"/>
        </w:rPr>
      </w:pPr>
      <w:r w:rsidRPr="00A46062">
        <w:rPr>
          <w:b/>
          <w:lang w:val="hy-AM"/>
        </w:rPr>
        <w:t>26</w:t>
      </w:r>
      <w:r w:rsidRPr="00A46062">
        <w:rPr>
          <w:rFonts w:ascii="Cambria Math" w:hAnsi="Cambria Math"/>
          <w:b/>
          <w:lang w:val="hy-AM"/>
        </w:rPr>
        <w:t xml:space="preserve">. </w:t>
      </w:r>
      <w:r w:rsidRPr="00A46062">
        <w:rPr>
          <w:b/>
          <w:lang w:val="hy-AM"/>
        </w:rPr>
        <w:t xml:space="preserve">Ջերմային էներգետիկայի արտադրության ոլորտում </w:t>
      </w:r>
      <w:r w:rsidRPr="00A46062">
        <w:rPr>
          <w:lang w:val="hy-AM"/>
        </w:rPr>
        <w:t xml:space="preserve">Հրազդանի ՋԿՏ-ում են գտնվում երկու խոշոր էներգաարդյունաբերող ընկերությունները՝ «ՀրազՋԷԿ» ԲԲԸ-ն և «Հրազդան-5» էներգաբլոկը, որոնց տեխնոլոգիայի հիմքում ընկած է նաև հովացման աշտարակների միջոցով տաք ջրի հովացումը: Նշված ընկերություններին կից առկա են գյուղատնտեսական բերրի հողատարածքներ, որտեղ ներդրումների իրականացման դեպքում հնարավոր կլինի կառուցել ջերմոցային տնտեսություններ՝ մատչելի ջեռուցմամբ, առանց ջրի կորուստների և ինքնահոս ոռոգման ջրով, քանի որ տեղանքը ընձեռում է այդ հնարավորությունը: Հրազդան ՋԷԿ-ը կառուցվել է 1963-1974 թվականներին և տեղակայվել է </w:t>
      </w:r>
      <w:hyperlink r:id="rId16" w:tooltip="Հրազդան" w:history="1">
        <w:r w:rsidRPr="00A46062">
          <w:rPr>
            <w:rStyle w:val="Hyperlink"/>
            <w:rFonts w:eastAsiaTheme="majorEastAsia"/>
            <w:color w:val="auto"/>
            <w:lang w:val="hy-AM"/>
          </w:rPr>
          <w:t>Հրազդան</w:t>
        </w:r>
      </w:hyperlink>
      <w:r w:rsidRPr="00A46062">
        <w:rPr>
          <w:lang w:val="hy-AM"/>
        </w:rPr>
        <w:t xml:space="preserve"> քաղաքի հյուսիս արևմտյան հատվածում։ </w:t>
      </w:r>
      <w:r w:rsidRPr="00A46062">
        <w:rPr>
          <w:rFonts w:cs="Sylfaen"/>
          <w:lang w:val="af-ZA"/>
        </w:rPr>
        <w:t xml:space="preserve">Առաջին անգամ այն շահագործվել է </w:t>
      </w:r>
      <w:r w:rsidRPr="00A46062">
        <w:rPr>
          <w:lang w:val="hy-AM"/>
        </w:rPr>
        <w:t xml:space="preserve">1966 թվականին և այն ժամանակից ի վեր այն դարձել է Հայաստանի էլեկտրական արտադրության կարևոր մասը։ Մինչ 2005 թվականը Հրազդանի ՋէԿ-ը արտադրում էր 143 մլրդ կվ/ժ էլետրաէներգիա և 1.23 մլն Գկալ ջերմային էներգիա ։ </w:t>
      </w:r>
      <w:r w:rsidRPr="00A46062">
        <w:rPr>
          <w:rFonts w:cs="Sylfaen"/>
          <w:lang w:val="af-ZA"/>
        </w:rPr>
        <w:t>2003 թվականին Հրազդան ՋԷԿ-ը կուտակված պարտքերի պատճառով վաճառվ</w:t>
      </w:r>
      <w:r w:rsidRPr="00A46062">
        <w:rPr>
          <w:rFonts w:cs="Sylfaen"/>
          <w:lang w:val="hy-AM"/>
        </w:rPr>
        <w:t>եց</w:t>
      </w:r>
      <w:r w:rsidRPr="00A46062">
        <w:rPr>
          <w:lang w:val="hy-AM"/>
        </w:rPr>
        <w:t xml:space="preserve">«Լիորմանդ Հոլդինգ լիմիթիդ» (Liormand Holdings Limited) ընկերությանը։ </w:t>
      </w:r>
    </w:p>
    <w:p w:rsidR="000502D7" w:rsidRPr="00A46062" w:rsidRDefault="000502D7" w:rsidP="000502D7">
      <w:pPr>
        <w:pStyle w:val="ListParagraph"/>
        <w:numPr>
          <w:ilvl w:val="0"/>
          <w:numId w:val="47"/>
        </w:numPr>
        <w:spacing w:after="0" w:line="360" w:lineRule="auto"/>
        <w:ind w:left="0" w:firstLine="540"/>
        <w:jc w:val="both"/>
        <w:rPr>
          <w:lang w:val="hy-AM"/>
        </w:rPr>
      </w:pPr>
      <w:r w:rsidRPr="00A46062">
        <w:rPr>
          <w:rFonts w:cs="Sylfaen"/>
          <w:b/>
          <w:lang w:val="hy-AM"/>
        </w:rPr>
        <w:t xml:space="preserve"> </w:t>
      </w:r>
      <w:r w:rsidRPr="00A46062">
        <w:rPr>
          <w:rFonts w:cs="Sylfaen"/>
          <w:b/>
          <w:lang w:val="af-ZA"/>
        </w:rPr>
        <w:t>Հրազդանի ՋԿՏ-ում</w:t>
      </w:r>
      <w:r w:rsidRPr="00A46062">
        <w:rPr>
          <w:rFonts w:cs="Sylfaen"/>
          <w:b/>
          <w:lang w:val="hy-AM"/>
        </w:rPr>
        <w:t xml:space="preserve"> է</w:t>
      </w:r>
      <w:r w:rsidRPr="00A46062">
        <w:rPr>
          <w:rFonts w:cs="Sylfaen"/>
          <w:b/>
          <w:lang w:val="af-ZA"/>
        </w:rPr>
        <w:t xml:space="preserve"> գտնվ</w:t>
      </w:r>
      <w:r w:rsidRPr="00A46062">
        <w:rPr>
          <w:rFonts w:cs="Sylfaen"/>
          <w:b/>
          <w:lang w:val="hy-AM"/>
        </w:rPr>
        <w:t xml:space="preserve">ում նաև </w:t>
      </w:r>
      <w:r w:rsidRPr="00A46062">
        <w:rPr>
          <w:rFonts w:cs="Sylfaen"/>
          <w:b/>
          <w:lang w:val="af-ZA"/>
        </w:rPr>
        <w:t>Երևանի ՋԷԿ-</w:t>
      </w:r>
      <w:r w:rsidRPr="00A46062">
        <w:rPr>
          <w:rFonts w:cs="Sylfaen"/>
          <w:b/>
          <w:lang w:val="hy-AM"/>
        </w:rPr>
        <w:t>ը</w:t>
      </w:r>
      <w:r w:rsidRPr="00A46062">
        <w:rPr>
          <w:rFonts w:cs="Sylfaen"/>
          <w:b/>
          <w:lang w:val="af-ZA"/>
        </w:rPr>
        <w:t xml:space="preserve"> (Երջէկ)</w:t>
      </w:r>
      <w:r w:rsidRPr="00A46062">
        <w:rPr>
          <w:rFonts w:cs="Sylfaen"/>
          <w:b/>
          <w:lang w:val="hy-AM"/>
        </w:rPr>
        <w:t>։</w:t>
      </w:r>
      <w:r w:rsidRPr="00A46062">
        <w:rPr>
          <w:rFonts w:ascii="Arian AMU" w:hAnsi="Arian AMU" w:cs="Arian AMU"/>
          <w:color w:val="393939"/>
          <w:lang w:val="af-ZA"/>
        </w:rPr>
        <w:t xml:space="preserve">  </w:t>
      </w:r>
      <w:r w:rsidRPr="00A46062">
        <w:rPr>
          <w:rFonts w:cs="Sylfaen"/>
          <w:lang w:val="af-ZA"/>
        </w:rPr>
        <w:t>«Երևանի ՋԷԿ» ձեռնարկությունը հիմնադրվել է 1963 թվականին: 1997 թվականին ստեղծվել է «Երևանի ջերմաէլեկտրակենտրոն» պետական փակ բաժնետիրական ընկերությունը:Երևանի ջերմաէլեկտրակենտրոնի նախագծման աշխատանքները սկսվել են 1959 թվականին Խորհրդային Միության «Տեպլոէլեկտրոպրոյեկտ» ինստիտուտի կողմից: Այն որոշվել է կառուցել Հայաստանի արդյունաբերական էներգատար կենտրոններից մեկում՝ Երևանի հարավային արդյունաբերական հանգույցում: Երևանի ջերմաէլեկտրակենտրոնի շինարարությունը սկսվել է 1961 թվականին:</w:t>
      </w:r>
    </w:p>
    <w:p w:rsidR="000502D7" w:rsidRPr="00A46062" w:rsidRDefault="000502D7" w:rsidP="000502D7">
      <w:pPr>
        <w:pStyle w:val="Heading3"/>
        <w:spacing w:after="0" w:line="360" w:lineRule="auto"/>
        <w:ind w:firstLine="540"/>
        <w:jc w:val="both"/>
        <w:rPr>
          <w:rFonts w:cs="Arial"/>
          <w:b w:val="0"/>
          <w:color w:val="auto"/>
          <w:szCs w:val="24"/>
          <w:lang w:val="af-ZA"/>
        </w:rPr>
      </w:pPr>
      <w:bookmarkStart w:id="104" w:name="_Toc69929702"/>
      <w:r w:rsidRPr="00A46062">
        <w:rPr>
          <w:rFonts w:cs="Arial"/>
          <w:color w:val="auto"/>
          <w:szCs w:val="24"/>
          <w:lang w:val="hy-AM"/>
        </w:rPr>
        <w:lastRenderedPageBreak/>
        <w:t>27.</w:t>
      </w:r>
      <w:r w:rsidRPr="00A46062">
        <w:rPr>
          <w:rFonts w:ascii="Cambria Math" w:hAnsi="Cambria Math" w:cs="Arial"/>
          <w:color w:val="auto"/>
          <w:szCs w:val="24"/>
          <w:lang w:val="hy-AM"/>
        </w:rPr>
        <w:t xml:space="preserve"> </w:t>
      </w:r>
      <w:bookmarkEnd w:id="104"/>
      <w:r w:rsidRPr="00A46062">
        <w:rPr>
          <w:rFonts w:cs="Sylfaen"/>
          <w:b w:val="0"/>
          <w:color w:val="auto"/>
          <w:lang w:val="hy-AM"/>
        </w:rPr>
        <w:t xml:space="preserve">Գյուղատնտեսությունից հետո Հրազդանի ՋԿՏ-ում հաջորդ զարգացած տնտեսական ճյուղերից է </w:t>
      </w:r>
      <w:r w:rsidRPr="00A46062">
        <w:rPr>
          <w:rFonts w:cs="Sylfaen"/>
          <w:color w:val="auto"/>
          <w:lang w:val="hy-AM"/>
        </w:rPr>
        <w:t>արդյունաբերությունը</w:t>
      </w:r>
      <w:r w:rsidRPr="00A46062">
        <w:rPr>
          <w:rFonts w:cs="Sylfaen"/>
          <w:b w:val="0"/>
          <w:color w:val="auto"/>
          <w:lang w:val="hy-AM"/>
        </w:rPr>
        <w:t>։ Այն զարգացած է հատկապես Երևան քաղաքում, որը համարվում է հանրապետության խոշորագույն արդյունաբերական և տնտեսական կենտրոնը</w:t>
      </w:r>
      <w:r w:rsidRPr="00A46062">
        <w:rPr>
          <w:rFonts w:cs="Sylfaen"/>
          <w:lang w:val="hy-AM"/>
        </w:rPr>
        <w:t xml:space="preserve">։ </w:t>
      </w:r>
      <w:r w:rsidRPr="00A46062">
        <w:rPr>
          <w:rFonts w:cs="Sylfaen"/>
          <w:b w:val="0"/>
          <w:color w:val="auto"/>
          <w:lang w:val="hy-AM"/>
        </w:rPr>
        <w:t>Հրազդանի գետավազանի արդյունաբերության հիմնական ուղղությունը մշակող արդյունաբերությունն է, որի մեջ առավել զարգացած են սննդամթերքի և խմիչքների արտադրությունը (մսի և մսամթերքի մշակում և պահածոյացում, մրգերի և բանջարեղենի մշակում և պահածոյացում, կաթնամթերքի, ալյուրի, ըմպելիքի արտադրություն), ոչ մետաղական հանքային այլ արտադրանքի արտադրություն (ապակու և դրանից պատրաստվող իրերի  արտադրություն, ցեմենտի արտադրություն), մետաղագործական արդյունաբերություն և մետաղե արտադրատեսակների արտադրություն (պողպատի և թուջի ձուլում), կահույքի արտադրություն, այլ կատեգորիաների մեջ չմտցված պատրաստի իրերի արտադրություն (ոսկերչական իրերի և կից ապրանքների (ադամանդի) արտադրություն): Երևանի արդյունաբերության հիմնական ճյուղերն են սննդամթերքի (ներառյալ խմիչքներ) արտադրությունը, քիմիական և մետաղագործական արդյունաբերությունը։ Երևանի արդյունաբերական արտադրանքի ծավալի մեջ առաջատար դիրք են զբաղեցնում մշակող արդյունաբերությունը և էլեկտրաէներգիայի, գազի, ջրի արտադրությունն ու բաշխումը՝ 79.6 % և 17.7% համապատասխանաբար: Քասախի գետավազանում արդյունաբերությունը մասնագիտացած է սննդամթերքի արտադրության (մսի և մսամթերքի մշակում և պահածոյացում, մրգերի և բանջարեղենի մշակում և պահածոյացում, կաթնամթերքի, ըմպելիքի արտադրություն, խաղողի վերամշակման և գինու հումքի ստացման) ու շինանյութերի հանքավայրերի շահագործման ոլորտներում: Արդյունաբերությունը հիմնականում զարգացած է Աշտարակի և Ապարանի տարածաշրջաններում:</w:t>
      </w:r>
      <w:r w:rsidRPr="00A46062">
        <w:rPr>
          <w:rFonts w:cs="Sylfaen"/>
          <w:b w:val="0"/>
          <w:bCs/>
          <w:color w:val="auto"/>
          <w:lang w:val="hy-AM"/>
        </w:rPr>
        <w:t xml:space="preserve">Հրազդանի ՋԿՏ տարածքը տարբերվում է օգտակար հանածոների բաշխվածությամբ։ Հրազդանի գետավազանը </w:t>
      </w:r>
      <w:r w:rsidRPr="00A46062">
        <w:rPr>
          <w:b w:val="0"/>
          <w:color w:val="auto"/>
          <w:lang w:val="hy-AM"/>
        </w:rPr>
        <w:t>հարուստէօգտակարհանածոներիպաշարներով</w:t>
      </w:r>
      <w:r w:rsidRPr="00A46062">
        <w:rPr>
          <w:b w:val="0"/>
          <w:color w:val="auto"/>
          <w:lang w:val="af-ZA"/>
        </w:rPr>
        <w:t xml:space="preserve">: </w:t>
      </w:r>
      <w:r w:rsidRPr="00A46062">
        <w:rPr>
          <w:b w:val="0"/>
          <w:color w:val="auto"/>
          <w:lang w:val="hy-AM"/>
        </w:rPr>
        <w:t>Առկաեն</w:t>
      </w:r>
      <w:r w:rsidRPr="00A46062">
        <w:rPr>
          <w:rFonts w:cs="Sylfaen"/>
          <w:b w:val="0"/>
          <w:color w:val="auto"/>
          <w:lang w:val="af-ZA"/>
        </w:rPr>
        <w:t>ոսկու</w:t>
      </w:r>
      <w:r w:rsidRPr="00A46062">
        <w:rPr>
          <w:b w:val="0"/>
          <w:color w:val="auto"/>
          <w:lang w:val="af-ZA"/>
        </w:rPr>
        <w:t xml:space="preserve">, </w:t>
      </w:r>
      <w:r w:rsidRPr="00A46062">
        <w:rPr>
          <w:rFonts w:cs="Sylfaen"/>
          <w:b w:val="0"/>
          <w:color w:val="auto"/>
          <w:lang w:val="af-ZA"/>
        </w:rPr>
        <w:t>ալյումինի</w:t>
      </w:r>
      <w:r w:rsidRPr="00A46062">
        <w:rPr>
          <w:b w:val="0"/>
          <w:color w:val="auto"/>
          <w:lang w:val="af-ZA"/>
        </w:rPr>
        <w:t xml:space="preserve">, պղինձ-մոլիբդենի, </w:t>
      </w:r>
      <w:r w:rsidRPr="00A46062">
        <w:rPr>
          <w:rFonts w:cs="Sylfaen"/>
          <w:b w:val="0"/>
          <w:color w:val="auto"/>
          <w:lang w:val="af-ZA"/>
        </w:rPr>
        <w:t>երկաթի</w:t>
      </w:r>
      <w:r w:rsidRPr="00A46062">
        <w:rPr>
          <w:b w:val="0"/>
          <w:color w:val="auto"/>
          <w:lang w:val="af-ZA"/>
        </w:rPr>
        <w:t xml:space="preserve">, </w:t>
      </w:r>
      <w:r w:rsidRPr="00A46062">
        <w:rPr>
          <w:rFonts w:cs="Sylfaen"/>
          <w:b w:val="0"/>
          <w:color w:val="auto"/>
          <w:lang w:val="af-ZA"/>
        </w:rPr>
        <w:t>պեռլիտի</w:t>
      </w:r>
      <w:r w:rsidRPr="00A46062">
        <w:rPr>
          <w:b w:val="0"/>
          <w:color w:val="auto"/>
          <w:lang w:val="af-ZA"/>
        </w:rPr>
        <w:t xml:space="preserve">, </w:t>
      </w:r>
      <w:r w:rsidRPr="00A46062">
        <w:rPr>
          <w:rFonts w:cs="Sylfaen"/>
          <w:b w:val="0"/>
          <w:color w:val="auto"/>
          <w:lang w:val="af-ZA"/>
        </w:rPr>
        <w:t>մարմարի</w:t>
      </w:r>
      <w:r w:rsidRPr="00A46062">
        <w:rPr>
          <w:b w:val="0"/>
          <w:color w:val="auto"/>
          <w:lang w:val="af-ZA"/>
        </w:rPr>
        <w:t xml:space="preserve">, </w:t>
      </w:r>
      <w:r w:rsidRPr="00A46062">
        <w:rPr>
          <w:rFonts w:cs="Sylfaen"/>
          <w:b w:val="0"/>
          <w:color w:val="auto"/>
          <w:lang w:val="af-ZA"/>
        </w:rPr>
        <w:t>գրանիտի</w:t>
      </w:r>
      <w:r w:rsidRPr="00A46062">
        <w:rPr>
          <w:b w:val="0"/>
          <w:color w:val="auto"/>
          <w:lang w:val="af-ZA"/>
        </w:rPr>
        <w:t xml:space="preserve">, </w:t>
      </w:r>
      <w:r w:rsidRPr="00A46062">
        <w:rPr>
          <w:rFonts w:cs="Sylfaen"/>
          <w:b w:val="0"/>
          <w:color w:val="auto"/>
          <w:lang w:val="af-ZA"/>
        </w:rPr>
        <w:t>լիթոիդայինպեմզայի</w:t>
      </w:r>
      <w:r w:rsidRPr="00A46062">
        <w:rPr>
          <w:b w:val="0"/>
          <w:color w:val="auto"/>
          <w:lang w:val="af-ZA"/>
        </w:rPr>
        <w:t xml:space="preserve">, </w:t>
      </w:r>
      <w:r w:rsidRPr="00A46062">
        <w:rPr>
          <w:rFonts w:cs="Sylfaen"/>
          <w:b w:val="0"/>
          <w:color w:val="auto"/>
          <w:lang w:val="af-ZA"/>
        </w:rPr>
        <w:t>նեֆելինայինսիենիտների</w:t>
      </w:r>
      <w:r w:rsidRPr="00A46062">
        <w:rPr>
          <w:b w:val="0"/>
          <w:color w:val="auto"/>
          <w:lang w:val="af-ZA"/>
        </w:rPr>
        <w:t xml:space="preserve">, </w:t>
      </w:r>
      <w:r w:rsidRPr="00A46062">
        <w:rPr>
          <w:rFonts w:cs="Sylfaen"/>
          <w:b w:val="0"/>
          <w:color w:val="auto"/>
          <w:lang w:val="af-ZA"/>
        </w:rPr>
        <w:t>անդեզիտաբազալտների</w:t>
      </w:r>
      <w:r w:rsidRPr="00A46062">
        <w:rPr>
          <w:b w:val="0"/>
          <w:color w:val="auto"/>
          <w:lang w:val="af-ZA"/>
        </w:rPr>
        <w:t xml:space="preserve">, </w:t>
      </w:r>
      <w:r w:rsidRPr="00A46062">
        <w:rPr>
          <w:rFonts w:cs="Sylfaen"/>
          <w:b w:val="0"/>
          <w:color w:val="auto"/>
          <w:lang w:val="af-ZA"/>
        </w:rPr>
        <w:t>հրաբխայինխարամների</w:t>
      </w:r>
      <w:r w:rsidRPr="00A46062">
        <w:rPr>
          <w:b w:val="0"/>
          <w:color w:val="auto"/>
          <w:lang w:val="af-ZA"/>
        </w:rPr>
        <w:t xml:space="preserve">, </w:t>
      </w:r>
      <w:r w:rsidRPr="00A46062">
        <w:rPr>
          <w:rFonts w:cs="Sylfaen"/>
          <w:b w:val="0"/>
          <w:color w:val="auto"/>
          <w:lang w:val="af-ZA"/>
        </w:rPr>
        <w:t>քարաղի</w:t>
      </w:r>
      <w:r w:rsidRPr="00A46062">
        <w:rPr>
          <w:b w:val="0"/>
          <w:color w:val="auto"/>
          <w:lang w:val="af-ZA"/>
        </w:rPr>
        <w:t xml:space="preserve">, </w:t>
      </w:r>
      <w:r w:rsidRPr="00A46062">
        <w:rPr>
          <w:rFonts w:cs="Sylfaen"/>
          <w:b w:val="0"/>
          <w:color w:val="auto"/>
          <w:lang w:val="af-ZA"/>
        </w:rPr>
        <w:t xml:space="preserve">զանազան շինարարական նյութերի 60 հանքավայրեր, որոնցից  շահագործվում է 32-ը՝ </w:t>
      </w:r>
      <w:r w:rsidRPr="00A46062">
        <w:rPr>
          <w:b w:val="0"/>
          <w:color w:val="auto"/>
          <w:lang w:val="af-ZA"/>
        </w:rPr>
        <w:t>28 տնտեսվարողների կողմից</w:t>
      </w:r>
      <w:r w:rsidRPr="00A46062">
        <w:rPr>
          <w:rFonts w:cs="Sylfaen"/>
          <w:b w:val="0"/>
          <w:color w:val="auto"/>
          <w:lang w:val="af-ZA"/>
        </w:rPr>
        <w:t xml:space="preserve">: </w:t>
      </w:r>
      <w:r w:rsidRPr="00A46062">
        <w:rPr>
          <w:b w:val="0"/>
          <w:color w:val="auto"/>
          <w:lang w:val="hy-AM"/>
        </w:rPr>
        <w:t>Հանքավանի գոտում կան պաշարներով հարուստ</w:t>
      </w:r>
      <w:r w:rsidRPr="00A46062">
        <w:rPr>
          <w:b w:val="0"/>
          <w:color w:val="auto"/>
          <w:lang w:val="af-ZA"/>
        </w:rPr>
        <w:t xml:space="preserve"> 3 </w:t>
      </w:r>
      <w:r w:rsidRPr="00A46062">
        <w:rPr>
          <w:b w:val="0"/>
          <w:color w:val="auto"/>
          <w:lang w:val="hy-AM"/>
        </w:rPr>
        <w:t xml:space="preserve">հանքավայրեր՝ </w:t>
      </w:r>
      <w:r w:rsidRPr="00A46062">
        <w:rPr>
          <w:b w:val="0"/>
          <w:color w:val="auto"/>
          <w:shd w:val="clear" w:color="auto" w:fill="FFFFFF"/>
          <w:lang w:val="hy-AM"/>
        </w:rPr>
        <w:t>Դամլիկի օբսիդիանի</w:t>
      </w:r>
      <w:r w:rsidRPr="00A46062">
        <w:rPr>
          <w:b w:val="0"/>
          <w:color w:val="auto"/>
          <w:lang w:val="af-ZA"/>
        </w:rPr>
        <w:t xml:space="preserve"> (</w:t>
      </w:r>
      <w:r w:rsidRPr="00A46062">
        <w:rPr>
          <w:b w:val="0"/>
          <w:color w:val="auto"/>
          <w:lang w:val="hy-AM"/>
        </w:rPr>
        <w:t>Հանքավանի վանակատի</w:t>
      </w:r>
      <w:r w:rsidRPr="00A46062">
        <w:rPr>
          <w:b w:val="0"/>
          <w:color w:val="auto"/>
          <w:lang w:val="af-ZA"/>
        </w:rPr>
        <w:t xml:space="preserve">), </w:t>
      </w:r>
      <w:r w:rsidRPr="00A46062">
        <w:rPr>
          <w:b w:val="0"/>
          <w:color w:val="auto"/>
          <w:lang w:val="hy-AM"/>
        </w:rPr>
        <w:t>Մայմեխի մարմարի և Թեժսարի նեֆելինային սիենիտի</w:t>
      </w:r>
      <w:r w:rsidRPr="00A46062">
        <w:rPr>
          <w:b w:val="0"/>
          <w:color w:val="auto"/>
          <w:lang w:val="af-ZA"/>
        </w:rPr>
        <w:t xml:space="preserve">, </w:t>
      </w:r>
      <w:r w:rsidRPr="00A46062">
        <w:rPr>
          <w:b w:val="0"/>
          <w:color w:val="auto"/>
          <w:lang w:val="hy-AM"/>
        </w:rPr>
        <w:t>որոնք</w:t>
      </w:r>
      <w:r w:rsidRPr="00A46062">
        <w:rPr>
          <w:b w:val="0"/>
          <w:color w:val="auto"/>
          <w:lang w:val="af-ZA"/>
        </w:rPr>
        <w:t xml:space="preserve"> համապատասխան </w:t>
      </w:r>
      <w:r w:rsidRPr="00A46062">
        <w:rPr>
          <w:b w:val="0"/>
          <w:color w:val="auto"/>
          <w:lang w:val="hy-AM"/>
        </w:rPr>
        <w:t>ներդրումների դեպքում</w:t>
      </w:r>
      <w:r w:rsidRPr="00A46062">
        <w:rPr>
          <w:b w:val="0"/>
          <w:color w:val="auto"/>
          <w:lang w:val="af-ZA"/>
        </w:rPr>
        <w:t xml:space="preserve"> կունենան շահագործման լայն հեռանկարներ: Այստեղ է գտնվում նաև Հանքավանի </w:t>
      </w:r>
      <w:r w:rsidRPr="00A46062">
        <w:rPr>
          <w:b w:val="0"/>
          <w:color w:val="auto"/>
          <w:lang w:val="hy-AM"/>
        </w:rPr>
        <w:t>պղինձ-</w:t>
      </w:r>
      <w:r w:rsidRPr="00A46062">
        <w:rPr>
          <w:b w:val="0"/>
          <w:color w:val="auto"/>
          <w:lang w:val="af-ZA"/>
        </w:rPr>
        <w:t xml:space="preserve">մոլիբդենի հանքավայրը, </w:t>
      </w:r>
      <w:r w:rsidRPr="00A46062">
        <w:rPr>
          <w:b w:val="0"/>
          <w:color w:val="auto"/>
          <w:lang w:val="af-ZA"/>
        </w:rPr>
        <w:lastRenderedPageBreak/>
        <w:t>որը  նախկինում (2006թ</w:t>
      </w:r>
      <w:r w:rsidRPr="00A46062">
        <w:rPr>
          <w:rFonts w:cs="Sylfaen"/>
          <w:b w:val="0"/>
          <w:color w:val="auto"/>
          <w:lang w:val="hy-AM"/>
        </w:rPr>
        <w:t>.</w:t>
      </w:r>
      <w:r w:rsidRPr="00A46062">
        <w:rPr>
          <w:b w:val="0"/>
          <w:color w:val="auto"/>
          <w:lang w:val="af-ZA"/>
        </w:rPr>
        <w:t>-ին) շահագործվում էր «Գոլդեն Օրե» ՍՊԸ-ի կողմից։</w:t>
      </w:r>
      <w:r w:rsidRPr="00A46062">
        <w:rPr>
          <w:b w:val="0"/>
          <w:color w:val="auto"/>
          <w:lang w:val="hy-AM"/>
        </w:rPr>
        <w:t xml:space="preserve"> Հանքավայրի հիմնական օգտակար հանածոներն են մոլիբդենը, պղինձը և ոսկին։ </w:t>
      </w:r>
      <w:r w:rsidRPr="00A46062">
        <w:rPr>
          <w:b w:val="0"/>
          <w:color w:val="auto"/>
          <w:shd w:val="clear" w:color="auto" w:fill="FFFFFF"/>
          <w:lang w:val="hy-AM"/>
        </w:rPr>
        <w:t>Լեռնահատկացման ակտով տրամադրված տարածքը կազմում է 109.4 հա։</w:t>
      </w:r>
      <w:r w:rsidRPr="00A46062">
        <w:rPr>
          <w:b w:val="0"/>
          <w:color w:val="auto"/>
          <w:lang w:val="hy-AM"/>
        </w:rPr>
        <w:t xml:space="preserve"> Օգտակար հանածոների հաստատված պաշարները կազմում են 137.3 մլն տոննա հանքաքար, որում` մոլիբդենը 62.46 հազ. տոննա, պղինձ` 129,3 հազ. տոննա (հաստատված 1962թ.-ին)։ Հանքաքարում օգտակար հանածոների պարունակությունը կազմում է. մոլիբդեն` 0.054%, պղնձին` 0.55-0.60%:</w:t>
      </w:r>
      <w:r w:rsidRPr="00A46062">
        <w:rPr>
          <w:rFonts w:cs="Sylfaen"/>
          <w:b w:val="0"/>
          <w:color w:val="auto"/>
          <w:lang w:val="hy-AM"/>
        </w:rPr>
        <w:t xml:space="preserve">Հրազդանի գետավազանում՝ Մարմարիկ գետի միջին ավազանում, է գտնվում Մեղրաձորի ոսկու, արծաթի հանքավայրը։ Հանքանյութը կազմված է հիմնականում </w:t>
      </w:r>
      <w:hyperlink r:id="rId17" w:tooltip="Պիրիտ" w:history="1">
        <w:r w:rsidRPr="00A46062">
          <w:rPr>
            <w:rStyle w:val="Hyperlink"/>
            <w:rFonts w:cs="Sylfaen"/>
            <w:b w:val="0"/>
            <w:color w:val="auto"/>
            <w:lang w:val="hy-AM"/>
          </w:rPr>
          <w:t>պիրիտ</w:t>
        </w:r>
      </w:hyperlink>
      <w:r w:rsidRPr="00A46062">
        <w:rPr>
          <w:rFonts w:cs="Sylfaen"/>
          <w:b w:val="0"/>
          <w:color w:val="auto"/>
          <w:lang w:val="hy-AM"/>
        </w:rPr>
        <w:t xml:space="preserve">, </w:t>
      </w:r>
      <w:hyperlink r:id="rId18" w:tooltip="Խալկոպիրիտ" w:history="1">
        <w:r w:rsidRPr="00A46062">
          <w:rPr>
            <w:rStyle w:val="Hyperlink"/>
            <w:rFonts w:cs="Sylfaen"/>
            <w:b w:val="0"/>
            <w:color w:val="auto"/>
            <w:lang w:val="hy-AM"/>
          </w:rPr>
          <w:t>խալկոպիրիտ</w:t>
        </w:r>
      </w:hyperlink>
      <w:r w:rsidRPr="00A46062">
        <w:rPr>
          <w:rFonts w:cs="Sylfaen"/>
          <w:b w:val="0"/>
          <w:color w:val="auto"/>
          <w:lang w:val="hy-AM"/>
        </w:rPr>
        <w:t xml:space="preserve">, </w:t>
      </w:r>
      <w:hyperlink r:id="rId19" w:tooltip="Սֆալերիտ" w:history="1">
        <w:r w:rsidRPr="00A46062">
          <w:rPr>
            <w:rStyle w:val="Hyperlink"/>
            <w:rFonts w:cs="Sylfaen"/>
            <w:b w:val="0"/>
            <w:color w:val="auto"/>
            <w:lang w:val="hy-AM"/>
          </w:rPr>
          <w:t>սֆալերիտ</w:t>
        </w:r>
      </w:hyperlink>
      <w:r w:rsidRPr="00A46062">
        <w:rPr>
          <w:rFonts w:cs="Sylfaen"/>
          <w:b w:val="0"/>
          <w:color w:val="auto"/>
          <w:lang w:val="hy-AM"/>
        </w:rPr>
        <w:t xml:space="preserve">, </w:t>
      </w:r>
      <w:hyperlink r:id="rId20" w:tooltip="Գալենիտ (դեռ գրված չէ)" w:history="1">
        <w:r w:rsidRPr="00A46062">
          <w:rPr>
            <w:rStyle w:val="Hyperlink"/>
            <w:rFonts w:cs="Sylfaen"/>
            <w:b w:val="0"/>
            <w:color w:val="auto"/>
            <w:lang w:val="hy-AM"/>
          </w:rPr>
          <w:t>գալենիտ</w:t>
        </w:r>
      </w:hyperlink>
      <w:r w:rsidRPr="00A46062">
        <w:rPr>
          <w:rFonts w:cs="Sylfaen"/>
          <w:b w:val="0"/>
          <w:color w:val="auto"/>
          <w:lang w:val="hy-AM"/>
        </w:rPr>
        <w:t xml:space="preserve">, </w:t>
      </w:r>
      <w:hyperlink r:id="rId21" w:tooltip="Թելուրիդ (դեռ գրված չէ)" w:history="1">
        <w:r w:rsidRPr="00A46062">
          <w:rPr>
            <w:rStyle w:val="Hyperlink"/>
            <w:rFonts w:cs="Sylfaen"/>
            <w:b w:val="0"/>
            <w:color w:val="auto"/>
            <w:lang w:val="hy-AM"/>
          </w:rPr>
          <w:t>թելուրիդներ</w:t>
        </w:r>
      </w:hyperlink>
      <w:hyperlink r:id="rId22" w:tooltip="Միներալ" w:history="1">
        <w:r w:rsidRPr="00A46062">
          <w:rPr>
            <w:rStyle w:val="Hyperlink"/>
            <w:rFonts w:cs="Sylfaen"/>
            <w:b w:val="0"/>
            <w:color w:val="auto"/>
            <w:lang w:val="hy-AM"/>
          </w:rPr>
          <w:t>միներալներից</w:t>
        </w:r>
      </w:hyperlink>
      <w:r w:rsidRPr="00A46062">
        <w:rPr>
          <w:rFonts w:cs="Sylfaen"/>
          <w:b w:val="0"/>
          <w:color w:val="auto"/>
          <w:lang w:val="hy-AM"/>
        </w:rPr>
        <w:t>, բնածին</w:t>
      </w:r>
      <w:r w:rsidRPr="00A46062">
        <w:rPr>
          <w:rFonts w:ascii="Calibri" w:hAnsi="Calibri" w:cs="Calibri"/>
          <w:b w:val="0"/>
          <w:color w:val="auto"/>
          <w:lang w:val="hy-AM"/>
        </w:rPr>
        <w:t> </w:t>
      </w:r>
      <w:hyperlink r:id="rId23" w:tooltip="Ոսկի" w:history="1">
        <w:r w:rsidRPr="00A46062">
          <w:rPr>
            <w:rStyle w:val="Hyperlink"/>
            <w:rFonts w:cs="Sylfaen"/>
            <w:b w:val="0"/>
            <w:color w:val="auto"/>
            <w:lang w:val="hy-AM"/>
          </w:rPr>
          <w:t>ոսկուց</w:t>
        </w:r>
      </w:hyperlink>
      <w:r w:rsidRPr="00A46062">
        <w:rPr>
          <w:rFonts w:cs="Sylfaen"/>
          <w:b w:val="0"/>
          <w:color w:val="auto"/>
          <w:lang w:val="hy-AM"/>
        </w:rPr>
        <w:t xml:space="preserve">, </w:t>
      </w:r>
      <w:hyperlink r:id="rId24" w:tooltip="Արծաթ" w:history="1">
        <w:r w:rsidRPr="00A46062">
          <w:rPr>
            <w:rStyle w:val="Hyperlink"/>
            <w:rFonts w:cs="Sylfaen"/>
            <w:b w:val="0"/>
            <w:color w:val="auto"/>
            <w:lang w:val="hy-AM"/>
          </w:rPr>
          <w:t>արծաթից</w:t>
        </w:r>
      </w:hyperlink>
      <w:r w:rsidRPr="00A46062">
        <w:rPr>
          <w:rFonts w:cs="Sylfaen"/>
          <w:b w:val="0"/>
          <w:color w:val="auto"/>
          <w:lang w:val="hy-AM"/>
        </w:rPr>
        <w:t xml:space="preserve"> և մի շարք </w:t>
      </w:r>
      <w:hyperlink r:id="rId25" w:tooltip="Սուլֆիդ (դեռ գրված չէ)" w:history="1">
        <w:r w:rsidRPr="00A46062">
          <w:rPr>
            <w:rStyle w:val="Hyperlink"/>
            <w:rFonts w:cs="Sylfaen"/>
            <w:b w:val="0"/>
            <w:color w:val="auto"/>
            <w:lang w:val="hy-AM"/>
          </w:rPr>
          <w:t>սուլֆիդներից</w:t>
        </w:r>
      </w:hyperlink>
      <w:r w:rsidRPr="00A46062">
        <w:rPr>
          <w:rFonts w:cs="Sylfaen"/>
          <w:b w:val="0"/>
          <w:color w:val="auto"/>
          <w:lang w:val="hy-AM"/>
        </w:rPr>
        <w:t>։ Հանքանյութի պաշարները մոտ 600 հազ</w:t>
      </w:r>
      <w:r w:rsidRPr="00A46062">
        <w:rPr>
          <w:rFonts w:ascii="Cambria Math" w:eastAsia="MS Mincho" w:hAnsi="Cambria Math"/>
          <w:b w:val="0"/>
          <w:color w:val="auto"/>
          <w:lang w:val="hy-AM"/>
        </w:rPr>
        <w:t>․</w:t>
      </w:r>
      <w:r w:rsidRPr="00A46062">
        <w:rPr>
          <w:rFonts w:cs="Sylfaen"/>
          <w:b w:val="0"/>
          <w:color w:val="auto"/>
          <w:lang w:val="hy-AM"/>
        </w:rPr>
        <w:t xml:space="preserve"> տոննա են (ոսկու միջին պարունակությունը՝ 10.1 գ/տ, արծաթինը՝ 13.6 գ/տ)։ Հանքի շահագործումը սկսվել է դեռևս 1986թվականից։ 2012թվականին հանքավայրը շահահործման է հանձնվել «Մեղրաձոր գոլդ» ՍՊԸ-ին։ Լեռնահարստացման ակտով տրամադրված տարածքը կազմում է 569</w:t>
      </w:r>
      <w:r w:rsidRPr="00A46062">
        <w:rPr>
          <w:rFonts w:ascii="Cambria Math" w:eastAsia="MS Mincho" w:hAnsi="Cambria Math"/>
          <w:b w:val="0"/>
          <w:color w:val="auto"/>
          <w:lang w:val="hy-AM"/>
        </w:rPr>
        <w:t>․</w:t>
      </w:r>
      <w:r w:rsidRPr="00A46062">
        <w:rPr>
          <w:rFonts w:cs="Sylfaen"/>
          <w:b w:val="0"/>
          <w:color w:val="auto"/>
          <w:lang w:val="hy-AM"/>
        </w:rPr>
        <w:t>07 հա ։</w:t>
      </w:r>
      <w:r w:rsidRPr="00A46062">
        <w:rPr>
          <w:rFonts w:cs="GHEA Grapalat"/>
          <w:b w:val="0"/>
          <w:color w:val="auto"/>
          <w:lang w:val="hy-AM"/>
        </w:rPr>
        <w:t>Հանքիտարածքումգործումեն</w:t>
      </w:r>
      <w:r w:rsidRPr="00A46062">
        <w:rPr>
          <w:rFonts w:cs="Sylfaen"/>
          <w:b w:val="0"/>
          <w:color w:val="auto"/>
          <w:lang w:val="hy-AM"/>
        </w:rPr>
        <w:t xml:space="preserve"> 2 </w:t>
      </w:r>
      <w:r w:rsidRPr="00A46062">
        <w:rPr>
          <w:rFonts w:cs="GHEA Grapalat"/>
          <w:b w:val="0"/>
          <w:color w:val="auto"/>
          <w:lang w:val="hy-AM"/>
        </w:rPr>
        <w:t>պոչամբարներ։</w:t>
      </w:r>
      <w:r w:rsidRPr="00A46062">
        <w:rPr>
          <w:rFonts w:cs="Sylfaen"/>
          <w:b w:val="0"/>
          <w:color w:val="auto"/>
          <w:lang w:val="hy-AM"/>
        </w:rPr>
        <w:t xml:space="preserve"> Պոչամբարները գտնվում են Երևան-Մեղրի մայրուղու աջ կողմում՝ Արարատ քաղաքից 4 կմ հեռավորության վրա։ Առաջին պոչամբարը կառուցվել է 1976թվականին։ Պոչամբարի նախագծային ծավալը կազում է 18 մլն տոննա, փաստացի մակերեսը՝ 1.35կմ</w:t>
      </w:r>
      <w:r w:rsidRPr="00A46062">
        <w:rPr>
          <w:rFonts w:cs="Sylfaen"/>
          <w:b w:val="0"/>
          <w:color w:val="auto"/>
          <w:vertAlign w:val="superscript"/>
          <w:lang w:val="hy-AM"/>
        </w:rPr>
        <w:t>2</w:t>
      </w:r>
      <w:r w:rsidRPr="00A46062">
        <w:rPr>
          <w:rFonts w:cs="Sylfaen"/>
          <w:b w:val="0"/>
          <w:color w:val="auto"/>
          <w:lang w:val="hy-AM"/>
        </w:rPr>
        <w:t>։ 2013թվականի դրությամբ այն լցված է 14 մլն տոննա պոչանքով։ Երկրորդ պոչամբարը կառուցվել է 1998 թվականին։ Պոչամբարի նախագծային ծավալը կազում է 2 մլն 500 հազ. տոննա, փաստացի մակերեսը՝ 0.3կմ</w:t>
      </w:r>
      <w:r w:rsidRPr="00A46062">
        <w:rPr>
          <w:rFonts w:cs="Sylfaen"/>
          <w:b w:val="0"/>
          <w:color w:val="auto"/>
          <w:vertAlign w:val="superscript"/>
          <w:lang w:val="hy-AM"/>
        </w:rPr>
        <w:t>2</w:t>
      </w:r>
      <w:r w:rsidRPr="00A46062">
        <w:rPr>
          <w:rFonts w:cs="Sylfaen"/>
          <w:b w:val="0"/>
          <w:color w:val="auto"/>
          <w:lang w:val="hy-AM"/>
        </w:rPr>
        <w:t>։ Մեղրաձոր գյուղից 4.5կմ դեպի արևմուտք գտնվում է նաև Մեղրաձորի ոսկու, արծաթի հանքավայրի «Լուսաջուր» տեղամասը։ Հանքավայրի երկրաբանական ուսումնասիրությունները իրականացվել են 2010 թվականին։Հանքանյութի մեջ ոսկու միջին պարունակությունը կազմում է 10.5 գ/տ, արծաթինը՝ 17.1 գ/տ։Մեղրաձորի ոսկու, արծաթի հանքավայրի «Լուսաջուր» տեղամասը 2012 թվականին շահագործման է հանձնվել «Պարամաունտ Գոլդ Մայնինգ» ՓԲԸ-ին։ Լեռնահարստացման ակտով տրամադրված տարածքը կազմում է 45.1 հա։</w:t>
      </w:r>
    </w:p>
    <w:p w:rsidR="000502D7" w:rsidRPr="00A46062" w:rsidRDefault="000502D7" w:rsidP="000502D7">
      <w:pPr>
        <w:pStyle w:val="ListParagraph"/>
        <w:numPr>
          <w:ilvl w:val="0"/>
          <w:numId w:val="48"/>
        </w:numPr>
        <w:autoSpaceDE w:val="0"/>
        <w:autoSpaceDN w:val="0"/>
        <w:adjustRightInd w:val="0"/>
        <w:spacing w:after="0" w:line="360" w:lineRule="auto"/>
        <w:ind w:left="0" w:firstLine="450"/>
        <w:jc w:val="both"/>
        <w:rPr>
          <w:rFonts w:cs="Sylfaen"/>
          <w:lang w:val="hy-AM"/>
        </w:rPr>
      </w:pPr>
      <w:r w:rsidRPr="00A46062">
        <w:rPr>
          <w:rFonts w:cs="Sylfaen"/>
          <w:lang w:val="hy-AM"/>
        </w:rPr>
        <w:t xml:space="preserve">Հրազդանի գետավազանում՝ Հրազդան քաղաքից մոտ 1կմ դեպի հյուսիս-արևելք գտնվում է </w:t>
      </w:r>
      <w:r w:rsidRPr="00A46062">
        <w:rPr>
          <w:rFonts w:cs="Sylfaen"/>
          <w:b/>
          <w:lang w:val="hy-AM"/>
        </w:rPr>
        <w:t>Հրազդանի երկաթի հանքավայրը</w:t>
      </w:r>
      <w:r w:rsidRPr="00A46062">
        <w:rPr>
          <w:rFonts w:cs="Sylfaen"/>
          <w:lang w:val="hy-AM"/>
        </w:rPr>
        <w:t xml:space="preserve">։ Հանքավայրի օգտակար հանածոների պաշարը հաստատվել է 50.61 մլն. տոննա հանքաքար, որում երկաթի պարունակությունը կազմում է 26.46%։ Հրազդանի երկաթի հանքավայրը 2012թվականին բաց եղանակով շահագործման է հանձնվել «Ֆորչն Ռիզորսիս» ՍՊԸ-ին։ Ընդերքօգտագործման նպատակով հատկացված տարածքի ընդհանուր </w:t>
      </w:r>
      <w:r w:rsidRPr="00A46062">
        <w:rPr>
          <w:rFonts w:cs="Sylfaen"/>
          <w:lang w:val="hy-AM"/>
        </w:rPr>
        <w:lastRenderedPageBreak/>
        <w:t>մակերեսը կազմում է 0.553 կմ</w:t>
      </w:r>
      <w:r w:rsidRPr="00A46062">
        <w:rPr>
          <w:rFonts w:cs="Sylfaen"/>
          <w:vertAlign w:val="superscript"/>
          <w:lang w:val="hy-AM"/>
        </w:rPr>
        <w:t>2</w:t>
      </w:r>
      <w:r w:rsidRPr="00A46062">
        <w:rPr>
          <w:rFonts w:cs="Sylfaen"/>
          <w:lang w:val="hy-AM"/>
        </w:rPr>
        <w:t>, իսկ հանքաքարի արդյունահանման ընդհանուր ծավալը՝ 70մլն տոննա հանքաքար։</w:t>
      </w:r>
    </w:p>
    <w:p w:rsidR="000502D7" w:rsidRPr="00A46062" w:rsidRDefault="000502D7" w:rsidP="000502D7">
      <w:pPr>
        <w:pStyle w:val="ListParagraph"/>
        <w:numPr>
          <w:ilvl w:val="0"/>
          <w:numId w:val="48"/>
        </w:numPr>
        <w:autoSpaceDE w:val="0"/>
        <w:autoSpaceDN w:val="0"/>
        <w:adjustRightInd w:val="0"/>
        <w:spacing w:after="0" w:line="360" w:lineRule="auto"/>
        <w:ind w:left="0" w:firstLine="450"/>
        <w:jc w:val="both"/>
        <w:rPr>
          <w:rFonts w:cs="Sylfaen"/>
          <w:lang w:val="hy-AM"/>
        </w:rPr>
      </w:pPr>
      <w:r w:rsidRPr="00A46062">
        <w:rPr>
          <w:rFonts w:cs="Sylfaen"/>
          <w:b/>
          <w:lang w:val="hy-AM"/>
        </w:rPr>
        <w:t>Քասախի գետավազանում</w:t>
      </w:r>
      <w:r w:rsidRPr="00A46062">
        <w:rPr>
          <w:rFonts w:cs="Sylfaen"/>
          <w:iCs/>
          <w:lang w:val="hy-AM"/>
        </w:rPr>
        <w:t xml:space="preserve"> օգտակար հանածոները բազմազան չեն, բայց պաշարները մեծ են։ Դրանք հիմնականում հրաբխային ապարատեսակներին են՝ բազմագույն տուֆերը, բազալտը, պեռիլտը, հրաբխային խարամը, որոնք իրենց գոյությամբ պարտական են Արագած լեռան հրաբխային ժայթքումներին և ծառայում են որպես որակյալ շինանյութ։ Քասախի գետավազանում է գտնվում </w:t>
      </w:r>
      <w:r w:rsidRPr="00A46062">
        <w:rPr>
          <w:rFonts w:cs="Sylfaen"/>
          <w:b/>
          <w:iCs/>
          <w:lang w:val="hy-AM"/>
        </w:rPr>
        <w:t xml:space="preserve">Թուխմանուկի ոսկի - բազմամետաղային </w:t>
      </w:r>
      <w:r w:rsidRPr="00A46062">
        <w:rPr>
          <w:rFonts w:cs="Sylfaen"/>
          <w:iCs/>
          <w:lang w:val="hy-AM"/>
        </w:rPr>
        <w:t xml:space="preserve">հանքավայրը, </w:t>
      </w:r>
      <w:r w:rsidRPr="00A46062">
        <w:rPr>
          <w:shd w:val="clear" w:color="auto" w:fill="FFFFFF"/>
          <w:lang w:val="hy-AM"/>
        </w:rPr>
        <w:t>որը, 2012</w:t>
      </w:r>
      <w:r w:rsidRPr="00A46062">
        <w:rPr>
          <w:rFonts w:cs="Sylfaen"/>
          <w:lang w:val="hy-AM"/>
        </w:rPr>
        <w:t xml:space="preserve">թվականի </w:t>
      </w:r>
      <w:r w:rsidRPr="00A46062">
        <w:rPr>
          <w:shd w:val="clear" w:color="auto" w:fill="FFFFFF"/>
          <w:lang w:val="hy-AM"/>
        </w:rPr>
        <w:t>դեկտեմբերին</w:t>
      </w:r>
      <w:r w:rsidRPr="00A46062">
        <w:rPr>
          <w:rFonts w:ascii="Calibri" w:hAnsi="Calibri" w:cs="Calibri"/>
          <w:shd w:val="clear" w:color="auto" w:fill="FFFFFF"/>
          <w:lang w:val="hy-AM"/>
        </w:rPr>
        <w:t> </w:t>
      </w:r>
      <w:r w:rsidRPr="00A46062">
        <w:rPr>
          <w:rFonts w:cs="GHEA Grapalat"/>
          <w:shd w:val="clear" w:color="auto" w:fill="FFFFFF"/>
          <w:lang w:val="hy-AM"/>
        </w:rPr>
        <w:t xml:space="preserve">շահագործման է հանձնվել «ՄեգոԳոլդ» </w:t>
      </w:r>
      <w:r w:rsidRPr="00A46062">
        <w:rPr>
          <w:rFonts w:cs="Sylfaen"/>
          <w:iCs/>
          <w:lang w:val="hy-AM"/>
        </w:rPr>
        <w:t>ՍՊԸ-ին</w:t>
      </w:r>
      <w:r w:rsidRPr="00A46062">
        <w:rPr>
          <w:rFonts w:cs="Sylfaen"/>
          <w:lang w:val="hy-AM"/>
        </w:rPr>
        <w:t xml:space="preserve">։ </w:t>
      </w:r>
      <w:r w:rsidRPr="00A46062">
        <w:rPr>
          <w:shd w:val="clear" w:color="auto" w:fill="FFFFFF"/>
          <w:lang w:val="hy-AM"/>
        </w:rPr>
        <w:t xml:space="preserve">Հանքի շահագործումը թույլատրվել է իրականցնել 2 տարի բաց եղանակով՝ տարեկան </w:t>
      </w:r>
      <w:r w:rsidRPr="00A46062">
        <w:rPr>
          <w:rFonts w:cs="Sylfaen"/>
          <w:iCs/>
          <w:lang w:val="hy-AM"/>
        </w:rPr>
        <w:t>76500 տոննա հանքաքարի մշակմամբ, և ևս 6.5 տարի` ստորգետնյա եղանակով` տարեկան 68500 տոննա հանքաքարի</w:t>
      </w:r>
      <w:r w:rsidRPr="00A46062">
        <w:rPr>
          <w:shd w:val="clear" w:color="auto" w:fill="FFFFFF"/>
          <w:lang w:val="hy-AM"/>
        </w:rPr>
        <w:t xml:space="preserve"> մշակմամբ։ Սակայն, </w:t>
      </w:r>
      <w:r w:rsidRPr="00A46062">
        <w:rPr>
          <w:rFonts w:cs="Sylfaen"/>
          <w:iCs/>
          <w:lang w:val="hy-AM"/>
        </w:rPr>
        <w:t>2017</w:t>
      </w:r>
      <w:r w:rsidRPr="00A46062">
        <w:rPr>
          <w:rFonts w:cs="Sylfaen"/>
          <w:lang w:val="hy-AM"/>
        </w:rPr>
        <w:t>թվականի</w:t>
      </w:r>
      <w:r w:rsidRPr="00A46062">
        <w:rPr>
          <w:rFonts w:cs="Sylfaen"/>
          <w:iCs/>
          <w:lang w:val="hy-AM"/>
        </w:rPr>
        <w:t>հունիսին ընկերությունը ճանաչվել է սնանկ և դադարեցրել է իր գործունեությունը։</w:t>
      </w:r>
      <w:bookmarkStart w:id="105" w:name="_Toc528425022"/>
      <w:r w:rsidRPr="00A46062">
        <w:rPr>
          <w:rFonts w:cs="Sylfaen"/>
          <w:iCs/>
          <w:lang w:val="hy-AM"/>
        </w:rPr>
        <w:t xml:space="preserve"> Թուխմանուկի հանքավայրը գտնվում է Արագածոտնի մարզում` Մելիք գյուղից 3.5կմ դեպի հարավ, 2300-2800մ բացարձակ բարձրությունների վրա: Շահագործման հանձնված հանքային տարածքը կազմում է մոտ 226 հա հետևյալ մետաղների միջին պարունակությամբ. հ</w:t>
      </w:r>
      <w:r w:rsidRPr="00A46062">
        <w:rPr>
          <w:shd w:val="clear" w:color="auto" w:fill="FFFFFF"/>
          <w:lang w:val="hy-AM"/>
        </w:rPr>
        <w:t>անքաքարեր`1247.03 հազ</w:t>
      </w:r>
      <w:r w:rsidRPr="00A46062">
        <w:rPr>
          <w:rFonts w:cs="Sylfaen"/>
          <w:lang w:val="hy-AM"/>
        </w:rPr>
        <w:t>.</w:t>
      </w:r>
      <w:r w:rsidRPr="00A46062">
        <w:rPr>
          <w:shd w:val="clear" w:color="auto" w:fill="FFFFFF"/>
          <w:lang w:val="hy-AM"/>
        </w:rPr>
        <w:t xml:space="preserve">տոննա, ոսկի` 7939.5 կգ, արծաթ` 44.362 տոննա, կապար` 16876 տոննա, ցինկ` 6045 տոննա:Հանքավայրին կից՝ Մելիք գյուղից 2կմ դեպի արևելք տեղակայված են «Մեգո Գոլդ» </w:t>
      </w:r>
      <w:r w:rsidRPr="00A46062">
        <w:rPr>
          <w:rFonts w:cs="Sylfaen"/>
          <w:iCs/>
          <w:lang w:val="hy-AM"/>
        </w:rPr>
        <w:t>ՍՊԸ</w:t>
      </w:r>
      <w:r w:rsidRPr="00A46062">
        <w:rPr>
          <w:rFonts w:cs="Helvetica"/>
          <w:shd w:val="clear" w:color="auto" w:fill="FFFFFF"/>
          <w:lang w:val="hy-AM"/>
        </w:rPr>
        <w:t>-ին պատկանող 2 պոչամբարները։ Պոչամբարների մակերեսը 2 հա է, նախագծային ծավալը՝ 90 հազ. մ</w:t>
      </w:r>
      <w:r w:rsidRPr="00A46062">
        <w:rPr>
          <w:rFonts w:cs="Helvetica"/>
          <w:shd w:val="clear" w:color="auto" w:fill="FFFFFF"/>
          <w:vertAlign w:val="superscript"/>
          <w:lang w:val="hy-AM"/>
        </w:rPr>
        <w:t>3</w:t>
      </w:r>
      <w:r w:rsidRPr="00A46062">
        <w:rPr>
          <w:rFonts w:cs="Helvetica"/>
          <w:shd w:val="clear" w:color="auto" w:fill="FFFFFF"/>
          <w:lang w:val="hy-AM"/>
        </w:rPr>
        <w:t>, փաստացի ծավալը՝ 45 հազ. մ</w:t>
      </w:r>
      <w:r w:rsidRPr="00A46062">
        <w:rPr>
          <w:rFonts w:cs="Helvetica"/>
          <w:shd w:val="clear" w:color="auto" w:fill="FFFFFF"/>
          <w:vertAlign w:val="superscript"/>
          <w:lang w:val="hy-AM"/>
        </w:rPr>
        <w:t>3</w:t>
      </w:r>
      <w:r w:rsidRPr="00A46062">
        <w:rPr>
          <w:rFonts w:cs="Helvetica"/>
          <w:shd w:val="clear" w:color="auto" w:fill="FFFFFF"/>
          <w:lang w:val="hy-AM"/>
        </w:rPr>
        <w:t>, պատվարի փաստացի բարձրությունը՝ 10մ։  2017</w:t>
      </w:r>
      <w:r w:rsidRPr="00A46062">
        <w:rPr>
          <w:rFonts w:cs="Sylfaen"/>
          <w:lang w:val="hy-AM"/>
        </w:rPr>
        <w:t>թվականի</w:t>
      </w:r>
      <w:r w:rsidRPr="00A46062">
        <w:rPr>
          <w:rFonts w:cs="Helvetica"/>
          <w:shd w:val="clear" w:color="auto" w:fill="FFFFFF"/>
          <w:lang w:val="hy-AM"/>
        </w:rPr>
        <w:t xml:space="preserve"> դրությամբ պոչամբարները լցված են և չեն շահագործվում, սակայն նաև ռեկուլտիվացված չեն։</w:t>
      </w:r>
      <w:bookmarkEnd w:id="105"/>
    </w:p>
    <w:p w:rsidR="000502D7" w:rsidRPr="00A46062" w:rsidRDefault="000502D7" w:rsidP="000502D7">
      <w:pPr>
        <w:pStyle w:val="ListParagraph"/>
        <w:numPr>
          <w:ilvl w:val="0"/>
          <w:numId w:val="0"/>
        </w:numPr>
        <w:autoSpaceDE w:val="0"/>
        <w:autoSpaceDN w:val="0"/>
        <w:adjustRightInd w:val="0"/>
        <w:spacing w:after="0" w:line="360" w:lineRule="auto"/>
        <w:ind w:firstLine="720"/>
        <w:jc w:val="both"/>
        <w:rPr>
          <w:rFonts w:cs="Sylfaen"/>
          <w:lang w:val="hy-AM"/>
        </w:rPr>
      </w:pPr>
      <w:r w:rsidRPr="00A46062">
        <w:rPr>
          <w:rFonts w:cs="Sylfaen"/>
          <w:b/>
          <w:lang w:val="hy-AM"/>
        </w:rPr>
        <w:t>28</w:t>
      </w:r>
      <w:r w:rsidRPr="00A46062">
        <w:rPr>
          <w:rFonts w:ascii="Cambria Math" w:hAnsi="Cambria Math" w:cs="Sylfaen"/>
          <w:b/>
          <w:lang w:val="hy-AM"/>
        </w:rPr>
        <w:t xml:space="preserve">. </w:t>
      </w:r>
      <w:r w:rsidRPr="00A46062">
        <w:rPr>
          <w:rFonts w:cs="Sylfaen"/>
          <w:b/>
          <w:bCs/>
          <w:lang w:val="hy-AM"/>
        </w:rPr>
        <w:t xml:space="preserve">Հրազդանի ՋԿՏ-ում </w:t>
      </w:r>
      <w:r w:rsidRPr="00A46062">
        <w:rPr>
          <w:b/>
          <w:lang w:val="hy-AM"/>
        </w:rPr>
        <w:t>առկա է զգալի զբոսաշրջային ներուժ</w:t>
      </w:r>
      <w:r w:rsidRPr="00A46062">
        <w:rPr>
          <w:lang w:val="hy-AM"/>
        </w:rPr>
        <w:t xml:space="preserve">։ Այն ներկայացված է տարածաշրջանի հարուստ, գեղատեսիլ և առողջարար բնությամբ, անտառներով, լեռներով, պատմամշակութային արժեքներով, բնության հուշարձաններով, բուժիչ և հանքային ջրաղբյուրներով և ենթակառուցվածքներով։ </w:t>
      </w:r>
      <w:r w:rsidRPr="00A46062">
        <w:rPr>
          <w:rFonts w:cs="Sylfaen"/>
          <w:bCs/>
          <w:lang w:val="hy-AM"/>
        </w:rPr>
        <w:t>Հրազդանի գետավազանում զբոսաշրջային կենտրոններն են Ծաղկաձորի</w:t>
      </w:r>
      <w:r w:rsidRPr="00A46062">
        <w:rPr>
          <w:rFonts w:cs="Sylfaen"/>
          <w:bCs/>
          <w:lang w:val="af-ZA"/>
        </w:rPr>
        <w:t xml:space="preserve">, </w:t>
      </w:r>
      <w:r w:rsidRPr="00A46062">
        <w:rPr>
          <w:rFonts w:cs="Sylfaen"/>
          <w:bCs/>
          <w:lang w:val="hy-AM"/>
        </w:rPr>
        <w:t>Հանքավանի</w:t>
      </w:r>
      <w:r w:rsidRPr="00A46062">
        <w:rPr>
          <w:rFonts w:cs="Sylfaen"/>
          <w:bCs/>
          <w:lang w:val="af-ZA"/>
        </w:rPr>
        <w:t xml:space="preserve">, </w:t>
      </w:r>
      <w:r w:rsidRPr="00A46062">
        <w:rPr>
          <w:rFonts w:cs="Sylfaen"/>
          <w:bCs/>
          <w:lang w:val="hy-AM"/>
        </w:rPr>
        <w:t>Աղվերանի և Բջնիի հանգստյան գոտիները։ Գործում են զբոսաշրջության զարգացման տեղեկատվական կենտրոններ</w:t>
      </w:r>
      <w:r w:rsidRPr="00A46062">
        <w:rPr>
          <w:rFonts w:cs="Sylfaen"/>
          <w:bCs/>
          <w:lang w:val="af-ZA"/>
        </w:rPr>
        <w:t xml:space="preserve">, </w:t>
      </w:r>
      <w:r w:rsidRPr="00A46062">
        <w:rPr>
          <w:rFonts w:cs="Sylfaen"/>
          <w:bCs/>
          <w:lang w:val="hy-AM"/>
        </w:rPr>
        <w:t xml:space="preserve">որը կարող է խթան հանդիսանալ տարածաշրջանում գյուղական տուրիզմի զարգացման </w:t>
      </w:r>
      <w:r w:rsidRPr="00A46062">
        <w:rPr>
          <w:lang w:val="hy-AM"/>
        </w:rPr>
        <w:t xml:space="preserve">համար: </w:t>
      </w:r>
      <w:r w:rsidRPr="00A46062">
        <w:rPr>
          <w:rFonts w:cs="Sylfaen"/>
          <w:bCs/>
          <w:lang w:val="hy-AM"/>
        </w:rPr>
        <w:t>Հրազդանի գետավազանում գրանցված է ավելի քան հիսուն հյուրանոց և հանգստյան տուն։</w:t>
      </w:r>
    </w:p>
    <w:p w:rsidR="000502D7" w:rsidRPr="00A46062" w:rsidRDefault="000502D7" w:rsidP="000502D7">
      <w:pPr>
        <w:pStyle w:val="Heading3"/>
        <w:numPr>
          <w:ilvl w:val="0"/>
          <w:numId w:val="82"/>
        </w:numPr>
        <w:spacing w:after="0" w:line="360" w:lineRule="auto"/>
        <w:ind w:left="0" w:firstLine="540"/>
        <w:jc w:val="both"/>
        <w:rPr>
          <w:rFonts w:cs="Arial"/>
          <w:b w:val="0"/>
          <w:color w:val="auto"/>
          <w:szCs w:val="24"/>
          <w:lang w:val="af-ZA"/>
        </w:rPr>
      </w:pPr>
      <w:r w:rsidRPr="00A46062">
        <w:rPr>
          <w:rFonts w:cs="Sylfaen"/>
          <w:color w:val="auto"/>
          <w:lang w:val="hy-AM"/>
        </w:rPr>
        <w:lastRenderedPageBreak/>
        <w:t>Հրազդանի ՋԿՏ-ում թափոնների</w:t>
      </w:r>
      <w:bookmarkStart w:id="106" w:name="_Toc69929704"/>
      <w:r w:rsidRPr="00A46062">
        <w:rPr>
          <w:rFonts w:cs="Sylfaen"/>
          <w:color w:val="auto"/>
          <w:lang w:val="hy-AM"/>
        </w:rPr>
        <w:t>, մասնավորապես կ</w:t>
      </w:r>
      <w:r w:rsidRPr="00A46062">
        <w:rPr>
          <w:rFonts w:cs="Arial"/>
          <w:color w:val="auto"/>
          <w:szCs w:val="24"/>
          <w:lang w:val="af-ZA"/>
        </w:rPr>
        <w:t>ոշտ թ</w:t>
      </w:r>
      <w:r w:rsidRPr="00A46062">
        <w:rPr>
          <w:rFonts w:cs="Arial"/>
          <w:color w:val="auto"/>
          <w:szCs w:val="24"/>
          <w:lang w:val="hy-AM"/>
        </w:rPr>
        <w:t>ափոնների աղբավայրեր</w:t>
      </w:r>
      <w:bookmarkEnd w:id="106"/>
      <w:r w:rsidRPr="00A46062">
        <w:rPr>
          <w:rFonts w:cs="Arial"/>
          <w:color w:val="auto"/>
          <w:szCs w:val="24"/>
          <w:lang w:val="hy-AM"/>
        </w:rPr>
        <w:t xml:space="preserve">ի </w:t>
      </w:r>
      <w:r w:rsidRPr="00A46062">
        <w:rPr>
          <w:rFonts w:cs="Sylfaen"/>
          <w:color w:val="auto"/>
          <w:lang w:val="hy-AM"/>
        </w:rPr>
        <w:t>կառավարմանն առնչվող հարցերը</w:t>
      </w:r>
      <w:r w:rsidRPr="00A46062">
        <w:rPr>
          <w:rFonts w:cs="Sylfaen"/>
          <w:b w:val="0"/>
          <w:color w:val="auto"/>
          <w:lang w:val="hy-AM"/>
        </w:rPr>
        <w:t xml:space="preserve"> շարունակում են մնալ որպես առաջնային, քանի որ չկան սանիտարա-հիգիենիկ և քաղաքաշինության պահանջներին համապատասխանող աղբավայրեր, ոչ էլ արդյունաբերական և կենցաղային աղբի համար առանձին աղբավայրեր։ Բացի այդ, աղբի կուտակման, հավաքման, տեղափոխման, պահեստավորման, մշակման, վերաօգտագործման, տնօրինման, հեռացման, ոչնչացման և թաղման աշխատանքները ոչ լիարժեք են իրականացվում։ Հրազդանի գետավազանում կան 5 խ</w:t>
      </w:r>
      <w:r w:rsidRPr="00A46062">
        <w:rPr>
          <w:b w:val="0"/>
          <w:color w:val="auto"/>
          <w:lang w:val="hy-AM"/>
        </w:rPr>
        <w:t xml:space="preserve">ոշոր աղբավայրեր, որոնք շահագործվում են Երևան, Հրազդան, Աբովյան, Եղվարդ, Չարենցավան համայնքների կողմից, որոնց ընդհանուր մակերեսը կազմում է շուրջ 66 հա, որից միայն 31.1 հա հատկացված է Երևան քաղաքի Նուբարաշենի աղբավայրին։ Միաժամանակ տվյալ աղբավայրերից օգտվում են մի շարք հարակից համայնքներ։ Չարտոնագրված աղբավայրերից օգտվում են դեռևս Բյուրեղավան քաղաքը և մի շարք գյուղական` Մեղրաձոր, Մարմարիկ, Աղավնաձոր, Ջրառատ, Լեռնանիստ, Քաղսի, Սոլակ, Ֆանտան, Կապուտան, Ակունք, Զառ, Գեղաշեն, Կամարիս, Արամուս, Նոր Գեղի, Քանաքեռավան, </w:t>
      </w:r>
      <w:r w:rsidRPr="00A46062">
        <w:rPr>
          <w:rFonts w:cs="Sylfaen"/>
          <w:b w:val="0"/>
          <w:color w:val="auto"/>
          <w:lang w:val="hy-AM"/>
        </w:rPr>
        <w:t xml:space="preserve">Զովունի, Պռոշյան, Արագյուղ, Բուժական համայնքները, որոնք աղբահանություն իրականացնում են իրենց կողմից կամայականորեն ընտրված տարածքներում` ընդհանուր առմամբ շուրջ 12 հա։ Քասախի գետավազանում կոշտ կենցաղային թափոնների համար թվով 59 համայնքներում կատարվել է հողհատկացում, սակայն փաստացի գործում է 2 խոշոր աղբավայր, որոնք շահագործվում են Ապարան և Աշտարակ քաղաքների կողմից: Աղբահանությունը մասնագիտացված բեռնատարերով իրականացվում է միայն քաղաքային բնակավայրերում, մասնակի կերպով, իսկ գյուղական բնակավայրերում միայն հարմարեցված տեխնիկական միջոցներով (ինքնաթափեր, լաֆետներ, այլ)։ </w:t>
      </w:r>
    </w:p>
    <w:p w:rsidR="000502D7" w:rsidRPr="00A46062" w:rsidRDefault="000502D7" w:rsidP="000502D7">
      <w:pPr>
        <w:pStyle w:val="ListParagraph"/>
        <w:numPr>
          <w:ilvl w:val="0"/>
          <w:numId w:val="49"/>
        </w:numPr>
        <w:autoSpaceDE w:val="0"/>
        <w:autoSpaceDN w:val="0"/>
        <w:adjustRightInd w:val="0"/>
        <w:spacing w:after="0" w:line="360" w:lineRule="auto"/>
        <w:ind w:left="0" w:firstLine="540"/>
        <w:jc w:val="both"/>
        <w:rPr>
          <w:rFonts w:cs="Sylfaen"/>
          <w:lang w:val="hy-AM"/>
        </w:rPr>
      </w:pPr>
      <w:r w:rsidRPr="00A46062">
        <w:rPr>
          <w:b/>
          <w:lang w:val="hy-AM"/>
        </w:rPr>
        <w:t>Նուբարաշենի թունաքիմիկատների գերեզմանոցը</w:t>
      </w:r>
      <w:r w:rsidRPr="00A46062">
        <w:rPr>
          <w:lang w:val="hy-AM"/>
        </w:rPr>
        <w:t xml:space="preserve"> կառուցվել է 1976թվականին` ՀՍՍՀ նախարարների խորհրդի որոշմամբ և գտնվում է Երևանի Էրեբունի վարչական շրջանում, Ջրաշեն, Գեղանիստ և Մուշավան գյուղերի կողքին, ակտիվ սողանքային գոտում: Գերեզմանոցը գտնվում է տեղի հացահատիկային պահուստին կից: Նուբարաշենի թունաքիմիկատների գերեզմանոցում հայտնաբերվել են 512 տոննա թունաքիմիկատների թափոններ, որոնք դասակարգվում են որպես 1-ին և 2-րդ դասի վտանգավորության: Թունաքիմիկատների թաղումն իրականացվել է մինչև 1980-ականների կեսը: Թաղման վայրը չունի հարկ, պատեր և տանիք, թունաքիմիկատներն անմիջապես թաղվում են հողում: Շինության երկարությունը 100 մ է, լայնությունը` 20 մ, խորությունը՝ 5 մ-ից պակաս, մոտավոր ծավալը՝ 10000 մ</w:t>
      </w:r>
      <w:r w:rsidRPr="00A46062">
        <w:rPr>
          <w:vertAlign w:val="superscript"/>
          <w:lang w:val="hy-AM"/>
        </w:rPr>
        <w:t>3</w:t>
      </w:r>
      <w:r w:rsidRPr="00A46062">
        <w:rPr>
          <w:lang w:val="hy-AM"/>
        </w:rPr>
        <w:t xml:space="preserve">: Թունաքիմիկատների թաղման վայրը գտնվում է Ողջաբերդի սողանքային </w:t>
      </w:r>
      <w:r w:rsidRPr="00A46062">
        <w:rPr>
          <w:lang w:val="hy-AM"/>
        </w:rPr>
        <w:lastRenderedPageBreak/>
        <w:t xml:space="preserve">տարածքում, որտեղ ներկայումս տեղի են ունենում ակտիվ սողանքային գործընթացներ: Տարբեր մասերում շրջվել են փշալարե արգելքները, հարակից համայնքների բնակիչների կողմից կտրատրվել են փշալարերը, իսկ արգելանշաններն՝ անհետացել։ </w:t>
      </w:r>
      <w:bookmarkStart w:id="107" w:name="_Toc69929705"/>
      <w:r w:rsidRPr="00A46062">
        <w:rPr>
          <w:lang w:val="hy-AM"/>
        </w:rPr>
        <w:t>Ներկայումս տարածքն ամբողջությամբ առանձնացված է փշալարե արգելանքներով, առկա են նախազգուշացնող գրություններով ցուցանակներ, թափոնների տարածման վտանգները ժամանակավորապես չեզոքացվել են, իսկ տարածքը գտնվում է հսկողության տակ:</w:t>
      </w:r>
    </w:p>
    <w:bookmarkEnd w:id="107"/>
    <w:p w:rsidR="000502D7" w:rsidRPr="00A46062" w:rsidRDefault="000502D7" w:rsidP="000502D7">
      <w:pPr>
        <w:pStyle w:val="ListParagraph"/>
        <w:numPr>
          <w:ilvl w:val="0"/>
          <w:numId w:val="82"/>
        </w:numPr>
        <w:autoSpaceDE w:val="0"/>
        <w:autoSpaceDN w:val="0"/>
        <w:adjustRightInd w:val="0"/>
        <w:spacing w:after="0" w:line="360" w:lineRule="auto"/>
        <w:ind w:left="0" w:firstLine="360"/>
        <w:jc w:val="both"/>
        <w:rPr>
          <w:rFonts w:cs="Arial"/>
          <w:lang w:val="hy-AM"/>
        </w:rPr>
      </w:pPr>
      <w:r w:rsidRPr="00A46062">
        <w:rPr>
          <w:rFonts w:cs="Arial"/>
          <w:lang w:val="hy-AM"/>
        </w:rPr>
        <w:t>Երևանի շնորհիվ հանրապետության գրեթե բոլոր</w:t>
      </w:r>
      <w:r w:rsidRPr="00A46062">
        <w:rPr>
          <w:b/>
          <w:lang w:val="hy-AM"/>
        </w:rPr>
        <w:t xml:space="preserve"> տրանսպորտ</w:t>
      </w:r>
      <w:r w:rsidRPr="00A46062">
        <w:rPr>
          <w:rFonts w:cs="Arial"/>
          <w:b/>
          <w:lang w:val="hy-AM"/>
        </w:rPr>
        <w:t>ային ուղիները՝</w:t>
      </w:r>
      <w:r w:rsidRPr="00A46062">
        <w:rPr>
          <w:rFonts w:cs="Arial"/>
          <w:lang w:val="hy-AM"/>
        </w:rPr>
        <w:t xml:space="preserve"> ներառյալ միջպետական և հանրապետական նշանակության ավտոճանապարհներն անցնում են Հրազդանի ՋԿՏ-ով: Կան նաև բավականին շատ միջհամայնքային ճանապարհներ: Այնուամենայնիվ, փոխադրման ուղիները հեռու են մակերևութային և ստորերկրյա ջրային ռեսուրսներից, ուստի ջրային ռեսուրսների վրա էական ճնշում չկա:</w:t>
      </w:r>
    </w:p>
    <w:p w:rsidR="000502D7" w:rsidRPr="00A46062" w:rsidRDefault="000502D7" w:rsidP="000502D7">
      <w:pPr>
        <w:pStyle w:val="Heading2"/>
        <w:spacing w:after="0" w:line="360" w:lineRule="auto"/>
        <w:ind w:firstLine="360"/>
        <w:jc w:val="both"/>
        <w:rPr>
          <w:rFonts w:cs="Arial"/>
          <w:b/>
          <w:bCs/>
          <w:color w:val="auto"/>
          <w:sz w:val="24"/>
          <w:szCs w:val="24"/>
          <w:lang w:val="hy-AM"/>
        </w:rPr>
      </w:pPr>
      <w:bookmarkStart w:id="108" w:name="_Toc69929707"/>
      <w:bookmarkStart w:id="109" w:name="_Toc49782638"/>
      <w:r w:rsidRPr="00A46062">
        <w:rPr>
          <w:rFonts w:cs="Arial"/>
          <w:b/>
          <w:bCs/>
          <w:color w:val="auto"/>
          <w:sz w:val="24"/>
          <w:szCs w:val="24"/>
          <w:lang w:val="hy-AM"/>
        </w:rPr>
        <w:t>31</w:t>
      </w:r>
      <w:r w:rsidRPr="00A46062">
        <w:rPr>
          <w:rFonts w:ascii="Cambria Math" w:hAnsi="Cambria Math" w:cs="Arial"/>
          <w:b/>
          <w:bCs/>
          <w:color w:val="auto"/>
          <w:sz w:val="24"/>
          <w:szCs w:val="24"/>
          <w:lang w:val="hy-AM"/>
        </w:rPr>
        <w:t xml:space="preserve">. </w:t>
      </w:r>
      <w:r w:rsidRPr="00A46062">
        <w:rPr>
          <w:rFonts w:cs="Arial"/>
          <w:b/>
          <w:bCs/>
          <w:color w:val="auto"/>
          <w:sz w:val="24"/>
          <w:szCs w:val="24"/>
          <w:lang w:val="hy-AM"/>
        </w:rPr>
        <w:t>Ճնշումներ և ազդեցություններ</w:t>
      </w:r>
      <w:bookmarkEnd w:id="108"/>
      <w:bookmarkEnd w:id="109"/>
      <w:r w:rsidRPr="00A46062">
        <w:rPr>
          <w:rFonts w:cs="Arial"/>
          <w:b/>
          <w:bCs/>
          <w:color w:val="auto"/>
          <w:sz w:val="24"/>
          <w:szCs w:val="24"/>
          <w:lang w:val="hy-AM"/>
        </w:rPr>
        <w:t xml:space="preserve">   -</w:t>
      </w:r>
      <w:bookmarkEnd w:id="91"/>
      <w:bookmarkEnd w:id="92"/>
      <w:r w:rsidRPr="00A46062">
        <w:rPr>
          <w:rFonts w:cs="Arial"/>
          <w:b/>
          <w:color w:val="auto"/>
          <w:sz w:val="24"/>
          <w:szCs w:val="24"/>
          <w:lang w:val="hy-AM"/>
        </w:rPr>
        <w:t>Աղտոտման կետային աղբյուրներից</w:t>
      </w:r>
    </w:p>
    <w:p w:rsidR="000502D7" w:rsidRPr="00A46062" w:rsidRDefault="000502D7" w:rsidP="000502D7">
      <w:pPr>
        <w:autoSpaceDE w:val="0"/>
        <w:autoSpaceDN w:val="0"/>
        <w:adjustRightInd w:val="0"/>
        <w:spacing w:after="0" w:line="360" w:lineRule="auto"/>
        <w:rPr>
          <w:lang w:val="hy-AM"/>
        </w:rPr>
      </w:pPr>
      <w:r w:rsidRPr="00A46062">
        <w:rPr>
          <w:lang w:val="hy-AM"/>
        </w:rPr>
        <w:t xml:space="preserve">2018թվականի </w:t>
      </w:r>
      <w:r w:rsidRPr="00A46062">
        <w:rPr>
          <w:rFonts w:cs="Sylfaen"/>
          <w:lang w:val="hy-AM"/>
        </w:rPr>
        <w:t>հունվարի դրությամբ</w:t>
      </w:r>
      <w:r w:rsidRPr="00A46062">
        <w:rPr>
          <w:lang w:val="hy-AM"/>
        </w:rPr>
        <w:t>, տարեկան հեռացվող կեղտաջրերի ծավալը 1301.8 մլն մ</w:t>
      </w:r>
      <w:r w:rsidRPr="00A46062">
        <w:rPr>
          <w:vertAlign w:val="superscript"/>
          <w:lang w:val="hy-AM"/>
        </w:rPr>
        <w:t xml:space="preserve">3 </w:t>
      </w:r>
      <w:r w:rsidRPr="00A46062">
        <w:rPr>
          <w:lang w:val="hy-AM"/>
        </w:rPr>
        <w:t>է, որից 201.12 մլն մ</w:t>
      </w:r>
      <w:r w:rsidRPr="00A46062">
        <w:rPr>
          <w:vertAlign w:val="superscript"/>
          <w:lang w:val="hy-AM"/>
        </w:rPr>
        <w:t>3</w:t>
      </w:r>
      <w:r w:rsidRPr="00A46062">
        <w:rPr>
          <w:lang w:val="hy-AM"/>
        </w:rPr>
        <w:t xml:space="preserve"> –ը՝ կենցաղային կեղտաջրեր։ Միայն կոյուղաջրերը կազմել են 123.38 մլն մ</w:t>
      </w:r>
      <w:r w:rsidRPr="00A46062">
        <w:rPr>
          <w:vertAlign w:val="superscript"/>
          <w:lang w:val="hy-AM"/>
        </w:rPr>
        <w:t>3</w:t>
      </w:r>
      <w:r w:rsidRPr="00A46062">
        <w:rPr>
          <w:lang w:val="hy-AM"/>
        </w:rPr>
        <w:t xml:space="preserve">։ Արդյունաբերական և կենցաղային կեղտաջրերի 90-95% -ը չի հավաքվել և մաքրվել։ Հրազդանի ՋԿՏ-ում կենցաղային և արդյունաբերական կեղտաջրերը միանգամից թափվում են ջրային ռեսուրսի մեջ, քանի որ կեղտաջրերի մաքրման կայանները չեն աշխատում պատշաճ կերպով, ինչպես նաև կեղտաջրերի խողովակները բավականին մաշված են և հիմնանորոգման կարիք ունեն։ Հրազդանի ՋԿՏ-ում գործում է </w:t>
      </w:r>
      <w:r w:rsidRPr="00A46062">
        <w:rPr>
          <w:b/>
          <w:lang w:val="hy-AM"/>
        </w:rPr>
        <w:t>«Աէրացիա» կեղտաջրերի մաքրման կայանը (այսուհետ՝ ԿՄԿ)</w:t>
      </w:r>
      <w:r w:rsidRPr="00A46062">
        <w:rPr>
          <w:lang w:val="hy-AM"/>
        </w:rPr>
        <w:t>, որտեղ կենտրոնացվում են Երևանի, Աբովյանի, Չարենցավանի, Եղվարդի, Զովունու, Նոր Հաճնի, Բյուրեղավանի և այլ հարակից փոքր գյուղերի կոմունալ-կենցաղային կեղտաջրերը։ Բնակավայրերի կոյուղացվածության աստիճանը կազմում է միջինում 85%, սակայն Աբովյանի, Չարենցավանի, Եղվարդի, Զովունու, Նոր Հաճնի, Բյուրեղավանի կոլեկտորների վնասված լինելու պատճառով քաղաքային կեղտաջրերը չեն հասնում ԿՄԿ և մինչև Երևան հասնելը թափվում են Հրազդան գետ։ «Աերացիա» ԿՄԿ-ն կառուցվել է 1970-ականներին, սակայն ներկայումս գտնվում է վատթար վիճակում։ ԿՄԿ-ի հզորությունը կազմում է 480 հազ. մ</w:t>
      </w:r>
      <w:r w:rsidRPr="00A46062">
        <w:rPr>
          <w:vertAlign w:val="superscript"/>
          <w:lang w:val="hy-AM"/>
        </w:rPr>
        <w:t>3</w:t>
      </w:r>
      <w:r w:rsidRPr="00A46062">
        <w:rPr>
          <w:lang w:val="hy-AM"/>
        </w:rPr>
        <w:t>/օր, իսկ կայան մտնող կեղտաջրերի օրական ծավալը՝ մոտ 217 հազ. մ</w:t>
      </w:r>
      <w:r w:rsidRPr="00A46062">
        <w:rPr>
          <w:vertAlign w:val="superscript"/>
          <w:lang w:val="hy-AM"/>
        </w:rPr>
        <w:t>3</w:t>
      </w:r>
      <w:r w:rsidRPr="00A46062">
        <w:rPr>
          <w:lang w:val="hy-AM"/>
        </w:rPr>
        <w:t xml:space="preserve">/օր։ Ներկայումս ԿՄԿ-ն գործում է ոչ լիարժեք՝ իրականացնելով մասամբ մեխանիկական մաքրում։ Մաքրման ընթացքում առանձնացվում է միայն խոշոր աղբն ու ավազը, մնացածը Գեղանիստ գյուղի հատվածում լցվում է Հրազդան գետ։ </w:t>
      </w:r>
      <w:r w:rsidRPr="00A46062">
        <w:rPr>
          <w:rFonts w:eastAsia="Times New Roman" w:cs="Times New Roman"/>
          <w:lang w:val="hy-AM"/>
        </w:rPr>
        <w:t xml:space="preserve">2017 թվականին կառուցվել են ոչ միայն մեխանիկական մաքրման, այլ նաև տիղմի մշակման կառուցվածքներ, սակայն դրանք </w:t>
      </w:r>
      <w:r w:rsidRPr="00A46062">
        <w:rPr>
          <w:rFonts w:eastAsia="Times New Roman" w:cs="Times New Roman"/>
          <w:lang w:val="hy-AM"/>
        </w:rPr>
        <w:lastRenderedPageBreak/>
        <w:t>դեռևս չեն շահագործվում</w:t>
      </w:r>
      <w:r w:rsidRPr="00A46062">
        <w:rPr>
          <w:lang w:val="hy-AM"/>
        </w:rPr>
        <w:t xml:space="preserve">: 2015թվականին մեկնարկել է Ֆրանսիական կառավարության կողմից տրամադրված վարկային միջոցներով իրականացվող «Երևանի ջրամատակարարման և ջրահեռացման համակարգերի բարելավման ծրագիրը», որի նպատակն է վերակառուցել Աերացիայի կեղտաջրերի մաքրման կայանը: Նախատեսվում է նաև «Աէրացիա» ԿՄԿ-ին միացնել Սևան քաղաքի կոյուղու կոլեկտորը և կոյուղաջրերը ուղղել դեպի ԿՄԿ՝ մաքրման նպատակով (Լոտ-3. </w:t>
      </w:r>
      <w:r w:rsidRPr="00A46062">
        <w:rPr>
          <w:lang w:val="af-ZA"/>
        </w:rPr>
        <w:t>“</w:t>
      </w:r>
      <w:r w:rsidRPr="00A46062">
        <w:rPr>
          <w:lang w:val="hy-AM"/>
        </w:rPr>
        <w:t>ՀայՋԿ սպասարկման տարածքի ջրամատակարարման ցանցի և կոյուղու համակարգերի նախագծում</w:t>
      </w:r>
      <w:r w:rsidRPr="00A46062">
        <w:rPr>
          <w:lang w:val="af-ZA"/>
        </w:rPr>
        <w:t xml:space="preserve">, </w:t>
      </w:r>
      <w:r w:rsidRPr="00A46062">
        <w:rPr>
          <w:lang w:val="hy-AM"/>
        </w:rPr>
        <w:t>տեխնիկական և հեղինակային հսկողություն</w:t>
      </w:r>
      <w:r w:rsidRPr="00A46062">
        <w:rPr>
          <w:lang w:val="af-ZA"/>
        </w:rPr>
        <w:t xml:space="preserve">” </w:t>
      </w:r>
      <w:r w:rsidRPr="00A46062">
        <w:rPr>
          <w:lang w:val="hy-AM"/>
        </w:rPr>
        <w:t>ծրագրի, համագործակցող ընկերություն` SAFEGE SAS (Ֆրանսիա), պատվիրատու` “Ջրային տնտեսության ԾԻԳ” ՊՀ, ֆինանսավորումը` KfW բանկ, ԵՆԲ և ԵՄ</w:t>
      </w:r>
      <w:r w:rsidRPr="00A46062">
        <w:rPr>
          <w:lang w:val="af-ZA"/>
        </w:rPr>
        <w:t>-</w:t>
      </w:r>
      <w:r w:rsidRPr="00A46062">
        <w:rPr>
          <w:lang w:val="hy-AM"/>
        </w:rPr>
        <w:t>ՀՆԾ)։ Ըստ Երևանի քաղաքապետարանի տվյալների, ներկայում ծրագրի երկրորդ բաղադրիչով շարունակվում են Աերացիայի կեղտաջրերի մաքրման կայանի վերակառուցման և արդիականացման աշխատանքները:2017</w:t>
      </w:r>
      <w:r w:rsidRPr="00A46062">
        <w:rPr>
          <w:rFonts w:cs="Sylfaen"/>
          <w:lang w:val="hy-AM"/>
        </w:rPr>
        <w:t xml:space="preserve"> թվականին</w:t>
      </w:r>
      <w:r w:rsidRPr="00A46062">
        <w:rPr>
          <w:lang w:val="hy-AM"/>
        </w:rPr>
        <w:t>կառուցվել են միայն մեխանիկական մաքրման կառուցվածքները, սակայն դրանք դեռևս չեն շահագործվում։ 2015</w:t>
      </w:r>
      <w:r w:rsidRPr="00A46062">
        <w:rPr>
          <w:rFonts w:cs="Sylfaen"/>
          <w:lang w:val="hy-AM"/>
        </w:rPr>
        <w:t xml:space="preserve"> թվականին մեկնարկած</w:t>
      </w:r>
      <w:r w:rsidRPr="00A46062">
        <w:rPr>
          <w:lang w:val="hy-AM"/>
        </w:rPr>
        <w:t xml:space="preserve"> «</w:t>
      </w:r>
      <w:r w:rsidRPr="00A46062">
        <w:rPr>
          <w:bCs/>
          <w:shd w:val="clear" w:color="auto" w:fill="FFFFFF"/>
          <w:lang w:val="hy-AM"/>
        </w:rPr>
        <w:t>Armenia Water Investment Programme-Feasibility Study» (</w:t>
      </w:r>
      <w:r w:rsidRPr="00A46062">
        <w:rPr>
          <w:shd w:val="clear" w:color="auto" w:fill="FFFFFF"/>
          <w:lang w:val="hy-AM"/>
        </w:rPr>
        <w:t xml:space="preserve">cooperation withCECT Infrastructure Consultancy Ltd, financed byEBRD) </w:t>
      </w:r>
      <w:r w:rsidRPr="00A46062">
        <w:rPr>
          <w:rFonts w:cs="GHEA Grapalat"/>
          <w:shd w:val="clear" w:color="auto" w:fill="FFFFFF"/>
          <w:lang w:val="hy-AM"/>
        </w:rPr>
        <w:t>ծրագրի  շրջանակներում նախատեսվում է նաև Մասիսի</w:t>
      </w:r>
      <w:r w:rsidRPr="00A46062">
        <w:rPr>
          <w:shd w:val="clear" w:color="auto" w:fill="FFFFFF"/>
          <w:lang w:val="hy-AM"/>
        </w:rPr>
        <w:t xml:space="preserve">, </w:t>
      </w:r>
      <w:r w:rsidRPr="00A46062">
        <w:rPr>
          <w:rFonts w:cs="GHEA Grapalat"/>
          <w:shd w:val="clear" w:color="auto" w:fill="FFFFFF"/>
          <w:lang w:val="hy-AM"/>
        </w:rPr>
        <w:t>Քաղսիի և Ծաղկաձորի ԿՄԿ</w:t>
      </w:r>
      <w:r w:rsidRPr="00A46062">
        <w:rPr>
          <w:shd w:val="clear" w:color="auto" w:fill="FFFFFF"/>
          <w:lang w:val="hy-AM"/>
        </w:rPr>
        <w:t>-</w:t>
      </w:r>
      <w:r w:rsidRPr="00A46062">
        <w:rPr>
          <w:rFonts w:cs="GHEA Grapalat"/>
          <w:shd w:val="clear" w:color="auto" w:fill="FFFFFF"/>
          <w:lang w:val="hy-AM"/>
        </w:rPr>
        <w:t>ների կառուցում։</w:t>
      </w:r>
    </w:p>
    <w:p w:rsidR="000502D7" w:rsidRPr="00A46062" w:rsidRDefault="000502D7" w:rsidP="000502D7">
      <w:pPr>
        <w:pStyle w:val="ListParagraph"/>
        <w:numPr>
          <w:ilvl w:val="0"/>
          <w:numId w:val="50"/>
        </w:numPr>
        <w:autoSpaceDE w:val="0"/>
        <w:autoSpaceDN w:val="0"/>
        <w:adjustRightInd w:val="0"/>
        <w:spacing w:after="0" w:line="360" w:lineRule="auto"/>
        <w:ind w:left="0" w:firstLine="630"/>
        <w:jc w:val="both"/>
        <w:rPr>
          <w:lang w:val="hy-AM"/>
        </w:rPr>
      </w:pPr>
      <w:r w:rsidRPr="00A46062">
        <w:rPr>
          <w:lang w:val="hy-AM"/>
        </w:rPr>
        <w:t>2013</w:t>
      </w:r>
      <w:r w:rsidRPr="00A46062">
        <w:rPr>
          <w:rFonts w:cs="Sylfaen"/>
          <w:lang w:val="hy-AM"/>
        </w:rPr>
        <w:t xml:space="preserve">թվականին </w:t>
      </w:r>
      <w:r w:rsidRPr="00A46062">
        <w:rPr>
          <w:lang w:val="hy-AM"/>
        </w:rPr>
        <w:t xml:space="preserve">իրականացվել է փորձնական ծրագիր, որի շրջանակներում Փարաքար համայնքում ԽՍՀՄ տարիներին կառուցված </w:t>
      </w:r>
      <w:r w:rsidRPr="00A46062">
        <w:rPr>
          <w:b/>
          <w:lang w:val="hy-AM"/>
        </w:rPr>
        <w:t>Փարաքարի ԿՄԿ-ի</w:t>
      </w:r>
      <w:r w:rsidRPr="00A46062">
        <w:rPr>
          <w:lang w:val="hy-AM"/>
        </w:rPr>
        <w:t xml:space="preserve"> տարածքում կառուցվել է կենցաղային կեղտաջրի մաքրման կայան։ Շինարարական աշխատանքներն ավարտվել են 2014</w:t>
      </w:r>
      <w:r w:rsidRPr="00A46062">
        <w:rPr>
          <w:rFonts w:cs="Sylfaen"/>
          <w:lang w:val="hy-AM"/>
        </w:rPr>
        <w:t>թվականին</w:t>
      </w:r>
      <w:r w:rsidRPr="00A46062">
        <w:rPr>
          <w:lang w:val="hy-AM"/>
        </w:rPr>
        <w:t>: Կառուցվել է 1600մ</w:t>
      </w:r>
      <w:r w:rsidRPr="00A46062">
        <w:rPr>
          <w:vertAlign w:val="superscript"/>
          <w:lang w:val="hy-AM"/>
        </w:rPr>
        <w:t>3</w:t>
      </w:r>
      <w:r w:rsidRPr="00A46062">
        <w:rPr>
          <w:lang w:val="hy-AM"/>
        </w:rPr>
        <w:t xml:space="preserve"> տարողությամբ, օրական 1000մ</w:t>
      </w:r>
      <w:r w:rsidRPr="00A46062">
        <w:rPr>
          <w:vertAlign w:val="superscript"/>
          <w:lang w:val="hy-AM"/>
        </w:rPr>
        <w:t>3</w:t>
      </w:r>
      <w:r w:rsidRPr="00A46062">
        <w:rPr>
          <w:lang w:val="hy-AM"/>
        </w:rPr>
        <w:t xml:space="preserve"> ծավալով կենցաղային կեղտաջուր մաքրող կայան՝ մեխանիկական մաքրման ավազանով և կենսաբանական մեկ լճակով։ Կենսաբանական լճակն օգտագործում է ջրային հակինթով ջրի մաքրման մեթոդը։ Կեղտաջրերը սկզբում մաքրման էին ենթարկվում մեխանիկական ավազանում, որից հետո անցնելով կենսաբանական լճակ և նստվածք տալով այնտեղ, դուրս էին գալիս մաքուր վիճակում։ ԿՄԿ-ի էկոլոգիական օգուտն այն էր, որ մաքրված կեղտաջրերը լցվում էին ոռոգման ջրանցք և ամռան ընթացքում օգտագործվում փոքր ֆերմերային տնտեսությունների կողմից առանց ջրօգտագործման համար վարձավճարի։ Նախքան ԿՄԿ-ի շահագործումը կեղտաջրերը հավաքվում էին ոռոգման ջրանցքի մեջ առանց մաքրման և օգտագործվում ոռոգման նպատակով կամ էլ աղտոտում Հրազդան գետը և գետի շրջակայքը։ ԿՄԿ-ի շահագործման շնորհիվ համայնքը ստանում էր մոտավորապես 10 լ/վրկ լրացուցիչ մաքրված ոռոգման ջուր (մաքրված կեղտաջուր), որն օգտագործվում էր 7.2 հա տարածք ոռոգելու համար ։</w:t>
      </w:r>
      <w:r w:rsidRPr="00A46062">
        <w:t xml:space="preserve">ԿՄԿ-ն շահագործվում և </w:t>
      </w:r>
      <w:r w:rsidRPr="00A46062">
        <w:lastRenderedPageBreak/>
        <w:t>պահպանվում է Փարաքար համայնքի կողմից, որը նախորդ օպերատորի կողմից նույնպես չի սպասարկվել: ՀՀ պետական բյուջեից՝ սուբվենցիոն ծրագրի շրջանակներում համապատասխան միջոցներ են տրամադրվել Փարաքար համայնքի ԿՄԿ-ի վերակառուցման համար</w:t>
      </w:r>
      <w:r w:rsidRPr="00A46062">
        <w:rPr>
          <w:lang w:val="hy-AM"/>
        </w:rPr>
        <w:t>։</w:t>
      </w:r>
    </w:p>
    <w:p w:rsidR="000502D7" w:rsidRPr="00A46062" w:rsidRDefault="000502D7" w:rsidP="000502D7">
      <w:pPr>
        <w:pStyle w:val="ListParagraph"/>
        <w:numPr>
          <w:ilvl w:val="0"/>
          <w:numId w:val="50"/>
        </w:numPr>
        <w:autoSpaceDE w:val="0"/>
        <w:autoSpaceDN w:val="0"/>
        <w:adjustRightInd w:val="0"/>
        <w:spacing w:after="0" w:line="360" w:lineRule="auto"/>
        <w:ind w:left="0" w:firstLine="630"/>
        <w:jc w:val="both"/>
        <w:rPr>
          <w:lang w:val="hy-AM"/>
        </w:rPr>
      </w:pPr>
      <w:r w:rsidRPr="00A46062">
        <w:rPr>
          <w:rFonts w:cs="Sylfaen"/>
          <w:lang w:val="hy-AM"/>
        </w:rPr>
        <w:t>Հրազդանի ՋԿՏ-ում որպես հնարավոր էական ճնշումների աղբյուրներ, դիտարկվել են Հրազդանի գետավազանում՝ Երևան, Մասիս, Հրազդան, Չարենցավան, Եղվարդ, Աբովյան, Նոր Հաճն և Բյուրեղավան քաղաքները, իսկ Քասախի գետավազանում՝ Աշտարակ և Ապարան քաղաքները։ Հրազդանի ՋԿՏ-ում կենցաղային կեղտաջրերն ամբողջությամբ չեն կոյուղացվում, իսկ կոյուղատարերում առկա են մեծ կորուստներ, ինչը բերում է կեղտաջրերի ցրման և գետի ջրի որակի վրա կետային ազդեցության պայմանականորեն նվազման: Աղտոտման կետային աղբյուրներից կենցաղային կեղտաջրերն էական ճնշում են գործադրում Հրազդանի և Քասախի գետավազանների ջրային ռեսուրսների ջրի որակի վրա և ենթակա են ուսումնասիրության ԵՄ ՋՇԴ բնապահպանական նպատակների ձախողման առումով ռիսկային ջրային մարմինների առաջացման տեսանկյունից:</w:t>
      </w:r>
    </w:p>
    <w:p w:rsidR="000502D7" w:rsidRPr="00A46062" w:rsidRDefault="000502D7" w:rsidP="000502D7">
      <w:pPr>
        <w:pStyle w:val="ListParagraph"/>
        <w:numPr>
          <w:ilvl w:val="0"/>
          <w:numId w:val="50"/>
        </w:numPr>
        <w:autoSpaceDE w:val="0"/>
        <w:autoSpaceDN w:val="0"/>
        <w:adjustRightInd w:val="0"/>
        <w:spacing w:after="0" w:line="360" w:lineRule="auto"/>
        <w:ind w:left="0" w:firstLine="630"/>
        <w:jc w:val="both"/>
        <w:rPr>
          <w:lang w:val="hy-AM"/>
        </w:rPr>
      </w:pPr>
      <w:r w:rsidRPr="00A46062">
        <w:rPr>
          <w:rFonts w:cs="Sylfaen"/>
          <w:lang w:val="hy-AM"/>
        </w:rPr>
        <w:t xml:space="preserve">Հրազդանի ՋԿՏ-ում սննդի և ոչ սննդի արդյունաբերության կեղտաջրերը հիմնականում թափվում են կոյուղու կոլեկտոր, և դրանց ազդեցությունը գումարվում է կենցաղային կեղտաջրերի ազդեցությանը: Հրազդանի ՋԿՏ-ում արդյունաբերական ձեռնարկությունները կենտրոնացված են հիմնականում խոշոր քաղաքներում՝ հատկապես Երևանում (90%-ից ավելին), և արտադրական հոսքաջրերը թափվում են քաղաքային կոյուղու ցանց: </w:t>
      </w:r>
      <w:r w:rsidRPr="00A46062">
        <w:rPr>
          <w:rFonts w:cs="Sylfaen"/>
          <w:b/>
          <w:lang w:val="hy-AM"/>
        </w:rPr>
        <w:t>Հաշվի առնելով կենցաղային կեղտաջրերի ազդեցության գնահատման ստացված արդյունքները, արդյունաբերական ձեռնարկությունների ճնշումը նույնպես էական է գետավազանների ջրային ռեսուրսների վրա։</w:t>
      </w:r>
      <w:r w:rsidRPr="00A46062">
        <w:rPr>
          <w:rFonts w:cs="Sylfaen"/>
          <w:lang w:val="hy-AM"/>
        </w:rPr>
        <w:t xml:space="preserve"> Ամբողջ արտադրական հոսքաջրերի ծավալը կազմում է մոտ 31.5 մ</w:t>
      </w:r>
      <w:r w:rsidRPr="00A46062">
        <w:rPr>
          <w:rFonts w:cs="Sylfaen"/>
          <w:vertAlign w:val="superscript"/>
          <w:lang w:val="hy-AM"/>
        </w:rPr>
        <w:t>3</w:t>
      </w:r>
      <w:r w:rsidRPr="00A46062">
        <w:rPr>
          <w:rFonts w:cs="Sylfaen"/>
          <w:lang w:val="hy-AM"/>
        </w:rPr>
        <w:t>/վ, որից 0.5մ</w:t>
      </w:r>
      <w:r w:rsidRPr="00A46062">
        <w:rPr>
          <w:rFonts w:cs="Sylfaen"/>
          <w:vertAlign w:val="superscript"/>
          <w:lang w:val="hy-AM"/>
        </w:rPr>
        <w:t>3</w:t>
      </w:r>
      <w:r w:rsidRPr="00A46062">
        <w:rPr>
          <w:rFonts w:cs="Sylfaen"/>
          <w:lang w:val="hy-AM"/>
        </w:rPr>
        <w:t xml:space="preserve">/վ-ը կոյուղացվում է ընդհանուր քաղաքային կոյուղատարեր, այնուհետև՝ արտանետվում է հարակից գետեր (հիմականում՝ Հրազդան և Քասախ գետեր)։ Սակայն, քաղաքային կեղտաջրերի ծավալների համեմատությամբ դրանք փոքր են։ </w:t>
      </w:r>
    </w:p>
    <w:p w:rsidR="000502D7" w:rsidRPr="00A46062" w:rsidRDefault="000502D7" w:rsidP="000502D7">
      <w:pPr>
        <w:pStyle w:val="ListParagraph"/>
        <w:numPr>
          <w:ilvl w:val="0"/>
          <w:numId w:val="50"/>
        </w:numPr>
        <w:autoSpaceDE w:val="0"/>
        <w:autoSpaceDN w:val="0"/>
        <w:adjustRightInd w:val="0"/>
        <w:spacing w:after="0" w:line="360" w:lineRule="auto"/>
        <w:ind w:left="0" w:firstLine="630"/>
        <w:jc w:val="both"/>
        <w:rPr>
          <w:lang w:val="hy-AM"/>
        </w:rPr>
      </w:pPr>
      <w:r w:rsidRPr="00A46062">
        <w:rPr>
          <w:rFonts w:cs="Sylfaen"/>
          <w:lang w:val="hy-AM"/>
        </w:rPr>
        <w:t xml:space="preserve">Հրազդանի ՋԿՏ-ում սննդի արդյունաբերական ձեռնարկությունները շատ են և բազմազան։ Սննդի ձեռնարկությունների արտանետումների մասնաբաժինը հայտնի չէ, հետևաբար հնարավոր չէ դիֆերենցել հատկապես սննդի ձեռնարկությունների ճնշումը կենցաղային ճնշումից: Սակայն, բոլոր դեպքերում, Հրազդանի և Քասախի գետավազաններում գետերի ջրի որակի վրա սննդի ձեռնարկությունների ճնշումը նույնպես էական է: Ըստ Կոտայքի, Արագածոտնի մարզպետարանների և Երևանի քաղաքապետարանի տվյալների, 2017թվականի </w:t>
      </w:r>
      <w:r w:rsidRPr="00A46062">
        <w:rPr>
          <w:rFonts w:cs="Sylfaen"/>
          <w:lang w:val="hy-AM"/>
        </w:rPr>
        <w:lastRenderedPageBreak/>
        <w:t>դրությամբ Հրազդանի ՋԿՏ-ում գործում են 100-ից ավելի մեծ և փոքր ոչ սննդի արդյունաբերության ձեռնարկություններ։ ՋԿՏ-ում գործում են նաև մի շարք փոքր ձեռնարկություններ, որոնք արտադրում են կահույք, տրիկոտաժ, քարե սալիկներ և այլն: Ոչ սննդի արդյունաբերության ձեռնարկություններն օգտագործում են չնչին քանակությամբ ջուր և ջրահեռացում գրեթե չեն կատարում: Համեմատաբար խոշոր ջրօգտագործող ձեռնարկություն է «Հրազդան-Ցեմենտ» ՓԲԸ-ն, որի ջրահեռացման ծավալները կազմում են 0.13 մ</w:t>
      </w:r>
      <w:r w:rsidRPr="00A46062">
        <w:rPr>
          <w:rFonts w:cs="Sylfaen"/>
          <w:vertAlign w:val="superscript"/>
          <w:lang w:val="hy-AM"/>
        </w:rPr>
        <w:t>3</w:t>
      </w:r>
      <w:r w:rsidRPr="00A46062">
        <w:rPr>
          <w:rFonts w:cs="Sylfaen"/>
          <w:lang w:val="hy-AM"/>
        </w:rPr>
        <w:t xml:space="preserve">/վ-ը։ </w:t>
      </w:r>
      <w:r w:rsidRPr="00A46062">
        <w:rPr>
          <w:rFonts w:cs="Sylfaen"/>
          <w:b/>
          <w:lang w:val="hy-AM"/>
        </w:rPr>
        <w:t xml:space="preserve">Ըստ փորձագիտական գնահատման, Հրազդանի ՋԿՏ-ում ոչ սննդի արդյունաբերությունից ջրահեռացումը  ջրերի որակի վրա էական ճնշում չի գործադրում: </w:t>
      </w:r>
    </w:p>
    <w:p w:rsidR="000502D7" w:rsidRPr="00A46062" w:rsidRDefault="000502D7" w:rsidP="000502D7">
      <w:pPr>
        <w:pStyle w:val="ListParagraph"/>
        <w:numPr>
          <w:ilvl w:val="0"/>
          <w:numId w:val="50"/>
        </w:numPr>
        <w:autoSpaceDE w:val="0"/>
        <w:autoSpaceDN w:val="0"/>
        <w:adjustRightInd w:val="0"/>
        <w:spacing w:after="0" w:line="360" w:lineRule="auto"/>
        <w:ind w:left="0" w:firstLine="630"/>
        <w:jc w:val="both"/>
        <w:rPr>
          <w:lang w:val="hy-AM"/>
        </w:rPr>
      </w:pPr>
      <w:r w:rsidRPr="00A46062">
        <w:rPr>
          <w:rFonts w:cs="Sylfaen"/>
          <w:lang w:val="hy-AM"/>
        </w:rPr>
        <w:t xml:space="preserve">Հրազդանի ՋԿՏ-ում կենցաղային </w:t>
      </w:r>
      <w:r w:rsidRPr="00A46062">
        <w:rPr>
          <w:rFonts w:cs="Sylfaen"/>
          <w:b/>
          <w:lang w:val="hy-AM"/>
        </w:rPr>
        <w:t xml:space="preserve">կոշտ թափոնների աղբավայրերը </w:t>
      </w:r>
      <w:r w:rsidRPr="00A46062">
        <w:rPr>
          <w:rFonts w:cs="Sylfaen"/>
          <w:lang w:val="hy-AM"/>
        </w:rPr>
        <w:t xml:space="preserve">կառուցվել են  հիմնականում քաղաքային համայնքներում, որոնք ներկայումս չեն համապատասխանում ժամանակակից քաղաքաշինական, սանիտարահիգիենիկ և բնապահպանական նորմերի պահանջներին: Աղբավայրերը չունեն տարածքում ձևավորվող կեղտաջրերի հավաքման ֆիլտրացվող համակարգեր, ինչի հետևանքով կեղտաջրերը ներծծվում են դեպի ընդերք` աղտոտելով ստորերկրյա ջրերը, կամ անձրևաջրերից ձևավորված մակերևութային հոսքով թափվում են հարակից գետեր։Բացի քաղաքային աղբավայրերից, գետավազաններում բնակավայրերին կից հատվածներում տարիների ընթացքում ստեղծվել են կամ տարերայնորեն ձևավորվել են բազմաթիվ աղբավայրեր և աղբանոցներ, որոնք զբաղեցնում են զգալի տարածքներ և առաջացնում են բնապահպանական և սանիտարական խնդիրներ: Հաճախ կենցաղային աղբը թափվում է աղբի համար նախատեսված վայրերից դուրս` պատահական վայրերում՝ բակային տարածքներում, այգիներում, բանջարանոցներում, ավտոճանապարհների եզրերին, ձորերում, գետափերին: Գործնականում աղբահանության ծառայությունների մատուցման չափորոշիչները նորմավորված չեն, այդ իսկ պատճառով դրանք շատ տարբեր են և տեղերում սահմանվում են ըստ տեղական պատկերացման: Այս տեսակետից հատկանշական է նաև տուրիզմի զարգացումը, որը նույնպես խթանում է տարածքում տարերային աղբահանության կազմակերպմանը։ </w:t>
      </w:r>
      <w:r w:rsidRPr="00A46062">
        <w:rPr>
          <w:rFonts w:cs="Sylfaen"/>
          <w:b/>
          <w:lang w:val="hy-AM"/>
        </w:rPr>
        <w:t>Ըստ փորձագիտական գնահատման, Հրազդանի ՋԿՏ-ում աղբավայրերը էական ճնշում են գործադրում ստորերկրյա ջրերի որակի վրա:</w:t>
      </w:r>
    </w:p>
    <w:p w:rsidR="000502D7" w:rsidRPr="00A46062" w:rsidRDefault="000502D7" w:rsidP="000502D7">
      <w:pPr>
        <w:pStyle w:val="Heading3"/>
        <w:numPr>
          <w:ilvl w:val="0"/>
          <w:numId w:val="83"/>
        </w:numPr>
        <w:spacing w:after="0" w:line="360" w:lineRule="auto"/>
        <w:ind w:left="0" w:firstLine="630"/>
        <w:jc w:val="both"/>
        <w:rPr>
          <w:rFonts w:cs="Arial"/>
          <w:b w:val="0"/>
          <w:color w:val="auto"/>
          <w:szCs w:val="24"/>
          <w:lang w:val="hy-AM"/>
        </w:rPr>
      </w:pPr>
      <w:bookmarkStart w:id="110" w:name="_Toc69929709"/>
      <w:r w:rsidRPr="00A46062">
        <w:rPr>
          <w:rFonts w:cs="Arial"/>
          <w:color w:val="auto"/>
          <w:szCs w:val="24"/>
          <w:lang w:val="hy-AM"/>
        </w:rPr>
        <w:lastRenderedPageBreak/>
        <w:t>Աղտոտման ոչ կետային (ցրված) աղբյուրներ</w:t>
      </w:r>
      <w:bookmarkEnd w:id="110"/>
      <w:r w:rsidRPr="00A46062">
        <w:rPr>
          <w:rFonts w:cs="Arial"/>
          <w:color w:val="auto"/>
          <w:szCs w:val="24"/>
          <w:lang w:val="hy-AM"/>
        </w:rPr>
        <w:t>ից</w:t>
      </w:r>
      <w:bookmarkStart w:id="111" w:name="_Toc8487925"/>
      <w:bookmarkStart w:id="112" w:name="_Toc528425042"/>
      <w:r w:rsidRPr="00A46062">
        <w:rPr>
          <w:rFonts w:cs="Arial"/>
          <w:color w:val="auto"/>
          <w:szCs w:val="24"/>
          <w:lang w:val="hy-AM"/>
        </w:rPr>
        <w:t xml:space="preserve"> </w:t>
      </w:r>
      <w:r w:rsidRPr="00A46062">
        <w:rPr>
          <w:b w:val="0"/>
          <w:color w:val="auto"/>
          <w:lang w:val="hy-AM"/>
        </w:rPr>
        <w:t>ցրված աղտոտումն առաջանում է լայն տարածք զբաղեցնող գործունեությունից, ինչպիսին է, օրինակ, գյուղատնտեսությունը և այլ աղբյուրներ: Ցրված աղտոտվածության մակարդակը կախված է ոչ միայն մարդածին գործոններից, ինչպիսին է, օրինակ, հողօգտագործումը և հողօգտագործման ինտենսիվությունը, այլ նաև բնական գործոններից, ինչպիսին են կլիման, հոսքի պայմանները և հողի բնութագրիչները։ Այս գործոնների ազդեցության ուղիները զգալիորեն տարբեր են։ Ազոտի համար ցրված աղտոտման հիմնական ուղին ստորերկրյա ջրերն են, մինչդեռ ֆոսֆորի դեպքում՝ էրոզիան։ Ցրված աղբյուրներից արտանետումների չափումը բարդ խնդիր է: Հրազդանի ավազանի համար արտանետումների հաշվարկը հնարավոր է միայն մաթեմատիկական մոդելավորման միջոցով։</w:t>
      </w:r>
      <w:r w:rsidRPr="00A46062">
        <w:rPr>
          <w:rFonts w:cs="Arial"/>
          <w:b w:val="0"/>
          <w:color w:val="auto"/>
          <w:lang w:val="hy-AM"/>
        </w:rPr>
        <w:tab/>
      </w:r>
      <w:r w:rsidRPr="00A46062">
        <w:rPr>
          <w:rFonts w:cs="Sylfaen"/>
          <w:b w:val="0"/>
          <w:color w:val="auto"/>
          <w:lang w:val="hy-AM"/>
        </w:rPr>
        <w:t>Հրազդանի և Քասախի գետավազաններում գյուղատնտեսական մշակաբույսերի զգալի տոկոս են կազմում հացահատիկային և բանջարաբոստանային կուլտուրաները: ՀՀ մարզպետարանների տվյալների համաձայն, 2017 թվականին Հրազդանի ՋԿՏ-ում գյուղատնտեսական մշակաբույսերի համար օգտագործվել է 3718 տոննա ազոտական պարարտանյութ: Սա էականորեն քիչ է սահմանվող</w:t>
      </w:r>
      <w:r w:rsidRPr="00A46062">
        <w:rPr>
          <w:rFonts w:cs="Sylfaen"/>
          <w:b w:val="0"/>
          <w:color w:val="auto"/>
          <w:lang w:val="da-DK"/>
        </w:rPr>
        <w:t xml:space="preserve"> նորմից (ըստ նորմի 1 հա մշակաբույսերի մշակման համար պահանջվում է 300 կգ ազոտական պարարտանյութ): Սակայն, </w:t>
      </w:r>
      <w:r w:rsidRPr="00A46062">
        <w:rPr>
          <w:rFonts w:cs="Sylfaen"/>
          <w:b w:val="0"/>
          <w:color w:val="auto"/>
          <w:lang w:val="hy-AM"/>
        </w:rPr>
        <w:t>Հրազդանի և Քասախ</w:t>
      </w:r>
      <w:r w:rsidRPr="00A46062">
        <w:rPr>
          <w:rFonts w:cs="Sylfaen"/>
          <w:b w:val="0"/>
          <w:color w:val="auto"/>
          <w:lang w:val="da-DK"/>
        </w:rPr>
        <w:t xml:space="preserve"> գետավազանի</w:t>
      </w:r>
      <w:r w:rsidRPr="00A46062">
        <w:rPr>
          <w:rFonts w:cs="Sylfaen"/>
          <w:b w:val="0"/>
          <w:color w:val="auto"/>
          <w:lang w:val="hy-AM"/>
        </w:rPr>
        <w:t xml:space="preserve"> գետերի</w:t>
      </w:r>
      <w:r w:rsidRPr="00A46062">
        <w:rPr>
          <w:rFonts w:cs="Sylfaen"/>
          <w:b w:val="0"/>
          <w:color w:val="auto"/>
          <w:lang w:val="da-DK"/>
        </w:rPr>
        <w:t xml:space="preserve"> ջրի որակի գնահատման արդյունքներ</w:t>
      </w:r>
      <w:r w:rsidRPr="00A46062">
        <w:rPr>
          <w:rFonts w:cs="Sylfaen"/>
          <w:b w:val="0"/>
          <w:color w:val="auto"/>
          <w:lang w:val="hy-AM"/>
        </w:rPr>
        <w:t xml:space="preserve">ը ցույց են տալիս, որ Հրազդան </w:t>
      </w:r>
      <w:r w:rsidRPr="00A46062">
        <w:rPr>
          <w:rFonts w:cs="Sylfaen"/>
          <w:b w:val="0"/>
          <w:color w:val="auto"/>
          <w:lang w:val="da-DK"/>
        </w:rPr>
        <w:t xml:space="preserve">գետի </w:t>
      </w:r>
      <w:r w:rsidRPr="00A46062">
        <w:rPr>
          <w:rFonts w:cs="Sylfaen"/>
          <w:b w:val="0"/>
          <w:color w:val="auto"/>
          <w:lang w:val="hy-AM"/>
        </w:rPr>
        <w:t>միջին և ստորին հոսանքներում</w:t>
      </w:r>
      <w:r w:rsidRPr="00A46062">
        <w:rPr>
          <w:rFonts w:cs="Sylfaen"/>
          <w:b w:val="0"/>
          <w:color w:val="auto"/>
          <w:lang w:val="da-DK"/>
        </w:rPr>
        <w:t xml:space="preserve"> նկատվում է նիտրիտ</w:t>
      </w:r>
      <w:r w:rsidRPr="00A46062">
        <w:rPr>
          <w:rFonts w:cs="Sylfaen"/>
          <w:b w:val="0"/>
          <w:color w:val="auto"/>
          <w:lang w:val="hy-AM"/>
        </w:rPr>
        <w:t xml:space="preserve"> և նիտրատ իոնների կոնցենտրացիաների աճ</w:t>
      </w:r>
      <w:r w:rsidRPr="00A46062">
        <w:rPr>
          <w:rFonts w:eastAsia="MS Mincho" w:cs="Sylfaen"/>
          <w:b w:val="0"/>
          <w:color w:val="auto"/>
          <w:lang w:val="da-DK" w:eastAsia="ja-JP"/>
        </w:rPr>
        <w:t xml:space="preserve">, </w:t>
      </w:r>
      <w:r w:rsidRPr="00A46062">
        <w:rPr>
          <w:rFonts w:eastAsia="MS Mincho" w:cs="Sylfaen"/>
          <w:b w:val="0"/>
          <w:color w:val="auto"/>
          <w:lang w:val="hy-AM" w:eastAsia="ja-JP"/>
        </w:rPr>
        <w:t>որըպայմանավորվածէտարածաշրջանումվարելահողերիցհետադարձհոսքերիաղտոտմամբ՝դաշտերիոչճիշտչափաբաժնովպարարտացմանարդյունքում</w:t>
      </w:r>
      <w:r w:rsidRPr="00A46062">
        <w:rPr>
          <w:rFonts w:eastAsia="MS Mincho" w:cs="Sylfaen"/>
          <w:b w:val="0"/>
          <w:color w:val="auto"/>
          <w:lang w:val="da-DK" w:eastAsia="ja-JP"/>
        </w:rPr>
        <w:t>:</w:t>
      </w:r>
      <w:r w:rsidRPr="00A46062">
        <w:rPr>
          <w:rFonts w:cs="Sylfaen"/>
          <w:b w:val="0"/>
          <w:color w:val="auto"/>
          <w:lang w:val="hy-AM"/>
        </w:rPr>
        <w:t>Այնուամենայնիվ, ը</w:t>
      </w:r>
      <w:r w:rsidRPr="00A46062">
        <w:rPr>
          <w:rFonts w:cs="Sylfaen"/>
          <w:b w:val="0"/>
          <w:color w:val="auto"/>
          <w:lang w:val="da-DK"/>
        </w:rPr>
        <w:t xml:space="preserve">նդհանուր առմամբ, մշակաբույսերի մշակումը և պարարտանյութերի օգտագործումը </w:t>
      </w:r>
      <w:r w:rsidRPr="00A46062">
        <w:rPr>
          <w:rFonts w:cs="Sylfaen"/>
          <w:b w:val="0"/>
          <w:color w:val="auto"/>
          <w:lang w:val="hy-AM"/>
        </w:rPr>
        <w:t>Հրազդանի ՋԿՏ</w:t>
      </w:r>
      <w:r w:rsidRPr="00A46062">
        <w:rPr>
          <w:rFonts w:cs="Sylfaen"/>
          <w:b w:val="0"/>
          <w:color w:val="auto"/>
          <w:lang w:val="da-DK"/>
        </w:rPr>
        <w:t xml:space="preserve"> ջրերի որակի վրա </w:t>
      </w:r>
      <w:r w:rsidRPr="00A46062">
        <w:rPr>
          <w:b w:val="0"/>
          <w:color w:val="auto"/>
          <w:lang w:val="hy-AM"/>
        </w:rPr>
        <w:t>էականճնշում չի գործադրում:</w:t>
      </w:r>
    </w:p>
    <w:p w:rsidR="000502D7" w:rsidRPr="00A46062" w:rsidRDefault="000502D7" w:rsidP="000502D7">
      <w:pPr>
        <w:pStyle w:val="ListParagraph"/>
        <w:numPr>
          <w:ilvl w:val="0"/>
          <w:numId w:val="51"/>
        </w:numPr>
        <w:autoSpaceDE w:val="0"/>
        <w:autoSpaceDN w:val="0"/>
        <w:adjustRightInd w:val="0"/>
        <w:spacing w:after="0" w:line="360" w:lineRule="auto"/>
        <w:ind w:left="0" w:firstLine="450"/>
        <w:jc w:val="both"/>
        <w:rPr>
          <w:rFonts w:cs="Arial"/>
          <w:b/>
          <w:lang w:val="hy-AM"/>
        </w:rPr>
      </w:pPr>
      <w:bookmarkStart w:id="113" w:name="_Toc8487926"/>
      <w:bookmarkStart w:id="114" w:name="_Toc528425043"/>
      <w:r w:rsidRPr="00A46062">
        <w:rPr>
          <w:rFonts w:cs="Sylfaen"/>
          <w:lang w:val="hy-AM"/>
        </w:rPr>
        <w:t xml:space="preserve">Հրազդանի ՋԿՏ-ի </w:t>
      </w:r>
      <w:r w:rsidRPr="00A46062">
        <w:rPr>
          <w:rFonts w:cs="Sylfaen"/>
          <w:lang w:val="da-DK"/>
        </w:rPr>
        <w:t xml:space="preserve">գյուղատնտեսական </w:t>
      </w:r>
      <w:r w:rsidRPr="00A46062">
        <w:rPr>
          <w:rFonts w:cs="Sylfaen"/>
          <w:lang w:val="hy-AM"/>
        </w:rPr>
        <w:t xml:space="preserve">նշանակության </w:t>
      </w:r>
      <w:r w:rsidRPr="00A46062">
        <w:rPr>
          <w:rFonts w:cs="Sylfaen"/>
          <w:lang w:val="da-DK"/>
        </w:rPr>
        <w:t xml:space="preserve">հողերի </w:t>
      </w:r>
      <w:r w:rsidRPr="00A46062">
        <w:rPr>
          <w:rFonts w:cs="Sylfaen"/>
          <w:lang w:val="hy-AM"/>
        </w:rPr>
        <w:t xml:space="preserve">զգալի մասը </w:t>
      </w:r>
      <w:r w:rsidRPr="00A46062">
        <w:rPr>
          <w:rFonts w:cs="Sylfaen"/>
          <w:lang w:val="da-DK"/>
        </w:rPr>
        <w:t xml:space="preserve">կազմում են արոտավայրերը: </w:t>
      </w:r>
      <w:r w:rsidRPr="00A46062">
        <w:rPr>
          <w:rFonts w:cs="Sylfaen"/>
          <w:lang w:val="hy-AM"/>
        </w:rPr>
        <w:t xml:space="preserve">Անասնապահությունը համարվում է գյուղատնտեսության հիմնական ճյուղերից մեկը։ Շնորհիվ նպաստավոր բնակլիմայական պայմանների, այն առավել զարգացած է Քասախի գետավազանում։ </w:t>
      </w:r>
      <w:r w:rsidRPr="00A46062">
        <w:rPr>
          <w:lang w:val="hy-AM" w:eastAsia="ru-RU"/>
        </w:rPr>
        <w:t xml:space="preserve">Հրազդանի ՋԿՏ-ում գործում են մի շարք </w:t>
      </w:r>
      <w:r w:rsidRPr="00A46062">
        <w:rPr>
          <w:lang w:val="af-ZA" w:eastAsia="ru-RU"/>
        </w:rPr>
        <w:t>խոշոր անասնապահական</w:t>
      </w:r>
      <w:r w:rsidRPr="00A46062">
        <w:rPr>
          <w:lang w:val="hy-AM" w:eastAsia="ru-RU"/>
        </w:rPr>
        <w:t xml:space="preserve"> և թռչնաբուծական</w:t>
      </w:r>
      <w:r w:rsidRPr="00A46062">
        <w:rPr>
          <w:lang w:val="af-ZA" w:eastAsia="ru-RU"/>
        </w:rPr>
        <w:t xml:space="preserve"> ֆերմաներ: Ֆերմերային տնտեսությունների տարածքում գոմաղբի լվացումից հոսքաջրերը թափվում են գետեր կամ ներթափանցում են </w:t>
      </w:r>
      <w:r w:rsidRPr="00A46062">
        <w:rPr>
          <w:lang w:val="hy-AM" w:eastAsia="ru-RU"/>
        </w:rPr>
        <w:t>ստորերկրյա</w:t>
      </w:r>
      <w:r w:rsidRPr="00A46062">
        <w:rPr>
          <w:lang w:val="af-ZA" w:eastAsia="ru-RU"/>
        </w:rPr>
        <w:t xml:space="preserve"> ջրեր՝ աղտոտելով ջրային ռեսուրսներն ազոտի, ֆոսֆորի և օրգանական այլ տիպի միացություններով:</w:t>
      </w:r>
      <w:r w:rsidRPr="00A46062">
        <w:rPr>
          <w:rFonts w:cs="Sylfaen"/>
          <w:lang w:val="hy-AM"/>
        </w:rPr>
        <w:t xml:space="preserve"> Հրազդանի ՋԿՏ-ում ազոտի և ֆոսֆորի արտանետումները բավականին մեծ են: Փորձագիտական վերլուծությունը ցույց է տալիս, որ այդ աղտոտիչների բարձր կոնցենտրացիաներ դիտվում են Հրազդան գետի միջին և </w:t>
      </w:r>
      <w:r w:rsidRPr="00A46062">
        <w:rPr>
          <w:rFonts w:cs="Sylfaen"/>
          <w:lang w:val="hy-AM"/>
        </w:rPr>
        <w:lastRenderedPageBreak/>
        <w:t xml:space="preserve">ստորին հոսանքներում, ինչպես նաև Քասախ գետում՝ Ապարանի տարածաշրջանում։ </w:t>
      </w:r>
      <w:r w:rsidRPr="00A46062">
        <w:rPr>
          <w:rFonts w:cs="Sylfaen"/>
          <w:b/>
          <w:lang w:val="hy-AM"/>
        </w:rPr>
        <w:t>Կատարված վերլուծության հիմա վրա, կարելի է եզրակացնել, որ Հրազդանի ՋԿՏ-ում անասնապահությունը էական ճնշում է գործադրում ջրային ռեսուրսների որակի վրա</w:t>
      </w:r>
      <w:r w:rsidRPr="00A46062">
        <w:rPr>
          <w:b/>
          <w:lang w:val="hy-AM"/>
        </w:rPr>
        <w:t>։</w:t>
      </w:r>
    </w:p>
    <w:bookmarkEnd w:id="111"/>
    <w:bookmarkEnd w:id="112"/>
    <w:bookmarkEnd w:id="113"/>
    <w:bookmarkEnd w:id="114"/>
    <w:p w:rsidR="000502D7" w:rsidRPr="00A46062" w:rsidRDefault="000502D7" w:rsidP="000502D7">
      <w:pPr>
        <w:pStyle w:val="ListParagraph"/>
        <w:numPr>
          <w:ilvl w:val="0"/>
          <w:numId w:val="51"/>
        </w:numPr>
        <w:autoSpaceDE w:val="0"/>
        <w:autoSpaceDN w:val="0"/>
        <w:adjustRightInd w:val="0"/>
        <w:spacing w:after="0" w:line="360" w:lineRule="auto"/>
        <w:ind w:left="0" w:firstLine="450"/>
        <w:jc w:val="both"/>
        <w:rPr>
          <w:rFonts w:cs="Arial"/>
          <w:b/>
          <w:lang w:val="hy-AM"/>
        </w:rPr>
      </w:pPr>
      <w:r w:rsidRPr="00A46062">
        <w:rPr>
          <w:rFonts w:cs="Sylfaen"/>
          <w:lang w:val="hy-AM"/>
        </w:rPr>
        <w:t xml:space="preserve">Ջրավազանային կառավարման տարածքում անասնապահության հետ կապված առկա է նաև </w:t>
      </w:r>
      <w:r w:rsidRPr="00A46062">
        <w:rPr>
          <w:rFonts w:cs="Sylfaen"/>
          <w:b/>
          <w:lang w:val="hy-AM"/>
        </w:rPr>
        <w:t>գերարածեցման խնդիրը</w:t>
      </w:r>
      <w:r w:rsidRPr="00A46062">
        <w:rPr>
          <w:rFonts w:cs="Sylfaen"/>
          <w:lang w:val="hy-AM"/>
        </w:rPr>
        <w:t>։ Գետավազաններում գերարածեցումը նպաստում է բուսածածկի կրճատմանը և հողերի էրոզիային, որոնք նույնպես ճնշում են գործադրում ջրային ռեսուրսների վրա:Հրազդանի ՋԿՏ-ում</w:t>
      </w:r>
      <w:r w:rsidRPr="00A46062">
        <w:rPr>
          <w:rFonts w:cs="Sylfaen"/>
          <w:lang w:val="da-DK"/>
        </w:rPr>
        <w:t xml:space="preserve"> գերարածեցումը գնահատելու համար հիմք են ընդունվել ՀՀ-ում գործող նորմերը</w:t>
      </w:r>
      <w:r w:rsidRPr="00A46062">
        <w:rPr>
          <w:rFonts w:cs="Sylfaen"/>
          <w:lang w:val="hy-AM"/>
        </w:rPr>
        <w:t>`</w:t>
      </w:r>
      <w:r w:rsidRPr="00A46062">
        <w:rPr>
          <w:rFonts w:cs="Sylfaen"/>
          <w:lang w:val="da-DK"/>
        </w:rPr>
        <w:t xml:space="preserve"> մեկ խոշոր եղջերավոր անասունին բավարար արածեցման համար անհրաժեշտ է միջինը 0.5 հա, իսկ մեկ ոչխարի համար՝ միջինը 0.05 հա արոտավայր։</w:t>
      </w:r>
      <w:r w:rsidRPr="00A46062">
        <w:rPr>
          <w:rFonts w:cs="Sylfaen"/>
          <w:lang w:val="hy-AM"/>
        </w:rPr>
        <w:t>Ջրավազանային կառավարման տարածքի</w:t>
      </w:r>
      <w:r w:rsidRPr="00A46062">
        <w:rPr>
          <w:rFonts w:cs="Sylfaen"/>
          <w:lang w:val="da-DK"/>
        </w:rPr>
        <w:t xml:space="preserve"> արոտավայրերի ընդհանուր մակերեսը կազմում է </w:t>
      </w:r>
      <w:r w:rsidRPr="00A46062">
        <w:rPr>
          <w:rFonts w:cs="Sylfaen"/>
          <w:lang w:val="hy-AM"/>
        </w:rPr>
        <w:t>25 922.4</w:t>
      </w:r>
      <w:r w:rsidRPr="00A46062">
        <w:rPr>
          <w:rFonts w:cs="Sylfaen"/>
          <w:lang w:val="da-DK"/>
        </w:rPr>
        <w:t xml:space="preserve"> հա, իսկ խոշոր եղջերավոր անասունների քանակը՝ 152 300 գլուխ, իսկ մանր եղջերավոր անասունների քանակը՝ 158200 գլուխ։</w:t>
      </w:r>
      <w:r w:rsidRPr="00A46062">
        <w:rPr>
          <w:rFonts w:cs="Sylfaen"/>
          <w:lang w:val="hy-AM"/>
        </w:rPr>
        <w:t xml:space="preserve"> Հրազդանի ՋԿՏ-ում </w:t>
      </w:r>
      <w:r w:rsidRPr="00A46062">
        <w:rPr>
          <w:rFonts w:cs="Sylfaen"/>
          <w:lang w:val="da-DK"/>
        </w:rPr>
        <w:t>գետավազանում մեկ խոշոր եղջերավոր անասունին բաժին է ընկնում 0.17 հա(արածեցման նորմայի</w:t>
      </w:r>
      <w:r w:rsidRPr="00A46062">
        <w:rPr>
          <w:rFonts w:cs="Sylfaen"/>
          <w:lang w:val="hy-AM"/>
        </w:rPr>
        <w:t xml:space="preserve"> համեմատությամբ 2.9 անգամ պակաս տարածք</w:t>
      </w:r>
      <w:r w:rsidRPr="00A46062">
        <w:rPr>
          <w:rFonts w:cs="Sylfaen"/>
          <w:lang w:val="da-DK"/>
        </w:rPr>
        <w:t xml:space="preserve">), իսկ մանր եղջերավոր անասունին՝ 0.6 հա տարածք։ </w:t>
      </w:r>
      <w:r w:rsidRPr="00A46062">
        <w:rPr>
          <w:rFonts w:cs="Sylfaen"/>
          <w:lang w:val="hy-AM"/>
        </w:rPr>
        <w:t xml:space="preserve">Գերարածեցումը զգալի է հիմնականում Քասախի գետավազանում, որտեղ, արածեցման նորմայի համաձայն, </w:t>
      </w:r>
      <w:r w:rsidRPr="00A46062">
        <w:rPr>
          <w:rFonts w:cs="Sylfaen"/>
          <w:lang w:val="da-DK"/>
        </w:rPr>
        <w:t>մեկ խոշոր եղջերավոր անասունին բաժին է ընկնում 0.</w:t>
      </w:r>
      <w:r w:rsidRPr="00A46062">
        <w:rPr>
          <w:rFonts w:cs="Sylfaen"/>
          <w:lang w:val="hy-AM"/>
        </w:rPr>
        <w:t>06</w:t>
      </w:r>
      <w:r w:rsidRPr="00A46062">
        <w:rPr>
          <w:rFonts w:cs="Sylfaen"/>
          <w:lang w:val="da-DK"/>
        </w:rPr>
        <w:t xml:space="preserve"> հա</w:t>
      </w:r>
      <w:r w:rsidRPr="00A46062">
        <w:rPr>
          <w:rFonts w:cs="Sylfaen"/>
          <w:lang w:val="hy-AM"/>
        </w:rPr>
        <w:t xml:space="preserve">, որը 8.3 անգամ գերազանցում է արածեցման նորմը, իսկ </w:t>
      </w:r>
      <w:r w:rsidRPr="00A46062">
        <w:rPr>
          <w:rFonts w:cs="Sylfaen"/>
          <w:lang w:val="da-DK"/>
        </w:rPr>
        <w:t>մանր եղջերավոր անասունին՝ 0.</w:t>
      </w:r>
      <w:r w:rsidRPr="00A46062">
        <w:rPr>
          <w:rFonts w:cs="Sylfaen"/>
          <w:lang w:val="hy-AM"/>
        </w:rPr>
        <w:t>05</w:t>
      </w:r>
      <w:r w:rsidRPr="00A46062">
        <w:rPr>
          <w:rFonts w:cs="Sylfaen"/>
          <w:lang w:val="da-DK"/>
        </w:rPr>
        <w:t xml:space="preserve"> հա տարածք</w:t>
      </w:r>
      <w:r w:rsidRPr="00A46062">
        <w:rPr>
          <w:rFonts w:cs="Sylfaen"/>
          <w:lang w:val="hy-AM"/>
        </w:rPr>
        <w:t xml:space="preserve">՝ գերազանցելով արածեցման նորմը 9.2 անգամ։ Հրազդանի գետավազանում </w:t>
      </w:r>
      <w:r w:rsidRPr="00A46062">
        <w:rPr>
          <w:rFonts w:cs="Sylfaen"/>
          <w:lang w:val="da-DK"/>
        </w:rPr>
        <w:t>մեկ խոշոր եղջերավոր անասունին բաժին է ընկնում 0.</w:t>
      </w:r>
      <w:r w:rsidRPr="00A46062">
        <w:rPr>
          <w:rFonts w:cs="Sylfaen"/>
          <w:lang w:val="hy-AM"/>
        </w:rPr>
        <w:t>06</w:t>
      </w:r>
      <w:r w:rsidRPr="00A46062">
        <w:rPr>
          <w:rFonts w:cs="Sylfaen"/>
          <w:lang w:val="da-DK"/>
        </w:rPr>
        <w:t xml:space="preserve"> հա</w:t>
      </w:r>
      <w:r w:rsidRPr="00A46062">
        <w:rPr>
          <w:rFonts w:cs="Sylfaen"/>
          <w:lang w:val="hy-AM"/>
        </w:rPr>
        <w:t xml:space="preserve">, իսկ </w:t>
      </w:r>
      <w:r w:rsidRPr="00A46062">
        <w:rPr>
          <w:rFonts w:cs="Sylfaen"/>
          <w:lang w:val="da-DK"/>
        </w:rPr>
        <w:t>մանր եղջերավոր անասունին՝ 0.</w:t>
      </w:r>
      <w:r w:rsidRPr="00A46062">
        <w:rPr>
          <w:rFonts w:cs="Sylfaen"/>
          <w:lang w:val="hy-AM"/>
        </w:rPr>
        <w:t>38</w:t>
      </w:r>
      <w:r w:rsidRPr="00A46062">
        <w:rPr>
          <w:rFonts w:cs="Sylfaen"/>
          <w:lang w:val="da-DK"/>
        </w:rPr>
        <w:t xml:space="preserve"> հա</w:t>
      </w:r>
      <w:r w:rsidRPr="00A46062">
        <w:rPr>
          <w:rFonts w:cs="Sylfaen"/>
          <w:lang w:val="hy-AM"/>
        </w:rPr>
        <w:t xml:space="preserve"> (1.3 անգամ գերազանցում է արածեցման նորմը)</w:t>
      </w:r>
      <w:r w:rsidRPr="00A46062">
        <w:rPr>
          <w:rFonts w:cs="Sylfaen"/>
          <w:lang w:val="da-DK"/>
        </w:rPr>
        <w:t xml:space="preserve"> տարածք</w:t>
      </w:r>
      <w:r w:rsidRPr="00A46062">
        <w:rPr>
          <w:rFonts w:cs="Sylfaen"/>
          <w:lang w:val="hy-AM"/>
        </w:rPr>
        <w:t xml:space="preserve">։ </w:t>
      </w:r>
      <w:r w:rsidRPr="00A46062">
        <w:rPr>
          <w:rFonts w:cs="Sylfaen"/>
          <w:b/>
          <w:lang w:val="hy-AM"/>
        </w:rPr>
        <w:t>Հաշվի առնելով գնահատման արդյունքները, գերարածեցումըէականճնշումէգործադրումՀրազդանիՋԿՏ</w:t>
      </w:r>
      <w:r w:rsidRPr="00A46062">
        <w:rPr>
          <w:rFonts w:cs="Sylfaen"/>
          <w:b/>
          <w:lang w:val="da-DK"/>
        </w:rPr>
        <w:t>-</w:t>
      </w:r>
      <w:r w:rsidRPr="00A46062">
        <w:rPr>
          <w:rFonts w:cs="Sylfaen"/>
          <w:b/>
          <w:lang w:val="hy-AM"/>
        </w:rPr>
        <w:t>իջրային ռեսուրսների ջրի որակի վրա:</w:t>
      </w:r>
    </w:p>
    <w:p w:rsidR="000502D7" w:rsidRPr="00A46062" w:rsidRDefault="000502D7" w:rsidP="000502D7">
      <w:pPr>
        <w:pStyle w:val="ListParagraph"/>
        <w:numPr>
          <w:ilvl w:val="0"/>
          <w:numId w:val="51"/>
        </w:numPr>
        <w:autoSpaceDE w:val="0"/>
        <w:autoSpaceDN w:val="0"/>
        <w:adjustRightInd w:val="0"/>
        <w:spacing w:after="0" w:line="360" w:lineRule="auto"/>
        <w:ind w:left="0" w:firstLine="450"/>
        <w:jc w:val="both"/>
        <w:rPr>
          <w:rFonts w:cs="Arial"/>
          <w:b/>
          <w:lang w:val="hy-AM"/>
        </w:rPr>
      </w:pPr>
      <w:r w:rsidRPr="00A46062">
        <w:rPr>
          <w:rFonts w:cs="Sylfaen"/>
          <w:lang w:val="hy-AM"/>
        </w:rPr>
        <w:t xml:space="preserve">Շնորհիվ Երևան քաղաքի Հրազդանի ՋԿՏ-ով են անցնում հանրապետության գրեթե բոլոր միջպետական և հանրապետական նշանակություն ունեցող մայրուղիները։ Բավականին շատ են նաև ներհամայնքային ավտոճանապարհները։ Այնուամենայնիվ, տրանսպորտային ուղիները հեռու են գետահուներից և ստորերկրյա ջրային ռեսուրսներից, այդ իսկ պատճառով էական ճնշում չեն գործադրում ջրային ռեսուրսների վրա: Հիմնվելով ջրավազանի վերլուծության փուլում կատարված ավտոմիբիլային մայրուղիների երթևեկության ինտենսիվության և բեռնափոխադրումների վերլուծության և գնահատման արդյունքների վրա, ինչպես նաև հաշվի առնելով այն հանգամանքը, որ ճանապարհները հիմնականում անցնում </w:t>
      </w:r>
      <w:r w:rsidRPr="00A46062">
        <w:rPr>
          <w:rFonts w:cs="Sylfaen"/>
          <w:lang w:val="hy-AM"/>
        </w:rPr>
        <w:lastRenderedPageBreak/>
        <w:t xml:space="preserve">են մակերևութային և ստորերկրյա ջրային ռեսուրսներից հեռու վայրերով, կարելի է եզրակացնել, որ </w:t>
      </w:r>
      <w:r w:rsidRPr="00A46062">
        <w:rPr>
          <w:rFonts w:cs="Sylfaen"/>
          <w:b/>
          <w:lang w:val="hy-AM"/>
        </w:rPr>
        <w:t>ավտոմոբիլային տրանսպորտը էական ճնշում չի գործադրում ջրային ռեսուրսների ջրի որակի վրա</w:t>
      </w:r>
      <w:r w:rsidRPr="00A46062">
        <w:rPr>
          <w:rFonts w:cs="Sylfaen"/>
          <w:lang w:val="hy-AM"/>
        </w:rPr>
        <w:t>:</w:t>
      </w:r>
    </w:p>
    <w:p w:rsidR="000502D7" w:rsidRPr="00A46062" w:rsidRDefault="000502D7" w:rsidP="000502D7">
      <w:pPr>
        <w:pStyle w:val="ListParagraph"/>
        <w:numPr>
          <w:ilvl w:val="0"/>
          <w:numId w:val="51"/>
        </w:numPr>
        <w:autoSpaceDE w:val="0"/>
        <w:autoSpaceDN w:val="0"/>
        <w:adjustRightInd w:val="0"/>
        <w:spacing w:after="0" w:line="360" w:lineRule="auto"/>
        <w:ind w:left="0" w:firstLine="450"/>
        <w:jc w:val="both"/>
        <w:rPr>
          <w:rFonts w:cs="Arial"/>
          <w:b/>
          <w:lang w:val="hy-AM"/>
        </w:rPr>
      </w:pPr>
      <w:bookmarkStart w:id="115" w:name="_Toc8487928"/>
      <w:bookmarkStart w:id="116" w:name="_Toc528425045"/>
      <w:r w:rsidRPr="00A46062">
        <w:rPr>
          <w:rFonts w:cs="Sylfaen"/>
          <w:lang w:val="hy-AM"/>
        </w:rPr>
        <w:t xml:space="preserve">Հրազդանի ՋԿՏ-ում </w:t>
      </w:r>
      <w:r w:rsidRPr="00A46062">
        <w:rPr>
          <w:rFonts w:cs="Sylfaen"/>
          <w:b/>
          <w:lang w:val="hy-AM"/>
        </w:rPr>
        <w:t>հանքարդյունաբերությունը</w:t>
      </w:r>
      <w:r w:rsidRPr="00A46062">
        <w:rPr>
          <w:rFonts w:cs="Sylfaen"/>
          <w:lang w:val="hy-AM"/>
        </w:rPr>
        <w:t xml:space="preserve"> ցրված ազդեցություն ունեն ջրային ռեսուրսների որակի վրա: Հիմնական հանքարդյունաբերական հանքավայրերն են Հանքավանի պղինձ-մոլիբդենի, Թուխմանուկի, Մեղրաձորի և Մեղրաձորի «Լուսաջուր» տեղամասի ոսկու և Հրազդանի երկաթի հանքավայրերը։ Գարնանային հորդացումների և ամառային վարարումների ժամանակաշրջանում, ձնհալքի և հորդառատ անձրևների հետևանքով, Թուխմանուկի բաց հանքավայրի ու չռեկուլտիվացված պոչամբարների տարածքներից հանքանյութի մեծ քանակություն լվացվում և թափվում է Հալավար գետը՝ ներկելով այն գորշ կարմիր գույնի և աղտոտելով գետի ջրերը ծանր մետաղներով: Ամռան չոր ժամանակահատվածում հանքավայրերի տարածքից պղնձով, մոլիբդենով, քրոմով, մանգանով և այլ ծանր մետաղներով հագեցած փոշին քամիների միջոցով տեղափոխվում է մոտակա բնակելի տարածքներ՝ Մելիք գյուղ, աղտոտելով շրջակա միջավայրը և առաջացնելով մարդու առողջության համար բարձր ռիսկեր: Մեղրաձորի և Մեղրաձորի «Լուսաջուր» տեղամասի ոսկու բաց հանքավայրի տարածքից պարբերաբար քիչ քանակությամբ հանքանյութի մնացորդներ՝ ծանր մետաղների պարունակությամբ, գարնանային հորդառատ անձրևներից ձևավորված մակերևութային հոսքով լցվում են Մարմարիկ գետ՝ քիչ չափով աղտոտելով գետի ջրերը ծանր մետաղներով։ Հաշվի առնելով գնահատման արդյունքները, </w:t>
      </w:r>
      <w:r w:rsidRPr="00A46062">
        <w:rPr>
          <w:rFonts w:cs="Sylfaen"/>
          <w:b/>
          <w:lang w:val="hy-AM"/>
        </w:rPr>
        <w:t>լքված հանքարդյունաբերական հանքավայրերը և պոչամբարներըէականճնշումեն գործադրումՀրազդանիՋԿՏ</w:t>
      </w:r>
      <w:r w:rsidRPr="00A46062">
        <w:rPr>
          <w:rFonts w:cs="Sylfaen"/>
          <w:b/>
          <w:lang w:val="da-DK"/>
        </w:rPr>
        <w:t>-</w:t>
      </w:r>
      <w:r w:rsidRPr="00A46062">
        <w:rPr>
          <w:rFonts w:cs="Sylfaen"/>
          <w:b/>
          <w:lang w:val="hy-AM"/>
        </w:rPr>
        <w:t>իջրային ռեսուրսների ջրի որակի վրա</w:t>
      </w:r>
      <w:r w:rsidRPr="00A46062">
        <w:rPr>
          <w:rFonts w:cs="Sylfaen"/>
          <w:lang w:val="hy-AM"/>
        </w:rPr>
        <w:t>:</w:t>
      </w:r>
    </w:p>
    <w:p w:rsidR="000502D7" w:rsidRPr="00A46062" w:rsidRDefault="000502D7" w:rsidP="000502D7">
      <w:pPr>
        <w:pStyle w:val="ListParagraph"/>
        <w:numPr>
          <w:ilvl w:val="0"/>
          <w:numId w:val="83"/>
        </w:numPr>
        <w:spacing w:after="0" w:line="360" w:lineRule="auto"/>
        <w:ind w:left="0" w:firstLine="450"/>
        <w:jc w:val="both"/>
        <w:rPr>
          <w:b/>
          <w:lang w:val="hy-AM"/>
        </w:rPr>
      </w:pPr>
      <w:bookmarkStart w:id="117" w:name="_Toc527899320"/>
      <w:bookmarkStart w:id="118" w:name="_Toc528425046"/>
      <w:bookmarkEnd w:id="115"/>
      <w:bookmarkEnd w:id="116"/>
      <w:r w:rsidRPr="00A46062">
        <w:rPr>
          <w:b/>
          <w:lang w:val="hy-AM"/>
        </w:rPr>
        <w:t>Ստորերկրյա ջրային ռեսուրսների որակի և քանակի վրա հնարավոր ազդություն</w:t>
      </w:r>
      <w:r w:rsidRPr="00A46062">
        <w:rPr>
          <w:lang w:val="hy-AM"/>
        </w:rPr>
        <w:t xml:space="preserve"> ունեցող տեխնածին գործոններից են գյուղատնտեսականը՝ անասնապահական և հողագործական, հիդրոտեխնիկականը՝ հորատանցքային և աղբյուրային ջրառները, տրանսպորտայինը՝ ավտոմայրուղիներ, և քաղաքայինը՝ կոշտ և հեղուկ կենցաղային և արդյունաբերական թափոններ: Գյուղատնտեսական անասնապահական գործոնը տարածված է գետավազանների վերին հոսանքներում և կրում է ժամանակավոր բնույթ: Բարձրադիր գոտիներում, որոնք համընկնում են ջրահավաք ավազանների հետ, այդ գործոնի տևողությունը կազմում է 4-5 ամիս, իսկ բնակավայրերի տարածքում՝ 7-8 ամիս: Առայսօր աղբյուրների և հորատանցքային ջրառների ջրերում աղտոտման երևույթներ չեն նկատվել: Հողագործական գործոնը պայմանավորված է բանջարաբոստանային և հատիկային կուլտուրաների արտադրությամբ, իսկ հնարավոր աղտոտումները՝ օրգանական և անօրգանական </w:t>
      </w:r>
      <w:r w:rsidRPr="00A46062">
        <w:rPr>
          <w:lang w:val="hy-AM"/>
        </w:rPr>
        <w:lastRenderedPageBreak/>
        <w:t>պարարտանյութերի կիրառմամբ: Այդ գործոնը առկա է Քասախ և Հրազդան գետերի միջին հոսանքի ավազաններում, որտեղ առ այսօր չեն նկատվել թույլատրելի սահմանները գերազանցող աղտոտող քիմիական տարրեր կամ դրանց պարունակության մեծացման միտում: Հիդրոտեխնիկական գործոններից զարգացած են հորատանցքային և աղբյուրային ջրառները, սահմանափակ քանակով՝ ջրանցքները և ջրամբարները: Աղբյուրային ջրառները ոչնչով չեն անդրադառնում ստորերկրյա հոսքի որակի և քանակի վրա, իսկ հորատանցքային ջրառների անհաշվենկատ աշխատանքի պատճառով Արգավանդ – Մասիս տեղամասում գրանցվել է ստորերկրյա ջրերի մակարդակի զգալի իջեցում: Ներկայումս նկատվում է կայունացում, բայց ջրառի ավելացման դեպքում մակարդակի իջեցումը անխուսափելի է: Ջրամբարները (Քասախի ավազանում՝ Ապարանի, Հրազդանի ավազանում՝ Մարմարիկի և Աղբյուրակի) գտնվում են գետահուներում և դրանց ազդեցությունը ստորերկրյա ջրերի վրա գործնականում չի նկատվել: Հրազդանի գետավազանում ջրանցքների ազդեցությունն աննշան է աղբյուրների ծախսի և ջերմաստիճանի վրա: Հետագա ուսումնասիրությունների ընթացքում անհրաժեշտ է ճշգրտել այդ աննշան փոփոխությունների պատճառը, որը կարող է կատարվել բնական կամ տեխնածին գործոնների ազդեցության տակ: Երևան-Սևան ավտոմայրուղին ծանրաբեռնված է ոչ միայն ավտոմեքենաների քանակով, այլ նաև ճանապարհի երկայնքով գործող գազի և նավթամթերքների լցակայաններով, որոնց անփույթ պահպանումը կարող է անդրադառնալ Հրազդան գետի ձախափնյա աղբյուրների վրա: Առայսօր նման երևույթներ չեն նկատվել: Ստորերկրյա ջրերի վրա չեն նկատվել նաև կոշտ և հեղուկ կենցաղային և արդյունաբերական թափոնների հնարավոր ազդեցությունը:</w:t>
      </w:r>
      <w:bookmarkEnd w:id="117"/>
      <w:bookmarkEnd w:id="118"/>
      <w:r w:rsidRPr="00A46062">
        <w:rPr>
          <w:rFonts w:eastAsia="MS Mincho" w:cs="Arial"/>
          <w:lang w:val="hy-AM" w:eastAsia="ja-JP"/>
        </w:rPr>
        <w:t xml:space="preserve">Բնական փոփոխությունների ազդեցությունը Հրազդանի ՋԿՏ Քասախ գետավազանում որոշ գրունտային ջրաղբյուրների (Գեղարոտի ջրաղբյուր, Արագածի շրջան) ջրի որակի վրա զգալիորեն արտահայտված է։ Արագած լեռան արևելյան լանջն ունի եզակի երկրաբանական և երկրաքիմիական առանձնահատկություններ։ Այնտեղ կան թթվային ջրերի աղբյուրներ։ Համաձայն շրջակա միջավայրի նախարարության «Հիդրոօդերևութաբանության և մոնիթորինգի կենտրոն» պետական ոչ առևտրային կազմակերպության (այսուհետ՝ ՇՄՆ ՀՄԿ ՊՈԱԿ) տվյալների, Գեղարոտ գետի ջուրը ակունքի մոտ բնութագրվում է երկաթի և մանգանի մեծ քանակությամբ, հատկապես գարնան և ամռան ամիսներին։ Գեղարոտի ջրի pH-ը զգալիորեն նվազում է (մինչև 3-4)  աղբյուրների նվազագույն հոսքի ժամանակ (տարվա ընթացքում 1-2 անգամ) և մանգանի, նիկելի, երկաթի, ցինկի և այլ մետաղների մեծ քանակություն է լուծվում ջրում։ Արդյունքում ծանր մետաղների պարունակությունը ջրի մեջ ավելանում է 10 կամ ավելի անգամ, իսկ գետի ջուրը դառնում է գորշավուն։ Համաձայն փորձագետների </w:t>
      </w:r>
      <w:r w:rsidRPr="00A46062">
        <w:rPr>
          <w:rFonts w:eastAsia="MS Mincho" w:cs="Arial"/>
          <w:lang w:val="hy-AM" w:eastAsia="ja-JP"/>
        </w:rPr>
        <w:lastRenderedPageBreak/>
        <w:t>գնահատման, Գեղարոտի ինքնամաքրման և լեռնային մյուս աղբյուրների հետ խառնվելու շնորհիվ, գետի ջրի pH-ը կայունանում է 14 կմ հեռավորության վրա՝ դեպի ոռոգման համար ջրառի կետ հոսանքն ի վար, նվազեցնելով նշված մետաղների պարունակությունը ջրում։</w:t>
      </w:r>
    </w:p>
    <w:p w:rsidR="000502D7" w:rsidRPr="00A46062" w:rsidRDefault="000502D7" w:rsidP="000502D7">
      <w:pPr>
        <w:pStyle w:val="Heading3"/>
        <w:numPr>
          <w:ilvl w:val="0"/>
          <w:numId w:val="83"/>
        </w:numPr>
        <w:spacing w:after="0" w:line="360" w:lineRule="auto"/>
        <w:ind w:left="0" w:firstLine="540"/>
        <w:jc w:val="both"/>
        <w:rPr>
          <w:rFonts w:cs="Arial"/>
          <w:b w:val="0"/>
          <w:color w:val="auto"/>
          <w:szCs w:val="24"/>
          <w:lang w:val="hy-AM"/>
        </w:rPr>
      </w:pPr>
      <w:bookmarkStart w:id="119" w:name="_Toc69929710"/>
      <w:r w:rsidRPr="00A46062">
        <w:rPr>
          <w:rFonts w:cs="Arial"/>
          <w:color w:val="auto"/>
          <w:szCs w:val="24"/>
          <w:lang w:val="hy-AM"/>
        </w:rPr>
        <w:t>Քանակական ճնշումներից է ջրառ և ծառայություններ</w:t>
      </w:r>
      <w:bookmarkEnd w:id="119"/>
      <w:r w:rsidRPr="00A46062">
        <w:rPr>
          <w:rFonts w:cs="Arial"/>
          <w:color w:val="auto"/>
          <w:szCs w:val="24"/>
          <w:lang w:val="hy-AM"/>
        </w:rPr>
        <w:t>ը։</w:t>
      </w:r>
      <w:r w:rsidRPr="00A46062">
        <w:rPr>
          <w:b w:val="0"/>
          <w:color w:val="auto"/>
          <w:lang w:val="hy-AM"/>
        </w:rPr>
        <w:t xml:space="preserve">Հրազդանի ՋԿՏ-ում ջրօգտագործումը և բաշխումն իրականացվում է ոռոգման, խմելու կենցաղային, արդյունաբերական, հիդրոէներգետիկ և ձկնաբուծության նպատակների համար: </w:t>
      </w:r>
      <w:bookmarkStart w:id="120" w:name="_Toc56207189"/>
    </w:p>
    <w:bookmarkEnd w:id="120"/>
    <w:p w:rsidR="000502D7" w:rsidRPr="00A46062" w:rsidRDefault="000502D7" w:rsidP="000502D7">
      <w:pPr>
        <w:pStyle w:val="ListParagraph"/>
        <w:numPr>
          <w:ilvl w:val="0"/>
          <w:numId w:val="52"/>
        </w:numPr>
        <w:autoSpaceDE w:val="0"/>
        <w:autoSpaceDN w:val="0"/>
        <w:adjustRightInd w:val="0"/>
        <w:spacing w:after="0" w:line="360" w:lineRule="auto"/>
        <w:ind w:left="0" w:firstLine="450"/>
        <w:jc w:val="both"/>
        <w:rPr>
          <w:lang w:val="hy-AM"/>
        </w:rPr>
      </w:pPr>
      <w:r w:rsidRPr="00A46062">
        <w:rPr>
          <w:rFonts w:cs="Sylfaen"/>
          <w:lang w:val="hy-AM"/>
        </w:rPr>
        <w:t>Հրազդանի ավազանում գետահուներում կառուցված ջրամբարները խախտում են գետերի անընդհատությունն, ինչպես նաև խախտում են գետերի բնական հիդրոլոգիական ռեժիմը, դրանով իսկ խախտելով հոսքի մյուս բնութագրիչների՝ հոսքի արագության, մակարդակի տատանումների, և նստվածքների տեղափոխման բնական ռեժիմը: Հրազդանի ավազանում անմիջապես գետերից ջրառ իրականացնող պոմպակայանների և ջրանցքների գլխամասային ջրընդունիչ կառուցվածքներն իհարկե փոխում են գետերի մորֆոլոգիան և հիդրոլոգիական ռեժիմը, ներառյալ` գետերի ափերն ու առափնյա գոտին, ողողատը, հոսքի ռեժիմն ու մակարդակը, սակայն էական ճնշում չեն գործադրում ջրային մարմնի վրա: Քասախի գետավազանում գետահուներում կառուցված ջրամբարները խախտում են գետերի անընդհատությունն, ինչպես նաև խախտում են գետերի բնական ռեժիմը, դրանով իսկ խախտելով հոսքի մյուս բնութագրիչների՝ հոսքի արագութան, մակարդակի տատանումների, և նստվածքների տեղափոխման բնական ռեժիմը:</w:t>
      </w:r>
    </w:p>
    <w:p w:rsidR="000502D7" w:rsidRPr="00A46062" w:rsidRDefault="000502D7" w:rsidP="000502D7">
      <w:pPr>
        <w:pStyle w:val="ListParagraph"/>
        <w:numPr>
          <w:ilvl w:val="0"/>
          <w:numId w:val="52"/>
        </w:numPr>
        <w:autoSpaceDE w:val="0"/>
        <w:autoSpaceDN w:val="0"/>
        <w:adjustRightInd w:val="0"/>
        <w:spacing w:after="0" w:line="360" w:lineRule="auto"/>
        <w:ind w:left="0" w:firstLine="450"/>
        <w:jc w:val="both"/>
        <w:rPr>
          <w:lang w:val="hy-AM"/>
        </w:rPr>
      </w:pPr>
      <w:r w:rsidRPr="00A46062">
        <w:rPr>
          <w:rFonts w:cs="Sylfaen"/>
          <w:lang w:val="hy-AM"/>
        </w:rPr>
        <w:t xml:space="preserve">Հրազդանի ավազանում գործում է հանրապետության խոշորագույն հիդրոէներգետիկ համակարգերից մեկը՝ </w:t>
      </w:r>
      <w:r w:rsidRPr="00A46062">
        <w:rPr>
          <w:rFonts w:cs="Sylfaen"/>
          <w:b/>
          <w:lang w:val="hy-AM"/>
        </w:rPr>
        <w:t>Սևան-Հրազդան հիդրոէներգետիկ կասկադը</w:t>
      </w:r>
      <w:r w:rsidRPr="00A46062">
        <w:rPr>
          <w:rFonts w:cs="Sylfaen"/>
          <w:lang w:val="hy-AM"/>
        </w:rPr>
        <w:t xml:space="preserve">: Կասկադի ՀԷԿ-երը աշխատում են Սևանա լճից ոռոգման ժամանակահատվածում բաց թողնված ջրի և Հրազդան գետի ջրային ռեսուրսների միջոցով: </w:t>
      </w:r>
      <w:r w:rsidRPr="00A46062">
        <w:rPr>
          <w:rFonts w:cs="Sylfaen"/>
          <w:b/>
          <w:lang w:val="hy-AM"/>
        </w:rPr>
        <w:t>Սևան-Հրազդան հիդրոէներգետիկ կասկադը էական ճնշում է գործադրում Հրազդան գետի վրա, մասնավորապես՝ խախտվում է հոսքի բնական ռեժիմը, ջրի մակարդակի, արագության բնական ռեժիմը, ինչպես նաև նստվածքների կուտակման և այլ բնութագրիչների վրա:</w:t>
      </w:r>
    </w:p>
    <w:p w:rsidR="000502D7" w:rsidRPr="00A46062" w:rsidRDefault="000502D7" w:rsidP="000502D7">
      <w:pPr>
        <w:pStyle w:val="ListParagraph"/>
        <w:numPr>
          <w:ilvl w:val="0"/>
          <w:numId w:val="52"/>
        </w:numPr>
        <w:autoSpaceDE w:val="0"/>
        <w:autoSpaceDN w:val="0"/>
        <w:adjustRightInd w:val="0"/>
        <w:spacing w:after="0" w:line="360" w:lineRule="auto"/>
        <w:ind w:left="0" w:firstLine="450"/>
        <w:jc w:val="both"/>
        <w:rPr>
          <w:lang w:val="hy-AM"/>
        </w:rPr>
      </w:pPr>
      <w:r w:rsidRPr="00A46062">
        <w:rPr>
          <w:rFonts w:cs="Sylfaen"/>
          <w:b/>
          <w:lang w:val="hy-AM"/>
        </w:rPr>
        <w:t>Ձկնաբուծությունն էական ճնշում է գործադրում Հրազդանի ավազանի մակերևութային և հատկապես ստորերկրյա ջրային ռեսուրսների քանակի վրա</w:t>
      </w:r>
      <w:r w:rsidRPr="00A46062">
        <w:rPr>
          <w:rFonts w:cs="Sylfaen"/>
          <w:lang w:val="hy-AM"/>
        </w:rPr>
        <w:t xml:space="preserve">: Փոքր ձկնային տնտեսությունների կողմից իրականացվող ջրառը կազմում է գետավազանում ընդհանուր ջրառի 26%-ը։ Ձկնաբուծության նպատակով հիմնական ջրառն իրականացվում է Հրազդանի ավազանի ստորերկրյա ջրային ռեսուրսներից: Ձկնարտադրության նպատակով ջրառը Հրազդանի գետավազանում զգալի ճնշում է </w:t>
      </w:r>
      <w:r w:rsidRPr="00A46062">
        <w:rPr>
          <w:rFonts w:cs="Sylfaen"/>
          <w:lang w:val="hy-AM"/>
        </w:rPr>
        <w:lastRenderedPageBreak/>
        <w:t>գործադրում Արարատյան դաշտի ստորերկրյա ավազանի վրա: Վերջին տարիների ընթացքում ստորերկրյա ջրային ռեսուրսների ինտենսիվ օգտագործումը հանգեցրել է ստորերկրյա ջրերի մակարդակների անկմանը, շատրվանող հորատանցքերի և աղբյուրների մակարդակների և ջրաելքերի նվազմանը: Հրազդանի գետավազանում ստորերկրյա հորատանցքերի չկարգավորված հորատումը, ներառյալ՝ առանց նախագծերի և ոչ ճիշտ տեխնիկական կառուցվածքով հորատումը, ինչպես նաև հորատանցքերի միջև սահմանված 500 մ հեռավորության չպահպանումն արդյունքում խախտել է ջրատար հորիզոնների միջև գոյություն ունեցող բնական հիդրավլիկ կապը: Մասնավորապես` խիտ ցանցով հորատված հորատանցքերի պատճառով ավելացել է ջրատար հորիզոնների միջև գոյություն ունեցող հիդրոերկրաբանական պատուհանների քանակը` հանգեցնելով պիեզոմետրիկ մակարդակների անկնմանը, տարբեր ջրատար հորիզոնների ջրերի միախառնմանը և ջրերի քիմիական կազմի փոփոխությանը: Խախտվել է նաև ջրատար հորիզոնների ելքի բաղադրիչը` կտրուկ նվազել են բնական աղբյուրների ելքերը։</w:t>
      </w:r>
    </w:p>
    <w:p w:rsidR="000502D7" w:rsidRPr="00A46062" w:rsidRDefault="000502D7" w:rsidP="000502D7">
      <w:pPr>
        <w:pStyle w:val="ListParagraph"/>
        <w:numPr>
          <w:ilvl w:val="0"/>
          <w:numId w:val="52"/>
        </w:numPr>
        <w:autoSpaceDE w:val="0"/>
        <w:autoSpaceDN w:val="0"/>
        <w:adjustRightInd w:val="0"/>
        <w:spacing w:after="0" w:line="360" w:lineRule="auto"/>
        <w:ind w:left="0" w:firstLine="450"/>
        <w:jc w:val="both"/>
        <w:rPr>
          <w:lang w:val="hy-AM"/>
        </w:rPr>
      </w:pPr>
      <w:r w:rsidRPr="00A46062">
        <w:rPr>
          <w:rFonts w:cs="Sylfaen"/>
          <w:b/>
          <w:lang w:val="hy-AM"/>
        </w:rPr>
        <w:t>Գետային հոսքի մեկ ավազանից տեղափոխումն</w:t>
      </w:r>
      <w:r w:rsidRPr="00A46062">
        <w:rPr>
          <w:rFonts w:cs="Sylfaen"/>
          <w:lang w:val="hy-AM"/>
        </w:rPr>
        <w:t xml:space="preserve"> այլ ավազան կարող է զգալի կերպով փոխել գետերի հոսքի ռեժիմը (օրինակ` գետային հոսքի նվազում կամ ավելացում): Գետային հոսքի տեղափոխումները Հրազդանի ՋԿՏ-ում հետևյալն են` Հրազդան գետի հոսքի տեղափոխում Քասախ գետ՝ Արզնի-Շամիրամ մայր ջրանցքով, Սևանա լճից ջրի տեղափոխում Հրազդանի և Քասախ գետավազաններ՝ Սևան-Հրազդան համակարգի դերիվացիոն ջրանցքով (համաձայն Սևանա լճի մասին ՀՀ օրենքի լճից ջրի բացթողումների տարեկան առավելագույն քանակը կազմում է մինչև 170 մլն մ</w:t>
      </w:r>
      <w:r w:rsidRPr="00A46062">
        <w:rPr>
          <w:rFonts w:cs="Sylfaen"/>
          <w:vertAlign w:val="superscript"/>
          <w:lang w:val="hy-AM"/>
        </w:rPr>
        <w:t>3</w:t>
      </w:r>
      <w:r w:rsidRPr="00A46062">
        <w:rPr>
          <w:rFonts w:cs="Sylfaen"/>
          <w:lang w:val="hy-AM"/>
        </w:rPr>
        <w:t xml:space="preserve">), Հրազդան գետի հոսքի տեղափոխում Ազատի գետավազան՝ Մխչյանի պոմպակայանով: Մեկ գետավազանի մեկ այլ գետավազան հոսքի տեղափոխման գլխավոր նպատակը ոռոգովի հողատարածքների ոռոգումն է: </w:t>
      </w:r>
      <w:r w:rsidRPr="00A46062">
        <w:rPr>
          <w:rFonts w:cs="Sylfaen"/>
          <w:b/>
          <w:lang w:val="hy-AM"/>
        </w:rPr>
        <w:t>Հրազդանի ՋԿՏ-ում գետային հոսքի մեծածավալ փոխադրումները էական ճնշում են գործադրում Հրազդանի ՋԿՏ ջրային ռեսուրսների վրա, հատկապես գետերի ստորին հոսանքներում:</w:t>
      </w:r>
    </w:p>
    <w:p w:rsidR="000502D7" w:rsidRPr="00A46062" w:rsidRDefault="000502D7" w:rsidP="000502D7">
      <w:pPr>
        <w:pStyle w:val="ListParagraph"/>
        <w:numPr>
          <w:ilvl w:val="0"/>
          <w:numId w:val="52"/>
        </w:numPr>
        <w:autoSpaceDE w:val="0"/>
        <w:autoSpaceDN w:val="0"/>
        <w:adjustRightInd w:val="0"/>
        <w:spacing w:after="0" w:line="360" w:lineRule="auto"/>
        <w:ind w:left="0" w:firstLine="450"/>
        <w:jc w:val="both"/>
        <w:rPr>
          <w:lang w:val="hy-AM"/>
        </w:rPr>
      </w:pPr>
      <w:bookmarkStart w:id="121" w:name="_Toc527899323"/>
      <w:bookmarkStart w:id="122" w:name="_Toc8487933"/>
      <w:bookmarkStart w:id="123" w:name="_Toc528425049"/>
      <w:r w:rsidRPr="00A46062">
        <w:rPr>
          <w:rFonts w:cs="Sylfaen"/>
          <w:lang w:val="hy-AM"/>
        </w:rPr>
        <w:t xml:space="preserve">Հեղեղման ռիսկն առաջանում է մի շարք պատահարների համադրման հետևանքով, որոնցից առավել մեծ ազդեցություն ունեն գետային հոսքի մակարդակի բարձրացումը գարնանային վարարումների կամ հորդառատ անձրևների պատճառով, տարածքների և բնակավայրերի ջրածածկումը, վերջիններիս պատճառված վնասները: Հրազդանի գետավազանում հեղեղումները վնասներ են հասցնում ափամերձ բնակավայրերին և հողերին: Գետավազանի շատ սելավաբեր գետերում հեղեղումների պատճառ է հանդիսանում նաև մարդկային ազդեցությունը. շատ գետերի հուները և հեղեղատարները լցված են կենցաղային աղբով, շինարարական և </w:t>
      </w:r>
      <w:r w:rsidRPr="00A46062">
        <w:rPr>
          <w:rFonts w:cs="Sylfaen"/>
          <w:lang w:val="hy-AM"/>
        </w:rPr>
        <w:lastRenderedPageBreak/>
        <w:t xml:space="preserve">այլ արտադրական թափոններով: Հեղեղումներ առաջանում են Հրազդան և Քասախ գետերի ստորին հոսանքներում, ինչպես նաև դրանց փոքր վտակներում՝ պայմանավորված ինտենսիվ տեղումներով և ձնհալքով: Հրազդանի գետավազանում վերջին մասշտաբային հեղեղումները դիտվել են 2003թվականին, որի հետևանքով ջրածածկվել է 19 համայնքի ավելի քան 1,800 հա հողատարածք, շենք-շինություններ: </w:t>
      </w:r>
      <w:r w:rsidRPr="00A46062">
        <w:rPr>
          <w:rFonts w:cs="Sylfaen"/>
          <w:b/>
          <w:lang w:val="hy-AM"/>
        </w:rPr>
        <w:t>Առափնյա գոտիները ջրածածկման վտանգից պաշտպանելու նպատակով գետավազանի գետահուներում կառուցվել են ափապատնեշներ՝ բետոնե կառույցներ, գաբիոններ, որոնք բնականաբար ճնշում են գործադրում գետերի հիդրոմորֆոլոգիական պայմանների վրա</w:t>
      </w:r>
      <w:r w:rsidRPr="00A46062">
        <w:rPr>
          <w:rFonts w:cs="Sylfaen"/>
          <w:lang w:val="hy-AM"/>
        </w:rPr>
        <w:t xml:space="preserve">: </w:t>
      </w:r>
      <w:r w:rsidRPr="00A46062">
        <w:rPr>
          <w:rFonts w:cs="Sylfaen"/>
          <w:b/>
          <w:lang w:val="hy-AM"/>
        </w:rPr>
        <w:t>Միաժամանակ պետք է փաստել որ ոչ բոլոր դեպքերում են այդ ճնշումները էական, քանի որ այդ միջոցառումները չեն խաթարում գետային հոսքը, չեն փոխում գետահունը և էականորեն չեն ազդում էկոհամակարգերի վրա:</w:t>
      </w:r>
    </w:p>
    <w:bookmarkEnd w:id="121"/>
    <w:bookmarkEnd w:id="122"/>
    <w:bookmarkEnd w:id="123"/>
    <w:p w:rsidR="000502D7" w:rsidRPr="00A46062" w:rsidRDefault="000502D7" w:rsidP="000502D7">
      <w:pPr>
        <w:spacing w:after="0" w:line="360" w:lineRule="auto"/>
        <w:rPr>
          <w:rFonts w:cs="Arial"/>
          <w:lang w:val="hy-AM"/>
        </w:rPr>
      </w:pPr>
      <w:r w:rsidRPr="00A46062">
        <w:rPr>
          <w:rFonts w:cs="Arial"/>
          <w:lang w:val="hy-AM"/>
        </w:rPr>
        <w:br w:type="page"/>
      </w:r>
    </w:p>
    <w:p w:rsidR="000502D7" w:rsidRPr="00A46062" w:rsidRDefault="000502D7" w:rsidP="000502D7">
      <w:pPr>
        <w:pStyle w:val="DatumTitelblatt"/>
        <w:spacing w:after="0" w:line="360" w:lineRule="auto"/>
        <w:ind w:left="993"/>
        <w:rPr>
          <w:sz w:val="24"/>
          <w:szCs w:val="24"/>
          <w:lang w:val="hy-AM" w:eastAsia="fr-FR"/>
        </w:rPr>
      </w:pPr>
      <w:bookmarkStart w:id="124" w:name="_Toc69929711"/>
      <w:r w:rsidRPr="00A46062">
        <w:rPr>
          <w:rFonts w:cs="Sylfaen"/>
          <w:sz w:val="24"/>
          <w:szCs w:val="24"/>
          <w:lang w:val="hy-AM" w:eastAsia="fr-FR"/>
        </w:rPr>
        <w:lastRenderedPageBreak/>
        <w:t>8</w:t>
      </w:r>
      <w:r w:rsidRPr="00A46062">
        <w:rPr>
          <w:rFonts w:ascii="Cambria Math" w:hAnsi="Cambria Math" w:cs="Sylfaen"/>
          <w:sz w:val="24"/>
          <w:szCs w:val="24"/>
          <w:lang w:val="en-US" w:eastAsia="fr-FR"/>
        </w:rPr>
        <w:t>.</w:t>
      </w:r>
      <w:r w:rsidRPr="00A46062">
        <w:rPr>
          <w:rFonts w:ascii="Cambria Math" w:hAnsi="Cambria Math" w:cs="Sylfaen"/>
          <w:sz w:val="24"/>
          <w:szCs w:val="24"/>
          <w:lang w:val="hy-AM" w:eastAsia="fr-FR"/>
        </w:rPr>
        <w:t xml:space="preserve"> </w:t>
      </w:r>
      <w:r w:rsidRPr="00A46062">
        <w:rPr>
          <w:rFonts w:cs="Sylfaen"/>
          <w:sz w:val="24"/>
          <w:szCs w:val="24"/>
          <w:lang w:val="hy-AM" w:eastAsia="fr-FR"/>
        </w:rPr>
        <w:t>ՊԱՀՊԱՆՎՈՂՏԱՐԱԾՔՆԵՐ</w:t>
      </w:r>
      <w:bookmarkEnd w:id="124"/>
    </w:p>
    <w:p w:rsidR="000502D7" w:rsidRPr="00A46062" w:rsidRDefault="000502D7" w:rsidP="000502D7">
      <w:pPr>
        <w:spacing w:after="0" w:line="360" w:lineRule="auto"/>
        <w:ind w:firstLine="540"/>
        <w:outlineLvl w:val="1"/>
        <w:rPr>
          <w:rFonts w:cs="Arial"/>
          <w:b/>
          <w:lang w:val="hy-AM"/>
        </w:rPr>
      </w:pPr>
    </w:p>
    <w:p w:rsidR="000502D7" w:rsidRPr="00A46062" w:rsidRDefault="000502D7" w:rsidP="000502D7">
      <w:pPr>
        <w:pStyle w:val="ListParagraph"/>
        <w:numPr>
          <w:ilvl w:val="0"/>
          <w:numId w:val="83"/>
        </w:numPr>
        <w:tabs>
          <w:tab w:val="left" w:pos="1080"/>
        </w:tabs>
        <w:spacing w:after="0" w:line="360" w:lineRule="auto"/>
        <w:ind w:left="0" w:firstLine="540"/>
        <w:jc w:val="both"/>
        <w:rPr>
          <w:lang w:val="hy-AM"/>
        </w:rPr>
      </w:pPr>
      <w:r w:rsidRPr="00A46062">
        <w:rPr>
          <w:lang w:val="hy-AM"/>
        </w:rPr>
        <w:t xml:space="preserve">Համաձայն առողջապահության նախարարի 2002թվականինոյեմբերի 29-ի «Խմելու տնտեսական նշանակության ջրմուղների և ջրամատակարարման աղբյուրների սանիտարական պահպանման գոտիներ» N 2-III-ա 2-2 սանիտարական նորմերը և կանոնները հաստատելու մասին» N803 հրամանի, հաստատվել են խմելու ջրի ջրհավաք (կապտաժային) տարածքների երեք պաhպանվող գոտիներ։ Ըստ խմելու ջրի կապտաժային տարածքների սանիտարական կանոնների և կանոնակարգերի՝ խմելու նպատակով ջրառը պետք է տեղակայվի արդյունաբերական շինություններից և բնակավայրերից դուրս տարածքներում։ Հրազդանի ՋԿՏ-ում կան 127 ջրաղբյուրներ և խմելու ջրի կապտաժային տարածքներ, որոնցից 82-ը գտնվում են Քասախի գետավազանում, իսկ 45-ը՝ Հրազդանի գետավազանում: Խմելու ջրի կապտաժային տարածքները գտնվում են գյուղական վայրերից բավական հեռու՝ սանիտարական պահպանության գոտիների կանոնների և կանոնակարգերի համաձայն։ Այնուամենայնիվ, ներկայումս, գյուղական բնակավայրերի նորմալ աճի պայմաններում, համայնքների տարածքները հասել են ամենամոտիկ ջրաղբյուրներին։ Օրինակ՝ Երևանի, Աբովյանի, Չարենցավանի ջրատարները սնող Գյումուշի ակունքները գտնվում են Արգել գյուղի բնակելի տներից ներքև, իսկ գյուղը չունի կոյուղու համակարգ։ Բարեբախտաբար մինչ այժմ ստորերկրյա ջրերի աղտոտման դեպք չի գրանցվել։ Հաշվի առնելով խմելու ջրամատակարարման աղբյուրների սանիտարական պահպանման գոտիների կանոններ՝ Հրազդանի ՋԿՏ-ում խմելու ջրի կապտաժային տարածքները առանձնացվել են </w:t>
      </w:r>
      <w:r w:rsidRPr="00A46062">
        <w:rPr>
          <w:shd w:val="clear" w:color="auto" w:fill="FFFFFF"/>
          <w:lang w:val="hy-AM"/>
        </w:rPr>
        <w:t>ջրառից 30 մ հեռավորության վրա:</w:t>
      </w:r>
      <w:r w:rsidRPr="00A46062">
        <w:rPr>
          <w:rFonts w:cs="Arial"/>
          <w:lang w:val="hy-AM"/>
        </w:rPr>
        <w:t>Հրազդանի ՋԿՏ-ի խմելու ջրի աղբյուրները ներկայացված են Քարտեզ N6-ում։</w:t>
      </w:r>
    </w:p>
    <w:p w:rsidR="000502D7" w:rsidRPr="00A46062" w:rsidRDefault="000502D7" w:rsidP="000502D7">
      <w:pPr>
        <w:spacing w:after="0" w:line="360" w:lineRule="auto"/>
        <w:ind w:firstLine="737"/>
        <w:jc w:val="center"/>
        <w:rPr>
          <w:shd w:val="clear" w:color="auto" w:fill="FFFFFF"/>
          <w:lang w:val="hy-AM"/>
        </w:rPr>
      </w:pPr>
      <w:r w:rsidRPr="00A46062">
        <w:rPr>
          <w:rFonts w:eastAsia="Arial Unicode MS" w:cs="Arial"/>
          <w:noProof/>
          <w:lang w:val="en-US"/>
        </w:rPr>
        <w:lastRenderedPageBreak/>
        <w:drawing>
          <wp:inline distT="0" distB="0" distL="0" distR="0" wp14:anchorId="762EB9C3" wp14:editId="79995430">
            <wp:extent cx="4961890" cy="5033010"/>
            <wp:effectExtent l="0" t="0" r="0" b="0"/>
            <wp:docPr id="18" name="Picture 18" descr="Map 4_Springs_atlas_a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p 4_Springs_atlas_arm"/>
                    <pic:cNvPicPr>
                      <a:picLocks noChangeAspect="1" noChangeArrowheads="1"/>
                    </pic:cNvPicPr>
                  </pic:nvPicPr>
                  <pic:blipFill>
                    <a:blip r:embed="rId26" cstate="print">
                      <a:extLst>
                        <a:ext uri="{28A0092B-C50C-407E-A947-70E740481C1C}">
                          <a14:useLocalDpi xmlns:a14="http://schemas.microsoft.com/office/drawing/2010/main" val="0"/>
                        </a:ext>
                      </a:extLst>
                    </a:blip>
                    <a:srcRect t="3404" b="20657"/>
                    <a:stretch>
                      <a:fillRect/>
                    </a:stretch>
                  </pic:blipFill>
                  <pic:spPr bwMode="auto">
                    <a:xfrm>
                      <a:off x="0" y="0"/>
                      <a:ext cx="4961890" cy="5033010"/>
                    </a:xfrm>
                    <a:prstGeom prst="rect">
                      <a:avLst/>
                    </a:prstGeom>
                    <a:noFill/>
                    <a:ln>
                      <a:noFill/>
                    </a:ln>
                  </pic:spPr>
                </pic:pic>
              </a:graphicData>
            </a:graphic>
          </wp:inline>
        </w:drawing>
      </w:r>
    </w:p>
    <w:p w:rsidR="000502D7" w:rsidRPr="00A46062" w:rsidRDefault="000502D7" w:rsidP="000502D7">
      <w:pPr>
        <w:pStyle w:val="ListParagraph"/>
        <w:numPr>
          <w:ilvl w:val="0"/>
          <w:numId w:val="0"/>
        </w:numPr>
        <w:spacing w:after="0" w:line="360" w:lineRule="auto"/>
        <w:ind w:left="792"/>
        <w:jc w:val="center"/>
        <w:outlineLvl w:val="1"/>
        <w:rPr>
          <w:rFonts w:cs="Arial"/>
          <w:b/>
          <w:lang w:val="hy-AM"/>
        </w:rPr>
      </w:pPr>
      <w:bookmarkStart w:id="125" w:name="_Toc69929713"/>
      <w:r w:rsidRPr="00A46062">
        <w:rPr>
          <w:rFonts w:cs="Arial"/>
          <w:b/>
          <w:lang w:val="hy-AM"/>
        </w:rPr>
        <w:t>Քարտեզ N6  Հրազդանի ՋԿՏ-ի խմելու ջրի աղբյուրներ</w:t>
      </w:r>
    </w:p>
    <w:bookmarkEnd w:id="125"/>
    <w:p w:rsidR="000502D7" w:rsidRPr="00A46062" w:rsidRDefault="000502D7" w:rsidP="000502D7">
      <w:pPr>
        <w:spacing w:after="0" w:line="360" w:lineRule="auto"/>
        <w:outlineLvl w:val="1"/>
        <w:rPr>
          <w:rFonts w:cs="Arial"/>
          <w:b/>
          <w:lang w:val="hy-AM"/>
        </w:rPr>
      </w:pPr>
    </w:p>
    <w:p w:rsidR="000502D7" w:rsidRPr="00A46062" w:rsidRDefault="000502D7" w:rsidP="000502D7">
      <w:pPr>
        <w:spacing w:after="0" w:line="360" w:lineRule="auto"/>
        <w:ind w:firstLine="630"/>
        <w:rPr>
          <w:rFonts w:cs="Arial"/>
          <w:lang w:val="hy-AM"/>
        </w:rPr>
      </w:pPr>
      <w:r w:rsidRPr="00A46062">
        <w:rPr>
          <w:rFonts w:cs="Arial"/>
          <w:b/>
          <w:lang w:val="hy-AM"/>
        </w:rPr>
        <w:t>36</w:t>
      </w:r>
      <w:r w:rsidRPr="00A46062">
        <w:rPr>
          <w:rFonts w:ascii="Cambria Math" w:hAnsi="Cambria Math" w:cs="Arial"/>
          <w:b/>
          <w:lang w:val="hy-AM"/>
        </w:rPr>
        <w:t xml:space="preserve">. </w:t>
      </w:r>
      <w:r w:rsidRPr="00A46062">
        <w:rPr>
          <w:rFonts w:cs="Arial"/>
          <w:b/>
          <w:lang w:val="hy-AM"/>
        </w:rPr>
        <w:t>«Էրեբունի» պետական արգելոցը</w:t>
      </w:r>
      <w:r w:rsidRPr="00A46062">
        <w:rPr>
          <w:rFonts w:cs="Arial"/>
          <w:lang w:val="hy-AM"/>
        </w:rPr>
        <w:t xml:space="preserve"> գտնվում է Երևանին հարող տարածքում: Այն ընդգրկում է ընդամենը 118,75 հա տարածք: </w:t>
      </w:r>
      <w:r w:rsidRPr="00A46062">
        <w:rPr>
          <w:lang w:val="hy-AM"/>
        </w:rPr>
        <w:t xml:space="preserve">Այն ստեղծվել է վայրի ցորենների և այլ հացաբույսերի վայրի տեսակների պահպանության նպատակով: </w:t>
      </w:r>
      <w:r w:rsidRPr="00A46062">
        <w:rPr>
          <w:rFonts w:cs="Arial"/>
          <w:lang w:val="hy-AM"/>
        </w:rPr>
        <w:t xml:space="preserve">Արգելոցը հին և արժեքավոր բույսերի տեսակների համադրություն է, որն ունի մեծ գիտական նշանակություն: Աճելավայրը համընկնում է լեռան արևմտյան դիրքի հետ, որն ընդհանուր առմամբ ծածկված է նեոգենի դարաշրջանի կավով: Բարձրությունը ծովի մակարդակից 1300-1400մ է: Կլիմայական պայմանները համեմատաբար խիստ են: Այստեղ նկատվում է խիստ տաք և մանրէասպան փոշի: Տարեկան միջին ջերմաստիճանը 10.9°C է, տեղումները` 345 մմ: Ձմեռը համեմատաբար խիստ է; միջին ջերմաստիճանը՝ 4°C է: Կայուն ձյան ծածկ ձևավորվում է ոչ ամեն տարի: Ձյան առավելագույն բարձրությունը 35 սմ է: Ձմեռն ավարտվում է մարտի երկրորդ կեսին: Ամռանը շոգ է, երկարակյաց, ամենատաք ամիսը հուլիսն է; միջին ջերմաստիճանը՝ 23°C է: Նաև կարելի է գրանցել 40°C -ից բարձր ջերմաստիճան: Չնայած փոքր տարածքին, բուսականությունը հարուստ է: Այստեղ աճում է ավելի քան 239 բուսատեսակ: Մասնավորապես, բազմազան են վայրի հացահատիկային մշակաբույսերը, մոտ 30 տեսակ: Պահպանվել են բուսականությամբ լի լեռնային և կիսաանապատային տարածքները: Արևմտյան մասում գերակշռում է խոտածածկ, որը </w:t>
      </w:r>
      <w:r w:rsidRPr="00A46062">
        <w:rPr>
          <w:rFonts w:cs="Arial"/>
          <w:lang w:val="hy-AM"/>
        </w:rPr>
        <w:lastRenderedPageBreak/>
        <w:t xml:space="preserve">չորանում է մայիսի վերջին և սկսում են աճել աշնանային անձրևների ժամանակ: Բացի այդ, աճում են Poabulbosa և այլ տեսակներ: Էրեբունի արգելոցի ամենացածր գոտում պրոյեկտիվ ծածկույթի խտությունը հասնում է ընդամենը 25%-ի: Բացի այդ, վայրի ցորենի տեսակից, այստեղ նաև պահպանվում են Triticum araraticum- ը և Triticum uratu- ն: Սրանք խիստ եզակի տեսակներ են և կարող են ներառվել բուսաբանական զբոսաշրջության մեջ: Թռչունների աշխարհը նույնպես հարուստ է: Այստեղ դուք կարող եք տեսնել ավելի քան 50 տեսակի թռչուններ, </w:t>
      </w:r>
      <w:r w:rsidRPr="00A46062">
        <w:rPr>
          <w:rFonts w:cs="Arial"/>
          <w:lang w:val="hy-AM" w:eastAsia="ru-RU"/>
        </w:rPr>
        <w:t>Falco tinnunculus, Cicusmacrourus</w:t>
      </w:r>
      <w:r w:rsidRPr="00A46062">
        <w:rPr>
          <w:rFonts w:cs="Arial"/>
          <w:lang w:val="hy-AM"/>
        </w:rPr>
        <w:t xml:space="preserve"> և այլն:</w:t>
      </w:r>
    </w:p>
    <w:p w:rsidR="000502D7" w:rsidRPr="00A46062" w:rsidRDefault="000502D7" w:rsidP="000502D7">
      <w:pPr>
        <w:spacing w:after="0" w:line="360" w:lineRule="auto"/>
        <w:ind w:firstLine="630"/>
        <w:rPr>
          <w:rFonts w:cs="Arial"/>
          <w:lang w:val="hy-AM"/>
        </w:rPr>
      </w:pPr>
      <w:r w:rsidRPr="00A46062">
        <w:rPr>
          <w:rFonts w:cs="Arial"/>
          <w:b/>
          <w:lang w:val="hy-AM"/>
        </w:rPr>
        <w:t xml:space="preserve">37. </w:t>
      </w:r>
      <w:r w:rsidRPr="00A46062">
        <w:rPr>
          <w:b/>
          <w:lang w:val="hy-AM"/>
        </w:rPr>
        <w:t>«Արզական և Մեղրաձորի պետական արգելավայրը»</w:t>
      </w:r>
      <w:r w:rsidRPr="00A46062">
        <w:rPr>
          <w:lang w:val="hy-AM"/>
        </w:rPr>
        <w:t xml:space="preserve"> գտնվում է ՀՀ Կոտայքի մարզում:</w:t>
      </w:r>
      <w:r w:rsidRPr="00A46062">
        <w:rPr>
          <w:rFonts w:cs="Arial"/>
          <w:lang w:val="hy-AM"/>
        </w:rPr>
        <w:t xml:space="preserve"> Այն տարածվում է Դալար և Մարմարիկ գետերի ավազաններում, </w:t>
      </w:r>
      <w:r w:rsidRPr="00A46062">
        <w:rPr>
          <w:lang w:val="hy-AM"/>
        </w:rPr>
        <w:t>ծովի մակարդակից 1600-2100մ բարձրություններում</w:t>
      </w:r>
      <w:r w:rsidRPr="00A46062">
        <w:rPr>
          <w:rFonts w:cs="Arial"/>
          <w:lang w:val="hy-AM"/>
        </w:rPr>
        <w:t xml:space="preserve">՝ զբաղեցնելով </w:t>
      </w:r>
      <w:r w:rsidRPr="00A46062">
        <w:rPr>
          <w:lang w:val="hy-AM"/>
        </w:rPr>
        <w:t>13532 հա տարածք</w:t>
      </w:r>
      <w:r w:rsidRPr="00A46062">
        <w:rPr>
          <w:rFonts w:cs="Arial"/>
          <w:lang w:val="hy-AM"/>
        </w:rPr>
        <w:t>:Արգելավայրի ստեղծման նպատակն է  մեսոֆիլային անտառների պահպանությունը, որոնք էապես տարբերվում են Հայաստանի մնացած անտառներից: Գերակշռում են կաղնու տեսակները: Լայնորեն տարածված են Fraxinus excelsior, Thyme cordata, Populu stremula, և Betula Litwinowii: Մարմարիկի հովտի կարևոր հատկանիշը, որով տարբերվում է Հայաստանի մնացած անտառային տարածքներից, խիստ կլիման է և խոնավությունը: Ձմռանը ջերմաստիճանը իջնում է մինչև -31 °C: Տարեկան տեղումները 800 մմ է, տարվա բոլոր եղանակներին դիտվում են տեղումներ: Մարմարիկի հովիտը ուշագրավ է նաև իր հազվագյուտ և էնդեմիկ խոտաբույսերով: Դրանց թվում են Ուրարտական Կաթնախոտը (Polygala urartu), որի քիչ քանակությունը պահպանվել է Մարմարիկի հովտի փարթամ անտառներում: Կյանքի յուրահատուկ ոճով բույսը` փոքր ջրահարսը (Najas minor), որը աճում է ջրի մեջ և երբեմն այն կարող է լողալ ջրի մակերեսին: Այս տեսակը գրանցված է ՀՀ Կարմիր գրքում: Ամենից հաճախ հանդիպում է Մարմարիկի ձախ ափին:</w:t>
      </w:r>
    </w:p>
    <w:p w:rsidR="000502D7" w:rsidRPr="00A46062" w:rsidRDefault="000502D7" w:rsidP="000502D7">
      <w:pPr>
        <w:spacing w:after="0" w:line="360" w:lineRule="auto"/>
        <w:ind w:firstLine="737"/>
        <w:rPr>
          <w:rFonts w:cs="Arial"/>
          <w:lang w:val="hy-AM"/>
        </w:rPr>
      </w:pPr>
      <w:r w:rsidRPr="00A46062">
        <w:rPr>
          <w:rFonts w:cs="Arial"/>
          <w:b/>
          <w:lang w:val="hy-AM"/>
        </w:rPr>
        <w:t>38.</w:t>
      </w:r>
      <w:r w:rsidRPr="00A46062">
        <w:rPr>
          <w:rFonts w:ascii="Cambria Math" w:hAnsi="Cambria Math" w:cs="Arial"/>
          <w:b/>
          <w:lang w:val="hy-AM"/>
        </w:rPr>
        <w:t xml:space="preserve"> </w:t>
      </w:r>
      <w:r w:rsidRPr="00A46062">
        <w:rPr>
          <w:rFonts w:cs="Arial"/>
          <w:b/>
          <w:lang w:val="hy-AM"/>
        </w:rPr>
        <w:t xml:space="preserve">Հանքավանի ջրաբանական արգելավայրը </w:t>
      </w:r>
      <w:r w:rsidRPr="00A46062">
        <w:rPr>
          <w:rFonts w:cs="Arial"/>
          <w:lang w:val="hy-AM"/>
        </w:rPr>
        <w:t xml:space="preserve">գտնվում է Մարմարիկի հովտում, որը ձգվում է արևմուտքից արևելք ավելի քան 30 կմ: Այն տարածվում է Փամբակի և Ծաղկունյաց լեռնաշղթաների միջև: Մարմարիկի հովիտը կառուցվածքային տեսանկյունից կարելի է բաժանել երկու մասի: Վերին հոսքում այն ունի V– աձև և թեք ձև, այն բավականին ասիմետրիկ է, տարածվելով լեռնաշղթայից, իսկ Ծաղկունյաց լեռնաշղթայում՝ զառիթափ: Փյունիկ բնակավայրի տակ հովիտը լայնանում է: Մարմարիկի հովտի հանգստի հնարավորությունները մեծացնում են այստեղ տարածվող անտառները, որոնք հիմնականում զբաղեցնում են Ծաղկունյաց լեռների հյուսիսային լանջերը և ձգվում մինչև 2300 մ բարձրություն: Մարմարկի անտառներում գերիշխող տեսակը համարվում է կաղնին, չնայած Carpinusbetulus, Acer trautveteri և Acer compestre (Viburnum lantanta) տեսակները նույնպես լայն </w:t>
      </w:r>
      <w:r w:rsidRPr="00A46062">
        <w:rPr>
          <w:rFonts w:cs="Arial"/>
          <w:lang w:val="hy-AM"/>
        </w:rPr>
        <w:lastRenderedPageBreak/>
        <w:t>տարածում ունեն: Մարմարիկի հովտի կարևոր հատկանիշը, որով տարբերվում է Հայաստանի մնացած անտառային տարածքներից, կլիմայի խստությունն է և խոնավությունը: Ձմռան ամիսներին ջերմաստիճանը իջնում է մինչև -31 ° C: Հովիտը Հայաստանի ամենահեռավոր շրջաններից մեկն է: Տարեկան տեղումները 800 միլիմետր է, տեղումները դիտվում են տարվա բոլոր եղանակներին:  Մարմարիկի հովիտը ուշագրավ է նաև իր հազվագյուտ և էնդեմիկ խոտաբույսերով: Այս տեսակների մեջ ուրարտական չոր ծիրանը (Polygala urartu) կարելի է դասել որպես փոքր բարդու տարատեսակ Մարմարիկի փարթամ անտառներում: Մարմարիկ գետի վերին հոսքը տարածվում է մինչև Հանքավանի ջրամբար, որը ձևավորվել է 1981 թ.-ին: Այն տարածվում է Ծաղկունյաց լեռնաշղթայի լանջերին 2000-2800մ հիպերաչափական նիշերի սահմաններում: Պահպանման օբյեկտները հանքային ջրերի ավազաններ են: Իր ստեղծման ժամանակ այն զբաղեցնում էր 9350 հա տարածք: Ավելի ուշարգելավայրի տարածքը կրճատվեց: Ներկա պահին արգելավայրի տարածքը կազմում է 5202,86 հա:</w:t>
      </w:r>
    </w:p>
    <w:p w:rsidR="000502D7" w:rsidRPr="00A46062" w:rsidRDefault="000502D7" w:rsidP="000502D7">
      <w:pPr>
        <w:spacing w:after="0" w:line="360" w:lineRule="auto"/>
        <w:ind w:firstLine="737"/>
        <w:rPr>
          <w:rFonts w:ascii="Cambria Math" w:hAnsi="Cambria Math" w:cs="Arial"/>
          <w:b/>
          <w:lang w:val="hy-AM"/>
        </w:rPr>
      </w:pPr>
      <w:r w:rsidRPr="00A46062">
        <w:rPr>
          <w:rFonts w:cs="Arial"/>
          <w:b/>
          <w:lang w:val="hy-AM"/>
        </w:rPr>
        <w:t>39</w:t>
      </w:r>
      <w:r w:rsidRPr="00A46062">
        <w:rPr>
          <w:rFonts w:ascii="Cambria Math" w:hAnsi="Cambria Math" w:cs="Arial"/>
          <w:b/>
          <w:lang w:val="hy-AM"/>
        </w:rPr>
        <w:t xml:space="preserve">. </w:t>
      </w:r>
      <w:r w:rsidRPr="00A46062">
        <w:rPr>
          <w:b/>
          <w:lang w:val="hy-AM"/>
        </w:rPr>
        <w:t>Հրազդանի ՋԿՏ-ում կան 45 բնության հուշարձաններ</w:t>
      </w:r>
      <w:r w:rsidRPr="00A46062">
        <w:rPr>
          <w:lang w:val="hy-AM"/>
        </w:rPr>
        <w:t xml:space="preserve">, որոնցից 21-ը՝ երկրաբանական, 9-ը՝ ջրաերկրաբանական, 6-ը՝ ջրագրական, 4-ը՝ կենսաբանական, և 5-ը՝ բնապատմական։ Բնության հուշարձանների ցանկը հաստատվել է ՀՀ կառավարության 2008 թվականի oգոստոսի 14–ի «Հայաստանի Հանրապետության բնության հուշարձանների ցանկը հաստատելու մասին»  թիվ 967-Ն որոշմամբ: Հրազդանի ՋԿՏ-ում 45 բնության հուշարձաններից հաստատվել են միայն 2-ի անձնագրերը։ 2017 </w:t>
      </w:r>
      <w:r w:rsidRPr="00A46062">
        <w:rPr>
          <w:rFonts w:cs="Sylfaen"/>
          <w:lang w:val="hy-AM"/>
        </w:rPr>
        <w:t>թվականի</w:t>
      </w:r>
      <w:r w:rsidRPr="00A46062">
        <w:rPr>
          <w:lang w:val="hy-AM"/>
        </w:rPr>
        <w:t>օգոստոսի 18-ի թիվ 274–Ն հրամանով հաստատվել են ՀՀ Կոտայքի մարզի 2 բնության հուշարձան՝ «Բազալտե երգեհոն» սյունաձև բազալտներ» և «Անանուն քարայր» սյունաձև բազալտներում» բնության երկրաբանական հուշարձանների անձնագրերը:</w:t>
      </w:r>
    </w:p>
    <w:p w:rsidR="000502D7" w:rsidRPr="00A46062" w:rsidRDefault="000502D7" w:rsidP="000502D7">
      <w:pPr>
        <w:autoSpaceDE w:val="0"/>
        <w:autoSpaceDN w:val="0"/>
        <w:adjustRightInd w:val="0"/>
        <w:spacing w:after="0" w:line="360" w:lineRule="auto"/>
        <w:jc w:val="left"/>
        <w:rPr>
          <w:rFonts w:cs="Arial"/>
          <w:i/>
          <w:lang w:val="hy-AM"/>
        </w:rPr>
      </w:pPr>
    </w:p>
    <w:p w:rsidR="000502D7" w:rsidRPr="00A46062" w:rsidRDefault="000502D7" w:rsidP="000502D7">
      <w:pPr>
        <w:autoSpaceDE w:val="0"/>
        <w:autoSpaceDN w:val="0"/>
        <w:adjustRightInd w:val="0"/>
        <w:spacing w:after="0" w:line="360" w:lineRule="auto"/>
        <w:jc w:val="left"/>
        <w:rPr>
          <w:rFonts w:cs="Arial"/>
          <w:i/>
          <w:lang w:val="hy-AM"/>
        </w:rPr>
      </w:pPr>
    </w:p>
    <w:p w:rsidR="000502D7" w:rsidRPr="00A46062" w:rsidRDefault="000502D7" w:rsidP="000502D7">
      <w:pPr>
        <w:autoSpaceDE w:val="0"/>
        <w:autoSpaceDN w:val="0"/>
        <w:adjustRightInd w:val="0"/>
        <w:spacing w:after="0" w:line="360" w:lineRule="auto"/>
        <w:jc w:val="left"/>
        <w:rPr>
          <w:rFonts w:cs="Arial"/>
          <w:i/>
          <w:lang w:val="hy-AM"/>
        </w:rPr>
      </w:pPr>
    </w:p>
    <w:p w:rsidR="000502D7" w:rsidRPr="00A46062" w:rsidRDefault="000502D7" w:rsidP="000502D7">
      <w:pPr>
        <w:spacing w:after="0" w:line="360" w:lineRule="auto"/>
        <w:jc w:val="center"/>
        <w:rPr>
          <w:rFonts w:cs="Arial"/>
          <w:b/>
          <w:lang w:val="hy-AM"/>
        </w:rPr>
      </w:pPr>
      <w:r w:rsidRPr="00A46062">
        <w:rPr>
          <w:rFonts w:cs="Arial"/>
          <w:b/>
          <w:lang w:val="hy-AM"/>
        </w:rPr>
        <w:br w:type="page"/>
      </w:r>
    </w:p>
    <w:p w:rsidR="000502D7" w:rsidRPr="00A46062" w:rsidRDefault="000502D7" w:rsidP="000502D7">
      <w:pPr>
        <w:pStyle w:val="DatumTitelblatt"/>
        <w:spacing w:after="0" w:line="360" w:lineRule="auto"/>
        <w:ind w:left="993"/>
        <w:rPr>
          <w:sz w:val="24"/>
          <w:szCs w:val="24"/>
          <w:lang w:val="hy-AM" w:eastAsia="fr-FR"/>
        </w:rPr>
      </w:pPr>
      <w:bookmarkStart w:id="126" w:name="_Toc69929726"/>
      <w:r w:rsidRPr="00A46062">
        <w:rPr>
          <w:sz w:val="24"/>
          <w:szCs w:val="24"/>
          <w:lang w:val="hy-AM"/>
        </w:rPr>
        <w:lastRenderedPageBreak/>
        <w:t>9</w:t>
      </w:r>
      <w:r w:rsidRPr="00A46062">
        <w:rPr>
          <w:rFonts w:ascii="Cambria Math" w:hAnsi="Cambria Math"/>
          <w:sz w:val="24"/>
          <w:szCs w:val="24"/>
          <w:lang w:val="en-US"/>
        </w:rPr>
        <w:t>.</w:t>
      </w:r>
      <w:r w:rsidRPr="00A46062">
        <w:rPr>
          <w:rFonts w:ascii="Cambria Math" w:hAnsi="Cambria Math"/>
          <w:sz w:val="24"/>
          <w:szCs w:val="24"/>
          <w:lang w:val="hy-AM"/>
        </w:rPr>
        <w:t xml:space="preserve">  </w:t>
      </w:r>
      <w:r w:rsidRPr="00A46062">
        <w:rPr>
          <w:sz w:val="24"/>
          <w:szCs w:val="24"/>
          <w:lang w:val="hy-AM"/>
        </w:rPr>
        <w:t>ՀՐԱԶԴԱՆԻ ՋԿՏ-ՈՒՄ</w:t>
      </w:r>
      <w:r w:rsidRPr="00A46062">
        <w:rPr>
          <w:rFonts w:cs="Sylfaen"/>
          <w:sz w:val="24"/>
          <w:szCs w:val="24"/>
          <w:lang w:val="hy-AM" w:eastAsia="fr-FR"/>
        </w:rPr>
        <w:t>ՋՐԱՅԻՆՄԱՐՄԻՆՆԵՐԻ</w:t>
      </w:r>
      <w:bookmarkEnd w:id="126"/>
      <w:r w:rsidRPr="00A46062">
        <w:rPr>
          <w:rFonts w:cs="Sylfaen"/>
          <w:sz w:val="24"/>
          <w:szCs w:val="24"/>
          <w:lang w:val="hy-AM" w:eastAsia="fr-FR"/>
        </w:rPr>
        <w:t>ՏԱՐԱՆՋԱՏՈՒՄ</w:t>
      </w:r>
    </w:p>
    <w:p w:rsidR="000502D7" w:rsidRPr="00A46062" w:rsidRDefault="000502D7" w:rsidP="000502D7">
      <w:pPr>
        <w:pStyle w:val="DatumTitelblatt"/>
        <w:spacing w:after="0" w:line="360" w:lineRule="auto"/>
        <w:ind w:left="1353"/>
        <w:jc w:val="both"/>
        <w:rPr>
          <w:sz w:val="24"/>
          <w:szCs w:val="24"/>
          <w:lang w:val="hy-AM" w:eastAsia="fr-FR"/>
        </w:rPr>
      </w:pPr>
    </w:p>
    <w:p w:rsidR="000502D7" w:rsidRPr="00A46062" w:rsidRDefault="000502D7" w:rsidP="000502D7">
      <w:pPr>
        <w:pStyle w:val="Heading3"/>
        <w:numPr>
          <w:ilvl w:val="0"/>
          <w:numId w:val="84"/>
        </w:numPr>
        <w:spacing w:after="0" w:line="360" w:lineRule="auto"/>
        <w:ind w:left="0" w:firstLine="540"/>
        <w:jc w:val="both"/>
        <w:rPr>
          <w:rFonts w:cs="Arial"/>
          <w:b w:val="0"/>
          <w:color w:val="auto"/>
          <w:szCs w:val="24"/>
          <w:lang w:val="hy-AM"/>
        </w:rPr>
      </w:pPr>
      <w:bookmarkStart w:id="127" w:name="_Toc36552826"/>
      <w:bookmarkStart w:id="128" w:name="_Toc532930448"/>
      <w:bookmarkStart w:id="129" w:name="_Toc532928695"/>
      <w:bookmarkStart w:id="130" w:name="_Toc38942558"/>
      <w:r w:rsidRPr="00A46062">
        <w:rPr>
          <w:rFonts w:cs="Arial"/>
          <w:color w:val="auto"/>
          <w:szCs w:val="24"/>
          <w:lang w:val="hy-AM"/>
        </w:rPr>
        <w:t>Հրազդանի ՋԿՏ-ում տարանջատվել է 112 մակերևութային և 12 ստորերկրյա ջրային մարմին</w:t>
      </w:r>
      <w:r w:rsidRPr="00A46062">
        <w:rPr>
          <w:rFonts w:cs="Arial"/>
          <w:b w:val="0"/>
          <w:color w:val="auto"/>
          <w:szCs w:val="24"/>
          <w:lang w:val="hy-AM"/>
        </w:rPr>
        <w:t>, որից` 69 բնական մակերևութային ջրային մարմին (այսուհետ՝ ՄՋՄ), 35 արհեստական ջրային մարմին (այսուհետ՝ ԱՋՄ), ներառյալ 27 ջրանցք և 8 կոլեկտոր, 8 խիստ փոփոխված ջրային մարմին (այսուհետ՝ ԽՓՋՄ), 12 ստորերկրյա ջրային մարմին (այսուհետ՝ ՍՋՄ), ներառյալ 3 հանքային ստորերկրյա ջրային մարմին: Հրազդանի ՋԿՏ-ում տարանջատված մակերևութային ջրային մարմիններն՝ ըստ հիդոմորֆոլոգիական և հիդրոլոգիական չափանիշների ներկայացված են Աղյուսակ N33-ում, խիստ փոփոխված և արհեստական ջրային մարմինները՝ Աղյուսակ N34-ում, խիստ փոփոխված ջրային մարմինները՝ Աղյուսակ N35-ում:</w:t>
      </w:r>
    </w:p>
    <w:p w:rsidR="000502D7" w:rsidRPr="00A46062" w:rsidRDefault="000502D7" w:rsidP="000502D7">
      <w:pPr>
        <w:spacing w:after="0" w:line="360" w:lineRule="auto"/>
        <w:jc w:val="left"/>
        <w:rPr>
          <w:b/>
          <w:lang w:val="hy-AM"/>
        </w:rPr>
      </w:pPr>
      <w:r w:rsidRPr="00A46062">
        <w:rPr>
          <w:rFonts w:cs="Sylfaen"/>
          <w:b/>
          <w:lang w:val="hy-AM"/>
        </w:rPr>
        <w:t>Աղյուսակ</w:t>
      </w:r>
      <w:r w:rsidRPr="00A46062">
        <w:rPr>
          <w:b/>
          <w:lang w:val="hy-AM"/>
        </w:rPr>
        <w:t xml:space="preserve"> 33. </w:t>
      </w:r>
      <w:r w:rsidRPr="00A46062">
        <w:rPr>
          <w:rFonts w:cs="Sylfaen"/>
          <w:b/>
          <w:lang w:val="hy-AM"/>
        </w:rPr>
        <w:t>Հրազդանի ՋԿՏ</w:t>
      </w:r>
      <w:r w:rsidRPr="00A46062">
        <w:rPr>
          <w:b/>
          <w:lang w:val="hy-AM"/>
        </w:rPr>
        <w:t>-</w:t>
      </w:r>
      <w:r w:rsidRPr="00A46062">
        <w:rPr>
          <w:rFonts w:cs="Sylfaen"/>
          <w:b/>
          <w:lang w:val="hy-AM"/>
        </w:rPr>
        <w:t>ում տարանջատված մակերևութային ջրային մարմիններն՝ըստ հիդոմորֆոլոգիական և հիդրոլոգիական չափանիշների</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6"/>
        <w:gridCol w:w="1670"/>
        <w:gridCol w:w="4482"/>
        <w:gridCol w:w="1905"/>
      </w:tblGrid>
      <w:tr w:rsidR="000502D7" w:rsidRPr="00A46062" w:rsidTr="006116A1">
        <w:trPr>
          <w:trHeight w:val="20"/>
          <w:jc w:val="center"/>
        </w:trPr>
        <w:tc>
          <w:tcPr>
            <w:tcW w:w="711"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0502D7" w:rsidRPr="00A46062" w:rsidRDefault="000502D7" w:rsidP="006116A1">
            <w:pPr>
              <w:spacing w:after="0" w:line="360" w:lineRule="auto"/>
              <w:jc w:val="center"/>
              <w:rPr>
                <w:b/>
                <w:lang w:val="hy-AM" w:eastAsia="ru-RU"/>
              </w:rPr>
            </w:pPr>
            <w:r w:rsidRPr="00A46062">
              <w:rPr>
                <w:rFonts w:cs="Sylfaen"/>
                <w:b/>
                <w:lang w:val="hy-AM" w:eastAsia="ru-RU"/>
              </w:rPr>
              <w:t>ՋՄ-ի համարը</w:t>
            </w:r>
          </w:p>
        </w:tc>
        <w:tc>
          <w:tcPr>
            <w:tcW w:w="889" w:type="pct"/>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0502D7" w:rsidRPr="00A46062" w:rsidRDefault="000502D7" w:rsidP="006116A1">
            <w:pPr>
              <w:spacing w:after="0" w:line="360" w:lineRule="auto"/>
              <w:jc w:val="center"/>
              <w:rPr>
                <w:rFonts w:cs="Calibri"/>
                <w:b/>
                <w:lang w:val="hy-AM" w:eastAsia="ru-RU"/>
              </w:rPr>
            </w:pPr>
            <w:r w:rsidRPr="00A46062">
              <w:rPr>
                <w:rFonts w:cs="Sylfaen"/>
                <w:b/>
                <w:lang w:val="hy-AM" w:eastAsia="ru-RU"/>
              </w:rPr>
              <w:t>Գետավազանի անվանումը</w:t>
            </w:r>
          </w:p>
        </w:tc>
        <w:tc>
          <w:tcPr>
            <w:tcW w:w="2386" w:type="pct"/>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0502D7" w:rsidRPr="00A46062" w:rsidRDefault="000502D7" w:rsidP="006116A1">
            <w:pPr>
              <w:spacing w:after="0" w:line="360" w:lineRule="auto"/>
              <w:ind w:left="144"/>
              <w:jc w:val="center"/>
              <w:rPr>
                <w:rFonts w:cs="Calibri"/>
                <w:b/>
                <w:lang w:val="hy-AM" w:eastAsia="ru-RU"/>
              </w:rPr>
            </w:pPr>
            <w:r w:rsidRPr="00A46062">
              <w:rPr>
                <w:rFonts w:cs="Sylfaen"/>
                <w:b/>
                <w:lang w:val="hy-AM" w:eastAsia="ru-RU"/>
              </w:rPr>
              <w:t>ՋՄ-իանվանումը</w:t>
            </w:r>
          </w:p>
        </w:tc>
        <w:tc>
          <w:tcPr>
            <w:tcW w:w="1014" w:type="pct"/>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0502D7" w:rsidRPr="00A46062" w:rsidRDefault="000502D7" w:rsidP="006116A1">
            <w:pPr>
              <w:spacing w:after="0" w:line="360" w:lineRule="auto"/>
              <w:jc w:val="center"/>
              <w:rPr>
                <w:rFonts w:cs="Calibri"/>
                <w:b/>
                <w:lang w:val="hy-AM" w:eastAsia="ru-RU"/>
              </w:rPr>
            </w:pPr>
            <w:r w:rsidRPr="00A46062">
              <w:rPr>
                <w:rFonts w:cs="Sylfaen"/>
                <w:b/>
                <w:lang w:val="hy-AM" w:eastAsia="ru-RU"/>
              </w:rPr>
              <w:t>Երկարությունը, մ</w:t>
            </w:r>
          </w:p>
        </w:tc>
      </w:tr>
      <w:tr w:rsidR="000502D7" w:rsidRPr="00A46062" w:rsidTr="006116A1">
        <w:trPr>
          <w:trHeight w:val="300"/>
          <w:jc w:val="center"/>
        </w:trPr>
        <w:tc>
          <w:tcPr>
            <w:tcW w:w="711" w:type="pc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lang w:val="hy-AM" w:eastAsia="ru-RU"/>
              </w:rPr>
            </w:pPr>
            <w:r w:rsidRPr="00A46062">
              <w:rPr>
                <w:rFonts w:cs="Sylfaen"/>
                <w:lang w:val="hy-AM" w:eastAsia="ru-RU"/>
              </w:rPr>
              <w:t>ՋՄ</w:t>
            </w:r>
            <w:r w:rsidRPr="00A46062">
              <w:rPr>
                <w:lang w:val="hy-AM" w:eastAsia="ru-RU"/>
              </w:rPr>
              <w:t xml:space="preserve"> 3-001</w:t>
            </w:r>
          </w:p>
        </w:tc>
        <w:tc>
          <w:tcPr>
            <w:tcW w:w="889"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rPr>
                <w:lang w:val="hy-AM" w:eastAsia="ru-RU"/>
              </w:rPr>
            </w:pPr>
            <w:r w:rsidRPr="00A46062">
              <w:rPr>
                <w:rFonts w:cs="Sylfaen"/>
                <w:lang w:val="hy-AM" w:eastAsia="ru-RU"/>
              </w:rPr>
              <w:t>Մարմարիկ</w:t>
            </w:r>
          </w:p>
        </w:tc>
        <w:tc>
          <w:tcPr>
            <w:tcW w:w="2386"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ind w:left="144"/>
              <w:rPr>
                <w:rFonts w:cs="Calibri"/>
                <w:lang w:val="hy-AM" w:eastAsia="ru-RU"/>
              </w:rPr>
            </w:pPr>
            <w:r w:rsidRPr="00A46062">
              <w:rPr>
                <w:rFonts w:cs="Sylfaen"/>
                <w:lang w:val="hy-AM" w:eastAsia="ru-RU"/>
              </w:rPr>
              <w:t>Մարմարիկ գետի աջակողմյան վտակներ՝ մինչև Հանքավան բնակավայր</w:t>
            </w:r>
          </w:p>
        </w:tc>
        <w:tc>
          <w:tcPr>
            <w:tcW w:w="1014"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Calibri"/>
                <w:lang w:eastAsia="ru-RU"/>
              </w:rPr>
            </w:pPr>
            <w:r w:rsidRPr="00A46062">
              <w:rPr>
                <w:rFonts w:cs="Calibri"/>
                <w:lang w:eastAsia="ru-RU"/>
              </w:rPr>
              <w:t>11615.83</w:t>
            </w:r>
          </w:p>
        </w:tc>
      </w:tr>
      <w:tr w:rsidR="000502D7" w:rsidRPr="00A46062" w:rsidTr="006116A1">
        <w:trPr>
          <w:trHeight w:val="300"/>
          <w:jc w:val="center"/>
        </w:trPr>
        <w:tc>
          <w:tcPr>
            <w:tcW w:w="711" w:type="pc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lang w:eastAsia="ru-RU"/>
              </w:rPr>
            </w:pPr>
            <w:r w:rsidRPr="00A46062">
              <w:rPr>
                <w:rFonts w:cs="Sylfaen"/>
                <w:lang w:eastAsia="ru-RU"/>
              </w:rPr>
              <w:t>ՋՄ</w:t>
            </w:r>
            <w:r w:rsidRPr="00A46062">
              <w:rPr>
                <w:lang w:eastAsia="ru-RU"/>
              </w:rPr>
              <w:t xml:space="preserve"> 3-002</w:t>
            </w:r>
          </w:p>
        </w:tc>
        <w:tc>
          <w:tcPr>
            <w:tcW w:w="889"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rPr>
                <w:lang w:eastAsia="ru-RU"/>
              </w:rPr>
            </w:pPr>
            <w:r w:rsidRPr="00A46062">
              <w:rPr>
                <w:rFonts w:cs="Sylfaen"/>
                <w:lang w:eastAsia="ru-RU"/>
              </w:rPr>
              <w:t>Մարմարիկ</w:t>
            </w:r>
          </w:p>
        </w:tc>
        <w:tc>
          <w:tcPr>
            <w:tcW w:w="2386"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ind w:left="144"/>
              <w:rPr>
                <w:rFonts w:cs="Calibri"/>
                <w:lang w:eastAsia="ru-RU"/>
              </w:rPr>
            </w:pPr>
            <w:r w:rsidRPr="00A46062">
              <w:rPr>
                <w:rFonts w:cs="Sylfaen"/>
                <w:lang w:eastAsia="ru-RU"/>
              </w:rPr>
              <w:t>Մարմարիկ գետը ակունքից մինչև Հանքավան բնակավայր՝ աջակողմյան վտակի միախառնումը</w:t>
            </w:r>
          </w:p>
        </w:tc>
        <w:tc>
          <w:tcPr>
            <w:tcW w:w="1014"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Calibri"/>
                <w:lang w:eastAsia="ru-RU"/>
              </w:rPr>
            </w:pPr>
            <w:r w:rsidRPr="00A46062">
              <w:rPr>
                <w:rFonts w:cs="Calibri"/>
                <w:lang w:eastAsia="ru-RU"/>
              </w:rPr>
              <w:t>37976.80</w:t>
            </w:r>
          </w:p>
        </w:tc>
      </w:tr>
      <w:tr w:rsidR="000502D7" w:rsidRPr="00A46062" w:rsidTr="006116A1">
        <w:trPr>
          <w:trHeight w:val="300"/>
          <w:jc w:val="center"/>
        </w:trPr>
        <w:tc>
          <w:tcPr>
            <w:tcW w:w="711" w:type="pc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lang w:eastAsia="ru-RU"/>
              </w:rPr>
            </w:pPr>
            <w:r w:rsidRPr="00A46062">
              <w:rPr>
                <w:rFonts w:cs="Sylfaen"/>
                <w:lang w:eastAsia="ru-RU"/>
              </w:rPr>
              <w:t>ՋՄ</w:t>
            </w:r>
            <w:r w:rsidRPr="00A46062">
              <w:rPr>
                <w:lang w:eastAsia="ru-RU"/>
              </w:rPr>
              <w:t xml:space="preserve"> 3-003</w:t>
            </w:r>
          </w:p>
        </w:tc>
        <w:tc>
          <w:tcPr>
            <w:tcW w:w="889"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rPr>
                <w:lang w:eastAsia="ru-RU"/>
              </w:rPr>
            </w:pPr>
            <w:r w:rsidRPr="00A46062">
              <w:rPr>
                <w:rFonts w:cs="Sylfaen"/>
                <w:lang w:eastAsia="ru-RU"/>
              </w:rPr>
              <w:t>Մարմարիկ</w:t>
            </w:r>
          </w:p>
        </w:tc>
        <w:tc>
          <w:tcPr>
            <w:tcW w:w="2386"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ind w:left="144"/>
              <w:rPr>
                <w:rFonts w:cs="Calibri"/>
                <w:lang w:eastAsia="ru-RU"/>
              </w:rPr>
            </w:pPr>
            <w:r w:rsidRPr="00A46062">
              <w:rPr>
                <w:rFonts w:cs="Sylfaen"/>
                <w:lang w:eastAsia="ru-RU"/>
              </w:rPr>
              <w:t>Մարմարիկ գետը Հանքավանից մինչև Մարմարիկի ջրամբար</w:t>
            </w:r>
          </w:p>
        </w:tc>
        <w:tc>
          <w:tcPr>
            <w:tcW w:w="1014"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Calibri"/>
                <w:lang w:eastAsia="ru-RU"/>
              </w:rPr>
            </w:pPr>
            <w:r w:rsidRPr="00A46062">
              <w:rPr>
                <w:rFonts w:cs="Calibri"/>
                <w:lang w:eastAsia="ru-RU"/>
              </w:rPr>
              <w:t>4570.71</w:t>
            </w:r>
          </w:p>
        </w:tc>
      </w:tr>
      <w:tr w:rsidR="000502D7" w:rsidRPr="00A46062" w:rsidTr="006116A1">
        <w:trPr>
          <w:trHeight w:val="300"/>
          <w:jc w:val="center"/>
        </w:trPr>
        <w:tc>
          <w:tcPr>
            <w:tcW w:w="711" w:type="pc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lang w:eastAsia="ru-RU"/>
              </w:rPr>
            </w:pPr>
            <w:r w:rsidRPr="00A46062">
              <w:rPr>
                <w:rFonts w:cs="Sylfaen"/>
                <w:lang w:eastAsia="ru-RU"/>
              </w:rPr>
              <w:t>ՋՄ</w:t>
            </w:r>
            <w:r w:rsidRPr="00A46062">
              <w:rPr>
                <w:lang w:eastAsia="ru-RU"/>
              </w:rPr>
              <w:t xml:space="preserve"> 3-004</w:t>
            </w:r>
          </w:p>
        </w:tc>
        <w:tc>
          <w:tcPr>
            <w:tcW w:w="889"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rPr>
                <w:lang w:eastAsia="ru-RU"/>
              </w:rPr>
            </w:pPr>
            <w:r w:rsidRPr="00A46062">
              <w:rPr>
                <w:rFonts w:cs="Sylfaen"/>
                <w:lang w:eastAsia="ru-RU"/>
              </w:rPr>
              <w:t>Մարմարիկ</w:t>
            </w:r>
          </w:p>
        </w:tc>
        <w:tc>
          <w:tcPr>
            <w:tcW w:w="2386"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ind w:left="144"/>
              <w:rPr>
                <w:rFonts w:cs="Calibri"/>
                <w:lang w:eastAsia="ru-RU"/>
              </w:rPr>
            </w:pPr>
            <w:r w:rsidRPr="00A46062">
              <w:rPr>
                <w:rFonts w:cs="Sylfaen"/>
                <w:lang w:eastAsia="ru-RU"/>
              </w:rPr>
              <w:t>Ծաղկամարգ</w:t>
            </w:r>
            <w:r w:rsidRPr="00A46062">
              <w:rPr>
                <w:rFonts w:cs="Calibri"/>
                <w:lang w:eastAsia="ru-RU"/>
              </w:rPr>
              <w:t xml:space="preserve"> (</w:t>
            </w:r>
            <w:r w:rsidRPr="00A46062">
              <w:rPr>
                <w:rFonts w:cs="Sylfaen"/>
                <w:lang w:eastAsia="ru-RU"/>
              </w:rPr>
              <w:t>Ուլաշիկ</w:t>
            </w:r>
            <w:r w:rsidRPr="00A46062">
              <w:rPr>
                <w:rFonts w:cs="Calibri"/>
                <w:lang w:eastAsia="ru-RU"/>
              </w:rPr>
              <w:t xml:space="preserve">) </w:t>
            </w:r>
            <w:r w:rsidRPr="00A46062">
              <w:rPr>
                <w:rFonts w:cs="Sylfaen"/>
                <w:lang w:eastAsia="ru-RU"/>
              </w:rPr>
              <w:t>գետը իր վտակներով</w:t>
            </w:r>
          </w:p>
        </w:tc>
        <w:tc>
          <w:tcPr>
            <w:tcW w:w="1014"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Calibri"/>
                <w:lang w:eastAsia="ru-RU"/>
              </w:rPr>
            </w:pPr>
            <w:r w:rsidRPr="00A46062">
              <w:rPr>
                <w:rFonts w:cs="Calibri"/>
                <w:lang w:eastAsia="ru-RU"/>
              </w:rPr>
              <w:t>10472.35</w:t>
            </w:r>
          </w:p>
        </w:tc>
      </w:tr>
      <w:tr w:rsidR="000502D7" w:rsidRPr="00A46062" w:rsidTr="006116A1">
        <w:trPr>
          <w:trHeight w:val="300"/>
          <w:jc w:val="center"/>
        </w:trPr>
        <w:tc>
          <w:tcPr>
            <w:tcW w:w="711" w:type="pc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lang w:eastAsia="ru-RU"/>
              </w:rPr>
            </w:pPr>
            <w:r w:rsidRPr="00A46062">
              <w:rPr>
                <w:rFonts w:cs="Sylfaen"/>
                <w:lang w:eastAsia="ru-RU"/>
              </w:rPr>
              <w:t>ՋՄ</w:t>
            </w:r>
            <w:r w:rsidRPr="00A46062">
              <w:rPr>
                <w:lang w:eastAsia="ru-RU"/>
              </w:rPr>
              <w:t xml:space="preserve"> 3-005</w:t>
            </w:r>
          </w:p>
        </w:tc>
        <w:tc>
          <w:tcPr>
            <w:tcW w:w="889"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rPr>
                <w:lang w:eastAsia="ru-RU"/>
              </w:rPr>
            </w:pPr>
            <w:r w:rsidRPr="00A46062">
              <w:rPr>
                <w:rFonts w:cs="Sylfaen"/>
                <w:lang w:eastAsia="ru-RU"/>
              </w:rPr>
              <w:t>Մարմարիկ</w:t>
            </w:r>
          </w:p>
        </w:tc>
        <w:tc>
          <w:tcPr>
            <w:tcW w:w="2386"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ind w:left="144"/>
              <w:rPr>
                <w:rFonts w:cs="Calibri"/>
                <w:lang w:eastAsia="ru-RU"/>
              </w:rPr>
            </w:pPr>
            <w:r w:rsidRPr="00A46062">
              <w:rPr>
                <w:rFonts w:cs="Sylfaen"/>
                <w:lang w:eastAsia="ru-RU"/>
              </w:rPr>
              <w:t>Մարմարիկ գետը Մարմարիկի ջրմբ</w:t>
            </w:r>
            <w:r w:rsidRPr="00A46062">
              <w:rPr>
                <w:rFonts w:cs="Calibri"/>
                <w:lang w:eastAsia="ru-RU"/>
              </w:rPr>
              <w:t xml:space="preserve">. </w:t>
            </w:r>
            <w:r w:rsidRPr="00A46062">
              <w:rPr>
                <w:rFonts w:cs="Sylfaen"/>
                <w:lang w:eastAsia="ru-RU"/>
              </w:rPr>
              <w:t>մինչև Մեղրաձոր վտակի հետ միախառնվելը</w:t>
            </w:r>
          </w:p>
        </w:tc>
        <w:tc>
          <w:tcPr>
            <w:tcW w:w="1014"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Calibri"/>
                <w:lang w:eastAsia="ru-RU"/>
              </w:rPr>
            </w:pPr>
            <w:r w:rsidRPr="00A46062">
              <w:rPr>
                <w:rFonts w:cs="Calibri"/>
                <w:lang w:eastAsia="ru-RU"/>
              </w:rPr>
              <w:t>9429.09</w:t>
            </w:r>
          </w:p>
        </w:tc>
      </w:tr>
      <w:tr w:rsidR="000502D7" w:rsidRPr="00A46062" w:rsidTr="006116A1">
        <w:trPr>
          <w:trHeight w:val="300"/>
          <w:jc w:val="center"/>
        </w:trPr>
        <w:tc>
          <w:tcPr>
            <w:tcW w:w="711" w:type="pc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lang w:eastAsia="ru-RU"/>
              </w:rPr>
            </w:pPr>
            <w:r w:rsidRPr="00A46062">
              <w:rPr>
                <w:rFonts w:cs="Sylfaen"/>
                <w:lang w:eastAsia="ru-RU"/>
              </w:rPr>
              <w:t>ՋՄ</w:t>
            </w:r>
            <w:r w:rsidRPr="00A46062">
              <w:rPr>
                <w:lang w:eastAsia="ru-RU"/>
              </w:rPr>
              <w:t xml:space="preserve"> 3-006</w:t>
            </w:r>
          </w:p>
        </w:tc>
        <w:tc>
          <w:tcPr>
            <w:tcW w:w="889"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rPr>
                <w:lang w:eastAsia="ru-RU"/>
              </w:rPr>
            </w:pPr>
            <w:r w:rsidRPr="00A46062">
              <w:rPr>
                <w:rFonts w:cs="Sylfaen"/>
                <w:lang w:eastAsia="ru-RU"/>
              </w:rPr>
              <w:t>Մարմարիկ</w:t>
            </w:r>
          </w:p>
        </w:tc>
        <w:tc>
          <w:tcPr>
            <w:tcW w:w="2386"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ind w:left="144"/>
              <w:rPr>
                <w:rFonts w:cs="Calibri"/>
                <w:lang w:eastAsia="ru-RU"/>
              </w:rPr>
            </w:pPr>
            <w:r w:rsidRPr="00A46062">
              <w:rPr>
                <w:rFonts w:cs="Sylfaen"/>
                <w:lang w:eastAsia="ru-RU"/>
              </w:rPr>
              <w:t>Մարմարիկ գետի ձախակողմյան Արտավազ և Փյունիկ վտակնեը Մարմարիկի ջրմբ</w:t>
            </w:r>
            <w:r w:rsidRPr="00A46062">
              <w:rPr>
                <w:rFonts w:cs="Calibri"/>
                <w:lang w:eastAsia="ru-RU"/>
              </w:rPr>
              <w:t xml:space="preserve">. </w:t>
            </w:r>
            <w:r w:rsidRPr="00A46062">
              <w:rPr>
                <w:rFonts w:cs="Sylfaen"/>
                <w:lang w:eastAsia="ru-RU"/>
              </w:rPr>
              <w:t>մինչև Մեղրաձոր ընկած հատվածում</w:t>
            </w:r>
          </w:p>
        </w:tc>
        <w:tc>
          <w:tcPr>
            <w:tcW w:w="1014"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Calibri"/>
                <w:lang w:eastAsia="ru-RU"/>
              </w:rPr>
            </w:pPr>
            <w:r w:rsidRPr="00A46062">
              <w:rPr>
                <w:rFonts w:cs="Calibri"/>
                <w:lang w:eastAsia="ru-RU"/>
              </w:rPr>
              <w:t>10383.23</w:t>
            </w:r>
          </w:p>
        </w:tc>
      </w:tr>
      <w:tr w:rsidR="000502D7" w:rsidRPr="00A46062" w:rsidTr="006116A1">
        <w:trPr>
          <w:trHeight w:val="300"/>
          <w:jc w:val="center"/>
        </w:trPr>
        <w:tc>
          <w:tcPr>
            <w:tcW w:w="711" w:type="pc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lang w:eastAsia="ru-RU"/>
              </w:rPr>
            </w:pPr>
            <w:r w:rsidRPr="00A46062">
              <w:rPr>
                <w:rFonts w:cs="Sylfaen"/>
                <w:lang w:eastAsia="ru-RU"/>
              </w:rPr>
              <w:lastRenderedPageBreak/>
              <w:t>ՋՄ</w:t>
            </w:r>
            <w:r w:rsidRPr="00A46062">
              <w:rPr>
                <w:lang w:eastAsia="ru-RU"/>
              </w:rPr>
              <w:t xml:space="preserve"> 3-007</w:t>
            </w:r>
          </w:p>
        </w:tc>
        <w:tc>
          <w:tcPr>
            <w:tcW w:w="889"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rPr>
                <w:lang w:eastAsia="ru-RU"/>
              </w:rPr>
            </w:pPr>
            <w:r w:rsidRPr="00A46062">
              <w:rPr>
                <w:rFonts w:cs="Sylfaen"/>
                <w:lang w:eastAsia="ru-RU"/>
              </w:rPr>
              <w:t>Մարմարիկ</w:t>
            </w:r>
          </w:p>
        </w:tc>
        <w:tc>
          <w:tcPr>
            <w:tcW w:w="2386"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ind w:left="144"/>
              <w:rPr>
                <w:rFonts w:cs="Calibri"/>
                <w:lang w:eastAsia="ru-RU"/>
              </w:rPr>
            </w:pPr>
            <w:r w:rsidRPr="00A46062">
              <w:rPr>
                <w:rFonts w:cs="Sylfaen"/>
                <w:lang w:eastAsia="ru-RU"/>
              </w:rPr>
              <w:t>Մարմարիկ գետի աջակողմյան վտակնեը՝ Ծարը</w:t>
            </w:r>
            <w:r w:rsidRPr="00A46062">
              <w:rPr>
                <w:rFonts w:cs="Calibri"/>
                <w:lang w:eastAsia="ru-RU"/>
              </w:rPr>
              <w:t xml:space="preserve">, </w:t>
            </w:r>
            <w:r w:rsidRPr="00A46062">
              <w:rPr>
                <w:rFonts w:cs="Sylfaen"/>
                <w:lang w:eastAsia="ru-RU"/>
              </w:rPr>
              <w:t>Փյունիկից մինչև Մեղրաձոր ընկածհատվածում</w:t>
            </w:r>
          </w:p>
        </w:tc>
        <w:tc>
          <w:tcPr>
            <w:tcW w:w="1014"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Calibri"/>
                <w:lang w:eastAsia="ru-RU"/>
              </w:rPr>
            </w:pPr>
            <w:r w:rsidRPr="00A46062">
              <w:rPr>
                <w:rFonts w:cs="Calibri"/>
                <w:lang w:eastAsia="ru-RU"/>
              </w:rPr>
              <w:t>14972.79</w:t>
            </w:r>
          </w:p>
        </w:tc>
      </w:tr>
      <w:tr w:rsidR="000502D7" w:rsidRPr="00A46062" w:rsidTr="006116A1">
        <w:trPr>
          <w:trHeight w:val="300"/>
          <w:jc w:val="center"/>
        </w:trPr>
        <w:tc>
          <w:tcPr>
            <w:tcW w:w="711" w:type="pc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lang w:eastAsia="ru-RU"/>
              </w:rPr>
            </w:pPr>
            <w:r w:rsidRPr="00A46062">
              <w:rPr>
                <w:rFonts w:cs="Sylfaen"/>
                <w:lang w:eastAsia="ru-RU"/>
              </w:rPr>
              <w:t>ՋՄ</w:t>
            </w:r>
            <w:r w:rsidRPr="00A46062">
              <w:rPr>
                <w:lang w:eastAsia="ru-RU"/>
              </w:rPr>
              <w:t xml:space="preserve"> 3-008</w:t>
            </w:r>
          </w:p>
        </w:tc>
        <w:tc>
          <w:tcPr>
            <w:tcW w:w="889"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rPr>
                <w:lang w:eastAsia="ru-RU"/>
              </w:rPr>
            </w:pPr>
            <w:r w:rsidRPr="00A46062">
              <w:rPr>
                <w:rFonts w:cs="Sylfaen"/>
                <w:lang w:eastAsia="ru-RU"/>
              </w:rPr>
              <w:t>Մարմարիկ</w:t>
            </w:r>
          </w:p>
        </w:tc>
        <w:tc>
          <w:tcPr>
            <w:tcW w:w="2386"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ind w:left="144"/>
              <w:rPr>
                <w:rFonts w:cs="Calibri"/>
                <w:lang w:eastAsia="ru-RU"/>
              </w:rPr>
            </w:pPr>
            <w:r w:rsidRPr="00A46062">
              <w:rPr>
                <w:rFonts w:cs="Sylfaen"/>
                <w:lang w:eastAsia="ru-RU"/>
              </w:rPr>
              <w:t>Մեղրաձոր գետը իր վտակներով մինչև Թեժվտակի հետ միախառնումը</w:t>
            </w:r>
          </w:p>
        </w:tc>
        <w:tc>
          <w:tcPr>
            <w:tcW w:w="1014"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Calibri"/>
                <w:lang w:eastAsia="ru-RU"/>
              </w:rPr>
            </w:pPr>
            <w:r w:rsidRPr="00A46062">
              <w:rPr>
                <w:rFonts w:cs="Calibri"/>
                <w:lang w:eastAsia="ru-RU"/>
              </w:rPr>
              <w:t>41675.18</w:t>
            </w:r>
          </w:p>
        </w:tc>
      </w:tr>
      <w:tr w:rsidR="000502D7" w:rsidRPr="00A46062" w:rsidTr="006116A1">
        <w:trPr>
          <w:trHeight w:val="300"/>
          <w:jc w:val="center"/>
        </w:trPr>
        <w:tc>
          <w:tcPr>
            <w:tcW w:w="711" w:type="pc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lang w:eastAsia="ru-RU"/>
              </w:rPr>
            </w:pPr>
            <w:r w:rsidRPr="00A46062">
              <w:rPr>
                <w:rFonts w:cs="Sylfaen"/>
                <w:lang w:eastAsia="ru-RU"/>
              </w:rPr>
              <w:t>ՋՄ</w:t>
            </w:r>
            <w:r w:rsidRPr="00A46062">
              <w:rPr>
                <w:lang w:eastAsia="ru-RU"/>
              </w:rPr>
              <w:t xml:space="preserve"> 3-011</w:t>
            </w:r>
          </w:p>
        </w:tc>
        <w:tc>
          <w:tcPr>
            <w:tcW w:w="889"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rPr>
                <w:lang w:eastAsia="ru-RU"/>
              </w:rPr>
            </w:pPr>
            <w:r w:rsidRPr="00A46062">
              <w:rPr>
                <w:rFonts w:cs="Sylfaen"/>
                <w:lang w:eastAsia="ru-RU"/>
              </w:rPr>
              <w:t>Մարմարիկ</w:t>
            </w:r>
          </w:p>
        </w:tc>
        <w:tc>
          <w:tcPr>
            <w:tcW w:w="2386"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ind w:left="144"/>
              <w:rPr>
                <w:rFonts w:cs="Calibri"/>
                <w:lang w:eastAsia="ru-RU"/>
              </w:rPr>
            </w:pPr>
            <w:r w:rsidRPr="00A46062">
              <w:rPr>
                <w:rFonts w:cs="Sylfaen"/>
                <w:lang w:eastAsia="ru-RU"/>
              </w:rPr>
              <w:t>Մարմարիկ գետի աջակողմյան վտակները՝ Մարմարիկ բնակավայրից գետաբերան</w:t>
            </w:r>
          </w:p>
        </w:tc>
        <w:tc>
          <w:tcPr>
            <w:tcW w:w="1014"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Calibri"/>
                <w:lang w:eastAsia="ru-RU"/>
              </w:rPr>
            </w:pPr>
            <w:r w:rsidRPr="00A46062">
              <w:rPr>
                <w:rFonts w:cs="Calibri"/>
                <w:lang w:eastAsia="ru-RU"/>
              </w:rPr>
              <w:t>23815.18</w:t>
            </w:r>
          </w:p>
        </w:tc>
      </w:tr>
      <w:tr w:rsidR="000502D7" w:rsidRPr="00A46062" w:rsidTr="006116A1">
        <w:trPr>
          <w:trHeight w:val="300"/>
          <w:jc w:val="center"/>
        </w:trPr>
        <w:tc>
          <w:tcPr>
            <w:tcW w:w="711" w:type="pc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lang w:eastAsia="ru-RU"/>
              </w:rPr>
            </w:pPr>
            <w:r w:rsidRPr="00A46062">
              <w:rPr>
                <w:rFonts w:cs="Sylfaen"/>
                <w:lang w:eastAsia="ru-RU"/>
              </w:rPr>
              <w:t>ՋՄ</w:t>
            </w:r>
            <w:r w:rsidRPr="00A46062">
              <w:rPr>
                <w:lang w:eastAsia="ru-RU"/>
              </w:rPr>
              <w:t xml:space="preserve"> 3-012</w:t>
            </w:r>
          </w:p>
        </w:tc>
        <w:tc>
          <w:tcPr>
            <w:tcW w:w="889"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rPr>
                <w:lang w:eastAsia="ru-RU"/>
              </w:rPr>
            </w:pPr>
            <w:r w:rsidRPr="00A46062">
              <w:rPr>
                <w:rFonts w:cs="Sylfaen"/>
                <w:lang w:eastAsia="ru-RU"/>
              </w:rPr>
              <w:t>Մարմարիկ</w:t>
            </w:r>
          </w:p>
        </w:tc>
        <w:tc>
          <w:tcPr>
            <w:tcW w:w="2386"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ind w:left="144"/>
              <w:rPr>
                <w:rFonts w:cs="Calibri"/>
                <w:lang w:eastAsia="ru-RU"/>
              </w:rPr>
            </w:pPr>
            <w:r w:rsidRPr="00A46062">
              <w:rPr>
                <w:rFonts w:cs="Sylfaen"/>
                <w:lang w:eastAsia="ru-RU"/>
              </w:rPr>
              <w:t>Մարմարիկ գետը Աղավնաձոր բնակավայրից մինչև գետաբերան</w:t>
            </w:r>
          </w:p>
        </w:tc>
        <w:tc>
          <w:tcPr>
            <w:tcW w:w="1014"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Calibri"/>
                <w:lang w:eastAsia="ru-RU"/>
              </w:rPr>
            </w:pPr>
            <w:r w:rsidRPr="00A46062">
              <w:rPr>
                <w:rFonts w:cs="Calibri"/>
                <w:lang w:eastAsia="ru-RU"/>
              </w:rPr>
              <w:t>5187.49</w:t>
            </w:r>
          </w:p>
        </w:tc>
      </w:tr>
      <w:tr w:rsidR="000502D7" w:rsidRPr="00A46062" w:rsidTr="006116A1">
        <w:trPr>
          <w:trHeight w:val="300"/>
          <w:jc w:val="center"/>
        </w:trPr>
        <w:tc>
          <w:tcPr>
            <w:tcW w:w="711" w:type="pc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lang w:eastAsia="ru-RU"/>
              </w:rPr>
            </w:pPr>
            <w:r w:rsidRPr="00A46062">
              <w:rPr>
                <w:rFonts w:cs="Sylfaen"/>
                <w:lang w:eastAsia="ru-RU"/>
              </w:rPr>
              <w:t>ՋՄ</w:t>
            </w:r>
            <w:r w:rsidRPr="00A46062">
              <w:rPr>
                <w:lang w:eastAsia="ru-RU"/>
              </w:rPr>
              <w:t xml:space="preserve"> 3-013</w:t>
            </w:r>
          </w:p>
        </w:tc>
        <w:tc>
          <w:tcPr>
            <w:tcW w:w="889"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rPr>
                <w:lang w:eastAsia="ru-RU"/>
              </w:rPr>
            </w:pPr>
            <w:r w:rsidRPr="00A46062">
              <w:rPr>
                <w:rFonts w:cs="Sylfaen"/>
                <w:lang w:eastAsia="ru-RU"/>
              </w:rPr>
              <w:t>Հրազդան</w:t>
            </w:r>
          </w:p>
        </w:tc>
        <w:tc>
          <w:tcPr>
            <w:tcW w:w="2386"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ind w:left="144"/>
              <w:rPr>
                <w:rFonts w:cs="Calibri"/>
                <w:lang w:eastAsia="ru-RU"/>
              </w:rPr>
            </w:pPr>
            <w:r w:rsidRPr="00A46062">
              <w:rPr>
                <w:rFonts w:cs="Sylfaen"/>
                <w:lang w:eastAsia="ru-RU"/>
              </w:rPr>
              <w:t>Հրազդան գետը Սևանա լճից մինչև Մարմարիկ գետի միախառնումը</w:t>
            </w:r>
          </w:p>
        </w:tc>
        <w:tc>
          <w:tcPr>
            <w:tcW w:w="1014"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Calibri"/>
                <w:lang w:eastAsia="ru-RU"/>
              </w:rPr>
            </w:pPr>
            <w:r w:rsidRPr="00A46062">
              <w:rPr>
                <w:rFonts w:cs="Calibri"/>
                <w:lang w:eastAsia="ru-RU"/>
              </w:rPr>
              <w:t>37326.74</w:t>
            </w:r>
          </w:p>
        </w:tc>
      </w:tr>
      <w:tr w:rsidR="000502D7" w:rsidRPr="00A46062" w:rsidTr="006116A1">
        <w:trPr>
          <w:trHeight w:val="300"/>
          <w:jc w:val="center"/>
        </w:trPr>
        <w:tc>
          <w:tcPr>
            <w:tcW w:w="711" w:type="pc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lang w:eastAsia="ru-RU"/>
              </w:rPr>
            </w:pPr>
            <w:r w:rsidRPr="00A46062">
              <w:rPr>
                <w:rFonts w:cs="Sylfaen"/>
                <w:lang w:eastAsia="ru-RU"/>
              </w:rPr>
              <w:t>ՋՄ</w:t>
            </w:r>
            <w:r w:rsidRPr="00A46062">
              <w:rPr>
                <w:lang w:eastAsia="ru-RU"/>
              </w:rPr>
              <w:t xml:space="preserve"> 3-014</w:t>
            </w:r>
          </w:p>
        </w:tc>
        <w:tc>
          <w:tcPr>
            <w:tcW w:w="889"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rPr>
                <w:lang w:eastAsia="ru-RU"/>
              </w:rPr>
            </w:pPr>
            <w:r w:rsidRPr="00A46062">
              <w:rPr>
                <w:rFonts w:cs="Sylfaen"/>
                <w:lang w:eastAsia="ru-RU"/>
              </w:rPr>
              <w:t>Հրազդան</w:t>
            </w:r>
          </w:p>
        </w:tc>
        <w:tc>
          <w:tcPr>
            <w:tcW w:w="2386"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ind w:left="144"/>
              <w:rPr>
                <w:rFonts w:cs="Calibri"/>
                <w:lang w:eastAsia="ru-RU"/>
              </w:rPr>
            </w:pPr>
            <w:r w:rsidRPr="00A46062">
              <w:rPr>
                <w:rFonts w:cs="Sylfaen"/>
                <w:lang w:eastAsia="ru-RU"/>
              </w:rPr>
              <w:t>Հրազդան գետի վտակ Ծաղկաձոր մինչև Ծաղկաձոր բնակավայր</w:t>
            </w:r>
          </w:p>
        </w:tc>
        <w:tc>
          <w:tcPr>
            <w:tcW w:w="1014"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Calibri"/>
                <w:lang w:eastAsia="ru-RU"/>
              </w:rPr>
            </w:pPr>
            <w:r w:rsidRPr="00A46062">
              <w:rPr>
                <w:rFonts w:cs="Calibri"/>
                <w:lang w:eastAsia="ru-RU"/>
              </w:rPr>
              <w:t>11087.00</w:t>
            </w:r>
          </w:p>
        </w:tc>
      </w:tr>
      <w:tr w:rsidR="000502D7" w:rsidRPr="00A46062" w:rsidTr="006116A1">
        <w:trPr>
          <w:trHeight w:val="300"/>
          <w:jc w:val="center"/>
        </w:trPr>
        <w:tc>
          <w:tcPr>
            <w:tcW w:w="711" w:type="pc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lang w:eastAsia="ru-RU"/>
              </w:rPr>
            </w:pPr>
            <w:r w:rsidRPr="00A46062">
              <w:rPr>
                <w:rFonts w:cs="Sylfaen"/>
                <w:lang w:eastAsia="ru-RU"/>
              </w:rPr>
              <w:t>ՋՄ</w:t>
            </w:r>
            <w:r w:rsidRPr="00A46062">
              <w:rPr>
                <w:lang w:eastAsia="ru-RU"/>
              </w:rPr>
              <w:t xml:space="preserve"> 3-016</w:t>
            </w:r>
          </w:p>
        </w:tc>
        <w:tc>
          <w:tcPr>
            <w:tcW w:w="889"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rPr>
                <w:lang w:eastAsia="ru-RU"/>
              </w:rPr>
            </w:pPr>
            <w:r w:rsidRPr="00A46062">
              <w:rPr>
                <w:rFonts w:cs="Sylfaen"/>
                <w:lang w:eastAsia="ru-RU"/>
              </w:rPr>
              <w:t>Հրազդան</w:t>
            </w:r>
          </w:p>
        </w:tc>
        <w:tc>
          <w:tcPr>
            <w:tcW w:w="2386"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ind w:left="144"/>
              <w:rPr>
                <w:rFonts w:cs="Calibri"/>
                <w:lang w:eastAsia="ru-RU"/>
              </w:rPr>
            </w:pPr>
            <w:r w:rsidRPr="00A46062">
              <w:rPr>
                <w:rFonts w:cs="Sylfaen"/>
                <w:lang w:eastAsia="ru-RU"/>
              </w:rPr>
              <w:t>Հրազդան գետը Մարմարիկի միախառնումից մինչև Ախպարայի ջրամբար</w:t>
            </w:r>
          </w:p>
        </w:tc>
        <w:tc>
          <w:tcPr>
            <w:tcW w:w="1014"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Calibri"/>
                <w:lang w:eastAsia="ru-RU"/>
              </w:rPr>
            </w:pPr>
            <w:r w:rsidRPr="00A46062">
              <w:rPr>
                <w:rFonts w:cs="Calibri"/>
                <w:lang w:eastAsia="ru-RU"/>
              </w:rPr>
              <w:t>4398.73</w:t>
            </w:r>
          </w:p>
        </w:tc>
      </w:tr>
      <w:tr w:rsidR="000502D7" w:rsidRPr="00A46062" w:rsidTr="006116A1">
        <w:trPr>
          <w:trHeight w:val="300"/>
          <w:jc w:val="center"/>
        </w:trPr>
        <w:tc>
          <w:tcPr>
            <w:tcW w:w="711" w:type="pc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lang w:eastAsia="ru-RU"/>
              </w:rPr>
            </w:pPr>
            <w:r w:rsidRPr="00A46062">
              <w:rPr>
                <w:rFonts w:cs="Sylfaen"/>
                <w:lang w:eastAsia="ru-RU"/>
              </w:rPr>
              <w:t>ՋՄ</w:t>
            </w:r>
            <w:r w:rsidRPr="00A46062">
              <w:rPr>
                <w:lang w:eastAsia="ru-RU"/>
              </w:rPr>
              <w:t xml:space="preserve"> 3-018</w:t>
            </w:r>
          </w:p>
        </w:tc>
        <w:tc>
          <w:tcPr>
            <w:tcW w:w="889"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rPr>
                <w:lang w:eastAsia="ru-RU"/>
              </w:rPr>
            </w:pPr>
            <w:r w:rsidRPr="00A46062">
              <w:rPr>
                <w:rFonts w:cs="Sylfaen"/>
                <w:lang w:eastAsia="ru-RU"/>
              </w:rPr>
              <w:t>Հրազդան</w:t>
            </w:r>
          </w:p>
        </w:tc>
        <w:tc>
          <w:tcPr>
            <w:tcW w:w="2386"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ind w:left="144"/>
              <w:rPr>
                <w:rFonts w:cs="Calibri"/>
                <w:lang w:eastAsia="ru-RU"/>
              </w:rPr>
            </w:pPr>
            <w:r w:rsidRPr="00A46062">
              <w:rPr>
                <w:rFonts w:cs="Sylfaen"/>
                <w:lang w:eastAsia="ru-RU"/>
              </w:rPr>
              <w:t>Հրազդան գետի վտակները՝ Ախպարայի ջրամբարից մինչև Դալար գետի միախառնումը</w:t>
            </w:r>
          </w:p>
        </w:tc>
        <w:tc>
          <w:tcPr>
            <w:tcW w:w="1014"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Calibri"/>
                <w:lang w:eastAsia="ru-RU"/>
              </w:rPr>
            </w:pPr>
            <w:r w:rsidRPr="00A46062">
              <w:rPr>
                <w:rFonts w:cs="Calibri"/>
                <w:lang w:eastAsia="ru-RU"/>
              </w:rPr>
              <w:t>19237.98</w:t>
            </w:r>
          </w:p>
        </w:tc>
      </w:tr>
      <w:tr w:rsidR="000502D7" w:rsidRPr="00A46062" w:rsidTr="006116A1">
        <w:trPr>
          <w:trHeight w:val="300"/>
          <w:jc w:val="center"/>
        </w:trPr>
        <w:tc>
          <w:tcPr>
            <w:tcW w:w="711" w:type="pc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lang w:eastAsia="ru-RU"/>
              </w:rPr>
            </w:pPr>
            <w:r w:rsidRPr="00A46062">
              <w:rPr>
                <w:rFonts w:cs="Sylfaen"/>
                <w:lang w:eastAsia="ru-RU"/>
              </w:rPr>
              <w:t>ՋՄ</w:t>
            </w:r>
            <w:r w:rsidRPr="00A46062">
              <w:rPr>
                <w:lang w:eastAsia="ru-RU"/>
              </w:rPr>
              <w:t xml:space="preserve"> 3-019</w:t>
            </w:r>
          </w:p>
        </w:tc>
        <w:tc>
          <w:tcPr>
            <w:tcW w:w="889"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rPr>
                <w:lang w:eastAsia="ru-RU"/>
              </w:rPr>
            </w:pPr>
            <w:r w:rsidRPr="00A46062">
              <w:rPr>
                <w:rFonts w:cs="Sylfaen"/>
                <w:lang w:eastAsia="ru-RU"/>
              </w:rPr>
              <w:t>Հրազդան</w:t>
            </w:r>
          </w:p>
        </w:tc>
        <w:tc>
          <w:tcPr>
            <w:tcW w:w="2386"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ind w:left="144"/>
              <w:rPr>
                <w:rFonts w:cs="Calibri"/>
                <w:lang w:eastAsia="ru-RU"/>
              </w:rPr>
            </w:pPr>
            <w:r w:rsidRPr="00A46062">
              <w:rPr>
                <w:rFonts w:cs="Sylfaen"/>
                <w:lang w:eastAsia="ru-RU"/>
              </w:rPr>
              <w:t>Դալար գետը իր վտակներով</w:t>
            </w:r>
          </w:p>
        </w:tc>
        <w:tc>
          <w:tcPr>
            <w:tcW w:w="1014"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Calibri"/>
                <w:lang w:eastAsia="ru-RU"/>
              </w:rPr>
            </w:pPr>
            <w:r w:rsidRPr="00A46062">
              <w:rPr>
                <w:rFonts w:cs="Calibri"/>
                <w:lang w:eastAsia="ru-RU"/>
              </w:rPr>
              <w:t>28531.37</w:t>
            </w:r>
          </w:p>
        </w:tc>
      </w:tr>
      <w:tr w:rsidR="000502D7" w:rsidRPr="00A46062" w:rsidTr="006116A1">
        <w:trPr>
          <w:trHeight w:val="300"/>
          <w:jc w:val="center"/>
        </w:trPr>
        <w:tc>
          <w:tcPr>
            <w:tcW w:w="711" w:type="pc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lang w:eastAsia="ru-RU"/>
              </w:rPr>
            </w:pPr>
            <w:r w:rsidRPr="00A46062">
              <w:rPr>
                <w:rFonts w:cs="Sylfaen"/>
                <w:lang w:eastAsia="ru-RU"/>
              </w:rPr>
              <w:t>ՋՄ</w:t>
            </w:r>
            <w:r w:rsidRPr="00A46062">
              <w:rPr>
                <w:lang w:eastAsia="ru-RU"/>
              </w:rPr>
              <w:t xml:space="preserve"> 3-021</w:t>
            </w:r>
          </w:p>
        </w:tc>
        <w:tc>
          <w:tcPr>
            <w:tcW w:w="889"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rPr>
                <w:lang w:eastAsia="ru-RU"/>
              </w:rPr>
            </w:pPr>
            <w:r w:rsidRPr="00A46062">
              <w:rPr>
                <w:rFonts w:cs="Sylfaen"/>
                <w:lang w:eastAsia="ru-RU"/>
              </w:rPr>
              <w:t>Հրազդան</w:t>
            </w:r>
          </w:p>
        </w:tc>
        <w:tc>
          <w:tcPr>
            <w:tcW w:w="2386"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ind w:left="144"/>
              <w:rPr>
                <w:rFonts w:cs="Calibri"/>
                <w:lang w:eastAsia="ru-RU"/>
              </w:rPr>
            </w:pPr>
            <w:r w:rsidRPr="00A46062">
              <w:rPr>
                <w:rFonts w:cs="Sylfaen"/>
                <w:lang w:eastAsia="ru-RU"/>
              </w:rPr>
              <w:t>Արայի գետը՝ Բուժական</w:t>
            </w:r>
            <w:r w:rsidRPr="00A46062">
              <w:rPr>
                <w:rFonts w:cs="Calibri"/>
                <w:lang w:eastAsia="ru-RU"/>
              </w:rPr>
              <w:t xml:space="preserve">, </w:t>
            </w:r>
            <w:r w:rsidRPr="00A46062">
              <w:rPr>
                <w:rFonts w:cs="Sylfaen"/>
                <w:lang w:eastAsia="ru-RU"/>
              </w:rPr>
              <w:t>իր վտակներով</w:t>
            </w:r>
          </w:p>
        </w:tc>
        <w:tc>
          <w:tcPr>
            <w:tcW w:w="1014"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Calibri"/>
                <w:lang w:eastAsia="ru-RU"/>
              </w:rPr>
            </w:pPr>
            <w:r w:rsidRPr="00A46062">
              <w:rPr>
                <w:rFonts w:cs="Calibri"/>
                <w:lang w:eastAsia="ru-RU"/>
              </w:rPr>
              <w:t>34752.83</w:t>
            </w:r>
          </w:p>
        </w:tc>
      </w:tr>
      <w:tr w:rsidR="000502D7" w:rsidRPr="00A46062" w:rsidTr="006116A1">
        <w:trPr>
          <w:trHeight w:val="300"/>
          <w:jc w:val="center"/>
        </w:trPr>
        <w:tc>
          <w:tcPr>
            <w:tcW w:w="711" w:type="pc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lang w:eastAsia="ru-RU"/>
              </w:rPr>
            </w:pPr>
            <w:r w:rsidRPr="00A46062">
              <w:rPr>
                <w:rFonts w:cs="Sylfaen"/>
                <w:lang w:eastAsia="ru-RU"/>
              </w:rPr>
              <w:t>ՋՄ</w:t>
            </w:r>
            <w:r w:rsidRPr="00A46062">
              <w:rPr>
                <w:lang w:eastAsia="ru-RU"/>
              </w:rPr>
              <w:t xml:space="preserve"> 3-022</w:t>
            </w:r>
          </w:p>
        </w:tc>
        <w:tc>
          <w:tcPr>
            <w:tcW w:w="889"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rPr>
                <w:lang w:eastAsia="ru-RU"/>
              </w:rPr>
            </w:pPr>
            <w:r w:rsidRPr="00A46062">
              <w:rPr>
                <w:rFonts w:cs="Sylfaen"/>
                <w:lang w:eastAsia="ru-RU"/>
              </w:rPr>
              <w:t>Հրազդան</w:t>
            </w:r>
          </w:p>
        </w:tc>
        <w:tc>
          <w:tcPr>
            <w:tcW w:w="2386"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ind w:left="144"/>
              <w:rPr>
                <w:rFonts w:cs="Calibri"/>
                <w:lang w:eastAsia="ru-RU"/>
              </w:rPr>
            </w:pPr>
            <w:r w:rsidRPr="00A46062">
              <w:rPr>
                <w:rFonts w:cs="Sylfaen"/>
                <w:lang w:eastAsia="ru-RU"/>
              </w:rPr>
              <w:t>Հրազդան գետը Գյումուշ ՀԷԿ</w:t>
            </w:r>
            <w:r w:rsidRPr="00A46062">
              <w:rPr>
                <w:rFonts w:cs="Calibri"/>
                <w:lang w:eastAsia="ru-RU"/>
              </w:rPr>
              <w:t>-</w:t>
            </w:r>
            <w:r w:rsidRPr="00A46062">
              <w:rPr>
                <w:rFonts w:cs="Sylfaen"/>
                <w:lang w:eastAsia="ru-RU"/>
              </w:rPr>
              <w:t>ից մինչև Նուռնուս բնակավայրի մոտ</w:t>
            </w:r>
          </w:p>
        </w:tc>
        <w:tc>
          <w:tcPr>
            <w:tcW w:w="1014"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Calibri"/>
                <w:lang w:eastAsia="ru-RU"/>
              </w:rPr>
            </w:pPr>
            <w:r w:rsidRPr="00A46062">
              <w:rPr>
                <w:rFonts w:cs="Calibri"/>
                <w:lang w:eastAsia="ru-RU"/>
              </w:rPr>
              <w:t>2337.16</w:t>
            </w:r>
          </w:p>
        </w:tc>
      </w:tr>
      <w:tr w:rsidR="000502D7" w:rsidRPr="00A46062" w:rsidTr="006116A1">
        <w:trPr>
          <w:trHeight w:val="300"/>
          <w:jc w:val="center"/>
        </w:trPr>
        <w:tc>
          <w:tcPr>
            <w:tcW w:w="711" w:type="pc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lang w:eastAsia="ru-RU"/>
              </w:rPr>
            </w:pPr>
            <w:r w:rsidRPr="00A46062">
              <w:rPr>
                <w:rFonts w:cs="Sylfaen"/>
                <w:lang w:eastAsia="ru-RU"/>
              </w:rPr>
              <w:t>ՋՄ</w:t>
            </w:r>
            <w:r w:rsidRPr="00A46062">
              <w:rPr>
                <w:lang w:eastAsia="ru-RU"/>
              </w:rPr>
              <w:t xml:space="preserve"> 3-023</w:t>
            </w:r>
          </w:p>
        </w:tc>
        <w:tc>
          <w:tcPr>
            <w:tcW w:w="889"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rPr>
                <w:lang w:eastAsia="ru-RU"/>
              </w:rPr>
            </w:pPr>
            <w:r w:rsidRPr="00A46062">
              <w:rPr>
                <w:rFonts w:cs="Sylfaen"/>
                <w:lang w:eastAsia="ru-RU"/>
              </w:rPr>
              <w:t>Հրազդան</w:t>
            </w:r>
          </w:p>
        </w:tc>
        <w:tc>
          <w:tcPr>
            <w:tcW w:w="2386"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ind w:left="144"/>
              <w:rPr>
                <w:rFonts w:cs="Calibri"/>
                <w:lang w:eastAsia="ru-RU"/>
              </w:rPr>
            </w:pPr>
            <w:r w:rsidRPr="00A46062">
              <w:rPr>
                <w:rFonts w:cs="Sylfaen"/>
                <w:lang w:eastAsia="ru-RU"/>
              </w:rPr>
              <w:t>Հրազդան գետի աջակողմյան վտակ Սարալանջ գետը</w:t>
            </w:r>
          </w:p>
        </w:tc>
        <w:tc>
          <w:tcPr>
            <w:tcW w:w="1014"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Calibri"/>
                <w:lang w:eastAsia="ru-RU"/>
              </w:rPr>
            </w:pPr>
            <w:r w:rsidRPr="00A46062">
              <w:rPr>
                <w:rFonts w:cs="Calibri"/>
                <w:lang w:eastAsia="ru-RU"/>
              </w:rPr>
              <w:t>12957.89</w:t>
            </w:r>
          </w:p>
        </w:tc>
      </w:tr>
      <w:tr w:rsidR="000502D7" w:rsidRPr="00A46062" w:rsidTr="006116A1">
        <w:trPr>
          <w:trHeight w:val="300"/>
          <w:jc w:val="center"/>
        </w:trPr>
        <w:tc>
          <w:tcPr>
            <w:tcW w:w="711" w:type="pc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lang w:eastAsia="ru-RU"/>
              </w:rPr>
            </w:pPr>
            <w:r w:rsidRPr="00A46062">
              <w:rPr>
                <w:rFonts w:cs="Sylfaen"/>
                <w:lang w:eastAsia="ru-RU"/>
              </w:rPr>
              <w:t>ՋՄ</w:t>
            </w:r>
            <w:r w:rsidRPr="00A46062">
              <w:rPr>
                <w:lang w:eastAsia="ru-RU"/>
              </w:rPr>
              <w:t xml:space="preserve"> 3-026</w:t>
            </w:r>
          </w:p>
        </w:tc>
        <w:tc>
          <w:tcPr>
            <w:tcW w:w="889"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rPr>
                <w:lang w:eastAsia="ru-RU"/>
              </w:rPr>
            </w:pPr>
            <w:r w:rsidRPr="00A46062">
              <w:rPr>
                <w:rFonts w:cs="Sylfaen"/>
                <w:lang w:eastAsia="ru-RU"/>
              </w:rPr>
              <w:t>Հրազդան</w:t>
            </w:r>
          </w:p>
        </w:tc>
        <w:tc>
          <w:tcPr>
            <w:tcW w:w="2386"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ind w:left="144"/>
              <w:rPr>
                <w:rFonts w:cs="Calibri"/>
                <w:lang w:eastAsia="ru-RU"/>
              </w:rPr>
            </w:pPr>
            <w:r w:rsidRPr="00A46062">
              <w:rPr>
                <w:rFonts w:cs="Sylfaen"/>
                <w:lang w:eastAsia="ru-RU"/>
              </w:rPr>
              <w:t>Հրազդանի ձախակողմյան վտակ Ակունք գետը իր Սևաբերդ վտակով</w:t>
            </w:r>
            <w:r w:rsidRPr="00A46062">
              <w:rPr>
                <w:rFonts w:cs="Calibri"/>
                <w:lang w:eastAsia="ru-RU"/>
              </w:rPr>
              <w:t xml:space="preserve">, </w:t>
            </w:r>
            <w:r w:rsidRPr="00A46062">
              <w:rPr>
                <w:rFonts w:cs="Sylfaen"/>
                <w:lang w:eastAsia="ru-RU"/>
              </w:rPr>
              <w:t>մինչև Մայակովսկի բնակավայր</w:t>
            </w:r>
          </w:p>
        </w:tc>
        <w:tc>
          <w:tcPr>
            <w:tcW w:w="1014"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Calibri"/>
                <w:lang w:eastAsia="ru-RU"/>
              </w:rPr>
            </w:pPr>
            <w:r w:rsidRPr="00A46062">
              <w:rPr>
                <w:rFonts w:cs="Calibri"/>
                <w:lang w:eastAsia="ru-RU"/>
              </w:rPr>
              <w:t>72371.83</w:t>
            </w:r>
          </w:p>
        </w:tc>
      </w:tr>
      <w:tr w:rsidR="000502D7" w:rsidRPr="00A46062" w:rsidTr="006116A1">
        <w:trPr>
          <w:trHeight w:val="300"/>
          <w:jc w:val="center"/>
        </w:trPr>
        <w:tc>
          <w:tcPr>
            <w:tcW w:w="711" w:type="pc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lang w:eastAsia="ru-RU"/>
              </w:rPr>
            </w:pPr>
            <w:r w:rsidRPr="00A46062">
              <w:rPr>
                <w:rFonts w:cs="Sylfaen"/>
                <w:lang w:eastAsia="ru-RU"/>
              </w:rPr>
              <w:t>ՋՄ</w:t>
            </w:r>
            <w:r w:rsidRPr="00A46062">
              <w:rPr>
                <w:lang w:eastAsia="ru-RU"/>
              </w:rPr>
              <w:t xml:space="preserve"> 3-035</w:t>
            </w:r>
          </w:p>
        </w:tc>
        <w:tc>
          <w:tcPr>
            <w:tcW w:w="889"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rPr>
                <w:lang w:eastAsia="ru-RU"/>
              </w:rPr>
            </w:pPr>
            <w:r w:rsidRPr="00A46062">
              <w:rPr>
                <w:rFonts w:cs="Sylfaen"/>
                <w:lang w:eastAsia="ru-RU"/>
              </w:rPr>
              <w:t>Քասախ</w:t>
            </w:r>
          </w:p>
        </w:tc>
        <w:tc>
          <w:tcPr>
            <w:tcW w:w="2386"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ind w:left="144"/>
              <w:rPr>
                <w:rFonts w:cs="Calibri"/>
                <w:lang w:eastAsia="ru-RU"/>
              </w:rPr>
            </w:pPr>
            <w:r w:rsidRPr="00A46062">
              <w:rPr>
                <w:rFonts w:cs="Sylfaen"/>
                <w:lang w:eastAsia="ru-RU"/>
              </w:rPr>
              <w:t>Քասախ գետի Դաշտակի ջուր վտակը մինչև Ծիլքարի ջրամբարը</w:t>
            </w:r>
          </w:p>
        </w:tc>
        <w:tc>
          <w:tcPr>
            <w:tcW w:w="1014"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Calibri"/>
                <w:lang w:eastAsia="ru-RU"/>
              </w:rPr>
            </w:pPr>
            <w:r w:rsidRPr="00A46062">
              <w:rPr>
                <w:rFonts w:cs="Calibri"/>
                <w:lang w:eastAsia="ru-RU"/>
              </w:rPr>
              <w:t>7798.46</w:t>
            </w:r>
          </w:p>
        </w:tc>
      </w:tr>
      <w:tr w:rsidR="000502D7" w:rsidRPr="00A46062" w:rsidTr="006116A1">
        <w:trPr>
          <w:trHeight w:val="300"/>
          <w:jc w:val="center"/>
        </w:trPr>
        <w:tc>
          <w:tcPr>
            <w:tcW w:w="711" w:type="pc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lang w:eastAsia="ru-RU"/>
              </w:rPr>
            </w:pPr>
            <w:r w:rsidRPr="00A46062">
              <w:rPr>
                <w:rFonts w:cs="Sylfaen"/>
                <w:lang w:eastAsia="ru-RU"/>
              </w:rPr>
              <w:lastRenderedPageBreak/>
              <w:t>ՋՄ</w:t>
            </w:r>
            <w:r w:rsidRPr="00A46062">
              <w:rPr>
                <w:lang w:eastAsia="ru-RU"/>
              </w:rPr>
              <w:t xml:space="preserve"> 3-036</w:t>
            </w:r>
          </w:p>
        </w:tc>
        <w:tc>
          <w:tcPr>
            <w:tcW w:w="889"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rPr>
                <w:lang w:eastAsia="ru-RU"/>
              </w:rPr>
            </w:pPr>
            <w:r w:rsidRPr="00A46062">
              <w:rPr>
                <w:rFonts w:cs="Sylfaen"/>
                <w:lang w:eastAsia="ru-RU"/>
              </w:rPr>
              <w:t>Քասախ</w:t>
            </w:r>
          </w:p>
        </w:tc>
        <w:tc>
          <w:tcPr>
            <w:tcW w:w="2386"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ind w:left="144"/>
              <w:rPr>
                <w:rFonts w:cs="Calibri"/>
                <w:lang w:eastAsia="ru-RU"/>
              </w:rPr>
            </w:pPr>
            <w:r w:rsidRPr="00A46062">
              <w:rPr>
                <w:rFonts w:cs="Sylfaen"/>
                <w:lang w:eastAsia="ru-RU"/>
              </w:rPr>
              <w:t>Քասախ գետի Դաշտակի ջուր վտակը Ծիլքարի ջրամբարից մինչև Գեղաձոր վտակի միախառնումը</w:t>
            </w:r>
          </w:p>
        </w:tc>
        <w:tc>
          <w:tcPr>
            <w:tcW w:w="1014"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Calibri"/>
                <w:lang w:eastAsia="ru-RU"/>
              </w:rPr>
            </w:pPr>
            <w:r w:rsidRPr="00A46062">
              <w:rPr>
                <w:rFonts w:cs="Calibri"/>
                <w:lang w:eastAsia="ru-RU"/>
              </w:rPr>
              <w:t>10903.95</w:t>
            </w:r>
          </w:p>
        </w:tc>
      </w:tr>
      <w:tr w:rsidR="000502D7" w:rsidRPr="00A46062" w:rsidTr="006116A1">
        <w:trPr>
          <w:trHeight w:val="300"/>
          <w:jc w:val="center"/>
        </w:trPr>
        <w:tc>
          <w:tcPr>
            <w:tcW w:w="711" w:type="pc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lang w:eastAsia="ru-RU"/>
              </w:rPr>
            </w:pPr>
            <w:r w:rsidRPr="00A46062">
              <w:rPr>
                <w:rFonts w:cs="Sylfaen"/>
                <w:lang w:eastAsia="ru-RU"/>
              </w:rPr>
              <w:t>ՋՄ</w:t>
            </w:r>
            <w:r w:rsidRPr="00A46062">
              <w:rPr>
                <w:lang w:eastAsia="ru-RU"/>
              </w:rPr>
              <w:t xml:space="preserve"> 3-038</w:t>
            </w:r>
          </w:p>
        </w:tc>
        <w:tc>
          <w:tcPr>
            <w:tcW w:w="889"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rPr>
                <w:lang w:eastAsia="ru-RU"/>
              </w:rPr>
            </w:pPr>
            <w:r w:rsidRPr="00A46062">
              <w:rPr>
                <w:rFonts w:cs="Sylfaen"/>
                <w:lang w:eastAsia="ru-RU"/>
              </w:rPr>
              <w:t>Քասախ</w:t>
            </w:r>
          </w:p>
        </w:tc>
        <w:tc>
          <w:tcPr>
            <w:tcW w:w="2386"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ind w:left="144"/>
              <w:rPr>
                <w:rFonts w:cs="Calibri"/>
                <w:lang w:eastAsia="ru-RU"/>
              </w:rPr>
            </w:pPr>
            <w:r w:rsidRPr="00A46062">
              <w:rPr>
                <w:rFonts w:cs="Sylfaen"/>
                <w:lang w:eastAsia="ru-RU"/>
              </w:rPr>
              <w:t>Քասախ գետի աջակողմյան Գեղաձոր և Ծաղկահովի տվտակները</w:t>
            </w:r>
          </w:p>
        </w:tc>
        <w:tc>
          <w:tcPr>
            <w:tcW w:w="1014"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Calibri"/>
                <w:lang w:eastAsia="ru-RU"/>
              </w:rPr>
            </w:pPr>
            <w:r w:rsidRPr="00A46062">
              <w:rPr>
                <w:rFonts w:cs="Calibri"/>
                <w:lang w:eastAsia="ru-RU"/>
              </w:rPr>
              <w:t>61510.76</w:t>
            </w:r>
          </w:p>
        </w:tc>
      </w:tr>
      <w:tr w:rsidR="000502D7" w:rsidRPr="00A46062" w:rsidTr="006116A1">
        <w:trPr>
          <w:trHeight w:val="300"/>
          <w:jc w:val="center"/>
        </w:trPr>
        <w:tc>
          <w:tcPr>
            <w:tcW w:w="711" w:type="pc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lang w:eastAsia="ru-RU"/>
              </w:rPr>
            </w:pPr>
            <w:r w:rsidRPr="00A46062">
              <w:rPr>
                <w:rFonts w:cs="Sylfaen"/>
                <w:lang w:eastAsia="ru-RU"/>
              </w:rPr>
              <w:t>ՋՄ</w:t>
            </w:r>
            <w:r w:rsidRPr="00A46062">
              <w:rPr>
                <w:lang w:eastAsia="ru-RU"/>
              </w:rPr>
              <w:t xml:space="preserve"> 3-037</w:t>
            </w:r>
          </w:p>
        </w:tc>
        <w:tc>
          <w:tcPr>
            <w:tcW w:w="889"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rPr>
                <w:lang w:eastAsia="ru-RU"/>
              </w:rPr>
            </w:pPr>
            <w:r w:rsidRPr="00A46062">
              <w:rPr>
                <w:rFonts w:cs="Sylfaen"/>
                <w:lang w:eastAsia="ru-RU"/>
              </w:rPr>
              <w:t>Քասախ</w:t>
            </w:r>
          </w:p>
        </w:tc>
        <w:tc>
          <w:tcPr>
            <w:tcW w:w="2386"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ind w:left="144"/>
              <w:rPr>
                <w:rFonts w:cs="Calibri"/>
                <w:lang w:eastAsia="ru-RU"/>
              </w:rPr>
            </w:pPr>
            <w:r w:rsidRPr="00A46062">
              <w:rPr>
                <w:rFonts w:cs="Sylfaen"/>
                <w:lang w:eastAsia="ru-RU"/>
              </w:rPr>
              <w:t>Քասախ գետը աջակողմյան Գեղաձոր վտակի միախառնումից մինչև Ալավար գետ</w:t>
            </w:r>
          </w:p>
        </w:tc>
        <w:tc>
          <w:tcPr>
            <w:tcW w:w="1014"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Calibri"/>
                <w:lang w:eastAsia="ru-RU"/>
              </w:rPr>
            </w:pPr>
            <w:r w:rsidRPr="00A46062">
              <w:rPr>
                <w:rFonts w:cs="Calibri"/>
                <w:lang w:eastAsia="ru-RU"/>
              </w:rPr>
              <w:t>9299.65</w:t>
            </w:r>
          </w:p>
        </w:tc>
      </w:tr>
      <w:tr w:rsidR="000502D7" w:rsidRPr="00A46062" w:rsidTr="006116A1">
        <w:trPr>
          <w:trHeight w:val="300"/>
          <w:jc w:val="center"/>
        </w:trPr>
        <w:tc>
          <w:tcPr>
            <w:tcW w:w="711" w:type="pc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lang w:eastAsia="ru-RU"/>
              </w:rPr>
            </w:pPr>
            <w:r w:rsidRPr="00A46062">
              <w:rPr>
                <w:rFonts w:cs="Sylfaen"/>
                <w:lang w:eastAsia="ru-RU"/>
              </w:rPr>
              <w:t>ՋՄ</w:t>
            </w:r>
            <w:r w:rsidRPr="00A46062">
              <w:rPr>
                <w:lang w:eastAsia="ru-RU"/>
              </w:rPr>
              <w:t xml:space="preserve"> 3-039</w:t>
            </w:r>
          </w:p>
        </w:tc>
        <w:tc>
          <w:tcPr>
            <w:tcW w:w="889"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rPr>
                <w:lang w:eastAsia="ru-RU"/>
              </w:rPr>
            </w:pPr>
            <w:r w:rsidRPr="00A46062">
              <w:rPr>
                <w:rFonts w:cs="Sylfaen"/>
                <w:lang w:eastAsia="ru-RU"/>
              </w:rPr>
              <w:t>Քասախ</w:t>
            </w:r>
          </w:p>
        </w:tc>
        <w:tc>
          <w:tcPr>
            <w:tcW w:w="2386"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ind w:left="144"/>
              <w:rPr>
                <w:rFonts w:cs="Calibri"/>
                <w:lang w:eastAsia="ru-RU"/>
              </w:rPr>
            </w:pPr>
            <w:r w:rsidRPr="00A46062">
              <w:rPr>
                <w:rFonts w:cs="Sylfaen"/>
                <w:lang w:eastAsia="ru-RU"/>
              </w:rPr>
              <w:t>Քասախ գետի ձախակողմյան Սիփան և Քարաղբյուր վտակները</w:t>
            </w:r>
          </w:p>
        </w:tc>
        <w:tc>
          <w:tcPr>
            <w:tcW w:w="1014"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Calibri"/>
                <w:lang w:eastAsia="ru-RU"/>
              </w:rPr>
            </w:pPr>
            <w:r w:rsidRPr="00A46062">
              <w:rPr>
                <w:rFonts w:cs="Calibri"/>
                <w:lang w:eastAsia="ru-RU"/>
              </w:rPr>
              <w:t>18885.11</w:t>
            </w:r>
          </w:p>
        </w:tc>
      </w:tr>
      <w:tr w:rsidR="000502D7" w:rsidRPr="00A46062" w:rsidTr="006116A1">
        <w:trPr>
          <w:trHeight w:val="300"/>
          <w:jc w:val="center"/>
        </w:trPr>
        <w:tc>
          <w:tcPr>
            <w:tcW w:w="711" w:type="pc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lang w:eastAsia="ru-RU"/>
              </w:rPr>
            </w:pPr>
            <w:r w:rsidRPr="00A46062">
              <w:rPr>
                <w:rFonts w:cs="Sylfaen"/>
                <w:lang w:eastAsia="ru-RU"/>
              </w:rPr>
              <w:t>ՋՄ</w:t>
            </w:r>
            <w:r w:rsidRPr="00A46062">
              <w:rPr>
                <w:lang w:eastAsia="ru-RU"/>
              </w:rPr>
              <w:t xml:space="preserve"> 3-040</w:t>
            </w:r>
          </w:p>
        </w:tc>
        <w:tc>
          <w:tcPr>
            <w:tcW w:w="889"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rPr>
                <w:lang w:eastAsia="ru-RU"/>
              </w:rPr>
            </w:pPr>
            <w:r w:rsidRPr="00A46062">
              <w:rPr>
                <w:rFonts w:cs="Sylfaen"/>
                <w:lang w:eastAsia="ru-RU"/>
              </w:rPr>
              <w:t>Քասախ</w:t>
            </w:r>
          </w:p>
        </w:tc>
        <w:tc>
          <w:tcPr>
            <w:tcW w:w="2386"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ind w:left="144"/>
              <w:rPr>
                <w:rFonts w:cs="Calibri"/>
                <w:lang w:eastAsia="ru-RU"/>
              </w:rPr>
            </w:pPr>
            <w:r w:rsidRPr="00A46062">
              <w:rPr>
                <w:rFonts w:cs="Sylfaen"/>
                <w:lang w:eastAsia="ru-RU"/>
              </w:rPr>
              <w:t>Ալվար գետը իր Մեղգետ վտակով մինչև Ալավարի ջրամբարը</w:t>
            </w:r>
          </w:p>
        </w:tc>
        <w:tc>
          <w:tcPr>
            <w:tcW w:w="1014"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Calibri"/>
                <w:lang w:eastAsia="ru-RU"/>
              </w:rPr>
            </w:pPr>
            <w:r w:rsidRPr="00A46062">
              <w:rPr>
                <w:rFonts w:cs="Calibri"/>
                <w:lang w:eastAsia="ru-RU"/>
              </w:rPr>
              <w:t>10870.17</w:t>
            </w:r>
          </w:p>
        </w:tc>
      </w:tr>
      <w:tr w:rsidR="000502D7" w:rsidRPr="00A46062" w:rsidTr="006116A1">
        <w:trPr>
          <w:trHeight w:val="300"/>
          <w:jc w:val="center"/>
        </w:trPr>
        <w:tc>
          <w:tcPr>
            <w:tcW w:w="711" w:type="pc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lang w:eastAsia="ru-RU"/>
              </w:rPr>
            </w:pPr>
            <w:r w:rsidRPr="00A46062">
              <w:rPr>
                <w:rFonts w:cs="Sylfaen"/>
                <w:lang w:eastAsia="ru-RU"/>
              </w:rPr>
              <w:t>ՋՄ</w:t>
            </w:r>
            <w:r w:rsidRPr="00A46062">
              <w:rPr>
                <w:lang w:eastAsia="ru-RU"/>
              </w:rPr>
              <w:t xml:space="preserve"> 3-042</w:t>
            </w:r>
          </w:p>
        </w:tc>
        <w:tc>
          <w:tcPr>
            <w:tcW w:w="889"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rPr>
                <w:lang w:eastAsia="ru-RU"/>
              </w:rPr>
            </w:pPr>
            <w:r w:rsidRPr="00A46062">
              <w:rPr>
                <w:rFonts w:cs="Sylfaen"/>
                <w:lang w:eastAsia="ru-RU"/>
              </w:rPr>
              <w:t>Քասախ</w:t>
            </w:r>
          </w:p>
        </w:tc>
        <w:tc>
          <w:tcPr>
            <w:tcW w:w="2386"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ind w:left="144"/>
              <w:rPr>
                <w:rFonts w:cs="Calibri"/>
                <w:lang w:eastAsia="ru-RU"/>
              </w:rPr>
            </w:pPr>
            <w:r w:rsidRPr="00A46062">
              <w:rPr>
                <w:rFonts w:cs="Sylfaen"/>
                <w:lang w:eastAsia="ru-RU"/>
              </w:rPr>
              <w:t>Ալվար գետը Ալավարի ջրամբարից մինչև Քասախ գետին միախառնումը</w:t>
            </w:r>
          </w:p>
        </w:tc>
        <w:tc>
          <w:tcPr>
            <w:tcW w:w="1014"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Calibri"/>
                <w:lang w:eastAsia="ru-RU"/>
              </w:rPr>
            </w:pPr>
            <w:r w:rsidRPr="00A46062">
              <w:rPr>
                <w:rFonts w:cs="Calibri"/>
                <w:lang w:eastAsia="ru-RU"/>
              </w:rPr>
              <w:t>322.49</w:t>
            </w:r>
          </w:p>
        </w:tc>
      </w:tr>
      <w:tr w:rsidR="000502D7" w:rsidRPr="00A46062" w:rsidTr="006116A1">
        <w:trPr>
          <w:trHeight w:val="300"/>
          <w:jc w:val="center"/>
        </w:trPr>
        <w:tc>
          <w:tcPr>
            <w:tcW w:w="711" w:type="pc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lang w:eastAsia="ru-RU"/>
              </w:rPr>
            </w:pPr>
            <w:r w:rsidRPr="00A46062">
              <w:rPr>
                <w:rFonts w:cs="Sylfaen"/>
                <w:lang w:eastAsia="ru-RU"/>
              </w:rPr>
              <w:t>ՋՄ</w:t>
            </w:r>
            <w:r w:rsidRPr="00A46062">
              <w:rPr>
                <w:lang w:eastAsia="ru-RU"/>
              </w:rPr>
              <w:t xml:space="preserve"> 3-043</w:t>
            </w:r>
          </w:p>
        </w:tc>
        <w:tc>
          <w:tcPr>
            <w:tcW w:w="889"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rPr>
                <w:lang w:eastAsia="ru-RU"/>
              </w:rPr>
            </w:pPr>
            <w:r w:rsidRPr="00A46062">
              <w:rPr>
                <w:rFonts w:cs="Sylfaen"/>
                <w:lang w:eastAsia="ru-RU"/>
              </w:rPr>
              <w:t>Քասախ</w:t>
            </w:r>
          </w:p>
        </w:tc>
        <w:tc>
          <w:tcPr>
            <w:tcW w:w="2386"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ind w:left="144"/>
              <w:rPr>
                <w:rFonts w:cs="Calibri"/>
                <w:lang w:eastAsia="ru-RU"/>
              </w:rPr>
            </w:pPr>
            <w:r w:rsidRPr="00A46062">
              <w:rPr>
                <w:rFonts w:cs="Sylfaen"/>
                <w:lang w:eastAsia="ru-RU"/>
              </w:rPr>
              <w:t>Քասախ գետը Ալավար վտակի միախառնումից մինչև Ապարան քաղաքը</w:t>
            </w:r>
          </w:p>
        </w:tc>
        <w:tc>
          <w:tcPr>
            <w:tcW w:w="1014"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Calibri"/>
                <w:lang w:eastAsia="ru-RU"/>
              </w:rPr>
            </w:pPr>
            <w:r w:rsidRPr="00A46062">
              <w:rPr>
                <w:rFonts w:cs="Calibri"/>
                <w:lang w:eastAsia="ru-RU"/>
              </w:rPr>
              <w:t>9274.10</w:t>
            </w:r>
          </w:p>
        </w:tc>
      </w:tr>
      <w:tr w:rsidR="000502D7" w:rsidRPr="00A46062" w:rsidTr="006116A1">
        <w:trPr>
          <w:trHeight w:val="300"/>
          <w:jc w:val="center"/>
        </w:trPr>
        <w:tc>
          <w:tcPr>
            <w:tcW w:w="711" w:type="pc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lang w:eastAsia="ru-RU"/>
              </w:rPr>
            </w:pPr>
            <w:r w:rsidRPr="00A46062">
              <w:rPr>
                <w:rFonts w:cs="Sylfaen"/>
                <w:lang w:eastAsia="ru-RU"/>
              </w:rPr>
              <w:t>ՋՄ</w:t>
            </w:r>
            <w:r w:rsidRPr="00A46062">
              <w:rPr>
                <w:lang w:eastAsia="ru-RU"/>
              </w:rPr>
              <w:t xml:space="preserve"> 3-044</w:t>
            </w:r>
          </w:p>
        </w:tc>
        <w:tc>
          <w:tcPr>
            <w:tcW w:w="889"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rPr>
                <w:lang w:eastAsia="ru-RU"/>
              </w:rPr>
            </w:pPr>
            <w:r w:rsidRPr="00A46062">
              <w:rPr>
                <w:rFonts w:cs="Sylfaen"/>
                <w:lang w:eastAsia="ru-RU"/>
              </w:rPr>
              <w:t>Քասախ</w:t>
            </w:r>
          </w:p>
        </w:tc>
        <w:tc>
          <w:tcPr>
            <w:tcW w:w="2386"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ind w:left="144"/>
              <w:rPr>
                <w:rFonts w:cs="Calibri"/>
                <w:lang w:eastAsia="ru-RU"/>
              </w:rPr>
            </w:pPr>
            <w:r w:rsidRPr="00A46062">
              <w:rPr>
                <w:rFonts w:cs="Sylfaen"/>
                <w:lang w:eastAsia="ru-RU"/>
              </w:rPr>
              <w:t>Քասախ գետի աջակողմյան վտակները Նիգավան և Ապարան բնակավայրերի միջև</w:t>
            </w:r>
          </w:p>
        </w:tc>
        <w:tc>
          <w:tcPr>
            <w:tcW w:w="1014"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Calibri"/>
                <w:lang w:eastAsia="ru-RU"/>
              </w:rPr>
            </w:pPr>
            <w:r w:rsidRPr="00A46062">
              <w:rPr>
                <w:rFonts w:cs="Calibri"/>
                <w:lang w:eastAsia="ru-RU"/>
              </w:rPr>
              <w:t>19857.42</w:t>
            </w:r>
          </w:p>
        </w:tc>
      </w:tr>
      <w:tr w:rsidR="000502D7" w:rsidRPr="00A46062" w:rsidTr="006116A1">
        <w:trPr>
          <w:trHeight w:val="300"/>
          <w:jc w:val="center"/>
        </w:trPr>
        <w:tc>
          <w:tcPr>
            <w:tcW w:w="711" w:type="pc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lang w:eastAsia="ru-RU"/>
              </w:rPr>
            </w:pPr>
            <w:r w:rsidRPr="00A46062">
              <w:rPr>
                <w:rFonts w:cs="Sylfaen"/>
                <w:lang w:eastAsia="ru-RU"/>
              </w:rPr>
              <w:t>ՋՄ</w:t>
            </w:r>
            <w:r w:rsidRPr="00A46062">
              <w:rPr>
                <w:lang w:eastAsia="ru-RU"/>
              </w:rPr>
              <w:t xml:space="preserve"> 3-046</w:t>
            </w:r>
          </w:p>
        </w:tc>
        <w:tc>
          <w:tcPr>
            <w:tcW w:w="889"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rPr>
                <w:lang w:eastAsia="ru-RU"/>
              </w:rPr>
            </w:pPr>
            <w:r w:rsidRPr="00A46062">
              <w:rPr>
                <w:rFonts w:cs="Sylfaen"/>
                <w:lang w:eastAsia="ru-RU"/>
              </w:rPr>
              <w:t>Քասախ</w:t>
            </w:r>
          </w:p>
        </w:tc>
        <w:tc>
          <w:tcPr>
            <w:tcW w:w="2386"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ind w:left="144"/>
              <w:rPr>
                <w:rFonts w:cs="Calibri"/>
                <w:lang w:eastAsia="ru-RU"/>
              </w:rPr>
            </w:pPr>
            <w:r w:rsidRPr="00A46062">
              <w:rPr>
                <w:rFonts w:cs="Sylfaen"/>
                <w:lang w:eastAsia="ru-RU"/>
              </w:rPr>
              <w:t>Քասախ գետի ձախակողմյան Լուսագյուղ վտակը</w:t>
            </w:r>
          </w:p>
        </w:tc>
        <w:tc>
          <w:tcPr>
            <w:tcW w:w="1014"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Calibri"/>
                <w:lang w:eastAsia="ru-RU"/>
              </w:rPr>
            </w:pPr>
            <w:r w:rsidRPr="00A46062">
              <w:rPr>
                <w:rFonts w:cs="Calibri"/>
                <w:lang w:eastAsia="ru-RU"/>
              </w:rPr>
              <w:t>14108.82</w:t>
            </w:r>
          </w:p>
        </w:tc>
      </w:tr>
      <w:tr w:rsidR="000502D7" w:rsidRPr="00A46062" w:rsidTr="006116A1">
        <w:trPr>
          <w:trHeight w:val="300"/>
          <w:jc w:val="center"/>
        </w:trPr>
        <w:tc>
          <w:tcPr>
            <w:tcW w:w="711" w:type="pc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lang w:eastAsia="ru-RU"/>
              </w:rPr>
            </w:pPr>
            <w:r w:rsidRPr="00A46062">
              <w:rPr>
                <w:rFonts w:cs="Sylfaen"/>
                <w:lang w:eastAsia="ru-RU"/>
              </w:rPr>
              <w:t>ՋՄ</w:t>
            </w:r>
            <w:r w:rsidRPr="00A46062">
              <w:rPr>
                <w:lang w:eastAsia="ru-RU"/>
              </w:rPr>
              <w:t xml:space="preserve"> 3-047</w:t>
            </w:r>
          </w:p>
        </w:tc>
        <w:tc>
          <w:tcPr>
            <w:tcW w:w="889"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rPr>
                <w:lang w:eastAsia="ru-RU"/>
              </w:rPr>
            </w:pPr>
            <w:r w:rsidRPr="00A46062">
              <w:rPr>
                <w:rFonts w:cs="Sylfaen"/>
                <w:lang w:eastAsia="ru-RU"/>
              </w:rPr>
              <w:t>Քասախ</w:t>
            </w:r>
          </w:p>
        </w:tc>
        <w:tc>
          <w:tcPr>
            <w:tcW w:w="2386"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ind w:left="144"/>
              <w:rPr>
                <w:rFonts w:cs="Calibri"/>
                <w:lang w:eastAsia="ru-RU"/>
              </w:rPr>
            </w:pPr>
            <w:r w:rsidRPr="00A46062">
              <w:rPr>
                <w:rFonts w:cs="Sylfaen"/>
                <w:lang w:eastAsia="ru-RU"/>
              </w:rPr>
              <w:t>Քասախ գետի աջակողմյան վտակները Մուլքի և Վարդենիս բնակավայրերի միջև</w:t>
            </w:r>
          </w:p>
        </w:tc>
        <w:tc>
          <w:tcPr>
            <w:tcW w:w="1014"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Calibri"/>
                <w:lang w:eastAsia="ru-RU"/>
              </w:rPr>
            </w:pPr>
            <w:r w:rsidRPr="00A46062">
              <w:rPr>
                <w:rFonts w:cs="Calibri"/>
                <w:lang w:eastAsia="ru-RU"/>
              </w:rPr>
              <w:t>23760.94</w:t>
            </w:r>
          </w:p>
        </w:tc>
      </w:tr>
      <w:tr w:rsidR="000502D7" w:rsidRPr="00A46062" w:rsidTr="006116A1">
        <w:trPr>
          <w:trHeight w:val="300"/>
          <w:jc w:val="center"/>
        </w:trPr>
        <w:tc>
          <w:tcPr>
            <w:tcW w:w="711" w:type="pc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lang w:eastAsia="ru-RU"/>
              </w:rPr>
            </w:pPr>
            <w:r w:rsidRPr="00A46062">
              <w:rPr>
                <w:rFonts w:cs="Sylfaen"/>
                <w:lang w:eastAsia="ru-RU"/>
              </w:rPr>
              <w:t>ՋՄ</w:t>
            </w:r>
            <w:r w:rsidRPr="00A46062">
              <w:rPr>
                <w:lang w:eastAsia="ru-RU"/>
              </w:rPr>
              <w:t xml:space="preserve"> 3-048</w:t>
            </w:r>
          </w:p>
        </w:tc>
        <w:tc>
          <w:tcPr>
            <w:tcW w:w="889"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rPr>
                <w:lang w:eastAsia="ru-RU"/>
              </w:rPr>
            </w:pPr>
            <w:r w:rsidRPr="00A46062">
              <w:rPr>
                <w:rFonts w:cs="Sylfaen"/>
                <w:lang w:eastAsia="ru-RU"/>
              </w:rPr>
              <w:t>Քասախ</w:t>
            </w:r>
          </w:p>
        </w:tc>
        <w:tc>
          <w:tcPr>
            <w:tcW w:w="2386"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ind w:left="144"/>
              <w:rPr>
                <w:rFonts w:cs="Calibri"/>
                <w:lang w:eastAsia="ru-RU"/>
              </w:rPr>
            </w:pPr>
            <w:r w:rsidRPr="00A46062">
              <w:rPr>
                <w:rFonts w:cs="Sylfaen"/>
                <w:lang w:eastAsia="ru-RU"/>
              </w:rPr>
              <w:t>Քասախ գետի ձախակողմյան Չքնաղ վտակը</w:t>
            </w:r>
          </w:p>
        </w:tc>
        <w:tc>
          <w:tcPr>
            <w:tcW w:w="1014"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Calibri"/>
                <w:lang w:eastAsia="ru-RU"/>
              </w:rPr>
            </w:pPr>
            <w:r w:rsidRPr="00A46062">
              <w:rPr>
                <w:rFonts w:cs="Calibri"/>
                <w:lang w:eastAsia="ru-RU"/>
              </w:rPr>
              <w:t>5778.86</w:t>
            </w:r>
          </w:p>
        </w:tc>
      </w:tr>
      <w:tr w:rsidR="000502D7" w:rsidRPr="00A46062" w:rsidTr="006116A1">
        <w:trPr>
          <w:trHeight w:val="300"/>
          <w:jc w:val="center"/>
        </w:trPr>
        <w:tc>
          <w:tcPr>
            <w:tcW w:w="711" w:type="pc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lang w:eastAsia="ru-RU"/>
              </w:rPr>
            </w:pPr>
            <w:r w:rsidRPr="00A46062">
              <w:rPr>
                <w:rFonts w:cs="Sylfaen"/>
                <w:lang w:eastAsia="ru-RU"/>
              </w:rPr>
              <w:t>ՋՄ</w:t>
            </w:r>
            <w:r w:rsidRPr="00A46062">
              <w:rPr>
                <w:lang w:eastAsia="ru-RU"/>
              </w:rPr>
              <w:t xml:space="preserve"> 3-049</w:t>
            </w:r>
          </w:p>
        </w:tc>
        <w:tc>
          <w:tcPr>
            <w:tcW w:w="889"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rPr>
                <w:lang w:eastAsia="ru-RU"/>
              </w:rPr>
            </w:pPr>
            <w:r w:rsidRPr="00A46062">
              <w:rPr>
                <w:rFonts w:cs="Sylfaen"/>
                <w:lang w:eastAsia="ru-RU"/>
              </w:rPr>
              <w:t>Քասախ</w:t>
            </w:r>
          </w:p>
        </w:tc>
        <w:tc>
          <w:tcPr>
            <w:tcW w:w="2386"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ind w:left="144"/>
              <w:rPr>
                <w:rFonts w:cs="Calibri"/>
                <w:lang w:eastAsia="ru-RU"/>
              </w:rPr>
            </w:pPr>
            <w:r w:rsidRPr="00A46062">
              <w:rPr>
                <w:rFonts w:cs="Sylfaen"/>
                <w:lang w:eastAsia="ru-RU"/>
              </w:rPr>
              <w:t>Քասախ գետի ձախակողմյան Թ</w:t>
            </w:r>
            <w:r w:rsidRPr="00A46062">
              <w:rPr>
                <w:rFonts w:cs="Sylfaen"/>
                <w:lang w:val="hy-AM" w:eastAsia="ru-RU"/>
              </w:rPr>
              <w:t>թու</w:t>
            </w:r>
            <w:r w:rsidRPr="00A46062">
              <w:rPr>
                <w:rFonts w:cs="Sylfaen"/>
                <w:lang w:eastAsia="ru-RU"/>
              </w:rPr>
              <w:t>ջուր վտակը</w:t>
            </w:r>
          </w:p>
        </w:tc>
        <w:tc>
          <w:tcPr>
            <w:tcW w:w="1014"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Calibri"/>
                <w:lang w:eastAsia="ru-RU"/>
              </w:rPr>
            </w:pPr>
            <w:r w:rsidRPr="00A46062">
              <w:rPr>
                <w:rFonts w:cs="Calibri"/>
                <w:lang w:eastAsia="ru-RU"/>
              </w:rPr>
              <w:t>16054.26</w:t>
            </w:r>
          </w:p>
        </w:tc>
      </w:tr>
      <w:tr w:rsidR="000502D7" w:rsidRPr="00A46062" w:rsidTr="006116A1">
        <w:trPr>
          <w:trHeight w:val="300"/>
          <w:jc w:val="center"/>
        </w:trPr>
        <w:tc>
          <w:tcPr>
            <w:tcW w:w="711" w:type="pc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lang w:eastAsia="ru-RU"/>
              </w:rPr>
            </w:pPr>
            <w:r w:rsidRPr="00A46062">
              <w:rPr>
                <w:rFonts w:cs="Sylfaen"/>
                <w:lang w:eastAsia="ru-RU"/>
              </w:rPr>
              <w:t>ՋՄ</w:t>
            </w:r>
            <w:r w:rsidRPr="00A46062">
              <w:rPr>
                <w:lang w:eastAsia="ru-RU"/>
              </w:rPr>
              <w:t xml:space="preserve"> 3-050</w:t>
            </w:r>
          </w:p>
        </w:tc>
        <w:tc>
          <w:tcPr>
            <w:tcW w:w="889"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rPr>
                <w:lang w:eastAsia="ru-RU"/>
              </w:rPr>
            </w:pPr>
            <w:r w:rsidRPr="00A46062">
              <w:rPr>
                <w:rFonts w:cs="Sylfaen"/>
                <w:lang w:eastAsia="ru-RU"/>
              </w:rPr>
              <w:t>Քասախ</w:t>
            </w:r>
          </w:p>
        </w:tc>
        <w:tc>
          <w:tcPr>
            <w:tcW w:w="2386"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ind w:left="144"/>
              <w:rPr>
                <w:rFonts w:cs="Calibri"/>
                <w:lang w:eastAsia="ru-RU"/>
              </w:rPr>
            </w:pPr>
            <w:r w:rsidRPr="00A46062">
              <w:rPr>
                <w:rFonts w:cs="Sylfaen"/>
                <w:lang w:eastAsia="ru-RU"/>
              </w:rPr>
              <w:t>Քասախ գետի աջակողմյան վտակ Քուչակ գետը մինչև Ապարանի ջրամբար</w:t>
            </w:r>
          </w:p>
        </w:tc>
        <w:tc>
          <w:tcPr>
            <w:tcW w:w="1014"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Calibri"/>
                <w:lang w:eastAsia="ru-RU"/>
              </w:rPr>
            </w:pPr>
            <w:r w:rsidRPr="00A46062">
              <w:rPr>
                <w:rFonts w:cs="Calibri"/>
                <w:lang w:eastAsia="ru-RU"/>
              </w:rPr>
              <w:t>10650.61</w:t>
            </w:r>
          </w:p>
        </w:tc>
      </w:tr>
      <w:tr w:rsidR="000502D7" w:rsidRPr="00A46062" w:rsidTr="006116A1">
        <w:trPr>
          <w:trHeight w:val="300"/>
          <w:jc w:val="center"/>
        </w:trPr>
        <w:tc>
          <w:tcPr>
            <w:tcW w:w="711" w:type="pc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lang w:eastAsia="ru-RU"/>
              </w:rPr>
            </w:pPr>
            <w:r w:rsidRPr="00A46062">
              <w:rPr>
                <w:rFonts w:cs="Sylfaen"/>
                <w:lang w:eastAsia="ru-RU"/>
              </w:rPr>
              <w:lastRenderedPageBreak/>
              <w:t>ՋՄ</w:t>
            </w:r>
            <w:r w:rsidRPr="00A46062">
              <w:rPr>
                <w:lang w:eastAsia="ru-RU"/>
              </w:rPr>
              <w:t xml:space="preserve"> 3-051</w:t>
            </w:r>
          </w:p>
        </w:tc>
        <w:tc>
          <w:tcPr>
            <w:tcW w:w="889"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rPr>
                <w:lang w:eastAsia="ru-RU"/>
              </w:rPr>
            </w:pPr>
            <w:r w:rsidRPr="00A46062">
              <w:rPr>
                <w:rFonts w:cs="Sylfaen"/>
                <w:lang w:eastAsia="ru-RU"/>
              </w:rPr>
              <w:t>Քասախ</w:t>
            </w:r>
          </w:p>
        </w:tc>
        <w:tc>
          <w:tcPr>
            <w:tcW w:w="2386"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ind w:left="144"/>
              <w:rPr>
                <w:rFonts w:cs="Calibri"/>
                <w:lang w:eastAsia="ru-RU"/>
              </w:rPr>
            </w:pPr>
            <w:r w:rsidRPr="00A46062">
              <w:rPr>
                <w:rFonts w:cs="Sylfaen"/>
                <w:lang w:eastAsia="ru-RU"/>
              </w:rPr>
              <w:t>Քասախ գետի ձախակողմյան վտակ Երնջառու գետը</w:t>
            </w:r>
          </w:p>
        </w:tc>
        <w:tc>
          <w:tcPr>
            <w:tcW w:w="1014"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Calibri"/>
                <w:lang w:eastAsia="ru-RU"/>
              </w:rPr>
            </w:pPr>
            <w:r w:rsidRPr="00A46062">
              <w:rPr>
                <w:rFonts w:cs="Calibri"/>
                <w:lang w:eastAsia="ru-RU"/>
              </w:rPr>
              <w:t>7835.13</w:t>
            </w:r>
          </w:p>
        </w:tc>
      </w:tr>
      <w:tr w:rsidR="000502D7" w:rsidRPr="00A46062" w:rsidTr="006116A1">
        <w:trPr>
          <w:trHeight w:val="300"/>
          <w:jc w:val="center"/>
        </w:trPr>
        <w:tc>
          <w:tcPr>
            <w:tcW w:w="711" w:type="pc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lang w:eastAsia="ru-RU"/>
              </w:rPr>
            </w:pPr>
            <w:r w:rsidRPr="00A46062">
              <w:rPr>
                <w:rFonts w:cs="Sylfaen"/>
                <w:lang w:eastAsia="ru-RU"/>
              </w:rPr>
              <w:t>ՋՄ</w:t>
            </w:r>
            <w:r w:rsidRPr="00A46062">
              <w:rPr>
                <w:lang w:eastAsia="ru-RU"/>
              </w:rPr>
              <w:t xml:space="preserve"> 3-052</w:t>
            </w:r>
          </w:p>
        </w:tc>
        <w:tc>
          <w:tcPr>
            <w:tcW w:w="889"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rPr>
                <w:lang w:eastAsia="ru-RU"/>
              </w:rPr>
            </w:pPr>
            <w:r w:rsidRPr="00A46062">
              <w:rPr>
                <w:rFonts w:cs="Sylfaen"/>
                <w:lang w:eastAsia="ru-RU"/>
              </w:rPr>
              <w:t>Քասախ</w:t>
            </w:r>
          </w:p>
        </w:tc>
        <w:tc>
          <w:tcPr>
            <w:tcW w:w="2386"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ind w:left="144"/>
              <w:rPr>
                <w:rFonts w:cs="Calibri"/>
                <w:lang w:eastAsia="ru-RU"/>
              </w:rPr>
            </w:pPr>
            <w:r w:rsidRPr="00A46062">
              <w:rPr>
                <w:rFonts w:cs="Sylfaen"/>
                <w:lang w:eastAsia="ru-RU"/>
              </w:rPr>
              <w:t>Քասախ գետի  վտակ Ծաղկաշատ գետը մինչև Ապարանի ջրամբար</w:t>
            </w:r>
          </w:p>
        </w:tc>
        <w:tc>
          <w:tcPr>
            <w:tcW w:w="1014"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Calibri"/>
                <w:lang w:eastAsia="ru-RU"/>
              </w:rPr>
            </w:pPr>
            <w:r w:rsidRPr="00A46062">
              <w:rPr>
                <w:rFonts w:cs="Calibri"/>
                <w:lang w:eastAsia="ru-RU"/>
              </w:rPr>
              <w:t>32705.03</w:t>
            </w:r>
          </w:p>
        </w:tc>
      </w:tr>
      <w:tr w:rsidR="000502D7" w:rsidRPr="00A46062" w:rsidTr="006116A1">
        <w:trPr>
          <w:trHeight w:val="300"/>
          <w:jc w:val="center"/>
        </w:trPr>
        <w:tc>
          <w:tcPr>
            <w:tcW w:w="711" w:type="pc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lang w:eastAsia="ru-RU"/>
              </w:rPr>
            </w:pPr>
            <w:r w:rsidRPr="00A46062">
              <w:rPr>
                <w:rFonts w:cs="Sylfaen"/>
                <w:lang w:eastAsia="ru-RU"/>
              </w:rPr>
              <w:t>ՋՄ</w:t>
            </w:r>
            <w:r w:rsidRPr="00A46062">
              <w:rPr>
                <w:lang w:eastAsia="ru-RU"/>
              </w:rPr>
              <w:t xml:space="preserve"> 3-053</w:t>
            </w:r>
          </w:p>
        </w:tc>
        <w:tc>
          <w:tcPr>
            <w:tcW w:w="889"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rPr>
                <w:lang w:eastAsia="ru-RU"/>
              </w:rPr>
            </w:pPr>
            <w:r w:rsidRPr="00A46062">
              <w:rPr>
                <w:rFonts w:cs="Sylfaen"/>
                <w:lang w:eastAsia="ru-RU"/>
              </w:rPr>
              <w:t>Քասախ</w:t>
            </w:r>
          </w:p>
        </w:tc>
        <w:tc>
          <w:tcPr>
            <w:tcW w:w="2386"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ind w:left="144"/>
              <w:rPr>
                <w:rFonts w:cs="Calibri"/>
                <w:lang w:eastAsia="ru-RU"/>
              </w:rPr>
            </w:pPr>
            <w:r w:rsidRPr="00A46062">
              <w:rPr>
                <w:rFonts w:cs="Sylfaen"/>
                <w:lang w:eastAsia="ru-RU"/>
              </w:rPr>
              <w:t>Քասախ գետը Ապարանի ջրամբարից մինչև Գեղարոտ վտակի միախառնումը</w:t>
            </w:r>
          </w:p>
        </w:tc>
        <w:tc>
          <w:tcPr>
            <w:tcW w:w="1014"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Calibri"/>
                <w:lang w:eastAsia="ru-RU"/>
              </w:rPr>
            </w:pPr>
            <w:r w:rsidRPr="00A46062">
              <w:rPr>
                <w:rFonts w:cs="Calibri"/>
                <w:lang w:eastAsia="ru-RU"/>
              </w:rPr>
              <w:t>7603.16</w:t>
            </w:r>
          </w:p>
        </w:tc>
      </w:tr>
      <w:tr w:rsidR="000502D7" w:rsidRPr="00A46062" w:rsidTr="006116A1">
        <w:trPr>
          <w:trHeight w:val="300"/>
          <w:jc w:val="center"/>
        </w:trPr>
        <w:tc>
          <w:tcPr>
            <w:tcW w:w="711" w:type="pc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lang w:eastAsia="ru-RU"/>
              </w:rPr>
            </w:pPr>
            <w:r w:rsidRPr="00A46062">
              <w:rPr>
                <w:rFonts w:cs="Sylfaen"/>
                <w:lang w:eastAsia="ru-RU"/>
              </w:rPr>
              <w:t>ՋՄ</w:t>
            </w:r>
            <w:r w:rsidRPr="00A46062">
              <w:rPr>
                <w:lang w:eastAsia="ru-RU"/>
              </w:rPr>
              <w:t xml:space="preserve"> 3-055</w:t>
            </w:r>
          </w:p>
        </w:tc>
        <w:tc>
          <w:tcPr>
            <w:tcW w:w="889"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rPr>
                <w:lang w:eastAsia="ru-RU"/>
              </w:rPr>
            </w:pPr>
            <w:r w:rsidRPr="00A46062">
              <w:rPr>
                <w:rFonts w:cs="Sylfaen"/>
                <w:lang w:eastAsia="ru-RU"/>
              </w:rPr>
              <w:t>Քասախ</w:t>
            </w:r>
          </w:p>
        </w:tc>
        <w:tc>
          <w:tcPr>
            <w:tcW w:w="2386"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ind w:left="144"/>
              <w:rPr>
                <w:rFonts w:cs="Calibri"/>
                <w:lang w:eastAsia="ru-RU"/>
              </w:rPr>
            </w:pPr>
            <w:r w:rsidRPr="00A46062">
              <w:rPr>
                <w:rFonts w:cs="Sylfaen"/>
                <w:lang w:eastAsia="ru-RU"/>
              </w:rPr>
              <w:t>Քասախի աջակողմյան վտակը մինչև անանուն ջրամբար՝ Հարթավան և Ջրամբար բնակավայրերի միջև</w:t>
            </w:r>
          </w:p>
        </w:tc>
        <w:tc>
          <w:tcPr>
            <w:tcW w:w="1014"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Calibri"/>
                <w:lang w:eastAsia="ru-RU"/>
              </w:rPr>
            </w:pPr>
            <w:r w:rsidRPr="00A46062">
              <w:rPr>
                <w:rFonts w:cs="Calibri"/>
                <w:lang w:eastAsia="ru-RU"/>
              </w:rPr>
              <w:t>3257.93</w:t>
            </w:r>
          </w:p>
        </w:tc>
      </w:tr>
      <w:tr w:rsidR="000502D7" w:rsidRPr="00A46062" w:rsidTr="006116A1">
        <w:trPr>
          <w:trHeight w:val="300"/>
          <w:jc w:val="center"/>
        </w:trPr>
        <w:tc>
          <w:tcPr>
            <w:tcW w:w="711" w:type="pc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lang w:eastAsia="ru-RU"/>
              </w:rPr>
            </w:pPr>
            <w:r w:rsidRPr="00A46062">
              <w:rPr>
                <w:rFonts w:cs="Sylfaen"/>
                <w:lang w:eastAsia="ru-RU"/>
              </w:rPr>
              <w:t>ՋՄ</w:t>
            </w:r>
            <w:r w:rsidRPr="00A46062">
              <w:rPr>
                <w:lang w:eastAsia="ru-RU"/>
              </w:rPr>
              <w:t xml:space="preserve"> 3-056</w:t>
            </w:r>
          </w:p>
        </w:tc>
        <w:tc>
          <w:tcPr>
            <w:tcW w:w="889"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rPr>
                <w:lang w:eastAsia="ru-RU"/>
              </w:rPr>
            </w:pPr>
            <w:r w:rsidRPr="00A46062">
              <w:rPr>
                <w:rFonts w:cs="Sylfaen"/>
                <w:lang w:eastAsia="ru-RU"/>
              </w:rPr>
              <w:t>Քասախ</w:t>
            </w:r>
          </w:p>
        </w:tc>
        <w:tc>
          <w:tcPr>
            <w:tcW w:w="2386"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ind w:left="144"/>
              <w:rPr>
                <w:rFonts w:cs="Calibri"/>
                <w:lang w:eastAsia="ru-RU"/>
              </w:rPr>
            </w:pPr>
            <w:r w:rsidRPr="00A46062">
              <w:rPr>
                <w:rFonts w:cs="Sylfaen"/>
                <w:lang w:eastAsia="ru-RU"/>
              </w:rPr>
              <w:t>Քասախի աջակողմյան վտակը անանուն ջրամբարից մինչև Քասախ գետ՝ Հարթավան և Ջրամբար բնակավայրերի միջև</w:t>
            </w:r>
          </w:p>
        </w:tc>
        <w:tc>
          <w:tcPr>
            <w:tcW w:w="1014"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Calibri"/>
                <w:lang w:eastAsia="ru-RU"/>
              </w:rPr>
            </w:pPr>
            <w:r w:rsidRPr="00A46062">
              <w:rPr>
                <w:rFonts w:cs="Calibri"/>
                <w:lang w:eastAsia="ru-RU"/>
              </w:rPr>
              <w:t>2824.16</w:t>
            </w:r>
          </w:p>
        </w:tc>
      </w:tr>
      <w:tr w:rsidR="000502D7" w:rsidRPr="00A46062" w:rsidTr="006116A1">
        <w:trPr>
          <w:trHeight w:val="300"/>
          <w:jc w:val="center"/>
        </w:trPr>
        <w:tc>
          <w:tcPr>
            <w:tcW w:w="711" w:type="pc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lang w:eastAsia="ru-RU"/>
              </w:rPr>
            </w:pPr>
            <w:r w:rsidRPr="00A46062">
              <w:rPr>
                <w:rFonts w:cs="Sylfaen"/>
                <w:lang w:eastAsia="ru-RU"/>
              </w:rPr>
              <w:t>ՋՄ</w:t>
            </w:r>
            <w:r w:rsidRPr="00A46062">
              <w:rPr>
                <w:lang w:eastAsia="ru-RU"/>
              </w:rPr>
              <w:t xml:space="preserve"> 3-054</w:t>
            </w:r>
          </w:p>
        </w:tc>
        <w:tc>
          <w:tcPr>
            <w:tcW w:w="889"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rPr>
                <w:lang w:eastAsia="ru-RU"/>
              </w:rPr>
            </w:pPr>
            <w:r w:rsidRPr="00A46062">
              <w:rPr>
                <w:rFonts w:cs="Sylfaen"/>
                <w:lang w:eastAsia="ru-RU"/>
              </w:rPr>
              <w:t>Քասախ</w:t>
            </w:r>
          </w:p>
        </w:tc>
        <w:tc>
          <w:tcPr>
            <w:tcW w:w="2386"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ind w:left="144"/>
              <w:rPr>
                <w:rFonts w:cs="Calibri"/>
                <w:lang w:eastAsia="ru-RU"/>
              </w:rPr>
            </w:pPr>
            <w:r w:rsidRPr="00A46062">
              <w:rPr>
                <w:rFonts w:cs="Sylfaen"/>
                <w:lang w:eastAsia="ru-RU"/>
              </w:rPr>
              <w:t>Քասախի ձախակողմյան վտակ Արնջառու գետը</w:t>
            </w:r>
          </w:p>
        </w:tc>
        <w:tc>
          <w:tcPr>
            <w:tcW w:w="1014"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Calibri"/>
                <w:lang w:eastAsia="ru-RU"/>
              </w:rPr>
            </w:pPr>
            <w:r w:rsidRPr="00A46062">
              <w:rPr>
                <w:rFonts w:cs="Calibri"/>
                <w:lang w:eastAsia="ru-RU"/>
              </w:rPr>
              <w:t>8580.02</w:t>
            </w:r>
          </w:p>
        </w:tc>
      </w:tr>
      <w:tr w:rsidR="000502D7" w:rsidRPr="00A46062" w:rsidTr="006116A1">
        <w:trPr>
          <w:trHeight w:val="300"/>
          <w:jc w:val="center"/>
        </w:trPr>
        <w:tc>
          <w:tcPr>
            <w:tcW w:w="711" w:type="pc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lang w:eastAsia="ru-RU"/>
              </w:rPr>
            </w:pPr>
            <w:r w:rsidRPr="00A46062">
              <w:rPr>
                <w:rFonts w:cs="Sylfaen"/>
                <w:lang w:eastAsia="ru-RU"/>
              </w:rPr>
              <w:t>ՋՄ</w:t>
            </w:r>
            <w:r w:rsidRPr="00A46062">
              <w:rPr>
                <w:lang w:eastAsia="ru-RU"/>
              </w:rPr>
              <w:t xml:space="preserve"> 3-057</w:t>
            </w:r>
          </w:p>
        </w:tc>
        <w:tc>
          <w:tcPr>
            <w:tcW w:w="889"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rPr>
                <w:lang w:eastAsia="ru-RU"/>
              </w:rPr>
            </w:pPr>
            <w:r w:rsidRPr="00A46062">
              <w:rPr>
                <w:rFonts w:cs="Sylfaen"/>
                <w:lang w:eastAsia="ru-RU"/>
              </w:rPr>
              <w:t>Քասախ</w:t>
            </w:r>
          </w:p>
        </w:tc>
        <w:tc>
          <w:tcPr>
            <w:tcW w:w="2386"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ind w:left="144"/>
              <w:rPr>
                <w:rFonts w:cs="Calibri"/>
                <w:lang w:eastAsia="ru-RU"/>
              </w:rPr>
            </w:pPr>
            <w:r w:rsidRPr="00A46062">
              <w:rPr>
                <w:rFonts w:cs="Sylfaen"/>
                <w:lang w:eastAsia="ru-RU"/>
              </w:rPr>
              <w:t>Քասախի աջակողմյան վտակ Գեղարոտ գետը մինչև</w:t>
            </w:r>
            <w:r w:rsidRPr="00A46062">
              <w:rPr>
                <w:rFonts w:cs="Calibri"/>
                <w:lang w:eastAsia="ru-RU"/>
              </w:rPr>
              <w:t xml:space="preserve"> 3000 </w:t>
            </w:r>
            <w:r w:rsidRPr="00A46062">
              <w:rPr>
                <w:rFonts w:cs="Sylfaen"/>
                <w:lang w:eastAsia="ru-RU"/>
              </w:rPr>
              <w:t>մետր բարձրությունները</w:t>
            </w:r>
          </w:p>
        </w:tc>
        <w:tc>
          <w:tcPr>
            <w:tcW w:w="1014"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Calibri"/>
                <w:lang w:eastAsia="ru-RU"/>
              </w:rPr>
            </w:pPr>
            <w:r w:rsidRPr="00A46062">
              <w:rPr>
                <w:rFonts w:cs="Calibri"/>
                <w:lang w:eastAsia="ru-RU"/>
              </w:rPr>
              <w:t>18234.93</w:t>
            </w:r>
          </w:p>
        </w:tc>
      </w:tr>
      <w:tr w:rsidR="000502D7" w:rsidRPr="00A46062" w:rsidTr="006116A1">
        <w:trPr>
          <w:trHeight w:val="300"/>
          <w:jc w:val="center"/>
        </w:trPr>
        <w:tc>
          <w:tcPr>
            <w:tcW w:w="711" w:type="pc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lang w:eastAsia="ru-RU"/>
              </w:rPr>
            </w:pPr>
            <w:r w:rsidRPr="00A46062">
              <w:rPr>
                <w:rFonts w:cs="Sylfaen"/>
                <w:lang w:eastAsia="ru-RU"/>
              </w:rPr>
              <w:t>ՋՄ</w:t>
            </w:r>
            <w:r w:rsidRPr="00A46062">
              <w:rPr>
                <w:lang w:eastAsia="ru-RU"/>
              </w:rPr>
              <w:t xml:space="preserve"> 3-060</w:t>
            </w:r>
          </w:p>
        </w:tc>
        <w:tc>
          <w:tcPr>
            <w:tcW w:w="889"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rPr>
                <w:lang w:eastAsia="ru-RU"/>
              </w:rPr>
            </w:pPr>
            <w:r w:rsidRPr="00A46062">
              <w:rPr>
                <w:rFonts w:cs="Sylfaen"/>
                <w:lang w:eastAsia="ru-RU"/>
              </w:rPr>
              <w:t>Քասախ</w:t>
            </w:r>
          </w:p>
        </w:tc>
        <w:tc>
          <w:tcPr>
            <w:tcW w:w="2386"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ind w:left="144"/>
              <w:rPr>
                <w:rFonts w:cs="Calibri"/>
                <w:lang w:eastAsia="ru-RU"/>
              </w:rPr>
            </w:pPr>
            <w:r w:rsidRPr="00A46062">
              <w:rPr>
                <w:rFonts w:cs="Sylfaen"/>
                <w:lang w:eastAsia="ru-RU"/>
              </w:rPr>
              <w:t>Քասախ գետը Գեղարոտի միախառնումից մինչև Օհանավան բնակավայր</w:t>
            </w:r>
          </w:p>
        </w:tc>
        <w:tc>
          <w:tcPr>
            <w:tcW w:w="1014"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Calibri"/>
                <w:lang w:eastAsia="ru-RU"/>
              </w:rPr>
            </w:pPr>
            <w:r w:rsidRPr="00A46062">
              <w:rPr>
                <w:rFonts w:cs="Calibri"/>
                <w:lang w:eastAsia="ru-RU"/>
              </w:rPr>
              <w:t>12149.18</w:t>
            </w:r>
          </w:p>
        </w:tc>
      </w:tr>
      <w:tr w:rsidR="000502D7" w:rsidRPr="00A46062" w:rsidTr="006116A1">
        <w:trPr>
          <w:trHeight w:val="300"/>
          <w:jc w:val="center"/>
        </w:trPr>
        <w:tc>
          <w:tcPr>
            <w:tcW w:w="711" w:type="pc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lang w:eastAsia="ru-RU"/>
              </w:rPr>
            </w:pPr>
            <w:r w:rsidRPr="00A46062">
              <w:rPr>
                <w:rFonts w:cs="Sylfaen"/>
                <w:lang w:eastAsia="ru-RU"/>
              </w:rPr>
              <w:t>ՋՄ</w:t>
            </w:r>
            <w:r w:rsidRPr="00A46062">
              <w:rPr>
                <w:lang w:eastAsia="ru-RU"/>
              </w:rPr>
              <w:t xml:space="preserve"> 3-061</w:t>
            </w:r>
          </w:p>
        </w:tc>
        <w:tc>
          <w:tcPr>
            <w:tcW w:w="889"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rPr>
                <w:lang w:eastAsia="ru-RU"/>
              </w:rPr>
            </w:pPr>
            <w:r w:rsidRPr="00A46062">
              <w:rPr>
                <w:rFonts w:cs="Sylfaen"/>
                <w:lang w:eastAsia="ru-RU"/>
              </w:rPr>
              <w:t>Քասախ</w:t>
            </w:r>
          </w:p>
        </w:tc>
        <w:tc>
          <w:tcPr>
            <w:tcW w:w="2386"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ind w:left="144"/>
              <w:rPr>
                <w:rFonts w:cs="Calibri"/>
                <w:lang w:eastAsia="ru-RU"/>
              </w:rPr>
            </w:pPr>
            <w:r w:rsidRPr="00A46062">
              <w:rPr>
                <w:rFonts w:cs="Sylfaen"/>
                <w:lang w:eastAsia="ru-RU"/>
              </w:rPr>
              <w:t>Քասախ գետի աջակողմյան վտակ Ափնի գետը</w:t>
            </w:r>
          </w:p>
        </w:tc>
        <w:tc>
          <w:tcPr>
            <w:tcW w:w="1014"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Calibri"/>
                <w:lang w:eastAsia="ru-RU"/>
              </w:rPr>
            </w:pPr>
            <w:r w:rsidRPr="00A46062">
              <w:rPr>
                <w:rFonts w:cs="Calibri"/>
                <w:lang w:eastAsia="ru-RU"/>
              </w:rPr>
              <w:t>48797.60</w:t>
            </w:r>
          </w:p>
        </w:tc>
      </w:tr>
      <w:tr w:rsidR="000502D7" w:rsidRPr="00A46062" w:rsidTr="006116A1">
        <w:trPr>
          <w:trHeight w:val="300"/>
          <w:jc w:val="center"/>
        </w:trPr>
        <w:tc>
          <w:tcPr>
            <w:tcW w:w="711" w:type="pc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lang w:eastAsia="ru-RU"/>
              </w:rPr>
            </w:pPr>
            <w:r w:rsidRPr="00A46062">
              <w:rPr>
                <w:rFonts w:cs="Sylfaen"/>
                <w:lang w:eastAsia="ru-RU"/>
              </w:rPr>
              <w:t>ՋՄ</w:t>
            </w:r>
            <w:r w:rsidRPr="00A46062">
              <w:rPr>
                <w:lang w:eastAsia="ru-RU"/>
              </w:rPr>
              <w:t xml:space="preserve"> 3-062</w:t>
            </w:r>
          </w:p>
        </w:tc>
        <w:tc>
          <w:tcPr>
            <w:tcW w:w="889"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rPr>
                <w:lang w:eastAsia="ru-RU"/>
              </w:rPr>
            </w:pPr>
            <w:r w:rsidRPr="00A46062">
              <w:rPr>
                <w:rFonts w:cs="Sylfaen"/>
                <w:lang w:eastAsia="ru-RU"/>
              </w:rPr>
              <w:t>Քասախ</w:t>
            </w:r>
          </w:p>
        </w:tc>
        <w:tc>
          <w:tcPr>
            <w:tcW w:w="2386"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ind w:left="144"/>
              <w:rPr>
                <w:rFonts w:cs="Calibri"/>
                <w:lang w:eastAsia="ru-RU"/>
              </w:rPr>
            </w:pPr>
            <w:r w:rsidRPr="00A46062">
              <w:rPr>
                <w:rFonts w:cs="Sylfaen"/>
                <w:lang w:eastAsia="ru-RU"/>
              </w:rPr>
              <w:t>Քասախի գետի աջակողմյան վտակ Նիգատուն գետը</w:t>
            </w:r>
          </w:p>
        </w:tc>
        <w:tc>
          <w:tcPr>
            <w:tcW w:w="1014"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Calibri"/>
                <w:lang w:eastAsia="ru-RU"/>
              </w:rPr>
            </w:pPr>
            <w:r w:rsidRPr="00A46062">
              <w:rPr>
                <w:rFonts w:cs="Calibri"/>
                <w:lang w:eastAsia="ru-RU"/>
              </w:rPr>
              <w:t>29301.99</w:t>
            </w:r>
          </w:p>
        </w:tc>
      </w:tr>
      <w:tr w:rsidR="000502D7" w:rsidRPr="00A46062" w:rsidTr="006116A1">
        <w:trPr>
          <w:trHeight w:val="300"/>
          <w:jc w:val="center"/>
        </w:trPr>
        <w:tc>
          <w:tcPr>
            <w:tcW w:w="711" w:type="pc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lang w:eastAsia="ru-RU"/>
              </w:rPr>
            </w:pPr>
            <w:r w:rsidRPr="00A46062">
              <w:rPr>
                <w:rFonts w:cs="Sylfaen"/>
                <w:lang w:eastAsia="ru-RU"/>
              </w:rPr>
              <w:t>ՋՄ</w:t>
            </w:r>
            <w:r w:rsidRPr="00A46062">
              <w:rPr>
                <w:lang w:eastAsia="ru-RU"/>
              </w:rPr>
              <w:t xml:space="preserve"> 3-065</w:t>
            </w:r>
          </w:p>
        </w:tc>
        <w:tc>
          <w:tcPr>
            <w:tcW w:w="889"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rPr>
                <w:lang w:eastAsia="ru-RU"/>
              </w:rPr>
            </w:pPr>
            <w:r w:rsidRPr="00A46062">
              <w:rPr>
                <w:rFonts w:cs="Sylfaen"/>
                <w:lang w:eastAsia="ru-RU"/>
              </w:rPr>
              <w:t>Քասախ</w:t>
            </w:r>
          </w:p>
        </w:tc>
        <w:tc>
          <w:tcPr>
            <w:tcW w:w="2386"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ind w:left="144"/>
              <w:rPr>
                <w:rFonts w:cs="Calibri"/>
                <w:lang w:eastAsia="ru-RU"/>
              </w:rPr>
            </w:pPr>
            <w:r w:rsidRPr="00A46062">
              <w:rPr>
                <w:rFonts w:cs="Sylfaen"/>
                <w:lang w:eastAsia="ru-RU"/>
              </w:rPr>
              <w:t>Քասախ գետի աջակողմյան վտակ Շահվերդ գետը իր վտակներով մինչև Բազմաղբյուր բնակավայրը</w:t>
            </w:r>
          </w:p>
        </w:tc>
        <w:tc>
          <w:tcPr>
            <w:tcW w:w="1014"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Calibri"/>
                <w:lang w:eastAsia="ru-RU"/>
              </w:rPr>
            </w:pPr>
            <w:r w:rsidRPr="00A46062">
              <w:rPr>
                <w:rFonts w:cs="Calibri"/>
                <w:lang w:eastAsia="ru-RU"/>
              </w:rPr>
              <w:t>69020.10</w:t>
            </w:r>
          </w:p>
        </w:tc>
      </w:tr>
      <w:tr w:rsidR="000502D7" w:rsidRPr="00A46062" w:rsidTr="006116A1">
        <w:trPr>
          <w:trHeight w:val="300"/>
          <w:jc w:val="center"/>
        </w:trPr>
        <w:tc>
          <w:tcPr>
            <w:tcW w:w="711" w:type="pc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lang w:eastAsia="ru-RU"/>
              </w:rPr>
            </w:pPr>
            <w:r w:rsidRPr="00A46062">
              <w:rPr>
                <w:rFonts w:cs="Sylfaen"/>
                <w:lang w:eastAsia="ru-RU"/>
              </w:rPr>
              <w:t>ՋՄ</w:t>
            </w:r>
            <w:r w:rsidRPr="00A46062">
              <w:rPr>
                <w:lang w:eastAsia="ru-RU"/>
              </w:rPr>
              <w:t xml:space="preserve"> 3-066</w:t>
            </w:r>
          </w:p>
        </w:tc>
        <w:tc>
          <w:tcPr>
            <w:tcW w:w="889"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rPr>
                <w:lang w:eastAsia="ru-RU"/>
              </w:rPr>
            </w:pPr>
            <w:r w:rsidRPr="00A46062">
              <w:rPr>
                <w:rFonts w:cs="Sylfaen"/>
                <w:lang w:eastAsia="ru-RU"/>
              </w:rPr>
              <w:t>Քասախ</w:t>
            </w:r>
          </w:p>
        </w:tc>
        <w:tc>
          <w:tcPr>
            <w:tcW w:w="2386"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ind w:left="144"/>
              <w:rPr>
                <w:rFonts w:cs="Calibri"/>
                <w:lang w:eastAsia="ru-RU"/>
              </w:rPr>
            </w:pPr>
            <w:r w:rsidRPr="00A46062">
              <w:rPr>
                <w:rFonts w:cs="Sylfaen"/>
                <w:lang w:eastAsia="ru-RU"/>
              </w:rPr>
              <w:t>Քասախ գետի աջակողմյան վտակ Շահվերդ գետը Բազմաղբյուր բնակավայրից մինչև գետաբերան՝ Քասախի հետ միախառնումը</w:t>
            </w:r>
          </w:p>
        </w:tc>
        <w:tc>
          <w:tcPr>
            <w:tcW w:w="1014"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Calibri"/>
                <w:lang w:eastAsia="ru-RU"/>
              </w:rPr>
            </w:pPr>
            <w:r w:rsidRPr="00A46062">
              <w:rPr>
                <w:rFonts w:cs="Calibri"/>
                <w:lang w:eastAsia="ru-RU"/>
              </w:rPr>
              <w:t>21040.93</w:t>
            </w:r>
          </w:p>
        </w:tc>
      </w:tr>
      <w:tr w:rsidR="000502D7" w:rsidRPr="00A46062" w:rsidTr="006116A1">
        <w:trPr>
          <w:trHeight w:val="300"/>
          <w:jc w:val="center"/>
        </w:trPr>
        <w:tc>
          <w:tcPr>
            <w:tcW w:w="711" w:type="pc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lang w:eastAsia="ru-RU"/>
              </w:rPr>
            </w:pPr>
            <w:r w:rsidRPr="00A46062">
              <w:rPr>
                <w:rFonts w:cs="Sylfaen"/>
                <w:lang w:eastAsia="ru-RU"/>
              </w:rPr>
              <w:lastRenderedPageBreak/>
              <w:t>ՋՄ</w:t>
            </w:r>
            <w:r w:rsidRPr="00A46062">
              <w:rPr>
                <w:lang w:eastAsia="ru-RU"/>
              </w:rPr>
              <w:t xml:space="preserve"> 3-067</w:t>
            </w:r>
          </w:p>
        </w:tc>
        <w:tc>
          <w:tcPr>
            <w:tcW w:w="889"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rPr>
                <w:lang w:eastAsia="ru-RU"/>
              </w:rPr>
            </w:pPr>
            <w:r w:rsidRPr="00A46062">
              <w:rPr>
                <w:rFonts w:cs="Sylfaen"/>
                <w:lang w:eastAsia="ru-RU"/>
              </w:rPr>
              <w:t>Քասախ</w:t>
            </w:r>
          </w:p>
        </w:tc>
        <w:tc>
          <w:tcPr>
            <w:tcW w:w="2386"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ind w:left="144"/>
              <w:rPr>
                <w:rFonts w:cs="Calibri"/>
                <w:lang w:eastAsia="ru-RU"/>
              </w:rPr>
            </w:pPr>
            <w:r w:rsidRPr="00A46062">
              <w:rPr>
                <w:rFonts w:cs="Sylfaen"/>
                <w:lang w:eastAsia="ru-RU"/>
              </w:rPr>
              <w:t>Ամբերդ գետը Արքաշեն և Տեղեր վտակներով մինչև Տեղեր գետի միախառնումը՝ Բյուրական բնակավայրի մոտ</w:t>
            </w:r>
          </w:p>
        </w:tc>
        <w:tc>
          <w:tcPr>
            <w:tcW w:w="1014" w:type="pct"/>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Calibri"/>
                <w:lang w:eastAsia="ru-RU"/>
              </w:rPr>
            </w:pPr>
            <w:r w:rsidRPr="00A46062">
              <w:rPr>
                <w:rFonts w:cs="Calibri"/>
                <w:lang w:eastAsia="ru-RU"/>
              </w:rPr>
              <w:t>57739.15</w:t>
            </w:r>
          </w:p>
        </w:tc>
      </w:tr>
    </w:tbl>
    <w:p w:rsidR="000502D7" w:rsidRPr="00A46062" w:rsidRDefault="000502D7" w:rsidP="000502D7">
      <w:pPr>
        <w:spacing w:after="0" w:line="360" w:lineRule="auto"/>
        <w:rPr>
          <w:rFonts w:cs="Arial"/>
          <w:b/>
          <w:lang w:val="hy-AM"/>
        </w:rPr>
      </w:pPr>
    </w:p>
    <w:p w:rsidR="000502D7" w:rsidRPr="00A46062" w:rsidRDefault="000502D7" w:rsidP="000502D7">
      <w:pPr>
        <w:spacing w:after="0" w:line="360" w:lineRule="auto"/>
        <w:rPr>
          <w:rFonts w:cs="Arial"/>
          <w:b/>
          <w:lang w:val="hy-AM"/>
        </w:rPr>
      </w:pPr>
    </w:p>
    <w:p w:rsidR="000502D7" w:rsidRPr="00A46062" w:rsidRDefault="000502D7" w:rsidP="000502D7">
      <w:pPr>
        <w:spacing w:after="0" w:line="360" w:lineRule="auto"/>
        <w:rPr>
          <w:rFonts w:cs="Arial"/>
          <w:b/>
          <w:lang w:val="hy-AM"/>
        </w:rPr>
      </w:pPr>
      <w:r w:rsidRPr="00A46062">
        <w:rPr>
          <w:rFonts w:cs="Arial"/>
          <w:b/>
          <w:lang w:val="hy-AM"/>
        </w:rPr>
        <w:t>Աղյուսակ 34</w:t>
      </w:r>
      <w:r w:rsidRPr="00A46062">
        <w:rPr>
          <w:rFonts w:ascii="Cambria Math" w:hAnsi="Cambria Math" w:cs="Arial"/>
          <w:b/>
          <w:lang w:val="hy-AM"/>
        </w:rPr>
        <w:t>.</w:t>
      </w:r>
      <w:r w:rsidRPr="00A46062">
        <w:rPr>
          <w:rFonts w:cs="Arial"/>
          <w:b/>
          <w:lang w:val="hy-AM"/>
        </w:rPr>
        <w:t xml:space="preserve">  Արհեստական ջրային մարմինները Հրազդանի ՋԿՏ-ում</w:t>
      </w:r>
    </w:p>
    <w:tbl>
      <w:tblPr>
        <w:tblW w:w="9913" w:type="dxa"/>
        <w:tblInd w:w="-175" w:type="dxa"/>
        <w:tblLook w:val="04A0" w:firstRow="1" w:lastRow="0" w:firstColumn="1" w:lastColumn="0" w:noHBand="0" w:noVBand="1"/>
      </w:tblPr>
      <w:tblGrid>
        <w:gridCol w:w="2893"/>
        <w:gridCol w:w="4603"/>
        <w:gridCol w:w="2417"/>
      </w:tblGrid>
      <w:tr w:rsidR="000502D7" w:rsidRPr="00A46062" w:rsidTr="006116A1">
        <w:trPr>
          <w:trHeight w:val="291"/>
        </w:trPr>
        <w:tc>
          <w:tcPr>
            <w:tcW w:w="2893"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rFonts w:cs="Arial"/>
                <w:b/>
              </w:rPr>
            </w:pPr>
            <w:r w:rsidRPr="00A46062">
              <w:rPr>
                <w:rFonts w:cs="Arial"/>
                <w:b/>
              </w:rPr>
              <w:t>ԱՋՄ-ի համարը</w:t>
            </w:r>
          </w:p>
        </w:tc>
        <w:tc>
          <w:tcPr>
            <w:tcW w:w="4603" w:type="dxa"/>
            <w:tcBorders>
              <w:top w:val="single" w:sz="4" w:space="0" w:color="auto"/>
              <w:left w:val="nil"/>
              <w:bottom w:val="single" w:sz="4" w:space="0" w:color="auto"/>
              <w:right w:val="single" w:sz="4" w:space="0" w:color="auto"/>
            </w:tcBorders>
            <w:noWrap/>
            <w:vAlign w:val="center"/>
            <w:hideMark/>
          </w:tcPr>
          <w:p w:rsidR="000502D7" w:rsidRPr="00A46062" w:rsidRDefault="000502D7" w:rsidP="006116A1">
            <w:pPr>
              <w:spacing w:after="0" w:line="360" w:lineRule="auto"/>
              <w:rPr>
                <w:rFonts w:cs="Arial"/>
                <w:b/>
                <w:lang w:val="hy-AM"/>
              </w:rPr>
            </w:pPr>
            <w:r w:rsidRPr="00A46062">
              <w:rPr>
                <w:rFonts w:cs="Arial"/>
                <w:b/>
              </w:rPr>
              <w:t>ԱՋՄ-ի անվանումը</w:t>
            </w:r>
          </w:p>
        </w:tc>
        <w:tc>
          <w:tcPr>
            <w:tcW w:w="2417" w:type="dxa"/>
            <w:tcBorders>
              <w:top w:val="single" w:sz="4" w:space="0" w:color="auto"/>
              <w:left w:val="nil"/>
              <w:bottom w:val="single" w:sz="4" w:space="0" w:color="auto"/>
              <w:right w:val="single" w:sz="4" w:space="0" w:color="auto"/>
            </w:tcBorders>
            <w:noWrap/>
            <w:vAlign w:val="center"/>
            <w:hideMark/>
          </w:tcPr>
          <w:p w:rsidR="000502D7" w:rsidRPr="00A46062" w:rsidRDefault="000502D7" w:rsidP="006116A1">
            <w:pPr>
              <w:spacing w:after="0" w:line="360" w:lineRule="auto"/>
              <w:rPr>
                <w:rFonts w:cs="Arial"/>
                <w:b/>
                <w:lang w:val="hy-AM"/>
              </w:rPr>
            </w:pPr>
            <w:r w:rsidRPr="00A46062">
              <w:rPr>
                <w:rFonts w:cs="Arial"/>
                <w:b/>
              </w:rPr>
              <w:t>ԱՋՄ-ի երկարությունը, մ</w:t>
            </w:r>
          </w:p>
        </w:tc>
      </w:tr>
      <w:tr w:rsidR="000502D7" w:rsidRPr="00A46062" w:rsidTr="006116A1">
        <w:trPr>
          <w:trHeight w:val="306"/>
        </w:trPr>
        <w:tc>
          <w:tcPr>
            <w:tcW w:w="2893"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cs="Arial"/>
              </w:rPr>
            </w:pPr>
            <w:r w:rsidRPr="00A46062">
              <w:rPr>
                <w:rFonts w:cs="Arial"/>
              </w:rPr>
              <w:t>ԱՋՄ 3-078</w:t>
            </w:r>
          </w:p>
        </w:tc>
        <w:tc>
          <w:tcPr>
            <w:tcW w:w="4603" w:type="dxa"/>
            <w:tcBorders>
              <w:top w:val="single" w:sz="4" w:space="0" w:color="auto"/>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Գեղամավանի դերիվացիոն ջրանցք</w:t>
            </w:r>
          </w:p>
        </w:tc>
        <w:tc>
          <w:tcPr>
            <w:tcW w:w="2417" w:type="dxa"/>
            <w:tcBorders>
              <w:top w:val="single" w:sz="4" w:space="0" w:color="auto"/>
              <w:left w:val="nil"/>
              <w:bottom w:val="single" w:sz="4" w:space="0" w:color="auto"/>
              <w:right w:val="single" w:sz="4" w:space="0" w:color="auto"/>
            </w:tcBorders>
            <w:noWrap/>
            <w:hideMark/>
          </w:tcPr>
          <w:p w:rsidR="000502D7" w:rsidRPr="00A46062" w:rsidRDefault="000502D7" w:rsidP="006116A1">
            <w:pPr>
              <w:spacing w:after="0" w:line="360" w:lineRule="auto"/>
              <w:rPr>
                <w:rFonts w:cs="Arial"/>
              </w:rPr>
            </w:pPr>
            <w:r w:rsidRPr="00A46062">
              <w:rPr>
                <w:rFonts w:cs="Arial"/>
              </w:rPr>
              <w:t>21110</w:t>
            </w:r>
          </w:p>
        </w:tc>
      </w:tr>
      <w:tr w:rsidR="000502D7" w:rsidRPr="00A46062" w:rsidTr="006116A1">
        <w:trPr>
          <w:trHeight w:val="306"/>
        </w:trPr>
        <w:tc>
          <w:tcPr>
            <w:tcW w:w="2893" w:type="dxa"/>
            <w:tcBorders>
              <w:top w:val="nil"/>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cs="Arial"/>
              </w:rPr>
            </w:pPr>
            <w:r w:rsidRPr="00A46062">
              <w:rPr>
                <w:rFonts w:cs="Arial"/>
              </w:rPr>
              <w:t>ԱՋՄ 3-079</w:t>
            </w:r>
          </w:p>
        </w:tc>
        <w:tc>
          <w:tcPr>
            <w:tcW w:w="4603"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Դդմաշենի ջրանցք</w:t>
            </w:r>
          </w:p>
        </w:tc>
        <w:tc>
          <w:tcPr>
            <w:tcW w:w="2417" w:type="dxa"/>
            <w:tcBorders>
              <w:top w:val="nil"/>
              <w:left w:val="nil"/>
              <w:bottom w:val="single" w:sz="4" w:space="0" w:color="auto"/>
              <w:right w:val="single" w:sz="4" w:space="0" w:color="auto"/>
            </w:tcBorders>
            <w:noWrap/>
            <w:hideMark/>
          </w:tcPr>
          <w:p w:rsidR="000502D7" w:rsidRPr="00A46062" w:rsidRDefault="000502D7" w:rsidP="006116A1">
            <w:pPr>
              <w:spacing w:after="0" w:line="360" w:lineRule="auto"/>
              <w:rPr>
                <w:rFonts w:cs="Arial"/>
              </w:rPr>
            </w:pPr>
            <w:r w:rsidRPr="00A46062">
              <w:rPr>
                <w:rFonts w:cs="Arial"/>
              </w:rPr>
              <w:t>5070</w:t>
            </w:r>
          </w:p>
        </w:tc>
      </w:tr>
      <w:tr w:rsidR="000502D7" w:rsidRPr="00A46062" w:rsidTr="006116A1">
        <w:trPr>
          <w:trHeight w:val="306"/>
        </w:trPr>
        <w:tc>
          <w:tcPr>
            <w:tcW w:w="2893" w:type="dxa"/>
            <w:tcBorders>
              <w:top w:val="nil"/>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cs="Arial"/>
              </w:rPr>
            </w:pPr>
            <w:r w:rsidRPr="00A46062">
              <w:rPr>
                <w:rFonts w:cs="Arial"/>
              </w:rPr>
              <w:t>ԱՋՄ 3-080</w:t>
            </w:r>
          </w:p>
        </w:tc>
        <w:tc>
          <w:tcPr>
            <w:tcW w:w="4603"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Հրազդան-Սոլակի ջրանցք</w:t>
            </w:r>
          </w:p>
        </w:tc>
        <w:tc>
          <w:tcPr>
            <w:tcW w:w="2417" w:type="dxa"/>
            <w:tcBorders>
              <w:top w:val="nil"/>
              <w:left w:val="nil"/>
              <w:bottom w:val="single" w:sz="4" w:space="0" w:color="auto"/>
              <w:right w:val="single" w:sz="4" w:space="0" w:color="auto"/>
            </w:tcBorders>
            <w:noWrap/>
            <w:hideMark/>
          </w:tcPr>
          <w:p w:rsidR="000502D7" w:rsidRPr="00A46062" w:rsidRDefault="000502D7" w:rsidP="006116A1">
            <w:pPr>
              <w:spacing w:after="0" w:line="360" w:lineRule="auto"/>
              <w:rPr>
                <w:rFonts w:cs="Arial"/>
              </w:rPr>
            </w:pPr>
            <w:r w:rsidRPr="00A46062">
              <w:rPr>
                <w:rFonts w:cs="Arial"/>
              </w:rPr>
              <w:t>13947</w:t>
            </w:r>
          </w:p>
        </w:tc>
      </w:tr>
      <w:tr w:rsidR="000502D7" w:rsidRPr="00A46062" w:rsidTr="006116A1">
        <w:trPr>
          <w:trHeight w:val="291"/>
        </w:trPr>
        <w:tc>
          <w:tcPr>
            <w:tcW w:w="2893" w:type="dxa"/>
            <w:tcBorders>
              <w:top w:val="nil"/>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cs="Arial"/>
              </w:rPr>
            </w:pPr>
            <w:r w:rsidRPr="00A46062">
              <w:rPr>
                <w:rFonts w:cs="Arial"/>
              </w:rPr>
              <w:t>ԱՋՄ 3-081</w:t>
            </w:r>
          </w:p>
        </w:tc>
        <w:tc>
          <w:tcPr>
            <w:tcW w:w="4603"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Հրազդանի ՀԷԿ-ի դերիվացիոն ջրանցք</w:t>
            </w:r>
          </w:p>
        </w:tc>
        <w:tc>
          <w:tcPr>
            <w:tcW w:w="2417"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19191.84</w:t>
            </w:r>
          </w:p>
        </w:tc>
      </w:tr>
      <w:tr w:rsidR="000502D7" w:rsidRPr="00A46062" w:rsidTr="006116A1">
        <w:trPr>
          <w:trHeight w:val="291"/>
        </w:trPr>
        <w:tc>
          <w:tcPr>
            <w:tcW w:w="2893" w:type="dxa"/>
            <w:tcBorders>
              <w:top w:val="nil"/>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cs="Arial"/>
              </w:rPr>
            </w:pPr>
            <w:r w:rsidRPr="00A46062">
              <w:rPr>
                <w:rFonts w:cs="Arial"/>
              </w:rPr>
              <w:t>ԱՋՄ 3-082</w:t>
            </w:r>
          </w:p>
        </w:tc>
        <w:tc>
          <w:tcPr>
            <w:tcW w:w="4603"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Ալափարս-Կարենիս ջրանցք</w:t>
            </w:r>
          </w:p>
        </w:tc>
        <w:tc>
          <w:tcPr>
            <w:tcW w:w="2417"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4462.81</w:t>
            </w:r>
          </w:p>
        </w:tc>
      </w:tr>
      <w:tr w:rsidR="000502D7" w:rsidRPr="00A46062" w:rsidTr="006116A1">
        <w:trPr>
          <w:trHeight w:val="291"/>
        </w:trPr>
        <w:tc>
          <w:tcPr>
            <w:tcW w:w="2893" w:type="dxa"/>
            <w:tcBorders>
              <w:top w:val="nil"/>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cs="Arial"/>
              </w:rPr>
            </w:pPr>
            <w:r w:rsidRPr="00A46062">
              <w:rPr>
                <w:rFonts w:cs="Arial"/>
              </w:rPr>
              <w:t>ԱՋՄ 3-083</w:t>
            </w:r>
          </w:p>
        </w:tc>
        <w:tc>
          <w:tcPr>
            <w:tcW w:w="4603"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Կոտայքի ջրանցք</w:t>
            </w:r>
          </w:p>
        </w:tc>
        <w:tc>
          <w:tcPr>
            <w:tcW w:w="2417"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31089.49</w:t>
            </w:r>
          </w:p>
        </w:tc>
      </w:tr>
      <w:tr w:rsidR="000502D7" w:rsidRPr="00A46062" w:rsidTr="006116A1">
        <w:trPr>
          <w:trHeight w:val="291"/>
        </w:trPr>
        <w:tc>
          <w:tcPr>
            <w:tcW w:w="2893" w:type="dxa"/>
            <w:tcBorders>
              <w:top w:val="nil"/>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cs="Arial"/>
              </w:rPr>
            </w:pPr>
            <w:r w:rsidRPr="00A46062">
              <w:rPr>
                <w:rFonts w:cs="Arial"/>
              </w:rPr>
              <w:t>ԱՋՄ 3-084</w:t>
            </w:r>
          </w:p>
        </w:tc>
        <w:tc>
          <w:tcPr>
            <w:tcW w:w="4603"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Զորավանի դոտացիոն ջրանցք</w:t>
            </w:r>
          </w:p>
        </w:tc>
        <w:tc>
          <w:tcPr>
            <w:tcW w:w="2417"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9838.37</w:t>
            </w:r>
          </w:p>
        </w:tc>
      </w:tr>
      <w:tr w:rsidR="000502D7" w:rsidRPr="00A46062" w:rsidTr="006116A1">
        <w:trPr>
          <w:trHeight w:val="291"/>
        </w:trPr>
        <w:tc>
          <w:tcPr>
            <w:tcW w:w="2893" w:type="dxa"/>
            <w:tcBorders>
              <w:top w:val="nil"/>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cs="Arial"/>
              </w:rPr>
            </w:pPr>
            <w:r w:rsidRPr="00A46062">
              <w:rPr>
                <w:rFonts w:cs="Arial"/>
              </w:rPr>
              <w:t>ԱՋՄ 3-085</w:t>
            </w:r>
          </w:p>
        </w:tc>
        <w:tc>
          <w:tcPr>
            <w:tcW w:w="4603"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Արզնի - Շամիրամի ջրանցք</w:t>
            </w:r>
          </w:p>
        </w:tc>
        <w:tc>
          <w:tcPr>
            <w:tcW w:w="2417"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61183.44</w:t>
            </w:r>
          </w:p>
        </w:tc>
      </w:tr>
      <w:tr w:rsidR="000502D7" w:rsidRPr="00A46062" w:rsidTr="006116A1">
        <w:trPr>
          <w:trHeight w:val="291"/>
        </w:trPr>
        <w:tc>
          <w:tcPr>
            <w:tcW w:w="2893" w:type="dxa"/>
            <w:tcBorders>
              <w:top w:val="nil"/>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cs="Arial"/>
              </w:rPr>
            </w:pPr>
            <w:r w:rsidRPr="00A46062">
              <w:rPr>
                <w:rFonts w:cs="Arial"/>
              </w:rPr>
              <w:t>ԱՋՄ 3-086</w:t>
            </w:r>
          </w:p>
        </w:tc>
        <w:tc>
          <w:tcPr>
            <w:tcW w:w="4603"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Արզնի երկրորդային ջրանցք</w:t>
            </w:r>
          </w:p>
        </w:tc>
        <w:tc>
          <w:tcPr>
            <w:tcW w:w="2417"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16209.38</w:t>
            </w:r>
          </w:p>
        </w:tc>
      </w:tr>
      <w:tr w:rsidR="000502D7" w:rsidRPr="00A46062" w:rsidTr="006116A1">
        <w:trPr>
          <w:trHeight w:val="291"/>
        </w:trPr>
        <w:tc>
          <w:tcPr>
            <w:tcW w:w="2893" w:type="dxa"/>
            <w:tcBorders>
              <w:top w:val="nil"/>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cs="Arial"/>
              </w:rPr>
            </w:pPr>
            <w:r w:rsidRPr="00A46062">
              <w:rPr>
                <w:rFonts w:cs="Arial"/>
              </w:rPr>
              <w:t>ԱՋՄ 3-087</w:t>
            </w:r>
          </w:p>
        </w:tc>
        <w:tc>
          <w:tcPr>
            <w:tcW w:w="4603"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Քանաքեռ ՀԷԿ-ի դերիվ. ջրանցք</w:t>
            </w:r>
          </w:p>
        </w:tc>
        <w:tc>
          <w:tcPr>
            <w:tcW w:w="2417"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12516.52</w:t>
            </w:r>
          </w:p>
        </w:tc>
      </w:tr>
      <w:tr w:rsidR="000502D7" w:rsidRPr="00A46062" w:rsidTr="006116A1">
        <w:trPr>
          <w:trHeight w:val="291"/>
        </w:trPr>
        <w:tc>
          <w:tcPr>
            <w:tcW w:w="2893" w:type="dxa"/>
            <w:tcBorders>
              <w:top w:val="nil"/>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cs="Arial"/>
              </w:rPr>
            </w:pPr>
            <w:r w:rsidRPr="00A46062">
              <w:rPr>
                <w:rFonts w:cs="Arial"/>
              </w:rPr>
              <w:t>ԱՋՄ 3-088</w:t>
            </w:r>
          </w:p>
        </w:tc>
        <w:tc>
          <w:tcPr>
            <w:tcW w:w="4603"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Նորքի ջրանցք</w:t>
            </w:r>
          </w:p>
        </w:tc>
        <w:tc>
          <w:tcPr>
            <w:tcW w:w="2417"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9024.52</w:t>
            </w:r>
          </w:p>
        </w:tc>
      </w:tr>
      <w:tr w:rsidR="000502D7" w:rsidRPr="00A46062" w:rsidTr="006116A1">
        <w:trPr>
          <w:trHeight w:val="291"/>
        </w:trPr>
        <w:tc>
          <w:tcPr>
            <w:tcW w:w="2893" w:type="dxa"/>
            <w:tcBorders>
              <w:top w:val="nil"/>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cs="Arial"/>
              </w:rPr>
            </w:pPr>
            <w:r w:rsidRPr="00A46062">
              <w:rPr>
                <w:rFonts w:cs="Arial"/>
              </w:rPr>
              <w:t>ԱՋՄ 3-089</w:t>
            </w:r>
          </w:p>
        </w:tc>
        <w:tc>
          <w:tcPr>
            <w:tcW w:w="4603"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Արտաշատի ջրանցք</w:t>
            </w:r>
          </w:p>
        </w:tc>
        <w:tc>
          <w:tcPr>
            <w:tcW w:w="2417"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27827.11</w:t>
            </w:r>
          </w:p>
        </w:tc>
      </w:tr>
      <w:tr w:rsidR="000502D7" w:rsidRPr="00A46062" w:rsidTr="006116A1">
        <w:trPr>
          <w:trHeight w:val="291"/>
        </w:trPr>
        <w:tc>
          <w:tcPr>
            <w:tcW w:w="2893" w:type="dxa"/>
            <w:tcBorders>
              <w:top w:val="nil"/>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cs="Arial"/>
              </w:rPr>
            </w:pPr>
            <w:r w:rsidRPr="00A46062">
              <w:rPr>
                <w:rFonts w:cs="Arial"/>
              </w:rPr>
              <w:t>ԱՋՄ 3-090</w:t>
            </w:r>
          </w:p>
        </w:tc>
        <w:tc>
          <w:tcPr>
            <w:tcW w:w="4603"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Ստորին Հրազդանի ջրանցք</w:t>
            </w:r>
          </w:p>
        </w:tc>
        <w:tc>
          <w:tcPr>
            <w:tcW w:w="2417"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28439.92</w:t>
            </w:r>
          </w:p>
        </w:tc>
      </w:tr>
      <w:tr w:rsidR="000502D7" w:rsidRPr="00A46062" w:rsidTr="006116A1">
        <w:trPr>
          <w:trHeight w:val="291"/>
        </w:trPr>
        <w:tc>
          <w:tcPr>
            <w:tcW w:w="2893" w:type="dxa"/>
            <w:tcBorders>
              <w:top w:val="nil"/>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cs="Arial"/>
              </w:rPr>
            </w:pPr>
            <w:r w:rsidRPr="00A46062">
              <w:rPr>
                <w:rFonts w:cs="Arial"/>
              </w:rPr>
              <w:t>ԱՋՄ 3-091</w:t>
            </w:r>
          </w:p>
        </w:tc>
        <w:tc>
          <w:tcPr>
            <w:tcW w:w="4603"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Նորագավիթի ջրանցք</w:t>
            </w:r>
          </w:p>
        </w:tc>
        <w:tc>
          <w:tcPr>
            <w:tcW w:w="2417"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6155.95</w:t>
            </w:r>
          </w:p>
        </w:tc>
      </w:tr>
      <w:tr w:rsidR="000502D7" w:rsidRPr="00A46062" w:rsidTr="006116A1">
        <w:trPr>
          <w:trHeight w:val="291"/>
        </w:trPr>
        <w:tc>
          <w:tcPr>
            <w:tcW w:w="2893" w:type="dxa"/>
            <w:tcBorders>
              <w:top w:val="nil"/>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cs="Arial"/>
              </w:rPr>
            </w:pPr>
            <w:r w:rsidRPr="00A46062">
              <w:rPr>
                <w:rFonts w:cs="Arial"/>
              </w:rPr>
              <w:t>ԱՋՄ 3-092</w:t>
            </w:r>
          </w:p>
        </w:tc>
        <w:tc>
          <w:tcPr>
            <w:tcW w:w="4603"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Էջմիածնի ջրանցք</w:t>
            </w:r>
          </w:p>
        </w:tc>
        <w:tc>
          <w:tcPr>
            <w:tcW w:w="2417"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23058.83</w:t>
            </w:r>
          </w:p>
        </w:tc>
      </w:tr>
      <w:tr w:rsidR="000502D7" w:rsidRPr="00A46062" w:rsidTr="006116A1">
        <w:trPr>
          <w:trHeight w:val="291"/>
        </w:trPr>
        <w:tc>
          <w:tcPr>
            <w:tcW w:w="2893" w:type="dxa"/>
            <w:tcBorders>
              <w:top w:val="nil"/>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cs="Arial"/>
              </w:rPr>
            </w:pPr>
            <w:r w:rsidRPr="00A46062">
              <w:rPr>
                <w:rFonts w:cs="Arial"/>
              </w:rPr>
              <w:t>ԱՋՄ 3-093</w:t>
            </w:r>
          </w:p>
        </w:tc>
        <w:tc>
          <w:tcPr>
            <w:tcW w:w="4603"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Հրազդանի ձախա</w:t>
            </w:r>
            <w:r w:rsidRPr="00A46062">
              <w:rPr>
                <w:rFonts w:cs="Arial"/>
                <w:lang w:val="hy-AM"/>
              </w:rPr>
              <w:t>փ</w:t>
            </w:r>
            <w:r w:rsidRPr="00A46062">
              <w:rPr>
                <w:rFonts w:cs="Arial"/>
              </w:rPr>
              <w:t>նյա կոլեկտոր</w:t>
            </w:r>
          </w:p>
        </w:tc>
        <w:tc>
          <w:tcPr>
            <w:tcW w:w="2417"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14478.73</w:t>
            </w:r>
          </w:p>
        </w:tc>
      </w:tr>
      <w:tr w:rsidR="000502D7" w:rsidRPr="00A46062" w:rsidTr="006116A1">
        <w:trPr>
          <w:trHeight w:val="291"/>
        </w:trPr>
        <w:tc>
          <w:tcPr>
            <w:tcW w:w="2893" w:type="dxa"/>
            <w:tcBorders>
              <w:top w:val="nil"/>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cs="Arial"/>
              </w:rPr>
            </w:pPr>
            <w:r w:rsidRPr="00A46062">
              <w:rPr>
                <w:rFonts w:cs="Arial"/>
              </w:rPr>
              <w:t>ԱՋՄ 3-094</w:t>
            </w:r>
          </w:p>
        </w:tc>
        <w:tc>
          <w:tcPr>
            <w:tcW w:w="4603"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Հրազդանի աջափնյա կոլեկտոր 1</w:t>
            </w:r>
          </w:p>
        </w:tc>
        <w:tc>
          <w:tcPr>
            <w:tcW w:w="2417"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6408.22</w:t>
            </w:r>
          </w:p>
        </w:tc>
      </w:tr>
      <w:tr w:rsidR="000502D7" w:rsidRPr="00A46062" w:rsidTr="006116A1">
        <w:trPr>
          <w:trHeight w:val="291"/>
        </w:trPr>
        <w:tc>
          <w:tcPr>
            <w:tcW w:w="2893" w:type="dxa"/>
            <w:tcBorders>
              <w:top w:val="nil"/>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cs="Arial"/>
              </w:rPr>
            </w:pPr>
            <w:r w:rsidRPr="00A46062">
              <w:rPr>
                <w:rFonts w:cs="Arial"/>
              </w:rPr>
              <w:t>ԱՋՄ 3-095</w:t>
            </w:r>
          </w:p>
        </w:tc>
        <w:tc>
          <w:tcPr>
            <w:tcW w:w="4603"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Հրազդանի աջափնյա կոլեկտոր 6</w:t>
            </w:r>
          </w:p>
        </w:tc>
        <w:tc>
          <w:tcPr>
            <w:tcW w:w="2417"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4372.26</w:t>
            </w:r>
          </w:p>
        </w:tc>
      </w:tr>
      <w:tr w:rsidR="000502D7" w:rsidRPr="00A46062" w:rsidTr="006116A1">
        <w:trPr>
          <w:trHeight w:val="291"/>
        </w:trPr>
        <w:tc>
          <w:tcPr>
            <w:tcW w:w="2893" w:type="dxa"/>
            <w:tcBorders>
              <w:top w:val="nil"/>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cs="Arial"/>
              </w:rPr>
            </w:pPr>
            <w:r w:rsidRPr="00A46062">
              <w:rPr>
                <w:rFonts w:cs="Arial"/>
              </w:rPr>
              <w:t>ԱՋՄ 3-096</w:t>
            </w:r>
          </w:p>
        </w:tc>
        <w:tc>
          <w:tcPr>
            <w:tcW w:w="4603"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Հրազդանի աջափնյա կոլեկտոր 4</w:t>
            </w:r>
          </w:p>
        </w:tc>
        <w:tc>
          <w:tcPr>
            <w:tcW w:w="2417"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8273.83</w:t>
            </w:r>
          </w:p>
        </w:tc>
      </w:tr>
      <w:tr w:rsidR="000502D7" w:rsidRPr="00A46062" w:rsidTr="006116A1">
        <w:trPr>
          <w:trHeight w:val="291"/>
        </w:trPr>
        <w:tc>
          <w:tcPr>
            <w:tcW w:w="2893" w:type="dxa"/>
            <w:tcBorders>
              <w:top w:val="nil"/>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cs="Arial"/>
              </w:rPr>
            </w:pPr>
            <w:r w:rsidRPr="00A46062">
              <w:rPr>
                <w:rFonts w:cs="Arial"/>
              </w:rPr>
              <w:t>ԱՋՄ 3-097</w:t>
            </w:r>
          </w:p>
        </w:tc>
        <w:tc>
          <w:tcPr>
            <w:tcW w:w="4603"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Հրազդանի աջափնյա կոլեկտոր 3</w:t>
            </w:r>
          </w:p>
        </w:tc>
        <w:tc>
          <w:tcPr>
            <w:tcW w:w="2417"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5945.93</w:t>
            </w:r>
          </w:p>
        </w:tc>
      </w:tr>
      <w:tr w:rsidR="000502D7" w:rsidRPr="00A46062" w:rsidTr="006116A1">
        <w:trPr>
          <w:trHeight w:val="291"/>
        </w:trPr>
        <w:tc>
          <w:tcPr>
            <w:tcW w:w="2893" w:type="dxa"/>
            <w:tcBorders>
              <w:top w:val="nil"/>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cs="Arial"/>
              </w:rPr>
            </w:pPr>
            <w:r w:rsidRPr="00A46062">
              <w:rPr>
                <w:rFonts w:cs="Arial"/>
              </w:rPr>
              <w:t>ԱՋՄ 3-098</w:t>
            </w:r>
          </w:p>
        </w:tc>
        <w:tc>
          <w:tcPr>
            <w:tcW w:w="4603"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Հրազդանի աջափնյա կոլեկտոր 5</w:t>
            </w:r>
          </w:p>
        </w:tc>
        <w:tc>
          <w:tcPr>
            <w:tcW w:w="2417"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6512.70</w:t>
            </w:r>
          </w:p>
        </w:tc>
      </w:tr>
      <w:tr w:rsidR="000502D7" w:rsidRPr="00A46062" w:rsidTr="006116A1">
        <w:trPr>
          <w:trHeight w:val="291"/>
        </w:trPr>
        <w:tc>
          <w:tcPr>
            <w:tcW w:w="2893" w:type="dxa"/>
            <w:tcBorders>
              <w:top w:val="nil"/>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cs="Arial"/>
              </w:rPr>
            </w:pPr>
            <w:r w:rsidRPr="00A46062">
              <w:rPr>
                <w:rFonts w:cs="Arial"/>
              </w:rPr>
              <w:t>ԱՋՄ 3-099</w:t>
            </w:r>
          </w:p>
        </w:tc>
        <w:tc>
          <w:tcPr>
            <w:tcW w:w="4603"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Հրազդանի աջափնյա կոլեկտոր 2</w:t>
            </w:r>
          </w:p>
        </w:tc>
        <w:tc>
          <w:tcPr>
            <w:tcW w:w="2417"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6376.88</w:t>
            </w:r>
          </w:p>
        </w:tc>
      </w:tr>
      <w:tr w:rsidR="000502D7" w:rsidRPr="00A46062" w:rsidTr="006116A1">
        <w:trPr>
          <w:trHeight w:val="291"/>
        </w:trPr>
        <w:tc>
          <w:tcPr>
            <w:tcW w:w="2893" w:type="dxa"/>
            <w:tcBorders>
              <w:top w:val="nil"/>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cs="Arial"/>
              </w:rPr>
            </w:pPr>
            <w:r w:rsidRPr="00A46062">
              <w:rPr>
                <w:rFonts w:cs="Arial"/>
              </w:rPr>
              <w:t>ԱՋՄ 3-100</w:t>
            </w:r>
          </w:p>
        </w:tc>
        <w:tc>
          <w:tcPr>
            <w:tcW w:w="4603"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Հրազդան-Արաքս կոլեկտոր</w:t>
            </w:r>
          </w:p>
        </w:tc>
        <w:tc>
          <w:tcPr>
            <w:tcW w:w="2417"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9653.60</w:t>
            </w:r>
          </w:p>
        </w:tc>
      </w:tr>
      <w:tr w:rsidR="000502D7" w:rsidRPr="00A46062" w:rsidTr="006116A1">
        <w:trPr>
          <w:trHeight w:val="291"/>
        </w:trPr>
        <w:tc>
          <w:tcPr>
            <w:tcW w:w="2893" w:type="dxa"/>
            <w:tcBorders>
              <w:top w:val="nil"/>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cs="Arial"/>
              </w:rPr>
            </w:pPr>
            <w:r w:rsidRPr="00A46062">
              <w:rPr>
                <w:rFonts w:cs="Arial"/>
              </w:rPr>
              <w:t>ԱՋՄ 3-101</w:t>
            </w:r>
          </w:p>
        </w:tc>
        <w:tc>
          <w:tcPr>
            <w:tcW w:w="4603"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Մխչյանի դերիվացիոն ջրանցք</w:t>
            </w:r>
          </w:p>
        </w:tc>
        <w:tc>
          <w:tcPr>
            <w:tcW w:w="2417"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14823.77</w:t>
            </w:r>
          </w:p>
        </w:tc>
      </w:tr>
      <w:tr w:rsidR="000502D7" w:rsidRPr="00A46062" w:rsidTr="006116A1">
        <w:trPr>
          <w:trHeight w:val="291"/>
        </w:trPr>
        <w:tc>
          <w:tcPr>
            <w:tcW w:w="2893" w:type="dxa"/>
            <w:tcBorders>
              <w:top w:val="nil"/>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cs="Arial"/>
              </w:rPr>
            </w:pPr>
            <w:r w:rsidRPr="00A46062">
              <w:rPr>
                <w:rFonts w:cs="Arial"/>
              </w:rPr>
              <w:t>ԱՋՄ 3-102</w:t>
            </w:r>
          </w:p>
        </w:tc>
        <w:tc>
          <w:tcPr>
            <w:tcW w:w="4603"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Քուչակի մայր ջրանցք</w:t>
            </w:r>
          </w:p>
        </w:tc>
        <w:tc>
          <w:tcPr>
            <w:tcW w:w="2417"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7546.18</w:t>
            </w:r>
          </w:p>
        </w:tc>
      </w:tr>
      <w:tr w:rsidR="000502D7" w:rsidRPr="00A46062" w:rsidTr="006116A1">
        <w:trPr>
          <w:trHeight w:val="291"/>
        </w:trPr>
        <w:tc>
          <w:tcPr>
            <w:tcW w:w="2893" w:type="dxa"/>
            <w:tcBorders>
              <w:top w:val="nil"/>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cs="Arial"/>
              </w:rPr>
            </w:pPr>
            <w:r w:rsidRPr="00A46062">
              <w:rPr>
                <w:rFonts w:cs="Arial"/>
              </w:rPr>
              <w:lastRenderedPageBreak/>
              <w:t>ԱՋՄ 3-103</w:t>
            </w:r>
          </w:p>
        </w:tc>
        <w:tc>
          <w:tcPr>
            <w:tcW w:w="4603"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Արագածի ջրանցք</w:t>
            </w:r>
          </w:p>
        </w:tc>
        <w:tc>
          <w:tcPr>
            <w:tcW w:w="2417"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1260.74</w:t>
            </w:r>
          </w:p>
        </w:tc>
      </w:tr>
      <w:tr w:rsidR="000502D7" w:rsidRPr="00A46062" w:rsidTr="006116A1">
        <w:trPr>
          <w:trHeight w:val="291"/>
        </w:trPr>
        <w:tc>
          <w:tcPr>
            <w:tcW w:w="2893" w:type="dxa"/>
            <w:tcBorders>
              <w:top w:val="nil"/>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cs="Arial"/>
              </w:rPr>
            </w:pPr>
            <w:r w:rsidRPr="00A46062">
              <w:rPr>
                <w:rFonts w:cs="Arial"/>
              </w:rPr>
              <w:t>ԱՋՄ 3-104</w:t>
            </w:r>
          </w:p>
        </w:tc>
        <w:tc>
          <w:tcPr>
            <w:tcW w:w="4603"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Երնջատափի մայր ջրանցք</w:t>
            </w:r>
          </w:p>
        </w:tc>
        <w:tc>
          <w:tcPr>
            <w:tcW w:w="2417"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12265.34</w:t>
            </w:r>
          </w:p>
        </w:tc>
      </w:tr>
      <w:tr w:rsidR="000502D7" w:rsidRPr="00A46062" w:rsidTr="006116A1">
        <w:trPr>
          <w:trHeight w:val="291"/>
        </w:trPr>
        <w:tc>
          <w:tcPr>
            <w:tcW w:w="2893" w:type="dxa"/>
            <w:tcBorders>
              <w:top w:val="nil"/>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cs="Arial"/>
              </w:rPr>
            </w:pPr>
            <w:r w:rsidRPr="00A46062">
              <w:rPr>
                <w:rFonts w:cs="Arial"/>
              </w:rPr>
              <w:t>ԱՋՄ 3-105</w:t>
            </w:r>
          </w:p>
        </w:tc>
        <w:tc>
          <w:tcPr>
            <w:tcW w:w="4603"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Եղվարդի ջրանցք</w:t>
            </w:r>
          </w:p>
        </w:tc>
        <w:tc>
          <w:tcPr>
            <w:tcW w:w="2417"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16484.64</w:t>
            </w:r>
          </w:p>
        </w:tc>
      </w:tr>
      <w:tr w:rsidR="000502D7" w:rsidRPr="00A46062" w:rsidTr="006116A1">
        <w:trPr>
          <w:trHeight w:val="291"/>
        </w:trPr>
        <w:tc>
          <w:tcPr>
            <w:tcW w:w="2893" w:type="dxa"/>
            <w:tcBorders>
              <w:top w:val="nil"/>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cs="Arial"/>
              </w:rPr>
            </w:pPr>
            <w:r w:rsidRPr="00A46062">
              <w:rPr>
                <w:rFonts w:cs="Arial"/>
              </w:rPr>
              <w:t>ԱՋՄ 3-106</w:t>
            </w:r>
          </w:p>
        </w:tc>
        <w:tc>
          <w:tcPr>
            <w:tcW w:w="4603"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Քասախի աջ ջրանցք</w:t>
            </w:r>
          </w:p>
        </w:tc>
        <w:tc>
          <w:tcPr>
            <w:tcW w:w="2417"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7384.81</w:t>
            </w:r>
          </w:p>
        </w:tc>
      </w:tr>
      <w:tr w:rsidR="000502D7" w:rsidRPr="00A46062" w:rsidTr="006116A1">
        <w:trPr>
          <w:trHeight w:val="291"/>
        </w:trPr>
        <w:tc>
          <w:tcPr>
            <w:tcW w:w="2893" w:type="dxa"/>
            <w:tcBorders>
              <w:top w:val="nil"/>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cs="Arial"/>
              </w:rPr>
            </w:pPr>
            <w:r w:rsidRPr="00A46062">
              <w:rPr>
                <w:rFonts w:cs="Arial"/>
              </w:rPr>
              <w:t>ԱՋՄ 3-107</w:t>
            </w:r>
          </w:p>
        </w:tc>
        <w:tc>
          <w:tcPr>
            <w:tcW w:w="4603"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Ավանի ջրանցք</w:t>
            </w:r>
          </w:p>
        </w:tc>
        <w:tc>
          <w:tcPr>
            <w:tcW w:w="2417"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9211.46</w:t>
            </w:r>
          </w:p>
        </w:tc>
      </w:tr>
      <w:tr w:rsidR="000502D7" w:rsidRPr="00A46062" w:rsidTr="006116A1">
        <w:trPr>
          <w:trHeight w:val="291"/>
        </w:trPr>
        <w:tc>
          <w:tcPr>
            <w:tcW w:w="2893" w:type="dxa"/>
            <w:tcBorders>
              <w:top w:val="nil"/>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cs="Arial"/>
              </w:rPr>
            </w:pPr>
            <w:r w:rsidRPr="00A46062">
              <w:rPr>
                <w:rFonts w:cs="Arial"/>
              </w:rPr>
              <w:t>ԱՋՄ 3-108</w:t>
            </w:r>
          </w:p>
        </w:tc>
        <w:tc>
          <w:tcPr>
            <w:tcW w:w="4603"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Քասախ-Էջմիածնի ջրանցք</w:t>
            </w:r>
          </w:p>
        </w:tc>
        <w:tc>
          <w:tcPr>
            <w:tcW w:w="2417"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14505.75</w:t>
            </w:r>
          </w:p>
        </w:tc>
      </w:tr>
      <w:tr w:rsidR="000502D7" w:rsidRPr="00A46062" w:rsidTr="006116A1">
        <w:trPr>
          <w:trHeight w:val="291"/>
        </w:trPr>
        <w:tc>
          <w:tcPr>
            <w:tcW w:w="2893" w:type="dxa"/>
            <w:tcBorders>
              <w:top w:val="nil"/>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cs="Arial"/>
              </w:rPr>
            </w:pPr>
            <w:r w:rsidRPr="00A46062">
              <w:rPr>
                <w:rFonts w:cs="Arial"/>
              </w:rPr>
              <w:t>ԱՋՄ 3-109</w:t>
            </w:r>
          </w:p>
        </w:tc>
        <w:tc>
          <w:tcPr>
            <w:tcW w:w="4603"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Այգեշատ Շահ-Արխ ջրանցք</w:t>
            </w:r>
          </w:p>
        </w:tc>
        <w:tc>
          <w:tcPr>
            <w:tcW w:w="2417"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16657.93</w:t>
            </w:r>
          </w:p>
        </w:tc>
      </w:tr>
      <w:tr w:rsidR="000502D7" w:rsidRPr="00A46062" w:rsidTr="006116A1">
        <w:trPr>
          <w:trHeight w:val="291"/>
        </w:trPr>
        <w:tc>
          <w:tcPr>
            <w:tcW w:w="2893" w:type="dxa"/>
            <w:tcBorders>
              <w:top w:val="nil"/>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cs="Arial"/>
              </w:rPr>
            </w:pPr>
            <w:r w:rsidRPr="00A46062">
              <w:rPr>
                <w:rFonts w:cs="Arial"/>
              </w:rPr>
              <w:t>ԱՋՄ 3-110</w:t>
            </w:r>
          </w:p>
        </w:tc>
        <w:tc>
          <w:tcPr>
            <w:tcW w:w="4603"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Ակնալճի ներքին ջրանցք</w:t>
            </w:r>
          </w:p>
        </w:tc>
        <w:tc>
          <w:tcPr>
            <w:tcW w:w="2417"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7278.48</w:t>
            </w:r>
          </w:p>
        </w:tc>
      </w:tr>
      <w:tr w:rsidR="000502D7" w:rsidRPr="00A46062" w:rsidTr="006116A1">
        <w:trPr>
          <w:trHeight w:val="291"/>
        </w:trPr>
        <w:tc>
          <w:tcPr>
            <w:tcW w:w="2893" w:type="dxa"/>
            <w:tcBorders>
              <w:top w:val="nil"/>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cs="Arial"/>
              </w:rPr>
            </w:pPr>
            <w:r w:rsidRPr="00A46062">
              <w:rPr>
                <w:rFonts w:cs="Arial"/>
              </w:rPr>
              <w:t>ԱՋՄ 3-111</w:t>
            </w:r>
          </w:p>
        </w:tc>
        <w:tc>
          <w:tcPr>
            <w:tcW w:w="4603"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Մեծամորի ջրանցք</w:t>
            </w:r>
          </w:p>
        </w:tc>
        <w:tc>
          <w:tcPr>
            <w:tcW w:w="2417"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15910.45</w:t>
            </w:r>
          </w:p>
        </w:tc>
      </w:tr>
      <w:tr w:rsidR="000502D7" w:rsidRPr="00A46062" w:rsidTr="006116A1">
        <w:trPr>
          <w:trHeight w:val="291"/>
        </w:trPr>
        <w:tc>
          <w:tcPr>
            <w:tcW w:w="2893" w:type="dxa"/>
            <w:tcBorders>
              <w:top w:val="nil"/>
              <w:left w:val="single" w:sz="4" w:space="0" w:color="auto"/>
              <w:bottom w:val="single" w:sz="4" w:space="0" w:color="auto"/>
              <w:right w:val="single" w:sz="4" w:space="0" w:color="auto"/>
            </w:tcBorders>
            <w:vAlign w:val="bottom"/>
            <w:hideMark/>
          </w:tcPr>
          <w:p w:rsidR="000502D7" w:rsidRPr="00A46062" w:rsidRDefault="000502D7" w:rsidP="006116A1">
            <w:r w:rsidRPr="00A46062">
              <w:t>ԱՋՄ 3-112</w:t>
            </w:r>
          </w:p>
        </w:tc>
        <w:tc>
          <w:tcPr>
            <w:tcW w:w="4603"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SC-7 -ից մինչև Մեծամոր գետ</w:t>
            </w:r>
          </w:p>
        </w:tc>
        <w:tc>
          <w:tcPr>
            <w:tcW w:w="2417" w:type="dxa"/>
            <w:tcBorders>
              <w:top w:val="nil"/>
              <w:left w:val="nil"/>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4326.20</w:t>
            </w:r>
          </w:p>
        </w:tc>
      </w:tr>
    </w:tbl>
    <w:p w:rsidR="000502D7" w:rsidRPr="00A46062" w:rsidRDefault="000502D7" w:rsidP="000502D7">
      <w:pPr>
        <w:pStyle w:val="Heading1"/>
        <w:spacing w:after="0" w:line="360" w:lineRule="auto"/>
        <w:contextualSpacing/>
        <w:jc w:val="center"/>
        <w:rPr>
          <w:rFonts w:eastAsia="Times New Roman" w:cs="Sylfaen"/>
          <w:b/>
          <w:caps w:val="0"/>
          <w:color w:val="auto"/>
          <w:sz w:val="24"/>
          <w:szCs w:val="24"/>
          <w:lang w:val="fr-FR"/>
        </w:rPr>
      </w:pPr>
      <w:r w:rsidRPr="00A46062">
        <w:rPr>
          <w:rFonts w:eastAsia="Times New Roman" w:cs="Sylfaen"/>
          <w:b/>
          <w:caps w:val="0"/>
          <w:color w:val="auto"/>
          <w:sz w:val="24"/>
          <w:szCs w:val="24"/>
        </w:rPr>
        <w:lastRenderedPageBreak/>
        <w:t xml:space="preserve">Աղյուսակ </w:t>
      </w:r>
      <w:r w:rsidRPr="00A46062">
        <w:rPr>
          <w:rFonts w:eastAsia="Times New Roman" w:cs="Sylfaen"/>
          <w:b/>
          <w:caps w:val="0"/>
          <w:color w:val="auto"/>
          <w:sz w:val="24"/>
          <w:szCs w:val="24"/>
          <w:lang w:val="hy-AM"/>
        </w:rPr>
        <w:t>35</w:t>
      </w:r>
      <w:r w:rsidRPr="00A46062">
        <w:rPr>
          <w:rFonts w:eastAsia="Times New Roman" w:cs="Sylfaen"/>
          <w:b/>
          <w:caps w:val="0"/>
          <w:color w:val="auto"/>
          <w:sz w:val="24"/>
          <w:szCs w:val="24"/>
          <w:lang w:val="fr-FR"/>
        </w:rPr>
        <w:t xml:space="preserve">. </w:t>
      </w:r>
      <w:r w:rsidRPr="00A46062">
        <w:rPr>
          <w:rFonts w:eastAsia="Times New Roman" w:cs="Sylfaen"/>
          <w:b/>
          <w:caps w:val="0"/>
          <w:color w:val="auto"/>
          <w:sz w:val="24"/>
          <w:szCs w:val="24"/>
        </w:rPr>
        <w:t xml:space="preserve">Խիստ փոփոխված </w:t>
      </w:r>
      <w:r w:rsidRPr="00A46062">
        <w:rPr>
          <w:rFonts w:eastAsia="Times New Roman" w:cs="Sylfaen"/>
          <w:b/>
          <w:caps w:val="0"/>
          <w:color w:val="auto"/>
          <w:sz w:val="24"/>
          <w:szCs w:val="24"/>
          <w:lang w:val="hy-AM"/>
        </w:rPr>
        <w:t xml:space="preserve">և արհեստական </w:t>
      </w:r>
      <w:r w:rsidRPr="00A46062">
        <w:rPr>
          <w:rFonts w:eastAsia="Times New Roman" w:cs="Sylfaen"/>
          <w:b/>
          <w:caps w:val="0"/>
          <w:color w:val="auto"/>
          <w:sz w:val="24"/>
          <w:szCs w:val="24"/>
        </w:rPr>
        <w:t>ջրային մարմինները Հրազդանի ՋԿՏ</w:t>
      </w:r>
      <w:r w:rsidRPr="00A46062">
        <w:rPr>
          <w:rFonts w:eastAsia="Times New Roman" w:cs="Sylfaen"/>
          <w:b/>
          <w:caps w:val="0"/>
          <w:color w:val="auto"/>
          <w:sz w:val="24"/>
          <w:szCs w:val="24"/>
          <w:lang w:val="fr-FR"/>
        </w:rPr>
        <w:t>-</w:t>
      </w:r>
      <w:r w:rsidRPr="00A46062">
        <w:rPr>
          <w:rFonts w:eastAsia="Times New Roman" w:cs="Sylfaen"/>
          <w:b/>
          <w:caps w:val="0"/>
          <w:color w:val="auto"/>
          <w:sz w:val="24"/>
          <w:szCs w:val="24"/>
        </w:rPr>
        <w:t>ում</w:t>
      </w:r>
    </w:p>
    <w:tbl>
      <w:tblPr>
        <w:tblW w:w="8993" w:type="dxa"/>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3"/>
        <w:gridCol w:w="3308"/>
        <w:gridCol w:w="2112"/>
      </w:tblGrid>
      <w:tr w:rsidR="000502D7" w:rsidRPr="00A46062" w:rsidTr="006116A1">
        <w:trPr>
          <w:trHeight w:val="313"/>
        </w:trPr>
        <w:tc>
          <w:tcPr>
            <w:tcW w:w="3573" w:type="dxa"/>
            <w:tcBorders>
              <w:top w:val="single" w:sz="4" w:space="0" w:color="auto"/>
              <w:left w:val="single" w:sz="4" w:space="0" w:color="auto"/>
              <w:bottom w:val="single" w:sz="4" w:space="0" w:color="auto"/>
              <w:right w:val="single" w:sz="4" w:space="0" w:color="auto"/>
            </w:tcBorders>
            <w:shd w:val="clear" w:color="auto" w:fill="B8CCE4"/>
            <w:noWrap/>
            <w:vAlign w:val="bottom"/>
            <w:hideMark/>
          </w:tcPr>
          <w:p w:rsidR="000502D7" w:rsidRPr="00A46062" w:rsidRDefault="000502D7" w:rsidP="006116A1">
            <w:pPr>
              <w:spacing w:after="0" w:line="360" w:lineRule="auto"/>
              <w:jc w:val="center"/>
              <w:rPr>
                <w:rFonts w:cs="Arial"/>
                <w:b/>
                <w:bCs/>
                <w:lang w:val="hy-AM"/>
              </w:rPr>
            </w:pPr>
            <w:r w:rsidRPr="00A46062">
              <w:rPr>
                <w:rFonts w:cs="Arial"/>
                <w:b/>
                <w:bCs/>
                <w:lang w:val="hy-AM"/>
              </w:rPr>
              <w:t>Հ</w:t>
            </w:r>
            <w:r w:rsidRPr="00A46062">
              <w:rPr>
                <w:rFonts w:cs="Arial"/>
                <w:b/>
                <w:bCs/>
              </w:rPr>
              <w:t>ամարը</w:t>
            </w:r>
          </w:p>
        </w:tc>
        <w:tc>
          <w:tcPr>
            <w:tcW w:w="3308" w:type="dxa"/>
            <w:tcBorders>
              <w:top w:val="single" w:sz="4" w:space="0" w:color="auto"/>
              <w:left w:val="single" w:sz="4" w:space="0" w:color="auto"/>
              <w:bottom w:val="single" w:sz="4" w:space="0" w:color="auto"/>
              <w:right w:val="single" w:sz="4" w:space="0" w:color="auto"/>
            </w:tcBorders>
            <w:shd w:val="clear" w:color="auto" w:fill="B8CCE4"/>
            <w:noWrap/>
            <w:vAlign w:val="bottom"/>
            <w:hideMark/>
          </w:tcPr>
          <w:p w:rsidR="000502D7" w:rsidRPr="00A46062" w:rsidRDefault="000502D7" w:rsidP="006116A1">
            <w:pPr>
              <w:spacing w:after="0" w:line="360" w:lineRule="auto"/>
              <w:jc w:val="center"/>
              <w:rPr>
                <w:rFonts w:cs="Arial"/>
                <w:b/>
                <w:bCs/>
                <w:lang w:val="hy-AM"/>
              </w:rPr>
            </w:pPr>
            <w:r w:rsidRPr="00A46062">
              <w:rPr>
                <w:rFonts w:cs="GHEAGrapalat"/>
                <w:b/>
                <w:lang w:val="hy-AM"/>
              </w:rPr>
              <w:t>Ա</w:t>
            </w:r>
            <w:r w:rsidRPr="00A46062">
              <w:rPr>
                <w:rFonts w:cs="GHEAGrapalat"/>
                <w:b/>
              </w:rPr>
              <w:t>նվանումը</w:t>
            </w:r>
          </w:p>
        </w:tc>
        <w:tc>
          <w:tcPr>
            <w:tcW w:w="2112" w:type="dxa"/>
            <w:tcBorders>
              <w:top w:val="single" w:sz="4" w:space="0" w:color="auto"/>
              <w:left w:val="single" w:sz="4" w:space="0" w:color="auto"/>
              <w:bottom w:val="single" w:sz="4" w:space="0" w:color="auto"/>
              <w:right w:val="single" w:sz="4" w:space="0" w:color="auto"/>
            </w:tcBorders>
            <w:shd w:val="clear" w:color="auto" w:fill="B8CCE4"/>
            <w:noWrap/>
            <w:vAlign w:val="bottom"/>
            <w:hideMark/>
          </w:tcPr>
          <w:p w:rsidR="000502D7" w:rsidRPr="00A46062" w:rsidRDefault="000502D7" w:rsidP="006116A1">
            <w:pPr>
              <w:spacing w:after="0" w:line="360" w:lineRule="auto"/>
              <w:jc w:val="center"/>
              <w:rPr>
                <w:rFonts w:cs="Arial"/>
                <w:b/>
                <w:bCs/>
                <w:lang w:val="hy-AM"/>
              </w:rPr>
            </w:pPr>
            <w:r w:rsidRPr="00A46062">
              <w:rPr>
                <w:rFonts w:cs="Arial"/>
                <w:b/>
                <w:bCs/>
              </w:rPr>
              <w:t>Մակերեսը</w:t>
            </w:r>
            <w:r w:rsidRPr="00A46062">
              <w:rPr>
                <w:rFonts w:cs="Arial"/>
                <w:b/>
                <w:bCs/>
                <w:lang w:val="hy-AM"/>
              </w:rPr>
              <w:t xml:space="preserve">, </w:t>
            </w:r>
            <w:r w:rsidRPr="00A46062">
              <w:rPr>
                <w:rFonts w:cs="Arial"/>
                <w:b/>
                <w:bCs/>
              </w:rPr>
              <w:t>մ</w:t>
            </w:r>
            <w:r w:rsidRPr="00A46062">
              <w:rPr>
                <w:rFonts w:cs="Arial"/>
                <w:b/>
                <w:bCs/>
                <w:vertAlign w:val="superscript"/>
                <w:lang w:val="hy-AM"/>
              </w:rPr>
              <w:t>2</w:t>
            </w:r>
          </w:p>
        </w:tc>
      </w:tr>
      <w:tr w:rsidR="000502D7" w:rsidRPr="00A46062" w:rsidTr="006116A1">
        <w:trPr>
          <w:trHeight w:val="313"/>
        </w:trPr>
        <w:tc>
          <w:tcPr>
            <w:tcW w:w="3573" w:type="dxa"/>
            <w:tcBorders>
              <w:top w:val="single" w:sz="4" w:space="0" w:color="auto"/>
              <w:left w:val="single" w:sz="4" w:space="0" w:color="auto"/>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lang w:val="fr-FR"/>
              </w:rPr>
            </w:pPr>
            <w:r w:rsidRPr="00A46062">
              <w:rPr>
                <w:rFonts w:cs="Arial"/>
                <w:b/>
              </w:rPr>
              <w:t>ԽՓՋՄ</w:t>
            </w:r>
            <w:r w:rsidRPr="00A46062">
              <w:rPr>
                <w:rFonts w:cs="Arial"/>
                <w:lang w:val="fr-FR"/>
              </w:rPr>
              <w:t>3</w:t>
            </w:r>
            <w:r w:rsidRPr="00A46062">
              <w:rPr>
                <w:rFonts w:cs="Arial"/>
                <w:lang w:val="hy-AM"/>
              </w:rPr>
              <w:t>-</w:t>
            </w:r>
            <w:r w:rsidRPr="00A46062">
              <w:rPr>
                <w:rFonts w:cs="Arial"/>
                <w:lang w:val="fr-FR"/>
              </w:rPr>
              <w:t>070</w:t>
            </w:r>
          </w:p>
        </w:tc>
        <w:tc>
          <w:tcPr>
            <w:tcW w:w="3308" w:type="dxa"/>
            <w:tcBorders>
              <w:top w:val="single" w:sz="4" w:space="0" w:color="auto"/>
              <w:left w:val="single" w:sz="4" w:space="0" w:color="auto"/>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lang w:val="hy-AM"/>
              </w:rPr>
            </w:pPr>
            <w:r w:rsidRPr="00A46062">
              <w:rPr>
                <w:rFonts w:cs="Arial"/>
              </w:rPr>
              <w:t>Մարմարիկ ջրամբար</w:t>
            </w:r>
          </w:p>
        </w:tc>
        <w:tc>
          <w:tcPr>
            <w:tcW w:w="2112" w:type="dxa"/>
            <w:tcBorders>
              <w:top w:val="single" w:sz="4" w:space="0" w:color="auto"/>
              <w:left w:val="single" w:sz="4" w:space="0" w:color="auto"/>
              <w:bottom w:val="single" w:sz="4" w:space="0" w:color="auto"/>
              <w:right w:val="single" w:sz="4" w:space="0" w:color="auto"/>
            </w:tcBorders>
            <w:noWrap/>
            <w:vAlign w:val="bottom"/>
            <w:hideMark/>
          </w:tcPr>
          <w:p w:rsidR="000502D7" w:rsidRPr="00A46062" w:rsidRDefault="000502D7" w:rsidP="006116A1">
            <w:pPr>
              <w:spacing w:after="0" w:line="360" w:lineRule="auto"/>
              <w:jc w:val="right"/>
              <w:rPr>
                <w:rFonts w:cs="Arial"/>
                <w:lang w:val="hy-AM"/>
              </w:rPr>
            </w:pPr>
            <w:r w:rsidRPr="00A46062">
              <w:rPr>
                <w:rFonts w:cs="Arial"/>
                <w:lang w:val="hy-AM"/>
              </w:rPr>
              <w:t>962771.79</w:t>
            </w:r>
          </w:p>
        </w:tc>
      </w:tr>
      <w:tr w:rsidR="000502D7" w:rsidRPr="00A46062" w:rsidTr="006116A1">
        <w:trPr>
          <w:trHeight w:val="313"/>
        </w:trPr>
        <w:tc>
          <w:tcPr>
            <w:tcW w:w="3573" w:type="dxa"/>
            <w:tcBorders>
              <w:top w:val="single" w:sz="4" w:space="0" w:color="auto"/>
              <w:left w:val="single" w:sz="4" w:space="0" w:color="auto"/>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lang w:val="fr-FR"/>
              </w:rPr>
            </w:pPr>
            <w:r w:rsidRPr="00A46062">
              <w:rPr>
                <w:rFonts w:cs="Arial"/>
                <w:b/>
              </w:rPr>
              <w:t>ԽՓՋՄ</w:t>
            </w:r>
            <w:r w:rsidRPr="00A46062">
              <w:rPr>
                <w:rFonts w:cs="Arial"/>
                <w:lang w:val="fr-FR"/>
              </w:rPr>
              <w:t>3-071</w:t>
            </w:r>
          </w:p>
        </w:tc>
        <w:tc>
          <w:tcPr>
            <w:tcW w:w="3308" w:type="dxa"/>
            <w:tcBorders>
              <w:top w:val="single" w:sz="4" w:space="0" w:color="auto"/>
              <w:left w:val="single" w:sz="4" w:space="0" w:color="auto"/>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lang w:val="fr-FR"/>
              </w:rPr>
            </w:pPr>
            <w:r w:rsidRPr="00A46062">
              <w:rPr>
                <w:rFonts w:cs="Arial"/>
              </w:rPr>
              <w:t>Ախպարա ջրամբար</w:t>
            </w:r>
          </w:p>
        </w:tc>
        <w:tc>
          <w:tcPr>
            <w:tcW w:w="2112" w:type="dxa"/>
            <w:tcBorders>
              <w:top w:val="single" w:sz="4" w:space="0" w:color="auto"/>
              <w:left w:val="single" w:sz="4" w:space="0" w:color="auto"/>
              <w:bottom w:val="single" w:sz="4" w:space="0" w:color="auto"/>
              <w:right w:val="single" w:sz="4" w:space="0" w:color="auto"/>
            </w:tcBorders>
            <w:noWrap/>
            <w:vAlign w:val="bottom"/>
            <w:hideMark/>
          </w:tcPr>
          <w:p w:rsidR="000502D7" w:rsidRPr="00A46062" w:rsidRDefault="000502D7" w:rsidP="006116A1">
            <w:pPr>
              <w:spacing w:after="0" w:line="360" w:lineRule="auto"/>
              <w:jc w:val="right"/>
              <w:rPr>
                <w:rFonts w:cs="Arial"/>
                <w:lang w:val="fr-FR"/>
              </w:rPr>
            </w:pPr>
            <w:r w:rsidRPr="00A46062">
              <w:rPr>
                <w:rFonts w:cs="Arial"/>
                <w:lang w:val="fr-FR"/>
              </w:rPr>
              <w:t>1106199.38</w:t>
            </w:r>
          </w:p>
        </w:tc>
      </w:tr>
      <w:tr w:rsidR="000502D7" w:rsidRPr="00A46062" w:rsidTr="006116A1">
        <w:trPr>
          <w:trHeight w:val="250"/>
        </w:trPr>
        <w:tc>
          <w:tcPr>
            <w:tcW w:w="3573" w:type="dxa"/>
            <w:tcBorders>
              <w:top w:val="single" w:sz="4" w:space="0" w:color="auto"/>
              <w:left w:val="single" w:sz="4" w:space="0" w:color="auto"/>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b/>
              </w:rPr>
              <w:t xml:space="preserve">ԽՓՋՄ </w:t>
            </w:r>
            <w:r w:rsidRPr="00A46062">
              <w:rPr>
                <w:rFonts w:cs="Arial"/>
              </w:rPr>
              <w:t>3-072</w:t>
            </w:r>
          </w:p>
        </w:tc>
        <w:tc>
          <w:tcPr>
            <w:tcW w:w="3308" w:type="dxa"/>
            <w:tcBorders>
              <w:top w:val="single" w:sz="4" w:space="0" w:color="auto"/>
              <w:left w:val="single" w:sz="4" w:space="0" w:color="auto"/>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Երևանյան լիճ ջրամբար</w:t>
            </w:r>
          </w:p>
        </w:tc>
        <w:tc>
          <w:tcPr>
            <w:tcW w:w="2112" w:type="dxa"/>
            <w:tcBorders>
              <w:top w:val="single" w:sz="4" w:space="0" w:color="auto"/>
              <w:left w:val="single" w:sz="4" w:space="0" w:color="auto"/>
              <w:bottom w:val="single" w:sz="4" w:space="0" w:color="auto"/>
              <w:right w:val="single" w:sz="4" w:space="0" w:color="auto"/>
            </w:tcBorders>
            <w:noWrap/>
            <w:vAlign w:val="bottom"/>
            <w:hideMark/>
          </w:tcPr>
          <w:p w:rsidR="000502D7" w:rsidRPr="00A46062" w:rsidRDefault="000502D7" w:rsidP="006116A1">
            <w:pPr>
              <w:spacing w:after="0" w:line="360" w:lineRule="auto"/>
              <w:jc w:val="right"/>
              <w:rPr>
                <w:rFonts w:cs="Arial"/>
              </w:rPr>
            </w:pPr>
            <w:r w:rsidRPr="00A46062">
              <w:rPr>
                <w:rFonts w:cs="Arial"/>
              </w:rPr>
              <w:t>480183.60</w:t>
            </w:r>
          </w:p>
        </w:tc>
      </w:tr>
      <w:tr w:rsidR="000502D7" w:rsidRPr="00A46062" w:rsidTr="006116A1">
        <w:trPr>
          <w:trHeight w:val="313"/>
        </w:trPr>
        <w:tc>
          <w:tcPr>
            <w:tcW w:w="3573" w:type="dxa"/>
            <w:tcBorders>
              <w:top w:val="single" w:sz="4" w:space="0" w:color="auto"/>
              <w:left w:val="single" w:sz="4" w:space="0" w:color="auto"/>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b/>
              </w:rPr>
              <w:t xml:space="preserve">ԽՓՋՄ </w:t>
            </w:r>
            <w:r w:rsidRPr="00A46062">
              <w:rPr>
                <w:rFonts w:cs="Arial"/>
              </w:rPr>
              <w:t>3-073</w:t>
            </w:r>
          </w:p>
        </w:tc>
        <w:tc>
          <w:tcPr>
            <w:tcW w:w="3308" w:type="dxa"/>
            <w:tcBorders>
              <w:top w:val="single" w:sz="4" w:space="0" w:color="auto"/>
              <w:left w:val="single" w:sz="4" w:space="0" w:color="auto"/>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Ծիլքար ջրամբար</w:t>
            </w:r>
          </w:p>
        </w:tc>
        <w:tc>
          <w:tcPr>
            <w:tcW w:w="2112" w:type="dxa"/>
            <w:tcBorders>
              <w:top w:val="single" w:sz="4" w:space="0" w:color="auto"/>
              <w:left w:val="single" w:sz="4" w:space="0" w:color="auto"/>
              <w:bottom w:val="single" w:sz="4" w:space="0" w:color="auto"/>
              <w:right w:val="single" w:sz="4" w:space="0" w:color="auto"/>
            </w:tcBorders>
            <w:noWrap/>
            <w:vAlign w:val="bottom"/>
            <w:hideMark/>
          </w:tcPr>
          <w:p w:rsidR="000502D7" w:rsidRPr="00A46062" w:rsidRDefault="000502D7" w:rsidP="006116A1">
            <w:pPr>
              <w:spacing w:after="0" w:line="360" w:lineRule="auto"/>
              <w:jc w:val="right"/>
              <w:rPr>
                <w:rFonts w:cs="Arial"/>
              </w:rPr>
            </w:pPr>
            <w:r w:rsidRPr="00A46062">
              <w:rPr>
                <w:rFonts w:cs="Arial"/>
              </w:rPr>
              <w:t>257499.56</w:t>
            </w:r>
          </w:p>
        </w:tc>
      </w:tr>
      <w:tr w:rsidR="000502D7" w:rsidRPr="00A46062" w:rsidTr="006116A1">
        <w:trPr>
          <w:trHeight w:val="70"/>
        </w:trPr>
        <w:tc>
          <w:tcPr>
            <w:tcW w:w="3573" w:type="dxa"/>
            <w:tcBorders>
              <w:top w:val="single" w:sz="4" w:space="0" w:color="auto"/>
              <w:left w:val="single" w:sz="4" w:space="0" w:color="auto"/>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b/>
              </w:rPr>
              <w:t xml:space="preserve">ԽՓՋՄ </w:t>
            </w:r>
            <w:r w:rsidRPr="00A46062">
              <w:rPr>
                <w:rFonts w:cs="Arial"/>
              </w:rPr>
              <w:t>3-074</w:t>
            </w:r>
          </w:p>
        </w:tc>
        <w:tc>
          <w:tcPr>
            <w:tcW w:w="3308" w:type="dxa"/>
            <w:tcBorders>
              <w:top w:val="single" w:sz="4" w:space="0" w:color="auto"/>
              <w:left w:val="single" w:sz="4" w:space="0" w:color="auto"/>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Հալավար ջրամբար</w:t>
            </w:r>
          </w:p>
        </w:tc>
        <w:tc>
          <w:tcPr>
            <w:tcW w:w="2112" w:type="dxa"/>
            <w:tcBorders>
              <w:top w:val="single" w:sz="4" w:space="0" w:color="auto"/>
              <w:left w:val="single" w:sz="4" w:space="0" w:color="auto"/>
              <w:bottom w:val="single" w:sz="4" w:space="0" w:color="auto"/>
              <w:right w:val="single" w:sz="4" w:space="0" w:color="auto"/>
            </w:tcBorders>
            <w:noWrap/>
            <w:vAlign w:val="bottom"/>
            <w:hideMark/>
          </w:tcPr>
          <w:p w:rsidR="000502D7" w:rsidRPr="00A46062" w:rsidRDefault="000502D7" w:rsidP="006116A1">
            <w:pPr>
              <w:spacing w:after="0" w:line="360" w:lineRule="auto"/>
              <w:jc w:val="right"/>
              <w:rPr>
                <w:rFonts w:cs="Arial"/>
              </w:rPr>
            </w:pPr>
            <w:r w:rsidRPr="00A46062">
              <w:rPr>
                <w:rFonts w:cs="Arial"/>
              </w:rPr>
              <w:t>581924.28</w:t>
            </w:r>
          </w:p>
        </w:tc>
      </w:tr>
      <w:tr w:rsidR="000502D7" w:rsidRPr="00A46062" w:rsidTr="006116A1">
        <w:trPr>
          <w:trHeight w:val="313"/>
        </w:trPr>
        <w:tc>
          <w:tcPr>
            <w:tcW w:w="3573" w:type="dxa"/>
            <w:tcBorders>
              <w:top w:val="single" w:sz="4" w:space="0" w:color="auto"/>
              <w:left w:val="single" w:sz="4" w:space="0" w:color="auto"/>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b/>
              </w:rPr>
              <w:t xml:space="preserve">ԽՓՋՄ </w:t>
            </w:r>
            <w:r w:rsidRPr="00A46062">
              <w:rPr>
                <w:rFonts w:cs="Arial"/>
              </w:rPr>
              <w:t>3-075</w:t>
            </w:r>
          </w:p>
        </w:tc>
        <w:tc>
          <w:tcPr>
            <w:tcW w:w="3308" w:type="dxa"/>
            <w:tcBorders>
              <w:top w:val="single" w:sz="4" w:space="0" w:color="auto"/>
              <w:left w:val="single" w:sz="4" w:space="0" w:color="auto"/>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Ապարան ջրամբար</w:t>
            </w:r>
          </w:p>
        </w:tc>
        <w:tc>
          <w:tcPr>
            <w:tcW w:w="2112" w:type="dxa"/>
            <w:tcBorders>
              <w:top w:val="single" w:sz="4" w:space="0" w:color="auto"/>
              <w:left w:val="single" w:sz="4" w:space="0" w:color="auto"/>
              <w:bottom w:val="single" w:sz="4" w:space="0" w:color="auto"/>
              <w:right w:val="single" w:sz="4" w:space="0" w:color="auto"/>
            </w:tcBorders>
            <w:noWrap/>
            <w:vAlign w:val="bottom"/>
            <w:hideMark/>
          </w:tcPr>
          <w:p w:rsidR="000502D7" w:rsidRPr="00A46062" w:rsidRDefault="000502D7" w:rsidP="006116A1">
            <w:pPr>
              <w:spacing w:after="0" w:line="360" w:lineRule="auto"/>
              <w:jc w:val="right"/>
              <w:rPr>
                <w:rFonts w:cs="Arial"/>
              </w:rPr>
            </w:pPr>
            <w:r w:rsidRPr="00A46062">
              <w:rPr>
                <w:rFonts w:cs="Arial"/>
              </w:rPr>
              <w:t>6711462.88</w:t>
            </w:r>
          </w:p>
        </w:tc>
      </w:tr>
      <w:tr w:rsidR="000502D7" w:rsidRPr="00A46062" w:rsidTr="006116A1">
        <w:trPr>
          <w:trHeight w:val="313"/>
        </w:trPr>
        <w:tc>
          <w:tcPr>
            <w:tcW w:w="3573" w:type="dxa"/>
            <w:tcBorders>
              <w:top w:val="single" w:sz="4" w:space="0" w:color="auto"/>
              <w:left w:val="single" w:sz="4" w:space="0" w:color="auto"/>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b/>
              </w:rPr>
              <w:t xml:space="preserve">ԽՓՋՄ </w:t>
            </w:r>
            <w:r w:rsidRPr="00A46062">
              <w:rPr>
                <w:rFonts w:cs="Arial"/>
              </w:rPr>
              <w:t>3-076</w:t>
            </w:r>
          </w:p>
        </w:tc>
        <w:tc>
          <w:tcPr>
            <w:tcW w:w="3308" w:type="dxa"/>
            <w:tcBorders>
              <w:top w:val="single" w:sz="4" w:space="0" w:color="auto"/>
              <w:left w:val="single" w:sz="4" w:space="0" w:color="auto"/>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Հարթավան ջրամբար</w:t>
            </w:r>
          </w:p>
        </w:tc>
        <w:tc>
          <w:tcPr>
            <w:tcW w:w="2112" w:type="dxa"/>
            <w:tcBorders>
              <w:top w:val="single" w:sz="4" w:space="0" w:color="auto"/>
              <w:left w:val="single" w:sz="4" w:space="0" w:color="auto"/>
              <w:bottom w:val="single" w:sz="4" w:space="0" w:color="auto"/>
              <w:right w:val="single" w:sz="4" w:space="0" w:color="auto"/>
            </w:tcBorders>
            <w:noWrap/>
            <w:vAlign w:val="bottom"/>
            <w:hideMark/>
          </w:tcPr>
          <w:p w:rsidR="000502D7" w:rsidRPr="00A46062" w:rsidRDefault="000502D7" w:rsidP="006116A1">
            <w:pPr>
              <w:spacing w:after="0" w:line="360" w:lineRule="auto"/>
              <w:jc w:val="right"/>
              <w:rPr>
                <w:rFonts w:cs="Arial"/>
              </w:rPr>
            </w:pPr>
            <w:r w:rsidRPr="00A46062">
              <w:rPr>
                <w:rFonts w:cs="Arial"/>
              </w:rPr>
              <w:t>42451.03</w:t>
            </w:r>
          </w:p>
        </w:tc>
      </w:tr>
      <w:tr w:rsidR="000502D7" w:rsidRPr="00A46062" w:rsidTr="006116A1">
        <w:trPr>
          <w:trHeight w:val="313"/>
        </w:trPr>
        <w:tc>
          <w:tcPr>
            <w:tcW w:w="3573" w:type="dxa"/>
            <w:tcBorders>
              <w:top w:val="single" w:sz="4" w:space="0" w:color="auto"/>
              <w:left w:val="single" w:sz="4" w:space="0" w:color="auto"/>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b/>
              </w:rPr>
              <w:t xml:space="preserve">ԽՓՋՄ </w:t>
            </w:r>
            <w:r w:rsidRPr="00A46062">
              <w:rPr>
                <w:rFonts w:cs="Arial"/>
              </w:rPr>
              <w:t>3-077</w:t>
            </w:r>
          </w:p>
        </w:tc>
        <w:tc>
          <w:tcPr>
            <w:tcW w:w="3308" w:type="dxa"/>
            <w:tcBorders>
              <w:top w:val="single" w:sz="4" w:space="0" w:color="auto"/>
              <w:left w:val="single" w:sz="4" w:space="0" w:color="auto"/>
              <w:bottom w:val="single" w:sz="4" w:space="0" w:color="auto"/>
              <w:right w:val="single" w:sz="4" w:space="0" w:color="auto"/>
            </w:tcBorders>
            <w:noWrap/>
            <w:vAlign w:val="bottom"/>
            <w:hideMark/>
          </w:tcPr>
          <w:p w:rsidR="000502D7" w:rsidRPr="00A46062" w:rsidRDefault="000502D7" w:rsidP="006116A1">
            <w:pPr>
              <w:spacing w:after="0" w:line="360" w:lineRule="auto"/>
              <w:rPr>
                <w:rFonts w:cs="Arial"/>
              </w:rPr>
            </w:pPr>
            <w:r w:rsidRPr="00A46062">
              <w:rPr>
                <w:rFonts w:cs="Arial"/>
              </w:rPr>
              <w:t>Լճակ</w:t>
            </w:r>
          </w:p>
        </w:tc>
        <w:tc>
          <w:tcPr>
            <w:tcW w:w="2112" w:type="dxa"/>
            <w:tcBorders>
              <w:top w:val="single" w:sz="4" w:space="0" w:color="auto"/>
              <w:left w:val="single" w:sz="4" w:space="0" w:color="auto"/>
              <w:bottom w:val="single" w:sz="4" w:space="0" w:color="auto"/>
              <w:right w:val="single" w:sz="4" w:space="0" w:color="auto"/>
            </w:tcBorders>
            <w:noWrap/>
            <w:vAlign w:val="bottom"/>
            <w:hideMark/>
          </w:tcPr>
          <w:p w:rsidR="000502D7" w:rsidRPr="00A46062" w:rsidRDefault="000502D7" w:rsidP="006116A1">
            <w:pPr>
              <w:spacing w:after="0" w:line="360" w:lineRule="auto"/>
              <w:jc w:val="right"/>
              <w:rPr>
                <w:rFonts w:cs="Arial"/>
              </w:rPr>
            </w:pPr>
            <w:r w:rsidRPr="00A46062">
              <w:rPr>
                <w:rFonts w:cs="Arial"/>
              </w:rPr>
              <w:t>418884.74</w:t>
            </w:r>
          </w:p>
        </w:tc>
      </w:tr>
    </w:tbl>
    <w:p w:rsidR="000502D7" w:rsidRPr="00A46062" w:rsidRDefault="000502D7" w:rsidP="000502D7">
      <w:pPr>
        <w:spacing w:after="0" w:line="360" w:lineRule="auto"/>
        <w:ind w:left="432"/>
        <w:rPr>
          <w:rFonts w:cs="Arial"/>
        </w:rPr>
      </w:pPr>
    </w:p>
    <w:p w:rsidR="000502D7" w:rsidRPr="00A46062" w:rsidRDefault="000502D7" w:rsidP="000502D7">
      <w:pPr>
        <w:pStyle w:val="ListParagraph"/>
        <w:numPr>
          <w:ilvl w:val="0"/>
          <w:numId w:val="31"/>
        </w:numPr>
        <w:spacing w:after="0" w:line="360" w:lineRule="auto"/>
        <w:ind w:left="0" w:firstLine="450"/>
        <w:jc w:val="both"/>
        <w:rPr>
          <w:rFonts w:cs="Arial"/>
        </w:rPr>
      </w:pPr>
      <w:r w:rsidRPr="00A46062">
        <w:rPr>
          <w:rFonts w:cs="Arial"/>
        </w:rPr>
        <w:t>Ջրային մարմինների տարանջատման հիմնական նպատակներն են՝ ռիսկային ջրային մարմինների հատկորոշումը և դրանց քիմիական և էկոլոգիական կարգավիճակը մինչև լավ կարգավիճակի բարելավելու համար անհրաժեշտ միջոցառումների մշակումը:</w:t>
      </w:r>
    </w:p>
    <w:p w:rsidR="000502D7" w:rsidRPr="00A46062" w:rsidRDefault="000502D7" w:rsidP="000502D7">
      <w:pPr>
        <w:pStyle w:val="ListParagraph"/>
        <w:numPr>
          <w:ilvl w:val="0"/>
          <w:numId w:val="31"/>
        </w:numPr>
        <w:spacing w:after="0" w:line="360" w:lineRule="auto"/>
        <w:ind w:left="0" w:firstLine="450"/>
        <w:jc w:val="both"/>
        <w:rPr>
          <w:rFonts w:cs="Arial"/>
        </w:rPr>
      </w:pPr>
      <w:r w:rsidRPr="00A46062">
        <w:t>Հրազդանի ՋԿՏ-ում տարանջատված ստորերկրյա ջրային մարմինները</w:t>
      </w:r>
      <w:r w:rsidRPr="00A46062">
        <w:rPr>
          <w:lang w:val="hy-AM"/>
        </w:rPr>
        <w:t xml:space="preserve"> ներկայացված են Աղյուսակ</w:t>
      </w:r>
      <w:r w:rsidRPr="00A46062">
        <w:t xml:space="preserve"> N</w:t>
      </w:r>
      <w:r w:rsidRPr="00A46062">
        <w:rPr>
          <w:lang w:val="hy-AM"/>
        </w:rPr>
        <w:t>36</w:t>
      </w:r>
      <w:r w:rsidRPr="00A46062">
        <w:t>-</w:t>
      </w:r>
      <w:r w:rsidRPr="00A46062">
        <w:rPr>
          <w:lang w:val="hy-AM"/>
        </w:rPr>
        <w:t>ում։</w:t>
      </w:r>
    </w:p>
    <w:p w:rsidR="000502D7" w:rsidRPr="00A46062" w:rsidRDefault="000502D7" w:rsidP="000502D7">
      <w:pPr>
        <w:pStyle w:val="Caption"/>
        <w:spacing w:before="0" w:after="0" w:line="360" w:lineRule="auto"/>
        <w:jc w:val="both"/>
        <w:rPr>
          <w:szCs w:val="24"/>
          <w:shd w:val="clear" w:color="auto" w:fill="FFFFFF"/>
          <w:lang w:val="sk-SK" w:eastAsia="de-DE"/>
        </w:rPr>
      </w:pPr>
      <w:bookmarkStart w:id="131" w:name="_Toc69929883"/>
      <w:r w:rsidRPr="00A46062">
        <w:rPr>
          <w:szCs w:val="24"/>
        </w:rPr>
        <w:t xml:space="preserve">Աղյուսակ </w:t>
      </w:r>
      <w:r w:rsidRPr="00A46062">
        <w:rPr>
          <w:szCs w:val="24"/>
          <w:lang w:val="hy-AM"/>
        </w:rPr>
        <w:t>36</w:t>
      </w:r>
      <w:r w:rsidRPr="00A46062">
        <w:rPr>
          <w:szCs w:val="24"/>
          <w:lang w:val="sk-SK"/>
        </w:rPr>
        <w:t xml:space="preserve">. </w:t>
      </w:r>
      <w:r w:rsidRPr="00A46062">
        <w:rPr>
          <w:szCs w:val="24"/>
        </w:rPr>
        <w:t>Հրազդանի ՋԿՏ</w:t>
      </w:r>
      <w:r w:rsidRPr="00A46062">
        <w:rPr>
          <w:szCs w:val="24"/>
          <w:lang w:val="sk-SK"/>
        </w:rPr>
        <w:t>-</w:t>
      </w:r>
      <w:r w:rsidRPr="00A46062">
        <w:rPr>
          <w:szCs w:val="24"/>
        </w:rPr>
        <w:t>ում տարանջատված ստորերկրյա ջրային մարմինները</w:t>
      </w:r>
      <w:bookmarkEnd w:id="131"/>
    </w:p>
    <w:tbl>
      <w:tblPr>
        <w:tblStyle w:val="TableGrid"/>
        <w:tblW w:w="9473" w:type="dxa"/>
        <w:tblLayout w:type="fixed"/>
        <w:tblLook w:val="04A0" w:firstRow="1" w:lastRow="0" w:firstColumn="1" w:lastColumn="0" w:noHBand="0" w:noVBand="1"/>
      </w:tblPr>
      <w:tblGrid>
        <w:gridCol w:w="3058"/>
        <w:gridCol w:w="1915"/>
        <w:gridCol w:w="2610"/>
        <w:gridCol w:w="1890"/>
      </w:tblGrid>
      <w:tr w:rsidR="000502D7" w:rsidRPr="00A46062" w:rsidTr="006116A1">
        <w:trPr>
          <w:cnfStyle w:val="100000000000" w:firstRow="1" w:lastRow="0" w:firstColumn="0" w:lastColumn="0" w:oddVBand="0" w:evenVBand="0" w:oddHBand="0" w:evenHBand="0" w:firstRowFirstColumn="0" w:firstRowLastColumn="0" w:lastRowFirstColumn="0" w:lastRowLastColumn="0"/>
          <w:trHeight w:val="473"/>
        </w:trPr>
        <w:tc>
          <w:tcPr>
            <w:tcW w:w="3058" w:type="dxa"/>
            <w:vAlign w:val="center"/>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ՍՋՄ-ի անվանումը</w:t>
            </w:r>
          </w:p>
        </w:tc>
        <w:tc>
          <w:tcPr>
            <w:tcW w:w="1915" w:type="dxa"/>
            <w:vAlign w:val="center"/>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Ջրային մարմնի կոդը</w:t>
            </w:r>
          </w:p>
        </w:tc>
        <w:tc>
          <w:tcPr>
            <w:tcW w:w="2610" w:type="dxa"/>
            <w:vAlign w:val="center"/>
            <w:hideMark/>
          </w:tcPr>
          <w:p w:rsidR="000502D7" w:rsidRPr="00A46062" w:rsidRDefault="000502D7" w:rsidP="006116A1">
            <w:pPr>
              <w:spacing w:after="0" w:line="360" w:lineRule="auto"/>
              <w:rPr>
                <w:rFonts w:ascii="GHEA Grapalat" w:hAnsi="GHEA Grapalat" w:cs="Arial"/>
                <w:sz w:val="24"/>
              </w:rPr>
            </w:pPr>
            <w:r w:rsidRPr="00A46062">
              <w:rPr>
                <w:rFonts w:ascii="GHEA Grapalat" w:eastAsia="MS Mincho" w:hAnsi="GHEA Grapalat"/>
                <w:sz w:val="24"/>
                <w:lang w:eastAsia="ja-JP"/>
              </w:rPr>
              <w:t>Օգտագործվող ջրաղբյուրների տիպը</w:t>
            </w:r>
          </w:p>
        </w:tc>
        <w:tc>
          <w:tcPr>
            <w:tcW w:w="1890" w:type="dxa"/>
            <w:vAlign w:val="center"/>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Մակերես, կմ</w:t>
            </w:r>
            <w:r w:rsidRPr="00A46062">
              <w:rPr>
                <w:rFonts w:ascii="GHEA Grapalat" w:hAnsi="GHEA Grapalat" w:cs="Arial"/>
                <w:sz w:val="24"/>
                <w:vertAlign w:val="superscript"/>
              </w:rPr>
              <w:t>2</w:t>
            </w:r>
          </w:p>
        </w:tc>
      </w:tr>
      <w:tr w:rsidR="000502D7" w:rsidRPr="00A46062" w:rsidTr="006116A1">
        <w:trPr>
          <w:trHeight w:val="275"/>
        </w:trPr>
        <w:tc>
          <w:tcPr>
            <w:tcW w:w="305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hy-AM"/>
              </w:rPr>
            </w:pPr>
            <w:r w:rsidRPr="00A46062">
              <w:rPr>
                <w:rFonts w:ascii="GHEA Grapalat" w:hAnsi="GHEA Grapalat"/>
                <w:sz w:val="24"/>
              </w:rPr>
              <w:t>Արագած - Մուլքի</w:t>
            </w:r>
          </w:p>
        </w:tc>
        <w:tc>
          <w:tcPr>
            <w:tcW w:w="191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2G-1</w:t>
            </w:r>
          </w:p>
        </w:tc>
        <w:tc>
          <w:tcPr>
            <w:tcW w:w="261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հորատանցք</w:t>
            </w:r>
          </w:p>
        </w:tc>
        <w:tc>
          <w:tcPr>
            <w:tcW w:w="189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96</w:t>
            </w:r>
          </w:p>
        </w:tc>
      </w:tr>
      <w:tr w:rsidR="000502D7" w:rsidRPr="00A46062" w:rsidTr="006116A1">
        <w:trPr>
          <w:trHeight w:val="275"/>
        </w:trPr>
        <w:tc>
          <w:tcPr>
            <w:tcW w:w="305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hy-AM"/>
              </w:rPr>
            </w:pPr>
            <w:r w:rsidRPr="00A46062">
              <w:rPr>
                <w:rFonts w:ascii="GHEA Grapalat" w:hAnsi="GHEA Grapalat"/>
                <w:sz w:val="24"/>
              </w:rPr>
              <w:t>Արգավանդ-Մասիս</w:t>
            </w:r>
          </w:p>
        </w:tc>
        <w:tc>
          <w:tcPr>
            <w:tcW w:w="191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lang w:val="hy-AM"/>
              </w:rPr>
              <w:t>2G-</w:t>
            </w:r>
            <w:r w:rsidRPr="00A46062">
              <w:rPr>
                <w:rFonts w:ascii="GHEA Grapalat" w:hAnsi="GHEA Grapalat" w:cs="Arial"/>
                <w:sz w:val="24"/>
              </w:rPr>
              <w:t>2</w:t>
            </w:r>
          </w:p>
        </w:tc>
        <w:tc>
          <w:tcPr>
            <w:tcW w:w="261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հորատանցք</w:t>
            </w:r>
          </w:p>
        </w:tc>
        <w:tc>
          <w:tcPr>
            <w:tcW w:w="189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408</w:t>
            </w:r>
          </w:p>
        </w:tc>
      </w:tr>
      <w:tr w:rsidR="000502D7" w:rsidRPr="00A46062" w:rsidTr="006116A1">
        <w:trPr>
          <w:trHeight w:val="275"/>
        </w:trPr>
        <w:tc>
          <w:tcPr>
            <w:tcW w:w="305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Մեղրաձոր</w:t>
            </w:r>
          </w:p>
        </w:tc>
        <w:tc>
          <w:tcPr>
            <w:tcW w:w="191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hy-AM"/>
              </w:rPr>
            </w:pPr>
            <w:r w:rsidRPr="00A46062">
              <w:rPr>
                <w:rFonts w:ascii="GHEA Grapalat" w:hAnsi="GHEA Grapalat" w:cs="Arial"/>
                <w:sz w:val="24"/>
                <w:lang w:val="hy-AM"/>
              </w:rPr>
              <w:t>2G-</w:t>
            </w:r>
            <w:r w:rsidRPr="00A46062">
              <w:rPr>
                <w:rFonts w:ascii="GHEA Grapalat" w:hAnsi="GHEA Grapalat" w:cs="Arial"/>
                <w:sz w:val="24"/>
              </w:rPr>
              <w:t>3</w:t>
            </w:r>
          </w:p>
        </w:tc>
        <w:tc>
          <w:tcPr>
            <w:tcW w:w="261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հորատանցք</w:t>
            </w:r>
          </w:p>
        </w:tc>
        <w:tc>
          <w:tcPr>
            <w:tcW w:w="189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38</w:t>
            </w:r>
          </w:p>
        </w:tc>
      </w:tr>
      <w:tr w:rsidR="000502D7" w:rsidRPr="00A46062" w:rsidTr="006116A1">
        <w:trPr>
          <w:trHeight w:val="275"/>
        </w:trPr>
        <w:tc>
          <w:tcPr>
            <w:tcW w:w="305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Արզական</w:t>
            </w:r>
          </w:p>
        </w:tc>
        <w:tc>
          <w:tcPr>
            <w:tcW w:w="191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hy-AM"/>
              </w:rPr>
            </w:pPr>
            <w:r w:rsidRPr="00A46062">
              <w:rPr>
                <w:rFonts w:ascii="GHEA Grapalat" w:hAnsi="GHEA Grapalat" w:cs="Arial"/>
                <w:sz w:val="24"/>
                <w:lang w:val="hy-AM"/>
              </w:rPr>
              <w:t>2G-</w:t>
            </w:r>
            <w:r w:rsidRPr="00A46062">
              <w:rPr>
                <w:rFonts w:ascii="GHEA Grapalat" w:hAnsi="GHEA Grapalat" w:cs="Arial"/>
                <w:sz w:val="24"/>
              </w:rPr>
              <w:t>4</w:t>
            </w:r>
          </w:p>
        </w:tc>
        <w:tc>
          <w:tcPr>
            <w:tcW w:w="261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hy-AM"/>
              </w:rPr>
            </w:pPr>
            <w:r w:rsidRPr="00A46062">
              <w:rPr>
                <w:rFonts w:ascii="GHEA Grapalat" w:hAnsi="GHEA Grapalat" w:cs="Arial"/>
                <w:sz w:val="24"/>
              </w:rPr>
              <w:t>հորատանցք</w:t>
            </w:r>
          </w:p>
        </w:tc>
        <w:tc>
          <w:tcPr>
            <w:tcW w:w="189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12</w:t>
            </w:r>
          </w:p>
        </w:tc>
      </w:tr>
      <w:tr w:rsidR="000502D7" w:rsidRPr="00A46062" w:rsidTr="006116A1">
        <w:trPr>
          <w:trHeight w:val="275"/>
        </w:trPr>
        <w:tc>
          <w:tcPr>
            <w:tcW w:w="305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ind w:right="-142"/>
              <w:rPr>
                <w:rFonts w:ascii="GHEA Grapalat" w:hAnsi="GHEA Grapalat" w:cs="Arial"/>
                <w:sz w:val="24"/>
              </w:rPr>
            </w:pPr>
            <w:r w:rsidRPr="00A46062">
              <w:rPr>
                <w:rFonts w:ascii="GHEA Grapalat" w:hAnsi="GHEA Grapalat" w:cs="Arial"/>
                <w:sz w:val="24"/>
              </w:rPr>
              <w:t>Ապարան-Աշտարակ</w:t>
            </w:r>
          </w:p>
        </w:tc>
        <w:tc>
          <w:tcPr>
            <w:tcW w:w="191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hy-AM"/>
              </w:rPr>
            </w:pPr>
            <w:r w:rsidRPr="00A46062">
              <w:rPr>
                <w:rFonts w:ascii="GHEA Grapalat" w:hAnsi="GHEA Grapalat" w:cs="Arial"/>
                <w:sz w:val="24"/>
              </w:rPr>
              <w:t>2G-5</w:t>
            </w:r>
          </w:p>
        </w:tc>
        <w:tc>
          <w:tcPr>
            <w:tcW w:w="261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hy-AM"/>
              </w:rPr>
            </w:pPr>
            <w:r w:rsidRPr="00A46062">
              <w:rPr>
                <w:rFonts w:ascii="GHEA Grapalat" w:hAnsi="GHEA Grapalat" w:cs="Arial"/>
                <w:sz w:val="24"/>
                <w:lang w:val="hy-AM"/>
              </w:rPr>
              <w:t>Հիմնականում աղբյուրներ և հորատանցքեր՝ ջրի աննշան սպառում</w:t>
            </w:r>
          </w:p>
        </w:tc>
        <w:tc>
          <w:tcPr>
            <w:tcW w:w="189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 xml:space="preserve">862 </w:t>
            </w:r>
          </w:p>
        </w:tc>
      </w:tr>
      <w:tr w:rsidR="000502D7" w:rsidRPr="00A46062" w:rsidTr="006116A1">
        <w:trPr>
          <w:trHeight w:val="275"/>
        </w:trPr>
        <w:tc>
          <w:tcPr>
            <w:tcW w:w="305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ind w:right="-142"/>
              <w:rPr>
                <w:rFonts w:ascii="GHEA Grapalat" w:hAnsi="GHEA Grapalat" w:cs="Arial"/>
                <w:sz w:val="24"/>
              </w:rPr>
            </w:pPr>
            <w:r w:rsidRPr="00A46062">
              <w:rPr>
                <w:rFonts w:ascii="GHEA Grapalat" w:hAnsi="GHEA Grapalat"/>
                <w:sz w:val="24"/>
              </w:rPr>
              <w:lastRenderedPageBreak/>
              <w:t>Ջրառատ - Երևան</w:t>
            </w:r>
          </w:p>
        </w:tc>
        <w:tc>
          <w:tcPr>
            <w:tcW w:w="191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hy-AM"/>
              </w:rPr>
            </w:pPr>
            <w:r w:rsidRPr="00A46062">
              <w:rPr>
                <w:rFonts w:ascii="GHEA Grapalat" w:hAnsi="GHEA Grapalat" w:cs="Arial"/>
                <w:sz w:val="24"/>
                <w:lang w:val="hy-AM"/>
              </w:rPr>
              <w:t>2G-</w:t>
            </w:r>
            <w:r w:rsidRPr="00A46062">
              <w:rPr>
                <w:rFonts w:ascii="GHEA Grapalat" w:hAnsi="GHEA Grapalat" w:cs="Arial"/>
                <w:sz w:val="24"/>
              </w:rPr>
              <w:t>6</w:t>
            </w:r>
          </w:p>
        </w:tc>
        <w:tc>
          <w:tcPr>
            <w:tcW w:w="261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hy-AM"/>
              </w:rPr>
            </w:pPr>
            <w:r w:rsidRPr="00A46062">
              <w:rPr>
                <w:rFonts w:ascii="GHEA Grapalat" w:hAnsi="GHEA Grapalat" w:cs="Arial"/>
                <w:sz w:val="24"/>
                <w:lang w:val="hy-AM"/>
              </w:rPr>
              <w:t>Հիմնականում աղբյուրներ և հորատանցքեր՝ ջրի աննշան սպառում (մոտ 400լ/վրկ)</w:t>
            </w:r>
          </w:p>
        </w:tc>
        <w:tc>
          <w:tcPr>
            <w:tcW w:w="1890"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 xml:space="preserve">1,555 </w:t>
            </w:r>
          </w:p>
          <w:p w:rsidR="000502D7" w:rsidRPr="00A46062" w:rsidRDefault="000502D7" w:rsidP="006116A1">
            <w:pPr>
              <w:spacing w:after="0" w:line="360" w:lineRule="auto"/>
              <w:rPr>
                <w:rFonts w:ascii="GHEA Grapalat" w:hAnsi="GHEA Grapalat" w:cs="Arial"/>
                <w:sz w:val="24"/>
              </w:rPr>
            </w:pPr>
          </w:p>
        </w:tc>
      </w:tr>
      <w:tr w:rsidR="000502D7" w:rsidRPr="00A46062" w:rsidTr="006116A1">
        <w:trPr>
          <w:trHeight w:val="275"/>
        </w:trPr>
        <w:tc>
          <w:tcPr>
            <w:tcW w:w="305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ind w:right="-142"/>
              <w:rPr>
                <w:rFonts w:ascii="GHEA Grapalat" w:hAnsi="GHEA Grapalat" w:cs="Arial"/>
                <w:sz w:val="24"/>
                <w:lang w:val="hy-AM"/>
              </w:rPr>
            </w:pPr>
            <w:r w:rsidRPr="00A46062">
              <w:rPr>
                <w:rFonts w:ascii="GHEA Grapalat" w:hAnsi="GHEA Grapalat"/>
                <w:sz w:val="24"/>
              </w:rPr>
              <w:t>Մռավյան- Սոլակ</w:t>
            </w:r>
          </w:p>
        </w:tc>
        <w:tc>
          <w:tcPr>
            <w:tcW w:w="191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hy-AM"/>
              </w:rPr>
            </w:pPr>
            <w:r w:rsidRPr="00A46062">
              <w:rPr>
                <w:rFonts w:ascii="GHEA Grapalat" w:hAnsi="GHEA Grapalat" w:cs="Arial"/>
                <w:sz w:val="24"/>
              </w:rPr>
              <w:t xml:space="preserve">2G-7  </w:t>
            </w:r>
          </w:p>
        </w:tc>
        <w:tc>
          <w:tcPr>
            <w:tcW w:w="261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աղբյուր</w:t>
            </w:r>
          </w:p>
        </w:tc>
        <w:tc>
          <w:tcPr>
            <w:tcW w:w="189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36</w:t>
            </w:r>
          </w:p>
        </w:tc>
      </w:tr>
      <w:tr w:rsidR="000502D7" w:rsidRPr="00A46062" w:rsidTr="006116A1">
        <w:trPr>
          <w:trHeight w:val="275"/>
        </w:trPr>
        <w:tc>
          <w:tcPr>
            <w:tcW w:w="305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ind w:right="-142"/>
              <w:rPr>
                <w:rFonts w:ascii="GHEA Grapalat" w:hAnsi="GHEA Grapalat" w:cs="Arial"/>
                <w:sz w:val="24"/>
                <w:lang w:val="hy-AM"/>
              </w:rPr>
            </w:pPr>
            <w:r w:rsidRPr="00A46062">
              <w:rPr>
                <w:rFonts w:ascii="GHEA Grapalat" w:hAnsi="GHEA Grapalat" w:cs="Arial"/>
                <w:sz w:val="24"/>
              </w:rPr>
              <w:t>Լուսագյուղ-Աղավնաձոր</w:t>
            </w:r>
          </w:p>
        </w:tc>
        <w:tc>
          <w:tcPr>
            <w:tcW w:w="191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hy-AM"/>
              </w:rPr>
            </w:pPr>
            <w:r w:rsidRPr="00A46062">
              <w:rPr>
                <w:rFonts w:ascii="GHEA Grapalat" w:hAnsi="GHEA Grapalat" w:cs="Arial"/>
                <w:sz w:val="24"/>
              </w:rPr>
              <w:t>2G-8</w:t>
            </w:r>
          </w:p>
        </w:tc>
        <w:tc>
          <w:tcPr>
            <w:tcW w:w="261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աղբյուր</w:t>
            </w:r>
          </w:p>
        </w:tc>
        <w:tc>
          <w:tcPr>
            <w:tcW w:w="189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300</w:t>
            </w:r>
          </w:p>
        </w:tc>
      </w:tr>
      <w:tr w:rsidR="000502D7" w:rsidRPr="00A46062" w:rsidTr="006116A1">
        <w:trPr>
          <w:trHeight w:val="275"/>
        </w:trPr>
        <w:tc>
          <w:tcPr>
            <w:tcW w:w="305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ind w:right="-142"/>
              <w:rPr>
                <w:rFonts w:ascii="GHEA Grapalat" w:hAnsi="GHEA Grapalat" w:cs="Arial"/>
                <w:sz w:val="24"/>
              </w:rPr>
            </w:pPr>
            <w:r w:rsidRPr="00A46062">
              <w:rPr>
                <w:rFonts w:ascii="GHEA Grapalat" w:hAnsi="GHEA Grapalat" w:cs="Arial"/>
                <w:sz w:val="24"/>
              </w:rPr>
              <w:t>Ողջաբերդ</w:t>
            </w:r>
          </w:p>
        </w:tc>
        <w:tc>
          <w:tcPr>
            <w:tcW w:w="191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lang w:val="hy-AM"/>
              </w:rPr>
              <w:t>2G-9</w:t>
            </w:r>
          </w:p>
        </w:tc>
        <w:tc>
          <w:tcPr>
            <w:tcW w:w="261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աղբյուր</w:t>
            </w:r>
          </w:p>
        </w:tc>
        <w:tc>
          <w:tcPr>
            <w:tcW w:w="189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189</w:t>
            </w:r>
          </w:p>
        </w:tc>
      </w:tr>
      <w:tr w:rsidR="000502D7" w:rsidRPr="00A46062" w:rsidTr="006116A1">
        <w:trPr>
          <w:trHeight w:val="275"/>
        </w:trPr>
        <w:tc>
          <w:tcPr>
            <w:tcW w:w="305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ind w:right="-142"/>
              <w:rPr>
                <w:rFonts w:ascii="GHEA Grapalat" w:hAnsi="GHEA Grapalat" w:cs="Arial"/>
                <w:sz w:val="24"/>
              </w:rPr>
            </w:pPr>
            <w:r w:rsidRPr="00A46062">
              <w:rPr>
                <w:rFonts w:ascii="GHEA Grapalat" w:hAnsi="GHEA Grapalat" w:cs="Arial"/>
                <w:sz w:val="24"/>
              </w:rPr>
              <w:t xml:space="preserve">Հանքավան ՀՍՋՄ </w:t>
            </w:r>
          </w:p>
        </w:tc>
        <w:tc>
          <w:tcPr>
            <w:tcW w:w="191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 xml:space="preserve">2G-10 </w:t>
            </w:r>
          </w:p>
        </w:tc>
        <w:tc>
          <w:tcPr>
            <w:tcW w:w="261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Հանքային ջրի հորատանցք</w:t>
            </w:r>
          </w:p>
        </w:tc>
        <w:tc>
          <w:tcPr>
            <w:tcW w:w="189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 xml:space="preserve">0.8 </w:t>
            </w:r>
          </w:p>
        </w:tc>
      </w:tr>
      <w:tr w:rsidR="000502D7" w:rsidRPr="00A46062" w:rsidTr="006116A1">
        <w:trPr>
          <w:trHeight w:val="275"/>
        </w:trPr>
        <w:tc>
          <w:tcPr>
            <w:tcW w:w="305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ind w:right="-142"/>
              <w:rPr>
                <w:rFonts w:ascii="GHEA Grapalat" w:hAnsi="GHEA Grapalat" w:cs="Arial"/>
                <w:sz w:val="24"/>
              </w:rPr>
            </w:pPr>
            <w:r w:rsidRPr="00A46062">
              <w:rPr>
                <w:rFonts w:ascii="GHEA Grapalat" w:hAnsi="GHEA Grapalat" w:cs="Arial"/>
                <w:sz w:val="24"/>
              </w:rPr>
              <w:t>Բջնի ՀՍՋՄ</w:t>
            </w:r>
          </w:p>
        </w:tc>
        <w:tc>
          <w:tcPr>
            <w:tcW w:w="191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lang w:val="hy-AM"/>
              </w:rPr>
              <w:t xml:space="preserve">2G-11  </w:t>
            </w:r>
          </w:p>
        </w:tc>
        <w:tc>
          <w:tcPr>
            <w:tcW w:w="261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Հանքային ջրի հորատանցք</w:t>
            </w:r>
          </w:p>
        </w:tc>
        <w:tc>
          <w:tcPr>
            <w:tcW w:w="189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lang w:val="hy-AM"/>
              </w:rPr>
              <w:t xml:space="preserve">0.1 </w:t>
            </w:r>
          </w:p>
        </w:tc>
      </w:tr>
      <w:tr w:rsidR="000502D7" w:rsidRPr="00A46062" w:rsidTr="006116A1">
        <w:trPr>
          <w:trHeight w:val="275"/>
        </w:trPr>
        <w:tc>
          <w:tcPr>
            <w:tcW w:w="305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ind w:right="-142"/>
              <w:rPr>
                <w:rFonts w:ascii="GHEA Grapalat" w:hAnsi="GHEA Grapalat" w:cs="Arial"/>
                <w:sz w:val="24"/>
                <w:lang w:val="hy-AM"/>
              </w:rPr>
            </w:pPr>
            <w:r w:rsidRPr="00A46062">
              <w:rPr>
                <w:rFonts w:ascii="GHEA Grapalat" w:hAnsi="GHEA Grapalat" w:cs="Arial"/>
                <w:sz w:val="24"/>
              </w:rPr>
              <w:t>Արզնի ՀՍՋՄ</w:t>
            </w:r>
          </w:p>
        </w:tc>
        <w:tc>
          <w:tcPr>
            <w:tcW w:w="191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 xml:space="preserve">2G-12 </w:t>
            </w:r>
          </w:p>
        </w:tc>
        <w:tc>
          <w:tcPr>
            <w:tcW w:w="261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Հանքային ջրի հորատանցք</w:t>
            </w:r>
          </w:p>
        </w:tc>
        <w:tc>
          <w:tcPr>
            <w:tcW w:w="189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 xml:space="preserve">1.5 </w:t>
            </w:r>
          </w:p>
        </w:tc>
      </w:tr>
    </w:tbl>
    <w:p w:rsidR="000502D7" w:rsidRPr="00A46062" w:rsidRDefault="000502D7" w:rsidP="000502D7">
      <w:pPr>
        <w:spacing w:after="0" w:line="360" w:lineRule="auto"/>
        <w:rPr>
          <w:rFonts w:cs="Arial"/>
          <w:b/>
          <w:lang w:val="hy-AM"/>
        </w:rPr>
      </w:pPr>
    </w:p>
    <w:p w:rsidR="000502D7" w:rsidRPr="00A46062" w:rsidRDefault="000502D7" w:rsidP="000502D7">
      <w:pPr>
        <w:spacing w:after="0" w:line="360" w:lineRule="auto"/>
        <w:rPr>
          <w:rFonts w:cs="Arial"/>
          <w:b/>
          <w:lang w:val="hy-AM"/>
        </w:rPr>
      </w:pPr>
    </w:p>
    <w:p w:rsidR="000502D7" w:rsidRPr="00A46062" w:rsidRDefault="000502D7" w:rsidP="000502D7">
      <w:pPr>
        <w:spacing w:after="0" w:line="360" w:lineRule="auto"/>
        <w:rPr>
          <w:rFonts w:cs="Arial"/>
          <w:b/>
          <w:lang w:val="hy-AM"/>
        </w:rPr>
      </w:pPr>
    </w:p>
    <w:p w:rsidR="000502D7" w:rsidRPr="00A46062" w:rsidRDefault="000502D7" w:rsidP="000502D7">
      <w:pPr>
        <w:spacing w:after="0" w:line="360" w:lineRule="auto"/>
        <w:rPr>
          <w:rFonts w:cs="Arial"/>
          <w:b/>
          <w:lang w:val="hy-AM"/>
        </w:rPr>
      </w:pPr>
    </w:p>
    <w:p w:rsidR="000502D7" w:rsidRPr="00A46062" w:rsidRDefault="000502D7" w:rsidP="000502D7">
      <w:pPr>
        <w:spacing w:after="0" w:line="360" w:lineRule="auto"/>
        <w:rPr>
          <w:rFonts w:cs="Arial"/>
          <w:b/>
          <w:lang w:val="hy-AM"/>
        </w:rPr>
      </w:pPr>
    </w:p>
    <w:p w:rsidR="000502D7" w:rsidRPr="00A46062" w:rsidRDefault="000502D7" w:rsidP="000502D7">
      <w:pPr>
        <w:spacing w:after="0" w:line="360" w:lineRule="auto"/>
        <w:rPr>
          <w:rFonts w:cs="Arial"/>
          <w:b/>
          <w:lang w:val="hy-AM"/>
        </w:rPr>
      </w:pPr>
    </w:p>
    <w:p w:rsidR="000502D7" w:rsidRPr="00A46062" w:rsidRDefault="000502D7" w:rsidP="000502D7">
      <w:pPr>
        <w:spacing w:after="0" w:line="360" w:lineRule="auto"/>
        <w:rPr>
          <w:rFonts w:cs="Arial"/>
          <w:b/>
          <w:lang w:val="hy-AM"/>
        </w:rPr>
      </w:pPr>
    </w:p>
    <w:p w:rsidR="000502D7" w:rsidRPr="00A46062" w:rsidRDefault="000502D7" w:rsidP="000502D7">
      <w:pPr>
        <w:spacing w:after="0" w:line="360" w:lineRule="auto"/>
        <w:rPr>
          <w:rFonts w:cs="Arial"/>
          <w:b/>
          <w:lang w:val="hy-AM"/>
        </w:rPr>
      </w:pPr>
    </w:p>
    <w:p w:rsidR="000502D7" w:rsidRPr="00A46062" w:rsidRDefault="000502D7" w:rsidP="000502D7">
      <w:pPr>
        <w:spacing w:after="0" w:line="360" w:lineRule="auto"/>
        <w:rPr>
          <w:rFonts w:cs="Arial"/>
          <w:b/>
          <w:lang w:val="hy-AM"/>
        </w:rPr>
      </w:pPr>
    </w:p>
    <w:p w:rsidR="000502D7" w:rsidRPr="00A46062" w:rsidRDefault="000502D7" w:rsidP="000502D7">
      <w:pPr>
        <w:spacing w:after="0" w:line="360" w:lineRule="auto"/>
        <w:rPr>
          <w:rFonts w:cs="Arial"/>
          <w:b/>
          <w:lang w:val="hy-AM"/>
        </w:rPr>
      </w:pPr>
    </w:p>
    <w:p w:rsidR="000502D7" w:rsidRPr="00A46062" w:rsidRDefault="000502D7" w:rsidP="000502D7">
      <w:pPr>
        <w:spacing w:after="0" w:line="360" w:lineRule="auto"/>
        <w:rPr>
          <w:rFonts w:cs="Arial"/>
          <w:b/>
          <w:lang w:val="hy-AM"/>
        </w:rPr>
      </w:pPr>
    </w:p>
    <w:p w:rsidR="000502D7" w:rsidRPr="00A46062" w:rsidRDefault="000502D7" w:rsidP="000502D7">
      <w:pPr>
        <w:spacing w:after="0" w:line="360" w:lineRule="auto"/>
        <w:rPr>
          <w:rFonts w:cs="Arial"/>
          <w:b/>
          <w:lang w:val="hy-AM"/>
        </w:rPr>
      </w:pPr>
    </w:p>
    <w:p w:rsidR="000502D7" w:rsidRPr="00A46062" w:rsidRDefault="000502D7" w:rsidP="000502D7">
      <w:pPr>
        <w:spacing w:after="0" w:line="360" w:lineRule="auto"/>
        <w:rPr>
          <w:rFonts w:cs="Arial"/>
          <w:b/>
          <w:lang w:val="hy-AM"/>
        </w:rPr>
      </w:pPr>
    </w:p>
    <w:p w:rsidR="000502D7" w:rsidRPr="00A46062" w:rsidRDefault="000502D7" w:rsidP="000502D7">
      <w:pPr>
        <w:spacing w:after="0" w:line="360" w:lineRule="auto"/>
        <w:rPr>
          <w:rFonts w:cs="Arial"/>
          <w:b/>
          <w:lang w:val="hy-AM"/>
        </w:rPr>
      </w:pPr>
    </w:p>
    <w:p w:rsidR="000502D7" w:rsidRPr="00A46062" w:rsidRDefault="000502D7" w:rsidP="000502D7">
      <w:pPr>
        <w:spacing w:after="0" w:line="360" w:lineRule="auto"/>
        <w:rPr>
          <w:rFonts w:cs="Arial"/>
          <w:b/>
          <w:lang w:val="en-US"/>
        </w:rPr>
      </w:pPr>
    </w:p>
    <w:p w:rsidR="000502D7" w:rsidRPr="00A46062" w:rsidRDefault="000502D7" w:rsidP="000502D7">
      <w:pPr>
        <w:spacing w:after="0" w:line="360" w:lineRule="auto"/>
        <w:rPr>
          <w:rFonts w:cs="Arial"/>
          <w:b/>
          <w:lang w:val="en-US"/>
        </w:rPr>
      </w:pPr>
    </w:p>
    <w:p w:rsidR="000502D7" w:rsidRPr="00A46062" w:rsidRDefault="000502D7" w:rsidP="000502D7">
      <w:pPr>
        <w:spacing w:after="0" w:line="360" w:lineRule="auto"/>
        <w:rPr>
          <w:rFonts w:cs="Arial"/>
          <w:b/>
          <w:lang w:val="en-US"/>
        </w:rPr>
      </w:pPr>
    </w:p>
    <w:p w:rsidR="000502D7" w:rsidRPr="00A46062" w:rsidRDefault="000502D7" w:rsidP="000502D7">
      <w:pPr>
        <w:spacing w:after="0" w:line="360" w:lineRule="auto"/>
        <w:rPr>
          <w:rFonts w:cs="Arial"/>
          <w:b/>
          <w:lang w:val="hy-AM"/>
        </w:rPr>
      </w:pPr>
    </w:p>
    <w:p w:rsidR="000502D7" w:rsidRPr="00A46062" w:rsidRDefault="000502D7" w:rsidP="000502D7">
      <w:pPr>
        <w:spacing w:after="0" w:line="360" w:lineRule="auto"/>
        <w:ind w:left="993"/>
        <w:jc w:val="center"/>
        <w:rPr>
          <w:rFonts w:cs="Arial"/>
          <w:lang w:val="hy-AM"/>
        </w:rPr>
      </w:pPr>
      <w:bookmarkStart w:id="132" w:name="_Toc69929730"/>
      <w:r w:rsidRPr="00A46062">
        <w:rPr>
          <w:rFonts w:cs="Arial"/>
          <w:b/>
          <w:lang w:val="hy-AM"/>
        </w:rPr>
        <w:t>10</w:t>
      </w:r>
      <w:r w:rsidRPr="00A46062">
        <w:rPr>
          <w:rFonts w:ascii="Cambria Math" w:hAnsi="Cambria Math" w:cs="Arial"/>
          <w:b/>
          <w:lang w:val="hy-AM"/>
        </w:rPr>
        <w:t xml:space="preserve">.  </w:t>
      </w:r>
      <w:r w:rsidRPr="00A46062">
        <w:rPr>
          <w:rFonts w:cs="Arial"/>
          <w:b/>
          <w:lang w:val="hy-AM"/>
        </w:rPr>
        <w:t>ՀՐԱԶԴԱՆԻ ՋԿՏ-ՈՒՄ ՋՐԱՅԻՆ ՌԵՍՈՒՐՍՆԵՐԻ ՄՈՆԻԹՈՐԻՆԳ ԵՎ ՋՐԱՅԻՆ ՄԱՐՄԻՆՆԵՐԻ ԿԱՐԳԱՎԻՃԱԿԻ ԳՆԱՀԱՏՈՒՄ</w:t>
      </w:r>
    </w:p>
    <w:bookmarkEnd w:id="132"/>
    <w:p w:rsidR="000502D7" w:rsidRPr="00A46062" w:rsidRDefault="000502D7" w:rsidP="000502D7">
      <w:pPr>
        <w:pStyle w:val="Heading2"/>
        <w:spacing w:after="0" w:line="360" w:lineRule="auto"/>
        <w:rPr>
          <w:rFonts w:eastAsiaTheme="minorHAnsi" w:cs="Arial"/>
          <w:color w:val="auto"/>
          <w:sz w:val="24"/>
          <w:szCs w:val="24"/>
          <w:lang w:val="hy-AM"/>
        </w:rPr>
      </w:pPr>
    </w:p>
    <w:p w:rsidR="000502D7" w:rsidRPr="00A46062" w:rsidRDefault="000502D7" w:rsidP="000502D7">
      <w:pPr>
        <w:spacing w:line="360" w:lineRule="auto"/>
        <w:ind w:firstLine="360"/>
        <w:rPr>
          <w:rFonts w:ascii="Cambria Math" w:hAnsi="Cambria Math"/>
          <w:lang w:val="hy-AM"/>
        </w:rPr>
      </w:pPr>
      <w:r w:rsidRPr="00A46062">
        <w:rPr>
          <w:b/>
          <w:lang w:val="hy-AM"/>
        </w:rPr>
        <w:t xml:space="preserve"> 41</w:t>
      </w:r>
      <w:r w:rsidRPr="00A46062">
        <w:rPr>
          <w:rFonts w:ascii="Cambria Math" w:hAnsi="Cambria Math"/>
          <w:b/>
          <w:lang w:val="hy-AM"/>
        </w:rPr>
        <w:t>.</w:t>
      </w:r>
      <w:r w:rsidRPr="00A46062">
        <w:rPr>
          <w:lang w:val="hy-AM"/>
        </w:rPr>
        <w:t xml:space="preserve">ՋՇԴ-ի 8-րդ հոդվածը (Հրահանգ 2000/60/ԵՀ) սահմանում է մակերևութային ջրերի վիճակի մոնիթորինգի ծրագրեր: Մոնիթորինգի ցանցը պետք է նախագծված լինի այնպես, որ յուրաքանչյուր գետավազանում տրվի էկոլոգիական և քիմիական վիճակի վերաբերյալ համահունչ և համապարփակ պատկերացում և հնարավորություն տա դասակարգել մակերևութային ջրային մարմինները` համաձայն ՋՇԴ-ի V հավելվածի: Բոլոր մակերևութային ջրային մարմինների համար պետք է հասնել և ապահովել լավ էկոլոգիական և քիմիական կարգավիճակ: Ջրային մարմինների համար, որոնք հատկորոշվել են որպես խիստ փոփոխված կամ արհեստական, </w:t>
      </w:r>
      <w:r w:rsidRPr="00A46062">
        <w:rPr>
          <w:rFonts w:cs="GHEA Grapalat"/>
          <w:lang w:val="hy-AM"/>
        </w:rPr>
        <w:t>պետք է հասնել և ապահովել լավ էկոլոգիական պոտենցիալը և լավ քիմիական կարգավիճակը</w:t>
      </w:r>
      <w:r w:rsidRPr="00A46062">
        <w:rPr>
          <w:lang w:val="hy-AM"/>
        </w:rPr>
        <w:t xml:space="preserve">: ՄՋՄ-ի էկոլոգիական կարգավիճակը հիմնված է կենսաբանական որակի տարրերի վրա (ֆիտոպլանկտոն, մակրոֆիտներ, ֆիտոբենթոս, մակրոանողնաշարավորներ և ձկներ) և աջակցող ֆիզիկաքիմիական (սննդանյութեր, թթվածնային պայմաններ, ջերմաստիճան, թափանցիկություն, աղիություն), ինչպես նաև գետավազանին հատուկ աղտոտիչներ, և հիդրոմորֆոլոգիական որակի տարրեր (ՋՇԴ, հավելված V): </w:t>
      </w:r>
      <w:r w:rsidRPr="00A46062">
        <w:rPr>
          <w:rFonts w:eastAsia="ArialNarrow,Bold" w:cs="Arial"/>
          <w:lang w:val="hy-AM"/>
        </w:rPr>
        <w:t xml:space="preserve">ՄՋՄ-ի լավ քիմիական կարգավիճակը պահանջում է, որ բոլոր առաջնային նյութերի կոնցենտրացիաները չգերազանցեն 2013/39/ԵՄ դիրեկտիվի Որակի բնապահպանական ստանդարտները (այսուհետ՝ ՈԲՍ): Համաձայն ՋՇԴ-ի քիմիական միացությունների երկու խումբ կարևոր է քիմիական մոնիթորինգի համար, այն է առաջնային նյութերը և գետավազանի համար բնութագրական աղտոտիչները: Գետավազանի համար բնութագրական աղտոտիչները ընտրվում են ճնշման և ազդեցության վերլուծության հիման վրա: Դրանք այն քիմիական նյութերն են, որոնք զգալի քանակությամբ արտանետվում են </w:t>
      </w:r>
      <w:r w:rsidRPr="00A46062">
        <w:rPr>
          <w:lang w:val="hy-AM"/>
        </w:rPr>
        <w:t xml:space="preserve">մակերևութային </w:t>
      </w:r>
      <w:r w:rsidRPr="00A46062">
        <w:rPr>
          <w:rFonts w:eastAsia="ArialNarrow,Bold" w:cs="Arial"/>
          <w:lang w:val="hy-AM"/>
        </w:rPr>
        <w:t>ջրային մարմիններ: Առաջնային նյութերի ՈԲՍ-ը սահմանվում են Եվրոպական հանձնաժողովի կողմից, մինչդեռ բնութագրական աղտոտիչների ՈԲՍ-ը սահմանում են յուրաքանչյուր երկրի կողմից: Ջրային մարմինների քիմիական կարգավիճակը գնահատվում է առաջնային աղտոտիչների կոնցենտրացիաները համեմատելով ՈԲՍ -ի հետ: Գետավազանի համար բնութագրական աղտոտիչները աջակցում են կենսաբանական տարրերին և օգտագործվում է էկոլոգիական կարգավիճակի դասակարգման համար:</w:t>
      </w:r>
    </w:p>
    <w:p w:rsidR="000502D7" w:rsidRPr="00A46062" w:rsidRDefault="000502D7" w:rsidP="000502D7">
      <w:pPr>
        <w:pStyle w:val="ListParagraph"/>
        <w:numPr>
          <w:ilvl w:val="0"/>
          <w:numId w:val="32"/>
        </w:numPr>
        <w:autoSpaceDE w:val="0"/>
        <w:autoSpaceDN w:val="0"/>
        <w:adjustRightInd w:val="0"/>
        <w:spacing w:after="0" w:line="360" w:lineRule="auto"/>
        <w:ind w:left="0" w:firstLine="360"/>
        <w:jc w:val="both"/>
        <w:rPr>
          <w:rFonts w:eastAsia="ArialNarrow,Bold" w:cs="Arial"/>
          <w:b/>
          <w:lang w:val="hy-AM"/>
        </w:rPr>
      </w:pPr>
      <w:r w:rsidRPr="00A46062">
        <w:rPr>
          <w:rFonts w:eastAsia="ArialNarrow,Bold" w:cs="Arial"/>
          <w:b/>
          <w:lang w:val="hy-AM"/>
        </w:rPr>
        <w:t xml:space="preserve">Ջրային մարմինների համար պետք է սահմանվեն հսկողական, գործառնական և հետազոտական մոնիթորինգի ծրագրեր: Դրանք լրացվում են </w:t>
      </w:r>
      <w:r w:rsidRPr="00A46062">
        <w:rPr>
          <w:rFonts w:eastAsia="ArialNarrow,Bold" w:cs="Arial"/>
          <w:b/>
          <w:lang w:val="hy-AM"/>
        </w:rPr>
        <w:lastRenderedPageBreak/>
        <w:t xml:space="preserve">ՋՇԴ-ի 6-րդ հոդվածի համաձայն` գրանցված պահպանվող տարածքների համար անհրաժեշտ մոնիթորինգի ծրագրերով: </w:t>
      </w:r>
    </w:p>
    <w:p w:rsidR="000502D7" w:rsidRPr="00A46062" w:rsidRDefault="000502D7" w:rsidP="000502D7">
      <w:pPr>
        <w:autoSpaceDE w:val="0"/>
        <w:autoSpaceDN w:val="0"/>
        <w:adjustRightInd w:val="0"/>
        <w:spacing w:after="0" w:line="360" w:lineRule="auto"/>
        <w:ind w:firstLine="360"/>
        <w:rPr>
          <w:rFonts w:eastAsia="ArialNarrow,Bold" w:cs="Arial"/>
          <w:lang w:val="hy-AM"/>
        </w:rPr>
      </w:pPr>
      <w:r w:rsidRPr="00A46062">
        <w:rPr>
          <w:rFonts w:eastAsia="ArialNarrow,Bold" w:cs="Arial"/>
          <w:lang w:val="hy-AM"/>
        </w:rPr>
        <w:t>ա</w:t>
      </w:r>
      <w:r w:rsidRPr="00A46062">
        <w:rPr>
          <w:rFonts w:ascii="Cambria Math" w:eastAsia="ArialNarrow,Bold" w:hAnsi="Cambria Math" w:cs="Arial"/>
          <w:lang w:val="hy-AM"/>
        </w:rPr>
        <w:t>.</w:t>
      </w:r>
      <w:r w:rsidRPr="00A46062">
        <w:rPr>
          <w:rFonts w:eastAsia="ArialNarrow,Bold" w:cs="Arial"/>
          <w:lang w:val="hy-AM"/>
        </w:rPr>
        <w:t xml:space="preserve"> Հսկողական մոնիթորինգը պետք է տեղեկատվություն տրամադրի՝ ազդեցության գնահատման լրացման և վավերացման, հետագա մոնիթորինգի ծրագրերի ձևավորման, բնական պայմանների երկարաժամկետ փոփոխությունների և լայնածավալ մարդածին ակտիվությունից բխող երկարաժամկետ փոփոխությունների գնահատման վերաբերյալ:</w:t>
      </w:r>
    </w:p>
    <w:p w:rsidR="000502D7" w:rsidRPr="00A46062" w:rsidRDefault="000502D7" w:rsidP="000502D7">
      <w:pPr>
        <w:autoSpaceDE w:val="0"/>
        <w:autoSpaceDN w:val="0"/>
        <w:adjustRightInd w:val="0"/>
        <w:spacing w:after="0" w:line="360" w:lineRule="auto"/>
        <w:ind w:firstLine="360"/>
        <w:rPr>
          <w:rFonts w:eastAsia="ArialNarrow,Bold" w:cs="Arial"/>
          <w:lang w:val="hy-AM"/>
        </w:rPr>
      </w:pPr>
      <w:r w:rsidRPr="00A46062">
        <w:rPr>
          <w:rFonts w:eastAsia="ArialNarrow,Bold" w:cs="Arial"/>
          <w:lang w:val="hy-AM"/>
        </w:rPr>
        <w:t>բ. Գործառնական մոնիթորինգն իրականացվում է հետևյալ նպատակով՝ հաստատել այն ջրային մարմինների կարգավիճակը, որոնք հայտնաբերվել են որպես ռիսկային բնապահպանական նպատակներին չհասնելու համար, գնահատել միջոցառումների ծրագրերից բխող նման մարմինների կարգավիճակի ցանկացած փոփոխությունը:</w:t>
      </w:r>
    </w:p>
    <w:p w:rsidR="000502D7" w:rsidRPr="00A46062" w:rsidRDefault="000502D7" w:rsidP="000502D7">
      <w:pPr>
        <w:autoSpaceDE w:val="0"/>
        <w:autoSpaceDN w:val="0"/>
        <w:adjustRightInd w:val="0"/>
        <w:spacing w:after="0" w:line="360" w:lineRule="auto"/>
        <w:ind w:firstLine="270"/>
        <w:rPr>
          <w:rFonts w:eastAsia="ArialNarrow,Bold" w:cs="Arial"/>
          <w:lang w:val="hy-AM"/>
        </w:rPr>
      </w:pPr>
      <w:r w:rsidRPr="00A46062">
        <w:rPr>
          <w:rFonts w:eastAsia="ArialNarrow,Bold" w:cs="Arial"/>
          <w:lang w:val="hy-AM"/>
        </w:rPr>
        <w:t>գ</w:t>
      </w:r>
      <w:r w:rsidRPr="00A46062">
        <w:rPr>
          <w:rFonts w:ascii="Cambria Math" w:eastAsia="ArialNarrow,Bold" w:hAnsi="Cambria Math" w:cs="Arial"/>
          <w:lang w:val="hy-AM"/>
        </w:rPr>
        <w:t>.</w:t>
      </w:r>
      <w:r w:rsidRPr="00A46062">
        <w:rPr>
          <w:rFonts w:eastAsia="ArialNarrow,Bold" w:cs="Arial"/>
          <w:lang w:val="hy-AM"/>
        </w:rPr>
        <w:t xml:space="preserve"> Հետազոտական մոնիթորինգն իրականացվում է այնտեղ,  որտեղ անհայտ է որևէ գերազանցման պատճառը, երբ հսկողական մոնիթորինգը ցույց է տալիս, որ նպատակները հնարավոր չէ հասնել, և գործառնական մոնիտորինգը դեռ հաստատված չէ, պարզել պատահական աղտոտվածության չափը և ազդեցությունը:</w:t>
      </w:r>
    </w:p>
    <w:p w:rsidR="000502D7" w:rsidRPr="00A46062" w:rsidRDefault="000502D7" w:rsidP="000502D7">
      <w:pPr>
        <w:autoSpaceDE w:val="0"/>
        <w:autoSpaceDN w:val="0"/>
        <w:adjustRightInd w:val="0"/>
        <w:spacing w:after="0" w:line="360" w:lineRule="auto"/>
        <w:ind w:firstLine="270"/>
        <w:rPr>
          <w:rFonts w:ascii="Cambria Math" w:eastAsia="ArialNarrow,Bold" w:hAnsi="Cambria Math" w:cs="Arial"/>
          <w:b/>
          <w:lang w:val="hy-AM"/>
        </w:rPr>
      </w:pPr>
      <w:r w:rsidRPr="00A46062">
        <w:rPr>
          <w:rFonts w:eastAsia="ArialNarrow,Bold" w:cs="Arial"/>
          <w:b/>
          <w:lang w:val="hy-AM"/>
        </w:rPr>
        <w:t>42</w:t>
      </w:r>
      <w:r w:rsidRPr="00A46062">
        <w:rPr>
          <w:rFonts w:ascii="Cambria Math" w:eastAsia="ArialNarrow,Bold" w:hAnsi="Cambria Math" w:cs="Arial"/>
          <w:b/>
          <w:lang w:val="hy-AM"/>
        </w:rPr>
        <w:t xml:space="preserve">. </w:t>
      </w:r>
      <w:r w:rsidRPr="00A46062">
        <w:rPr>
          <w:rFonts w:cs="Arial"/>
          <w:lang w:val="hy-AM"/>
        </w:rPr>
        <w:t xml:space="preserve">Համաձայն շրջակա միջավայրի նախարարի 2020 </w:t>
      </w:r>
      <w:r w:rsidRPr="00A46062">
        <w:rPr>
          <w:rFonts w:cs="Sylfaen"/>
          <w:lang w:val="hy-AM"/>
        </w:rPr>
        <w:t>թվականի</w:t>
      </w:r>
      <w:r w:rsidRPr="00A46062">
        <w:rPr>
          <w:rFonts w:cs="Arial"/>
          <w:lang w:val="hy-AM"/>
        </w:rPr>
        <w:t xml:space="preserve">ապրիլի 21-ի N121-L որոշման, Հրազդանի ՋԿՏ-ում </w:t>
      </w:r>
      <w:r w:rsidRPr="00A46062">
        <w:rPr>
          <w:rFonts w:cs="Arial"/>
          <w:b/>
          <w:lang w:val="hy-AM"/>
        </w:rPr>
        <w:t>մակերևութային ջրերի որակի մոնիթորինգն</w:t>
      </w:r>
      <w:r w:rsidRPr="00A46062">
        <w:rPr>
          <w:rFonts w:cs="Arial"/>
          <w:lang w:val="hy-AM"/>
        </w:rPr>
        <w:t xml:space="preserve"> իրականացվում է Հրազդան և Քասախ գետերում, 5 վտակներում (Գեղարոտ, Շահվերդ, Մարմարիկ, Գետառ և Ծաղկաձոր (Տանձաղբյուր)), և երկու ջրամբարում (Երևանյան լիճ և Ապարանի ջրամբարներ) 22 դիտակետում՝ տարեկան 6-12 անգամ հաճախականությամբ: Ջրի որակի ցուցանիշների համապարփակ ցանկը սահմանված է ՀՀ կառավարության 2011</w:t>
      </w:r>
      <w:r w:rsidRPr="00A46062">
        <w:rPr>
          <w:rFonts w:cs="Sylfaen"/>
          <w:lang w:val="hy-AM"/>
        </w:rPr>
        <w:t xml:space="preserve"> թվականի</w:t>
      </w:r>
      <w:r w:rsidRPr="00A46062">
        <w:rPr>
          <w:rFonts w:cs="Arial"/>
          <w:lang w:val="hy-AM"/>
        </w:rPr>
        <w:t xml:space="preserve">հունվարի 27-ի </w:t>
      </w:r>
      <w:r w:rsidRPr="00A46062">
        <w:rPr>
          <w:lang w:val="hy-AM"/>
        </w:rPr>
        <w:t xml:space="preserve">թիվ </w:t>
      </w:r>
      <w:r w:rsidRPr="00A46062">
        <w:rPr>
          <w:rFonts w:cs="Arial"/>
          <w:lang w:val="hy-AM"/>
        </w:rPr>
        <w:t>75-Ն որոշմամբ: Ցանկը պարունակում է 99 ջրաքիմիական ցուցանիշներ՝ ներառյալ ՋՇԴ-ում նկարագրված առաջնային աղտոտիչները: Այս ջրաքիմիական ցուցանիշներից 45-60-ը պարբերաբար վերահսկվում են մակերևութային ջրերի դիտակետերում:</w:t>
      </w:r>
      <w:r w:rsidRPr="00A46062">
        <w:rPr>
          <w:lang w:val="hy-AM"/>
        </w:rPr>
        <w:t xml:space="preserve"> Ներկայումս, Հայաստանում կանոնավոր կերպով չի իրականացվում հիդրոկենսաբանական մոնիթորինգ:</w:t>
      </w:r>
    </w:p>
    <w:p w:rsidR="000502D7" w:rsidRPr="00A46062" w:rsidRDefault="000502D7" w:rsidP="000502D7">
      <w:pPr>
        <w:pStyle w:val="ListParagraph"/>
        <w:numPr>
          <w:ilvl w:val="0"/>
          <w:numId w:val="33"/>
        </w:numPr>
        <w:tabs>
          <w:tab w:val="left" w:pos="720"/>
        </w:tabs>
        <w:spacing w:after="0" w:line="360" w:lineRule="auto"/>
        <w:ind w:left="0" w:firstLine="360"/>
        <w:jc w:val="both"/>
        <w:rPr>
          <w:rFonts w:cs="Arial"/>
          <w:lang w:val="hy-AM"/>
        </w:rPr>
      </w:pPr>
      <w:r w:rsidRPr="00A46062">
        <w:rPr>
          <w:rFonts w:cs="Arial"/>
          <w:lang w:val="hy-AM"/>
        </w:rPr>
        <w:t>Մակերևութային ջրի որակի մոնիթորինգն իրականացնում է Շրջակա միջավայրի նախարարության «Հիդրոօդերևութաբանության և մոնիթորինգի կենտրոն» ՊՈԱԿ-ը: Մակերևութային ջրերի որակի մոնիթորինգի դիտակետերի դիտացանցը և տեղադրությունը ներկայացված է Քարտեզ N7-ում և Աղյուսակ N37-ում:</w:t>
      </w:r>
    </w:p>
    <w:p w:rsidR="000502D7" w:rsidRPr="00A46062" w:rsidRDefault="000502D7" w:rsidP="000502D7">
      <w:pPr>
        <w:pStyle w:val="Heading2"/>
        <w:spacing w:after="0" w:line="360" w:lineRule="auto"/>
        <w:jc w:val="both"/>
        <w:rPr>
          <w:rFonts w:eastAsia="Calibri" w:cs="Arial"/>
          <w:b/>
          <w:bCs/>
          <w:color w:val="auto"/>
          <w:sz w:val="24"/>
          <w:szCs w:val="24"/>
          <w:lang w:val="hy-AM"/>
        </w:rPr>
      </w:pPr>
      <w:bookmarkStart w:id="133" w:name="_Toc69929806"/>
      <w:r w:rsidRPr="00A46062">
        <w:rPr>
          <w:rFonts w:eastAsia="Calibri" w:cs="Arial"/>
          <w:b/>
          <w:bCs/>
          <w:color w:val="auto"/>
          <w:sz w:val="24"/>
          <w:szCs w:val="24"/>
          <w:lang w:val="hy-AM"/>
        </w:rPr>
        <w:lastRenderedPageBreak/>
        <w:t>Աղյուսակ 37. Գետերի և ջրամբարների ջրի որակի մոնիթորինգի դիտացանցը</w:t>
      </w:r>
      <w:bookmarkEnd w:id="133"/>
    </w:p>
    <w:tbl>
      <w:tblPr>
        <w:tblStyle w:val="TableGrid"/>
        <w:tblW w:w="5106" w:type="pct"/>
        <w:tblLook w:val="04A0" w:firstRow="1" w:lastRow="0" w:firstColumn="1" w:lastColumn="0" w:noHBand="0" w:noVBand="1"/>
      </w:tblPr>
      <w:tblGrid>
        <w:gridCol w:w="849"/>
        <w:gridCol w:w="1594"/>
        <w:gridCol w:w="1716"/>
        <w:gridCol w:w="1842"/>
        <w:gridCol w:w="1708"/>
        <w:gridCol w:w="1883"/>
      </w:tblGrid>
      <w:tr w:rsidR="000502D7" w:rsidRPr="00A46062" w:rsidTr="006116A1">
        <w:trPr>
          <w:cnfStyle w:val="100000000000" w:firstRow="1" w:lastRow="0" w:firstColumn="0" w:lastColumn="0" w:oddVBand="0" w:evenVBand="0" w:oddHBand="0" w:evenHBand="0" w:firstRowFirstColumn="0" w:firstRowLastColumn="0" w:lastRowFirstColumn="0" w:lastRowLastColumn="0"/>
        </w:trPr>
        <w:tc>
          <w:tcPr>
            <w:tcW w:w="549" w:type="pct"/>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ՍՋՄ</w:t>
            </w:r>
          </w:p>
        </w:tc>
        <w:tc>
          <w:tcPr>
            <w:tcW w:w="816" w:type="pct"/>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Դիտակետի համարը</w:t>
            </w:r>
          </w:p>
        </w:tc>
        <w:tc>
          <w:tcPr>
            <w:tcW w:w="873" w:type="pct"/>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Լայնություն</w:t>
            </w:r>
          </w:p>
        </w:tc>
        <w:tc>
          <w:tcPr>
            <w:tcW w:w="0" w:type="auto"/>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Երկարություն</w:t>
            </w:r>
          </w:p>
        </w:tc>
        <w:tc>
          <w:tcPr>
            <w:tcW w:w="0" w:type="auto"/>
            <w:hideMark/>
          </w:tcPr>
          <w:p w:rsidR="000502D7" w:rsidRPr="00A46062" w:rsidRDefault="000502D7" w:rsidP="006116A1">
            <w:pPr>
              <w:spacing w:after="0" w:line="360" w:lineRule="auto"/>
              <w:rPr>
                <w:rFonts w:ascii="GHEA Grapalat" w:hAnsi="GHEA Grapalat" w:cs="Arial"/>
                <w:sz w:val="24"/>
                <w:lang w:val="hy-AM"/>
              </w:rPr>
            </w:pPr>
            <w:r w:rsidRPr="00A46062">
              <w:rPr>
                <w:rFonts w:ascii="GHEA Grapalat" w:hAnsi="GHEA Grapalat" w:cs="Arial"/>
                <w:sz w:val="24"/>
                <w:lang w:val="hy-AM"/>
              </w:rPr>
              <w:t>Գետ</w:t>
            </w:r>
          </w:p>
        </w:tc>
        <w:tc>
          <w:tcPr>
            <w:tcW w:w="957" w:type="pct"/>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Մոնիթորինգի դիտակետ</w:t>
            </w:r>
          </w:p>
        </w:tc>
      </w:tr>
      <w:tr w:rsidR="000502D7" w:rsidRPr="00A46062" w:rsidTr="006116A1">
        <w:tc>
          <w:tcPr>
            <w:tcW w:w="549"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3-043</w:t>
            </w:r>
          </w:p>
        </w:tc>
        <w:tc>
          <w:tcPr>
            <w:tcW w:w="816"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rPr>
              <w:t>43</w:t>
            </w:r>
          </w:p>
        </w:tc>
        <w:tc>
          <w:tcPr>
            <w:tcW w:w="873"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rPr>
              <w:t>44.33480072</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rPr>
              <w:t>40.61489868</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Քասախ</w:t>
            </w:r>
          </w:p>
        </w:tc>
        <w:tc>
          <w:tcPr>
            <w:tcW w:w="957"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iCs/>
                <w:sz w:val="24"/>
              </w:rPr>
              <w:t>0.5 կմ ք. Ապարանից վերև</w:t>
            </w:r>
          </w:p>
        </w:tc>
      </w:tr>
      <w:tr w:rsidR="000502D7" w:rsidRPr="00A46062" w:rsidTr="006116A1">
        <w:tc>
          <w:tcPr>
            <w:tcW w:w="549"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3-045</w:t>
            </w:r>
          </w:p>
        </w:tc>
        <w:tc>
          <w:tcPr>
            <w:tcW w:w="816"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rPr>
              <w:t>44</w:t>
            </w:r>
          </w:p>
        </w:tc>
        <w:tc>
          <w:tcPr>
            <w:tcW w:w="873"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rPr>
              <w:t>44.36600113</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rPr>
              <w:t>40.58280182</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Քասախ</w:t>
            </w:r>
          </w:p>
        </w:tc>
        <w:tc>
          <w:tcPr>
            <w:tcW w:w="957"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iCs/>
                <w:sz w:val="24"/>
              </w:rPr>
              <w:t>0.5 կմ ք. Ապարանից ներքև</w:t>
            </w:r>
          </w:p>
        </w:tc>
      </w:tr>
      <w:tr w:rsidR="000502D7" w:rsidRPr="00A46062" w:rsidTr="006116A1">
        <w:tc>
          <w:tcPr>
            <w:tcW w:w="549"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3-063</w:t>
            </w:r>
          </w:p>
        </w:tc>
        <w:tc>
          <w:tcPr>
            <w:tcW w:w="816"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rPr>
              <w:t>45</w:t>
            </w:r>
          </w:p>
        </w:tc>
        <w:tc>
          <w:tcPr>
            <w:tcW w:w="873"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rPr>
              <w:t>44.37939835</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rPr>
              <w:t>40.31539917</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Քասախ</w:t>
            </w:r>
          </w:p>
        </w:tc>
        <w:tc>
          <w:tcPr>
            <w:tcW w:w="957"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iCs/>
                <w:sz w:val="24"/>
              </w:rPr>
              <w:t>1 կմ ք. Աշտարակից վերև</w:t>
            </w:r>
          </w:p>
        </w:tc>
      </w:tr>
      <w:tr w:rsidR="000502D7" w:rsidRPr="00A46062" w:rsidTr="006116A1">
        <w:tc>
          <w:tcPr>
            <w:tcW w:w="549"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3-064</w:t>
            </w:r>
          </w:p>
        </w:tc>
        <w:tc>
          <w:tcPr>
            <w:tcW w:w="816"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rPr>
              <w:t>46</w:t>
            </w:r>
          </w:p>
        </w:tc>
        <w:tc>
          <w:tcPr>
            <w:tcW w:w="873"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rPr>
              <w:t>44.33129883</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rPr>
              <w:t>40.26300049</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Քասախ</w:t>
            </w:r>
          </w:p>
        </w:tc>
        <w:tc>
          <w:tcPr>
            <w:tcW w:w="957"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iCs/>
                <w:sz w:val="24"/>
              </w:rPr>
              <w:t>3.5 կմ ք. Աշտարակից ներքև</w:t>
            </w:r>
          </w:p>
        </w:tc>
      </w:tr>
      <w:tr w:rsidR="000502D7" w:rsidRPr="00A46062" w:rsidTr="006116A1">
        <w:tc>
          <w:tcPr>
            <w:tcW w:w="549"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3-069</w:t>
            </w:r>
          </w:p>
        </w:tc>
        <w:tc>
          <w:tcPr>
            <w:tcW w:w="816"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rPr>
              <w:t>47</w:t>
            </w:r>
          </w:p>
        </w:tc>
        <w:tc>
          <w:tcPr>
            <w:tcW w:w="873"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rPr>
              <w:t>44.25749969</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rPr>
              <w:t>40.11999893</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Քասախ</w:t>
            </w:r>
          </w:p>
        </w:tc>
        <w:tc>
          <w:tcPr>
            <w:tcW w:w="957"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գետաբերան</w:t>
            </w:r>
          </w:p>
        </w:tc>
      </w:tr>
      <w:tr w:rsidR="000502D7" w:rsidRPr="00A46062" w:rsidTr="006116A1">
        <w:tc>
          <w:tcPr>
            <w:tcW w:w="549"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3-058</w:t>
            </w:r>
          </w:p>
        </w:tc>
        <w:tc>
          <w:tcPr>
            <w:tcW w:w="816"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rPr>
              <w:t>48</w:t>
            </w:r>
          </w:p>
        </w:tc>
        <w:tc>
          <w:tcPr>
            <w:tcW w:w="873"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rPr>
              <w:t>44.35559845</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rPr>
              <w:t>40.48830032</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Գեղարոտ</w:t>
            </w:r>
          </w:p>
        </w:tc>
        <w:tc>
          <w:tcPr>
            <w:tcW w:w="957"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iCs/>
                <w:sz w:val="24"/>
              </w:rPr>
              <w:t>0.5 կմ գյ. Արագածից վերև</w:t>
            </w:r>
          </w:p>
        </w:tc>
      </w:tr>
      <w:tr w:rsidR="000502D7" w:rsidRPr="00A46062" w:rsidTr="006116A1">
        <w:tc>
          <w:tcPr>
            <w:tcW w:w="549"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3-059</w:t>
            </w:r>
          </w:p>
        </w:tc>
        <w:tc>
          <w:tcPr>
            <w:tcW w:w="816"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rPr>
              <w:t>49</w:t>
            </w:r>
          </w:p>
        </w:tc>
        <w:tc>
          <w:tcPr>
            <w:tcW w:w="873"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rPr>
              <w:t>44.41479874</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rPr>
              <w:t>40.43590164</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Գեղարոտ</w:t>
            </w:r>
          </w:p>
        </w:tc>
        <w:tc>
          <w:tcPr>
            <w:tcW w:w="957"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գետաբերան</w:t>
            </w:r>
          </w:p>
        </w:tc>
      </w:tr>
      <w:tr w:rsidR="000502D7" w:rsidRPr="00A46062" w:rsidTr="006116A1">
        <w:tc>
          <w:tcPr>
            <w:tcW w:w="549"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3-066</w:t>
            </w:r>
          </w:p>
        </w:tc>
        <w:tc>
          <w:tcPr>
            <w:tcW w:w="816"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rPr>
              <w:t>50</w:t>
            </w:r>
          </w:p>
        </w:tc>
        <w:tc>
          <w:tcPr>
            <w:tcW w:w="873"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rPr>
              <w:t>44.31060028</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rPr>
              <w:t>40.27930069</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Շահվերդ</w:t>
            </w:r>
          </w:p>
        </w:tc>
        <w:tc>
          <w:tcPr>
            <w:tcW w:w="957"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iCs/>
                <w:sz w:val="24"/>
              </w:rPr>
              <w:t>0.5 կմ գյ. Փարպիից ներքև</w:t>
            </w:r>
          </w:p>
        </w:tc>
      </w:tr>
      <w:tr w:rsidR="000502D7" w:rsidRPr="00A46062" w:rsidTr="006116A1">
        <w:tc>
          <w:tcPr>
            <w:tcW w:w="549"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3-013</w:t>
            </w:r>
          </w:p>
        </w:tc>
        <w:tc>
          <w:tcPr>
            <w:tcW w:w="816"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rPr>
              <w:t>51</w:t>
            </w:r>
          </w:p>
        </w:tc>
        <w:tc>
          <w:tcPr>
            <w:tcW w:w="873"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rPr>
              <w:t>44.85400009</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rPr>
              <w:t>40.57490158</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Հրազդան</w:t>
            </w:r>
          </w:p>
        </w:tc>
        <w:tc>
          <w:tcPr>
            <w:tcW w:w="957"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iCs/>
                <w:sz w:val="24"/>
              </w:rPr>
              <w:t>գյ. Գեղամավանի մոտ</w:t>
            </w:r>
          </w:p>
        </w:tc>
      </w:tr>
      <w:tr w:rsidR="000502D7" w:rsidRPr="00A46062" w:rsidTr="006116A1">
        <w:tc>
          <w:tcPr>
            <w:tcW w:w="549"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3-017</w:t>
            </w:r>
          </w:p>
        </w:tc>
        <w:tc>
          <w:tcPr>
            <w:tcW w:w="816"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rPr>
              <w:t>52</w:t>
            </w:r>
          </w:p>
        </w:tc>
        <w:tc>
          <w:tcPr>
            <w:tcW w:w="873"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rPr>
              <w:t>44.73899841</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rPr>
              <w:t>40.48080063</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Հրազդան</w:t>
            </w:r>
          </w:p>
        </w:tc>
        <w:tc>
          <w:tcPr>
            <w:tcW w:w="957"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iCs/>
                <w:sz w:val="24"/>
              </w:rPr>
              <w:t>0.5 կմ գյ. Քաղսիից ներքև</w:t>
            </w:r>
          </w:p>
        </w:tc>
      </w:tr>
      <w:tr w:rsidR="000502D7" w:rsidRPr="00A46062" w:rsidTr="006116A1">
        <w:tc>
          <w:tcPr>
            <w:tcW w:w="549"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lastRenderedPageBreak/>
              <w:t>3-022</w:t>
            </w:r>
          </w:p>
        </w:tc>
        <w:tc>
          <w:tcPr>
            <w:tcW w:w="816"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rPr>
              <w:t>53</w:t>
            </w:r>
          </w:p>
        </w:tc>
        <w:tc>
          <w:tcPr>
            <w:tcW w:w="873"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rPr>
              <w:t>44.60369873</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rPr>
              <w:t>40.39640045</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Հրազդան</w:t>
            </w:r>
          </w:p>
        </w:tc>
        <w:tc>
          <w:tcPr>
            <w:tcW w:w="957"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iCs/>
                <w:sz w:val="24"/>
              </w:rPr>
              <w:t>0.5 կմ գյ. Արգելից ներքև</w:t>
            </w:r>
          </w:p>
        </w:tc>
      </w:tr>
      <w:tr w:rsidR="000502D7" w:rsidRPr="00A46062" w:rsidTr="006116A1">
        <w:tc>
          <w:tcPr>
            <w:tcW w:w="549"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3-025</w:t>
            </w:r>
          </w:p>
        </w:tc>
        <w:tc>
          <w:tcPr>
            <w:tcW w:w="816"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rPr>
              <w:t>54</w:t>
            </w:r>
          </w:p>
        </w:tc>
        <w:tc>
          <w:tcPr>
            <w:tcW w:w="873"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rPr>
              <w:t>44.58229828</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rPr>
              <w:t>40.31650162</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Հրազդան</w:t>
            </w:r>
          </w:p>
        </w:tc>
        <w:tc>
          <w:tcPr>
            <w:tcW w:w="957"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iCs/>
                <w:sz w:val="24"/>
              </w:rPr>
              <w:t>0.5 կմ Արզնի ՀԷԿ-ից ներքև</w:t>
            </w:r>
          </w:p>
        </w:tc>
      </w:tr>
      <w:tr w:rsidR="000502D7" w:rsidRPr="00A46062" w:rsidTr="006116A1">
        <w:tc>
          <w:tcPr>
            <w:tcW w:w="549"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3-032</w:t>
            </w:r>
          </w:p>
        </w:tc>
        <w:tc>
          <w:tcPr>
            <w:tcW w:w="816"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rPr>
              <w:t>55</w:t>
            </w:r>
          </w:p>
        </w:tc>
        <w:tc>
          <w:tcPr>
            <w:tcW w:w="873"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rPr>
              <w:t>44.37889862</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rPr>
              <w:t>40.10559845</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Հրազդան</w:t>
            </w:r>
          </w:p>
        </w:tc>
        <w:tc>
          <w:tcPr>
            <w:tcW w:w="957"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iCs/>
                <w:sz w:val="24"/>
              </w:rPr>
              <w:t>9 կմ ք. Երևանից ներքև, գյ. Դարբնիկի մոտ</w:t>
            </w:r>
          </w:p>
        </w:tc>
      </w:tr>
      <w:tr w:rsidR="000502D7" w:rsidRPr="00A46062" w:rsidTr="006116A1">
        <w:tc>
          <w:tcPr>
            <w:tcW w:w="549"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3-034</w:t>
            </w:r>
          </w:p>
        </w:tc>
        <w:tc>
          <w:tcPr>
            <w:tcW w:w="816"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rPr>
              <w:t>56</w:t>
            </w:r>
          </w:p>
        </w:tc>
        <w:tc>
          <w:tcPr>
            <w:tcW w:w="873"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rPr>
              <w:t>44.44829941</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rPr>
              <w:t>40.00059891</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Հրազդան</w:t>
            </w:r>
          </w:p>
        </w:tc>
        <w:tc>
          <w:tcPr>
            <w:tcW w:w="957"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գետաբերան</w:t>
            </w:r>
          </w:p>
        </w:tc>
      </w:tr>
      <w:tr w:rsidR="000502D7" w:rsidRPr="00A46062" w:rsidTr="006116A1">
        <w:tc>
          <w:tcPr>
            <w:tcW w:w="549"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3-032</w:t>
            </w:r>
          </w:p>
        </w:tc>
        <w:tc>
          <w:tcPr>
            <w:tcW w:w="816"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rPr>
              <w:t>225</w:t>
            </w:r>
          </w:p>
        </w:tc>
        <w:tc>
          <w:tcPr>
            <w:tcW w:w="873"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rPr>
              <w:t>44.43250</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rPr>
              <w:t>40.14394</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Հրազդան</w:t>
            </w:r>
          </w:p>
        </w:tc>
        <w:tc>
          <w:tcPr>
            <w:tcW w:w="957"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iCs/>
                <w:sz w:val="24"/>
              </w:rPr>
              <w:t>գյ. Գեղանիստի մոտ</w:t>
            </w:r>
          </w:p>
        </w:tc>
      </w:tr>
      <w:tr w:rsidR="000502D7" w:rsidRPr="00A46062" w:rsidTr="006116A1">
        <w:tc>
          <w:tcPr>
            <w:tcW w:w="549"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3-002</w:t>
            </w:r>
          </w:p>
        </w:tc>
        <w:tc>
          <w:tcPr>
            <w:tcW w:w="816"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rPr>
              <w:t>57</w:t>
            </w:r>
          </w:p>
        </w:tc>
        <w:tc>
          <w:tcPr>
            <w:tcW w:w="873"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rPr>
              <w:t>44.46070099</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rPr>
              <w:t>40.66059875</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Մարմարիկ</w:t>
            </w:r>
          </w:p>
        </w:tc>
        <w:tc>
          <w:tcPr>
            <w:tcW w:w="957"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iCs/>
                <w:sz w:val="24"/>
              </w:rPr>
              <w:t>0.5 կմ գյ. Հանքավանից վերև</w:t>
            </w:r>
          </w:p>
        </w:tc>
      </w:tr>
      <w:tr w:rsidR="000502D7" w:rsidRPr="00A46062" w:rsidTr="006116A1">
        <w:tc>
          <w:tcPr>
            <w:tcW w:w="549"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3-012</w:t>
            </w:r>
          </w:p>
        </w:tc>
        <w:tc>
          <w:tcPr>
            <w:tcW w:w="816"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rPr>
              <w:t>58</w:t>
            </w:r>
          </w:p>
        </w:tc>
        <w:tc>
          <w:tcPr>
            <w:tcW w:w="873"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rPr>
              <w:t>44.74850082</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rPr>
              <w:t>40.54439926</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Մարմարիկ</w:t>
            </w:r>
          </w:p>
        </w:tc>
        <w:tc>
          <w:tcPr>
            <w:tcW w:w="957"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գետաբերան</w:t>
            </w:r>
          </w:p>
        </w:tc>
      </w:tr>
      <w:tr w:rsidR="000502D7" w:rsidRPr="00A46062" w:rsidTr="006116A1">
        <w:tc>
          <w:tcPr>
            <w:tcW w:w="549"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3-030</w:t>
            </w:r>
          </w:p>
        </w:tc>
        <w:tc>
          <w:tcPr>
            <w:tcW w:w="816"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rPr>
              <w:t>59</w:t>
            </w:r>
          </w:p>
        </w:tc>
        <w:tc>
          <w:tcPr>
            <w:tcW w:w="873"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rPr>
              <w:t>44.51119995</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rPr>
              <w:t>40.15829849</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Գետառ</w:t>
            </w:r>
          </w:p>
        </w:tc>
        <w:tc>
          <w:tcPr>
            <w:tcW w:w="957"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գետաբերան</w:t>
            </w:r>
          </w:p>
        </w:tc>
      </w:tr>
      <w:tr w:rsidR="000502D7" w:rsidRPr="00A46062" w:rsidTr="006116A1">
        <w:tc>
          <w:tcPr>
            <w:tcW w:w="549"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3-014</w:t>
            </w:r>
          </w:p>
        </w:tc>
        <w:tc>
          <w:tcPr>
            <w:tcW w:w="816"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311</w:t>
            </w:r>
          </w:p>
        </w:tc>
        <w:tc>
          <w:tcPr>
            <w:tcW w:w="873"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rPr>
              <w:t>44.70039</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rPr>
              <w:t>40.53467</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Տանձաղբյուր</w:t>
            </w:r>
          </w:p>
        </w:tc>
        <w:tc>
          <w:tcPr>
            <w:tcW w:w="957"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 xml:space="preserve">0.5 կմ </w:t>
            </w:r>
            <w:r w:rsidRPr="00A46062">
              <w:rPr>
                <w:rFonts w:ascii="GHEA Grapalat" w:hAnsi="GHEA Grapalat"/>
                <w:iCs/>
                <w:sz w:val="24"/>
              </w:rPr>
              <w:t>Ծաղկաձոր քաղաքից վերև</w:t>
            </w:r>
          </w:p>
        </w:tc>
      </w:tr>
      <w:tr w:rsidR="000502D7" w:rsidRPr="00A46062" w:rsidTr="006116A1">
        <w:tc>
          <w:tcPr>
            <w:tcW w:w="549"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3-014</w:t>
            </w:r>
          </w:p>
        </w:tc>
        <w:tc>
          <w:tcPr>
            <w:tcW w:w="816"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312</w:t>
            </w:r>
          </w:p>
        </w:tc>
        <w:tc>
          <w:tcPr>
            <w:tcW w:w="873"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rPr>
              <w:t>44.74403</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rPr>
              <w:t>40.53535</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Տանձաղբյուր</w:t>
            </w:r>
          </w:p>
        </w:tc>
        <w:tc>
          <w:tcPr>
            <w:tcW w:w="957"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գետաբերան</w:t>
            </w:r>
          </w:p>
        </w:tc>
      </w:tr>
      <w:tr w:rsidR="000502D7" w:rsidRPr="00A46062" w:rsidTr="006116A1">
        <w:tc>
          <w:tcPr>
            <w:tcW w:w="549" w:type="pct"/>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502D7" w:rsidRPr="00A46062" w:rsidRDefault="000502D7" w:rsidP="006116A1">
            <w:pPr>
              <w:spacing w:after="0" w:line="360" w:lineRule="auto"/>
              <w:rPr>
                <w:rFonts w:ascii="GHEA Grapalat" w:hAnsi="GHEA Grapalat" w:cs="Arial"/>
                <w:b/>
                <w:sz w:val="24"/>
                <w:lang w:val="en-GB"/>
              </w:rPr>
            </w:pPr>
            <w:r w:rsidRPr="00A46062">
              <w:rPr>
                <w:rFonts w:ascii="GHEA Grapalat" w:hAnsi="GHEA Grapalat" w:cs="Arial"/>
                <w:b/>
                <w:sz w:val="24"/>
                <w:lang w:val="en-GB"/>
              </w:rPr>
              <w:t>ՄՋՄ</w:t>
            </w:r>
          </w:p>
        </w:tc>
        <w:tc>
          <w:tcPr>
            <w:tcW w:w="816" w:type="pct"/>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502D7" w:rsidRPr="00A46062" w:rsidRDefault="000502D7" w:rsidP="006116A1">
            <w:pPr>
              <w:spacing w:after="0" w:line="360" w:lineRule="auto"/>
              <w:rPr>
                <w:rFonts w:ascii="GHEA Grapalat" w:hAnsi="GHEA Grapalat" w:cs="Arial"/>
                <w:b/>
                <w:sz w:val="24"/>
                <w:lang w:val="en-GB"/>
              </w:rPr>
            </w:pPr>
            <w:r w:rsidRPr="00A46062">
              <w:rPr>
                <w:rFonts w:ascii="GHEA Grapalat" w:hAnsi="GHEA Grapalat" w:cs="Arial"/>
                <w:b/>
                <w:sz w:val="24"/>
                <w:lang w:val="en-GB"/>
              </w:rPr>
              <w:t>Դիտակետի</w:t>
            </w:r>
          </w:p>
          <w:p w:rsidR="000502D7" w:rsidRPr="00A46062" w:rsidRDefault="000502D7" w:rsidP="006116A1">
            <w:pPr>
              <w:spacing w:after="0" w:line="360" w:lineRule="auto"/>
              <w:rPr>
                <w:rFonts w:ascii="GHEA Grapalat" w:hAnsi="GHEA Grapalat" w:cs="Arial"/>
                <w:b/>
                <w:sz w:val="24"/>
                <w:lang w:val="en-GB"/>
              </w:rPr>
            </w:pPr>
            <w:r w:rsidRPr="00A46062">
              <w:rPr>
                <w:rFonts w:ascii="GHEA Grapalat" w:hAnsi="GHEA Grapalat" w:cs="Arial"/>
                <w:b/>
                <w:sz w:val="24"/>
                <w:lang w:val="en-GB"/>
              </w:rPr>
              <w:t xml:space="preserve"> համարը</w:t>
            </w:r>
          </w:p>
        </w:tc>
        <w:tc>
          <w:tcPr>
            <w:tcW w:w="873" w:type="pct"/>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502D7" w:rsidRPr="00A46062" w:rsidRDefault="000502D7" w:rsidP="006116A1">
            <w:pPr>
              <w:spacing w:after="0" w:line="360" w:lineRule="auto"/>
              <w:rPr>
                <w:rFonts w:ascii="GHEA Grapalat" w:hAnsi="GHEA Grapalat" w:cs="Arial"/>
                <w:b/>
                <w:sz w:val="24"/>
                <w:lang w:val="en-GB"/>
              </w:rPr>
            </w:pPr>
            <w:r w:rsidRPr="00A46062">
              <w:rPr>
                <w:rFonts w:ascii="GHEA Grapalat" w:hAnsi="GHEA Grapalat" w:cs="Arial"/>
                <w:b/>
                <w:sz w:val="24"/>
                <w:lang w:val="en-GB"/>
              </w:rPr>
              <w:t>Լայնություն</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502D7" w:rsidRPr="00A46062" w:rsidRDefault="000502D7" w:rsidP="006116A1">
            <w:pPr>
              <w:spacing w:after="0" w:line="360" w:lineRule="auto"/>
              <w:rPr>
                <w:rFonts w:ascii="GHEA Grapalat" w:hAnsi="GHEA Grapalat" w:cs="Arial"/>
                <w:b/>
                <w:sz w:val="24"/>
                <w:lang w:val="en-GB"/>
              </w:rPr>
            </w:pPr>
            <w:r w:rsidRPr="00A46062">
              <w:rPr>
                <w:rFonts w:ascii="GHEA Grapalat" w:hAnsi="GHEA Grapalat" w:cs="Arial"/>
                <w:b/>
                <w:sz w:val="24"/>
                <w:lang w:val="en-GB"/>
              </w:rPr>
              <w:t>Երկարություն</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502D7" w:rsidRPr="00A46062" w:rsidRDefault="000502D7" w:rsidP="006116A1">
            <w:pPr>
              <w:spacing w:after="0" w:line="360" w:lineRule="auto"/>
              <w:rPr>
                <w:rFonts w:ascii="GHEA Grapalat" w:hAnsi="GHEA Grapalat" w:cs="Arial"/>
                <w:b/>
                <w:sz w:val="24"/>
                <w:lang w:val="en-GB"/>
              </w:rPr>
            </w:pPr>
            <w:r w:rsidRPr="00A46062">
              <w:rPr>
                <w:rFonts w:ascii="GHEA Grapalat" w:hAnsi="GHEA Grapalat" w:cs="Arial"/>
                <w:b/>
                <w:sz w:val="24"/>
                <w:lang w:val="en-GB"/>
              </w:rPr>
              <w:t>Ջրամբար</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502D7" w:rsidRPr="00A46062" w:rsidRDefault="000502D7" w:rsidP="006116A1">
            <w:pPr>
              <w:spacing w:after="0" w:line="360" w:lineRule="auto"/>
              <w:rPr>
                <w:rFonts w:ascii="GHEA Grapalat" w:hAnsi="GHEA Grapalat" w:cs="Arial"/>
                <w:b/>
                <w:sz w:val="24"/>
                <w:lang w:val="en-GB"/>
              </w:rPr>
            </w:pPr>
            <w:r w:rsidRPr="00A46062">
              <w:rPr>
                <w:rFonts w:ascii="GHEA Grapalat" w:hAnsi="GHEA Grapalat" w:cs="Arial"/>
                <w:b/>
                <w:sz w:val="24"/>
                <w:lang w:val="en-GB"/>
              </w:rPr>
              <w:t>Մոնիթորինգի դիտակետ</w:t>
            </w:r>
          </w:p>
        </w:tc>
      </w:tr>
      <w:tr w:rsidR="000502D7" w:rsidRPr="00A46062" w:rsidTr="006116A1">
        <w:tc>
          <w:tcPr>
            <w:tcW w:w="549"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3-075</w:t>
            </w:r>
          </w:p>
        </w:tc>
        <w:tc>
          <w:tcPr>
            <w:tcW w:w="816"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111</w:t>
            </w:r>
          </w:p>
        </w:tc>
        <w:tc>
          <w:tcPr>
            <w:tcW w:w="873"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right"/>
              <w:rPr>
                <w:rFonts w:ascii="GHEA Grapalat" w:hAnsi="GHEA Grapalat" w:cs="Arial"/>
                <w:sz w:val="24"/>
              </w:rPr>
            </w:pPr>
            <w:r w:rsidRPr="00A46062">
              <w:rPr>
                <w:rFonts w:ascii="GHEA Grapalat" w:hAnsi="GHEA Grapalat" w:cs="Arial"/>
                <w:sz w:val="24"/>
              </w:rPr>
              <w:t>44.43579865</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right"/>
              <w:rPr>
                <w:rFonts w:ascii="GHEA Grapalat" w:hAnsi="GHEA Grapalat" w:cs="Arial"/>
                <w:sz w:val="24"/>
              </w:rPr>
            </w:pPr>
            <w:r w:rsidRPr="00A46062">
              <w:rPr>
                <w:rFonts w:ascii="GHEA Grapalat" w:hAnsi="GHEA Grapalat" w:cs="Arial"/>
                <w:sz w:val="24"/>
              </w:rPr>
              <w:t>40.48690033</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Ապարան</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ամբարտակի մոտ</w:t>
            </w:r>
          </w:p>
        </w:tc>
      </w:tr>
      <w:tr w:rsidR="000502D7" w:rsidRPr="00A46062" w:rsidTr="006116A1">
        <w:tc>
          <w:tcPr>
            <w:tcW w:w="549"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lastRenderedPageBreak/>
              <w:t>3-072</w:t>
            </w:r>
          </w:p>
        </w:tc>
        <w:tc>
          <w:tcPr>
            <w:tcW w:w="816"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112</w:t>
            </w:r>
          </w:p>
        </w:tc>
        <w:tc>
          <w:tcPr>
            <w:tcW w:w="873" w:type="pc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right"/>
              <w:rPr>
                <w:rFonts w:ascii="GHEA Grapalat" w:hAnsi="GHEA Grapalat" w:cs="Arial"/>
                <w:sz w:val="24"/>
              </w:rPr>
            </w:pPr>
            <w:r w:rsidRPr="00A46062">
              <w:rPr>
                <w:rFonts w:ascii="GHEA Grapalat" w:hAnsi="GHEA Grapalat" w:cs="Arial"/>
                <w:sz w:val="24"/>
              </w:rPr>
              <w:t>44.49840164</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right"/>
              <w:rPr>
                <w:rFonts w:ascii="GHEA Grapalat" w:hAnsi="GHEA Grapalat" w:cs="Arial"/>
                <w:sz w:val="24"/>
              </w:rPr>
            </w:pPr>
            <w:r w:rsidRPr="00A46062">
              <w:rPr>
                <w:rFonts w:ascii="GHEA Grapalat" w:hAnsi="GHEA Grapalat" w:cs="Arial"/>
                <w:sz w:val="24"/>
              </w:rPr>
              <w:t>40.17819977</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Երևանյան լիճ</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ամբարտակի մոտ</w:t>
            </w:r>
          </w:p>
        </w:tc>
      </w:tr>
    </w:tbl>
    <w:p w:rsidR="000502D7" w:rsidRPr="00A46062" w:rsidRDefault="000502D7" w:rsidP="000502D7">
      <w:pPr>
        <w:pStyle w:val="Caption"/>
        <w:spacing w:before="0" w:after="0" w:line="360" w:lineRule="auto"/>
        <w:rPr>
          <w:szCs w:val="24"/>
          <w:lang w:val="en-GB"/>
        </w:rPr>
      </w:pPr>
    </w:p>
    <w:p w:rsidR="000502D7" w:rsidRPr="00A46062" w:rsidRDefault="000502D7" w:rsidP="000502D7">
      <w:pPr>
        <w:spacing w:after="0" w:line="360" w:lineRule="auto"/>
        <w:jc w:val="left"/>
        <w:rPr>
          <w:rFonts w:cs="Arial"/>
          <w:lang w:val="fr-FR"/>
        </w:rPr>
      </w:pPr>
    </w:p>
    <w:p w:rsidR="000502D7" w:rsidRPr="00A46062" w:rsidRDefault="000502D7" w:rsidP="000502D7">
      <w:pPr>
        <w:spacing w:after="0" w:line="360" w:lineRule="auto"/>
        <w:jc w:val="center"/>
        <w:rPr>
          <w:rFonts w:cs="Arial"/>
        </w:rPr>
      </w:pPr>
      <w:r w:rsidRPr="00A46062">
        <w:rPr>
          <w:rFonts w:cs="Arial"/>
          <w:noProof/>
          <w:lang w:val="en-US"/>
        </w:rPr>
        <w:drawing>
          <wp:inline distT="0" distB="0" distL="0" distR="0" wp14:anchorId="0A3FBA70" wp14:editId="49E01E0C">
            <wp:extent cx="5764530" cy="6209665"/>
            <wp:effectExtent l="0" t="0" r="762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7" cstate="print">
                      <a:extLst>
                        <a:ext uri="{28A0092B-C50C-407E-A947-70E740481C1C}">
                          <a14:useLocalDpi xmlns:a14="http://schemas.microsoft.com/office/drawing/2010/main" val="0"/>
                        </a:ext>
                      </a:extLst>
                    </a:blip>
                    <a:srcRect t="3389" b="20418"/>
                    <a:stretch>
                      <a:fillRect/>
                    </a:stretch>
                  </pic:blipFill>
                  <pic:spPr bwMode="auto">
                    <a:xfrm>
                      <a:off x="0" y="0"/>
                      <a:ext cx="5764530" cy="6209665"/>
                    </a:xfrm>
                    <a:prstGeom prst="rect">
                      <a:avLst/>
                    </a:prstGeom>
                    <a:noFill/>
                    <a:ln>
                      <a:noFill/>
                    </a:ln>
                  </pic:spPr>
                </pic:pic>
              </a:graphicData>
            </a:graphic>
          </wp:inline>
        </w:drawing>
      </w:r>
    </w:p>
    <w:p w:rsidR="000502D7" w:rsidRPr="00A46062" w:rsidRDefault="000502D7" w:rsidP="000502D7">
      <w:pPr>
        <w:pStyle w:val="Caption"/>
        <w:spacing w:before="0" w:after="0" w:line="360" w:lineRule="auto"/>
        <w:jc w:val="center"/>
        <w:rPr>
          <w:szCs w:val="24"/>
          <w:lang w:val="hy-AM"/>
        </w:rPr>
      </w:pPr>
      <w:bookmarkStart w:id="134" w:name="_Toc69929972"/>
      <w:r w:rsidRPr="00A46062">
        <w:rPr>
          <w:szCs w:val="24"/>
          <w:lang w:val="ru-RU"/>
        </w:rPr>
        <w:t>Քարտեզ</w:t>
      </w:r>
      <w:r w:rsidRPr="00A46062">
        <w:rPr>
          <w:szCs w:val="24"/>
          <w:lang w:val="hy-AM"/>
        </w:rPr>
        <w:t xml:space="preserve"> N7</w:t>
      </w:r>
      <w:r w:rsidRPr="00A46062">
        <w:rPr>
          <w:szCs w:val="24"/>
        </w:rPr>
        <w:t xml:space="preserve"> Հրազդանի ՋԿՏ-ում մակերևութային ջրերի որակի և քանակի մոնիթորինգի դիտացանցը</w:t>
      </w:r>
      <w:bookmarkEnd w:id="134"/>
    </w:p>
    <w:p w:rsidR="000502D7" w:rsidRPr="00A46062" w:rsidRDefault="000502D7" w:rsidP="000502D7">
      <w:pPr>
        <w:spacing w:after="0" w:line="360" w:lineRule="auto"/>
        <w:ind w:firstLine="360"/>
        <w:rPr>
          <w:rFonts w:ascii="Cambria Math" w:hAnsi="Cambria Math"/>
          <w:lang w:val="hy-AM"/>
        </w:rPr>
      </w:pPr>
      <w:r w:rsidRPr="00A46062">
        <w:rPr>
          <w:b/>
          <w:lang w:val="hy-AM"/>
        </w:rPr>
        <w:t>43</w:t>
      </w:r>
      <w:r w:rsidRPr="00A46062">
        <w:rPr>
          <w:rFonts w:ascii="Cambria Math" w:hAnsi="Cambria Math"/>
          <w:b/>
          <w:lang w:val="hy-AM"/>
        </w:rPr>
        <w:t xml:space="preserve">. </w:t>
      </w:r>
      <w:r w:rsidRPr="00A46062">
        <w:rPr>
          <w:b/>
          <w:lang w:val="hy-AM"/>
        </w:rPr>
        <w:t xml:space="preserve">Մակերևութային ջրերի քանակի մոնիթորինգը </w:t>
      </w:r>
      <w:r w:rsidRPr="00A46062">
        <w:rPr>
          <w:lang w:val="hy-AM"/>
        </w:rPr>
        <w:t>Հրազդանի ՋԿՏ-ում իրականացվում է Հրազդան, Քասախ գետերի, նրանց վտակների (Մարմարիկ,Գոմուր</w:t>
      </w:r>
      <w:r w:rsidRPr="00A46062">
        <w:rPr>
          <w:lang w:val="sk-SK"/>
        </w:rPr>
        <w:t xml:space="preserve">, </w:t>
      </w:r>
      <w:r w:rsidRPr="00A46062">
        <w:rPr>
          <w:lang w:val="hy-AM"/>
        </w:rPr>
        <w:t>Ծաղկաձոր</w:t>
      </w:r>
      <w:r w:rsidRPr="00A46062">
        <w:rPr>
          <w:lang w:val="sk-SK"/>
        </w:rPr>
        <w:t xml:space="preserve">, </w:t>
      </w:r>
      <w:r w:rsidRPr="00A46062">
        <w:rPr>
          <w:lang w:val="hy-AM"/>
        </w:rPr>
        <w:t>Գեղարոտ</w:t>
      </w:r>
      <w:r w:rsidRPr="00A46062">
        <w:rPr>
          <w:lang w:val="sk-SK"/>
        </w:rPr>
        <w:t xml:space="preserve">, </w:t>
      </w:r>
      <w:r w:rsidRPr="00A46062">
        <w:rPr>
          <w:lang w:val="hy-AM"/>
        </w:rPr>
        <w:t>Շահվերդ</w:t>
      </w:r>
      <w:r w:rsidRPr="00A46062">
        <w:rPr>
          <w:lang w:val="sk-SK"/>
        </w:rPr>
        <w:t xml:space="preserve">), </w:t>
      </w:r>
      <w:r w:rsidRPr="00A46062">
        <w:rPr>
          <w:lang w:val="hy-AM"/>
        </w:rPr>
        <w:t>երկուջրամբարի</w:t>
      </w:r>
      <w:r w:rsidRPr="00A46062">
        <w:rPr>
          <w:lang w:val="sk-SK"/>
        </w:rPr>
        <w:t xml:space="preserve"> (</w:t>
      </w:r>
      <w:r w:rsidRPr="00A46062">
        <w:rPr>
          <w:lang w:val="hy-AM"/>
        </w:rPr>
        <w:t>Մարմարիկի և Ապարանի ջրամբարներ</w:t>
      </w:r>
      <w:r w:rsidRPr="00A46062">
        <w:rPr>
          <w:lang w:val="sk-SK"/>
        </w:rPr>
        <w:t xml:space="preserve">) 16 </w:t>
      </w:r>
      <w:r w:rsidRPr="00A46062">
        <w:rPr>
          <w:lang w:val="hy-AM"/>
        </w:rPr>
        <w:t>հիդրոլոգիական դիտակետում՝ ամենօրյա ռեժիմով</w:t>
      </w:r>
      <w:r w:rsidRPr="00A46062">
        <w:rPr>
          <w:lang w:val="sk-SK"/>
        </w:rPr>
        <w:t xml:space="preserve">: </w:t>
      </w:r>
      <w:r w:rsidRPr="00A46062">
        <w:rPr>
          <w:lang w:val="hy-AM"/>
        </w:rPr>
        <w:t>Հիդրոլոգիական տվյալներն օգտագործվել են ընդհանուր ջրային ռեսուրսների քանակական գնահատման համար</w:t>
      </w:r>
      <w:r w:rsidRPr="00A46062">
        <w:rPr>
          <w:lang w:val="sk-SK"/>
        </w:rPr>
        <w:t xml:space="preserve">, </w:t>
      </w:r>
      <w:r w:rsidRPr="00A46062">
        <w:rPr>
          <w:lang w:val="hy-AM"/>
        </w:rPr>
        <w:t>բայց ոչ դասակարգմանհ ամար</w:t>
      </w:r>
      <w:r w:rsidRPr="00A46062">
        <w:rPr>
          <w:lang w:val="sk-SK"/>
        </w:rPr>
        <w:t xml:space="preserve">: </w:t>
      </w:r>
    </w:p>
    <w:p w:rsidR="000502D7" w:rsidRPr="00A46062" w:rsidRDefault="000502D7" w:rsidP="000502D7">
      <w:pPr>
        <w:pStyle w:val="ListParagraph"/>
        <w:numPr>
          <w:ilvl w:val="0"/>
          <w:numId w:val="34"/>
        </w:numPr>
        <w:spacing w:after="0" w:line="360" w:lineRule="auto"/>
        <w:ind w:left="0" w:firstLine="737"/>
        <w:jc w:val="both"/>
        <w:rPr>
          <w:lang w:val="sk-SK"/>
        </w:rPr>
      </w:pPr>
      <w:r w:rsidRPr="00A46062">
        <w:lastRenderedPageBreak/>
        <w:t>Մորֆոլոգիական բնութագրիչների</w:t>
      </w:r>
      <w:r w:rsidRPr="00A46062">
        <w:rPr>
          <w:lang w:val="sk-SK"/>
        </w:rPr>
        <w:t xml:space="preserve">, </w:t>
      </w:r>
      <w:r w:rsidRPr="00A46062">
        <w:t>ինչպես օրինակ առափնյա գոտի</w:t>
      </w:r>
      <w:r w:rsidRPr="00A46062">
        <w:rPr>
          <w:lang w:val="sk-SK"/>
        </w:rPr>
        <w:t xml:space="preserve">, </w:t>
      </w:r>
      <w:r w:rsidRPr="00A46062">
        <w:t>հունիտիպ</w:t>
      </w:r>
      <w:r w:rsidRPr="00A46062">
        <w:rPr>
          <w:lang w:val="sk-SK"/>
        </w:rPr>
        <w:t xml:space="preserve">, </w:t>
      </w:r>
      <w:r w:rsidRPr="00A46062">
        <w:t>հունի կառուցվածք</w:t>
      </w:r>
      <w:r w:rsidRPr="00A46062">
        <w:rPr>
          <w:lang w:val="sk-SK"/>
        </w:rPr>
        <w:t xml:space="preserve">, </w:t>
      </w:r>
      <w:r w:rsidRPr="00A46062">
        <w:t>վերաբերյալ դիտարկումներ չեն կատարվում</w:t>
      </w:r>
      <w:r w:rsidRPr="00A46062">
        <w:rPr>
          <w:lang w:val="sk-SK"/>
        </w:rPr>
        <w:t xml:space="preserve">: </w:t>
      </w:r>
      <w:r w:rsidRPr="00A46062">
        <w:t>Գետերի մորֆոլոգիական բնութագրիչները գնահատվել են</w:t>
      </w:r>
      <w:r w:rsidRPr="00A46062">
        <w:rPr>
          <w:lang w:val="sk-SK"/>
        </w:rPr>
        <w:t xml:space="preserve"> 18 </w:t>
      </w:r>
      <w:r w:rsidRPr="00A46062">
        <w:t>հետազոտական տեղամասերում</w:t>
      </w:r>
      <w:r w:rsidRPr="00A46062">
        <w:rPr>
          <w:lang w:val="sk-SK"/>
        </w:rPr>
        <w:t xml:space="preserve">: </w:t>
      </w:r>
      <w:r w:rsidRPr="00A46062">
        <w:t>Ներկայումս</w:t>
      </w:r>
      <w:r w:rsidRPr="00A46062">
        <w:rPr>
          <w:lang w:val="sk-SK"/>
        </w:rPr>
        <w:t xml:space="preserve">, </w:t>
      </w:r>
      <w:r w:rsidRPr="00A46062">
        <w:t>մակերևութային ջրերի մոնիթորինգի համակարգը հիմնված է հիմնականում ջրաքիմիական և քանակական ցուցանիշների վրա</w:t>
      </w:r>
      <w:r w:rsidRPr="00A46062">
        <w:rPr>
          <w:lang w:val="sk-SK"/>
        </w:rPr>
        <w:t xml:space="preserve">, </w:t>
      </w:r>
      <w:r w:rsidRPr="00A46062">
        <w:t>իսկհիդրոմորֆոլոգիական և հիդրոկենսաբանական դիտարկումներ իրականացվել են մասնավոր դեպքերում</w:t>
      </w:r>
      <w:r w:rsidRPr="00A46062">
        <w:rPr>
          <w:lang w:val="sk-SK"/>
        </w:rPr>
        <w:t xml:space="preserve">: </w:t>
      </w:r>
      <w:r w:rsidRPr="00A46062">
        <w:t>Այնուամենայնիվ պետք է նշել</w:t>
      </w:r>
      <w:r w:rsidRPr="00A46062">
        <w:rPr>
          <w:lang w:val="sk-SK"/>
        </w:rPr>
        <w:t xml:space="preserve">, </w:t>
      </w:r>
      <w:r w:rsidRPr="00A46062">
        <w:rPr>
          <w:lang w:val="hy-AM"/>
        </w:rPr>
        <w:t xml:space="preserve">որ առկա են </w:t>
      </w:r>
      <w:r w:rsidRPr="00A46062">
        <w:t>գետերի և լճերի վերաբերյալ երկար տարիների դիտարկման տվյալներ</w:t>
      </w:r>
      <w:r w:rsidRPr="00A46062">
        <w:rPr>
          <w:lang w:val="sk-SK"/>
        </w:rPr>
        <w:t xml:space="preserve">: </w:t>
      </w:r>
      <w:r w:rsidRPr="00A46062">
        <w:t>Մակերևութային ջրի քանակի մոնիթորինգն իրականացվում է ՇՄՆ</w:t>
      </w:r>
      <w:r w:rsidRPr="00A46062">
        <w:rPr>
          <w:lang w:val="sk-SK"/>
        </w:rPr>
        <w:t xml:space="preserve"> «</w:t>
      </w:r>
      <w:r w:rsidRPr="00A46062">
        <w:t>Հիդրոօդերևութաբանության և մոնիթորինգի կենտրոն</w:t>
      </w:r>
      <w:r w:rsidRPr="00A46062">
        <w:rPr>
          <w:lang w:val="sk-SK"/>
        </w:rPr>
        <w:t xml:space="preserve">» </w:t>
      </w:r>
      <w:r w:rsidRPr="00A46062">
        <w:t>ՊՈԱԿ</w:t>
      </w:r>
      <w:r w:rsidRPr="00A46062">
        <w:rPr>
          <w:lang w:val="sk-SK"/>
        </w:rPr>
        <w:t>-</w:t>
      </w:r>
      <w:r w:rsidRPr="00A46062">
        <w:t>ի կողմից</w:t>
      </w:r>
      <w:r w:rsidRPr="00A46062">
        <w:rPr>
          <w:lang w:val="sk-SK"/>
        </w:rPr>
        <w:t xml:space="preserve">: </w:t>
      </w:r>
      <w:r w:rsidRPr="00A46062">
        <w:t>Հրազդանի ՋԿՏ</w:t>
      </w:r>
      <w:r w:rsidRPr="00A46062">
        <w:rPr>
          <w:lang w:val="sk-SK"/>
        </w:rPr>
        <w:t>-</w:t>
      </w:r>
      <w:r w:rsidRPr="00A46062">
        <w:t xml:space="preserve">ում Գետերի և ջրամբարների ջրի քանակի մոնիթորինգի դիտացանցը բերված է </w:t>
      </w:r>
      <w:r w:rsidRPr="00A46062">
        <w:rPr>
          <w:lang w:val="hy-AM"/>
        </w:rPr>
        <w:t>Ա</w:t>
      </w:r>
      <w:r w:rsidRPr="00A46062">
        <w:rPr>
          <w:lang w:val="sk-SK"/>
        </w:rPr>
        <w:t>ղյուսակում N</w:t>
      </w:r>
      <w:r w:rsidRPr="00A46062">
        <w:rPr>
          <w:lang w:val="hy-AM"/>
        </w:rPr>
        <w:t>38-ում։</w:t>
      </w:r>
    </w:p>
    <w:p w:rsidR="000502D7" w:rsidRPr="00A46062" w:rsidRDefault="000502D7" w:rsidP="000502D7">
      <w:pPr>
        <w:pStyle w:val="Heading2"/>
        <w:spacing w:after="0" w:line="360" w:lineRule="auto"/>
        <w:ind w:firstLine="737"/>
        <w:jc w:val="both"/>
        <w:rPr>
          <w:rFonts w:eastAsia="Calibri" w:cs="Arial"/>
          <w:b/>
          <w:bCs/>
          <w:color w:val="auto"/>
          <w:sz w:val="24"/>
          <w:szCs w:val="24"/>
          <w:lang w:val="hy-AM"/>
        </w:rPr>
      </w:pPr>
      <w:bookmarkStart w:id="135" w:name="_Toc69929807"/>
      <w:bookmarkStart w:id="136" w:name="_Toc60884959"/>
      <w:bookmarkStart w:id="137" w:name="_Ref58505322"/>
      <w:bookmarkStart w:id="138" w:name="_Toc49782671"/>
      <w:bookmarkStart w:id="139" w:name="_Toc533178023"/>
      <w:bookmarkStart w:id="140" w:name="_Toc532928697"/>
      <w:bookmarkStart w:id="141" w:name="_Toc532930450"/>
      <w:bookmarkStart w:id="142" w:name="_Toc36552836"/>
      <w:bookmarkStart w:id="143" w:name="_Toc34309472"/>
      <w:bookmarkStart w:id="144" w:name="_Toc34124270"/>
      <w:bookmarkStart w:id="145" w:name="_Toc29993829"/>
      <w:bookmarkEnd w:id="127"/>
      <w:bookmarkEnd w:id="128"/>
      <w:bookmarkEnd w:id="129"/>
      <w:bookmarkEnd w:id="130"/>
      <w:r w:rsidRPr="00A46062">
        <w:rPr>
          <w:rFonts w:eastAsia="Calibri" w:cs="Arial"/>
          <w:b/>
          <w:bCs/>
          <w:color w:val="auto"/>
          <w:sz w:val="24"/>
          <w:szCs w:val="24"/>
        </w:rPr>
        <w:t>Աղյուսակ</w:t>
      </w:r>
      <w:r w:rsidRPr="00A46062">
        <w:rPr>
          <w:rFonts w:eastAsia="Calibri" w:cs="Arial"/>
          <w:b/>
          <w:bCs/>
          <w:color w:val="auto"/>
          <w:sz w:val="24"/>
          <w:szCs w:val="24"/>
          <w:lang w:val="hy-AM"/>
        </w:rPr>
        <w:t xml:space="preserve"> 38</w:t>
      </w:r>
      <w:r w:rsidRPr="00A46062">
        <w:rPr>
          <w:rFonts w:eastAsia="Calibri" w:cs="Arial"/>
          <w:b/>
          <w:bCs/>
          <w:color w:val="auto"/>
          <w:sz w:val="24"/>
          <w:szCs w:val="24"/>
          <w:lang w:val="sk-SK"/>
        </w:rPr>
        <w:t>.</w:t>
      </w:r>
      <w:r w:rsidRPr="00A46062">
        <w:rPr>
          <w:rFonts w:eastAsia="Calibri" w:cs="Arial"/>
          <w:b/>
          <w:bCs/>
          <w:color w:val="auto"/>
          <w:sz w:val="24"/>
          <w:szCs w:val="24"/>
          <w:lang w:val="hy-AM"/>
        </w:rPr>
        <w:t xml:space="preserve"> Գետերի և ջրամբարների ջրի քանակի մոնիթորինգի դիտակետերը Հրազդանի ՋԿՏ-ում</w:t>
      </w:r>
      <w:bookmarkEnd w:id="135"/>
    </w:p>
    <w:tbl>
      <w:tblPr>
        <w:tblStyle w:val="TableGrid"/>
        <w:tblW w:w="4913" w:type="pct"/>
        <w:jc w:val="center"/>
        <w:tblLook w:val="04A0" w:firstRow="1" w:lastRow="0" w:firstColumn="1" w:lastColumn="0" w:noHBand="0" w:noVBand="1"/>
      </w:tblPr>
      <w:tblGrid>
        <w:gridCol w:w="607"/>
        <w:gridCol w:w="1269"/>
        <w:gridCol w:w="1302"/>
        <w:gridCol w:w="1295"/>
        <w:gridCol w:w="1110"/>
        <w:gridCol w:w="2134"/>
        <w:gridCol w:w="1676"/>
      </w:tblGrid>
      <w:tr w:rsidR="000502D7" w:rsidRPr="00A46062" w:rsidTr="006116A1">
        <w:trPr>
          <w:cnfStyle w:val="100000000000" w:firstRow="1" w:lastRow="0" w:firstColumn="0" w:lastColumn="0" w:oddVBand="0" w:evenVBand="0" w:oddHBand="0" w:evenHBand="0" w:firstRowFirstColumn="0" w:firstRowLastColumn="0" w:lastRowFirstColumn="0" w:lastRowLastColumn="0"/>
          <w:jc w:val="center"/>
        </w:trPr>
        <w:tc>
          <w:tcPr>
            <w:tcW w:w="821" w:type="dxa"/>
            <w:hideMark/>
          </w:tcPr>
          <w:p w:rsidR="000502D7" w:rsidRPr="00A46062" w:rsidRDefault="000502D7" w:rsidP="006116A1">
            <w:pPr>
              <w:spacing w:after="0" w:line="360" w:lineRule="auto"/>
              <w:rPr>
                <w:rFonts w:ascii="GHEA Grapalat" w:hAnsi="GHEA Grapalat" w:cs="Arial"/>
                <w:sz w:val="24"/>
                <w:lang w:val="sk-SK"/>
              </w:rPr>
            </w:pPr>
            <w:r w:rsidRPr="00A46062">
              <w:rPr>
                <w:rFonts w:ascii="GHEA Grapalat" w:hAnsi="GHEA Grapalat" w:cs="Arial"/>
                <w:sz w:val="24"/>
                <w:lang w:val="en-GB"/>
              </w:rPr>
              <w:t>ՄՋՄ</w:t>
            </w:r>
          </w:p>
        </w:tc>
        <w:tc>
          <w:tcPr>
            <w:tcW w:w="1335" w:type="dxa"/>
            <w:hideMark/>
          </w:tcPr>
          <w:p w:rsidR="000502D7" w:rsidRPr="00A46062" w:rsidRDefault="000502D7" w:rsidP="006116A1">
            <w:pPr>
              <w:spacing w:after="0" w:line="360" w:lineRule="auto"/>
              <w:rPr>
                <w:rFonts w:ascii="GHEA Grapalat" w:hAnsi="GHEA Grapalat" w:cs="Arial"/>
                <w:sz w:val="24"/>
                <w:lang w:val="sk-SK"/>
              </w:rPr>
            </w:pPr>
            <w:r w:rsidRPr="00A46062">
              <w:rPr>
                <w:rFonts w:ascii="GHEA Grapalat" w:hAnsi="GHEA Grapalat" w:cs="Arial"/>
                <w:sz w:val="24"/>
                <w:lang w:val="en-GB"/>
              </w:rPr>
              <w:t>Լայնություն</w:t>
            </w:r>
          </w:p>
        </w:tc>
        <w:tc>
          <w:tcPr>
            <w:tcW w:w="1307" w:type="dxa"/>
            <w:hideMark/>
          </w:tcPr>
          <w:p w:rsidR="000502D7" w:rsidRPr="00A46062" w:rsidRDefault="000502D7" w:rsidP="006116A1">
            <w:pPr>
              <w:spacing w:after="0" w:line="360" w:lineRule="auto"/>
              <w:rPr>
                <w:rFonts w:ascii="GHEA Grapalat" w:hAnsi="GHEA Grapalat" w:cs="Arial"/>
                <w:sz w:val="24"/>
                <w:lang w:val="sk-SK"/>
              </w:rPr>
            </w:pPr>
            <w:r w:rsidRPr="00A46062">
              <w:rPr>
                <w:rFonts w:ascii="GHEA Grapalat" w:hAnsi="GHEA Grapalat" w:cs="Arial"/>
                <w:sz w:val="24"/>
                <w:lang w:val="en-GB"/>
              </w:rPr>
              <w:t>Երկարություն</w:t>
            </w:r>
          </w:p>
        </w:tc>
        <w:tc>
          <w:tcPr>
            <w:tcW w:w="1127" w:type="dxa"/>
            <w:hideMark/>
          </w:tcPr>
          <w:p w:rsidR="000502D7" w:rsidRPr="00A46062" w:rsidRDefault="000502D7" w:rsidP="006116A1">
            <w:pPr>
              <w:spacing w:after="0" w:line="360" w:lineRule="auto"/>
              <w:rPr>
                <w:rFonts w:ascii="GHEA Grapalat" w:hAnsi="GHEA Grapalat" w:cs="Arial"/>
                <w:sz w:val="24"/>
                <w:lang w:val="sk-SK"/>
              </w:rPr>
            </w:pPr>
            <w:r w:rsidRPr="00A46062">
              <w:rPr>
                <w:rFonts w:ascii="GHEA Grapalat" w:hAnsi="GHEA Grapalat" w:cs="Arial"/>
                <w:sz w:val="24"/>
                <w:lang w:val="en-GB"/>
              </w:rPr>
              <w:t>Գետավազան</w:t>
            </w:r>
          </w:p>
        </w:tc>
        <w:tc>
          <w:tcPr>
            <w:tcW w:w="1266" w:type="dxa"/>
            <w:hideMark/>
          </w:tcPr>
          <w:p w:rsidR="000502D7" w:rsidRPr="00A46062" w:rsidRDefault="000502D7" w:rsidP="006116A1">
            <w:pPr>
              <w:spacing w:after="0" w:line="360" w:lineRule="auto"/>
              <w:rPr>
                <w:rFonts w:ascii="GHEA Grapalat" w:hAnsi="GHEA Grapalat" w:cs="Arial"/>
                <w:sz w:val="24"/>
                <w:lang w:val="sk-SK"/>
              </w:rPr>
            </w:pPr>
            <w:r w:rsidRPr="00A46062">
              <w:rPr>
                <w:rFonts w:ascii="GHEA Grapalat" w:hAnsi="GHEA Grapalat" w:cs="Arial"/>
                <w:sz w:val="24"/>
                <w:lang w:val="en-GB"/>
              </w:rPr>
              <w:t>Գետ</w:t>
            </w:r>
            <w:r w:rsidRPr="00A46062">
              <w:rPr>
                <w:rFonts w:ascii="GHEA Grapalat" w:hAnsi="GHEA Grapalat" w:cs="Arial"/>
                <w:sz w:val="24"/>
                <w:lang w:val="sk-SK"/>
              </w:rPr>
              <w:t xml:space="preserve">/ </w:t>
            </w:r>
            <w:r w:rsidRPr="00A46062">
              <w:rPr>
                <w:rFonts w:ascii="GHEA Grapalat" w:hAnsi="GHEA Grapalat" w:cs="Arial"/>
                <w:sz w:val="24"/>
                <w:lang w:val="en-GB"/>
              </w:rPr>
              <w:t>ջրամբար</w:t>
            </w:r>
          </w:p>
        </w:tc>
        <w:tc>
          <w:tcPr>
            <w:tcW w:w="1667" w:type="dxa"/>
            <w:hideMark/>
          </w:tcPr>
          <w:p w:rsidR="000502D7" w:rsidRPr="00A46062" w:rsidRDefault="000502D7" w:rsidP="006116A1">
            <w:pPr>
              <w:spacing w:after="0" w:line="360" w:lineRule="auto"/>
              <w:rPr>
                <w:rFonts w:ascii="GHEA Grapalat" w:hAnsi="GHEA Grapalat" w:cs="Arial"/>
                <w:sz w:val="24"/>
                <w:lang w:val="sk-SK"/>
              </w:rPr>
            </w:pPr>
            <w:r w:rsidRPr="00A46062">
              <w:rPr>
                <w:rFonts w:ascii="GHEA Grapalat" w:hAnsi="GHEA Grapalat" w:cs="Arial"/>
                <w:sz w:val="24"/>
                <w:lang w:val="en-GB"/>
              </w:rPr>
              <w:t>Մոնիթորինգիդիտակետ</w:t>
            </w:r>
          </w:p>
        </w:tc>
        <w:tc>
          <w:tcPr>
            <w:tcW w:w="1387" w:type="dxa"/>
            <w:hideMark/>
          </w:tcPr>
          <w:p w:rsidR="000502D7" w:rsidRPr="00A46062" w:rsidRDefault="000502D7" w:rsidP="006116A1">
            <w:pPr>
              <w:spacing w:after="0" w:line="360" w:lineRule="auto"/>
              <w:rPr>
                <w:rFonts w:ascii="GHEA Grapalat" w:hAnsi="GHEA Grapalat" w:cs="Arial"/>
                <w:sz w:val="24"/>
                <w:lang w:val="sk-SK"/>
              </w:rPr>
            </w:pPr>
            <w:r w:rsidRPr="00A46062">
              <w:rPr>
                <w:rFonts w:ascii="GHEA Grapalat" w:hAnsi="GHEA Grapalat" w:cs="Arial"/>
                <w:sz w:val="24"/>
                <w:lang w:val="en-GB"/>
              </w:rPr>
              <w:t>Բացմանտարեթիվ</w:t>
            </w:r>
          </w:p>
        </w:tc>
      </w:tr>
      <w:tr w:rsidR="000502D7" w:rsidRPr="00A46062" w:rsidTr="006116A1">
        <w:trPr>
          <w:jc w:val="center"/>
        </w:trPr>
        <w:tc>
          <w:tcPr>
            <w:tcW w:w="82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sk-SK"/>
              </w:rPr>
            </w:pPr>
            <w:r w:rsidRPr="00A46062">
              <w:rPr>
                <w:rFonts w:ascii="GHEA Grapalat" w:hAnsi="GHEA Grapalat" w:cs="Arial"/>
                <w:sz w:val="24"/>
                <w:lang w:val="sk-SK"/>
              </w:rPr>
              <w:t>3-016</w:t>
            </w:r>
          </w:p>
        </w:tc>
        <w:tc>
          <w:tcPr>
            <w:tcW w:w="133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sk-SK"/>
              </w:rPr>
            </w:pPr>
            <w:r w:rsidRPr="00A46062">
              <w:rPr>
                <w:rFonts w:ascii="GHEA Grapalat" w:hAnsi="GHEA Grapalat" w:cs="Arial"/>
                <w:sz w:val="24"/>
                <w:lang w:val="sk-SK"/>
              </w:rPr>
              <w:t>44.7577396</w:t>
            </w:r>
          </w:p>
        </w:tc>
        <w:tc>
          <w:tcPr>
            <w:tcW w:w="130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sk-SK"/>
              </w:rPr>
            </w:pPr>
            <w:r w:rsidRPr="00A46062">
              <w:rPr>
                <w:rFonts w:ascii="GHEA Grapalat" w:hAnsi="GHEA Grapalat" w:cs="Arial"/>
                <w:sz w:val="24"/>
                <w:lang w:val="sk-SK"/>
              </w:rPr>
              <w:t>40.5091673</w:t>
            </w:r>
          </w:p>
        </w:tc>
        <w:tc>
          <w:tcPr>
            <w:tcW w:w="112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sk-SK"/>
              </w:rPr>
            </w:pPr>
            <w:r w:rsidRPr="00A46062">
              <w:rPr>
                <w:rFonts w:ascii="GHEA Grapalat" w:hAnsi="GHEA Grapalat" w:cs="Arial"/>
                <w:sz w:val="24"/>
                <w:lang w:val="en-GB"/>
              </w:rPr>
              <w:t>Հրազդան</w:t>
            </w:r>
          </w:p>
        </w:tc>
        <w:tc>
          <w:tcPr>
            <w:tcW w:w="126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Հրազդան</w:t>
            </w:r>
          </w:p>
        </w:tc>
        <w:tc>
          <w:tcPr>
            <w:tcW w:w="166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Հրազդան</w:t>
            </w:r>
          </w:p>
        </w:tc>
        <w:tc>
          <w:tcPr>
            <w:tcW w:w="138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10.04.1965</w:t>
            </w:r>
          </w:p>
        </w:tc>
      </w:tr>
      <w:tr w:rsidR="000502D7" w:rsidRPr="00A46062" w:rsidTr="006116A1">
        <w:trPr>
          <w:jc w:val="center"/>
        </w:trPr>
        <w:tc>
          <w:tcPr>
            <w:tcW w:w="82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3-020</w:t>
            </w:r>
          </w:p>
        </w:tc>
        <w:tc>
          <w:tcPr>
            <w:tcW w:w="133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44.6025460</w:t>
            </w:r>
          </w:p>
        </w:tc>
        <w:tc>
          <w:tcPr>
            <w:tcW w:w="130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40.3897875</w:t>
            </w:r>
          </w:p>
        </w:tc>
        <w:tc>
          <w:tcPr>
            <w:tcW w:w="112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lang w:val="en-GB"/>
              </w:rPr>
              <w:t>Հրազդան</w:t>
            </w:r>
          </w:p>
        </w:tc>
        <w:tc>
          <w:tcPr>
            <w:tcW w:w="126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Հրազդան</w:t>
            </w:r>
          </w:p>
        </w:tc>
        <w:tc>
          <w:tcPr>
            <w:tcW w:w="166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Լուսակերտ</w:t>
            </w:r>
          </w:p>
        </w:tc>
        <w:tc>
          <w:tcPr>
            <w:tcW w:w="138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19.05.1965</w:t>
            </w:r>
          </w:p>
        </w:tc>
      </w:tr>
      <w:tr w:rsidR="000502D7" w:rsidRPr="00A46062" w:rsidTr="006116A1">
        <w:trPr>
          <w:jc w:val="center"/>
        </w:trPr>
        <w:tc>
          <w:tcPr>
            <w:tcW w:w="82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3-029</w:t>
            </w:r>
          </w:p>
        </w:tc>
        <w:tc>
          <w:tcPr>
            <w:tcW w:w="133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44.5000841</w:t>
            </w:r>
          </w:p>
        </w:tc>
        <w:tc>
          <w:tcPr>
            <w:tcW w:w="130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40.1681834</w:t>
            </w:r>
          </w:p>
        </w:tc>
        <w:tc>
          <w:tcPr>
            <w:tcW w:w="112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lang w:val="en-GB"/>
              </w:rPr>
              <w:t>Հրազդան</w:t>
            </w:r>
          </w:p>
        </w:tc>
        <w:tc>
          <w:tcPr>
            <w:tcW w:w="126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Հրազդան</w:t>
            </w:r>
          </w:p>
        </w:tc>
        <w:tc>
          <w:tcPr>
            <w:tcW w:w="166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Երևան</w:t>
            </w:r>
          </w:p>
        </w:tc>
        <w:tc>
          <w:tcPr>
            <w:tcW w:w="138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01.11.1977</w:t>
            </w:r>
          </w:p>
        </w:tc>
      </w:tr>
      <w:tr w:rsidR="000502D7" w:rsidRPr="00A46062" w:rsidTr="006116A1">
        <w:trPr>
          <w:jc w:val="center"/>
        </w:trPr>
        <w:tc>
          <w:tcPr>
            <w:tcW w:w="82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3-033</w:t>
            </w:r>
          </w:p>
        </w:tc>
        <w:tc>
          <w:tcPr>
            <w:tcW w:w="133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44.4435437</w:t>
            </w:r>
          </w:p>
        </w:tc>
        <w:tc>
          <w:tcPr>
            <w:tcW w:w="130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40.0124057</w:t>
            </w:r>
          </w:p>
        </w:tc>
        <w:tc>
          <w:tcPr>
            <w:tcW w:w="112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lang w:val="en-GB"/>
              </w:rPr>
              <w:t>Հրազդան</w:t>
            </w:r>
          </w:p>
        </w:tc>
        <w:tc>
          <w:tcPr>
            <w:tcW w:w="126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Հրազդան</w:t>
            </w:r>
          </w:p>
        </w:tc>
        <w:tc>
          <w:tcPr>
            <w:tcW w:w="166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Մասիս</w:t>
            </w:r>
          </w:p>
        </w:tc>
        <w:tc>
          <w:tcPr>
            <w:tcW w:w="138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01.02.1944</w:t>
            </w:r>
          </w:p>
        </w:tc>
      </w:tr>
      <w:tr w:rsidR="000502D7" w:rsidRPr="00A46062" w:rsidTr="006116A1">
        <w:trPr>
          <w:jc w:val="center"/>
        </w:trPr>
        <w:tc>
          <w:tcPr>
            <w:tcW w:w="82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3-001</w:t>
            </w:r>
          </w:p>
        </w:tc>
        <w:tc>
          <w:tcPr>
            <w:tcW w:w="133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44.4788527</w:t>
            </w:r>
          </w:p>
        </w:tc>
        <w:tc>
          <w:tcPr>
            <w:tcW w:w="130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40.6326047</w:t>
            </w:r>
          </w:p>
        </w:tc>
        <w:tc>
          <w:tcPr>
            <w:tcW w:w="112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lang w:val="en-GB"/>
              </w:rPr>
              <w:t>Հրազդան</w:t>
            </w:r>
          </w:p>
        </w:tc>
        <w:tc>
          <w:tcPr>
            <w:tcW w:w="126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Մարմարիկ</w:t>
            </w:r>
          </w:p>
        </w:tc>
        <w:tc>
          <w:tcPr>
            <w:tcW w:w="166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Հանքավան</w:t>
            </w:r>
          </w:p>
        </w:tc>
        <w:tc>
          <w:tcPr>
            <w:tcW w:w="138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04.06.1956</w:t>
            </w:r>
          </w:p>
        </w:tc>
      </w:tr>
      <w:tr w:rsidR="000502D7" w:rsidRPr="00A46062" w:rsidTr="006116A1">
        <w:trPr>
          <w:jc w:val="center"/>
        </w:trPr>
        <w:tc>
          <w:tcPr>
            <w:tcW w:w="82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3-012</w:t>
            </w:r>
          </w:p>
        </w:tc>
        <w:tc>
          <w:tcPr>
            <w:tcW w:w="133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44.7108015</w:t>
            </w:r>
          </w:p>
        </w:tc>
        <w:tc>
          <w:tcPr>
            <w:tcW w:w="130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40.5661499</w:t>
            </w:r>
          </w:p>
        </w:tc>
        <w:tc>
          <w:tcPr>
            <w:tcW w:w="112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lang w:val="en-GB"/>
              </w:rPr>
              <w:t>Հրազդան</w:t>
            </w:r>
          </w:p>
        </w:tc>
        <w:tc>
          <w:tcPr>
            <w:tcW w:w="126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Մարմարիկ</w:t>
            </w:r>
          </w:p>
        </w:tc>
        <w:tc>
          <w:tcPr>
            <w:tcW w:w="166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Աղավնաձոր</w:t>
            </w:r>
          </w:p>
        </w:tc>
        <w:tc>
          <w:tcPr>
            <w:tcW w:w="138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06.08.1936</w:t>
            </w:r>
          </w:p>
        </w:tc>
      </w:tr>
      <w:tr w:rsidR="000502D7" w:rsidRPr="00A46062" w:rsidTr="006116A1">
        <w:trPr>
          <w:jc w:val="center"/>
        </w:trPr>
        <w:tc>
          <w:tcPr>
            <w:tcW w:w="82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lastRenderedPageBreak/>
              <w:t>3-009</w:t>
            </w:r>
          </w:p>
        </w:tc>
        <w:tc>
          <w:tcPr>
            <w:tcW w:w="133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44.6582300</w:t>
            </w:r>
          </w:p>
        </w:tc>
        <w:tc>
          <w:tcPr>
            <w:tcW w:w="130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40.6063968</w:t>
            </w:r>
          </w:p>
        </w:tc>
        <w:tc>
          <w:tcPr>
            <w:tcW w:w="112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lang w:val="en-GB"/>
              </w:rPr>
              <w:t>Հրազդան</w:t>
            </w:r>
          </w:p>
        </w:tc>
        <w:tc>
          <w:tcPr>
            <w:tcW w:w="126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Գոմուր</w:t>
            </w:r>
          </w:p>
        </w:tc>
        <w:tc>
          <w:tcPr>
            <w:tcW w:w="166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Մեղրաձոր</w:t>
            </w:r>
          </w:p>
        </w:tc>
        <w:tc>
          <w:tcPr>
            <w:tcW w:w="138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08.11.1935</w:t>
            </w:r>
          </w:p>
        </w:tc>
      </w:tr>
      <w:tr w:rsidR="000502D7" w:rsidRPr="00A46062" w:rsidTr="006116A1">
        <w:trPr>
          <w:jc w:val="center"/>
        </w:trPr>
        <w:tc>
          <w:tcPr>
            <w:tcW w:w="82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3-014</w:t>
            </w:r>
          </w:p>
        </w:tc>
        <w:tc>
          <w:tcPr>
            <w:tcW w:w="133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44.719778</w:t>
            </w:r>
          </w:p>
        </w:tc>
        <w:tc>
          <w:tcPr>
            <w:tcW w:w="130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40.536406</w:t>
            </w:r>
          </w:p>
        </w:tc>
        <w:tc>
          <w:tcPr>
            <w:tcW w:w="112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lang w:val="en-GB"/>
              </w:rPr>
              <w:t>Հրազդան</w:t>
            </w:r>
          </w:p>
        </w:tc>
        <w:tc>
          <w:tcPr>
            <w:tcW w:w="126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Ծաղկաձոր</w:t>
            </w:r>
          </w:p>
        </w:tc>
        <w:tc>
          <w:tcPr>
            <w:tcW w:w="166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Ծաղկաձոր</w:t>
            </w:r>
          </w:p>
        </w:tc>
        <w:tc>
          <w:tcPr>
            <w:tcW w:w="138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01.06.2010</w:t>
            </w:r>
          </w:p>
        </w:tc>
      </w:tr>
      <w:tr w:rsidR="000502D7" w:rsidRPr="00A46062" w:rsidTr="006116A1">
        <w:trPr>
          <w:jc w:val="center"/>
        </w:trPr>
        <w:tc>
          <w:tcPr>
            <w:tcW w:w="82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3-070</w:t>
            </w:r>
          </w:p>
        </w:tc>
        <w:tc>
          <w:tcPr>
            <w:tcW w:w="133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44.58048056</w:t>
            </w:r>
          </w:p>
        </w:tc>
        <w:tc>
          <w:tcPr>
            <w:tcW w:w="130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40.61152778</w:t>
            </w:r>
          </w:p>
        </w:tc>
        <w:tc>
          <w:tcPr>
            <w:tcW w:w="112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lang w:val="en-GB"/>
              </w:rPr>
              <w:t>Հրազդան</w:t>
            </w:r>
          </w:p>
        </w:tc>
        <w:tc>
          <w:tcPr>
            <w:tcW w:w="126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Մարմարիկ ջրմբ.</w:t>
            </w:r>
          </w:p>
        </w:tc>
        <w:tc>
          <w:tcPr>
            <w:tcW w:w="166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Արտավազ</w:t>
            </w:r>
          </w:p>
        </w:tc>
        <w:tc>
          <w:tcPr>
            <w:tcW w:w="138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01.01.2015</w:t>
            </w:r>
          </w:p>
        </w:tc>
      </w:tr>
      <w:tr w:rsidR="000502D7" w:rsidRPr="00A46062" w:rsidTr="006116A1">
        <w:trPr>
          <w:jc w:val="center"/>
        </w:trPr>
        <w:tc>
          <w:tcPr>
            <w:tcW w:w="82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3-013</w:t>
            </w:r>
          </w:p>
        </w:tc>
        <w:tc>
          <w:tcPr>
            <w:tcW w:w="133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44.89388137</w:t>
            </w:r>
          </w:p>
        </w:tc>
        <w:tc>
          <w:tcPr>
            <w:tcW w:w="130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40.55842470</w:t>
            </w:r>
          </w:p>
        </w:tc>
        <w:tc>
          <w:tcPr>
            <w:tcW w:w="112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Հրազդան</w:t>
            </w:r>
          </w:p>
        </w:tc>
        <w:tc>
          <w:tcPr>
            <w:tcW w:w="126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lang w:val="en-GB"/>
              </w:rPr>
              <w:t>Հրազդան</w:t>
            </w:r>
          </w:p>
        </w:tc>
        <w:tc>
          <w:tcPr>
            <w:tcW w:w="166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lang w:val="en-GB"/>
              </w:rPr>
              <w:t>Մարմարիկ գետի խառնվելուց հետո</w:t>
            </w:r>
          </w:p>
        </w:tc>
        <w:tc>
          <w:tcPr>
            <w:tcW w:w="138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ան</w:t>
            </w:r>
          </w:p>
        </w:tc>
      </w:tr>
      <w:tr w:rsidR="000502D7" w:rsidRPr="00A46062" w:rsidTr="006116A1">
        <w:trPr>
          <w:jc w:val="center"/>
        </w:trPr>
        <w:tc>
          <w:tcPr>
            <w:tcW w:w="82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3-045</w:t>
            </w:r>
          </w:p>
        </w:tc>
        <w:tc>
          <w:tcPr>
            <w:tcW w:w="133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44.4121091</w:t>
            </w:r>
          </w:p>
        </w:tc>
        <w:tc>
          <w:tcPr>
            <w:tcW w:w="130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40.5663400</w:t>
            </w:r>
          </w:p>
        </w:tc>
        <w:tc>
          <w:tcPr>
            <w:tcW w:w="112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lang w:val="en-GB"/>
              </w:rPr>
              <w:t>Քասախ</w:t>
            </w:r>
          </w:p>
        </w:tc>
        <w:tc>
          <w:tcPr>
            <w:tcW w:w="126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Քասախ</w:t>
            </w:r>
          </w:p>
        </w:tc>
        <w:tc>
          <w:tcPr>
            <w:tcW w:w="166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Վարդենիս</w:t>
            </w:r>
          </w:p>
        </w:tc>
        <w:tc>
          <w:tcPr>
            <w:tcW w:w="138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14.08.1965</w:t>
            </w:r>
          </w:p>
        </w:tc>
      </w:tr>
      <w:tr w:rsidR="000502D7" w:rsidRPr="00A46062" w:rsidTr="006116A1">
        <w:trPr>
          <w:jc w:val="center"/>
        </w:trPr>
        <w:tc>
          <w:tcPr>
            <w:tcW w:w="82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3-053</w:t>
            </w:r>
          </w:p>
        </w:tc>
        <w:tc>
          <w:tcPr>
            <w:tcW w:w="133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44.4357153</w:t>
            </w:r>
          </w:p>
        </w:tc>
        <w:tc>
          <w:tcPr>
            <w:tcW w:w="130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40.4723154</w:t>
            </w:r>
          </w:p>
        </w:tc>
        <w:tc>
          <w:tcPr>
            <w:tcW w:w="112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lang w:val="en-GB"/>
              </w:rPr>
              <w:t>Քասախ</w:t>
            </w:r>
          </w:p>
        </w:tc>
        <w:tc>
          <w:tcPr>
            <w:tcW w:w="126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Քասախ</w:t>
            </w:r>
          </w:p>
        </w:tc>
        <w:tc>
          <w:tcPr>
            <w:tcW w:w="166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Հարթավան</w:t>
            </w:r>
          </w:p>
        </w:tc>
        <w:tc>
          <w:tcPr>
            <w:tcW w:w="138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01.06.1966</w:t>
            </w:r>
          </w:p>
        </w:tc>
      </w:tr>
      <w:tr w:rsidR="000502D7" w:rsidRPr="00A46062" w:rsidTr="006116A1">
        <w:trPr>
          <w:jc w:val="center"/>
        </w:trPr>
        <w:tc>
          <w:tcPr>
            <w:tcW w:w="82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3-063</w:t>
            </w:r>
          </w:p>
        </w:tc>
        <w:tc>
          <w:tcPr>
            <w:tcW w:w="133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44.3780814</w:t>
            </w:r>
          </w:p>
        </w:tc>
        <w:tc>
          <w:tcPr>
            <w:tcW w:w="130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40.3014096</w:t>
            </w:r>
          </w:p>
        </w:tc>
        <w:tc>
          <w:tcPr>
            <w:tcW w:w="112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lang w:val="en-GB"/>
              </w:rPr>
              <w:t>Քասախ</w:t>
            </w:r>
          </w:p>
        </w:tc>
        <w:tc>
          <w:tcPr>
            <w:tcW w:w="126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Քասախ</w:t>
            </w:r>
          </w:p>
        </w:tc>
        <w:tc>
          <w:tcPr>
            <w:tcW w:w="166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Քասախ</w:t>
            </w:r>
          </w:p>
        </w:tc>
        <w:tc>
          <w:tcPr>
            <w:tcW w:w="138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28.08.1913</w:t>
            </w:r>
          </w:p>
        </w:tc>
      </w:tr>
      <w:tr w:rsidR="000502D7" w:rsidRPr="00A46062" w:rsidTr="006116A1">
        <w:trPr>
          <w:jc w:val="center"/>
        </w:trPr>
        <w:tc>
          <w:tcPr>
            <w:tcW w:w="82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3-059</w:t>
            </w:r>
          </w:p>
        </w:tc>
        <w:tc>
          <w:tcPr>
            <w:tcW w:w="133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44.3616729</w:t>
            </w:r>
          </w:p>
        </w:tc>
        <w:tc>
          <w:tcPr>
            <w:tcW w:w="130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40.4880594</w:t>
            </w:r>
          </w:p>
        </w:tc>
        <w:tc>
          <w:tcPr>
            <w:tcW w:w="112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lang w:val="en-GB"/>
              </w:rPr>
              <w:t>Քասախ</w:t>
            </w:r>
          </w:p>
        </w:tc>
        <w:tc>
          <w:tcPr>
            <w:tcW w:w="126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Գեղարոտ</w:t>
            </w:r>
          </w:p>
        </w:tc>
        <w:tc>
          <w:tcPr>
            <w:tcW w:w="166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Արագած</w:t>
            </w:r>
          </w:p>
        </w:tc>
        <w:tc>
          <w:tcPr>
            <w:tcW w:w="138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23.04.1929 (15.09.2000)</w:t>
            </w:r>
          </w:p>
        </w:tc>
      </w:tr>
      <w:tr w:rsidR="000502D7" w:rsidRPr="00A46062" w:rsidTr="006116A1">
        <w:trPr>
          <w:jc w:val="center"/>
        </w:trPr>
        <w:tc>
          <w:tcPr>
            <w:tcW w:w="82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3-066</w:t>
            </w:r>
          </w:p>
        </w:tc>
        <w:tc>
          <w:tcPr>
            <w:tcW w:w="133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44.3124995</w:t>
            </w:r>
          </w:p>
        </w:tc>
        <w:tc>
          <w:tcPr>
            <w:tcW w:w="130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40.3326749</w:t>
            </w:r>
          </w:p>
        </w:tc>
        <w:tc>
          <w:tcPr>
            <w:tcW w:w="112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lang w:val="en-GB"/>
              </w:rPr>
              <w:t>Քասախ</w:t>
            </w:r>
          </w:p>
        </w:tc>
        <w:tc>
          <w:tcPr>
            <w:tcW w:w="126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Շահվերդ</w:t>
            </w:r>
          </w:p>
        </w:tc>
        <w:tc>
          <w:tcPr>
            <w:tcW w:w="166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rPr>
              <w:t>Փարպի</w:t>
            </w:r>
          </w:p>
        </w:tc>
        <w:tc>
          <w:tcPr>
            <w:tcW w:w="138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01.04.1966 (17.12.2001)</w:t>
            </w:r>
          </w:p>
        </w:tc>
      </w:tr>
      <w:tr w:rsidR="000502D7" w:rsidRPr="00A46062" w:rsidTr="006116A1">
        <w:trPr>
          <w:jc w:val="center"/>
        </w:trPr>
        <w:tc>
          <w:tcPr>
            <w:tcW w:w="82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lastRenderedPageBreak/>
              <w:t>3-075</w:t>
            </w:r>
          </w:p>
        </w:tc>
        <w:tc>
          <w:tcPr>
            <w:tcW w:w="133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44.4334313</w:t>
            </w:r>
          </w:p>
        </w:tc>
        <w:tc>
          <w:tcPr>
            <w:tcW w:w="130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40.4945722</w:t>
            </w:r>
          </w:p>
        </w:tc>
        <w:tc>
          <w:tcPr>
            <w:tcW w:w="112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lang w:val="en-GB"/>
              </w:rPr>
              <w:t>Քասախ</w:t>
            </w:r>
          </w:p>
        </w:tc>
        <w:tc>
          <w:tcPr>
            <w:tcW w:w="126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Ապարան ջրմբ.</w:t>
            </w:r>
          </w:p>
        </w:tc>
        <w:tc>
          <w:tcPr>
            <w:tcW w:w="166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Հարթավան</w:t>
            </w:r>
          </w:p>
        </w:tc>
        <w:tc>
          <w:tcPr>
            <w:tcW w:w="138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en-GB"/>
              </w:rPr>
            </w:pPr>
            <w:r w:rsidRPr="00A46062">
              <w:rPr>
                <w:rFonts w:ascii="GHEA Grapalat" w:hAnsi="GHEA Grapalat" w:cs="Arial"/>
                <w:sz w:val="24"/>
                <w:lang w:val="en-GB"/>
              </w:rPr>
              <w:t>01.04.1966</w:t>
            </w:r>
          </w:p>
        </w:tc>
      </w:tr>
    </w:tbl>
    <w:p w:rsidR="000502D7" w:rsidRPr="00A46062" w:rsidRDefault="000502D7" w:rsidP="000502D7">
      <w:pPr>
        <w:pStyle w:val="Heading2"/>
        <w:suppressAutoHyphens w:val="0"/>
        <w:spacing w:after="0" w:line="360" w:lineRule="auto"/>
        <w:jc w:val="both"/>
        <w:rPr>
          <w:rFonts w:cs="Arial"/>
          <w:b/>
          <w:color w:val="auto"/>
          <w:sz w:val="24"/>
          <w:szCs w:val="24"/>
          <w:lang w:val="hy-AM"/>
        </w:rPr>
      </w:pPr>
    </w:p>
    <w:p w:rsidR="000502D7" w:rsidRPr="00A46062" w:rsidRDefault="000502D7" w:rsidP="000502D7">
      <w:pPr>
        <w:pStyle w:val="Heading3"/>
        <w:spacing w:after="0" w:line="360" w:lineRule="auto"/>
        <w:ind w:firstLine="360"/>
        <w:jc w:val="both"/>
        <w:rPr>
          <w:rFonts w:cs="Arial"/>
          <w:b w:val="0"/>
          <w:color w:val="auto"/>
          <w:szCs w:val="24"/>
          <w:lang w:val="hy-AM"/>
        </w:rPr>
      </w:pPr>
      <w:r w:rsidRPr="00A46062">
        <w:rPr>
          <w:color w:val="auto"/>
          <w:lang w:val="hy-AM"/>
        </w:rPr>
        <w:t>44</w:t>
      </w:r>
      <w:bookmarkStart w:id="146" w:name="_Toc69929742"/>
      <w:bookmarkStart w:id="147" w:name="_Toc38942555"/>
      <w:r w:rsidRPr="00A46062">
        <w:rPr>
          <w:rFonts w:ascii="Cambria Math" w:hAnsi="Cambria Math" w:cs="Cambria Math"/>
          <w:color w:val="auto"/>
          <w:lang w:val="hy-AM"/>
        </w:rPr>
        <w:t xml:space="preserve">. </w:t>
      </w:r>
      <w:r w:rsidRPr="00A46062">
        <w:rPr>
          <w:rFonts w:cs="Arial"/>
          <w:color w:val="auto"/>
          <w:szCs w:val="24"/>
          <w:lang w:val="hy-AM"/>
        </w:rPr>
        <w:t>Մակերևութային ջրերի մոնիթորինգի բարելա</w:t>
      </w:r>
      <w:bookmarkEnd w:id="146"/>
      <w:r w:rsidRPr="00A46062">
        <w:rPr>
          <w:rFonts w:cs="Arial"/>
          <w:color w:val="auto"/>
          <w:szCs w:val="24"/>
          <w:lang w:val="hy-AM"/>
        </w:rPr>
        <w:t>վման նպատակով</w:t>
      </w:r>
      <w:bookmarkEnd w:id="147"/>
      <w:r w:rsidRPr="00A46062">
        <w:rPr>
          <w:rFonts w:cs="Arial"/>
          <w:color w:val="auto"/>
          <w:szCs w:val="24"/>
          <w:lang w:val="hy-AM"/>
        </w:rPr>
        <w:t xml:space="preserve"> </w:t>
      </w:r>
      <w:r w:rsidRPr="00A46062">
        <w:rPr>
          <w:rFonts w:cs="Arial"/>
          <w:b w:val="0"/>
          <w:color w:val="auto"/>
          <w:szCs w:val="24"/>
          <w:lang w:val="hy-AM"/>
        </w:rPr>
        <w:t>հ</w:t>
      </w:r>
      <w:r w:rsidRPr="00A46062">
        <w:rPr>
          <w:b w:val="0"/>
          <w:color w:val="auto"/>
          <w:lang w:val="hy-AM"/>
        </w:rPr>
        <w:t>սկողական և գործառնական մոնիթորինգի դիտակետերն ընտրվել են` հիմնվելով մոնիթորինգի զարգացման պլանում նախանշված ընթացակարգի վրա: Հրազդանի ՋԿՏ-ում գետերի և լճերի քիմիական մոնիթորինգի առաջարկվող մոնիթորինգի դիտակետերի քանակը, գետերի և լճերի (ջրամբարների) համար առաջարկվող հսկողական մոնիթորինգիդիտացանցը։</w:t>
      </w:r>
    </w:p>
    <w:p w:rsidR="000502D7" w:rsidRPr="00A46062" w:rsidRDefault="000502D7" w:rsidP="000502D7">
      <w:pPr>
        <w:pStyle w:val="ListParagraph"/>
        <w:numPr>
          <w:ilvl w:val="0"/>
          <w:numId w:val="35"/>
        </w:numPr>
        <w:spacing w:after="0" w:line="360" w:lineRule="auto"/>
        <w:ind w:left="0" w:firstLine="360"/>
        <w:jc w:val="both"/>
        <w:rPr>
          <w:lang w:val="hy-AM"/>
        </w:rPr>
      </w:pPr>
      <w:r w:rsidRPr="00A46062">
        <w:rPr>
          <w:rFonts w:eastAsia="Calibri" w:cs="Arial"/>
          <w:bCs/>
          <w:lang w:val="hy-AM"/>
        </w:rPr>
        <w:t xml:space="preserve">Հրազդանի ՋԿՏ-ում </w:t>
      </w:r>
      <w:r w:rsidRPr="00A46062">
        <w:rPr>
          <w:lang w:val="hy-AM"/>
        </w:rPr>
        <w:t xml:space="preserve">գետերի և լճերի քիմիական մոնիթորինգի </w:t>
      </w:r>
      <w:r w:rsidRPr="00A46062">
        <w:rPr>
          <w:rFonts w:eastAsia="Calibri" w:cs="Arial"/>
          <w:bCs/>
          <w:lang w:val="hy-AM"/>
        </w:rPr>
        <w:t xml:space="preserve">մոնիթորինգի դիտացանցը </w:t>
      </w:r>
      <w:r w:rsidRPr="00A46062">
        <w:rPr>
          <w:lang w:val="hy-AM"/>
        </w:rPr>
        <w:t>ներկայացված է Աղյուսակ N39-ում։</w:t>
      </w:r>
    </w:p>
    <w:p w:rsidR="000502D7" w:rsidRPr="00A46062" w:rsidRDefault="000502D7" w:rsidP="000502D7">
      <w:pPr>
        <w:pStyle w:val="ListParagraph"/>
        <w:numPr>
          <w:ilvl w:val="0"/>
          <w:numId w:val="35"/>
        </w:numPr>
        <w:spacing w:after="0" w:line="360" w:lineRule="auto"/>
        <w:ind w:left="0" w:firstLine="360"/>
        <w:jc w:val="both"/>
        <w:rPr>
          <w:lang w:val="hy-AM"/>
        </w:rPr>
      </w:pPr>
      <w:r w:rsidRPr="00A46062">
        <w:rPr>
          <w:lang w:val="hy-AM"/>
        </w:rPr>
        <w:t>Հրազդանի ՋԿՏ-ում գետերում և լճերում քիմիական մոնիթորինգի առաջարկվող դիտակետերը, ինչպես նաև հաճախականությունը հսկողական և գործառնական դիտակետերում ներկայացված են Աղյուսակներ N40-ում,N41-ում, N42-ում, N43-ում և N44-ում ։</w:t>
      </w:r>
    </w:p>
    <w:p w:rsidR="000502D7" w:rsidRPr="00A46062" w:rsidRDefault="000502D7" w:rsidP="000502D7">
      <w:pPr>
        <w:pStyle w:val="ListParagraph"/>
        <w:numPr>
          <w:ilvl w:val="0"/>
          <w:numId w:val="35"/>
        </w:numPr>
        <w:spacing w:after="0" w:line="360" w:lineRule="auto"/>
        <w:ind w:left="0" w:firstLine="360"/>
        <w:jc w:val="both"/>
        <w:rPr>
          <w:lang w:val="hy-AM"/>
        </w:rPr>
      </w:pPr>
      <w:r w:rsidRPr="00A46062">
        <w:rPr>
          <w:lang w:val="hy-AM"/>
        </w:rPr>
        <w:t>Հրազդանի ՋԿՏ-ում գետերում և լճերում կենսաբանական մոնիթորինգի առաջարկվող հաճախականությունը հսկողական և գործառնական դիտակետերում ներկայացված են Աղյուսակներ N45-ում, Աղյուսակ N46-ում ։</w:t>
      </w:r>
    </w:p>
    <w:p w:rsidR="000502D7" w:rsidRPr="00A46062" w:rsidRDefault="000502D7" w:rsidP="000502D7">
      <w:pPr>
        <w:pStyle w:val="ListParagraph"/>
        <w:numPr>
          <w:ilvl w:val="0"/>
          <w:numId w:val="35"/>
        </w:numPr>
        <w:spacing w:after="0" w:line="360" w:lineRule="auto"/>
        <w:ind w:left="0" w:firstLine="360"/>
        <w:jc w:val="both"/>
        <w:rPr>
          <w:lang w:val="hy-AM"/>
        </w:rPr>
      </w:pPr>
      <w:r w:rsidRPr="00A46062">
        <w:rPr>
          <w:lang w:val="hy-AM"/>
        </w:rPr>
        <w:t>Վերակառուցված և վերազինված 6 հիդրոլոգիական կայանների ցանկը ներկայացված է Աղյուսակ N47-ում</w:t>
      </w:r>
    </w:p>
    <w:p w:rsidR="000502D7" w:rsidRPr="00A46062" w:rsidRDefault="000502D7" w:rsidP="000502D7">
      <w:pPr>
        <w:pStyle w:val="Caption"/>
        <w:spacing w:before="0" w:after="0" w:line="360" w:lineRule="auto"/>
        <w:rPr>
          <w:szCs w:val="24"/>
          <w:lang w:val="hy-AM"/>
        </w:rPr>
      </w:pPr>
      <w:bookmarkStart w:id="148" w:name="_Toc69929888"/>
      <w:r w:rsidRPr="00A46062">
        <w:rPr>
          <w:szCs w:val="24"/>
          <w:lang w:val="hy-AM"/>
        </w:rPr>
        <w:t>Աղյուսակ 39. Հրազդանի ՋԿՏ-ում գետերի և լճերի քիմիական մոնիթորինգի առաջարկվող մոնիթորինգի դիտակետերի քանակը</w:t>
      </w:r>
      <w:bookmarkStart w:id="149" w:name="_Toc60884963"/>
      <w:bookmarkStart w:id="150" w:name="_Toc55378595"/>
      <w:bookmarkEnd w:id="148"/>
      <w:bookmarkEnd w:id="149"/>
      <w:bookmarkEnd w:id="150"/>
    </w:p>
    <w:tbl>
      <w:tblPr>
        <w:tblStyle w:val="Tabelle2"/>
        <w:tblW w:w="9424" w:type="dxa"/>
        <w:tblLook w:val="04A0" w:firstRow="1" w:lastRow="0" w:firstColumn="1" w:lastColumn="0" w:noHBand="0" w:noVBand="1"/>
      </w:tblPr>
      <w:tblGrid>
        <w:gridCol w:w="2310"/>
        <w:gridCol w:w="3278"/>
        <w:gridCol w:w="3836"/>
      </w:tblGrid>
      <w:tr w:rsidR="000502D7" w:rsidRPr="00A46062" w:rsidTr="006116A1">
        <w:trPr>
          <w:cnfStyle w:val="100000000000" w:firstRow="1" w:lastRow="0" w:firstColumn="0" w:lastColumn="0" w:oddVBand="0" w:evenVBand="0" w:oddHBand="0" w:evenHBand="0" w:firstRowFirstColumn="0" w:firstRowLastColumn="0" w:lastRowFirstColumn="0" w:lastRowLastColumn="0"/>
          <w:trHeight w:val="962"/>
        </w:trPr>
        <w:tc>
          <w:tcPr>
            <w:tcW w:w="2310" w:type="dxa"/>
            <w:hideMark/>
          </w:tcPr>
          <w:p w:rsidR="000502D7" w:rsidRPr="00A46062" w:rsidRDefault="000502D7" w:rsidP="006116A1">
            <w:pPr>
              <w:spacing w:after="0" w:line="360" w:lineRule="auto"/>
              <w:rPr>
                <w:rFonts w:ascii="GHEA Grapalat" w:hAnsi="GHEA Grapalat"/>
                <w:sz w:val="24"/>
              </w:rPr>
            </w:pPr>
            <w:r w:rsidRPr="00A46062">
              <w:rPr>
                <w:rFonts w:ascii="GHEA Grapalat" w:hAnsi="GHEA Grapalat"/>
                <w:sz w:val="24"/>
              </w:rPr>
              <w:t>Մ</w:t>
            </w:r>
            <w:r w:rsidRPr="00A46062">
              <w:rPr>
                <w:rFonts w:ascii="GHEA Grapalat" w:hAnsi="GHEA Grapalat"/>
                <w:sz w:val="24"/>
                <w:lang w:val="hy-AM"/>
              </w:rPr>
              <w:t xml:space="preserve">ակերևության ջրային ռեսուրսի տիպը </w:t>
            </w:r>
          </w:p>
        </w:tc>
        <w:tc>
          <w:tcPr>
            <w:tcW w:w="3278" w:type="dxa"/>
            <w:hideMark/>
          </w:tcPr>
          <w:p w:rsidR="000502D7" w:rsidRPr="00A46062" w:rsidRDefault="000502D7" w:rsidP="006116A1">
            <w:pPr>
              <w:spacing w:after="0" w:line="360" w:lineRule="auto"/>
              <w:rPr>
                <w:rFonts w:ascii="GHEA Grapalat" w:hAnsi="GHEA Grapalat"/>
                <w:sz w:val="24"/>
              </w:rPr>
            </w:pPr>
            <w:r w:rsidRPr="00A46062">
              <w:rPr>
                <w:rFonts w:ascii="GHEA Grapalat" w:hAnsi="GHEA Grapalat"/>
                <w:sz w:val="24"/>
              </w:rPr>
              <w:t>Հսկողական դիտակետեր</w:t>
            </w:r>
          </w:p>
        </w:tc>
        <w:tc>
          <w:tcPr>
            <w:tcW w:w="3836" w:type="dxa"/>
            <w:hideMark/>
          </w:tcPr>
          <w:p w:rsidR="000502D7" w:rsidRPr="00A46062" w:rsidRDefault="000502D7" w:rsidP="006116A1">
            <w:pPr>
              <w:spacing w:after="0" w:line="360" w:lineRule="auto"/>
              <w:rPr>
                <w:rFonts w:ascii="GHEA Grapalat" w:hAnsi="GHEA Grapalat"/>
                <w:sz w:val="24"/>
              </w:rPr>
            </w:pPr>
            <w:r w:rsidRPr="00A46062">
              <w:rPr>
                <w:rFonts w:ascii="GHEA Grapalat" w:hAnsi="GHEA Grapalat"/>
                <w:sz w:val="24"/>
              </w:rPr>
              <w:t>Գործառնական դիտակետեր</w:t>
            </w:r>
          </w:p>
        </w:tc>
      </w:tr>
      <w:tr w:rsidR="000502D7" w:rsidRPr="00A46062" w:rsidTr="006116A1">
        <w:trPr>
          <w:trHeight w:val="536"/>
        </w:trPr>
        <w:tc>
          <w:tcPr>
            <w:tcW w:w="231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sz w:val="24"/>
              </w:rPr>
            </w:pPr>
            <w:r w:rsidRPr="00A46062">
              <w:rPr>
                <w:rFonts w:ascii="GHEA Grapalat" w:hAnsi="GHEA Grapalat"/>
                <w:sz w:val="24"/>
              </w:rPr>
              <w:t>Գետեր</w:t>
            </w:r>
          </w:p>
        </w:tc>
        <w:tc>
          <w:tcPr>
            <w:tcW w:w="327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sz w:val="24"/>
              </w:rPr>
            </w:pPr>
            <w:r w:rsidRPr="00A46062">
              <w:rPr>
                <w:rFonts w:ascii="GHEA Grapalat" w:hAnsi="GHEA Grapalat"/>
                <w:sz w:val="24"/>
              </w:rPr>
              <w:t>6</w:t>
            </w:r>
          </w:p>
        </w:tc>
        <w:tc>
          <w:tcPr>
            <w:tcW w:w="383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sz w:val="24"/>
              </w:rPr>
            </w:pPr>
            <w:r w:rsidRPr="00A46062">
              <w:rPr>
                <w:rFonts w:ascii="GHEA Grapalat" w:hAnsi="GHEA Grapalat"/>
                <w:sz w:val="24"/>
              </w:rPr>
              <w:t>17</w:t>
            </w:r>
          </w:p>
        </w:tc>
      </w:tr>
      <w:tr w:rsidR="000502D7" w:rsidRPr="00A46062" w:rsidTr="006116A1">
        <w:trPr>
          <w:trHeight w:val="547"/>
        </w:trPr>
        <w:tc>
          <w:tcPr>
            <w:tcW w:w="231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sz w:val="24"/>
              </w:rPr>
            </w:pPr>
            <w:r w:rsidRPr="00A46062">
              <w:rPr>
                <w:rFonts w:ascii="GHEA Grapalat" w:hAnsi="GHEA Grapalat"/>
                <w:sz w:val="24"/>
              </w:rPr>
              <w:t>Լճեր</w:t>
            </w:r>
          </w:p>
        </w:tc>
        <w:tc>
          <w:tcPr>
            <w:tcW w:w="327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sz w:val="24"/>
              </w:rPr>
            </w:pPr>
            <w:r w:rsidRPr="00A46062">
              <w:rPr>
                <w:rFonts w:ascii="GHEA Grapalat" w:hAnsi="GHEA Grapalat"/>
                <w:sz w:val="24"/>
              </w:rPr>
              <w:t>2</w:t>
            </w:r>
          </w:p>
        </w:tc>
        <w:tc>
          <w:tcPr>
            <w:tcW w:w="383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sz w:val="24"/>
              </w:rPr>
            </w:pPr>
            <w:r w:rsidRPr="00A46062">
              <w:rPr>
                <w:rFonts w:ascii="GHEA Grapalat" w:hAnsi="GHEA Grapalat"/>
                <w:sz w:val="24"/>
              </w:rPr>
              <w:t>-</w:t>
            </w:r>
          </w:p>
        </w:tc>
      </w:tr>
    </w:tbl>
    <w:p w:rsidR="000502D7" w:rsidRPr="00A46062" w:rsidRDefault="000502D7" w:rsidP="000502D7">
      <w:pPr>
        <w:pStyle w:val="Heading2"/>
        <w:spacing w:after="0" w:line="360" w:lineRule="auto"/>
        <w:rPr>
          <w:rFonts w:eastAsia="Calibri" w:cs="Arial"/>
          <w:b/>
          <w:bCs/>
          <w:color w:val="auto"/>
          <w:sz w:val="24"/>
          <w:szCs w:val="24"/>
        </w:rPr>
      </w:pPr>
      <w:r w:rsidRPr="00A46062">
        <w:rPr>
          <w:rFonts w:eastAsia="Calibri" w:cs="Arial"/>
          <w:b/>
          <w:bCs/>
          <w:color w:val="auto"/>
          <w:sz w:val="24"/>
          <w:szCs w:val="24"/>
        </w:rPr>
        <w:lastRenderedPageBreak/>
        <w:t xml:space="preserve">Աղյուսակ </w:t>
      </w:r>
      <w:r w:rsidRPr="00A46062">
        <w:rPr>
          <w:rFonts w:eastAsia="Calibri" w:cs="Arial"/>
          <w:b/>
          <w:bCs/>
          <w:color w:val="auto"/>
          <w:sz w:val="24"/>
          <w:szCs w:val="24"/>
          <w:lang w:val="hy-AM"/>
        </w:rPr>
        <w:t>40</w:t>
      </w:r>
      <w:r w:rsidRPr="00A46062">
        <w:rPr>
          <w:rFonts w:eastAsia="Calibri" w:cs="Arial"/>
          <w:b/>
          <w:bCs/>
          <w:color w:val="auto"/>
          <w:sz w:val="24"/>
          <w:szCs w:val="24"/>
        </w:rPr>
        <w:t>. Հրազդանի ՋԿՏ-ում գետերի համար առաջարկվող հսկողական մոնիթորինգի դիտացանցը.</w:t>
      </w:r>
    </w:p>
    <w:tbl>
      <w:tblPr>
        <w:tblStyle w:val="TableGrid"/>
        <w:tblW w:w="9360" w:type="dxa"/>
        <w:tblLayout w:type="fixed"/>
        <w:tblLook w:val="04A0" w:firstRow="1" w:lastRow="0" w:firstColumn="1" w:lastColumn="0" w:noHBand="0" w:noVBand="1"/>
      </w:tblPr>
      <w:tblGrid>
        <w:gridCol w:w="1257"/>
        <w:gridCol w:w="1201"/>
        <w:gridCol w:w="1369"/>
        <w:gridCol w:w="735"/>
        <w:gridCol w:w="828"/>
        <w:gridCol w:w="682"/>
        <w:gridCol w:w="590"/>
        <w:gridCol w:w="565"/>
        <w:gridCol w:w="517"/>
        <w:gridCol w:w="607"/>
        <w:gridCol w:w="1009"/>
      </w:tblGrid>
      <w:tr w:rsidR="000502D7" w:rsidRPr="00A46062" w:rsidTr="006116A1">
        <w:trPr>
          <w:cnfStyle w:val="100000000000" w:firstRow="1" w:lastRow="0" w:firstColumn="0" w:lastColumn="0" w:oddVBand="0" w:evenVBand="0" w:oddHBand="0" w:evenHBand="0" w:firstRowFirstColumn="0" w:firstRowLastColumn="0" w:lastRowFirstColumn="0" w:lastRowLastColumn="0"/>
        </w:trPr>
        <w:tc>
          <w:tcPr>
            <w:tcW w:w="1255" w:type="dxa"/>
            <w:tcBorders>
              <w:bottom w:val="nil"/>
            </w:tcBorders>
            <w:hideMark/>
          </w:tcPr>
          <w:p w:rsidR="000502D7" w:rsidRPr="00A46062" w:rsidRDefault="000502D7" w:rsidP="006116A1">
            <w:pPr>
              <w:spacing w:after="0" w:line="360" w:lineRule="auto"/>
              <w:jc w:val="left"/>
              <w:rPr>
                <w:rFonts w:ascii="GHEA Grapalat" w:hAnsi="GHEA Grapalat" w:cs="Arial"/>
                <w:b/>
                <w:sz w:val="24"/>
                <w:lang w:val="en-GB"/>
              </w:rPr>
            </w:pPr>
            <w:r w:rsidRPr="00A46062">
              <w:rPr>
                <w:rFonts w:ascii="GHEA Grapalat" w:hAnsi="GHEA Grapalat" w:cs="Arial"/>
                <w:b/>
                <w:sz w:val="24"/>
                <w:lang w:val="en-GB"/>
              </w:rPr>
              <w:t>Գետ / դիտակետ</w:t>
            </w:r>
          </w:p>
        </w:tc>
        <w:tc>
          <w:tcPr>
            <w:tcW w:w="1200" w:type="dxa"/>
            <w:tcBorders>
              <w:bottom w:val="nil"/>
            </w:tcBorders>
            <w:hideMark/>
          </w:tcPr>
          <w:p w:rsidR="000502D7" w:rsidRPr="00A46062" w:rsidRDefault="000502D7" w:rsidP="006116A1">
            <w:pPr>
              <w:spacing w:after="0" w:line="360" w:lineRule="auto"/>
              <w:jc w:val="center"/>
              <w:rPr>
                <w:rFonts w:ascii="GHEA Grapalat" w:hAnsi="GHEA Grapalat" w:cs="Arial"/>
                <w:b/>
                <w:sz w:val="24"/>
                <w:lang w:val="en-GB"/>
              </w:rPr>
            </w:pPr>
            <w:r w:rsidRPr="00A46062">
              <w:rPr>
                <w:rFonts w:ascii="GHEA Grapalat" w:hAnsi="GHEA Grapalat" w:cs="Arial"/>
                <w:b/>
                <w:sz w:val="24"/>
                <w:lang w:val="en-GB"/>
              </w:rPr>
              <w:t>Լայնություն</w:t>
            </w:r>
          </w:p>
        </w:tc>
        <w:tc>
          <w:tcPr>
            <w:tcW w:w="1368" w:type="dxa"/>
            <w:tcBorders>
              <w:bottom w:val="nil"/>
            </w:tcBorders>
            <w:hideMark/>
          </w:tcPr>
          <w:p w:rsidR="000502D7" w:rsidRPr="00A46062" w:rsidRDefault="000502D7" w:rsidP="006116A1">
            <w:pPr>
              <w:spacing w:after="0" w:line="360" w:lineRule="auto"/>
              <w:jc w:val="center"/>
              <w:rPr>
                <w:rFonts w:ascii="GHEA Grapalat" w:hAnsi="GHEA Grapalat" w:cs="Arial"/>
                <w:b/>
                <w:sz w:val="24"/>
                <w:lang w:val="en-GB"/>
              </w:rPr>
            </w:pPr>
            <w:r w:rsidRPr="00A46062">
              <w:rPr>
                <w:rFonts w:ascii="GHEA Grapalat" w:hAnsi="GHEA Grapalat" w:cs="Arial"/>
                <w:b/>
                <w:sz w:val="24"/>
                <w:lang w:val="en-GB"/>
              </w:rPr>
              <w:t>Երկարություն</w:t>
            </w:r>
          </w:p>
        </w:tc>
        <w:tc>
          <w:tcPr>
            <w:tcW w:w="735" w:type="dxa"/>
            <w:tcBorders>
              <w:bottom w:val="nil"/>
            </w:tcBorders>
            <w:hideMark/>
          </w:tcPr>
          <w:p w:rsidR="000502D7" w:rsidRPr="00A46062" w:rsidRDefault="000502D7" w:rsidP="006116A1">
            <w:pPr>
              <w:spacing w:after="0" w:line="360" w:lineRule="auto"/>
              <w:jc w:val="center"/>
              <w:rPr>
                <w:rFonts w:ascii="GHEA Grapalat" w:hAnsi="GHEA Grapalat" w:cs="Arial"/>
                <w:b/>
                <w:sz w:val="24"/>
                <w:lang w:val="en-GB"/>
              </w:rPr>
            </w:pPr>
            <w:r w:rsidRPr="00A46062">
              <w:rPr>
                <w:rFonts w:ascii="GHEA Grapalat" w:hAnsi="GHEA Grapalat" w:cs="Arial"/>
                <w:b/>
                <w:sz w:val="24"/>
                <w:lang w:val="en-GB"/>
              </w:rPr>
              <w:t>Տիպը</w:t>
            </w:r>
          </w:p>
        </w:tc>
        <w:tc>
          <w:tcPr>
            <w:tcW w:w="828" w:type="dxa"/>
            <w:tcBorders>
              <w:bottom w:val="nil"/>
            </w:tcBorders>
            <w:hideMark/>
          </w:tcPr>
          <w:p w:rsidR="000502D7" w:rsidRPr="00A46062" w:rsidRDefault="000502D7" w:rsidP="006116A1">
            <w:pPr>
              <w:spacing w:after="0" w:line="360" w:lineRule="auto"/>
              <w:jc w:val="center"/>
              <w:rPr>
                <w:rFonts w:ascii="GHEA Grapalat" w:hAnsi="GHEA Grapalat" w:cs="Arial"/>
                <w:b/>
                <w:sz w:val="24"/>
                <w:lang w:val="en-GB"/>
              </w:rPr>
            </w:pPr>
            <w:r w:rsidRPr="00A46062">
              <w:rPr>
                <w:rFonts w:ascii="GHEA Grapalat" w:hAnsi="GHEA Grapalat" w:cs="Arial"/>
                <w:b/>
                <w:sz w:val="24"/>
                <w:lang w:val="en-GB"/>
              </w:rPr>
              <w:t>ԽՓՋՄ</w:t>
            </w:r>
          </w:p>
        </w:tc>
        <w:tc>
          <w:tcPr>
            <w:tcW w:w="682" w:type="dxa"/>
            <w:tcBorders>
              <w:bottom w:val="nil"/>
            </w:tcBorders>
            <w:hideMark/>
          </w:tcPr>
          <w:p w:rsidR="000502D7" w:rsidRPr="00A46062" w:rsidRDefault="000502D7" w:rsidP="006116A1">
            <w:pPr>
              <w:spacing w:after="0" w:line="360" w:lineRule="auto"/>
              <w:jc w:val="center"/>
              <w:rPr>
                <w:rFonts w:ascii="GHEA Grapalat" w:hAnsi="GHEA Grapalat" w:cs="Arial"/>
                <w:b/>
                <w:sz w:val="24"/>
                <w:lang w:val="en-GB"/>
              </w:rPr>
            </w:pPr>
            <w:r w:rsidRPr="00A46062">
              <w:rPr>
                <w:rFonts w:ascii="GHEA Grapalat" w:hAnsi="GHEA Grapalat" w:cs="Arial"/>
                <w:b/>
                <w:sz w:val="24"/>
                <w:lang w:val="en-GB"/>
              </w:rPr>
              <w:t>ՄՋՄ կոդը</w:t>
            </w:r>
          </w:p>
        </w:tc>
        <w:tc>
          <w:tcPr>
            <w:tcW w:w="2279" w:type="dxa"/>
            <w:gridSpan w:val="4"/>
            <w:hideMark/>
          </w:tcPr>
          <w:p w:rsidR="000502D7" w:rsidRPr="00A46062" w:rsidRDefault="000502D7" w:rsidP="006116A1">
            <w:pPr>
              <w:spacing w:after="0" w:line="360" w:lineRule="auto"/>
              <w:jc w:val="center"/>
              <w:rPr>
                <w:rFonts w:ascii="GHEA Grapalat" w:hAnsi="GHEA Grapalat" w:cs="Arial"/>
                <w:b/>
                <w:sz w:val="24"/>
                <w:lang w:val="en-GB"/>
              </w:rPr>
            </w:pPr>
            <w:r w:rsidRPr="00A46062">
              <w:rPr>
                <w:rFonts w:ascii="GHEA Grapalat" w:hAnsi="GHEA Grapalat" w:cs="Arial"/>
                <w:b/>
                <w:sz w:val="24"/>
                <w:lang w:val="en-GB"/>
              </w:rPr>
              <w:t>Նպատակը</w:t>
            </w:r>
          </w:p>
        </w:tc>
        <w:tc>
          <w:tcPr>
            <w:tcW w:w="1008" w:type="dxa"/>
            <w:vMerge w:val="restart"/>
            <w:hideMark/>
          </w:tcPr>
          <w:p w:rsidR="000502D7" w:rsidRPr="00A46062" w:rsidRDefault="000502D7" w:rsidP="006116A1">
            <w:pPr>
              <w:spacing w:after="0" w:line="360" w:lineRule="auto"/>
              <w:jc w:val="left"/>
              <w:rPr>
                <w:rFonts w:ascii="GHEA Grapalat" w:hAnsi="GHEA Grapalat" w:cs="Arial"/>
                <w:b/>
                <w:sz w:val="24"/>
                <w:lang w:val="en-GB"/>
              </w:rPr>
            </w:pPr>
            <w:r w:rsidRPr="00A46062">
              <w:rPr>
                <w:rFonts w:ascii="GHEA Grapalat" w:hAnsi="GHEA Grapalat" w:cs="Arial"/>
                <w:b/>
                <w:sz w:val="24"/>
                <w:lang w:val="en-GB"/>
              </w:rPr>
              <w:t>Դիտակետի առկայությունը</w:t>
            </w:r>
          </w:p>
        </w:tc>
      </w:tr>
      <w:tr w:rsidR="000502D7" w:rsidRPr="00A46062" w:rsidTr="006116A1">
        <w:tc>
          <w:tcPr>
            <w:tcW w:w="1255" w:type="dxa"/>
            <w:tcBorders>
              <w:top w:val="nil"/>
              <w:left w:val="single" w:sz="4" w:space="0" w:color="auto"/>
              <w:bottom w:val="single" w:sz="4" w:space="0" w:color="auto"/>
              <w:right w:val="single" w:sz="4" w:space="0" w:color="auto"/>
            </w:tcBorders>
            <w:shd w:val="clear" w:color="auto" w:fill="DBE5F1" w:themeFill="accent1" w:themeFillTint="33"/>
          </w:tcPr>
          <w:p w:rsidR="000502D7" w:rsidRPr="00A46062" w:rsidRDefault="000502D7" w:rsidP="006116A1">
            <w:pPr>
              <w:spacing w:after="0" w:line="360" w:lineRule="auto"/>
              <w:jc w:val="left"/>
              <w:rPr>
                <w:rFonts w:ascii="GHEA Grapalat" w:hAnsi="GHEA Grapalat" w:cs="Arial"/>
                <w:b/>
                <w:sz w:val="24"/>
                <w:lang w:val="en-GB"/>
              </w:rPr>
            </w:pPr>
          </w:p>
        </w:tc>
        <w:tc>
          <w:tcPr>
            <w:tcW w:w="1200" w:type="dxa"/>
            <w:tcBorders>
              <w:top w:val="nil"/>
              <w:left w:val="single" w:sz="4" w:space="0" w:color="auto"/>
              <w:bottom w:val="single" w:sz="4" w:space="0" w:color="auto"/>
              <w:right w:val="single" w:sz="4" w:space="0" w:color="auto"/>
            </w:tcBorders>
            <w:shd w:val="clear" w:color="auto" w:fill="DBE5F1" w:themeFill="accent1" w:themeFillTint="33"/>
          </w:tcPr>
          <w:p w:rsidR="000502D7" w:rsidRPr="00A46062" w:rsidRDefault="000502D7" w:rsidP="006116A1">
            <w:pPr>
              <w:spacing w:after="0" w:line="360" w:lineRule="auto"/>
              <w:jc w:val="center"/>
              <w:rPr>
                <w:rFonts w:ascii="GHEA Grapalat" w:hAnsi="GHEA Grapalat" w:cs="Arial"/>
                <w:b/>
                <w:sz w:val="24"/>
                <w:lang w:val="en-GB"/>
              </w:rPr>
            </w:pPr>
          </w:p>
        </w:tc>
        <w:tc>
          <w:tcPr>
            <w:tcW w:w="1368" w:type="dxa"/>
            <w:tcBorders>
              <w:top w:val="nil"/>
              <w:left w:val="single" w:sz="4" w:space="0" w:color="auto"/>
              <w:bottom w:val="single" w:sz="4" w:space="0" w:color="auto"/>
              <w:right w:val="single" w:sz="4" w:space="0" w:color="auto"/>
            </w:tcBorders>
            <w:shd w:val="clear" w:color="auto" w:fill="DBE5F1" w:themeFill="accent1" w:themeFillTint="33"/>
          </w:tcPr>
          <w:p w:rsidR="000502D7" w:rsidRPr="00A46062" w:rsidRDefault="000502D7" w:rsidP="006116A1">
            <w:pPr>
              <w:spacing w:after="0" w:line="360" w:lineRule="auto"/>
              <w:jc w:val="center"/>
              <w:rPr>
                <w:rFonts w:ascii="GHEA Grapalat" w:hAnsi="GHEA Grapalat" w:cs="Arial"/>
                <w:b/>
                <w:sz w:val="24"/>
                <w:lang w:val="en-GB"/>
              </w:rPr>
            </w:pPr>
          </w:p>
        </w:tc>
        <w:tc>
          <w:tcPr>
            <w:tcW w:w="735" w:type="dxa"/>
            <w:tcBorders>
              <w:top w:val="nil"/>
              <w:left w:val="single" w:sz="4" w:space="0" w:color="auto"/>
              <w:bottom w:val="single" w:sz="4" w:space="0" w:color="auto"/>
              <w:right w:val="single" w:sz="4" w:space="0" w:color="auto"/>
            </w:tcBorders>
            <w:shd w:val="clear" w:color="auto" w:fill="DBE5F1" w:themeFill="accent1" w:themeFillTint="33"/>
          </w:tcPr>
          <w:p w:rsidR="000502D7" w:rsidRPr="00A46062" w:rsidRDefault="000502D7" w:rsidP="006116A1">
            <w:pPr>
              <w:spacing w:after="0" w:line="360" w:lineRule="auto"/>
              <w:jc w:val="center"/>
              <w:rPr>
                <w:rFonts w:ascii="GHEA Grapalat" w:hAnsi="GHEA Grapalat" w:cs="Arial"/>
                <w:b/>
                <w:sz w:val="24"/>
                <w:lang w:val="en-GB"/>
              </w:rPr>
            </w:pPr>
          </w:p>
        </w:tc>
        <w:tc>
          <w:tcPr>
            <w:tcW w:w="828" w:type="dxa"/>
            <w:tcBorders>
              <w:top w:val="nil"/>
              <w:left w:val="single" w:sz="4" w:space="0" w:color="auto"/>
              <w:bottom w:val="single" w:sz="4" w:space="0" w:color="auto"/>
              <w:right w:val="single" w:sz="4" w:space="0" w:color="auto"/>
            </w:tcBorders>
            <w:shd w:val="clear" w:color="auto" w:fill="DBE5F1" w:themeFill="accent1" w:themeFillTint="33"/>
          </w:tcPr>
          <w:p w:rsidR="000502D7" w:rsidRPr="00A46062" w:rsidRDefault="000502D7" w:rsidP="006116A1">
            <w:pPr>
              <w:spacing w:after="0" w:line="360" w:lineRule="auto"/>
              <w:jc w:val="center"/>
              <w:rPr>
                <w:rFonts w:ascii="GHEA Grapalat" w:hAnsi="GHEA Grapalat" w:cs="Arial"/>
                <w:b/>
                <w:sz w:val="24"/>
                <w:lang w:val="en-GB"/>
              </w:rPr>
            </w:pPr>
          </w:p>
        </w:tc>
        <w:tc>
          <w:tcPr>
            <w:tcW w:w="682" w:type="dxa"/>
            <w:tcBorders>
              <w:top w:val="nil"/>
              <w:left w:val="single" w:sz="4" w:space="0" w:color="auto"/>
              <w:bottom w:val="single" w:sz="4" w:space="0" w:color="auto"/>
              <w:right w:val="single" w:sz="4" w:space="0" w:color="auto"/>
            </w:tcBorders>
            <w:shd w:val="clear" w:color="auto" w:fill="DBE5F1" w:themeFill="accent1" w:themeFillTint="33"/>
          </w:tcPr>
          <w:p w:rsidR="000502D7" w:rsidRPr="00A46062" w:rsidRDefault="000502D7" w:rsidP="006116A1">
            <w:pPr>
              <w:spacing w:after="0" w:line="360" w:lineRule="auto"/>
              <w:jc w:val="center"/>
              <w:rPr>
                <w:rFonts w:ascii="GHEA Grapalat" w:hAnsi="GHEA Grapalat" w:cs="Arial"/>
                <w:b/>
                <w:sz w:val="24"/>
                <w:lang w:val="en-GB"/>
              </w:rPr>
            </w:pPr>
          </w:p>
        </w:tc>
        <w:tc>
          <w:tcPr>
            <w:tcW w:w="590"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502D7" w:rsidRPr="00A46062" w:rsidRDefault="000502D7" w:rsidP="006116A1">
            <w:pPr>
              <w:spacing w:after="0" w:line="360" w:lineRule="auto"/>
              <w:jc w:val="center"/>
              <w:rPr>
                <w:rFonts w:ascii="GHEA Grapalat" w:hAnsi="GHEA Grapalat" w:cs="Arial"/>
                <w:b/>
                <w:sz w:val="24"/>
                <w:lang w:val="en-GB"/>
              </w:rPr>
            </w:pPr>
            <w:r w:rsidRPr="00A46062">
              <w:rPr>
                <w:rFonts w:ascii="GHEA Grapalat" w:hAnsi="GHEA Grapalat" w:cs="Arial"/>
                <w:b/>
                <w:sz w:val="24"/>
                <w:lang w:val="en-GB"/>
              </w:rPr>
              <w:t>Հ</w:t>
            </w:r>
          </w:p>
        </w:tc>
        <w:tc>
          <w:tcPr>
            <w:tcW w:w="56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502D7" w:rsidRPr="00A46062" w:rsidRDefault="000502D7" w:rsidP="006116A1">
            <w:pPr>
              <w:spacing w:after="0" w:line="360" w:lineRule="auto"/>
              <w:jc w:val="center"/>
              <w:rPr>
                <w:rFonts w:ascii="GHEA Grapalat" w:hAnsi="GHEA Grapalat" w:cs="Arial"/>
                <w:b/>
                <w:sz w:val="24"/>
                <w:lang w:val="en-GB"/>
              </w:rPr>
            </w:pPr>
            <w:r w:rsidRPr="00A46062">
              <w:rPr>
                <w:rFonts w:ascii="GHEA Grapalat" w:hAnsi="GHEA Grapalat" w:cs="Arial"/>
                <w:b/>
                <w:sz w:val="24"/>
                <w:lang w:val="en-GB"/>
              </w:rPr>
              <w:t>Ս</w:t>
            </w:r>
          </w:p>
        </w:tc>
        <w:tc>
          <w:tcPr>
            <w:tcW w:w="517"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502D7" w:rsidRPr="00A46062" w:rsidRDefault="000502D7" w:rsidP="006116A1">
            <w:pPr>
              <w:spacing w:after="0" w:line="360" w:lineRule="auto"/>
              <w:jc w:val="center"/>
              <w:rPr>
                <w:rFonts w:ascii="GHEA Grapalat" w:hAnsi="GHEA Grapalat" w:cs="Arial"/>
                <w:b/>
                <w:sz w:val="24"/>
                <w:lang w:val="en-GB"/>
              </w:rPr>
            </w:pPr>
            <w:r w:rsidRPr="00A46062">
              <w:rPr>
                <w:rFonts w:ascii="GHEA Grapalat" w:hAnsi="GHEA Grapalat" w:cs="Arial"/>
                <w:b/>
                <w:sz w:val="24"/>
                <w:lang w:val="en-GB"/>
              </w:rPr>
              <w:t>Ֆ</w:t>
            </w:r>
          </w:p>
        </w:tc>
        <w:tc>
          <w:tcPr>
            <w:tcW w:w="607"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502D7" w:rsidRPr="00A46062" w:rsidRDefault="000502D7" w:rsidP="006116A1">
            <w:pPr>
              <w:spacing w:after="0" w:line="360" w:lineRule="auto"/>
              <w:jc w:val="center"/>
              <w:rPr>
                <w:rFonts w:ascii="GHEA Grapalat" w:hAnsi="GHEA Grapalat" w:cs="Arial"/>
                <w:b/>
                <w:sz w:val="24"/>
                <w:lang w:val="en-GB"/>
              </w:rPr>
            </w:pPr>
            <w:r w:rsidRPr="00A46062">
              <w:rPr>
                <w:rFonts w:ascii="GHEA Grapalat" w:hAnsi="GHEA Grapalat" w:cs="Arial"/>
                <w:b/>
                <w:sz w:val="24"/>
                <w:lang w:val="en-GB"/>
              </w:rPr>
              <w:t>Ա</w:t>
            </w:r>
          </w:p>
        </w:tc>
        <w:tc>
          <w:tcPr>
            <w:tcW w:w="1008"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b/>
                <w:sz w:val="24"/>
                <w:lang w:val="en-GB"/>
              </w:rPr>
            </w:pPr>
          </w:p>
        </w:tc>
      </w:tr>
      <w:tr w:rsidR="000502D7" w:rsidRPr="00A46062" w:rsidTr="006116A1">
        <w:tc>
          <w:tcPr>
            <w:tcW w:w="125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en-GB"/>
              </w:rPr>
              <w:t>Քասախ-գետաբերան</w:t>
            </w:r>
          </w:p>
        </w:tc>
        <w:tc>
          <w:tcPr>
            <w:tcW w:w="120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40.12000</w:t>
            </w:r>
          </w:p>
        </w:tc>
        <w:tc>
          <w:tcPr>
            <w:tcW w:w="136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44.25750</w:t>
            </w:r>
          </w:p>
        </w:tc>
        <w:tc>
          <w:tcPr>
            <w:tcW w:w="73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III</w:t>
            </w:r>
          </w:p>
        </w:tc>
        <w:tc>
          <w:tcPr>
            <w:tcW w:w="82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ոչ</w:t>
            </w:r>
          </w:p>
        </w:tc>
        <w:tc>
          <w:tcPr>
            <w:tcW w:w="682"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3-069</w:t>
            </w:r>
          </w:p>
        </w:tc>
        <w:tc>
          <w:tcPr>
            <w:tcW w:w="59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w:t>
            </w:r>
          </w:p>
        </w:tc>
        <w:tc>
          <w:tcPr>
            <w:tcW w:w="565"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jc w:val="center"/>
              <w:rPr>
                <w:rFonts w:ascii="GHEA Grapalat" w:hAnsi="GHEA Grapalat" w:cs="Arial"/>
                <w:sz w:val="24"/>
                <w:lang w:val="en-GB"/>
              </w:rPr>
            </w:pPr>
          </w:p>
        </w:tc>
        <w:tc>
          <w:tcPr>
            <w:tcW w:w="517"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jc w:val="center"/>
              <w:rPr>
                <w:rFonts w:ascii="GHEA Grapalat" w:hAnsi="GHEA Grapalat" w:cs="Arial"/>
                <w:sz w:val="24"/>
                <w:lang w:val="en-GB"/>
              </w:rPr>
            </w:pPr>
          </w:p>
        </w:tc>
        <w:tc>
          <w:tcPr>
            <w:tcW w:w="607"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jc w:val="center"/>
              <w:rPr>
                <w:rFonts w:ascii="GHEA Grapalat" w:hAnsi="GHEA Grapalat" w:cs="Arial"/>
                <w:sz w:val="24"/>
                <w:lang w:val="en-GB"/>
              </w:rPr>
            </w:pPr>
          </w:p>
        </w:tc>
        <w:tc>
          <w:tcPr>
            <w:tcW w:w="100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en-GB"/>
              </w:rPr>
              <w:t>Այո</w:t>
            </w:r>
          </w:p>
        </w:tc>
      </w:tr>
      <w:tr w:rsidR="000502D7" w:rsidRPr="00A46062" w:rsidTr="006116A1">
        <w:tc>
          <w:tcPr>
            <w:tcW w:w="125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en-GB"/>
              </w:rPr>
              <w:t>Գեղարոտ- գետաբերան</w:t>
            </w:r>
          </w:p>
        </w:tc>
        <w:tc>
          <w:tcPr>
            <w:tcW w:w="120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40.43590</w:t>
            </w:r>
          </w:p>
        </w:tc>
        <w:tc>
          <w:tcPr>
            <w:tcW w:w="136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44.41480</w:t>
            </w:r>
          </w:p>
        </w:tc>
        <w:tc>
          <w:tcPr>
            <w:tcW w:w="73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I</w:t>
            </w:r>
          </w:p>
        </w:tc>
        <w:tc>
          <w:tcPr>
            <w:tcW w:w="82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ոչ</w:t>
            </w:r>
          </w:p>
        </w:tc>
        <w:tc>
          <w:tcPr>
            <w:tcW w:w="682"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3-059</w:t>
            </w:r>
          </w:p>
        </w:tc>
        <w:tc>
          <w:tcPr>
            <w:tcW w:w="590"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jc w:val="center"/>
              <w:rPr>
                <w:rFonts w:ascii="GHEA Grapalat" w:hAnsi="GHEA Grapalat" w:cs="Arial"/>
                <w:sz w:val="24"/>
                <w:lang w:val="en-GB"/>
              </w:rPr>
            </w:pPr>
          </w:p>
        </w:tc>
        <w:tc>
          <w:tcPr>
            <w:tcW w:w="565"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jc w:val="center"/>
              <w:rPr>
                <w:rFonts w:ascii="GHEA Grapalat" w:hAnsi="GHEA Grapalat" w:cs="Arial"/>
                <w:sz w:val="24"/>
                <w:lang w:val="en-GB"/>
              </w:rPr>
            </w:pPr>
          </w:p>
        </w:tc>
        <w:tc>
          <w:tcPr>
            <w:tcW w:w="517"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jc w:val="center"/>
              <w:rPr>
                <w:rFonts w:ascii="GHEA Grapalat" w:hAnsi="GHEA Grapalat" w:cs="Arial"/>
                <w:sz w:val="24"/>
                <w:lang w:val="en-GB"/>
              </w:rPr>
            </w:pPr>
          </w:p>
        </w:tc>
        <w:tc>
          <w:tcPr>
            <w:tcW w:w="60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w:t>
            </w:r>
          </w:p>
        </w:tc>
        <w:tc>
          <w:tcPr>
            <w:tcW w:w="100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en-GB"/>
              </w:rPr>
              <w:t>Այո</w:t>
            </w:r>
          </w:p>
        </w:tc>
      </w:tr>
      <w:tr w:rsidR="000502D7" w:rsidRPr="00A46062" w:rsidTr="006116A1">
        <w:tc>
          <w:tcPr>
            <w:tcW w:w="125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en-GB"/>
              </w:rPr>
              <w:t>Հրազդան-գետաբերան</w:t>
            </w:r>
          </w:p>
        </w:tc>
        <w:tc>
          <w:tcPr>
            <w:tcW w:w="120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40.00060</w:t>
            </w:r>
          </w:p>
        </w:tc>
        <w:tc>
          <w:tcPr>
            <w:tcW w:w="136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44.44830</w:t>
            </w:r>
          </w:p>
        </w:tc>
        <w:tc>
          <w:tcPr>
            <w:tcW w:w="73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III</w:t>
            </w:r>
          </w:p>
        </w:tc>
        <w:tc>
          <w:tcPr>
            <w:tcW w:w="82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ոչ</w:t>
            </w:r>
          </w:p>
        </w:tc>
        <w:tc>
          <w:tcPr>
            <w:tcW w:w="682"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3-034</w:t>
            </w:r>
          </w:p>
        </w:tc>
        <w:tc>
          <w:tcPr>
            <w:tcW w:w="59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w:t>
            </w:r>
          </w:p>
        </w:tc>
        <w:tc>
          <w:tcPr>
            <w:tcW w:w="56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w:t>
            </w:r>
          </w:p>
        </w:tc>
        <w:tc>
          <w:tcPr>
            <w:tcW w:w="517"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jc w:val="center"/>
              <w:rPr>
                <w:rFonts w:ascii="GHEA Grapalat" w:hAnsi="GHEA Grapalat" w:cs="Arial"/>
                <w:sz w:val="24"/>
                <w:lang w:val="en-GB"/>
              </w:rPr>
            </w:pPr>
          </w:p>
        </w:tc>
        <w:tc>
          <w:tcPr>
            <w:tcW w:w="607"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jc w:val="center"/>
              <w:rPr>
                <w:rFonts w:ascii="GHEA Grapalat" w:hAnsi="GHEA Grapalat" w:cs="Arial"/>
                <w:sz w:val="24"/>
                <w:lang w:val="en-GB"/>
              </w:rPr>
            </w:pPr>
          </w:p>
        </w:tc>
        <w:tc>
          <w:tcPr>
            <w:tcW w:w="100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en-GB"/>
              </w:rPr>
              <w:t>Այո</w:t>
            </w:r>
          </w:p>
        </w:tc>
      </w:tr>
      <w:tr w:rsidR="000502D7" w:rsidRPr="00A46062" w:rsidTr="006116A1">
        <w:tc>
          <w:tcPr>
            <w:tcW w:w="125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lang w:val="en-GB"/>
              </w:rPr>
              <w:t>Մարմարիկ</w:t>
            </w:r>
            <w:r w:rsidRPr="00A46062">
              <w:rPr>
                <w:rFonts w:ascii="GHEA Grapalat" w:hAnsi="GHEA Grapalat" w:cs="Arial"/>
                <w:sz w:val="24"/>
              </w:rPr>
              <w:t xml:space="preserve">-0.5 </w:t>
            </w:r>
            <w:r w:rsidRPr="00A46062">
              <w:rPr>
                <w:rFonts w:ascii="GHEA Grapalat" w:hAnsi="GHEA Grapalat" w:cs="Arial"/>
                <w:sz w:val="24"/>
                <w:lang w:val="en-GB"/>
              </w:rPr>
              <w:t>կմգյ</w:t>
            </w:r>
            <w:r w:rsidRPr="00A46062">
              <w:rPr>
                <w:rFonts w:ascii="GHEA Grapalat" w:hAnsi="GHEA Grapalat" w:cs="Arial"/>
                <w:sz w:val="24"/>
              </w:rPr>
              <w:t xml:space="preserve">. </w:t>
            </w:r>
            <w:r w:rsidRPr="00A46062">
              <w:rPr>
                <w:rFonts w:ascii="GHEA Grapalat" w:hAnsi="GHEA Grapalat" w:cs="Arial"/>
                <w:sz w:val="24"/>
                <w:lang w:val="en-GB"/>
              </w:rPr>
              <w:t>Հանքավանիցվերև</w:t>
            </w:r>
          </w:p>
        </w:tc>
        <w:tc>
          <w:tcPr>
            <w:tcW w:w="120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40.625894</w:t>
            </w:r>
          </w:p>
        </w:tc>
        <w:tc>
          <w:tcPr>
            <w:tcW w:w="136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44.470650</w:t>
            </w:r>
          </w:p>
        </w:tc>
        <w:tc>
          <w:tcPr>
            <w:tcW w:w="73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I</w:t>
            </w:r>
          </w:p>
        </w:tc>
        <w:tc>
          <w:tcPr>
            <w:tcW w:w="82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ոչ</w:t>
            </w:r>
          </w:p>
        </w:tc>
        <w:tc>
          <w:tcPr>
            <w:tcW w:w="682"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3-002</w:t>
            </w:r>
          </w:p>
        </w:tc>
        <w:tc>
          <w:tcPr>
            <w:tcW w:w="590"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jc w:val="center"/>
              <w:rPr>
                <w:rFonts w:ascii="GHEA Grapalat" w:hAnsi="GHEA Grapalat" w:cs="Arial"/>
                <w:sz w:val="24"/>
                <w:lang w:val="en-GB"/>
              </w:rPr>
            </w:pPr>
          </w:p>
        </w:tc>
        <w:tc>
          <w:tcPr>
            <w:tcW w:w="565"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jc w:val="center"/>
              <w:rPr>
                <w:rFonts w:ascii="GHEA Grapalat" w:hAnsi="GHEA Grapalat" w:cs="Arial"/>
                <w:sz w:val="24"/>
                <w:lang w:val="en-GB"/>
              </w:rPr>
            </w:pPr>
          </w:p>
        </w:tc>
        <w:tc>
          <w:tcPr>
            <w:tcW w:w="51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w:t>
            </w:r>
          </w:p>
        </w:tc>
        <w:tc>
          <w:tcPr>
            <w:tcW w:w="607"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jc w:val="center"/>
              <w:rPr>
                <w:rFonts w:ascii="GHEA Grapalat" w:hAnsi="GHEA Grapalat" w:cs="Arial"/>
                <w:sz w:val="24"/>
                <w:lang w:val="en-GB"/>
              </w:rPr>
            </w:pPr>
          </w:p>
        </w:tc>
        <w:tc>
          <w:tcPr>
            <w:tcW w:w="100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en-GB"/>
              </w:rPr>
              <w:t>Այո</w:t>
            </w:r>
          </w:p>
        </w:tc>
      </w:tr>
      <w:tr w:rsidR="000502D7" w:rsidRPr="00A46062" w:rsidTr="006116A1">
        <w:tc>
          <w:tcPr>
            <w:tcW w:w="125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en-GB"/>
              </w:rPr>
              <w:t>Մարմարիկ-գետաբերան</w:t>
            </w:r>
          </w:p>
        </w:tc>
        <w:tc>
          <w:tcPr>
            <w:tcW w:w="120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40.54356</w:t>
            </w:r>
          </w:p>
        </w:tc>
        <w:tc>
          <w:tcPr>
            <w:tcW w:w="136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44.75701</w:t>
            </w:r>
          </w:p>
        </w:tc>
        <w:tc>
          <w:tcPr>
            <w:tcW w:w="73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II</w:t>
            </w:r>
          </w:p>
        </w:tc>
        <w:tc>
          <w:tcPr>
            <w:tcW w:w="82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ոչ</w:t>
            </w:r>
          </w:p>
        </w:tc>
        <w:tc>
          <w:tcPr>
            <w:tcW w:w="682"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3-012</w:t>
            </w:r>
          </w:p>
        </w:tc>
        <w:tc>
          <w:tcPr>
            <w:tcW w:w="590"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jc w:val="center"/>
              <w:rPr>
                <w:rFonts w:ascii="GHEA Grapalat" w:hAnsi="GHEA Grapalat" w:cs="Arial"/>
                <w:sz w:val="24"/>
                <w:lang w:val="en-GB"/>
              </w:rPr>
            </w:pPr>
          </w:p>
        </w:tc>
        <w:tc>
          <w:tcPr>
            <w:tcW w:w="565"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jc w:val="center"/>
              <w:rPr>
                <w:rFonts w:ascii="GHEA Grapalat" w:hAnsi="GHEA Grapalat" w:cs="Arial"/>
                <w:sz w:val="24"/>
                <w:lang w:val="en-GB"/>
              </w:rPr>
            </w:pPr>
          </w:p>
        </w:tc>
        <w:tc>
          <w:tcPr>
            <w:tcW w:w="517"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jc w:val="center"/>
              <w:rPr>
                <w:rFonts w:ascii="GHEA Grapalat" w:hAnsi="GHEA Grapalat" w:cs="Arial"/>
                <w:sz w:val="24"/>
                <w:lang w:val="en-GB"/>
              </w:rPr>
            </w:pPr>
          </w:p>
        </w:tc>
        <w:tc>
          <w:tcPr>
            <w:tcW w:w="60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w:t>
            </w:r>
          </w:p>
        </w:tc>
        <w:tc>
          <w:tcPr>
            <w:tcW w:w="100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en-GB"/>
              </w:rPr>
              <w:t>Այո</w:t>
            </w:r>
          </w:p>
        </w:tc>
      </w:tr>
      <w:tr w:rsidR="000502D7" w:rsidRPr="00A46062" w:rsidTr="006116A1">
        <w:tc>
          <w:tcPr>
            <w:tcW w:w="125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lang w:val="en-GB"/>
              </w:rPr>
              <w:t>Հրազդան</w:t>
            </w:r>
            <w:r w:rsidRPr="00A46062">
              <w:rPr>
                <w:rFonts w:ascii="GHEA Grapalat" w:hAnsi="GHEA Grapalat" w:cs="Arial"/>
                <w:sz w:val="24"/>
              </w:rPr>
              <w:t>-</w:t>
            </w:r>
            <w:r w:rsidRPr="00A46062">
              <w:rPr>
                <w:rFonts w:ascii="GHEA Grapalat" w:hAnsi="GHEA Grapalat" w:cs="Arial"/>
                <w:sz w:val="24"/>
                <w:lang w:val="en-GB"/>
              </w:rPr>
              <w:t>ՀրազդանՋԷԿ</w:t>
            </w:r>
            <w:r w:rsidRPr="00A46062">
              <w:rPr>
                <w:rFonts w:ascii="GHEA Grapalat" w:hAnsi="GHEA Grapalat" w:cs="Arial"/>
                <w:sz w:val="24"/>
              </w:rPr>
              <w:t>-</w:t>
            </w:r>
            <w:r w:rsidRPr="00A46062">
              <w:rPr>
                <w:rFonts w:ascii="GHEA Grapalat" w:hAnsi="GHEA Grapalat" w:cs="Arial"/>
                <w:sz w:val="24"/>
                <w:lang w:val="en-GB"/>
              </w:rPr>
              <w:t>ցներքև</w:t>
            </w:r>
          </w:p>
        </w:tc>
        <w:tc>
          <w:tcPr>
            <w:tcW w:w="120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40.54509</w:t>
            </w:r>
          </w:p>
        </w:tc>
        <w:tc>
          <w:tcPr>
            <w:tcW w:w="136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44.75342</w:t>
            </w:r>
          </w:p>
        </w:tc>
        <w:tc>
          <w:tcPr>
            <w:tcW w:w="73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II</w:t>
            </w:r>
          </w:p>
        </w:tc>
        <w:tc>
          <w:tcPr>
            <w:tcW w:w="82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ոչ</w:t>
            </w:r>
          </w:p>
        </w:tc>
        <w:tc>
          <w:tcPr>
            <w:tcW w:w="682"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3-013</w:t>
            </w:r>
          </w:p>
        </w:tc>
        <w:tc>
          <w:tcPr>
            <w:tcW w:w="59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w:t>
            </w:r>
          </w:p>
        </w:tc>
        <w:tc>
          <w:tcPr>
            <w:tcW w:w="565"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jc w:val="center"/>
              <w:rPr>
                <w:rFonts w:ascii="GHEA Grapalat" w:hAnsi="GHEA Grapalat" w:cs="Arial"/>
                <w:sz w:val="24"/>
                <w:lang w:val="en-GB"/>
              </w:rPr>
            </w:pPr>
          </w:p>
        </w:tc>
        <w:tc>
          <w:tcPr>
            <w:tcW w:w="517"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jc w:val="center"/>
              <w:rPr>
                <w:rFonts w:ascii="GHEA Grapalat" w:hAnsi="GHEA Grapalat" w:cs="Arial"/>
                <w:sz w:val="24"/>
                <w:lang w:val="en-GB"/>
              </w:rPr>
            </w:pPr>
          </w:p>
        </w:tc>
        <w:tc>
          <w:tcPr>
            <w:tcW w:w="607"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jc w:val="center"/>
              <w:rPr>
                <w:rFonts w:ascii="GHEA Grapalat" w:hAnsi="GHEA Grapalat" w:cs="Arial"/>
                <w:sz w:val="24"/>
                <w:lang w:val="en-GB"/>
              </w:rPr>
            </w:pPr>
          </w:p>
        </w:tc>
        <w:tc>
          <w:tcPr>
            <w:tcW w:w="100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en-GB"/>
              </w:rPr>
              <w:t>Այո</w:t>
            </w:r>
          </w:p>
        </w:tc>
      </w:tr>
    </w:tbl>
    <w:p w:rsidR="000502D7" w:rsidRPr="00A46062" w:rsidRDefault="000502D7" w:rsidP="000502D7">
      <w:pPr>
        <w:spacing w:after="0" w:line="360" w:lineRule="auto"/>
      </w:pPr>
      <w:r w:rsidRPr="00A46062">
        <w:rPr>
          <w:lang w:val="en-GB"/>
        </w:rPr>
        <w:lastRenderedPageBreak/>
        <w:t>Հ</w:t>
      </w:r>
      <w:r w:rsidRPr="00A46062">
        <w:t xml:space="preserve"> = </w:t>
      </w:r>
      <w:r w:rsidRPr="00A46062">
        <w:rPr>
          <w:lang w:val="en-GB"/>
        </w:rPr>
        <w:t>Ջրի</w:t>
      </w:r>
      <w:r>
        <w:rPr>
          <w:lang w:val="hy-AM"/>
        </w:rPr>
        <w:t xml:space="preserve"> </w:t>
      </w:r>
      <w:r w:rsidRPr="00A46062">
        <w:rPr>
          <w:lang w:val="en-GB"/>
        </w:rPr>
        <w:t>հոսքի</w:t>
      </w:r>
      <w:r>
        <w:rPr>
          <w:lang w:val="hy-AM"/>
        </w:rPr>
        <w:t xml:space="preserve"> </w:t>
      </w:r>
      <w:r w:rsidRPr="00A46062">
        <w:rPr>
          <w:lang w:val="en-GB"/>
        </w:rPr>
        <w:t>զգալիարագություն</w:t>
      </w:r>
      <w:r w:rsidRPr="00A46062">
        <w:t xml:space="preserve">, </w:t>
      </w:r>
      <w:r w:rsidRPr="00A46062">
        <w:rPr>
          <w:lang w:val="en-GB"/>
        </w:rPr>
        <w:t>Ս</w:t>
      </w:r>
      <w:r w:rsidRPr="00A46062">
        <w:t xml:space="preserve"> = </w:t>
      </w:r>
      <w:r w:rsidRPr="00A46062">
        <w:rPr>
          <w:lang w:val="en-GB"/>
        </w:rPr>
        <w:t>սահմանիմոտ</w:t>
      </w:r>
      <w:r w:rsidRPr="00A46062">
        <w:t xml:space="preserve">, </w:t>
      </w:r>
      <w:r w:rsidRPr="00A46062">
        <w:rPr>
          <w:lang w:val="en-GB"/>
        </w:rPr>
        <w:t>ֆ</w:t>
      </w:r>
      <w:r w:rsidRPr="00A46062">
        <w:t xml:space="preserve"> = </w:t>
      </w:r>
      <w:r w:rsidRPr="00A46062">
        <w:rPr>
          <w:lang w:val="en-GB"/>
        </w:rPr>
        <w:t>հնարավոր</w:t>
      </w:r>
      <w:r>
        <w:rPr>
          <w:lang w:val="hy-AM"/>
        </w:rPr>
        <w:t xml:space="preserve"> </w:t>
      </w:r>
      <w:r w:rsidRPr="00A46062">
        <w:rPr>
          <w:lang w:val="en-GB"/>
        </w:rPr>
        <w:t>ֆոնային</w:t>
      </w:r>
      <w:r>
        <w:rPr>
          <w:lang w:val="hy-AM"/>
        </w:rPr>
        <w:t xml:space="preserve"> </w:t>
      </w:r>
      <w:r w:rsidRPr="00A46062">
        <w:rPr>
          <w:lang w:val="en-GB"/>
        </w:rPr>
        <w:t>դիտակետ</w:t>
      </w:r>
      <w:r w:rsidRPr="00A46062">
        <w:t xml:space="preserve">, </w:t>
      </w:r>
      <w:r w:rsidRPr="00A46062">
        <w:rPr>
          <w:lang w:val="en-GB"/>
        </w:rPr>
        <w:t>Ա</w:t>
      </w:r>
      <w:r w:rsidRPr="00A46062">
        <w:t xml:space="preserve"> = </w:t>
      </w:r>
      <w:r w:rsidRPr="00A46062">
        <w:rPr>
          <w:lang w:val="en-GB"/>
        </w:rPr>
        <w:t>այլչափանիշներ</w:t>
      </w:r>
    </w:p>
    <w:p w:rsidR="000502D7" w:rsidRPr="00A46062" w:rsidRDefault="000502D7" w:rsidP="000502D7">
      <w:pPr>
        <w:spacing w:after="0" w:line="360" w:lineRule="auto"/>
      </w:pPr>
    </w:p>
    <w:p w:rsidR="000502D7" w:rsidRPr="00A46062" w:rsidRDefault="000502D7" w:rsidP="000502D7">
      <w:pPr>
        <w:spacing w:after="0" w:line="360" w:lineRule="auto"/>
        <w:jc w:val="left"/>
        <w:rPr>
          <w:rFonts w:eastAsia="Calibri" w:cs="Arial"/>
          <w:b/>
          <w:bCs/>
        </w:rPr>
        <w:sectPr w:rsidR="000502D7" w:rsidRPr="00A46062" w:rsidSect="006452F5">
          <w:pgSz w:w="12240" w:h="20160" w:code="5"/>
          <w:pgMar w:top="1411" w:right="1138" w:bottom="1411" w:left="1699" w:header="734" w:footer="562" w:gutter="0"/>
          <w:cols w:space="720"/>
          <w:docGrid w:linePitch="272"/>
        </w:sectPr>
      </w:pPr>
    </w:p>
    <w:p w:rsidR="000502D7" w:rsidRPr="00A46062" w:rsidRDefault="000502D7" w:rsidP="000502D7">
      <w:pPr>
        <w:pStyle w:val="Heading2"/>
        <w:spacing w:after="0" w:line="360" w:lineRule="auto"/>
        <w:rPr>
          <w:rFonts w:eastAsia="Calibri" w:cs="Arial"/>
          <w:b/>
          <w:bCs/>
          <w:color w:val="auto"/>
          <w:sz w:val="24"/>
          <w:szCs w:val="24"/>
        </w:rPr>
      </w:pPr>
      <w:r w:rsidRPr="00A46062">
        <w:rPr>
          <w:rFonts w:eastAsia="Calibri" w:cs="Arial"/>
          <w:b/>
          <w:bCs/>
          <w:color w:val="auto"/>
          <w:sz w:val="24"/>
          <w:szCs w:val="24"/>
          <w:lang w:val="ru-RU"/>
        </w:rPr>
        <w:lastRenderedPageBreak/>
        <w:t>Աղյուսակ</w:t>
      </w:r>
      <w:r w:rsidRPr="00A46062">
        <w:rPr>
          <w:rFonts w:eastAsia="Calibri" w:cs="Arial"/>
          <w:b/>
          <w:bCs/>
          <w:color w:val="auto"/>
          <w:sz w:val="24"/>
          <w:szCs w:val="24"/>
          <w:lang w:val="hy-AM"/>
        </w:rPr>
        <w:t>41</w:t>
      </w:r>
      <w:r w:rsidRPr="00A46062">
        <w:rPr>
          <w:rFonts w:eastAsia="Calibri" w:cs="Arial"/>
          <w:b/>
          <w:bCs/>
          <w:color w:val="auto"/>
          <w:sz w:val="24"/>
          <w:szCs w:val="24"/>
        </w:rPr>
        <w:t>. Հրազդանի ՋԿՏ-ում լճերի (ջրամբարների) համար առաջարկվող հսկողական մոնիթորինգի դիտացանցը.</w:t>
      </w:r>
    </w:p>
    <w:tbl>
      <w:tblPr>
        <w:tblStyle w:val="TableGrid"/>
        <w:tblW w:w="5195" w:type="pct"/>
        <w:tblLook w:val="04A0" w:firstRow="1" w:lastRow="0" w:firstColumn="1" w:lastColumn="0" w:noHBand="0" w:noVBand="1"/>
      </w:tblPr>
      <w:tblGrid>
        <w:gridCol w:w="2099"/>
        <w:gridCol w:w="2003"/>
        <w:gridCol w:w="2293"/>
        <w:gridCol w:w="1387"/>
        <w:gridCol w:w="1295"/>
        <w:gridCol w:w="1094"/>
        <w:gridCol w:w="650"/>
        <w:gridCol w:w="652"/>
        <w:gridCol w:w="652"/>
        <w:gridCol w:w="2429"/>
      </w:tblGrid>
      <w:tr w:rsidR="000502D7" w:rsidRPr="00A46062" w:rsidTr="006116A1">
        <w:trPr>
          <w:cnfStyle w:val="100000000000" w:firstRow="1" w:lastRow="0" w:firstColumn="0" w:lastColumn="0" w:oddVBand="0" w:evenVBand="0" w:oddHBand="0" w:evenHBand="0" w:firstRowFirstColumn="0" w:firstRowLastColumn="0" w:lastRowFirstColumn="0" w:lastRowLastColumn="0"/>
          <w:trHeight w:val="439"/>
        </w:trPr>
        <w:tc>
          <w:tcPr>
            <w:tcW w:w="1681" w:type="dxa"/>
            <w:vMerge w:val="restart"/>
          </w:tcPr>
          <w:p w:rsidR="000502D7" w:rsidRPr="00A46062" w:rsidRDefault="000502D7" w:rsidP="006116A1">
            <w:pPr>
              <w:spacing w:after="0" w:line="360" w:lineRule="auto"/>
              <w:jc w:val="left"/>
              <w:rPr>
                <w:rFonts w:ascii="GHEA Grapalat" w:hAnsi="GHEA Grapalat"/>
                <w:b/>
                <w:sz w:val="24"/>
                <w:lang w:val="en-GB"/>
              </w:rPr>
            </w:pPr>
            <w:r w:rsidRPr="00A46062">
              <w:rPr>
                <w:rFonts w:ascii="GHEA Grapalat" w:hAnsi="GHEA Grapalat"/>
                <w:b/>
                <w:sz w:val="24"/>
                <w:lang w:val="en-GB"/>
              </w:rPr>
              <w:t>Լիճ (ջրամբար) / դիտակետ</w:t>
            </w:r>
          </w:p>
          <w:p w:rsidR="000502D7" w:rsidRPr="00A46062" w:rsidRDefault="000502D7" w:rsidP="006116A1">
            <w:pPr>
              <w:spacing w:after="0" w:line="360" w:lineRule="auto"/>
              <w:jc w:val="left"/>
              <w:rPr>
                <w:rFonts w:ascii="GHEA Grapalat" w:hAnsi="GHEA Grapalat"/>
                <w:b/>
                <w:sz w:val="24"/>
                <w:lang w:val="en-GB"/>
              </w:rPr>
            </w:pPr>
          </w:p>
        </w:tc>
        <w:tc>
          <w:tcPr>
            <w:tcW w:w="1147" w:type="dxa"/>
            <w:tcBorders>
              <w:bottom w:val="nil"/>
            </w:tcBorders>
            <w:hideMark/>
          </w:tcPr>
          <w:p w:rsidR="000502D7" w:rsidRPr="00A46062" w:rsidRDefault="000502D7" w:rsidP="006116A1">
            <w:pPr>
              <w:spacing w:after="0" w:line="360" w:lineRule="auto"/>
              <w:jc w:val="center"/>
              <w:rPr>
                <w:rFonts w:ascii="GHEA Grapalat" w:hAnsi="GHEA Grapalat"/>
                <w:b/>
                <w:sz w:val="24"/>
                <w:lang w:val="en-GB"/>
              </w:rPr>
            </w:pPr>
            <w:r w:rsidRPr="00A46062">
              <w:rPr>
                <w:rFonts w:ascii="GHEA Grapalat" w:hAnsi="GHEA Grapalat" w:cs="Arial"/>
                <w:b/>
                <w:sz w:val="24"/>
                <w:lang w:val="en-GB"/>
              </w:rPr>
              <w:t>Լայնություն</w:t>
            </w:r>
          </w:p>
        </w:tc>
        <w:tc>
          <w:tcPr>
            <w:tcW w:w="1304" w:type="dxa"/>
            <w:tcBorders>
              <w:bottom w:val="nil"/>
            </w:tcBorders>
            <w:hideMark/>
          </w:tcPr>
          <w:p w:rsidR="000502D7" w:rsidRPr="00A46062" w:rsidRDefault="000502D7" w:rsidP="006116A1">
            <w:pPr>
              <w:spacing w:after="0" w:line="360" w:lineRule="auto"/>
              <w:jc w:val="center"/>
              <w:rPr>
                <w:rFonts w:ascii="GHEA Grapalat" w:hAnsi="GHEA Grapalat"/>
                <w:b/>
                <w:sz w:val="24"/>
                <w:lang w:val="en-GB"/>
              </w:rPr>
            </w:pPr>
            <w:r w:rsidRPr="00A46062">
              <w:rPr>
                <w:rFonts w:ascii="GHEA Grapalat" w:hAnsi="GHEA Grapalat" w:cs="Arial"/>
                <w:b/>
                <w:sz w:val="24"/>
                <w:lang w:val="en-GB"/>
              </w:rPr>
              <w:t>Երկարություն</w:t>
            </w:r>
          </w:p>
        </w:tc>
        <w:tc>
          <w:tcPr>
            <w:tcW w:w="1114" w:type="dxa"/>
            <w:tcBorders>
              <w:bottom w:val="nil"/>
            </w:tcBorders>
            <w:hideMark/>
          </w:tcPr>
          <w:p w:rsidR="000502D7" w:rsidRPr="00A46062" w:rsidRDefault="000502D7" w:rsidP="006116A1">
            <w:pPr>
              <w:spacing w:after="0" w:line="360" w:lineRule="auto"/>
              <w:jc w:val="center"/>
              <w:rPr>
                <w:rFonts w:ascii="GHEA Grapalat" w:hAnsi="GHEA Grapalat"/>
                <w:b/>
                <w:sz w:val="24"/>
                <w:lang w:val="en-GB"/>
              </w:rPr>
            </w:pPr>
            <w:r w:rsidRPr="00A46062">
              <w:rPr>
                <w:rFonts w:ascii="GHEA Grapalat" w:hAnsi="GHEA Grapalat" w:cs="Arial"/>
                <w:b/>
                <w:sz w:val="24"/>
                <w:lang w:val="en-GB"/>
              </w:rPr>
              <w:t>Տիպը</w:t>
            </w:r>
          </w:p>
        </w:tc>
        <w:tc>
          <w:tcPr>
            <w:tcW w:w="800" w:type="dxa"/>
            <w:tcBorders>
              <w:bottom w:val="nil"/>
            </w:tcBorders>
            <w:hideMark/>
          </w:tcPr>
          <w:p w:rsidR="000502D7" w:rsidRPr="00A46062" w:rsidRDefault="000502D7" w:rsidP="006116A1">
            <w:pPr>
              <w:spacing w:after="0" w:line="360" w:lineRule="auto"/>
              <w:jc w:val="center"/>
              <w:rPr>
                <w:rFonts w:ascii="GHEA Grapalat" w:hAnsi="GHEA Grapalat"/>
                <w:b/>
                <w:sz w:val="24"/>
                <w:lang w:val="en-GB"/>
              </w:rPr>
            </w:pPr>
            <w:r w:rsidRPr="00A46062">
              <w:rPr>
                <w:rFonts w:ascii="GHEA Grapalat" w:hAnsi="GHEA Grapalat" w:cs="Arial"/>
                <w:b/>
                <w:sz w:val="24"/>
                <w:lang w:val="en-GB"/>
              </w:rPr>
              <w:t>ԽՓՋՄ</w:t>
            </w:r>
          </w:p>
        </w:tc>
        <w:tc>
          <w:tcPr>
            <w:tcW w:w="879" w:type="dxa"/>
            <w:tcBorders>
              <w:bottom w:val="nil"/>
            </w:tcBorders>
            <w:hideMark/>
          </w:tcPr>
          <w:p w:rsidR="000502D7" w:rsidRPr="00A46062" w:rsidRDefault="000502D7" w:rsidP="006116A1">
            <w:pPr>
              <w:spacing w:after="0" w:line="360" w:lineRule="auto"/>
              <w:jc w:val="left"/>
              <w:rPr>
                <w:rFonts w:ascii="GHEA Grapalat" w:hAnsi="GHEA Grapalat"/>
                <w:b/>
                <w:sz w:val="24"/>
                <w:lang w:val="en-GB"/>
              </w:rPr>
            </w:pPr>
            <w:r w:rsidRPr="00A46062">
              <w:rPr>
                <w:rFonts w:ascii="GHEA Grapalat" w:hAnsi="GHEA Grapalat" w:cs="Arial"/>
                <w:b/>
                <w:sz w:val="24"/>
                <w:lang w:val="en-GB"/>
              </w:rPr>
              <w:t>ՄՋՄ կոդը</w:t>
            </w:r>
          </w:p>
        </w:tc>
        <w:tc>
          <w:tcPr>
            <w:tcW w:w="1570" w:type="dxa"/>
            <w:gridSpan w:val="3"/>
            <w:hideMark/>
          </w:tcPr>
          <w:p w:rsidR="000502D7" w:rsidRPr="00A46062" w:rsidRDefault="000502D7" w:rsidP="006116A1">
            <w:pPr>
              <w:spacing w:after="0" w:line="360" w:lineRule="auto"/>
              <w:jc w:val="center"/>
              <w:rPr>
                <w:rFonts w:ascii="GHEA Grapalat" w:hAnsi="GHEA Grapalat"/>
                <w:b/>
                <w:sz w:val="24"/>
                <w:lang w:val="en-GB"/>
              </w:rPr>
            </w:pPr>
            <w:r w:rsidRPr="00A46062">
              <w:rPr>
                <w:rFonts w:ascii="GHEA Grapalat" w:hAnsi="GHEA Grapalat" w:cs="Arial"/>
                <w:b/>
                <w:sz w:val="24"/>
                <w:lang w:val="en-GB"/>
              </w:rPr>
              <w:t>Նպատակը</w:t>
            </w:r>
          </w:p>
        </w:tc>
        <w:tc>
          <w:tcPr>
            <w:tcW w:w="927" w:type="dxa"/>
            <w:vMerge w:val="restart"/>
            <w:hideMark/>
          </w:tcPr>
          <w:p w:rsidR="000502D7" w:rsidRPr="00A46062" w:rsidRDefault="000502D7" w:rsidP="006116A1">
            <w:pPr>
              <w:spacing w:after="0" w:line="360" w:lineRule="auto"/>
              <w:jc w:val="left"/>
              <w:rPr>
                <w:rFonts w:ascii="GHEA Grapalat" w:hAnsi="GHEA Grapalat"/>
                <w:b/>
                <w:sz w:val="24"/>
                <w:lang w:val="en-GB"/>
              </w:rPr>
            </w:pPr>
            <w:r w:rsidRPr="00A46062">
              <w:rPr>
                <w:rFonts w:ascii="GHEA Grapalat" w:hAnsi="GHEA Grapalat" w:cs="Arial"/>
                <w:b/>
                <w:sz w:val="24"/>
                <w:lang w:val="en-GB"/>
              </w:rPr>
              <w:t>Դիտակետի առկայությունը</w:t>
            </w:r>
          </w:p>
        </w:tc>
      </w:tr>
      <w:tr w:rsidR="000502D7" w:rsidRPr="00A46062" w:rsidTr="006116A1">
        <w:tc>
          <w:tcPr>
            <w:tcW w:w="0" w:type="auto"/>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b/>
                <w:sz w:val="24"/>
                <w:lang w:val="en-GB"/>
              </w:rPr>
            </w:pPr>
          </w:p>
        </w:tc>
        <w:tc>
          <w:tcPr>
            <w:tcW w:w="1147" w:type="dxa"/>
            <w:tcBorders>
              <w:top w:val="nil"/>
              <w:left w:val="single" w:sz="4" w:space="0" w:color="auto"/>
              <w:bottom w:val="single" w:sz="4" w:space="0" w:color="auto"/>
              <w:right w:val="single" w:sz="4" w:space="0" w:color="auto"/>
            </w:tcBorders>
            <w:shd w:val="clear" w:color="auto" w:fill="DBE5F1" w:themeFill="accent1" w:themeFillTint="33"/>
          </w:tcPr>
          <w:p w:rsidR="000502D7" w:rsidRPr="00A46062" w:rsidRDefault="000502D7" w:rsidP="006116A1">
            <w:pPr>
              <w:keepNext/>
              <w:spacing w:after="0" w:line="360" w:lineRule="auto"/>
              <w:jc w:val="center"/>
              <w:rPr>
                <w:rFonts w:ascii="GHEA Grapalat" w:hAnsi="GHEA Grapalat"/>
                <w:b/>
                <w:sz w:val="24"/>
                <w:lang w:val="en-GB"/>
              </w:rPr>
            </w:pPr>
          </w:p>
        </w:tc>
        <w:tc>
          <w:tcPr>
            <w:tcW w:w="1304" w:type="dxa"/>
            <w:tcBorders>
              <w:top w:val="nil"/>
              <w:left w:val="single" w:sz="4" w:space="0" w:color="auto"/>
              <w:bottom w:val="single" w:sz="4" w:space="0" w:color="auto"/>
              <w:right w:val="single" w:sz="4" w:space="0" w:color="auto"/>
            </w:tcBorders>
            <w:shd w:val="clear" w:color="auto" w:fill="DBE5F1" w:themeFill="accent1" w:themeFillTint="33"/>
          </w:tcPr>
          <w:p w:rsidR="000502D7" w:rsidRPr="00A46062" w:rsidRDefault="000502D7" w:rsidP="006116A1">
            <w:pPr>
              <w:keepNext/>
              <w:spacing w:after="0" w:line="360" w:lineRule="auto"/>
              <w:jc w:val="center"/>
              <w:rPr>
                <w:rFonts w:ascii="GHEA Grapalat" w:hAnsi="GHEA Grapalat"/>
                <w:b/>
                <w:sz w:val="24"/>
                <w:lang w:val="en-GB"/>
              </w:rPr>
            </w:pPr>
          </w:p>
        </w:tc>
        <w:tc>
          <w:tcPr>
            <w:tcW w:w="1114" w:type="dxa"/>
            <w:tcBorders>
              <w:top w:val="nil"/>
              <w:left w:val="single" w:sz="4" w:space="0" w:color="auto"/>
              <w:bottom w:val="single" w:sz="4" w:space="0" w:color="auto"/>
              <w:right w:val="single" w:sz="4" w:space="0" w:color="auto"/>
            </w:tcBorders>
            <w:shd w:val="clear" w:color="auto" w:fill="DBE5F1" w:themeFill="accent1" w:themeFillTint="33"/>
          </w:tcPr>
          <w:p w:rsidR="000502D7" w:rsidRPr="00A46062" w:rsidRDefault="000502D7" w:rsidP="006116A1">
            <w:pPr>
              <w:keepNext/>
              <w:spacing w:after="0" w:line="360" w:lineRule="auto"/>
              <w:jc w:val="center"/>
              <w:rPr>
                <w:rFonts w:ascii="GHEA Grapalat" w:hAnsi="GHEA Grapalat"/>
                <w:b/>
                <w:sz w:val="24"/>
                <w:lang w:val="en-GB"/>
              </w:rPr>
            </w:pPr>
          </w:p>
        </w:tc>
        <w:tc>
          <w:tcPr>
            <w:tcW w:w="800" w:type="dxa"/>
            <w:tcBorders>
              <w:top w:val="nil"/>
              <w:left w:val="single" w:sz="4" w:space="0" w:color="auto"/>
              <w:bottom w:val="single" w:sz="4" w:space="0" w:color="auto"/>
              <w:right w:val="single" w:sz="4" w:space="0" w:color="auto"/>
            </w:tcBorders>
            <w:shd w:val="clear" w:color="auto" w:fill="DBE5F1" w:themeFill="accent1" w:themeFillTint="33"/>
          </w:tcPr>
          <w:p w:rsidR="000502D7" w:rsidRPr="00A46062" w:rsidRDefault="000502D7" w:rsidP="006116A1">
            <w:pPr>
              <w:keepNext/>
              <w:spacing w:after="0" w:line="360" w:lineRule="auto"/>
              <w:jc w:val="center"/>
              <w:rPr>
                <w:rFonts w:ascii="GHEA Grapalat" w:hAnsi="GHEA Grapalat"/>
                <w:b/>
                <w:sz w:val="24"/>
                <w:lang w:val="en-GB"/>
              </w:rPr>
            </w:pPr>
          </w:p>
        </w:tc>
        <w:tc>
          <w:tcPr>
            <w:tcW w:w="879" w:type="dxa"/>
            <w:tcBorders>
              <w:top w:val="nil"/>
              <w:left w:val="single" w:sz="4" w:space="0" w:color="auto"/>
              <w:bottom w:val="single" w:sz="4" w:space="0" w:color="auto"/>
              <w:right w:val="single" w:sz="4" w:space="0" w:color="auto"/>
            </w:tcBorders>
            <w:shd w:val="clear" w:color="auto" w:fill="DBE5F1" w:themeFill="accent1" w:themeFillTint="33"/>
          </w:tcPr>
          <w:p w:rsidR="000502D7" w:rsidRPr="00A46062" w:rsidRDefault="000502D7" w:rsidP="006116A1">
            <w:pPr>
              <w:keepNext/>
              <w:spacing w:after="0" w:line="360" w:lineRule="auto"/>
              <w:jc w:val="left"/>
              <w:rPr>
                <w:rFonts w:ascii="GHEA Grapalat" w:hAnsi="GHEA Grapalat"/>
                <w:b/>
                <w:sz w:val="24"/>
                <w:lang w:val="en-GB"/>
              </w:rPr>
            </w:pPr>
          </w:p>
        </w:tc>
        <w:tc>
          <w:tcPr>
            <w:tcW w:w="522"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502D7" w:rsidRPr="00A46062" w:rsidRDefault="000502D7" w:rsidP="006116A1">
            <w:pPr>
              <w:keepNext/>
              <w:spacing w:after="0" w:line="360" w:lineRule="auto"/>
              <w:jc w:val="center"/>
              <w:rPr>
                <w:rFonts w:ascii="GHEA Grapalat" w:hAnsi="GHEA Grapalat"/>
                <w:b/>
                <w:sz w:val="24"/>
                <w:lang w:val="en-GB"/>
              </w:rPr>
            </w:pPr>
            <w:r w:rsidRPr="00A46062">
              <w:rPr>
                <w:rFonts w:ascii="GHEA Grapalat" w:hAnsi="GHEA Grapalat"/>
                <w:b/>
                <w:sz w:val="24"/>
                <w:lang w:val="en-GB"/>
              </w:rPr>
              <w:t>Ծ</w:t>
            </w:r>
          </w:p>
        </w:tc>
        <w:tc>
          <w:tcPr>
            <w:tcW w:w="524"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502D7" w:rsidRPr="00A46062" w:rsidRDefault="000502D7" w:rsidP="006116A1">
            <w:pPr>
              <w:keepNext/>
              <w:spacing w:after="0" w:line="360" w:lineRule="auto"/>
              <w:jc w:val="center"/>
              <w:rPr>
                <w:rFonts w:ascii="GHEA Grapalat" w:hAnsi="GHEA Grapalat"/>
                <w:b/>
                <w:sz w:val="24"/>
                <w:lang w:val="en-GB"/>
              </w:rPr>
            </w:pPr>
            <w:r w:rsidRPr="00A46062">
              <w:rPr>
                <w:rFonts w:ascii="GHEA Grapalat" w:hAnsi="GHEA Grapalat"/>
                <w:b/>
                <w:sz w:val="24"/>
                <w:lang w:val="en-GB"/>
              </w:rPr>
              <w:t>Ս</w:t>
            </w:r>
          </w:p>
        </w:tc>
        <w:tc>
          <w:tcPr>
            <w:tcW w:w="524"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502D7" w:rsidRPr="00A46062" w:rsidRDefault="000502D7" w:rsidP="006116A1">
            <w:pPr>
              <w:keepNext/>
              <w:spacing w:after="0" w:line="360" w:lineRule="auto"/>
              <w:jc w:val="center"/>
              <w:rPr>
                <w:rFonts w:ascii="GHEA Grapalat" w:hAnsi="GHEA Grapalat"/>
                <w:b/>
                <w:sz w:val="24"/>
                <w:lang w:val="en-GB"/>
              </w:rPr>
            </w:pPr>
            <w:r w:rsidRPr="00A46062">
              <w:rPr>
                <w:rFonts w:ascii="GHEA Grapalat" w:hAnsi="GHEA Grapalat"/>
                <w:b/>
                <w:sz w:val="24"/>
                <w:lang w:val="en-GB"/>
              </w:rPr>
              <w:t>Ֆ</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b/>
                <w:sz w:val="24"/>
                <w:lang w:val="en-GB"/>
              </w:rPr>
            </w:pPr>
          </w:p>
        </w:tc>
      </w:tr>
      <w:tr w:rsidR="000502D7" w:rsidRPr="00A46062" w:rsidTr="006116A1">
        <w:tc>
          <w:tcPr>
            <w:tcW w:w="168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keepNext/>
              <w:spacing w:after="0" w:line="360" w:lineRule="auto"/>
              <w:jc w:val="left"/>
              <w:rPr>
                <w:rFonts w:ascii="GHEA Grapalat" w:hAnsi="GHEA Grapalat"/>
                <w:sz w:val="24"/>
                <w:lang w:val="en-GB"/>
              </w:rPr>
            </w:pPr>
            <w:r w:rsidRPr="00A46062">
              <w:rPr>
                <w:rFonts w:ascii="GHEA Grapalat" w:hAnsi="GHEA Grapalat"/>
                <w:sz w:val="24"/>
              </w:rPr>
              <w:t>Ապարան ջրմբ-աբարտակի մոտ</w:t>
            </w:r>
          </w:p>
        </w:tc>
        <w:tc>
          <w:tcPr>
            <w:tcW w:w="114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keepNext/>
              <w:spacing w:after="0" w:line="360" w:lineRule="auto"/>
              <w:jc w:val="center"/>
              <w:rPr>
                <w:rFonts w:ascii="GHEA Grapalat" w:hAnsi="GHEA Grapalat"/>
                <w:sz w:val="24"/>
                <w:lang w:val="en-GB"/>
              </w:rPr>
            </w:pPr>
            <w:r w:rsidRPr="00A46062">
              <w:rPr>
                <w:rFonts w:ascii="GHEA Grapalat" w:hAnsi="GHEA Grapalat"/>
                <w:sz w:val="24"/>
                <w:lang w:val="en-GB"/>
              </w:rPr>
              <w:t>40.48690</w:t>
            </w:r>
          </w:p>
        </w:tc>
        <w:tc>
          <w:tcPr>
            <w:tcW w:w="130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keepNext/>
              <w:spacing w:after="0" w:line="360" w:lineRule="auto"/>
              <w:jc w:val="center"/>
              <w:rPr>
                <w:rFonts w:ascii="GHEA Grapalat" w:hAnsi="GHEA Grapalat"/>
                <w:sz w:val="24"/>
                <w:lang w:val="en-GB"/>
              </w:rPr>
            </w:pPr>
            <w:r w:rsidRPr="00A46062">
              <w:rPr>
                <w:rFonts w:ascii="GHEA Grapalat" w:hAnsi="GHEA Grapalat"/>
                <w:sz w:val="24"/>
                <w:lang w:val="en-GB"/>
              </w:rPr>
              <w:t>44.43580</w:t>
            </w:r>
          </w:p>
        </w:tc>
        <w:tc>
          <w:tcPr>
            <w:tcW w:w="111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keepNext/>
              <w:spacing w:after="0" w:line="360" w:lineRule="auto"/>
              <w:jc w:val="center"/>
              <w:rPr>
                <w:rFonts w:ascii="GHEA Grapalat" w:hAnsi="GHEA Grapalat"/>
                <w:sz w:val="24"/>
                <w:lang w:val="en-GB"/>
              </w:rPr>
            </w:pPr>
            <w:r w:rsidRPr="00A46062">
              <w:rPr>
                <w:rFonts w:ascii="GHEA Grapalat" w:hAnsi="GHEA Grapalat"/>
                <w:sz w:val="24"/>
                <w:lang w:val="en-GB"/>
              </w:rPr>
              <w:t>Լճային տիպ II</w:t>
            </w:r>
          </w:p>
        </w:tc>
        <w:tc>
          <w:tcPr>
            <w:tcW w:w="80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keepNext/>
              <w:spacing w:after="0" w:line="360" w:lineRule="auto"/>
              <w:jc w:val="center"/>
              <w:rPr>
                <w:rFonts w:ascii="GHEA Grapalat" w:hAnsi="GHEA Grapalat"/>
                <w:sz w:val="24"/>
                <w:lang w:val="en-GB"/>
              </w:rPr>
            </w:pPr>
            <w:r w:rsidRPr="00A46062">
              <w:rPr>
                <w:rFonts w:ascii="GHEA Grapalat" w:hAnsi="GHEA Grapalat" w:cs="Arial"/>
                <w:sz w:val="24"/>
                <w:lang w:val="en-GB"/>
              </w:rPr>
              <w:t>Այո</w:t>
            </w:r>
          </w:p>
        </w:tc>
        <w:tc>
          <w:tcPr>
            <w:tcW w:w="87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keepNext/>
              <w:spacing w:after="0" w:line="360" w:lineRule="auto"/>
              <w:jc w:val="left"/>
              <w:rPr>
                <w:rFonts w:ascii="GHEA Grapalat" w:hAnsi="GHEA Grapalat"/>
                <w:sz w:val="24"/>
                <w:lang w:val="en-GB"/>
              </w:rPr>
            </w:pPr>
            <w:r w:rsidRPr="00A46062">
              <w:rPr>
                <w:rFonts w:ascii="GHEA Grapalat" w:hAnsi="GHEA Grapalat"/>
                <w:sz w:val="24"/>
              </w:rPr>
              <w:t>3-075</w:t>
            </w:r>
          </w:p>
        </w:tc>
        <w:tc>
          <w:tcPr>
            <w:tcW w:w="522"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keepNext/>
              <w:spacing w:after="0" w:line="360" w:lineRule="auto"/>
              <w:jc w:val="center"/>
              <w:rPr>
                <w:rFonts w:ascii="GHEA Grapalat" w:hAnsi="GHEA Grapalat"/>
                <w:sz w:val="24"/>
                <w:lang w:val="en-GB"/>
              </w:rPr>
            </w:pPr>
            <w:r w:rsidRPr="00A46062">
              <w:rPr>
                <w:rFonts w:ascii="GHEA Grapalat" w:hAnsi="GHEA Grapalat"/>
                <w:sz w:val="24"/>
                <w:lang w:val="en-GB"/>
              </w:rPr>
              <w:t>+</w:t>
            </w:r>
          </w:p>
        </w:tc>
        <w:tc>
          <w:tcPr>
            <w:tcW w:w="524"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keepNext/>
              <w:spacing w:after="0" w:line="360" w:lineRule="auto"/>
              <w:jc w:val="center"/>
              <w:rPr>
                <w:rFonts w:ascii="GHEA Grapalat" w:hAnsi="GHEA Grapalat"/>
                <w:sz w:val="24"/>
                <w:lang w:val="en-GB"/>
              </w:rPr>
            </w:pPr>
          </w:p>
        </w:tc>
        <w:tc>
          <w:tcPr>
            <w:tcW w:w="524"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keepNext/>
              <w:spacing w:after="0" w:line="360" w:lineRule="auto"/>
              <w:jc w:val="center"/>
              <w:rPr>
                <w:rFonts w:ascii="GHEA Grapalat" w:hAnsi="GHEA Grapalat"/>
                <w:sz w:val="24"/>
                <w:lang w:val="en-GB"/>
              </w:rPr>
            </w:pPr>
          </w:p>
        </w:tc>
        <w:tc>
          <w:tcPr>
            <w:tcW w:w="92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keepNext/>
              <w:spacing w:after="0" w:line="360" w:lineRule="auto"/>
              <w:jc w:val="left"/>
              <w:rPr>
                <w:rFonts w:ascii="GHEA Grapalat" w:hAnsi="GHEA Grapalat"/>
                <w:sz w:val="24"/>
                <w:lang w:val="en-GB"/>
              </w:rPr>
            </w:pPr>
            <w:r w:rsidRPr="00A46062">
              <w:rPr>
                <w:rFonts w:ascii="GHEA Grapalat" w:hAnsi="GHEA Grapalat" w:cs="Arial"/>
                <w:sz w:val="24"/>
                <w:lang w:val="en-GB"/>
              </w:rPr>
              <w:t>Այո</w:t>
            </w:r>
          </w:p>
        </w:tc>
      </w:tr>
      <w:tr w:rsidR="000502D7" w:rsidRPr="00A46062" w:rsidTr="006116A1">
        <w:tc>
          <w:tcPr>
            <w:tcW w:w="168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sz w:val="24"/>
              </w:rPr>
            </w:pPr>
            <w:r w:rsidRPr="00A46062">
              <w:rPr>
                <w:rFonts w:ascii="GHEA Grapalat" w:hAnsi="GHEA Grapalat"/>
                <w:sz w:val="24"/>
              </w:rPr>
              <w:t>Երևանյան լիճ ջրմբ-ամբարտակի մոտ</w:t>
            </w:r>
          </w:p>
        </w:tc>
        <w:tc>
          <w:tcPr>
            <w:tcW w:w="114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sz w:val="24"/>
                <w:lang w:val="en-GB"/>
              </w:rPr>
            </w:pPr>
            <w:r w:rsidRPr="00A46062">
              <w:rPr>
                <w:rFonts w:ascii="GHEA Grapalat" w:hAnsi="GHEA Grapalat"/>
                <w:sz w:val="24"/>
                <w:lang w:val="en-GB"/>
              </w:rPr>
              <w:t>40.17820</w:t>
            </w:r>
          </w:p>
        </w:tc>
        <w:tc>
          <w:tcPr>
            <w:tcW w:w="130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sz w:val="24"/>
                <w:lang w:val="en-GB"/>
              </w:rPr>
            </w:pPr>
            <w:r w:rsidRPr="00A46062">
              <w:rPr>
                <w:rFonts w:ascii="GHEA Grapalat" w:hAnsi="GHEA Grapalat"/>
                <w:sz w:val="24"/>
                <w:lang w:val="en-GB"/>
              </w:rPr>
              <w:t>44.75342</w:t>
            </w:r>
          </w:p>
        </w:tc>
        <w:tc>
          <w:tcPr>
            <w:tcW w:w="111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sz w:val="24"/>
                <w:lang w:val="en-GB"/>
              </w:rPr>
            </w:pPr>
            <w:r w:rsidRPr="00A46062">
              <w:rPr>
                <w:rFonts w:ascii="GHEA Grapalat" w:hAnsi="GHEA Grapalat"/>
                <w:sz w:val="24"/>
                <w:lang w:val="en-GB"/>
              </w:rPr>
              <w:t>Լճային տիպ I</w:t>
            </w:r>
          </w:p>
        </w:tc>
        <w:tc>
          <w:tcPr>
            <w:tcW w:w="80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sz w:val="24"/>
                <w:lang w:val="en-GB"/>
              </w:rPr>
            </w:pPr>
            <w:r w:rsidRPr="00A46062">
              <w:rPr>
                <w:rFonts w:ascii="GHEA Grapalat" w:hAnsi="GHEA Grapalat" w:cs="Arial"/>
                <w:sz w:val="24"/>
                <w:lang w:val="en-GB"/>
              </w:rPr>
              <w:t>Այո</w:t>
            </w:r>
          </w:p>
        </w:tc>
        <w:tc>
          <w:tcPr>
            <w:tcW w:w="87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sz w:val="24"/>
                <w:lang w:val="en-GB"/>
              </w:rPr>
            </w:pPr>
            <w:r w:rsidRPr="00A46062">
              <w:rPr>
                <w:rFonts w:ascii="GHEA Grapalat" w:hAnsi="GHEA Grapalat"/>
                <w:sz w:val="24"/>
                <w:lang w:val="en-GB"/>
              </w:rPr>
              <w:t>3-072</w:t>
            </w:r>
          </w:p>
        </w:tc>
        <w:tc>
          <w:tcPr>
            <w:tcW w:w="522"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sz w:val="24"/>
                <w:lang w:val="en-GB"/>
              </w:rPr>
            </w:pPr>
            <w:r w:rsidRPr="00A46062">
              <w:rPr>
                <w:rFonts w:ascii="GHEA Grapalat" w:hAnsi="GHEA Grapalat"/>
                <w:sz w:val="24"/>
                <w:lang w:val="en-GB"/>
              </w:rPr>
              <w:t>+</w:t>
            </w:r>
          </w:p>
        </w:tc>
        <w:tc>
          <w:tcPr>
            <w:tcW w:w="524"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jc w:val="center"/>
              <w:rPr>
                <w:rFonts w:ascii="GHEA Grapalat" w:hAnsi="GHEA Grapalat"/>
                <w:sz w:val="24"/>
                <w:lang w:val="en-GB"/>
              </w:rPr>
            </w:pPr>
          </w:p>
        </w:tc>
        <w:tc>
          <w:tcPr>
            <w:tcW w:w="524"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jc w:val="center"/>
              <w:rPr>
                <w:rFonts w:ascii="GHEA Grapalat" w:hAnsi="GHEA Grapalat"/>
                <w:sz w:val="24"/>
                <w:lang w:val="en-GB"/>
              </w:rPr>
            </w:pPr>
          </w:p>
        </w:tc>
        <w:tc>
          <w:tcPr>
            <w:tcW w:w="92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sz w:val="24"/>
                <w:lang w:val="en-GB"/>
              </w:rPr>
            </w:pPr>
            <w:r w:rsidRPr="00A46062">
              <w:rPr>
                <w:rFonts w:ascii="GHEA Grapalat" w:hAnsi="GHEA Grapalat" w:cs="Arial"/>
                <w:sz w:val="24"/>
                <w:lang w:val="en-GB"/>
              </w:rPr>
              <w:t>Այո</w:t>
            </w:r>
          </w:p>
        </w:tc>
      </w:tr>
    </w:tbl>
    <w:p w:rsidR="000502D7" w:rsidRPr="00A46062" w:rsidRDefault="000502D7" w:rsidP="000502D7">
      <w:pPr>
        <w:spacing w:after="0" w:line="360" w:lineRule="auto"/>
      </w:pPr>
      <w:r w:rsidRPr="00A46062">
        <w:rPr>
          <w:lang w:val="en-GB"/>
        </w:rPr>
        <w:t>Ծ</w:t>
      </w:r>
      <w:r w:rsidRPr="00A46062">
        <w:t xml:space="preserve"> = </w:t>
      </w:r>
      <w:r w:rsidRPr="00A46062">
        <w:rPr>
          <w:lang w:val="en-GB"/>
        </w:rPr>
        <w:t>Ջրիզգալիծավալ</w:t>
      </w:r>
      <w:r w:rsidRPr="00A46062">
        <w:t xml:space="preserve">, </w:t>
      </w:r>
      <w:r w:rsidRPr="00A46062">
        <w:rPr>
          <w:lang w:val="en-GB"/>
        </w:rPr>
        <w:t>Ս</w:t>
      </w:r>
      <w:r w:rsidRPr="00A46062">
        <w:t xml:space="preserve"> = </w:t>
      </w:r>
      <w:r w:rsidRPr="00A46062">
        <w:rPr>
          <w:lang w:val="en-GB"/>
        </w:rPr>
        <w:t>սահմանիմոտ</w:t>
      </w:r>
      <w:r w:rsidRPr="00A46062">
        <w:t xml:space="preserve">, </w:t>
      </w:r>
      <w:r w:rsidRPr="00A46062">
        <w:rPr>
          <w:lang w:val="en-GB"/>
        </w:rPr>
        <w:t>ֆ</w:t>
      </w:r>
      <w:r w:rsidRPr="00A46062">
        <w:t xml:space="preserve"> = </w:t>
      </w:r>
      <w:r w:rsidRPr="00A46062">
        <w:rPr>
          <w:lang w:val="en-GB"/>
        </w:rPr>
        <w:t>հնարավորֆոնայինդիտակետ</w:t>
      </w:r>
      <w:r w:rsidRPr="00A46062">
        <w:t>,</w:t>
      </w:r>
    </w:p>
    <w:p w:rsidR="000502D7" w:rsidRPr="00A46062" w:rsidRDefault="000502D7" w:rsidP="000502D7">
      <w:pPr>
        <w:pStyle w:val="Heading2"/>
        <w:spacing w:after="0" w:line="360" w:lineRule="auto"/>
        <w:jc w:val="both"/>
        <w:rPr>
          <w:rFonts w:eastAsia="Calibri" w:cs="Arial"/>
          <w:b/>
          <w:bCs/>
          <w:color w:val="auto"/>
          <w:sz w:val="24"/>
          <w:szCs w:val="24"/>
        </w:rPr>
      </w:pPr>
      <w:r w:rsidRPr="00A46062">
        <w:rPr>
          <w:rFonts w:eastAsia="Calibri" w:cs="Arial"/>
          <w:b/>
          <w:bCs/>
          <w:color w:val="auto"/>
          <w:sz w:val="24"/>
          <w:szCs w:val="24"/>
        </w:rPr>
        <w:t xml:space="preserve">Աղյուսակ </w:t>
      </w:r>
      <w:r w:rsidRPr="00A46062">
        <w:rPr>
          <w:rFonts w:eastAsia="Calibri" w:cs="Arial"/>
          <w:b/>
          <w:bCs/>
          <w:color w:val="auto"/>
          <w:sz w:val="24"/>
          <w:szCs w:val="24"/>
          <w:lang w:val="hy-AM"/>
        </w:rPr>
        <w:t>42</w:t>
      </w:r>
      <w:r w:rsidRPr="00A46062">
        <w:rPr>
          <w:rFonts w:eastAsia="Calibri" w:cs="Arial"/>
          <w:b/>
          <w:bCs/>
          <w:color w:val="auto"/>
          <w:sz w:val="24"/>
          <w:szCs w:val="24"/>
        </w:rPr>
        <w:t>. Հրազդանի ՋԿՏ-ում գետերի համար առաջարկվող գործառնական մոնիթորինգի դիտացանցը.</w:t>
      </w:r>
    </w:p>
    <w:tbl>
      <w:tblPr>
        <w:tblStyle w:val="Tabelle1"/>
        <w:tblW w:w="14216" w:type="dxa"/>
        <w:tblLook w:val="04A0" w:firstRow="1" w:lastRow="0" w:firstColumn="1" w:lastColumn="0" w:noHBand="0" w:noVBand="1"/>
      </w:tblPr>
      <w:tblGrid>
        <w:gridCol w:w="4703"/>
        <w:gridCol w:w="1500"/>
        <w:gridCol w:w="1040"/>
        <w:gridCol w:w="1572"/>
        <w:gridCol w:w="1608"/>
        <w:gridCol w:w="1842"/>
        <w:gridCol w:w="1951"/>
      </w:tblGrid>
      <w:tr w:rsidR="000502D7" w:rsidRPr="00A46062" w:rsidTr="006116A1">
        <w:trPr>
          <w:cnfStyle w:val="100000000000" w:firstRow="1" w:lastRow="0" w:firstColumn="0" w:lastColumn="0" w:oddVBand="0" w:evenVBand="0" w:oddHBand="0" w:evenHBand="0" w:firstRowFirstColumn="0" w:firstRowLastColumn="0" w:lastRowFirstColumn="0" w:lastRowLastColumn="0"/>
          <w:trHeight w:val="288"/>
        </w:trPr>
        <w:tc>
          <w:tcPr>
            <w:tcW w:w="4703" w:type="dxa"/>
            <w:noWrap/>
            <w:vAlign w:val="center"/>
            <w:hideMark/>
          </w:tcPr>
          <w:p w:rsidR="000502D7" w:rsidRPr="00A46062" w:rsidRDefault="000502D7" w:rsidP="006116A1">
            <w:pPr>
              <w:spacing w:after="0" w:line="360" w:lineRule="auto"/>
              <w:jc w:val="left"/>
              <w:rPr>
                <w:rFonts w:ascii="GHEA Grapalat" w:hAnsi="GHEA Grapalat" w:cs="Arial"/>
                <w:b/>
                <w:bCs/>
                <w:sz w:val="24"/>
                <w:lang w:eastAsia="de-AT"/>
              </w:rPr>
            </w:pPr>
            <w:r w:rsidRPr="00A46062">
              <w:rPr>
                <w:rFonts w:ascii="GHEA Grapalat" w:hAnsi="GHEA Grapalat" w:cs="Arial"/>
                <w:b/>
                <w:bCs/>
                <w:sz w:val="24"/>
                <w:lang w:eastAsia="de-AT"/>
              </w:rPr>
              <w:t>Գետ / դիտակետ</w:t>
            </w:r>
          </w:p>
        </w:tc>
        <w:tc>
          <w:tcPr>
            <w:tcW w:w="1500" w:type="dxa"/>
            <w:noWrap/>
            <w:vAlign w:val="center"/>
            <w:hideMark/>
          </w:tcPr>
          <w:p w:rsidR="000502D7" w:rsidRPr="00A46062" w:rsidRDefault="000502D7" w:rsidP="006116A1">
            <w:pPr>
              <w:spacing w:after="0" w:line="360" w:lineRule="auto"/>
              <w:jc w:val="center"/>
              <w:rPr>
                <w:rFonts w:ascii="GHEA Grapalat" w:hAnsi="GHEA Grapalat" w:cs="Arial"/>
                <w:b/>
                <w:bCs/>
                <w:sz w:val="24"/>
                <w:lang w:eastAsia="de-AT"/>
              </w:rPr>
            </w:pPr>
            <w:r w:rsidRPr="00A46062">
              <w:rPr>
                <w:rFonts w:ascii="GHEA Grapalat" w:hAnsi="GHEA Grapalat" w:cs="Arial"/>
                <w:b/>
                <w:bCs/>
                <w:sz w:val="24"/>
                <w:lang w:eastAsia="de-AT"/>
              </w:rPr>
              <w:t>Տիպը</w:t>
            </w:r>
          </w:p>
        </w:tc>
        <w:tc>
          <w:tcPr>
            <w:tcW w:w="0" w:type="auto"/>
            <w:noWrap/>
            <w:vAlign w:val="center"/>
            <w:hideMark/>
          </w:tcPr>
          <w:p w:rsidR="000502D7" w:rsidRPr="00A46062" w:rsidRDefault="000502D7" w:rsidP="006116A1">
            <w:pPr>
              <w:spacing w:after="0" w:line="360" w:lineRule="auto"/>
              <w:jc w:val="center"/>
              <w:rPr>
                <w:rFonts w:ascii="GHEA Grapalat" w:hAnsi="GHEA Grapalat" w:cs="Arial"/>
                <w:b/>
                <w:bCs/>
                <w:sz w:val="24"/>
                <w:lang w:eastAsia="de-AT"/>
              </w:rPr>
            </w:pPr>
            <w:r w:rsidRPr="00A46062">
              <w:rPr>
                <w:rFonts w:ascii="GHEA Grapalat" w:hAnsi="GHEA Grapalat" w:cs="Arial"/>
                <w:b/>
                <w:bCs/>
                <w:sz w:val="24"/>
                <w:lang w:eastAsia="de-AT"/>
              </w:rPr>
              <w:t>ԽՓՋՄ</w:t>
            </w:r>
          </w:p>
        </w:tc>
        <w:tc>
          <w:tcPr>
            <w:tcW w:w="1572" w:type="dxa"/>
            <w:noWrap/>
            <w:vAlign w:val="center"/>
            <w:hideMark/>
          </w:tcPr>
          <w:p w:rsidR="000502D7" w:rsidRPr="00A46062" w:rsidRDefault="000502D7" w:rsidP="006116A1">
            <w:pPr>
              <w:spacing w:after="0" w:line="360" w:lineRule="auto"/>
              <w:jc w:val="left"/>
              <w:rPr>
                <w:rFonts w:ascii="GHEA Grapalat" w:hAnsi="GHEA Grapalat" w:cs="Arial"/>
                <w:b/>
                <w:bCs/>
                <w:sz w:val="24"/>
                <w:lang w:eastAsia="de-AT"/>
              </w:rPr>
            </w:pPr>
            <w:r w:rsidRPr="00A46062">
              <w:rPr>
                <w:rFonts w:ascii="GHEA Grapalat" w:hAnsi="GHEA Grapalat" w:cs="Arial"/>
                <w:b/>
                <w:bCs/>
                <w:sz w:val="24"/>
                <w:lang w:eastAsia="de-AT"/>
              </w:rPr>
              <w:t>ՄՋՄ</w:t>
            </w:r>
          </w:p>
        </w:tc>
        <w:tc>
          <w:tcPr>
            <w:tcW w:w="0" w:type="auto"/>
            <w:noWrap/>
            <w:vAlign w:val="center"/>
            <w:hideMark/>
          </w:tcPr>
          <w:p w:rsidR="000502D7" w:rsidRPr="00A46062" w:rsidRDefault="000502D7" w:rsidP="006116A1">
            <w:pPr>
              <w:spacing w:after="0" w:line="360" w:lineRule="auto"/>
              <w:jc w:val="center"/>
              <w:rPr>
                <w:rFonts w:ascii="GHEA Grapalat" w:hAnsi="GHEA Grapalat" w:cs="Arial"/>
                <w:b/>
                <w:bCs/>
                <w:sz w:val="24"/>
                <w:lang w:eastAsia="de-AT"/>
              </w:rPr>
            </w:pPr>
            <w:r w:rsidRPr="00A46062">
              <w:rPr>
                <w:rFonts w:ascii="GHEA Grapalat" w:hAnsi="GHEA Grapalat" w:cs="Arial"/>
                <w:b/>
                <w:sz w:val="24"/>
                <w:lang w:val="en-GB"/>
              </w:rPr>
              <w:t>Լայնություն</w:t>
            </w:r>
          </w:p>
        </w:tc>
        <w:tc>
          <w:tcPr>
            <w:tcW w:w="0" w:type="auto"/>
            <w:noWrap/>
            <w:vAlign w:val="center"/>
            <w:hideMark/>
          </w:tcPr>
          <w:p w:rsidR="000502D7" w:rsidRPr="00A46062" w:rsidRDefault="000502D7" w:rsidP="006116A1">
            <w:pPr>
              <w:spacing w:after="0" w:line="360" w:lineRule="auto"/>
              <w:jc w:val="center"/>
              <w:rPr>
                <w:rFonts w:ascii="GHEA Grapalat" w:hAnsi="GHEA Grapalat" w:cs="Arial"/>
                <w:b/>
                <w:bCs/>
                <w:sz w:val="24"/>
                <w:lang w:eastAsia="de-AT"/>
              </w:rPr>
            </w:pPr>
            <w:r w:rsidRPr="00A46062">
              <w:rPr>
                <w:rFonts w:ascii="GHEA Grapalat" w:hAnsi="GHEA Grapalat" w:cs="Arial"/>
                <w:b/>
                <w:sz w:val="24"/>
                <w:lang w:val="en-GB"/>
              </w:rPr>
              <w:t>Երկարություն</w:t>
            </w:r>
          </w:p>
        </w:tc>
        <w:tc>
          <w:tcPr>
            <w:tcW w:w="1951" w:type="dxa"/>
            <w:noWrap/>
            <w:hideMark/>
          </w:tcPr>
          <w:p w:rsidR="000502D7" w:rsidRPr="00A46062" w:rsidRDefault="000502D7" w:rsidP="006116A1">
            <w:pPr>
              <w:spacing w:after="0" w:line="360" w:lineRule="auto"/>
              <w:jc w:val="center"/>
              <w:rPr>
                <w:rFonts w:ascii="GHEA Grapalat" w:hAnsi="GHEA Grapalat" w:cs="Arial"/>
                <w:b/>
                <w:bCs/>
                <w:sz w:val="24"/>
                <w:lang w:eastAsia="de-AT"/>
              </w:rPr>
            </w:pPr>
            <w:r w:rsidRPr="00A46062">
              <w:rPr>
                <w:rFonts w:ascii="GHEA Grapalat" w:hAnsi="GHEA Grapalat" w:cs="Arial"/>
                <w:b/>
                <w:sz w:val="24"/>
                <w:lang w:val="en-GB"/>
              </w:rPr>
              <w:t>Դիտակետի առկայությունը</w:t>
            </w:r>
          </w:p>
        </w:tc>
      </w:tr>
      <w:tr w:rsidR="000502D7" w:rsidRPr="00A46062" w:rsidTr="006116A1">
        <w:tc>
          <w:tcPr>
            <w:tcW w:w="4703"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lang w:val="en-GB"/>
              </w:rPr>
              <w:t>Քասախ</w:t>
            </w:r>
            <w:r w:rsidRPr="00A46062">
              <w:rPr>
                <w:rFonts w:ascii="GHEA Grapalat" w:hAnsi="GHEA Grapalat" w:cs="Arial"/>
                <w:sz w:val="24"/>
              </w:rPr>
              <w:t xml:space="preserve">- </w:t>
            </w:r>
            <w:r w:rsidRPr="00A46062">
              <w:rPr>
                <w:rFonts w:ascii="GHEA Grapalat" w:hAnsi="GHEA Grapalat" w:cs="Arial"/>
                <w:sz w:val="24"/>
                <w:lang w:val="en-GB"/>
              </w:rPr>
              <w:t>Ապարանքաղաքից</w:t>
            </w:r>
            <w:r w:rsidRPr="00A46062">
              <w:rPr>
                <w:rFonts w:ascii="GHEA Grapalat" w:hAnsi="GHEA Grapalat" w:cs="Arial"/>
                <w:sz w:val="24"/>
              </w:rPr>
              <w:t xml:space="preserve"> 0,5 </w:t>
            </w:r>
            <w:r w:rsidRPr="00A46062">
              <w:rPr>
                <w:rFonts w:ascii="GHEA Grapalat" w:hAnsi="GHEA Grapalat" w:cs="Arial"/>
                <w:sz w:val="24"/>
                <w:lang w:val="en-GB"/>
              </w:rPr>
              <w:t>կմներքևում</w:t>
            </w:r>
          </w:p>
        </w:tc>
        <w:tc>
          <w:tcPr>
            <w:tcW w:w="1500"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II</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N</w:t>
            </w:r>
          </w:p>
        </w:tc>
        <w:tc>
          <w:tcPr>
            <w:tcW w:w="1572"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en-GB"/>
              </w:rPr>
              <w:t>3-045</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40.58280</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44.36600</w:t>
            </w:r>
          </w:p>
        </w:tc>
        <w:tc>
          <w:tcPr>
            <w:tcW w:w="1951"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Այո</w:t>
            </w:r>
          </w:p>
        </w:tc>
      </w:tr>
      <w:tr w:rsidR="000502D7" w:rsidRPr="00A46062" w:rsidTr="006116A1">
        <w:tc>
          <w:tcPr>
            <w:tcW w:w="4703"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lang w:val="en-GB"/>
              </w:rPr>
              <w:lastRenderedPageBreak/>
              <w:t>Քասախ</w:t>
            </w:r>
            <w:r w:rsidRPr="00A46062">
              <w:rPr>
                <w:rFonts w:ascii="GHEA Grapalat" w:hAnsi="GHEA Grapalat" w:cs="Arial"/>
                <w:sz w:val="24"/>
              </w:rPr>
              <w:t>-</w:t>
            </w:r>
            <w:r w:rsidRPr="00A46062">
              <w:rPr>
                <w:rFonts w:ascii="GHEA Grapalat" w:hAnsi="GHEA Grapalat" w:cs="Arial"/>
                <w:sz w:val="24"/>
                <w:lang w:val="en-GB"/>
              </w:rPr>
              <w:t>Աշտարակքաղքից</w:t>
            </w:r>
            <w:r w:rsidRPr="00A46062">
              <w:rPr>
                <w:rFonts w:ascii="GHEA Grapalat" w:hAnsi="GHEA Grapalat" w:cs="Arial"/>
                <w:sz w:val="24"/>
              </w:rPr>
              <w:t xml:space="preserve"> 1</w:t>
            </w:r>
            <w:r w:rsidRPr="00A46062">
              <w:rPr>
                <w:rFonts w:ascii="GHEA Grapalat" w:hAnsi="GHEA Grapalat" w:cs="Arial"/>
                <w:sz w:val="24"/>
                <w:lang w:val="en-GB"/>
              </w:rPr>
              <w:t>կմվերև</w:t>
            </w:r>
          </w:p>
        </w:tc>
        <w:tc>
          <w:tcPr>
            <w:tcW w:w="1500"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III</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N</w:t>
            </w:r>
          </w:p>
        </w:tc>
        <w:tc>
          <w:tcPr>
            <w:tcW w:w="1572"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en-GB"/>
              </w:rPr>
              <w:t>3-063</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40.31540</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44.37940</w:t>
            </w:r>
          </w:p>
        </w:tc>
        <w:tc>
          <w:tcPr>
            <w:tcW w:w="1951"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Այո</w:t>
            </w:r>
          </w:p>
        </w:tc>
      </w:tr>
      <w:tr w:rsidR="000502D7" w:rsidRPr="00A46062" w:rsidTr="006116A1">
        <w:tc>
          <w:tcPr>
            <w:tcW w:w="4703"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lang w:val="en-GB"/>
              </w:rPr>
              <w:t>Գեղարոտ</w:t>
            </w:r>
            <w:r w:rsidRPr="00A46062">
              <w:rPr>
                <w:rFonts w:ascii="GHEA Grapalat" w:hAnsi="GHEA Grapalat" w:cs="Arial"/>
                <w:sz w:val="24"/>
              </w:rPr>
              <w:t>-</w:t>
            </w:r>
            <w:r w:rsidRPr="00A46062">
              <w:rPr>
                <w:rFonts w:ascii="GHEA Grapalat" w:hAnsi="GHEA Grapalat" w:cs="Arial"/>
                <w:sz w:val="24"/>
                <w:lang w:val="en-GB"/>
              </w:rPr>
              <w:t>Արագածգյուղից</w:t>
            </w:r>
            <w:r w:rsidRPr="00A46062">
              <w:rPr>
                <w:rFonts w:ascii="GHEA Grapalat" w:hAnsi="GHEA Grapalat" w:cs="Arial"/>
                <w:sz w:val="24"/>
              </w:rPr>
              <w:t xml:space="preserve"> 0.5 </w:t>
            </w:r>
            <w:r w:rsidRPr="00A46062">
              <w:rPr>
                <w:rFonts w:ascii="GHEA Grapalat" w:hAnsi="GHEA Grapalat" w:cs="Arial"/>
                <w:sz w:val="24"/>
                <w:lang w:val="en-GB"/>
              </w:rPr>
              <w:t>կմվերև</w:t>
            </w:r>
          </w:p>
        </w:tc>
        <w:tc>
          <w:tcPr>
            <w:tcW w:w="1500"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I</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N</w:t>
            </w:r>
          </w:p>
        </w:tc>
        <w:tc>
          <w:tcPr>
            <w:tcW w:w="1572"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en-GB"/>
              </w:rPr>
              <w:t>3-058</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40.48830</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44.35560</w:t>
            </w:r>
          </w:p>
        </w:tc>
        <w:tc>
          <w:tcPr>
            <w:tcW w:w="1951"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Այո</w:t>
            </w:r>
          </w:p>
        </w:tc>
      </w:tr>
      <w:tr w:rsidR="000502D7" w:rsidRPr="00A46062" w:rsidTr="006116A1">
        <w:tc>
          <w:tcPr>
            <w:tcW w:w="4703"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lang w:val="en-GB"/>
              </w:rPr>
              <w:t>Հրազդան</w:t>
            </w:r>
            <w:r w:rsidRPr="00A46062">
              <w:rPr>
                <w:rFonts w:ascii="GHEA Grapalat" w:hAnsi="GHEA Grapalat" w:cs="Arial"/>
                <w:sz w:val="24"/>
              </w:rPr>
              <w:t>-</w:t>
            </w:r>
            <w:r w:rsidRPr="00A46062">
              <w:rPr>
                <w:rFonts w:ascii="GHEA Grapalat" w:hAnsi="GHEA Grapalat" w:cs="Arial"/>
                <w:sz w:val="24"/>
                <w:lang w:val="en-GB"/>
              </w:rPr>
              <w:t>ԱրզնիՀԷԿ</w:t>
            </w:r>
            <w:r w:rsidRPr="00A46062">
              <w:rPr>
                <w:rFonts w:ascii="GHEA Grapalat" w:hAnsi="GHEA Grapalat" w:cs="Arial"/>
                <w:sz w:val="24"/>
              </w:rPr>
              <w:t>-</w:t>
            </w:r>
            <w:r w:rsidRPr="00A46062">
              <w:rPr>
                <w:rFonts w:ascii="GHEA Grapalat" w:hAnsi="GHEA Grapalat" w:cs="Arial"/>
                <w:sz w:val="24"/>
                <w:lang w:val="en-GB"/>
              </w:rPr>
              <w:t>ից</w:t>
            </w:r>
            <w:r w:rsidRPr="00A46062">
              <w:rPr>
                <w:rFonts w:ascii="GHEA Grapalat" w:hAnsi="GHEA Grapalat" w:cs="Arial"/>
                <w:sz w:val="24"/>
              </w:rPr>
              <w:t xml:space="preserve"> 0.5</w:t>
            </w:r>
            <w:r w:rsidRPr="00A46062">
              <w:rPr>
                <w:rFonts w:ascii="GHEA Grapalat" w:hAnsi="GHEA Grapalat" w:cs="Arial"/>
                <w:sz w:val="24"/>
                <w:lang w:val="en-GB"/>
              </w:rPr>
              <w:t>կմներքև</w:t>
            </w:r>
          </w:p>
        </w:tc>
        <w:tc>
          <w:tcPr>
            <w:tcW w:w="1500"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III</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N</w:t>
            </w:r>
          </w:p>
        </w:tc>
        <w:tc>
          <w:tcPr>
            <w:tcW w:w="1572"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en-GB"/>
              </w:rPr>
              <w:t>3-025</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40.31650</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44.58230</w:t>
            </w:r>
          </w:p>
        </w:tc>
        <w:tc>
          <w:tcPr>
            <w:tcW w:w="1951"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Այո</w:t>
            </w:r>
          </w:p>
        </w:tc>
      </w:tr>
      <w:tr w:rsidR="000502D7" w:rsidRPr="00A46062" w:rsidTr="006116A1">
        <w:tc>
          <w:tcPr>
            <w:tcW w:w="4703"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lang w:val="en-GB"/>
              </w:rPr>
              <w:t>Հրազդան</w:t>
            </w:r>
            <w:r w:rsidRPr="00A46062">
              <w:rPr>
                <w:rFonts w:ascii="GHEA Grapalat" w:hAnsi="GHEA Grapalat" w:cs="Arial"/>
                <w:sz w:val="24"/>
              </w:rPr>
              <w:t xml:space="preserve">- </w:t>
            </w:r>
            <w:r w:rsidRPr="00A46062">
              <w:rPr>
                <w:rFonts w:ascii="GHEA Grapalat" w:hAnsi="GHEA Grapalat" w:cs="Arial"/>
                <w:sz w:val="24"/>
                <w:lang w:val="en-GB"/>
              </w:rPr>
              <w:t>Երեւանքաղաքից</w:t>
            </w:r>
            <w:r w:rsidRPr="00A46062">
              <w:rPr>
                <w:rFonts w:ascii="GHEA Grapalat" w:hAnsi="GHEA Grapalat" w:cs="Arial"/>
                <w:sz w:val="24"/>
              </w:rPr>
              <w:t xml:space="preserve"> 9 </w:t>
            </w:r>
            <w:r w:rsidRPr="00A46062">
              <w:rPr>
                <w:rFonts w:ascii="GHEA Grapalat" w:hAnsi="GHEA Grapalat" w:cs="Arial"/>
                <w:sz w:val="24"/>
                <w:lang w:val="en-GB"/>
              </w:rPr>
              <w:t>կմներքև</w:t>
            </w:r>
            <w:r w:rsidRPr="00A46062">
              <w:rPr>
                <w:rFonts w:ascii="GHEA Grapalat" w:hAnsi="GHEA Grapalat" w:cs="Arial"/>
                <w:sz w:val="24"/>
              </w:rPr>
              <w:t xml:space="preserve">, </w:t>
            </w:r>
            <w:r w:rsidRPr="00A46062">
              <w:rPr>
                <w:rFonts w:ascii="GHEA Grapalat" w:hAnsi="GHEA Grapalat" w:cs="Arial"/>
                <w:sz w:val="24"/>
                <w:lang w:val="en-GB"/>
              </w:rPr>
              <w:t>Դարբնիկգյուղիմոտ</w:t>
            </w:r>
          </w:p>
        </w:tc>
        <w:tc>
          <w:tcPr>
            <w:tcW w:w="1500"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III</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N</w:t>
            </w:r>
          </w:p>
        </w:tc>
        <w:tc>
          <w:tcPr>
            <w:tcW w:w="1572"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en-GB"/>
              </w:rPr>
              <w:t>3-032</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40.10560</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44.37890</w:t>
            </w:r>
          </w:p>
        </w:tc>
        <w:tc>
          <w:tcPr>
            <w:tcW w:w="1951"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Այո</w:t>
            </w:r>
          </w:p>
        </w:tc>
      </w:tr>
      <w:tr w:rsidR="000502D7" w:rsidRPr="00A46062" w:rsidTr="006116A1">
        <w:tc>
          <w:tcPr>
            <w:tcW w:w="4703"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en-GB"/>
              </w:rPr>
              <w:t>Գետառ-գետաբերան</w:t>
            </w:r>
          </w:p>
        </w:tc>
        <w:tc>
          <w:tcPr>
            <w:tcW w:w="1500"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III</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N</w:t>
            </w:r>
          </w:p>
        </w:tc>
        <w:tc>
          <w:tcPr>
            <w:tcW w:w="1572"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en-GB"/>
              </w:rPr>
              <w:t>3-030</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40.15830</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44.51120</w:t>
            </w:r>
          </w:p>
        </w:tc>
        <w:tc>
          <w:tcPr>
            <w:tcW w:w="1951"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Այո</w:t>
            </w:r>
          </w:p>
        </w:tc>
      </w:tr>
      <w:tr w:rsidR="000502D7" w:rsidRPr="00A46062" w:rsidTr="006116A1">
        <w:tc>
          <w:tcPr>
            <w:tcW w:w="4703"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en-GB"/>
              </w:rPr>
              <w:t xml:space="preserve">Մեղրաձոր- </w:t>
            </w:r>
            <w:r w:rsidRPr="00A46062">
              <w:rPr>
                <w:rFonts w:ascii="GHEA Grapalat" w:eastAsia="Arial" w:hAnsi="GHEA Grapalat" w:cs="Arial"/>
                <w:sz w:val="24"/>
                <w:lang w:val="en-GB"/>
              </w:rPr>
              <w:t>գետաբերանից 0</w:t>
            </w:r>
            <w:r w:rsidRPr="00A46062">
              <w:rPr>
                <w:rFonts w:ascii="Cambria Math" w:eastAsia="MS Mincho" w:hAnsi="Cambria Math"/>
                <w:sz w:val="24"/>
                <w:lang w:val="en-GB"/>
              </w:rPr>
              <w:t>․</w:t>
            </w:r>
            <w:r w:rsidRPr="00A46062">
              <w:rPr>
                <w:rFonts w:ascii="GHEA Grapalat" w:eastAsia="Arial" w:hAnsi="GHEA Grapalat" w:cs="Arial"/>
                <w:sz w:val="24"/>
                <w:lang w:val="en-GB"/>
              </w:rPr>
              <w:t>1 կմ վերև</w:t>
            </w:r>
          </w:p>
        </w:tc>
        <w:tc>
          <w:tcPr>
            <w:tcW w:w="1500"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II</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N</w:t>
            </w:r>
          </w:p>
        </w:tc>
        <w:tc>
          <w:tcPr>
            <w:tcW w:w="1572"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en-GB"/>
              </w:rPr>
              <w:t>3-009</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eastAsia="Arial" w:hAnsi="GHEA Grapalat" w:cs="Arial"/>
                <w:sz w:val="24"/>
                <w:lang w:val="en-GB"/>
              </w:rPr>
              <w:t>40.59523</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eastAsia="Arial" w:hAnsi="GHEA Grapalat" w:cs="Arial"/>
                <w:sz w:val="24"/>
                <w:lang w:val="en-GB"/>
              </w:rPr>
              <w:t>44.65557</w:t>
            </w:r>
          </w:p>
        </w:tc>
        <w:tc>
          <w:tcPr>
            <w:tcW w:w="1951"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Ոչ</w:t>
            </w:r>
          </w:p>
        </w:tc>
      </w:tr>
      <w:tr w:rsidR="000502D7" w:rsidRPr="00A46062" w:rsidTr="006116A1">
        <w:tc>
          <w:tcPr>
            <w:tcW w:w="4703"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en-GB"/>
              </w:rPr>
              <w:t>Մարմարիկ-Աղավնաձոր</w:t>
            </w:r>
          </w:p>
        </w:tc>
        <w:tc>
          <w:tcPr>
            <w:tcW w:w="1500"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II</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N</w:t>
            </w:r>
          </w:p>
        </w:tc>
        <w:tc>
          <w:tcPr>
            <w:tcW w:w="1572"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en-GB"/>
              </w:rPr>
              <w:t>3-010</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eastAsia="Arial" w:hAnsi="GHEA Grapalat" w:cs="Arial"/>
                <w:sz w:val="24"/>
                <w:lang w:val="en-GB"/>
              </w:rPr>
              <w:t>40.57148</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eastAsia="Arial" w:hAnsi="GHEA Grapalat" w:cs="Arial"/>
                <w:sz w:val="24"/>
                <w:lang w:val="en-GB"/>
              </w:rPr>
              <w:t>44.69089</w:t>
            </w:r>
          </w:p>
        </w:tc>
        <w:tc>
          <w:tcPr>
            <w:tcW w:w="1951"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Ոչ</w:t>
            </w:r>
          </w:p>
        </w:tc>
      </w:tr>
      <w:tr w:rsidR="000502D7" w:rsidRPr="00A46062" w:rsidTr="006116A1">
        <w:tc>
          <w:tcPr>
            <w:tcW w:w="4703"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en-GB"/>
              </w:rPr>
              <w:t xml:space="preserve">Ծաղկաձոր- </w:t>
            </w:r>
            <w:r w:rsidRPr="00A46062">
              <w:rPr>
                <w:rFonts w:ascii="GHEA Grapalat" w:eastAsia="Arial" w:hAnsi="GHEA Grapalat" w:cs="Arial"/>
                <w:sz w:val="24"/>
                <w:lang w:val="en-GB"/>
              </w:rPr>
              <w:t>գետաբերանից 0.85 կմ վերև</w:t>
            </w:r>
          </w:p>
        </w:tc>
        <w:tc>
          <w:tcPr>
            <w:tcW w:w="1500"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I</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N</w:t>
            </w:r>
          </w:p>
        </w:tc>
        <w:tc>
          <w:tcPr>
            <w:tcW w:w="1572"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en-GB"/>
              </w:rPr>
              <w:t>3-015</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eastAsia="Arial" w:hAnsi="GHEA Grapalat" w:cs="Arial"/>
                <w:sz w:val="24"/>
                <w:lang w:val="en-GB"/>
              </w:rPr>
              <w:t>40.53606</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eastAsia="Arial" w:hAnsi="GHEA Grapalat" w:cs="Arial"/>
                <w:sz w:val="24"/>
                <w:lang w:val="en-GB"/>
              </w:rPr>
              <w:t>44.75350</w:t>
            </w:r>
          </w:p>
        </w:tc>
        <w:tc>
          <w:tcPr>
            <w:tcW w:w="1951"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Ոչ</w:t>
            </w:r>
          </w:p>
        </w:tc>
      </w:tr>
      <w:tr w:rsidR="000502D7" w:rsidRPr="00A46062" w:rsidTr="006116A1">
        <w:tc>
          <w:tcPr>
            <w:tcW w:w="4703"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en-GB"/>
              </w:rPr>
              <w:t>Հրազդան-Գետամեջ</w:t>
            </w:r>
          </w:p>
        </w:tc>
        <w:tc>
          <w:tcPr>
            <w:tcW w:w="1500"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III</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N</w:t>
            </w:r>
          </w:p>
        </w:tc>
        <w:tc>
          <w:tcPr>
            <w:tcW w:w="1572"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en-GB"/>
              </w:rPr>
              <w:t>3-024</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eastAsia="Arial" w:hAnsi="GHEA Grapalat" w:cs="Arial"/>
                <w:sz w:val="24"/>
                <w:lang w:val="en-GB"/>
              </w:rPr>
              <w:t>40.26546</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eastAsia="Arial" w:hAnsi="GHEA Grapalat" w:cs="Arial"/>
                <w:sz w:val="24"/>
                <w:lang w:val="en-GB"/>
              </w:rPr>
              <w:t>44.56705</w:t>
            </w:r>
          </w:p>
        </w:tc>
        <w:tc>
          <w:tcPr>
            <w:tcW w:w="1951"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Ոչ</w:t>
            </w:r>
          </w:p>
        </w:tc>
      </w:tr>
      <w:tr w:rsidR="000502D7" w:rsidRPr="00A46062" w:rsidTr="006116A1">
        <w:tc>
          <w:tcPr>
            <w:tcW w:w="4703"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en-GB"/>
              </w:rPr>
              <w:t>Ակունք-Մայակովսկի</w:t>
            </w:r>
          </w:p>
        </w:tc>
        <w:tc>
          <w:tcPr>
            <w:tcW w:w="1500"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II</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N</w:t>
            </w:r>
          </w:p>
        </w:tc>
        <w:tc>
          <w:tcPr>
            <w:tcW w:w="1572"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en-GB"/>
              </w:rPr>
              <w:t>3-027</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eastAsia="Arial" w:hAnsi="GHEA Grapalat" w:cs="Arial"/>
                <w:sz w:val="24"/>
                <w:lang w:val="en-GB"/>
              </w:rPr>
              <w:t>40.25824</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eastAsia="Arial" w:hAnsi="GHEA Grapalat" w:cs="Arial"/>
                <w:sz w:val="24"/>
                <w:lang w:val="en-GB"/>
              </w:rPr>
              <w:t>44.61410</w:t>
            </w:r>
          </w:p>
        </w:tc>
        <w:tc>
          <w:tcPr>
            <w:tcW w:w="1951"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Ոչ</w:t>
            </w:r>
          </w:p>
        </w:tc>
      </w:tr>
      <w:tr w:rsidR="000502D7" w:rsidRPr="00A46062" w:rsidTr="006116A1">
        <w:tc>
          <w:tcPr>
            <w:tcW w:w="4703"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en-GB"/>
              </w:rPr>
              <w:t>Հրազդան-Երևան Դավթաշենի կամուրջ</w:t>
            </w:r>
          </w:p>
        </w:tc>
        <w:tc>
          <w:tcPr>
            <w:tcW w:w="1500"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III</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N</w:t>
            </w:r>
          </w:p>
        </w:tc>
        <w:tc>
          <w:tcPr>
            <w:tcW w:w="1572"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en-GB"/>
              </w:rPr>
              <w:t>3-028</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eastAsia="Arial" w:hAnsi="GHEA Grapalat" w:cs="Arial"/>
                <w:sz w:val="24"/>
                <w:lang w:val="en-GB"/>
              </w:rPr>
              <w:t>40.20880</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eastAsia="Arial" w:hAnsi="GHEA Grapalat" w:cs="Arial"/>
                <w:sz w:val="24"/>
                <w:lang w:val="en-GB"/>
              </w:rPr>
              <w:t>44.49201</w:t>
            </w:r>
          </w:p>
        </w:tc>
        <w:tc>
          <w:tcPr>
            <w:tcW w:w="1951"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Ոչ</w:t>
            </w:r>
          </w:p>
        </w:tc>
      </w:tr>
      <w:tr w:rsidR="000502D7" w:rsidRPr="00A46062" w:rsidTr="006116A1">
        <w:tc>
          <w:tcPr>
            <w:tcW w:w="4703"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lang w:val="en-GB"/>
              </w:rPr>
              <w:lastRenderedPageBreak/>
              <w:t>Հրազդան</w:t>
            </w:r>
            <w:r w:rsidRPr="00A46062">
              <w:rPr>
                <w:rFonts w:ascii="GHEA Grapalat" w:hAnsi="GHEA Grapalat" w:cs="Arial"/>
                <w:sz w:val="24"/>
              </w:rPr>
              <w:t>-</w:t>
            </w:r>
            <w:r w:rsidRPr="00A46062">
              <w:rPr>
                <w:rFonts w:ascii="GHEA Grapalat" w:hAnsi="GHEA Grapalat" w:cs="Arial"/>
                <w:sz w:val="24"/>
                <w:lang w:val="en-GB"/>
              </w:rPr>
              <w:t>Երևան</w:t>
            </w:r>
            <w:r w:rsidRPr="00A46062">
              <w:rPr>
                <w:rFonts w:ascii="GHEA Grapalat" w:hAnsi="GHEA Grapalat" w:cs="Arial"/>
                <w:sz w:val="24"/>
              </w:rPr>
              <w:t xml:space="preserve">, </w:t>
            </w:r>
            <w:r w:rsidRPr="00A46062">
              <w:rPr>
                <w:rFonts w:ascii="GHEA Grapalat" w:hAnsi="GHEA Grapalat" w:cs="Arial"/>
                <w:sz w:val="24"/>
                <w:lang w:val="en-GB"/>
              </w:rPr>
              <w:t>Երևանյանլճից</w:t>
            </w:r>
            <w:r w:rsidRPr="00A46062">
              <w:rPr>
                <w:rFonts w:ascii="GHEA Grapalat" w:hAnsi="GHEA Grapalat" w:cs="Arial"/>
                <w:sz w:val="24"/>
              </w:rPr>
              <w:t xml:space="preserve"> 0.2 </w:t>
            </w:r>
            <w:r w:rsidRPr="00A46062">
              <w:rPr>
                <w:rFonts w:ascii="GHEA Grapalat" w:hAnsi="GHEA Grapalat" w:cs="Arial"/>
                <w:sz w:val="24"/>
                <w:lang w:val="en-GB"/>
              </w:rPr>
              <w:t>կմվերև</w:t>
            </w:r>
          </w:p>
        </w:tc>
        <w:tc>
          <w:tcPr>
            <w:tcW w:w="1500"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III</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N</w:t>
            </w:r>
          </w:p>
        </w:tc>
        <w:tc>
          <w:tcPr>
            <w:tcW w:w="1572"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en-GB"/>
              </w:rPr>
              <w:t>3-029</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eastAsia="Arial" w:hAnsi="GHEA Grapalat" w:cs="Arial"/>
                <w:sz w:val="24"/>
                <w:lang w:val="en-GB"/>
              </w:rPr>
              <w:t>40.15939</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eastAsia="Arial" w:hAnsi="GHEA Grapalat" w:cs="Arial"/>
                <w:sz w:val="24"/>
                <w:lang w:val="en-GB"/>
              </w:rPr>
              <w:t>44.49004</w:t>
            </w:r>
          </w:p>
        </w:tc>
        <w:tc>
          <w:tcPr>
            <w:tcW w:w="1951"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Ոչ</w:t>
            </w:r>
          </w:p>
        </w:tc>
      </w:tr>
      <w:tr w:rsidR="000502D7" w:rsidRPr="00A46062" w:rsidTr="006116A1">
        <w:tc>
          <w:tcPr>
            <w:tcW w:w="4703"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en-GB"/>
              </w:rPr>
              <w:t>Ջրվեժ-Վարդաշեն</w:t>
            </w:r>
          </w:p>
        </w:tc>
        <w:tc>
          <w:tcPr>
            <w:tcW w:w="1500"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I</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N</w:t>
            </w:r>
          </w:p>
        </w:tc>
        <w:tc>
          <w:tcPr>
            <w:tcW w:w="1572"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en-GB"/>
              </w:rPr>
              <w:t>3-031</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eastAsia="Arial" w:hAnsi="GHEA Grapalat" w:cs="Arial"/>
                <w:sz w:val="24"/>
                <w:lang w:val="en-GB"/>
              </w:rPr>
              <w:t>40.14557</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eastAsia="Arial" w:hAnsi="GHEA Grapalat" w:cs="Arial"/>
                <w:sz w:val="24"/>
                <w:lang w:val="en-GB"/>
              </w:rPr>
              <w:t>44.55089</w:t>
            </w:r>
          </w:p>
        </w:tc>
        <w:tc>
          <w:tcPr>
            <w:tcW w:w="1951"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Ոչ</w:t>
            </w:r>
          </w:p>
        </w:tc>
      </w:tr>
      <w:tr w:rsidR="000502D7" w:rsidRPr="00A46062" w:rsidTr="006116A1">
        <w:tc>
          <w:tcPr>
            <w:tcW w:w="4703"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en-GB"/>
              </w:rPr>
              <w:t>Հրազդան-Հովտաշեն</w:t>
            </w:r>
          </w:p>
        </w:tc>
        <w:tc>
          <w:tcPr>
            <w:tcW w:w="1500"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III</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N</w:t>
            </w:r>
          </w:p>
        </w:tc>
        <w:tc>
          <w:tcPr>
            <w:tcW w:w="1572"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en-GB"/>
              </w:rPr>
              <w:t>3-033</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eastAsia="Arial" w:hAnsi="GHEA Grapalat" w:cs="Arial"/>
                <w:sz w:val="24"/>
                <w:lang w:val="en-GB"/>
              </w:rPr>
              <w:t>40.02279</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eastAsia="Arial" w:hAnsi="GHEA Grapalat" w:cs="Arial"/>
                <w:sz w:val="24"/>
                <w:lang w:val="en-GB"/>
              </w:rPr>
              <w:t>44.44191</w:t>
            </w:r>
          </w:p>
        </w:tc>
        <w:tc>
          <w:tcPr>
            <w:tcW w:w="1951"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Ոչ</w:t>
            </w:r>
          </w:p>
        </w:tc>
      </w:tr>
      <w:tr w:rsidR="000502D7" w:rsidRPr="00A46062" w:rsidTr="006116A1">
        <w:tc>
          <w:tcPr>
            <w:tcW w:w="4703"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en-GB"/>
              </w:rPr>
              <w:t>Հալվար-Մելիքգյուղ</w:t>
            </w:r>
          </w:p>
        </w:tc>
        <w:tc>
          <w:tcPr>
            <w:tcW w:w="1500"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I</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N</w:t>
            </w:r>
          </w:p>
        </w:tc>
        <w:tc>
          <w:tcPr>
            <w:tcW w:w="1572"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en-GB"/>
              </w:rPr>
              <w:t>3-041</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eastAsia="Arial" w:hAnsi="GHEA Grapalat" w:cs="Arial"/>
                <w:sz w:val="24"/>
                <w:lang w:val="en-GB"/>
              </w:rPr>
              <w:t>40.66328</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eastAsia="Arial" w:hAnsi="GHEA Grapalat" w:cs="Arial"/>
                <w:sz w:val="24"/>
                <w:lang w:val="en-GB"/>
              </w:rPr>
              <w:t>44.35451</w:t>
            </w:r>
          </w:p>
        </w:tc>
        <w:tc>
          <w:tcPr>
            <w:tcW w:w="1951"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Ոչ</w:t>
            </w:r>
          </w:p>
        </w:tc>
      </w:tr>
      <w:tr w:rsidR="000502D7" w:rsidRPr="00A46062" w:rsidTr="006116A1">
        <w:tc>
          <w:tcPr>
            <w:tcW w:w="4703"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en-GB"/>
              </w:rPr>
              <w:t>Ամբերդ-Օշական</w:t>
            </w:r>
          </w:p>
        </w:tc>
        <w:tc>
          <w:tcPr>
            <w:tcW w:w="1500"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II</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N</w:t>
            </w:r>
          </w:p>
        </w:tc>
        <w:tc>
          <w:tcPr>
            <w:tcW w:w="1572"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en-GB"/>
              </w:rPr>
              <w:t>3-068</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eastAsia="Arial" w:hAnsi="GHEA Grapalat" w:cs="Arial"/>
                <w:sz w:val="24"/>
                <w:lang w:val="en-GB"/>
              </w:rPr>
              <w:t>40.26262</w:t>
            </w:r>
          </w:p>
        </w:tc>
        <w:tc>
          <w:tcPr>
            <w:tcW w:w="0" w:type="auto"/>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eastAsia="Arial" w:hAnsi="GHEA Grapalat" w:cs="Arial"/>
                <w:sz w:val="24"/>
                <w:lang w:val="en-GB"/>
              </w:rPr>
              <w:t>44.30060</w:t>
            </w:r>
          </w:p>
        </w:tc>
        <w:tc>
          <w:tcPr>
            <w:tcW w:w="1951" w:type="dxa"/>
            <w:tcBorders>
              <w:top w:val="single" w:sz="4" w:space="0" w:color="auto"/>
              <w:left w:val="single" w:sz="4" w:space="0" w:color="auto"/>
              <w:bottom w:val="single" w:sz="4" w:space="0" w:color="auto"/>
              <w:right w:val="single" w:sz="4" w:space="0" w:color="auto"/>
            </w:tcBorders>
            <w:noWrap/>
            <w:hideMark/>
          </w:tcPr>
          <w:p w:rsidR="000502D7" w:rsidRPr="00A46062" w:rsidRDefault="000502D7" w:rsidP="006116A1">
            <w:pPr>
              <w:spacing w:after="0" w:line="360" w:lineRule="auto"/>
              <w:jc w:val="center"/>
              <w:rPr>
                <w:rFonts w:ascii="GHEA Grapalat" w:hAnsi="GHEA Grapalat" w:cs="Arial"/>
                <w:sz w:val="24"/>
                <w:lang w:val="en-GB"/>
              </w:rPr>
            </w:pPr>
            <w:r w:rsidRPr="00A46062">
              <w:rPr>
                <w:rFonts w:ascii="GHEA Grapalat" w:hAnsi="GHEA Grapalat" w:cs="Arial"/>
                <w:sz w:val="24"/>
                <w:lang w:val="en-GB"/>
              </w:rPr>
              <w:t>Ոչ</w:t>
            </w:r>
          </w:p>
        </w:tc>
      </w:tr>
    </w:tbl>
    <w:p w:rsidR="000502D7" w:rsidRPr="00A46062" w:rsidRDefault="000502D7" w:rsidP="000502D7">
      <w:pPr>
        <w:spacing w:after="0" w:line="360" w:lineRule="auto"/>
        <w:jc w:val="left"/>
        <w:rPr>
          <w:rFonts w:cs="Arial"/>
          <w:lang w:val="en-GB"/>
        </w:rPr>
      </w:pPr>
    </w:p>
    <w:p w:rsidR="000502D7" w:rsidRPr="00A46062" w:rsidRDefault="000502D7" w:rsidP="000502D7">
      <w:pPr>
        <w:spacing w:after="0" w:line="360" w:lineRule="auto"/>
        <w:jc w:val="left"/>
        <w:sectPr w:rsidR="000502D7" w:rsidRPr="00A46062">
          <w:pgSz w:w="16840" w:h="11900" w:orient="landscape"/>
          <w:pgMar w:top="1699" w:right="1411" w:bottom="1138" w:left="1411" w:header="734" w:footer="562" w:gutter="0"/>
          <w:cols w:space="720"/>
        </w:sectPr>
      </w:pPr>
    </w:p>
    <w:p w:rsidR="000502D7" w:rsidRPr="00A46062" w:rsidRDefault="000502D7" w:rsidP="000502D7">
      <w:pPr>
        <w:spacing w:after="0" w:line="360" w:lineRule="auto"/>
        <w:rPr>
          <w:b/>
        </w:rPr>
      </w:pPr>
      <w:bookmarkStart w:id="151" w:name="_Toc69929889"/>
      <w:r w:rsidRPr="00A46062">
        <w:rPr>
          <w:b/>
        </w:rPr>
        <w:lastRenderedPageBreak/>
        <w:t xml:space="preserve">Աղյուսակ </w:t>
      </w:r>
      <w:r w:rsidRPr="00A46062">
        <w:rPr>
          <w:b/>
          <w:lang w:val="hy-AM"/>
        </w:rPr>
        <w:t>43</w:t>
      </w:r>
      <w:r w:rsidRPr="00A46062">
        <w:rPr>
          <w:b/>
        </w:rPr>
        <w:t>. Հրազդանի ՋԿՏ-ում գետերում քիմիական մոնիթորինգի առաջարկվող հաճախականությունը հսկողական և գործառնական դիտակետերում</w:t>
      </w:r>
      <w:bookmarkEnd w:id="151"/>
    </w:p>
    <w:tbl>
      <w:tblPr>
        <w:tblStyle w:val="TableGrid"/>
        <w:tblW w:w="10000" w:type="dxa"/>
        <w:tblLook w:val="04A0" w:firstRow="1" w:lastRow="0" w:firstColumn="1" w:lastColumn="0" w:noHBand="0" w:noVBand="1"/>
      </w:tblPr>
      <w:tblGrid>
        <w:gridCol w:w="1891"/>
        <w:gridCol w:w="1005"/>
        <w:gridCol w:w="2527"/>
        <w:gridCol w:w="2700"/>
        <w:gridCol w:w="1846"/>
        <w:gridCol w:w="31"/>
      </w:tblGrid>
      <w:tr w:rsidR="000502D7" w:rsidRPr="00A46062" w:rsidTr="006116A1">
        <w:trPr>
          <w:cnfStyle w:val="100000000000" w:firstRow="1" w:lastRow="0" w:firstColumn="0" w:lastColumn="0" w:oddVBand="0" w:evenVBand="0" w:oddHBand="0" w:evenHBand="0" w:firstRowFirstColumn="0" w:firstRowLastColumn="0" w:lastRowFirstColumn="0" w:lastRowLastColumn="0"/>
        </w:trPr>
        <w:tc>
          <w:tcPr>
            <w:tcW w:w="1891" w:type="dxa"/>
            <w:vAlign w:val="center"/>
            <w:hideMark/>
          </w:tcPr>
          <w:p w:rsidR="000502D7" w:rsidRPr="00A46062" w:rsidRDefault="000502D7" w:rsidP="006116A1">
            <w:pPr>
              <w:spacing w:after="0" w:line="360" w:lineRule="auto"/>
              <w:rPr>
                <w:rFonts w:ascii="GHEA Grapalat" w:hAnsi="GHEA Grapalat"/>
                <w:b/>
                <w:sz w:val="24"/>
              </w:rPr>
            </w:pPr>
            <w:r w:rsidRPr="00A46062">
              <w:rPr>
                <w:rFonts w:ascii="GHEA Grapalat" w:hAnsi="GHEA Grapalat"/>
                <w:b/>
                <w:sz w:val="24"/>
              </w:rPr>
              <w:t>Մոնիթորինգ</w:t>
            </w:r>
          </w:p>
        </w:tc>
        <w:tc>
          <w:tcPr>
            <w:tcW w:w="1005" w:type="dxa"/>
            <w:vAlign w:val="center"/>
            <w:hideMark/>
          </w:tcPr>
          <w:p w:rsidR="000502D7" w:rsidRPr="00A46062" w:rsidRDefault="000502D7" w:rsidP="006116A1">
            <w:pPr>
              <w:spacing w:after="0" w:line="360" w:lineRule="auto"/>
              <w:rPr>
                <w:rFonts w:ascii="GHEA Grapalat" w:hAnsi="GHEA Grapalat"/>
                <w:b/>
                <w:sz w:val="24"/>
              </w:rPr>
            </w:pPr>
            <w:r w:rsidRPr="00A46062">
              <w:rPr>
                <w:rFonts w:ascii="GHEA Grapalat" w:hAnsi="GHEA Grapalat"/>
                <w:b/>
                <w:sz w:val="24"/>
              </w:rPr>
              <w:t>ՄՋՌ</w:t>
            </w:r>
          </w:p>
        </w:tc>
        <w:tc>
          <w:tcPr>
            <w:tcW w:w="2527" w:type="dxa"/>
            <w:vAlign w:val="center"/>
            <w:hideMark/>
          </w:tcPr>
          <w:p w:rsidR="000502D7" w:rsidRPr="00A46062" w:rsidRDefault="000502D7" w:rsidP="006116A1">
            <w:pPr>
              <w:spacing w:after="0" w:line="360" w:lineRule="auto"/>
              <w:jc w:val="left"/>
              <w:rPr>
                <w:rFonts w:ascii="GHEA Grapalat" w:hAnsi="GHEA Grapalat"/>
                <w:b/>
                <w:sz w:val="24"/>
              </w:rPr>
            </w:pPr>
            <w:r w:rsidRPr="00A46062">
              <w:rPr>
                <w:rFonts w:ascii="GHEA Grapalat" w:hAnsi="GHEA Grapalat"/>
                <w:b/>
                <w:sz w:val="24"/>
              </w:rPr>
              <w:t xml:space="preserve">Որակի տարրեր/ </w:t>
            </w:r>
            <w:r w:rsidRPr="00A46062">
              <w:rPr>
                <w:rFonts w:ascii="GHEA Grapalat" w:hAnsi="GHEA Grapalat"/>
                <w:b/>
                <w:sz w:val="24"/>
              </w:rPr>
              <w:br/>
              <w:t>Ցուցանիշների խումբ</w:t>
            </w:r>
          </w:p>
        </w:tc>
        <w:tc>
          <w:tcPr>
            <w:tcW w:w="4577" w:type="dxa"/>
            <w:gridSpan w:val="3"/>
            <w:vAlign w:val="center"/>
            <w:hideMark/>
          </w:tcPr>
          <w:p w:rsidR="000502D7" w:rsidRPr="00A46062" w:rsidRDefault="000502D7" w:rsidP="006116A1">
            <w:pPr>
              <w:spacing w:after="0" w:line="360" w:lineRule="auto"/>
              <w:rPr>
                <w:rFonts w:ascii="GHEA Grapalat" w:hAnsi="GHEA Grapalat"/>
                <w:b/>
                <w:sz w:val="24"/>
              </w:rPr>
            </w:pPr>
            <w:r w:rsidRPr="00A46062">
              <w:rPr>
                <w:rFonts w:ascii="GHEA Grapalat" w:hAnsi="GHEA Grapalat"/>
                <w:b/>
                <w:sz w:val="24"/>
              </w:rPr>
              <w:t>Հաճախականություն:</w:t>
            </w:r>
          </w:p>
        </w:tc>
      </w:tr>
      <w:tr w:rsidR="000502D7" w:rsidRPr="00A46062" w:rsidTr="006116A1">
        <w:trPr>
          <w:gridAfter w:val="1"/>
          <w:wAfter w:w="31" w:type="dxa"/>
        </w:trPr>
        <w:tc>
          <w:tcPr>
            <w:tcW w:w="1891"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ascii="GHEA Grapalat" w:hAnsi="GHEA Grapalat"/>
                <w:sz w:val="24"/>
              </w:rPr>
            </w:pPr>
            <w:r w:rsidRPr="00A46062">
              <w:rPr>
                <w:rFonts w:ascii="GHEA Grapalat" w:hAnsi="GHEA Grapalat"/>
                <w:sz w:val="24"/>
              </w:rPr>
              <w:t>Քիմիական հսկողական մոնիթորինգ</w:t>
            </w:r>
          </w:p>
        </w:tc>
        <w:tc>
          <w:tcPr>
            <w:tcW w:w="1005"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ascii="GHEA Grapalat" w:hAnsi="GHEA Grapalat"/>
                <w:sz w:val="24"/>
              </w:rPr>
            </w:pPr>
            <w:r w:rsidRPr="00A46062">
              <w:rPr>
                <w:rFonts w:ascii="GHEA Grapalat" w:hAnsi="GHEA Grapalat"/>
                <w:sz w:val="24"/>
              </w:rPr>
              <w:t>Գետեր</w:t>
            </w:r>
          </w:p>
        </w:tc>
        <w:tc>
          <w:tcPr>
            <w:tcW w:w="252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sz w:val="24"/>
              </w:rPr>
            </w:pPr>
            <w:r w:rsidRPr="00A46062">
              <w:rPr>
                <w:rFonts w:ascii="GHEA Grapalat" w:hAnsi="GHEA Grapalat"/>
                <w:sz w:val="24"/>
                <w:lang w:val="en-GB"/>
              </w:rPr>
              <w:t>Ընդհանուր ֆիզիկաքիմիական ցուցանիշներ</w:t>
            </w:r>
          </w:p>
        </w:tc>
        <w:tc>
          <w:tcPr>
            <w:tcW w:w="2700"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ascii="GHEA Grapalat" w:hAnsi="GHEA Grapalat"/>
                <w:sz w:val="24"/>
              </w:rPr>
            </w:pPr>
            <w:r w:rsidRPr="00A46062">
              <w:rPr>
                <w:rFonts w:ascii="GHEA Grapalat" w:hAnsi="GHEA Grapalat"/>
                <w:sz w:val="24"/>
              </w:rPr>
              <w:t>12 անգամ ՋԿՊ-ի ցիկլի ցանկացած տարվա ընթացքում</w:t>
            </w:r>
          </w:p>
        </w:tc>
        <w:tc>
          <w:tcPr>
            <w:tcW w:w="1846"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ascii="GHEA Grapalat" w:hAnsi="GHEA Grapalat"/>
                <w:sz w:val="24"/>
              </w:rPr>
            </w:pPr>
            <w:r w:rsidRPr="00A46062">
              <w:rPr>
                <w:rFonts w:ascii="GHEA Grapalat" w:hAnsi="GHEA Grapalat"/>
                <w:sz w:val="24"/>
              </w:rPr>
              <w:t>Իրականացնել ՋԿՊ-ի ցիկլի 6 տարիներից որևէ մեկի ընթացքում</w:t>
            </w:r>
          </w:p>
        </w:tc>
      </w:tr>
      <w:tr w:rsidR="000502D7" w:rsidRPr="00A46062" w:rsidTr="006116A1">
        <w:trPr>
          <w:gridAfter w:val="1"/>
          <w:wAfter w:w="31" w:type="dxa"/>
          <w:trHeight w:val="5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sz w:val="24"/>
              </w:rPr>
            </w:pPr>
          </w:p>
        </w:tc>
        <w:tc>
          <w:tcPr>
            <w:tcW w:w="252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sz w:val="24"/>
              </w:rPr>
            </w:pPr>
            <w:r w:rsidRPr="00A46062">
              <w:rPr>
                <w:rFonts w:ascii="GHEA Grapalat" w:hAnsi="GHEA Grapalat"/>
                <w:sz w:val="24"/>
              </w:rPr>
              <w:t>Գետավազանի բնութագրական աղտոտիչներ</w:t>
            </w:r>
          </w:p>
        </w:tc>
        <w:tc>
          <w:tcPr>
            <w:tcW w:w="270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sz w:val="24"/>
              </w:rPr>
            </w:pPr>
          </w:p>
        </w:tc>
      </w:tr>
      <w:tr w:rsidR="000502D7" w:rsidRPr="00A46062" w:rsidTr="006116A1">
        <w:trPr>
          <w:gridAfter w:val="1"/>
          <w:wAfter w:w="31" w:type="dxa"/>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sz w:val="24"/>
              </w:rPr>
            </w:pPr>
          </w:p>
        </w:tc>
        <w:tc>
          <w:tcPr>
            <w:tcW w:w="252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sz w:val="24"/>
              </w:rPr>
            </w:pPr>
            <w:r w:rsidRPr="00A46062">
              <w:rPr>
                <w:rFonts w:ascii="GHEA Grapalat" w:hAnsi="GHEA Grapalat"/>
                <w:sz w:val="24"/>
                <w:lang w:val="en-GB"/>
              </w:rPr>
              <w:t>Առաջնային նյութեր</w:t>
            </w:r>
          </w:p>
        </w:tc>
        <w:tc>
          <w:tcPr>
            <w:tcW w:w="270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sz w:val="24"/>
              </w:rPr>
            </w:pPr>
          </w:p>
        </w:tc>
      </w:tr>
      <w:tr w:rsidR="000502D7" w:rsidRPr="00A46062" w:rsidTr="006116A1">
        <w:trPr>
          <w:gridAfter w:val="1"/>
          <w:wAfter w:w="31" w:type="dxa"/>
        </w:trPr>
        <w:tc>
          <w:tcPr>
            <w:tcW w:w="1891"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ascii="GHEA Grapalat" w:hAnsi="GHEA Grapalat"/>
                <w:sz w:val="24"/>
              </w:rPr>
            </w:pPr>
            <w:r w:rsidRPr="00A46062">
              <w:rPr>
                <w:rFonts w:ascii="GHEA Grapalat" w:hAnsi="GHEA Grapalat"/>
                <w:sz w:val="24"/>
              </w:rPr>
              <w:t>Քիմիական գործառնական մոնիթորինգ</w:t>
            </w:r>
          </w:p>
        </w:tc>
        <w:tc>
          <w:tcPr>
            <w:tcW w:w="1005"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ascii="GHEA Grapalat" w:hAnsi="GHEA Grapalat"/>
                <w:sz w:val="24"/>
              </w:rPr>
            </w:pPr>
            <w:r w:rsidRPr="00A46062">
              <w:rPr>
                <w:rFonts w:ascii="GHEA Grapalat" w:hAnsi="GHEA Grapalat"/>
                <w:sz w:val="24"/>
              </w:rPr>
              <w:t>Գետեր</w:t>
            </w:r>
          </w:p>
        </w:tc>
        <w:tc>
          <w:tcPr>
            <w:tcW w:w="252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sz w:val="24"/>
              </w:rPr>
            </w:pPr>
            <w:r w:rsidRPr="00A46062">
              <w:rPr>
                <w:rFonts w:ascii="GHEA Grapalat" w:hAnsi="GHEA Grapalat"/>
                <w:sz w:val="24"/>
                <w:lang w:val="en-GB"/>
              </w:rPr>
              <w:t>Ընդհանուր ֆիզիկաքիմիական ցուցանիշներ</w:t>
            </w:r>
          </w:p>
        </w:tc>
        <w:tc>
          <w:tcPr>
            <w:tcW w:w="270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sz w:val="24"/>
              </w:rPr>
            </w:pPr>
            <w:r w:rsidRPr="00A46062">
              <w:rPr>
                <w:rFonts w:ascii="GHEA Grapalat" w:hAnsi="GHEA Grapalat"/>
                <w:sz w:val="24"/>
              </w:rPr>
              <w:t>12 անգամ ՋԿՊ-ի ցիկլի ցանկացած տարվա ընթացքում</w:t>
            </w:r>
          </w:p>
        </w:tc>
        <w:tc>
          <w:tcPr>
            <w:tcW w:w="1846" w:type="dxa"/>
            <w:vMerge w:val="restar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sz w:val="24"/>
              </w:rPr>
            </w:pPr>
            <w:r w:rsidRPr="00A46062">
              <w:rPr>
                <w:rFonts w:ascii="GHEA Grapalat" w:hAnsi="GHEA Grapalat"/>
                <w:sz w:val="24"/>
              </w:rPr>
              <w:t xml:space="preserve">Իրականացնել ՋԿՊ-ի ցիկլի 6 տարիներից </w:t>
            </w:r>
            <w:r w:rsidRPr="00A46062">
              <w:rPr>
                <w:rFonts w:ascii="GHEA Grapalat" w:hAnsi="GHEA Grapalat"/>
                <w:sz w:val="24"/>
              </w:rPr>
              <w:lastRenderedPageBreak/>
              <w:t>ցանկացած 2-ընթացքում</w:t>
            </w:r>
          </w:p>
        </w:tc>
      </w:tr>
      <w:tr w:rsidR="000502D7" w:rsidRPr="00A46062" w:rsidTr="006116A1">
        <w:trPr>
          <w:gridAfter w:val="1"/>
          <w:wAfter w:w="31" w:type="dxa"/>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sz w:val="24"/>
              </w:rPr>
            </w:pPr>
          </w:p>
        </w:tc>
        <w:tc>
          <w:tcPr>
            <w:tcW w:w="252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sz w:val="24"/>
                <w:lang w:val="en-GB"/>
              </w:rPr>
            </w:pPr>
            <w:r w:rsidRPr="00A46062">
              <w:rPr>
                <w:rFonts w:ascii="GHEA Grapalat" w:hAnsi="GHEA Grapalat"/>
                <w:sz w:val="24"/>
              </w:rPr>
              <w:t>Գետավազանի բնութագրական աղտոտիչներ</w:t>
            </w:r>
          </w:p>
        </w:tc>
        <w:tc>
          <w:tcPr>
            <w:tcW w:w="270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cs="Arial"/>
                <w:i/>
              </w:rPr>
            </w:pPr>
            <w:r w:rsidRPr="00A46062">
              <w:rPr>
                <w:rFonts w:ascii="GHEA Grapalat" w:hAnsi="GHEA Grapalat"/>
                <w:sz w:val="24"/>
              </w:rPr>
              <w:t>-</w:t>
            </w:r>
          </w:p>
          <w:p w:rsidR="000502D7" w:rsidRPr="00A46062" w:rsidRDefault="000502D7" w:rsidP="006116A1">
            <w:pPr>
              <w:spacing w:after="0" w:line="360" w:lineRule="auto"/>
              <w:jc w:val="center"/>
              <w:rPr>
                <w:rFonts w:ascii="GHEA Grapalat" w:hAnsi="GHEA Grapalat" w:cs="Arial"/>
                <w:i/>
                <w:sz w:val="24"/>
              </w:rPr>
            </w:pPr>
            <w:r w:rsidRPr="00A46062">
              <w:rPr>
                <w:rFonts w:ascii="GHEA Grapalat" w:hAnsi="GHEA Grapalat" w:cs="Arial"/>
                <w:i/>
                <w:sz w:val="24"/>
              </w:rPr>
              <w:t>Եթե ռիսկի գնահատումը պարզում է, որ ՄՋՄ- ն ազդվում է կետային աղբյուրից կամ ցրված աղտոտումից, ապա պետք է նաև իրականացնել կասկածվող նյութերի քիմիական անալիզներ 12 անգամ</w:t>
            </w:r>
          </w:p>
          <w:p w:rsidR="000502D7" w:rsidRPr="00A46062" w:rsidRDefault="000502D7" w:rsidP="006116A1">
            <w:pPr>
              <w:spacing w:after="0" w:line="360" w:lineRule="auto"/>
              <w:jc w:val="center"/>
              <w:rPr>
                <w:rFonts w:ascii="GHEA Grapalat" w:hAnsi="GHEA Grapalat"/>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sz w:val="24"/>
              </w:rPr>
            </w:pPr>
          </w:p>
        </w:tc>
      </w:tr>
      <w:tr w:rsidR="000502D7" w:rsidRPr="00A46062" w:rsidTr="006116A1">
        <w:trPr>
          <w:gridAfter w:val="1"/>
          <w:wAfter w:w="31" w:type="dxa"/>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sz w:val="24"/>
              </w:rPr>
            </w:pPr>
          </w:p>
        </w:tc>
        <w:tc>
          <w:tcPr>
            <w:tcW w:w="252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sz w:val="24"/>
                <w:lang w:val="en-GB"/>
              </w:rPr>
            </w:pPr>
            <w:r w:rsidRPr="00A46062">
              <w:rPr>
                <w:rFonts w:ascii="GHEA Grapalat" w:hAnsi="GHEA Grapalat"/>
                <w:sz w:val="24"/>
                <w:lang w:val="en-GB"/>
              </w:rPr>
              <w:t>Առաջնային նյութեր</w:t>
            </w:r>
          </w:p>
        </w:tc>
        <w:tc>
          <w:tcPr>
            <w:tcW w:w="270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sz w:val="24"/>
              </w:rPr>
            </w:pPr>
            <w:r w:rsidRPr="00A46062">
              <w:rPr>
                <w:rFonts w:ascii="GHEA Grapalat" w:hAnsi="GHEA Grapalat"/>
                <w:sz w:val="24"/>
              </w:rPr>
              <w:t>-</w:t>
            </w:r>
          </w:p>
          <w:p w:rsidR="000502D7" w:rsidRPr="00A46062" w:rsidRDefault="000502D7" w:rsidP="006116A1">
            <w:pPr>
              <w:spacing w:after="0" w:line="360" w:lineRule="auto"/>
              <w:jc w:val="center"/>
              <w:rPr>
                <w:rFonts w:ascii="GHEA Grapalat" w:hAnsi="GHEA Grapalat" w:cs="Arial"/>
                <w:i/>
                <w:sz w:val="24"/>
              </w:rPr>
            </w:pPr>
            <w:r w:rsidRPr="00A46062">
              <w:rPr>
                <w:rFonts w:ascii="GHEA Grapalat" w:hAnsi="GHEA Grapalat" w:cs="Arial"/>
                <w:i/>
                <w:sz w:val="24"/>
              </w:rPr>
              <w:t xml:space="preserve"> Եթե ռիսկի գնահատումը պարզում է, որ ՄՋՄ- ն ազդվում է կետային աղբյուրից կամ ցրված աղտոտումից, ապա պետք է նաև իրականացնել կասկածվող նյութերի քիմիական անալիզներ 12 անգամ</w:t>
            </w:r>
          </w:p>
          <w:p w:rsidR="000502D7" w:rsidRPr="00A46062" w:rsidRDefault="000502D7" w:rsidP="006116A1">
            <w:pPr>
              <w:spacing w:after="0" w:line="360" w:lineRule="auto"/>
              <w:jc w:val="center"/>
              <w:rPr>
                <w:rFonts w:ascii="GHEA Grapalat" w:hAnsi="GHEA Grapalat"/>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sz w:val="24"/>
              </w:rPr>
            </w:pPr>
          </w:p>
        </w:tc>
      </w:tr>
    </w:tbl>
    <w:p w:rsidR="000502D7" w:rsidRPr="00A46062" w:rsidRDefault="000502D7" w:rsidP="000502D7">
      <w:pPr>
        <w:pStyle w:val="Caption"/>
        <w:spacing w:before="0" w:after="0" w:line="360" w:lineRule="auto"/>
        <w:rPr>
          <w:szCs w:val="24"/>
        </w:rPr>
      </w:pPr>
      <w:bookmarkStart w:id="152" w:name="_Toc69929890"/>
      <w:bookmarkStart w:id="153" w:name="_Hlk22741025"/>
    </w:p>
    <w:p w:rsidR="000502D7" w:rsidRPr="00A46062" w:rsidRDefault="000502D7" w:rsidP="000502D7">
      <w:pPr>
        <w:pStyle w:val="Caption"/>
        <w:spacing w:before="0" w:after="0" w:line="360" w:lineRule="auto"/>
        <w:jc w:val="both"/>
        <w:rPr>
          <w:szCs w:val="24"/>
        </w:rPr>
      </w:pPr>
      <w:r w:rsidRPr="00A46062">
        <w:rPr>
          <w:szCs w:val="24"/>
        </w:rPr>
        <w:t xml:space="preserve">Աղյուսակ </w:t>
      </w:r>
      <w:r w:rsidRPr="00A46062">
        <w:rPr>
          <w:szCs w:val="24"/>
          <w:lang w:val="hy-AM"/>
        </w:rPr>
        <w:t>44</w:t>
      </w:r>
      <w:r w:rsidRPr="00A46062">
        <w:rPr>
          <w:szCs w:val="24"/>
        </w:rPr>
        <w:t>. Հրազդանի ՋԿՏ-ում լճերում քիմիական մոնիթորինգի առաջարկվող հաճախականությունը հսկողական և գործառնական դիտակետերում</w:t>
      </w:r>
      <w:bookmarkEnd w:id="152"/>
    </w:p>
    <w:tbl>
      <w:tblPr>
        <w:tblStyle w:val="TableGrid"/>
        <w:tblW w:w="9515" w:type="dxa"/>
        <w:tblLayout w:type="fixed"/>
        <w:tblLook w:val="04A0" w:firstRow="1" w:lastRow="0" w:firstColumn="1" w:lastColumn="0" w:noHBand="0" w:noVBand="1"/>
      </w:tblPr>
      <w:tblGrid>
        <w:gridCol w:w="1891"/>
        <w:gridCol w:w="853"/>
        <w:gridCol w:w="2047"/>
        <w:gridCol w:w="3119"/>
        <w:gridCol w:w="1598"/>
        <w:gridCol w:w="7"/>
      </w:tblGrid>
      <w:tr w:rsidR="000502D7" w:rsidRPr="00A46062" w:rsidTr="006116A1">
        <w:trPr>
          <w:cnfStyle w:val="100000000000" w:firstRow="1" w:lastRow="0" w:firstColumn="0" w:lastColumn="0" w:oddVBand="0" w:evenVBand="0" w:oddHBand="0" w:evenHBand="0" w:firstRowFirstColumn="0" w:firstRowLastColumn="0" w:lastRowFirstColumn="0" w:lastRowLastColumn="0"/>
        </w:trPr>
        <w:tc>
          <w:tcPr>
            <w:tcW w:w="1891" w:type="dxa"/>
            <w:hideMark/>
          </w:tcPr>
          <w:p w:rsidR="000502D7" w:rsidRPr="00A46062" w:rsidRDefault="000502D7" w:rsidP="006116A1">
            <w:pPr>
              <w:spacing w:after="0" w:line="360" w:lineRule="auto"/>
              <w:rPr>
                <w:rFonts w:ascii="GHEA Grapalat" w:hAnsi="GHEA Grapalat"/>
                <w:b/>
                <w:sz w:val="24"/>
              </w:rPr>
            </w:pPr>
            <w:r w:rsidRPr="00A46062">
              <w:rPr>
                <w:rFonts w:ascii="GHEA Grapalat" w:hAnsi="GHEA Grapalat"/>
                <w:b/>
                <w:sz w:val="24"/>
              </w:rPr>
              <w:t>Մոնիթորինգ</w:t>
            </w:r>
          </w:p>
        </w:tc>
        <w:tc>
          <w:tcPr>
            <w:tcW w:w="853" w:type="dxa"/>
            <w:hideMark/>
          </w:tcPr>
          <w:p w:rsidR="000502D7" w:rsidRPr="00A46062" w:rsidRDefault="000502D7" w:rsidP="006116A1">
            <w:pPr>
              <w:spacing w:after="0" w:line="360" w:lineRule="auto"/>
              <w:rPr>
                <w:rFonts w:ascii="GHEA Grapalat" w:hAnsi="GHEA Grapalat"/>
                <w:b/>
                <w:sz w:val="24"/>
              </w:rPr>
            </w:pPr>
            <w:r w:rsidRPr="00A46062">
              <w:rPr>
                <w:rFonts w:ascii="GHEA Grapalat" w:hAnsi="GHEA Grapalat"/>
                <w:b/>
                <w:sz w:val="24"/>
              </w:rPr>
              <w:t>ՄՋՌ</w:t>
            </w:r>
          </w:p>
        </w:tc>
        <w:tc>
          <w:tcPr>
            <w:tcW w:w="2047" w:type="dxa"/>
            <w:hideMark/>
          </w:tcPr>
          <w:p w:rsidR="000502D7" w:rsidRPr="00A46062" w:rsidRDefault="000502D7" w:rsidP="006116A1">
            <w:pPr>
              <w:spacing w:after="0" w:line="360" w:lineRule="auto"/>
              <w:jc w:val="left"/>
              <w:rPr>
                <w:rFonts w:ascii="GHEA Grapalat" w:hAnsi="GHEA Grapalat"/>
                <w:b/>
                <w:sz w:val="24"/>
              </w:rPr>
            </w:pPr>
            <w:r w:rsidRPr="00A46062">
              <w:rPr>
                <w:rFonts w:ascii="GHEA Grapalat" w:hAnsi="GHEA Grapalat"/>
                <w:b/>
                <w:sz w:val="24"/>
              </w:rPr>
              <w:t xml:space="preserve">Որակի տարրեր/ </w:t>
            </w:r>
            <w:r w:rsidRPr="00A46062">
              <w:rPr>
                <w:rFonts w:ascii="GHEA Grapalat" w:hAnsi="GHEA Grapalat"/>
                <w:b/>
                <w:sz w:val="24"/>
              </w:rPr>
              <w:br/>
              <w:t>Ցուցանիշների խումբ</w:t>
            </w:r>
          </w:p>
        </w:tc>
        <w:tc>
          <w:tcPr>
            <w:tcW w:w="4724" w:type="dxa"/>
            <w:gridSpan w:val="3"/>
            <w:hideMark/>
          </w:tcPr>
          <w:p w:rsidR="000502D7" w:rsidRPr="00A46062" w:rsidRDefault="000502D7" w:rsidP="006116A1">
            <w:pPr>
              <w:spacing w:after="0" w:line="360" w:lineRule="auto"/>
              <w:rPr>
                <w:rFonts w:ascii="GHEA Grapalat" w:hAnsi="GHEA Grapalat"/>
                <w:b/>
                <w:sz w:val="24"/>
              </w:rPr>
            </w:pPr>
            <w:r w:rsidRPr="00A46062">
              <w:rPr>
                <w:rFonts w:ascii="GHEA Grapalat" w:hAnsi="GHEA Grapalat"/>
                <w:b/>
                <w:sz w:val="24"/>
              </w:rPr>
              <w:t>Հաճախականություն</w:t>
            </w:r>
          </w:p>
        </w:tc>
      </w:tr>
      <w:tr w:rsidR="000502D7" w:rsidRPr="00A46062" w:rsidTr="006116A1">
        <w:trPr>
          <w:gridAfter w:val="1"/>
          <w:wAfter w:w="7" w:type="dxa"/>
        </w:trPr>
        <w:tc>
          <w:tcPr>
            <w:tcW w:w="1891"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ascii="GHEA Grapalat" w:hAnsi="GHEA Grapalat"/>
                <w:sz w:val="24"/>
              </w:rPr>
            </w:pPr>
            <w:r w:rsidRPr="00A46062">
              <w:rPr>
                <w:rFonts w:ascii="GHEA Grapalat" w:hAnsi="GHEA Grapalat"/>
                <w:sz w:val="24"/>
              </w:rPr>
              <w:t>Քիմիական հսկողական մոնիթորինգ</w:t>
            </w:r>
          </w:p>
        </w:tc>
        <w:tc>
          <w:tcPr>
            <w:tcW w:w="853"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ascii="GHEA Grapalat" w:hAnsi="GHEA Grapalat"/>
                <w:sz w:val="24"/>
              </w:rPr>
            </w:pPr>
            <w:r w:rsidRPr="00A46062">
              <w:rPr>
                <w:rFonts w:ascii="GHEA Grapalat" w:hAnsi="GHEA Grapalat"/>
                <w:sz w:val="24"/>
              </w:rPr>
              <w:t>Լճեր</w:t>
            </w:r>
          </w:p>
        </w:tc>
        <w:tc>
          <w:tcPr>
            <w:tcW w:w="204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sz w:val="24"/>
              </w:rPr>
            </w:pPr>
            <w:r w:rsidRPr="00A46062">
              <w:rPr>
                <w:rFonts w:ascii="GHEA Grapalat" w:hAnsi="GHEA Grapalat"/>
                <w:sz w:val="24"/>
                <w:lang w:val="en-GB"/>
              </w:rPr>
              <w:t>Ընդհանուր ֆիզիկաքիմիական ցուցանիշներ</w:t>
            </w:r>
          </w:p>
        </w:tc>
        <w:tc>
          <w:tcPr>
            <w:tcW w:w="3119"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ascii="GHEA Grapalat" w:hAnsi="GHEA Grapalat"/>
                <w:sz w:val="24"/>
              </w:rPr>
            </w:pPr>
            <w:r w:rsidRPr="00A46062">
              <w:rPr>
                <w:rFonts w:ascii="GHEA Grapalat" w:hAnsi="GHEA Grapalat"/>
                <w:sz w:val="24"/>
              </w:rPr>
              <w:t>12 անգամ ՋԿՊ-ի ցիկլի ցանկացած տարվա ընթացքում</w:t>
            </w:r>
          </w:p>
        </w:tc>
        <w:tc>
          <w:tcPr>
            <w:tcW w:w="1598"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ascii="GHEA Grapalat" w:hAnsi="GHEA Grapalat"/>
                <w:sz w:val="24"/>
              </w:rPr>
            </w:pPr>
            <w:r w:rsidRPr="00A46062">
              <w:rPr>
                <w:rFonts w:ascii="GHEA Grapalat" w:hAnsi="GHEA Grapalat"/>
                <w:sz w:val="24"/>
              </w:rPr>
              <w:t>Իրականացնել ՋԿՊ-ի ցիկլի 6 տարիներից որևէ մեկի ընթացքում</w:t>
            </w:r>
          </w:p>
        </w:tc>
      </w:tr>
      <w:tr w:rsidR="000502D7" w:rsidRPr="00A46062" w:rsidTr="006116A1">
        <w:trPr>
          <w:gridAfter w:val="1"/>
          <w:wAfter w:w="7" w:type="dxa"/>
          <w:trHeight w:val="394"/>
        </w:trPr>
        <w:tc>
          <w:tcPr>
            <w:tcW w:w="1891"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sz w:val="24"/>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sz w:val="24"/>
              </w:rPr>
            </w:pPr>
          </w:p>
        </w:tc>
        <w:tc>
          <w:tcPr>
            <w:tcW w:w="204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sz w:val="24"/>
              </w:rPr>
            </w:pPr>
            <w:r w:rsidRPr="00A46062">
              <w:rPr>
                <w:rFonts w:ascii="GHEA Grapalat" w:hAnsi="GHEA Grapalat"/>
                <w:sz w:val="24"/>
              </w:rPr>
              <w:t>Գետավազանի բնութագրական աղտոտիչներ</w:t>
            </w: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sz w:val="24"/>
              </w:rPr>
            </w:pPr>
          </w:p>
        </w:tc>
        <w:tc>
          <w:tcPr>
            <w:tcW w:w="1598"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sz w:val="24"/>
              </w:rPr>
            </w:pPr>
          </w:p>
        </w:tc>
      </w:tr>
      <w:tr w:rsidR="000502D7" w:rsidRPr="00A46062" w:rsidTr="006116A1">
        <w:trPr>
          <w:gridAfter w:val="1"/>
          <w:wAfter w:w="7" w:type="dxa"/>
        </w:trPr>
        <w:tc>
          <w:tcPr>
            <w:tcW w:w="1891"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sz w:val="24"/>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sz w:val="24"/>
              </w:rPr>
            </w:pPr>
          </w:p>
        </w:tc>
        <w:tc>
          <w:tcPr>
            <w:tcW w:w="204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sz w:val="24"/>
              </w:rPr>
            </w:pPr>
            <w:r w:rsidRPr="00A46062">
              <w:rPr>
                <w:rFonts w:ascii="GHEA Grapalat" w:hAnsi="GHEA Grapalat"/>
                <w:sz w:val="24"/>
                <w:lang w:val="en-GB"/>
              </w:rPr>
              <w:t>Առաջնային նյութեր</w:t>
            </w: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sz w:val="24"/>
              </w:rPr>
            </w:pPr>
          </w:p>
        </w:tc>
        <w:tc>
          <w:tcPr>
            <w:tcW w:w="1598"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sz w:val="24"/>
              </w:rPr>
            </w:pPr>
          </w:p>
        </w:tc>
      </w:tr>
      <w:tr w:rsidR="000502D7" w:rsidRPr="00A46062" w:rsidTr="006116A1">
        <w:trPr>
          <w:gridAfter w:val="1"/>
          <w:wAfter w:w="7" w:type="dxa"/>
        </w:trPr>
        <w:tc>
          <w:tcPr>
            <w:tcW w:w="1891"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ascii="GHEA Grapalat" w:hAnsi="GHEA Grapalat"/>
                <w:sz w:val="24"/>
              </w:rPr>
            </w:pPr>
            <w:r w:rsidRPr="00A46062">
              <w:rPr>
                <w:rFonts w:ascii="GHEA Grapalat" w:hAnsi="GHEA Grapalat"/>
                <w:sz w:val="24"/>
              </w:rPr>
              <w:t>Քիմիական գործառնական մոնիթորինգ</w:t>
            </w:r>
          </w:p>
        </w:tc>
        <w:tc>
          <w:tcPr>
            <w:tcW w:w="853"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ascii="GHEA Grapalat" w:hAnsi="GHEA Grapalat"/>
                <w:sz w:val="24"/>
              </w:rPr>
            </w:pPr>
            <w:r w:rsidRPr="00A46062">
              <w:rPr>
                <w:rFonts w:ascii="GHEA Grapalat" w:hAnsi="GHEA Grapalat"/>
                <w:sz w:val="24"/>
              </w:rPr>
              <w:t>Լճեր</w:t>
            </w:r>
          </w:p>
        </w:tc>
        <w:tc>
          <w:tcPr>
            <w:tcW w:w="204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sz w:val="24"/>
              </w:rPr>
            </w:pPr>
            <w:r w:rsidRPr="00A46062">
              <w:rPr>
                <w:rFonts w:ascii="GHEA Grapalat" w:hAnsi="GHEA Grapalat"/>
                <w:sz w:val="24"/>
                <w:lang w:val="en-GB"/>
              </w:rPr>
              <w:t>Ընդհանուր ֆիզիկաքիմիական ցուցանիշներ</w:t>
            </w:r>
          </w:p>
        </w:tc>
        <w:tc>
          <w:tcPr>
            <w:tcW w:w="311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sz w:val="24"/>
              </w:rPr>
            </w:pPr>
            <w:r w:rsidRPr="00A46062">
              <w:rPr>
                <w:rFonts w:ascii="GHEA Grapalat" w:hAnsi="GHEA Grapalat"/>
                <w:sz w:val="24"/>
              </w:rPr>
              <w:t>12 անգամ ՋԿՊ-ի ցիկլի ցանկացած տարվա ընթացքում</w:t>
            </w:r>
          </w:p>
        </w:tc>
        <w:tc>
          <w:tcPr>
            <w:tcW w:w="1598" w:type="dxa"/>
            <w:vMerge w:val="restar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sz w:val="24"/>
              </w:rPr>
            </w:pPr>
            <w:r w:rsidRPr="00A46062">
              <w:rPr>
                <w:rFonts w:ascii="GHEA Grapalat" w:hAnsi="GHEA Grapalat"/>
                <w:sz w:val="24"/>
              </w:rPr>
              <w:t xml:space="preserve">Իրականացնել ՋԿՊ-ի ցիկլի 6 տարիներից </w:t>
            </w:r>
            <w:r w:rsidRPr="00A46062">
              <w:rPr>
                <w:rFonts w:ascii="GHEA Grapalat" w:hAnsi="GHEA Grapalat"/>
                <w:sz w:val="24"/>
              </w:rPr>
              <w:lastRenderedPageBreak/>
              <w:t>ցանկացած 2-ի ընթացքում</w:t>
            </w:r>
          </w:p>
        </w:tc>
      </w:tr>
      <w:tr w:rsidR="000502D7" w:rsidRPr="00A46062" w:rsidTr="006116A1">
        <w:trPr>
          <w:gridAfter w:val="1"/>
          <w:wAfter w:w="7" w:type="dxa"/>
        </w:trPr>
        <w:tc>
          <w:tcPr>
            <w:tcW w:w="1891"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sz w:val="24"/>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sz w:val="24"/>
              </w:rPr>
            </w:pPr>
          </w:p>
        </w:tc>
        <w:tc>
          <w:tcPr>
            <w:tcW w:w="204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sz w:val="24"/>
                <w:lang w:val="en-GB"/>
              </w:rPr>
            </w:pPr>
            <w:r w:rsidRPr="00A46062">
              <w:rPr>
                <w:rFonts w:ascii="GHEA Grapalat" w:hAnsi="GHEA Grapalat"/>
                <w:sz w:val="24"/>
              </w:rPr>
              <w:t>Գետավազանի բնութագրական աղտոտիչներ</w:t>
            </w:r>
          </w:p>
        </w:tc>
        <w:tc>
          <w:tcPr>
            <w:tcW w:w="311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sz w:val="24"/>
              </w:rPr>
            </w:pPr>
            <w:r w:rsidRPr="00A46062">
              <w:rPr>
                <w:rFonts w:ascii="GHEA Grapalat" w:hAnsi="GHEA Grapalat"/>
                <w:sz w:val="24"/>
              </w:rPr>
              <w:t>Եթե ռիսկի գնահատումը պարզում է, որ ՄՋՄ- ն ազդվում է կետային աղբյուրից կամ ցրված աղտոտումից, ապա պետք է նաև իրականացնել կասկածվող նյութերի քիմիական անալիզներ 12 անգամ</w:t>
            </w:r>
          </w:p>
        </w:tc>
        <w:tc>
          <w:tcPr>
            <w:tcW w:w="1598"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sz w:val="24"/>
              </w:rPr>
            </w:pPr>
          </w:p>
        </w:tc>
      </w:tr>
      <w:tr w:rsidR="000502D7" w:rsidRPr="00A46062" w:rsidTr="006116A1">
        <w:trPr>
          <w:gridAfter w:val="1"/>
          <w:wAfter w:w="7" w:type="dxa"/>
        </w:trPr>
        <w:tc>
          <w:tcPr>
            <w:tcW w:w="1891"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sz w:val="24"/>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sz w:val="24"/>
              </w:rPr>
            </w:pPr>
          </w:p>
        </w:tc>
        <w:tc>
          <w:tcPr>
            <w:tcW w:w="204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sz w:val="24"/>
                <w:lang w:val="en-GB"/>
              </w:rPr>
            </w:pPr>
            <w:r w:rsidRPr="00A46062">
              <w:rPr>
                <w:rFonts w:ascii="GHEA Grapalat" w:hAnsi="GHEA Grapalat"/>
                <w:sz w:val="24"/>
                <w:lang w:val="en-GB"/>
              </w:rPr>
              <w:t>Առաջնային նյութեր</w:t>
            </w:r>
          </w:p>
        </w:tc>
        <w:tc>
          <w:tcPr>
            <w:tcW w:w="311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sz w:val="24"/>
              </w:rPr>
            </w:pPr>
            <w:r w:rsidRPr="00A46062">
              <w:rPr>
                <w:rFonts w:ascii="GHEA Grapalat" w:hAnsi="GHEA Grapalat"/>
                <w:sz w:val="24"/>
              </w:rPr>
              <w:t>Եթե ռիսկի գնահատումը պարզում է, որ ՄՋՄ- ն ազդվում է կետային աղբյուրից կամ ցրված աղտոտումից, ապա պետք է նաև իրականացնել կասկածվող նյութերի քիմիական անալիզներ 12 անգամ</w:t>
            </w:r>
          </w:p>
        </w:tc>
        <w:tc>
          <w:tcPr>
            <w:tcW w:w="1598"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sz w:val="24"/>
              </w:rPr>
            </w:pPr>
          </w:p>
        </w:tc>
      </w:tr>
    </w:tbl>
    <w:p w:rsidR="000502D7" w:rsidRPr="00A46062" w:rsidRDefault="000502D7" w:rsidP="000502D7">
      <w:pPr>
        <w:spacing w:after="0" w:line="360" w:lineRule="auto"/>
        <w:rPr>
          <w:rFonts w:cs="Arial"/>
          <w:i/>
        </w:rPr>
      </w:pPr>
      <w:r w:rsidRPr="00A46062">
        <w:rPr>
          <w:rFonts w:cs="Arial"/>
          <w:i/>
        </w:rPr>
        <w:t>*</w:t>
      </w:r>
    </w:p>
    <w:p w:rsidR="000502D7" w:rsidRPr="00A46062" w:rsidRDefault="000502D7" w:rsidP="000502D7">
      <w:pPr>
        <w:pStyle w:val="Caption"/>
        <w:spacing w:before="0" w:after="0" w:line="360" w:lineRule="auto"/>
        <w:rPr>
          <w:szCs w:val="24"/>
        </w:rPr>
      </w:pPr>
      <w:bookmarkStart w:id="154" w:name="_Toc69929891"/>
      <w:bookmarkEnd w:id="153"/>
    </w:p>
    <w:p w:rsidR="000502D7" w:rsidRPr="00A46062" w:rsidRDefault="000502D7" w:rsidP="000502D7">
      <w:pPr>
        <w:pStyle w:val="Caption"/>
        <w:spacing w:before="0" w:after="0" w:line="360" w:lineRule="auto"/>
        <w:rPr>
          <w:szCs w:val="24"/>
        </w:rPr>
      </w:pPr>
      <w:r w:rsidRPr="00A46062">
        <w:rPr>
          <w:szCs w:val="24"/>
        </w:rPr>
        <w:t xml:space="preserve">Աղյուսակ </w:t>
      </w:r>
      <w:r w:rsidRPr="00A46062">
        <w:rPr>
          <w:szCs w:val="24"/>
          <w:lang w:val="hy-AM"/>
        </w:rPr>
        <w:t>45</w:t>
      </w:r>
      <w:r w:rsidRPr="00A46062">
        <w:rPr>
          <w:szCs w:val="24"/>
        </w:rPr>
        <w:t>. Հրազդանի ՋԿՏ-ում գետերում կենսաբանական մոնիթորինգի առաջարկվող հաճախականությունը հսկողական և գործառնական դիտակետերում</w:t>
      </w:r>
      <w:bookmarkEnd w:id="154"/>
    </w:p>
    <w:tbl>
      <w:tblPr>
        <w:tblStyle w:val="TableGrid"/>
        <w:tblW w:w="0" w:type="auto"/>
        <w:tblLook w:val="04A0" w:firstRow="1" w:lastRow="0" w:firstColumn="1" w:lastColumn="0" w:noHBand="0" w:noVBand="1"/>
      </w:tblPr>
      <w:tblGrid>
        <w:gridCol w:w="1961"/>
        <w:gridCol w:w="940"/>
        <w:gridCol w:w="3067"/>
        <w:gridCol w:w="1374"/>
        <w:gridCol w:w="1711"/>
      </w:tblGrid>
      <w:tr w:rsidR="000502D7" w:rsidRPr="00A46062" w:rsidTr="006116A1">
        <w:trPr>
          <w:cnfStyle w:val="100000000000" w:firstRow="1" w:lastRow="0" w:firstColumn="0" w:lastColumn="0" w:oddVBand="0" w:evenVBand="0" w:oddHBand="0" w:evenHBand="0" w:firstRowFirstColumn="0" w:firstRowLastColumn="0" w:lastRowFirstColumn="0" w:lastRowLastColumn="0"/>
        </w:trPr>
        <w:tc>
          <w:tcPr>
            <w:tcW w:w="1802" w:type="dxa"/>
            <w:hideMark/>
          </w:tcPr>
          <w:p w:rsidR="000502D7" w:rsidRPr="00A46062" w:rsidRDefault="000502D7" w:rsidP="006116A1">
            <w:pPr>
              <w:spacing w:after="0" w:line="360" w:lineRule="auto"/>
              <w:rPr>
                <w:rFonts w:ascii="GHEA Grapalat" w:hAnsi="GHEA Grapalat"/>
                <w:b/>
                <w:sz w:val="24"/>
              </w:rPr>
            </w:pPr>
            <w:r w:rsidRPr="00A46062">
              <w:rPr>
                <w:rFonts w:ascii="GHEA Grapalat" w:hAnsi="GHEA Grapalat"/>
                <w:b/>
                <w:sz w:val="24"/>
              </w:rPr>
              <w:t>Մոնիթորինգ</w:t>
            </w:r>
          </w:p>
        </w:tc>
        <w:tc>
          <w:tcPr>
            <w:tcW w:w="987" w:type="dxa"/>
            <w:hideMark/>
          </w:tcPr>
          <w:p w:rsidR="000502D7" w:rsidRPr="00A46062" w:rsidRDefault="000502D7" w:rsidP="006116A1">
            <w:pPr>
              <w:spacing w:after="0" w:line="360" w:lineRule="auto"/>
              <w:rPr>
                <w:rFonts w:ascii="GHEA Grapalat" w:hAnsi="GHEA Grapalat"/>
                <w:b/>
                <w:sz w:val="24"/>
              </w:rPr>
            </w:pPr>
            <w:r w:rsidRPr="00A46062">
              <w:rPr>
                <w:rFonts w:ascii="GHEA Grapalat" w:hAnsi="GHEA Grapalat"/>
                <w:b/>
                <w:sz w:val="24"/>
              </w:rPr>
              <w:t>ՄՋՌ</w:t>
            </w:r>
          </w:p>
        </w:tc>
        <w:tc>
          <w:tcPr>
            <w:tcW w:w="2809" w:type="dxa"/>
            <w:hideMark/>
          </w:tcPr>
          <w:p w:rsidR="000502D7" w:rsidRPr="00A46062" w:rsidRDefault="000502D7" w:rsidP="006116A1">
            <w:pPr>
              <w:spacing w:after="0" w:line="360" w:lineRule="auto"/>
              <w:jc w:val="left"/>
              <w:rPr>
                <w:rFonts w:ascii="GHEA Grapalat" w:hAnsi="GHEA Grapalat"/>
                <w:b/>
                <w:sz w:val="24"/>
              </w:rPr>
            </w:pPr>
            <w:r w:rsidRPr="00A46062">
              <w:rPr>
                <w:rFonts w:ascii="GHEA Grapalat" w:hAnsi="GHEA Grapalat"/>
                <w:b/>
                <w:sz w:val="24"/>
              </w:rPr>
              <w:t xml:space="preserve">Որակի տարրեր/ </w:t>
            </w:r>
            <w:r w:rsidRPr="00A46062">
              <w:rPr>
                <w:rFonts w:ascii="GHEA Grapalat" w:hAnsi="GHEA Grapalat"/>
                <w:b/>
                <w:sz w:val="24"/>
              </w:rPr>
              <w:br/>
              <w:t>Ցուցանիշների խումբ</w:t>
            </w:r>
          </w:p>
        </w:tc>
        <w:tc>
          <w:tcPr>
            <w:tcW w:w="3456" w:type="dxa"/>
            <w:gridSpan w:val="2"/>
            <w:hideMark/>
          </w:tcPr>
          <w:p w:rsidR="000502D7" w:rsidRPr="00A46062" w:rsidRDefault="000502D7" w:rsidP="006116A1">
            <w:pPr>
              <w:spacing w:after="0" w:line="360" w:lineRule="auto"/>
              <w:rPr>
                <w:rFonts w:ascii="GHEA Grapalat" w:hAnsi="GHEA Grapalat"/>
                <w:b/>
                <w:sz w:val="24"/>
              </w:rPr>
            </w:pPr>
            <w:r w:rsidRPr="00A46062">
              <w:rPr>
                <w:rFonts w:ascii="GHEA Grapalat" w:hAnsi="GHEA Grapalat"/>
                <w:b/>
                <w:sz w:val="24"/>
              </w:rPr>
              <w:t>Հաճախականություն:</w:t>
            </w:r>
          </w:p>
        </w:tc>
      </w:tr>
      <w:tr w:rsidR="000502D7" w:rsidRPr="00A46062" w:rsidTr="006116A1">
        <w:trPr>
          <w:trHeight w:val="318"/>
        </w:trPr>
        <w:tc>
          <w:tcPr>
            <w:tcW w:w="1802"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ascii="GHEA Grapalat" w:hAnsi="GHEA Grapalat"/>
                <w:sz w:val="24"/>
              </w:rPr>
            </w:pPr>
            <w:r w:rsidRPr="00A46062">
              <w:rPr>
                <w:rFonts w:ascii="GHEA Grapalat" w:hAnsi="GHEA Grapalat"/>
                <w:sz w:val="24"/>
              </w:rPr>
              <w:t>Կենսաբանական հսկողական մոնիթորինգ</w:t>
            </w:r>
          </w:p>
        </w:tc>
        <w:tc>
          <w:tcPr>
            <w:tcW w:w="987"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ascii="GHEA Grapalat" w:hAnsi="GHEA Grapalat"/>
                <w:sz w:val="24"/>
              </w:rPr>
            </w:pPr>
            <w:r w:rsidRPr="00A46062">
              <w:rPr>
                <w:rFonts w:ascii="GHEA Grapalat" w:hAnsi="GHEA Grapalat"/>
                <w:sz w:val="24"/>
              </w:rPr>
              <w:t>Գետեր</w:t>
            </w:r>
          </w:p>
        </w:tc>
        <w:tc>
          <w:tcPr>
            <w:tcW w:w="2809"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ascii="GHEA Grapalat" w:hAnsi="GHEA Grapalat"/>
                <w:sz w:val="24"/>
              </w:rPr>
            </w:pPr>
            <w:r w:rsidRPr="00A46062">
              <w:rPr>
                <w:rFonts w:ascii="GHEA Grapalat" w:hAnsi="GHEA Grapalat"/>
                <w:sz w:val="24"/>
              </w:rPr>
              <w:t>Բենթիկ մակրոանողնաշարավորներ</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ascii="GHEA Grapalat" w:hAnsi="GHEA Grapalat"/>
                <w:sz w:val="24"/>
              </w:rPr>
            </w:pPr>
            <w:r w:rsidRPr="00A46062">
              <w:rPr>
                <w:rFonts w:ascii="GHEA Grapalat" w:hAnsi="GHEA Grapalat"/>
                <w:sz w:val="24"/>
              </w:rPr>
              <w:t xml:space="preserve">1 անգամ ՋԿՊ-ի ցիկլի ցանկացած տարվա ընթացքում </w:t>
            </w:r>
          </w:p>
        </w:tc>
        <w:tc>
          <w:tcPr>
            <w:tcW w:w="1897" w:type="dxa"/>
            <w:vMerge w:val="restart"/>
            <w:tcBorders>
              <w:top w:val="single" w:sz="4" w:space="0" w:color="auto"/>
              <w:left w:val="single" w:sz="4" w:space="0" w:color="auto"/>
              <w:bottom w:val="single" w:sz="4" w:space="0" w:color="auto"/>
              <w:right w:val="single" w:sz="4" w:space="0" w:color="auto"/>
            </w:tcBorders>
            <w:vAlign w:val="center"/>
          </w:tcPr>
          <w:p w:rsidR="000502D7" w:rsidRPr="00A46062" w:rsidRDefault="000502D7" w:rsidP="006116A1">
            <w:pPr>
              <w:spacing w:after="0" w:line="360" w:lineRule="auto"/>
              <w:jc w:val="center"/>
              <w:rPr>
                <w:rFonts w:ascii="GHEA Grapalat" w:hAnsi="GHEA Grapalat"/>
                <w:sz w:val="24"/>
              </w:rPr>
            </w:pPr>
            <w:r w:rsidRPr="00A46062">
              <w:rPr>
                <w:rFonts w:ascii="GHEA Grapalat" w:hAnsi="GHEA Grapalat"/>
                <w:sz w:val="24"/>
              </w:rPr>
              <w:t xml:space="preserve">Իրականացնել ՋԿՊ-ի ցիկլի ցանկացած տարվա ընթացքում </w:t>
            </w:r>
          </w:p>
          <w:p w:rsidR="000502D7" w:rsidRPr="00A46062" w:rsidRDefault="000502D7" w:rsidP="006116A1">
            <w:pPr>
              <w:spacing w:after="0" w:line="360" w:lineRule="auto"/>
              <w:jc w:val="center"/>
              <w:rPr>
                <w:rFonts w:ascii="GHEA Grapalat" w:hAnsi="GHEA Grapalat"/>
                <w:sz w:val="24"/>
              </w:rPr>
            </w:pPr>
          </w:p>
        </w:tc>
      </w:tr>
      <w:tr w:rsidR="000502D7" w:rsidRPr="00A46062" w:rsidTr="006116A1">
        <w:tc>
          <w:tcPr>
            <w:tcW w:w="0" w:type="auto"/>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sz w:val="24"/>
              </w:rPr>
            </w:pPr>
          </w:p>
        </w:tc>
        <w:tc>
          <w:tcPr>
            <w:tcW w:w="2809"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ascii="GHEA Grapalat" w:hAnsi="GHEA Grapalat"/>
                <w:sz w:val="24"/>
              </w:rPr>
            </w:pPr>
            <w:r w:rsidRPr="00A46062">
              <w:rPr>
                <w:rFonts w:ascii="GHEA Grapalat" w:hAnsi="GHEA Grapalat"/>
                <w:sz w:val="24"/>
              </w:rPr>
              <w:t>Ֆիտոբենթոս (դիատոմներ)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sz w:val="24"/>
              </w:rPr>
            </w:pPr>
          </w:p>
        </w:tc>
      </w:tr>
      <w:tr w:rsidR="000502D7" w:rsidRPr="00A46062" w:rsidTr="006116A1">
        <w:trPr>
          <w:trHeight w:val="329"/>
        </w:trPr>
        <w:tc>
          <w:tcPr>
            <w:tcW w:w="1802"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ascii="GHEA Grapalat" w:hAnsi="GHEA Grapalat"/>
                <w:sz w:val="24"/>
              </w:rPr>
            </w:pPr>
            <w:r w:rsidRPr="00A46062">
              <w:rPr>
                <w:rFonts w:ascii="GHEA Grapalat" w:hAnsi="GHEA Grapalat"/>
                <w:sz w:val="24"/>
              </w:rPr>
              <w:t>Կենսաբանական գործառնական մոնիթորինգ</w:t>
            </w:r>
          </w:p>
        </w:tc>
        <w:tc>
          <w:tcPr>
            <w:tcW w:w="987"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ascii="GHEA Grapalat" w:hAnsi="GHEA Grapalat"/>
                <w:sz w:val="24"/>
              </w:rPr>
            </w:pPr>
            <w:r w:rsidRPr="00A46062">
              <w:rPr>
                <w:rFonts w:ascii="GHEA Grapalat" w:hAnsi="GHEA Grapalat"/>
                <w:sz w:val="24"/>
              </w:rPr>
              <w:t>Գետեր</w:t>
            </w:r>
          </w:p>
        </w:tc>
        <w:tc>
          <w:tcPr>
            <w:tcW w:w="280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sz w:val="24"/>
              </w:rPr>
            </w:pPr>
            <w:r w:rsidRPr="00A46062">
              <w:rPr>
                <w:rFonts w:ascii="GHEA Grapalat" w:hAnsi="GHEA Grapalat"/>
                <w:sz w:val="24"/>
              </w:rPr>
              <w:t>Բենթիկ մակրոանողնաշարավորներ</w:t>
            </w:r>
          </w:p>
        </w:tc>
        <w:tc>
          <w:tcPr>
            <w:tcW w:w="1559" w:type="dxa"/>
            <w:vMerge w:val="restar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sz w:val="24"/>
              </w:rPr>
            </w:pPr>
            <w:r w:rsidRPr="00A46062">
              <w:rPr>
                <w:rFonts w:ascii="GHEA Grapalat" w:hAnsi="GHEA Grapalat"/>
                <w:sz w:val="24"/>
              </w:rPr>
              <w:t>1 անգամ ՋԿՊ-ի ցիկլի ցանկացած տարվա ընթացքում</w:t>
            </w:r>
          </w:p>
        </w:tc>
        <w:tc>
          <w:tcPr>
            <w:tcW w:w="1897" w:type="dxa"/>
            <w:vMerge w:val="restart"/>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sz w:val="24"/>
              </w:rPr>
            </w:pPr>
            <w:r w:rsidRPr="00A46062">
              <w:rPr>
                <w:rFonts w:ascii="GHEA Grapalat" w:hAnsi="GHEA Grapalat"/>
                <w:sz w:val="24"/>
              </w:rPr>
              <w:t>Իրականացնել ՋԿՊ-ի ցիկլի 6 տարիներից ցանկացած 2-ի ընթացքում</w:t>
            </w:r>
          </w:p>
        </w:tc>
      </w:tr>
      <w:tr w:rsidR="000502D7" w:rsidRPr="00A46062" w:rsidTr="006116A1">
        <w:trPr>
          <w:trHeight w:val="1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sz w:val="24"/>
              </w:rPr>
            </w:pPr>
          </w:p>
        </w:tc>
        <w:tc>
          <w:tcPr>
            <w:tcW w:w="280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sz w:val="24"/>
              </w:rPr>
            </w:pPr>
            <w:r w:rsidRPr="00A46062">
              <w:rPr>
                <w:rFonts w:ascii="GHEA Grapalat" w:hAnsi="GHEA Grapalat"/>
                <w:sz w:val="24"/>
              </w:rPr>
              <w:t>Ֆիտոբենթոս (դիատոմներ)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sz w:val="24"/>
              </w:rPr>
            </w:pPr>
          </w:p>
        </w:tc>
      </w:tr>
    </w:tbl>
    <w:p w:rsidR="000502D7" w:rsidRPr="00A46062" w:rsidRDefault="000502D7" w:rsidP="000502D7">
      <w:pPr>
        <w:spacing w:after="0" w:line="360" w:lineRule="auto"/>
        <w:rPr>
          <w:b/>
          <w:lang w:val="en-GB"/>
        </w:rPr>
      </w:pPr>
    </w:p>
    <w:p w:rsidR="000502D7" w:rsidRPr="00A46062" w:rsidRDefault="000502D7" w:rsidP="000502D7">
      <w:pPr>
        <w:pStyle w:val="Caption"/>
        <w:spacing w:before="0" w:after="0" w:line="360" w:lineRule="auto"/>
        <w:jc w:val="both"/>
        <w:rPr>
          <w:szCs w:val="24"/>
          <w:lang w:val="en-GB"/>
        </w:rPr>
      </w:pPr>
      <w:bookmarkStart w:id="155" w:name="_Toc69929892"/>
      <w:r w:rsidRPr="00A46062">
        <w:rPr>
          <w:szCs w:val="24"/>
        </w:rPr>
        <w:lastRenderedPageBreak/>
        <w:t xml:space="preserve">Աղյուսակ </w:t>
      </w:r>
      <w:r w:rsidRPr="00A46062">
        <w:rPr>
          <w:szCs w:val="24"/>
          <w:lang w:val="hy-AM"/>
        </w:rPr>
        <w:t>46</w:t>
      </w:r>
      <w:r w:rsidRPr="00A46062">
        <w:rPr>
          <w:szCs w:val="24"/>
        </w:rPr>
        <w:t>. Հրազդանի ՋԿՏ-ում լճերում կենսաբանական մոնիթորինգի առաջարկվող հաճախականությունը հսկողական և գործառնական դիտակետերում</w:t>
      </w:r>
      <w:bookmarkEnd w:id="155"/>
    </w:p>
    <w:tbl>
      <w:tblPr>
        <w:tblStyle w:val="TableGrid"/>
        <w:tblW w:w="9085" w:type="dxa"/>
        <w:tblLook w:val="04A0" w:firstRow="1" w:lastRow="0" w:firstColumn="1" w:lastColumn="0" w:noHBand="0" w:noVBand="1"/>
      </w:tblPr>
      <w:tblGrid>
        <w:gridCol w:w="2118"/>
        <w:gridCol w:w="800"/>
        <w:gridCol w:w="2262"/>
        <w:gridCol w:w="1834"/>
        <w:gridCol w:w="2071"/>
      </w:tblGrid>
      <w:tr w:rsidR="000502D7" w:rsidRPr="00A46062" w:rsidTr="006116A1">
        <w:trPr>
          <w:cnfStyle w:val="100000000000" w:firstRow="1" w:lastRow="0" w:firstColumn="0" w:lastColumn="0" w:oddVBand="0" w:evenVBand="0" w:oddHBand="0" w:evenHBand="0" w:firstRowFirstColumn="0" w:firstRowLastColumn="0" w:lastRowFirstColumn="0" w:lastRowLastColumn="0"/>
        </w:trPr>
        <w:tc>
          <w:tcPr>
            <w:tcW w:w="1802" w:type="dxa"/>
            <w:hideMark/>
          </w:tcPr>
          <w:p w:rsidR="000502D7" w:rsidRPr="00A46062" w:rsidRDefault="000502D7" w:rsidP="006116A1">
            <w:pPr>
              <w:spacing w:after="0" w:line="360" w:lineRule="auto"/>
              <w:rPr>
                <w:rFonts w:ascii="GHEA Grapalat" w:hAnsi="GHEA Grapalat"/>
                <w:b/>
                <w:sz w:val="24"/>
              </w:rPr>
            </w:pPr>
            <w:r w:rsidRPr="00A46062">
              <w:rPr>
                <w:rFonts w:ascii="GHEA Grapalat" w:hAnsi="GHEA Grapalat"/>
                <w:b/>
                <w:sz w:val="24"/>
              </w:rPr>
              <w:t>Մոնիթորինգ</w:t>
            </w:r>
          </w:p>
        </w:tc>
        <w:tc>
          <w:tcPr>
            <w:tcW w:w="803" w:type="dxa"/>
            <w:hideMark/>
          </w:tcPr>
          <w:p w:rsidR="000502D7" w:rsidRPr="00A46062" w:rsidRDefault="000502D7" w:rsidP="006116A1">
            <w:pPr>
              <w:spacing w:after="0" w:line="360" w:lineRule="auto"/>
              <w:rPr>
                <w:rFonts w:ascii="GHEA Grapalat" w:hAnsi="GHEA Grapalat"/>
                <w:b/>
                <w:sz w:val="24"/>
              </w:rPr>
            </w:pPr>
            <w:r w:rsidRPr="00A46062">
              <w:rPr>
                <w:rFonts w:ascii="GHEA Grapalat" w:hAnsi="GHEA Grapalat"/>
                <w:b/>
                <w:sz w:val="24"/>
              </w:rPr>
              <w:t>ՄՋՌ</w:t>
            </w:r>
          </w:p>
        </w:tc>
        <w:tc>
          <w:tcPr>
            <w:tcW w:w="2336" w:type="dxa"/>
            <w:hideMark/>
          </w:tcPr>
          <w:p w:rsidR="000502D7" w:rsidRPr="00A46062" w:rsidRDefault="000502D7" w:rsidP="006116A1">
            <w:pPr>
              <w:spacing w:after="0" w:line="360" w:lineRule="auto"/>
              <w:jc w:val="left"/>
              <w:rPr>
                <w:rFonts w:ascii="GHEA Grapalat" w:hAnsi="GHEA Grapalat"/>
                <w:b/>
                <w:sz w:val="24"/>
              </w:rPr>
            </w:pPr>
            <w:r w:rsidRPr="00A46062">
              <w:rPr>
                <w:rFonts w:ascii="GHEA Grapalat" w:hAnsi="GHEA Grapalat"/>
                <w:b/>
                <w:sz w:val="24"/>
              </w:rPr>
              <w:t xml:space="preserve">Որակի տարրեր/ </w:t>
            </w:r>
            <w:r w:rsidRPr="00A46062">
              <w:rPr>
                <w:rFonts w:ascii="GHEA Grapalat" w:hAnsi="GHEA Grapalat"/>
                <w:b/>
                <w:sz w:val="24"/>
              </w:rPr>
              <w:br/>
              <w:t>Ցուցանիշների խումբ</w:t>
            </w:r>
          </w:p>
        </w:tc>
        <w:tc>
          <w:tcPr>
            <w:tcW w:w="4144" w:type="dxa"/>
            <w:gridSpan w:val="2"/>
            <w:hideMark/>
          </w:tcPr>
          <w:p w:rsidR="000502D7" w:rsidRPr="00A46062" w:rsidRDefault="000502D7" w:rsidP="006116A1">
            <w:pPr>
              <w:spacing w:after="0" w:line="360" w:lineRule="auto"/>
              <w:rPr>
                <w:rFonts w:ascii="GHEA Grapalat" w:hAnsi="GHEA Grapalat"/>
                <w:b/>
                <w:sz w:val="24"/>
              </w:rPr>
            </w:pPr>
            <w:r w:rsidRPr="00A46062">
              <w:rPr>
                <w:rFonts w:ascii="GHEA Grapalat" w:hAnsi="GHEA Grapalat"/>
                <w:b/>
                <w:sz w:val="24"/>
              </w:rPr>
              <w:t>Հաճախականություն:</w:t>
            </w:r>
          </w:p>
        </w:tc>
      </w:tr>
      <w:tr w:rsidR="000502D7" w:rsidRPr="00A46062" w:rsidTr="006116A1">
        <w:trPr>
          <w:trHeight w:val="808"/>
        </w:trPr>
        <w:tc>
          <w:tcPr>
            <w:tcW w:w="180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ascii="GHEA Grapalat" w:hAnsi="GHEA Grapalat"/>
                <w:sz w:val="24"/>
              </w:rPr>
            </w:pPr>
            <w:r w:rsidRPr="00A46062">
              <w:rPr>
                <w:rFonts w:ascii="GHEA Grapalat" w:hAnsi="GHEA Grapalat"/>
                <w:sz w:val="24"/>
              </w:rPr>
              <w:t>Կենսաբանական հսկողական մոնիթորինգ</w:t>
            </w:r>
          </w:p>
        </w:tc>
        <w:tc>
          <w:tcPr>
            <w:tcW w:w="803"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ascii="GHEA Grapalat" w:hAnsi="GHEA Grapalat"/>
                <w:sz w:val="24"/>
              </w:rPr>
            </w:pPr>
            <w:r w:rsidRPr="00A46062">
              <w:rPr>
                <w:rFonts w:ascii="GHEA Grapalat" w:hAnsi="GHEA Grapalat"/>
                <w:sz w:val="24"/>
              </w:rPr>
              <w:t>Լճեր</w:t>
            </w:r>
          </w:p>
        </w:tc>
        <w:tc>
          <w:tcPr>
            <w:tcW w:w="2336"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ascii="GHEA Grapalat" w:hAnsi="GHEA Grapalat"/>
                <w:sz w:val="24"/>
              </w:rPr>
            </w:pPr>
            <w:r w:rsidRPr="00A46062">
              <w:rPr>
                <w:rFonts w:ascii="GHEA Grapalat" w:hAnsi="GHEA Grapalat"/>
                <w:sz w:val="24"/>
              </w:rPr>
              <w:t>Ֆիտոպլանկտոն</w:t>
            </w:r>
          </w:p>
        </w:tc>
        <w:tc>
          <w:tcPr>
            <w:tcW w:w="198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ascii="GHEA Grapalat" w:hAnsi="GHEA Grapalat"/>
                <w:sz w:val="24"/>
              </w:rPr>
            </w:pPr>
            <w:r w:rsidRPr="00A46062">
              <w:rPr>
                <w:rFonts w:ascii="GHEA Grapalat" w:hAnsi="GHEA Grapalat"/>
                <w:sz w:val="24"/>
              </w:rPr>
              <w:t xml:space="preserve">6 անգամ ՋԿՊ-ի ցիկլի ցանկացած տարվա ընթացքում </w:t>
            </w:r>
          </w:p>
        </w:tc>
        <w:tc>
          <w:tcPr>
            <w:tcW w:w="2164"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ascii="GHEA Grapalat" w:hAnsi="GHEA Grapalat"/>
                <w:sz w:val="24"/>
              </w:rPr>
            </w:pPr>
            <w:r w:rsidRPr="00A46062">
              <w:rPr>
                <w:rFonts w:ascii="GHEA Grapalat" w:hAnsi="GHEA Grapalat"/>
                <w:sz w:val="24"/>
              </w:rPr>
              <w:t xml:space="preserve">Իրականացնել ՋԿՊ-ի ցիկլի ցանկացած տարվա ընթացքում </w:t>
            </w:r>
          </w:p>
        </w:tc>
      </w:tr>
      <w:tr w:rsidR="000502D7" w:rsidRPr="00A46062" w:rsidTr="006116A1">
        <w:trPr>
          <w:trHeight w:val="970"/>
        </w:trPr>
        <w:tc>
          <w:tcPr>
            <w:tcW w:w="180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ascii="GHEA Grapalat" w:hAnsi="GHEA Grapalat"/>
                <w:sz w:val="24"/>
              </w:rPr>
            </w:pPr>
            <w:r w:rsidRPr="00A46062">
              <w:rPr>
                <w:rFonts w:ascii="GHEA Grapalat" w:hAnsi="GHEA Grapalat"/>
                <w:sz w:val="24"/>
              </w:rPr>
              <w:t>Կենսաբանական գործառնական մոնիթորինգ</w:t>
            </w:r>
          </w:p>
        </w:tc>
        <w:tc>
          <w:tcPr>
            <w:tcW w:w="803"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ascii="GHEA Grapalat" w:hAnsi="GHEA Grapalat"/>
                <w:sz w:val="24"/>
              </w:rPr>
            </w:pPr>
            <w:r w:rsidRPr="00A46062">
              <w:rPr>
                <w:rFonts w:ascii="GHEA Grapalat" w:hAnsi="GHEA Grapalat"/>
                <w:sz w:val="24"/>
              </w:rPr>
              <w:t>Լճեր</w:t>
            </w:r>
          </w:p>
        </w:tc>
        <w:tc>
          <w:tcPr>
            <w:tcW w:w="2336"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ascii="GHEA Grapalat" w:hAnsi="GHEA Grapalat"/>
                <w:sz w:val="24"/>
              </w:rPr>
            </w:pPr>
            <w:r w:rsidRPr="00A46062">
              <w:rPr>
                <w:rFonts w:ascii="GHEA Grapalat" w:hAnsi="GHEA Grapalat"/>
                <w:sz w:val="24"/>
              </w:rPr>
              <w:t>Ֆիտոպլանկտոն</w:t>
            </w:r>
          </w:p>
        </w:tc>
        <w:tc>
          <w:tcPr>
            <w:tcW w:w="198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sz w:val="24"/>
              </w:rPr>
            </w:pPr>
            <w:r w:rsidRPr="00A46062">
              <w:rPr>
                <w:rFonts w:ascii="GHEA Grapalat" w:hAnsi="GHEA Grapalat"/>
                <w:sz w:val="24"/>
              </w:rPr>
              <w:t>6 անգամ ՋԿՊ-ի ցիկլի ցանկացած տարվա ընթացքում</w:t>
            </w:r>
          </w:p>
        </w:tc>
        <w:tc>
          <w:tcPr>
            <w:tcW w:w="216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sz w:val="24"/>
              </w:rPr>
            </w:pPr>
            <w:r w:rsidRPr="00A46062">
              <w:rPr>
                <w:rFonts w:ascii="GHEA Grapalat" w:hAnsi="GHEA Grapalat"/>
                <w:sz w:val="24"/>
              </w:rPr>
              <w:t>Իրականացնել ՋԿՊ-ի ցիկլի 6 տարիներից ցանկացած 2-ի ընթացքում</w:t>
            </w:r>
          </w:p>
        </w:tc>
      </w:tr>
    </w:tbl>
    <w:p w:rsidR="000502D7" w:rsidRPr="00A46062" w:rsidRDefault="000502D7" w:rsidP="000502D7">
      <w:pPr>
        <w:pStyle w:val="Caption"/>
        <w:spacing w:before="0" w:after="0" w:line="360" w:lineRule="auto"/>
        <w:rPr>
          <w:szCs w:val="24"/>
        </w:rPr>
      </w:pPr>
      <w:bookmarkStart w:id="156" w:name="_Toc69929893"/>
    </w:p>
    <w:p w:rsidR="000502D7" w:rsidRPr="00A46062" w:rsidRDefault="000502D7" w:rsidP="000502D7">
      <w:pPr>
        <w:pStyle w:val="Caption"/>
        <w:spacing w:before="0" w:after="0" w:line="360" w:lineRule="auto"/>
        <w:rPr>
          <w:szCs w:val="24"/>
        </w:rPr>
      </w:pPr>
      <w:r w:rsidRPr="00A46062">
        <w:rPr>
          <w:szCs w:val="24"/>
        </w:rPr>
        <w:t>Աղյուսակ</w:t>
      </w:r>
      <w:r w:rsidRPr="00A46062">
        <w:rPr>
          <w:szCs w:val="24"/>
          <w:lang w:val="hy-AM"/>
        </w:rPr>
        <w:t>47</w:t>
      </w:r>
      <w:r w:rsidRPr="00A46062">
        <w:rPr>
          <w:szCs w:val="24"/>
        </w:rPr>
        <w:t>. Վերակառուցվածևվերազինված 6 հիդրոլոգիականկայանները</w:t>
      </w:r>
      <w:bookmarkEnd w:id="156"/>
    </w:p>
    <w:tbl>
      <w:tblPr>
        <w:tblW w:w="9021" w:type="dxa"/>
        <w:jc w:val="center"/>
        <w:tblLook w:val="04A0" w:firstRow="1" w:lastRow="0" w:firstColumn="1" w:lastColumn="0" w:noHBand="0" w:noVBand="1"/>
      </w:tblPr>
      <w:tblGrid>
        <w:gridCol w:w="3039"/>
        <w:gridCol w:w="2995"/>
        <w:gridCol w:w="2987"/>
      </w:tblGrid>
      <w:tr w:rsidR="000502D7" w:rsidRPr="00A46062" w:rsidTr="006116A1">
        <w:trPr>
          <w:trHeight w:val="525"/>
          <w:tblHeader/>
          <w:jc w:val="center"/>
        </w:trPr>
        <w:tc>
          <w:tcPr>
            <w:tcW w:w="3039" w:type="dxa"/>
            <w:tcBorders>
              <w:top w:val="single" w:sz="8" w:space="0" w:color="auto"/>
              <w:left w:val="single" w:sz="8" w:space="0" w:color="auto"/>
              <w:bottom w:val="single" w:sz="8" w:space="0" w:color="auto"/>
              <w:right w:val="single" w:sz="8" w:space="0" w:color="auto"/>
            </w:tcBorders>
            <w:shd w:val="clear" w:color="auto" w:fill="DBE5F1" w:themeFill="accent1" w:themeFillTint="33"/>
            <w:vAlign w:val="center"/>
            <w:hideMark/>
          </w:tcPr>
          <w:p w:rsidR="000502D7" w:rsidRPr="00A46062" w:rsidRDefault="000502D7" w:rsidP="006116A1">
            <w:pPr>
              <w:spacing w:after="0" w:line="360" w:lineRule="auto"/>
              <w:jc w:val="left"/>
              <w:rPr>
                <w:rFonts w:cs="Calibri"/>
                <w:bCs/>
              </w:rPr>
            </w:pPr>
            <w:r w:rsidRPr="00A46062">
              <w:rPr>
                <w:rFonts w:cs="Calibri"/>
                <w:bCs/>
              </w:rPr>
              <w:t>Գետ/ջրամբար</w:t>
            </w:r>
          </w:p>
        </w:tc>
        <w:tc>
          <w:tcPr>
            <w:tcW w:w="2995" w:type="dxa"/>
            <w:tcBorders>
              <w:top w:val="single" w:sz="8" w:space="0" w:color="auto"/>
              <w:left w:val="nil"/>
              <w:bottom w:val="single" w:sz="8" w:space="0" w:color="auto"/>
              <w:right w:val="single" w:sz="4" w:space="0" w:color="auto"/>
            </w:tcBorders>
            <w:shd w:val="clear" w:color="auto" w:fill="DBE5F1" w:themeFill="accent1" w:themeFillTint="33"/>
            <w:vAlign w:val="center"/>
            <w:hideMark/>
          </w:tcPr>
          <w:p w:rsidR="000502D7" w:rsidRPr="00A46062" w:rsidRDefault="000502D7" w:rsidP="006116A1">
            <w:pPr>
              <w:spacing w:after="0" w:line="360" w:lineRule="auto"/>
              <w:jc w:val="left"/>
              <w:rPr>
                <w:rFonts w:cs="Calibri"/>
                <w:bCs/>
              </w:rPr>
            </w:pPr>
            <w:r w:rsidRPr="00A46062">
              <w:rPr>
                <w:rFonts w:cs="Calibri"/>
                <w:bCs/>
              </w:rPr>
              <w:t>Մոնթորինգի կայան</w:t>
            </w:r>
          </w:p>
        </w:tc>
        <w:tc>
          <w:tcPr>
            <w:tcW w:w="2987"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0502D7" w:rsidRPr="00A46062" w:rsidRDefault="000502D7" w:rsidP="006116A1">
            <w:pPr>
              <w:spacing w:after="0" w:line="360" w:lineRule="auto"/>
              <w:jc w:val="center"/>
              <w:rPr>
                <w:rFonts w:cs="Calibri"/>
                <w:bCs/>
              </w:rPr>
            </w:pPr>
            <w:r w:rsidRPr="00A46062">
              <w:rPr>
                <w:rFonts w:cs="Calibri"/>
                <w:bCs/>
              </w:rPr>
              <w:t>Գործունեությունը</w:t>
            </w:r>
          </w:p>
        </w:tc>
      </w:tr>
      <w:tr w:rsidR="000502D7" w:rsidRPr="00A46062" w:rsidTr="006116A1">
        <w:trPr>
          <w:trHeight w:val="315"/>
          <w:jc w:val="center"/>
        </w:trPr>
        <w:tc>
          <w:tcPr>
            <w:tcW w:w="3039" w:type="dxa"/>
            <w:tcBorders>
              <w:top w:val="nil"/>
              <w:left w:val="single" w:sz="8" w:space="0" w:color="auto"/>
              <w:bottom w:val="single" w:sz="8" w:space="0" w:color="auto"/>
              <w:right w:val="single" w:sz="8" w:space="0" w:color="auto"/>
            </w:tcBorders>
            <w:noWrap/>
            <w:vAlign w:val="center"/>
            <w:hideMark/>
          </w:tcPr>
          <w:p w:rsidR="000502D7" w:rsidRPr="00A46062" w:rsidRDefault="000502D7" w:rsidP="006116A1">
            <w:pPr>
              <w:spacing w:after="0" w:line="360" w:lineRule="auto"/>
              <w:rPr>
                <w:rFonts w:cs="Calibri"/>
              </w:rPr>
            </w:pPr>
            <w:r w:rsidRPr="00A46062">
              <w:rPr>
                <w:rFonts w:cs="Calibri"/>
              </w:rPr>
              <w:t>Ապարան ջրամբար</w:t>
            </w:r>
          </w:p>
        </w:tc>
        <w:tc>
          <w:tcPr>
            <w:tcW w:w="2995" w:type="dxa"/>
            <w:tcBorders>
              <w:top w:val="nil"/>
              <w:left w:val="nil"/>
              <w:bottom w:val="single" w:sz="8" w:space="0" w:color="auto"/>
              <w:right w:val="single" w:sz="4" w:space="0" w:color="auto"/>
            </w:tcBorders>
            <w:noWrap/>
            <w:vAlign w:val="center"/>
            <w:hideMark/>
          </w:tcPr>
          <w:p w:rsidR="000502D7" w:rsidRPr="00A46062" w:rsidRDefault="000502D7" w:rsidP="006116A1">
            <w:pPr>
              <w:spacing w:after="0" w:line="360" w:lineRule="auto"/>
              <w:rPr>
                <w:rFonts w:cs="Calibri"/>
              </w:rPr>
            </w:pPr>
            <w:r w:rsidRPr="00A46062">
              <w:rPr>
                <w:rFonts w:cs="Calibri"/>
              </w:rPr>
              <w:t>Ապարան ջրամբար</w:t>
            </w:r>
          </w:p>
        </w:tc>
        <w:tc>
          <w:tcPr>
            <w:tcW w:w="298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cs="Calibri"/>
              </w:rPr>
            </w:pPr>
            <w:r w:rsidRPr="00A46062">
              <w:rPr>
                <w:rFonts w:cs="Calibri"/>
              </w:rPr>
              <w:t>1966</w:t>
            </w:r>
          </w:p>
        </w:tc>
      </w:tr>
      <w:tr w:rsidR="000502D7" w:rsidRPr="00A46062" w:rsidTr="006116A1">
        <w:trPr>
          <w:trHeight w:val="315"/>
          <w:jc w:val="center"/>
        </w:trPr>
        <w:tc>
          <w:tcPr>
            <w:tcW w:w="3039" w:type="dxa"/>
            <w:tcBorders>
              <w:top w:val="nil"/>
              <w:left w:val="single" w:sz="8" w:space="0" w:color="auto"/>
              <w:bottom w:val="single" w:sz="8" w:space="0" w:color="auto"/>
              <w:right w:val="single" w:sz="8" w:space="0" w:color="auto"/>
            </w:tcBorders>
            <w:noWrap/>
            <w:vAlign w:val="center"/>
            <w:hideMark/>
          </w:tcPr>
          <w:p w:rsidR="000502D7" w:rsidRPr="00A46062" w:rsidRDefault="000502D7" w:rsidP="006116A1">
            <w:pPr>
              <w:spacing w:after="0" w:line="360" w:lineRule="auto"/>
              <w:rPr>
                <w:rFonts w:cs="Calibri"/>
              </w:rPr>
            </w:pPr>
            <w:r w:rsidRPr="00A46062">
              <w:rPr>
                <w:rFonts w:cs="Calibri"/>
              </w:rPr>
              <w:t>Քասախ գետ</w:t>
            </w:r>
          </w:p>
        </w:tc>
        <w:tc>
          <w:tcPr>
            <w:tcW w:w="2995" w:type="dxa"/>
            <w:tcBorders>
              <w:top w:val="nil"/>
              <w:left w:val="nil"/>
              <w:bottom w:val="single" w:sz="8" w:space="0" w:color="auto"/>
              <w:right w:val="single" w:sz="4" w:space="0" w:color="auto"/>
            </w:tcBorders>
            <w:noWrap/>
            <w:vAlign w:val="center"/>
            <w:hideMark/>
          </w:tcPr>
          <w:p w:rsidR="000502D7" w:rsidRPr="00A46062" w:rsidRDefault="000502D7" w:rsidP="006116A1">
            <w:pPr>
              <w:spacing w:after="0" w:line="360" w:lineRule="auto"/>
              <w:rPr>
                <w:rFonts w:cs="Calibri"/>
              </w:rPr>
            </w:pPr>
            <w:r w:rsidRPr="00A46062">
              <w:rPr>
                <w:rFonts w:cs="Calibri"/>
              </w:rPr>
              <w:t>Հարթավան</w:t>
            </w:r>
          </w:p>
        </w:tc>
        <w:tc>
          <w:tcPr>
            <w:tcW w:w="298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cs="Calibri"/>
              </w:rPr>
            </w:pPr>
            <w:r w:rsidRPr="00A46062">
              <w:rPr>
                <w:rFonts w:cs="Calibri"/>
              </w:rPr>
              <w:t>1966</w:t>
            </w:r>
          </w:p>
        </w:tc>
      </w:tr>
      <w:tr w:rsidR="000502D7" w:rsidRPr="00A46062" w:rsidTr="006116A1">
        <w:trPr>
          <w:trHeight w:val="315"/>
          <w:jc w:val="center"/>
        </w:trPr>
        <w:tc>
          <w:tcPr>
            <w:tcW w:w="3039" w:type="dxa"/>
            <w:tcBorders>
              <w:top w:val="nil"/>
              <w:left w:val="single" w:sz="8" w:space="0" w:color="auto"/>
              <w:bottom w:val="single" w:sz="8" w:space="0" w:color="auto"/>
              <w:right w:val="single" w:sz="8" w:space="0" w:color="auto"/>
            </w:tcBorders>
            <w:noWrap/>
            <w:vAlign w:val="center"/>
            <w:hideMark/>
          </w:tcPr>
          <w:p w:rsidR="000502D7" w:rsidRPr="00A46062" w:rsidRDefault="000502D7" w:rsidP="006116A1">
            <w:pPr>
              <w:spacing w:after="0" w:line="360" w:lineRule="auto"/>
              <w:rPr>
                <w:rFonts w:cs="Calibri"/>
              </w:rPr>
            </w:pPr>
            <w:r w:rsidRPr="00A46062">
              <w:rPr>
                <w:rFonts w:cs="Calibri"/>
              </w:rPr>
              <w:t>Հրազդան գետ</w:t>
            </w:r>
          </w:p>
        </w:tc>
        <w:tc>
          <w:tcPr>
            <w:tcW w:w="2995" w:type="dxa"/>
            <w:tcBorders>
              <w:top w:val="nil"/>
              <w:left w:val="nil"/>
              <w:bottom w:val="single" w:sz="8" w:space="0" w:color="auto"/>
              <w:right w:val="single" w:sz="4" w:space="0" w:color="auto"/>
            </w:tcBorders>
            <w:noWrap/>
            <w:vAlign w:val="center"/>
            <w:hideMark/>
          </w:tcPr>
          <w:p w:rsidR="000502D7" w:rsidRPr="00A46062" w:rsidRDefault="000502D7" w:rsidP="006116A1">
            <w:pPr>
              <w:spacing w:after="0" w:line="360" w:lineRule="auto"/>
              <w:rPr>
                <w:rFonts w:cs="Calibri"/>
              </w:rPr>
            </w:pPr>
            <w:r w:rsidRPr="00A46062">
              <w:rPr>
                <w:rFonts w:cs="Calibri"/>
              </w:rPr>
              <w:t>Արգել (Լուսակերտ)</w:t>
            </w:r>
          </w:p>
        </w:tc>
        <w:tc>
          <w:tcPr>
            <w:tcW w:w="298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cs="Calibri"/>
              </w:rPr>
            </w:pPr>
            <w:r w:rsidRPr="00A46062">
              <w:rPr>
                <w:rFonts w:cs="Calibri"/>
              </w:rPr>
              <w:t>1965</w:t>
            </w:r>
          </w:p>
        </w:tc>
      </w:tr>
      <w:tr w:rsidR="000502D7" w:rsidRPr="00A46062" w:rsidTr="006116A1">
        <w:trPr>
          <w:trHeight w:val="315"/>
          <w:jc w:val="center"/>
        </w:trPr>
        <w:tc>
          <w:tcPr>
            <w:tcW w:w="3039" w:type="dxa"/>
            <w:tcBorders>
              <w:top w:val="nil"/>
              <w:left w:val="single" w:sz="8" w:space="0" w:color="auto"/>
              <w:bottom w:val="single" w:sz="8" w:space="0" w:color="auto"/>
              <w:right w:val="single" w:sz="8" w:space="0" w:color="auto"/>
            </w:tcBorders>
            <w:noWrap/>
            <w:vAlign w:val="center"/>
            <w:hideMark/>
          </w:tcPr>
          <w:p w:rsidR="000502D7" w:rsidRPr="00A46062" w:rsidRDefault="000502D7" w:rsidP="006116A1">
            <w:pPr>
              <w:spacing w:after="0" w:line="360" w:lineRule="auto"/>
              <w:rPr>
                <w:rFonts w:cs="Calibri"/>
              </w:rPr>
            </w:pPr>
            <w:r w:rsidRPr="00A46062">
              <w:rPr>
                <w:rFonts w:cs="Calibri"/>
              </w:rPr>
              <w:t>Մարմարիկ գետ</w:t>
            </w:r>
          </w:p>
        </w:tc>
        <w:tc>
          <w:tcPr>
            <w:tcW w:w="2995" w:type="dxa"/>
            <w:tcBorders>
              <w:top w:val="nil"/>
              <w:left w:val="nil"/>
              <w:bottom w:val="single" w:sz="8" w:space="0" w:color="auto"/>
              <w:right w:val="single" w:sz="4" w:space="0" w:color="auto"/>
            </w:tcBorders>
            <w:noWrap/>
            <w:vAlign w:val="center"/>
            <w:hideMark/>
          </w:tcPr>
          <w:p w:rsidR="000502D7" w:rsidRPr="00A46062" w:rsidRDefault="000502D7" w:rsidP="006116A1">
            <w:pPr>
              <w:spacing w:after="0" w:line="360" w:lineRule="auto"/>
              <w:rPr>
                <w:rFonts w:cs="Calibri"/>
              </w:rPr>
            </w:pPr>
            <w:r w:rsidRPr="00A46062">
              <w:rPr>
                <w:rFonts w:cs="Calibri"/>
              </w:rPr>
              <w:t>Աղավնաձոր</w:t>
            </w:r>
          </w:p>
        </w:tc>
        <w:tc>
          <w:tcPr>
            <w:tcW w:w="298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cs="Calibri"/>
              </w:rPr>
            </w:pPr>
            <w:r w:rsidRPr="00A46062">
              <w:rPr>
                <w:rFonts w:cs="Calibri"/>
              </w:rPr>
              <w:t>1936</w:t>
            </w:r>
          </w:p>
        </w:tc>
      </w:tr>
      <w:tr w:rsidR="000502D7" w:rsidRPr="00A46062" w:rsidTr="006116A1">
        <w:trPr>
          <w:trHeight w:val="315"/>
          <w:jc w:val="center"/>
        </w:trPr>
        <w:tc>
          <w:tcPr>
            <w:tcW w:w="3039" w:type="dxa"/>
            <w:tcBorders>
              <w:top w:val="nil"/>
              <w:left w:val="single" w:sz="8" w:space="0" w:color="auto"/>
              <w:bottom w:val="single" w:sz="8" w:space="0" w:color="auto"/>
              <w:right w:val="single" w:sz="8" w:space="0" w:color="auto"/>
            </w:tcBorders>
            <w:noWrap/>
            <w:vAlign w:val="center"/>
            <w:hideMark/>
          </w:tcPr>
          <w:p w:rsidR="000502D7" w:rsidRPr="00A46062" w:rsidRDefault="000502D7" w:rsidP="006116A1">
            <w:pPr>
              <w:spacing w:after="0" w:line="360" w:lineRule="auto"/>
              <w:rPr>
                <w:rFonts w:cs="Calibri"/>
              </w:rPr>
            </w:pPr>
            <w:r w:rsidRPr="00A46062">
              <w:rPr>
                <w:rFonts w:cs="Calibri"/>
              </w:rPr>
              <w:t>Հրազդան գետ</w:t>
            </w:r>
          </w:p>
        </w:tc>
        <w:tc>
          <w:tcPr>
            <w:tcW w:w="2995" w:type="dxa"/>
            <w:tcBorders>
              <w:top w:val="nil"/>
              <w:left w:val="nil"/>
              <w:bottom w:val="single" w:sz="8" w:space="0" w:color="auto"/>
              <w:right w:val="single" w:sz="4" w:space="0" w:color="auto"/>
            </w:tcBorders>
            <w:noWrap/>
            <w:vAlign w:val="center"/>
            <w:hideMark/>
          </w:tcPr>
          <w:p w:rsidR="000502D7" w:rsidRPr="00A46062" w:rsidRDefault="000502D7" w:rsidP="006116A1">
            <w:pPr>
              <w:spacing w:after="0" w:line="360" w:lineRule="auto"/>
              <w:rPr>
                <w:rFonts w:cs="Calibri"/>
              </w:rPr>
            </w:pPr>
            <w:r w:rsidRPr="00A46062">
              <w:rPr>
                <w:rFonts w:cs="Calibri"/>
              </w:rPr>
              <w:t>Հրազդան</w:t>
            </w:r>
          </w:p>
        </w:tc>
        <w:tc>
          <w:tcPr>
            <w:tcW w:w="298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cs="Calibri"/>
              </w:rPr>
            </w:pPr>
            <w:r w:rsidRPr="00A46062">
              <w:rPr>
                <w:rFonts w:cs="Calibri"/>
              </w:rPr>
              <w:t>1965</w:t>
            </w:r>
          </w:p>
        </w:tc>
      </w:tr>
      <w:tr w:rsidR="000502D7" w:rsidRPr="00A46062" w:rsidTr="006116A1">
        <w:trPr>
          <w:trHeight w:val="315"/>
          <w:jc w:val="center"/>
        </w:trPr>
        <w:tc>
          <w:tcPr>
            <w:tcW w:w="3039" w:type="dxa"/>
            <w:tcBorders>
              <w:top w:val="nil"/>
              <w:left w:val="single" w:sz="8" w:space="0" w:color="auto"/>
              <w:bottom w:val="single" w:sz="8" w:space="0" w:color="auto"/>
              <w:right w:val="single" w:sz="8" w:space="0" w:color="auto"/>
            </w:tcBorders>
            <w:noWrap/>
            <w:vAlign w:val="center"/>
            <w:hideMark/>
          </w:tcPr>
          <w:p w:rsidR="000502D7" w:rsidRPr="00A46062" w:rsidRDefault="000502D7" w:rsidP="006116A1">
            <w:pPr>
              <w:spacing w:after="0" w:line="360" w:lineRule="auto"/>
              <w:rPr>
                <w:rFonts w:cs="Calibri"/>
              </w:rPr>
            </w:pPr>
            <w:r w:rsidRPr="00A46062">
              <w:rPr>
                <w:rFonts w:cs="Calibri"/>
              </w:rPr>
              <w:t>Հրազդան գետ</w:t>
            </w:r>
          </w:p>
        </w:tc>
        <w:tc>
          <w:tcPr>
            <w:tcW w:w="2995" w:type="dxa"/>
            <w:tcBorders>
              <w:top w:val="nil"/>
              <w:left w:val="nil"/>
              <w:bottom w:val="single" w:sz="8" w:space="0" w:color="auto"/>
              <w:right w:val="single" w:sz="4" w:space="0" w:color="auto"/>
            </w:tcBorders>
            <w:noWrap/>
            <w:vAlign w:val="center"/>
            <w:hideMark/>
          </w:tcPr>
          <w:p w:rsidR="000502D7" w:rsidRPr="00A46062" w:rsidRDefault="000502D7" w:rsidP="006116A1">
            <w:pPr>
              <w:spacing w:after="0" w:line="360" w:lineRule="auto"/>
              <w:rPr>
                <w:rFonts w:cs="Calibri"/>
              </w:rPr>
            </w:pPr>
            <w:r w:rsidRPr="00A46062">
              <w:rPr>
                <w:rFonts w:cs="Calibri"/>
              </w:rPr>
              <w:t>Երևան</w:t>
            </w:r>
          </w:p>
        </w:tc>
        <w:tc>
          <w:tcPr>
            <w:tcW w:w="298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cs="Calibri"/>
              </w:rPr>
            </w:pPr>
            <w:r w:rsidRPr="00A46062">
              <w:rPr>
                <w:rFonts w:cs="Calibri"/>
              </w:rPr>
              <w:t>1977</w:t>
            </w:r>
          </w:p>
        </w:tc>
      </w:tr>
    </w:tbl>
    <w:p w:rsidR="000502D7" w:rsidRPr="00A46062" w:rsidRDefault="000502D7" w:rsidP="000502D7">
      <w:pPr>
        <w:spacing w:after="0" w:line="360" w:lineRule="auto"/>
        <w:rPr>
          <w:rFonts w:cs="Arial"/>
        </w:rPr>
      </w:pPr>
    </w:p>
    <w:p w:rsidR="000502D7" w:rsidRPr="00A46062" w:rsidRDefault="000502D7" w:rsidP="000502D7">
      <w:pPr>
        <w:spacing w:after="0" w:line="360" w:lineRule="auto"/>
        <w:rPr>
          <w:rFonts w:cs="Arial"/>
        </w:rPr>
      </w:pPr>
    </w:p>
    <w:p w:rsidR="000502D7" w:rsidRPr="00A46062" w:rsidRDefault="000502D7" w:rsidP="000502D7">
      <w:pPr>
        <w:spacing w:after="0" w:line="360" w:lineRule="auto"/>
        <w:ind w:firstLine="360"/>
      </w:pPr>
      <w:r w:rsidRPr="00A46062">
        <w:rPr>
          <w:b/>
          <w:lang w:val="hy-AM"/>
        </w:rPr>
        <w:lastRenderedPageBreak/>
        <w:t>45</w:t>
      </w:r>
      <w:r w:rsidRPr="00A46062">
        <w:rPr>
          <w:rFonts w:ascii="Cambria Math" w:hAnsi="Cambria Math"/>
          <w:b/>
        </w:rPr>
        <w:t>.</w:t>
      </w:r>
      <w:r w:rsidRPr="00A46062">
        <w:rPr>
          <w:rFonts w:ascii="Cambria Math" w:hAnsi="Cambria Math"/>
          <w:b/>
          <w:lang w:val="hy-AM"/>
        </w:rPr>
        <w:t xml:space="preserve"> </w:t>
      </w:r>
      <w:r w:rsidRPr="00A46062">
        <w:rPr>
          <w:b/>
        </w:rPr>
        <w:t>Ստորերկրյա ջրերի մոնիթորինգի համակարգը</w:t>
      </w:r>
      <w:r w:rsidRPr="00A46062">
        <w:t xml:space="preserve"> հիմնվել է ՀՀ կառավարության 2005</w:t>
      </w:r>
      <w:r w:rsidRPr="00A46062">
        <w:rPr>
          <w:rFonts w:cs="Sylfaen"/>
          <w:lang w:val="hy-AM"/>
        </w:rPr>
        <w:t xml:space="preserve"> թվականի</w:t>
      </w:r>
      <w:r w:rsidRPr="00A46062">
        <w:t>սեպտեմբերի 8-ի N1616-Ն որոշմամբ, սակայն մշտադիտարկումները սկսվել են կատարվել 2010</w:t>
      </w:r>
      <w:r w:rsidRPr="00A46062">
        <w:rPr>
          <w:rFonts w:cs="Sylfaen"/>
          <w:lang w:val="hy-AM"/>
        </w:rPr>
        <w:t xml:space="preserve"> թվական</w:t>
      </w:r>
      <w:r w:rsidRPr="00A46062">
        <w:t xml:space="preserve">ից: Ստորերկրյա ջրերի մոնիթորինգի դիտացանցը առավել ընդգրկուն է եղել խորհրդային ժամանակահատվածում, հետագայում այն փլուզվել է: Մակերևութային ջրի քանակի մոնիթորինգն իրականացնում է </w:t>
      </w:r>
      <w:r w:rsidRPr="00A46062">
        <w:rPr>
          <w:lang w:val="hy-AM"/>
        </w:rPr>
        <w:t>շրջակա միջավայրի նախարարության</w:t>
      </w:r>
      <w:r w:rsidRPr="00A46062">
        <w:t xml:space="preserve"> «Հիդրոօդերևութաբանության և մոնիթորինգի կենտրոն» ՊՈԱԿ-ի կողմից: </w:t>
      </w:r>
    </w:p>
    <w:p w:rsidR="000502D7" w:rsidRPr="00A46062" w:rsidRDefault="000502D7" w:rsidP="000502D7">
      <w:pPr>
        <w:pStyle w:val="ListParagraph"/>
        <w:numPr>
          <w:ilvl w:val="0"/>
          <w:numId w:val="36"/>
        </w:numPr>
        <w:spacing w:after="0" w:line="360" w:lineRule="auto"/>
        <w:ind w:left="0" w:firstLine="360"/>
        <w:jc w:val="both"/>
      </w:pPr>
      <w:r w:rsidRPr="00A46062">
        <w:t xml:space="preserve">Հրազդանի ՋԿՏ-ում գործում է 22 դիտակետ: Դիտակետերում դիտարկվում են հետևյալ բնութագրիչները՝ ջրի մակարդակ, ջրի ջերմաստիճան և ինքնաշատրվանող հորերում՝ ջրի ելք: Տարեկան երկու անգամ 8 դիտակետում իրականացվում է ջրի որակի լաբորատոր հետազոտություն: Ընդհանուր առմամբ, ուսումնասիրվում է 35 ջրաքիմիական ցուցանիշ: </w:t>
      </w:r>
    </w:p>
    <w:p w:rsidR="000502D7" w:rsidRPr="00A46062" w:rsidRDefault="000502D7" w:rsidP="000502D7">
      <w:pPr>
        <w:pStyle w:val="ListParagraph"/>
        <w:numPr>
          <w:ilvl w:val="0"/>
          <w:numId w:val="36"/>
        </w:numPr>
        <w:spacing w:after="0" w:line="360" w:lineRule="auto"/>
        <w:ind w:left="0" w:firstLine="360"/>
        <w:jc w:val="both"/>
      </w:pPr>
      <w:r w:rsidRPr="00A46062">
        <w:t>Հրազդանի ՋԿՏ-ի 12 ՍՋՄ միայն 4-ում է առկա մոնիթորինգի դիտակետ</w:t>
      </w:r>
      <w:r w:rsidRPr="00A46062">
        <w:rPr>
          <w:lang w:val="hy-AM"/>
        </w:rPr>
        <w:t>,</w:t>
      </w:r>
      <w:r w:rsidRPr="00A46062">
        <w:t xml:space="preserve"> 11 մոնիթորինգի դիտակետ կարիք ունի վերանորոգման: </w:t>
      </w:r>
      <w:r w:rsidRPr="00A46062">
        <w:rPr>
          <w:lang w:val="hy-AM"/>
        </w:rPr>
        <w:t xml:space="preserve">Ստորերկրյա ջրերի մոնիթորինգի գործող դիտակետերը Հրազդանի ՋԿՏ-ում ներկայացված է Աղյուսակ </w:t>
      </w:r>
      <w:r w:rsidRPr="00A46062">
        <w:t>N</w:t>
      </w:r>
      <w:r w:rsidRPr="00A46062">
        <w:rPr>
          <w:lang w:val="hy-AM"/>
        </w:rPr>
        <w:t>48</w:t>
      </w:r>
      <w:r w:rsidRPr="00A46062">
        <w:t>-</w:t>
      </w:r>
      <w:r w:rsidRPr="00A46062">
        <w:rPr>
          <w:lang w:val="hy-AM"/>
        </w:rPr>
        <w:t>ում։</w:t>
      </w:r>
    </w:p>
    <w:p w:rsidR="000502D7" w:rsidRPr="00A46062" w:rsidRDefault="000502D7" w:rsidP="000502D7">
      <w:pPr>
        <w:pStyle w:val="ListParagraph"/>
        <w:numPr>
          <w:ilvl w:val="0"/>
          <w:numId w:val="36"/>
        </w:numPr>
        <w:spacing w:after="0" w:line="360" w:lineRule="auto"/>
        <w:ind w:left="0" w:firstLine="360"/>
        <w:jc w:val="both"/>
      </w:pPr>
      <w:r w:rsidRPr="00A46062">
        <w:t xml:space="preserve">Ստորերկրյա ջրերի մոնիթորինգի ներկա համակարգը չի համապատասխանում ՋՇԴ պահանջներին: </w:t>
      </w:r>
      <w:r w:rsidRPr="00A46062">
        <w:rPr>
          <w:lang w:val="ru-RU"/>
        </w:rPr>
        <w:t>Ստորերկրյա</w:t>
      </w:r>
      <w:r w:rsidRPr="00A46062">
        <w:t xml:space="preserve"> </w:t>
      </w:r>
      <w:r w:rsidRPr="00A46062">
        <w:rPr>
          <w:lang w:val="ru-RU"/>
        </w:rPr>
        <w:t>ջրերի</w:t>
      </w:r>
      <w:r w:rsidRPr="00A46062">
        <w:t xml:space="preserve"> </w:t>
      </w:r>
      <w:r w:rsidRPr="00A46062">
        <w:rPr>
          <w:lang w:val="ru-RU"/>
        </w:rPr>
        <w:t>մոնի</w:t>
      </w:r>
      <w:r w:rsidRPr="00A46062">
        <w:t>թ</w:t>
      </w:r>
      <w:r w:rsidRPr="00A46062">
        <w:rPr>
          <w:lang w:val="ru-RU"/>
        </w:rPr>
        <w:t>որինգի</w:t>
      </w:r>
      <w:r w:rsidRPr="00A46062">
        <w:t xml:space="preserve"> </w:t>
      </w:r>
      <w:r w:rsidRPr="00A46062">
        <w:rPr>
          <w:lang w:val="ru-RU"/>
        </w:rPr>
        <w:t>որոշակի</w:t>
      </w:r>
      <w:r w:rsidRPr="00A46062">
        <w:t xml:space="preserve"> </w:t>
      </w:r>
      <w:r w:rsidRPr="00A46062">
        <w:rPr>
          <w:lang w:val="ru-RU"/>
        </w:rPr>
        <w:t>բացերի</w:t>
      </w:r>
      <w:r w:rsidRPr="00A46062">
        <w:t xml:space="preserve"> </w:t>
      </w:r>
      <w:r w:rsidRPr="00A46062">
        <w:rPr>
          <w:lang w:val="ru-RU"/>
        </w:rPr>
        <w:t>լրացման</w:t>
      </w:r>
      <w:r w:rsidRPr="00A46062">
        <w:t xml:space="preserve">, </w:t>
      </w:r>
      <w:r w:rsidRPr="00A46062">
        <w:rPr>
          <w:lang w:val="ru-RU"/>
        </w:rPr>
        <w:t>ինչպես</w:t>
      </w:r>
      <w:r w:rsidRPr="00A46062">
        <w:t xml:space="preserve"> </w:t>
      </w:r>
      <w:r w:rsidRPr="00A46062">
        <w:rPr>
          <w:lang w:val="ru-RU"/>
        </w:rPr>
        <w:t>նաև</w:t>
      </w:r>
      <w:r w:rsidRPr="00A46062">
        <w:t xml:space="preserve"> հորերի և աղբյուրների որոշման համար, </w:t>
      </w:r>
      <w:r w:rsidRPr="00A46062">
        <w:rPr>
          <w:lang w:val="ru-RU"/>
        </w:rPr>
        <w:t>որոնք</w:t>
      </w:r>
      <w:r w:rsidRPr="00A46062">
        <w:t xml:space="preserve"> </w:t>
      </w:r>
      <w:r w:rsidRPr="00A46062">
        <w:rPr>
          <w:lang w:val="ru-RU"/>
        </w:rPr>
        <w:t>պետք</w:t>
      </w:r>
      <w:r w:rsidRPr="00A46062">
        <w:t xml:space="preserve"> </w:t>
      </w:r>
      <w:r w:rsidRPr="00A46062">
        <w:rPr>
          <w:lang w:val="ru-RU"/>
        </w:rPr>
        <w:t>է</w:t>
      </w:r>
      <w:r w:rsidRPr="00A46062">
        <w:t xml:space="preserve"> </w:t>
      </w:r>
      <w:r w:rsidRPr="00A46062">
        <w:rPr>
          <w:lang w:val="ru-RU"/>
        </w:rPr>
        <w:t>ներառել</w:t>
      </w:r>
      <w:r w:rsidRPr="00A46062">
        <w:t xml:space="preserve"> </w:t>
      </w:r>
      <w:r w:rsidRPr="00A46062">
        <w:rPr>
          <w:lang w:val="ru-RU"/>
        </w:rPr>
        <w:t>մոնիթորինգի</w:t>
      </w:r>
      <w:r w:rsidRPr="00A46062">
        <w:t xml:space="preserve"> </w:t>
      </w:r>
      <w:r w:rsidRPr="00A46062">
        <w:rPr>
          <w:lang w:val="ru-RU"/>
        </w:rPr>
        <w:t>դիտացանցում</w:t>
      </w:r>
      <w:r w:rsidRPr="00A46062">
        <w:t xml:space="preserve">, </w:t>
      </w:r>
      <w:r w:rsidRPr="00A46062">
        <w:rPr>
          <w:lang w:val="ru-RU"/>
        </w:rPr>
        <w:t>իրականացվել</w:t>
      </w:r>
      <w:r w:rsidRPr="00A46062">
        <w:t xml:space="preserve"> </w:t>
      </w:r>
      <w:r w:rsidRPr="00A46062">
        <w:rPr>
          <w:lang w:val="hy-AM"/>
        </w:rPr>
        <w:t xml:space="preserve">են </w:t>
      </w:r>
      <w:r w:rsidRPr="00A46062">
        <w:rPr>
          <w:lang w:val="ru-RU"/>
        </w:rPr>
        <w:t>դաշտային</w:t>
      </w:r>
      <w:r w:rsidRPr="00A46062">
        <w:t xml:space="preserve"> </w:t>
      </w:r>
      <w:r w:rsidRPr="00A46062">
        <w:rPr>
          <w:lang w:val="ru-RU"/>
        </w:rPr>
        <w:t>ուսումնասիրություններ</w:t>
      </w:r>
      <w:r w:rsidRPr="00A46062">
        <w:t xml:space="preserve"> </w:t>
      </w:r>
      <w:r w:rsidRPr="00A46062">
        <w:rPr>
          <w:lang w:val="ru-RU"/>
        </w:rPr>
        <w:t>երկու</w:t>
      </w:r>
      <w:r w:rsidRPr="00A46062">
        <w:t xml:space="preserve"> </w:t>
      </w:r>
      <w:r w:rsidRPr="00A46062">
        <w:rPr>
          <w:lang w:val="ru-RU"/>
        </w:rPr>
        <w:t>փուլ</w:t>
      </w:r>
      <w:r w:rsidRPr="00A46062">
        <w:t xml:space="preserve">ով: </w:t>
      </w:r>
      <w:r w:rsidRPr="00A46062">
        <w:rPr>
          <w:lang w:val="ru-RU"/>
        </w:rPr>
        <w:t>Հրազդանի</w:t>
      </w:r>
      <w:r w:rsidRPr="00A46062">
        <w:t xml:space="preserve"> </w:t>
      </w:r>
      <w:r w:rsidRPr="00A46062">
        <w:rPr>
          <w:lang w:val="ru-RU"/>
        </w:rPr>
        <w:t>ՋԿՏ</w:t>
      </w:r>
      <w:r w:rsidRPr="00A46062">
        <w:t>-</w:t>
      </w:r>
      <w:r w:rsidRPr="00A46062">
        <w:rPr>
          <w:lang w:val="ru-RU"/>
        </w:rPr>
        <w:t>ում</w:t>
      </w:r>
      <w:r w:rsidRPr="00A46062">
        <w:t xml:space="preserve"> 2018</w:t>
      </w:r>
      <w:r w:rsidRPr="00A46062">
        <w:rPr>
          <w:rFonts w:cs="Sylfaen"/>
          <w:lang w:val="hy-AM"/>
        </w:rPr>
        <w:t>թվականին</w:t>
      </w:r>
      <w:r w:rsidRPr="00A46062">
        <w:rPr>
          <w:rFonts w:cs="Sylfaen"/>
        </w:rPr>
        <w:t xml:space="preserve"> </w:t>
      </w:r>
      <w:r w:rsidRPr="00A46062">
        <w:rPr>
          <w:lang w:val="ru-RU"/>
        </w:rPr>
        <w:t>ուսումնասիրվել</w:t>
      </w:r>
      <w:r w:rsidRPr="00A46062">
        <w:t xml:space="preserve"> </w:t>
      </w:r>
      <w:r w:rsidRPr="00A46062">
        <w:rPr>
          <w:lang w:val="ru-RU"/>
        </w:rPr>
        <w:t>է</w:t>
      </w:r>
      <w:r w:rsidRPr="00A46062">
        <w:t xml:space="preserve"> </w:t>
      </w:r>
      <w:r w:rsidRPr="00A46062">
        <w:rPr>
          <w:lang w:val="ru-RU"/>
        </w:rPr>
        <w:t>լրացուցիչ</w:t>
      </w:r>
      <w:r w:rsidRPr="00A46062">
        <w:t xml:space="preserve"> 6 </w:t>
      </w:r>
      <w:r w:rsidRPr="00A46062">
        <w:rPr>
          <w:lang w:val="ru-RU"/>
        </w:rPr>
        <w:t>տեղամաս</w:t>
      </w:r>
      <w:r w:rsidRPr="00A46062">
        <w:t>, 2019</w:t>
      </w:r>
      <w:r w:rsidRPr="00A46062">
        <w:rPr>
          <w:rFonts w:cs="Sylfaen"/>
          <w:lang w:val="hy-AM"/>
        </w:rPr>
        <w:t>թվականին</w:t>
      </w:r>
      <w:r w:rsidRPr="00A46062">
        <w:rPr>
          <w:lang w:val="ru-RU"/>
        </w:rPr>
        <w:t>՝</w:t>
      </w:r>
      <w:r w:rsidRPr="00A46062">
        <w:t xml:space="preserve"> 5</w:t>
      </w:r>
      <w:r w:rsidRPr="00A46062">
        <w:rPr>
          <w:lang w:val="hy-AM"/>
        </w:rPr>
        <w:t xml:space="preserve"> տեղամաս</w:t>
      </w:r>
      <w:r w:rsidRPr="00A46062">
        <w:t xml:space="preserve">: </w:t>
      </w:r>
    </w:p>
    <w:p w:rsidR="000502D7" w:rsidRPr="00A46062" w:rsidRDefault="000502D7" w:rsidP="000502D7">
      <w:pPr>
        <w:spacing w:after="0" w:line="360" w:lineRule="auto"/>
      </w:pPr>
    </w:p>
    <w:p w:rsidR="000502D7" w:rsidRPr="00A46062" w:rsidRDefault="000502D7" w:rsidP="000502D7">
      <w:pPr>
        <w:pStyle w:val="ListParagraph"/>
        <w:numPr>
          <w:ilvl w:val="0"/>
          <w:numId w:val="0"/>
        </w:numPr>
        <w:spacing w:after="0" w:line="360" w:lineRule="auto"/>
        <w:ind w:left="360"/>
        <w:jc w:val="both"/>
      </w:pPr>
    </w:p>
    <w:p w:rsidR="000502D7" w:rsidRPr="00A46062" w:rsidRDefault="000502D7" w:rsidP="000502D7">
      <w:pPr>
        <w:spacing w:after="0" w:line="360" w:lineRule="auto"/>
        <w:jc w:val="left"/>
        <w:rPr>
          <w:rFonts w:eastAsiaTheme="majorEastAsia" w:cs="Arial"/>
          <w:b/>
          <w:caps/>
          <w:lang w:eastAsia="fr-FR"/>
        </w:rPr>
        <w:sectPr w:rsidR="000502D7" w:rsidRPr="00A46062">
          <w:pgSz w:w="11900" w:h="16840"/>
          <w:pgMar w:top="1411" w:right="1138" w:bottom="1411" w:left="1699" w:header="734" w:footer="562" w:gutter="0"/>
          <w:cols w:space="720"/>
        </w:sectPr>
      </w:pPr>
    </w:p>
    <w:p w:rsidR="000502D7" w:rsidRPr="00A46062" w:rsidRDefault="000502D7" w:rsidP="000502D7">
      <w:pPr>
        <w:pStyle w:val="Caption"/>
        <w:spacing w:before="0" w:after="0" w:line="360" w:lineRule="auto"/>
        <w:rPr>
          <w:szCs w:val="24"/>
          <w:lang w:val="hy-AM"/>
        </w:rPr>
      </w:pPr>
      <w:r w:rsidRPr="00A46062">
        <w:rPr>
          <w:szCs w:val="24"/>
        </w:rPr>
        <w:lastRenderedPageBreak/>
        <w:t>Աղյուսակ</w:t>
      </w:r>
      <w:r w:rsidRPr="00A46062">
        <w:rPr>
          <w:szCs w:val="24"/>
          <w:lang w:val="hy-AM"/>
        </w:rPr>
        <w:t xml:space="preserve"> 48. Ստորերկրյա ջրերի մոնիթորինգի գործող դիտակետերը Հրազդանի ՋԿՏ-ում</w:t>
      </w:r>
    </w:p>
    <w:tbl>
      <w:tblPr>
        <w:tblW w:w="15315" w:type="dxa"/>
        <w:tblInd w:w="-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
        <w:gridCol w:w="992"/>
        <w:gridCol w:w="1278"/>
        <w:gridCol w:w="1551"/>
        <w:gridCol w:w="1844"/>
        <w:gridCol w:w="1503"/>
        <w:gridCol w:w="971"/>
        <w:gridCol w:w="994"/>
        <w:gridCol w:w="2199"/>
        <w:gridCol w:w="1891"/>
        <w:gridCol w:w="1568"/>
      </w:tblGrid>
      <w:tr w:rsidR="000502D7" w:rsidRPr="00A46062" w:rsidTr="006116A1">
        <w:trPr>
          <w:trHeight w:val="824"/>
        </w:trPr>
        <w:tc>
          <w:tcPr>
            <w:tcW w:w="525"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b/>
              </w:rPr>
            </w:pPr>
            <w:r w:rsidRPr="00A46062">
              <w:rPr>
                <w:b/>
              </w:rPr>
              <w:t>Հ/հ</w:t>
            </w:r>
          </w:p>
        </w:tc>
        <w:tc>
          <w:tcPr>
            <w:tcW w:w="99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ind w:left="-24" w:right="-108"/>
              <w:jc w:val="center"/>
              <w:rPr>
                <w:b/>
              </w:rPr>
            </w:pPr>
            <w:r w:rsidRPr="00A46062">
              <w:rPr>
                <w:b/>
              </w:rPr>
              <w:t>Դիտակետի համարը</w:t>
            </w:r>
          </w:p>
        </w:tc>
        <w:tc>
          <w:tcPr>
            <w:tcW w:w="1277"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ind w:left="68"/>
              <w:jc w:val="center"/>
              <w:rPr>
                <w:b/>
              </w:rPr>
            </w:pPr>
            <w:r w:rsidRPr="00A46062">
              <w:rPr>
                <w:b/>
              </w:rPr>
              <w:t>Դիտակետի տիպը</w:t>
            </w:r>
          </w:p>
        </w:tc>
        <w:tc>
          <w:tcPr>
            <w:tcW w:w="155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b/>
              </w:rPr>
            </w:pPr>
            <w:r w:rsidRPr="00A46062">
              <w:rPr>
                <w:b/>
              </w:rPr>
              <w:t>Գտնվելու վայրը</w:t>
            </w:r>
          </w:p>
        </w:tc>
        <w:tc>
          <w:tcPr>
            <w:tcW w:w="1843"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b/>
              </w:rPr>
            </w:pPr>
            <w:r w:rsidRPr="00A46062">
              <w:rPr>
                <w:b/>
              </w:rPr>
              <w:t>Կոորդինատներ</w:t>
            </w:r>
          </w:p>
        </w:tc>
        <w:tc>
          <w:tcPr>
            <w:tcW w:w="1502" w:type="dxa"/>
            <w:tcBorders>
              <w:top w:val="single" w:sz="4" w:space="0" w:color="auto"/>
              <w:left w:val="single" w:sz="4" w:space="0" w:color="auto"/>
              <w:bottom w:val="single" w:sz="4" w:space="0" w:color="auto"/>
              <w:right w:val="single" w:sz="4" w:space="0" w:color="auto"/>
            </w:tcBorders>
            <w:vAlign w:val="center"/>
          </w:tcPr>
          <w:p w:rsidR="000502D7" w:rsidRPr="00A46062" w:rsidRDefault="000502D7" w:rsidP="006116A1">
            <w:pPr>
              <w:spacing w:after="0" w:line="360" w:lineRule="auto"/>
              <w:jc w:val="center"/>
              <w:rPr>
                <w:b/>
              </w:rPr>
            </w:pPr>
            <w:r w:rsidRPr="00A46062">
              <w:rPr>
                <w:b/>
              </w:rPr>
              <w:t>Չափվող պարամետրերը</w:t>
            </w:r>
          </w:p>
          <w:p w:rsidR="000502D7" w:rsidRPr="00A46062" w:rsidRDefault="000502D7" w:rsidP="006116A1">
            <w:pPr>
              <w:spacing w:after="0" w:line="360" w:lineRule="auto"/>
              <w:ind w:right="-82"/>
              <w:jc w:val="center"/>
              <w:rPr>
                <w:b/>
              </w:rPr>
            </w:pPr>
          </w:p>
        </w:tc>
        <w:tc>
          <w:tcPr>
            <w:tcW w:w="971"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ind w:right="-39"/>
              <w:jc w:val="center"/>
              <w:rPr>
                <w:b/>
              </w:rPr>
            </w:pPr>
            <w:r w:rsidRPr="00A46062">
              <w:rPr>
                <w:b/>
              </w:rPr>
              <w:t>Չափման միավորը</w:t>
            </w:r>
          </w:p>
        </w:tc>
        <w:tc>
          <w:tcPr>
            <w:tcW w:w="994"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b/>
              </w:rPr>
            </w:pPr>
            <w:r w:rsidRPr="00A46062">
              <w:rPr>
                <w:b/>
              </w:rPr>
              <w:t>Պարա-մետրի մեծու- թյունը</w:t>
            </w:r>
          </w:p>
        </w:tc>
        <w:tc>
          <w:tcPr>
            <w:tcW w:w="2198"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b/>
              </w:rPr>
            </w:pPr>
            <w:r w:rsidRPr="00A46062">
              <w:rPr>
                <w:b/>
              </w:rPr>
              <w:t>Չափիչ սարքավորում- ները և չափման եղանակը</w:t>
            </w:r>
          </w:p>
        </w:tc>
        <w:tc>
          <w:tcPr>
            <w:tcW w:w="189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b/>
              </w:rPr>
            </w:pPr>
            <w:r w:rsidRPr="00A46062">
              <w:rPr>
                <w:b/>
              </w:rPr>
              <w:t>Սարքավորում ների տեխնիկական վիճակը</w:t>
            </w:r>
          </w:p>
        </w:tc>
        <w:tc>
          <w:tcPr>
            <w:tcW w:w="1567"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b/>
              </w:rPr>
            </w:pPr>
            <w:r w:rsidRPr="00A46062">
              <w:rPr>
                <w:b/>
              </w:rPr>
              <w:t>Առաջարկու թյուններ սարքավորումների վերաբերյալ</w:t>
            </w:r>
          </w:p>
        </w:tc>
      </w:tr>
      <w:tr w:rsidR="000502D7" w:rsidRPr="00A46062" w:rsidTr="006116A1">
        <w:trPr>
          <w:trHeight w:val="271"/>
        </w:trPr>
        <w:tc>
          <w:tcPr>
            <w:tcW w:w="525" w:type="dxa"/>
            <w:vMerge w:val="restart"/>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1</w:t>
            </w:r>
          </w:p>
        </w:tc>
        <w:tc>
          <w:tcPr>
            <w:tcW w:w="992" w:type="dxa"/>
            <w:vMerge w:val="restart"/>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78</w:t>
            </w:r>
          </w:p>
        </w:tc>
        <w:tc>
          <w:tcPr>
            <w:tcW w:w="1277" w:type="dxa"/>
            <w:vMerge w:val="restart"/>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pPr>
            <w:r w:rsidRPr="00A46062">
              <w:t>Չշատրվանող հորատանցք - ճնշումային</w:t>
            </w:r>
          </w:p>
        </w:tc>
        <w:tc>
          <w:tcPr>
            <w:tcW w:w="1550" w:type="dxa"/>
            <w:vMerge w:val="restart"/>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Արարատի մարզ գ. Սիս</w:t>
            </w:r>
          </w:p>
        </w:tc>
        <w:tc>
          <w:tcPr>
            <w:tcW w:w="1843" w:type="dxa"/>
            <w:vMerge w:val="restart"/>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X=40</w:t>
            </w:r>
            <w:r w:rsidRPr="00A46062">
              <w:rPr>
                <w:vertAlign w:val="superscript"/>
              </w:rPr>
              <w:t xml:space="preserve">o </w:t>
            </w:r>
            <w:r w:rsidRPr="00A46062">
              <w:t>03’ 32.7”, Y=44</w:t>
            </w:r>
            <w:r w:rsidRPr="00A46062">
              <w:rPr>
                <w:vertAlign w:val="superscript"/>
              </w:rPr>
              <w:t xml:space="preserve"> o </w:t>
            </w:r>
            <w:r w:rsidRPr="00A46062">
              <w:t>23’ 17.8”</w:t>
            </w:r>
          </w:p>
          <w:p w:rsidR="000502D7" w:rsidRPr="00A46062" w:rsidRDefault="000502D7" w:rsidP="006116A1">
            <w:pPr>
              <w:spacing w:after="0" w:line="360" w:lineRule="auto"/>
              <w:jc w:val="center"/>
            </w:pPr>
            <w:r w:rsidRPr="00A46062">
              <w:t>H =831</w:t>
            </w:r>
          </w:p>
        </w:tc>
        <w:tc>
          <w:tcPr>
            <w:tcW w:w="150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մակարդակ</w:t>
            </w:r>
          </w:p>
        </w:tc>
        <w:tc>
          <w:tcPr>
            <w:tcW w:w="971"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մետր</w:t>
            </w:r>
          </w:p>
        </w:tc>
        <w:tc>
          <w:tcPr>
            <w:tcW w:w="994"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-0.19</w:t>
            </w:r>
          </w:p>
        </w:tc>
        <w:tc>
          <w:tcPr>
            <w:tcW w:w="219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pPr>
            <w:r w:rsidRPr="00A46062">
              <w:t>մակարդակաչափ</w:t>
            </w:r>
          </w:p>
        </w:tc>
        <w:tc>
          <w:tcPr>
            <w:tcW w:w="1890" w:type="dxa"/>
            <w:vMerge w:val="restart"/>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Ոչ բարվոք</w:t>
            </w:r>
          </w:p>
        </w:tc>
        <w:tc>
          <w:tcPr>
            <w:tcW w:w="1567" w:type="dxa"/>
            <w:vMerge w:val="restart"/>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pPr>
            <w:r w:rsidRPr="00A46062">
              <w:t>Հորատանցքի բերանային մասի բետոնապատում</w:t>
            </w:r>
          </w:p>
        </w:tc>
      </w:tr>
      <w:tr w:rsidR="000502D7" w:rsidRPr="00A46062" w:rsidTr="006116A1">
        <w:trPr>
          <w:trHeight w:val="20"/>
        </w:trPr>
        <w:tc>
          <w:tcPr>
            <w:tcW w:w="525" w:type="dxa"/>
            <w:vMerge/>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992" w:type="dxa"/>
            <w:vMerge/>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277" w:type="dxa"/>
            <w:vMerge/>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50" w:type="dxa"/>
            <w:vMerge/>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843" w:type="dxa"/>
            <w:vMerge/>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02"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ջերմաստիճան</w:t>
            </w:r>
          </w:p>
        </w:tc>
        <w:tc>
          <w:tcPr>
            <w:tcW w:w="971"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rPr>
                <w:vertAlign w:val="superscript"/>
              </w:rPr>
              <w:t>0</w:t>
            </w:r>
            <w:r w:rsidRPr="00A46062">
              <w:t>C</w:t>
            </w:r>
          </w:p>
        </w:tc>
        <w:tc>
          <w:tcPr>
            <w:tcW w:w="994"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13.8</w:t>
            </w:r>
          </w:p>
        </w:tc>
        <w:tc>
          <w:tcPr>
            <w:tcW w:w="2198" w:type="dxa"/>
            <w:tcBorders>
              <w:top w:val="single" w:sz="4" w:space="0" w:color="auto"/>
              <w:left w:val="single" w:sz="4" w:space="0" w:color="auto"/>
              <w:bottom w:val="single" w:sz="12" w:space="0" w:color="auto"/>
              <w:right w:val="single" w:sz="4" w:space="0" w:color="auto"/>
            </w:tcBorders>
            <w:hideMark/>
          </w:tcPr>
          <w:p w:rsidR="000502D7" w:rsidRPr="00A46062" w:rsidRDefault="000502D7" w:rsidP="006116A1">
            <w:pPr>
              <w:spacing w:after="0" w:line="360" w:lineRule="auto"/>
              <w:jc w:val="center"/>
            </w:pPr>
            <w:r w:rsidRPr="00A46062">
              <w:t>Սնդիկային ջերմաչափ</w:t>
            </w:r>
          </w:p>
        </w:tc>
        <w:tc>
          <w:tcPr>
            <w:tcW w:w="1890" w:type="dxa"/>
            <w:vMerge/>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67" w:type="dxa"/>
            <w:vMerge/>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r>
      <w:tr w:rsidR="000502D7" w:rsidRPr="00A46062" w:rsidTr="006116A1">
        <w:trPr>
          <w:trHeight w:val="419"/>
        </w:trPr>
        <w:tc>
          <w:tcPr>
            <w:tcW w:w="525"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2</w:t>
            </w:r>
          </w:p>
        </w:tc>
        <w:tc>
          <w:tcPr>
            <w:tcW w:w="992" w:type="dxa"/>
            <w:vMerge w:val="restart"/>
            <w:tcBorders>
              <w:top w:val="single" w:sz="12" w:space="0" w:color="auto"/>
              <w:left w:val="single" w:sz="4" w:space="0" w:color="auto"/>
              <w:bottom w:val="single" w:sz="12" w:space="0" w:color="auto"/>
              <w:right w:val="single" w:sz="4" w:space="0" w:color="auto"/>
            </w:tcBorders>
            <w:vAlign w:val="center"/>
          </w:tcPr>
          <w:p w:rsidR="000502D7" w:rsidRPr="00A46062" w:rsidRDefault="000502D7" w:rsidP="006116A1">
            <w:pPr>
              <w:spacing w:after="0" w:line="360" w:lineRule="auto"/>
              <w:jc w:val="center"/>
            </w:pPr>
            <w:r w:rsidRPr="00A46062">
              <w:t>246</w:t>
            </w:r>
          </w:p>
          <w:p w:rsidR="000502D7" w:rsidRPr="00A46062" w:rsidRDefault="000502D7" w:rsidP="006116A1">
            <w:pPr>
              <w:spacing w:after="0" w:line="360" w:lineRule="auto"/>
              <w:jc w:val="center"/>
            </w:pPr>
          </w:p>
        </w:tc>
        <w:tc>
          <w:tcPr>
            <w:tcW w:w="1277" w:type="dxa"/>
            <w:vMerge w:val="restart"/>
            <w:tcBorders>
              <w:top w:val="single" w:sz="12" w:space="0" w:color="auto"/>
              <w:left w:val="single" w:sz="4" w:space="0" w:color="auto"/>
              <w:bottom w:val="single" w:sz="12" w:space="0" w:color="auto"/>
              <w:right w:val="single" w:sz="4" w:space="0" w:color="auto"/>
            </w:tcBorders>
            <w:vAlign w:val="center"/>
          </w:tcPr>
          <w:p w:rsidR="000502D7" w:rsidRPr="00A46062" w:rsidRDefault="000502D7" w:rsidP="006116A1">
            <w:pPr>
              <w:spacing w:after="0" w:line="360" w:lineRule="auto"/>
              <w:jc w:val="center"/>
            </w:pPr>
            <w:r w:rsidRPr="00A46062">
              <w:t>Աղբյուր</w:t>
            </w:r>
          </w:p>
          <w:p w:rsidR="000502D7" w:rsidRPr="00A46062" w:rsidRDefault="000502D7" w:rsidP="006116A1">
            <w:pPr>
              <w:spacing w:after="0" w:line="360" w:lineRule="auto"/>
              <w:jc w:val="center"/>
            </w:pPr>
          </w:p>
        </w:tc>
        <w:tc>
          <w:tcPr>
            <w:tcW w:w="1550"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Կոտայքի մարզ գ. Սոլակ</w:t>
            </w:r>
          </w:p>
        </w:tc>
        <w:tc>
          <w:tcPr>
            <w:tcW w:w="1843"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ind w:right="-108"/>
              <w:jc w:val="center"/>
            </w:pPr>
            <w:r w:rsidRPr="00A46062">
              <w:t>X=40</w:t>
            </w:r>
            <w:r w:rsidRPr="00A46062">
              <w:rPr>
                <w:vertAlign w:val="superscript"/>
              </w:rPr>
              <w:t>o</w:t>
            </w:r>
            <w:r w:rsidRPr="00A46062">
              <w:t xml:space="preserve"> 27’ 57.86”, Y=44</w:t>
            </w:r>
            <w:r w:rsidRPr="00A46062">
              <w:rPr>
                <w:vertAlign w:val="superscript"/>
              </w:rPr>
              <w:t>o</w:t>
            </w:r>
            <w:r w:rsidRPr="00A46062">
              <w:t xml:space="preserve"> 41’ 55.35” H=1535</w:t>
            </w:r>
          </w:p>
        </w:tc>
        <w:tc>
          <w:tcPr>
            <w:tcW w:w="1502"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ծախս</w:t>
            </w:r>
          </w:p>
        </w:tc>
        <w:tc>
          <w:tcPr>
            <w:tcW w:w="971"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լ/վ</w:t>
            </w:r>
          </w:p>
        </w:tc>
        <w:tc>
          <w:tcPr>
            <w:tcW w:w="994"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4.67</w:t>
            </w:r>
          </w:p>
        </w:tc>
        <w:tc>
          <w:tcPr>
            <w:tcW w:w="2198"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Եռանկյուն ջրթափ H=20սմ</w:t>
            </w:r>
          </w:p>
        </w:tc>
        <w:tc>
          <w:tcPr>
            <w:tcW w:w="1890"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Ոչ բարվոք</w:t>
            </w:r>
          </w:p>
        </w:tc>
        <w:tc>
          <w:tcPr>
            <w:tcW w:w="1567"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Նոր ջրթափի տեղադրում</w:t>
            </w:r>
          </w:p>
        </w:tc>
      </w:tr>
      <w:tr w:rsidR="000502D7" w:rsidRPr="00A46062" w:rsidTr="006116A1">
        <w:trPr>
          <w:trHeight w:val="305"/>
        </w:trPr>
        <w:tc>
          <w:tcPr>
            <w:tcW w:w="525"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992"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277"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50"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843"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02"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ջերմաստիճան</w:t>
            </w:r>
          </w:p>
        </w:tc>
        <w:tc>
          <w:tcPr>
            <w:tcW w:w="971"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rPr>
                <w:vertAlign w:val="superscript"/>
              </w:rPr>
              <w:t>0</w:t>
            </w:r>
            <w:r w:rsidRPr="00A46062">
              <w:t>C</w:t>
            </w:r>
          </w:p>
        </w:tc>
        <w:tc>
          <w:tcPr>
            <w:tcW w:w="994"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10.4</w:t>
            </w:r>
          </w:p>
        </w:tc>
        <w:tc>
          <w:tcPr>
            <w:tcW w:w="2198" w:type="dxa"/>
            <w:tcBorders>
              <w:top w:val="single" w:sz="4" w:space="0" w:color="auto"/>
              <w:left w:val="single" w:sz="4" w:space="0" w:color="auto"/>
              <w:bottom w:val="single" w:sz="12" w:space="0" w:color="auto"/>
              <w:right w:val="single" w:sz="4" w:space="0" w:color="auto"/>
            </w:tcBorders>
            <w:hideMark/>
          </w:tcPr>
          <w:p w:rsidR="000502D7" w:rsidRPr="00A46062" w:rsidRDefault="000502D7" w:rsidP="006116A1">
            <w:pPr>
              <w:spacing w:after="0" w:line="360" w:lineRule="auto"/>
              <w:jc w:val="center"/>
            </w:pPr>
            <w:r w:rsidRPr="00A46062">
              <w:t>Սնդիկային ջերմաչափ</w:t>
            </w:r>
          </w:p>
        </w:tc>
        <w:tc>
          <w:tcPr>
            <w:tcW w:w="1890"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67"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r>
      <w:tr w:rsidR="000502D7" w:rsidRPr="00A46062" w:rsidTr="006116A1">
        <w:trPr>
          <w:trHeight w:val="612"/>
        </w:trPr>
        <w:tc>
          <w:tcPr>
            <w:tcW w:w="525"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lastRenderedPageBreak/>
              <w:t>3</w:t>
            </w:r>
          </w:p>
        </w:tc>
        <w:tc>
          <w:tcPr>
            <w:tcW w:w="992" w:type="dxa"/>
            <w:vMerge w:val="restart"/>
            <w:tcBorders>
              <w:top w:val="single" w:sz="12" w:space="0" w:color="auto"/>
              <w:left w:val="single" w:sz="4" w:space="0" w:color="auto"/>
              <w:bottom w:val="single" w:sz="12" w:space="0" w:color="auto"/>
              <w:right w:val="single" w:sz="4" w:space="0" w:color="auto"/>
            </w:tcBorders>
            <w:vAlign w:val="center"/>
          </w:tcPr>
          <w:p w:rsidR="000502D7" w:rsidRPr="00A46062" w:rsidRDefault="000502D7" w:rsidP="006116A1">
            <w:pPr>
              <w:spacing w:after="0" w:line="360" w:lineRule="auto"/>
              <w:jc w:val="center"/>
            </w:pPr>
            <w:r w:rsidRPr="00A46062">
              <w:t>755</w:t>
            </w:r>
          </w:p>
          <w:p w:rsidR="000502D7" w:rsidRPr="00A46062" w:rsidRDefault="000502D7" w:rsidP="006116A1">
            <w:pPr>
              <w:spacing w:after="0" w:line="360" w:lineRule="auto"/>
              <w:jc w:val="center"/>
            </w:pPr>
          </w:p>
        </w:tc>
        <w:tc>
          <w:tcPr>
            <w:tcW w:w="1277" w:type="dxa"/>
            <w:vMerge w:val="restart"/>
            <w:tcBorders>
              <w:top w:val="single" w:sz="12" w:space="0" w:color="auto"/>
              <w:left w:val="single" w:sz="4" w:space="0" w:color="auto"/>
              <w:bottom w:val="single" w:sz="12" w:space="0" w:color="auto"/>
              <w:right w:val="single" w:sz="4" w:space="0" w:color="auto"/>
            </w:tcBorders>
            <w:vAlign w:val="center"/>
          </w:tcPr>
          <w:p w:rsidR="000502D7" w:rsidRPr="00A46062" w:rsidRDefault="000502D7" w:rsidP="006116A1">
            <w:pPr>
              <w:spacing w:after="0" w:line="360" w:lineRule="auto"/>
              <w:jc w:val="center"/>
            </w:pPr>
            <w:r w:rsidRPr="00A46062">
              <w:t>Աղբյուր</w:t>
            </w:r>
          </w:p>
          <w:p w:rsidR="000502D7" w:rsidRPr="00A46062" w:rsidRDefault="000502D7" w:rsidP="006116A1">
            <w:pPr>
              <w:spacing w:after="0" w:line="360" w:lineRule="auto"/>
              <w:jc w:val="center"/>
            </w:pPr>
          </w:p>
        </w:tc>
        <w:tc>
          <w:tcPr>
            <w:tcW w:w="1550"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Արագածոտնի մարզ գ. Ղազարավան</w:t>
            </w:r>
          </w:p>
        </w:tc>
        <w:tc>
          <w:tcPr>
            <w:tcW w:w="1843"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X=40</w:t>
            </w:r>
            <w:r w:rsidRPr="00A46062">
              <w:rPr>
                <w:vertAlign w:val="superscript"/>
              </w:rPr>
              <w:t>o</w:t>
            </w:r>
            <w:r w:rsidRPr="00A46062">
              <w:t xml:space="preserve"> 20’ 17.1”, Y=44</w:t>
            </w:r>
            <w:r w:rsidRPr="00A46062">
              <w:rPr>
                <w:vertAlign w:val="superscript"/>
              </w:rPr>
              <w:t>o</w:t>
            </w:r>
            <w:r w:rsidRPr="00A46062">
              <w:t xml:space="preserve"> 19’ 43.0”</w:t>
            </w:r>
          </w:p>
          <w:p w:rsidR="000502D7" w:rsidRPr="00A46062" w:rsidRDefault="000502D7" w:rsidP="006116A1">
            <w:pPr>
              <w:spacing w:after="0" w:line="360" w:lineRule="auto"/>
              <w:jc w:val="center"/>
            </w:pPr>
            <w:r w:rsidRPr="00A46062">
              <w:t>H=1152</w:t>
            </w:r>
          </w:p>
        </w:tc>
        <w:tc>
          <w:tcPr>
            <w:tcW w:w="1502"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ծախս</w:t>
            </w:r>
          </w:p>
        </w:tc>
        <w:tc>
          <w:tcPr>
            <w:tcW w:w="971"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լ/վ</w:t>
            </w:r>
          </w:p>
        </w:tc>
        <w:tc>
          <w:tcPr>
            <w:tcW w:w="994"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 xml:space="preserve">  3.45   </w:t>
            </w:r>
          </w:p>
        </w:tc>
        <w:tc>
          <w:tcPr>
            <w:tcW w:w="2198"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Եռանկյուն ջրթափ H=20սմ</w:t>
            </w:r>
          </w:p>
        </w:tc>
        <w:tc>
          <w:tcPr>
            <w:tcW w:w="1890"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Բարվոք</w:t>
            </w:r>
          </w:p>
        </w:tc>
        <w:tc>
          <w:tcPr>
            <w:tcW w:w="1567"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w:t>
            </w:r>
          </w:p>
        </w:tc>
      </w:tr>
      <w:tr w:rsidR="000502D7" w:rsidRPr="00A46062" w:rsidTr="006116A1">
        <w:trPr>
          <w:trHeight w:val="20"/>
        </w:trPr>
        <w:tc>
          <w:tcPr>
            <w:tcW w:w="525"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992"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277"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50"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843"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02"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ջերմաստիճան</w:t>
            </w:r>
          </w:p>
        </w:tc>
        <w:tc>
          <w:tcPr>
            <w:tcW w:w="971"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rPr>
                <w:vertAlign w:val="superscript"/>
              </w:rPr>
              <w:t>0</w:t>
            </w:r>
            <w:r w:rsidRPr="00A46062">
              <w:t>C</w:t>
            </w:r>
          </w:p>
        </w:tc>
        <w:tc>
          <w:tcPr>
            <w:tcW w:w="994"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11.4</w:t>
            </w:r>
          </w:p>
        </w:tc>
        <w:tc>
          <w:tcPr>
            <w:tcW w:w="2198" w:type="dxa"/>
            <w:tcBorders>
              <w:top w:val="single" w:sz="4" w:space="0" w:color="auto"/>
              <w:left w:val="single" w:sz="4" w:space="0" w:color="auto"/>
              <w:bottom w:val="single" w:sz="12" w:space="0" w:color="auto"/>
              <w:right w:val="single" w:sz="4" w:space="0" w:color="auto"/>
            </w:tcBorders>
            <w:hideMark/>
          </w:tcPr>
          <w:p w:rsidR="000502D7" w:rsidRPr="00A46062" w:rsidRDefault="000502D7" w:rsidP="006116A1">
            <w:pPr>
              <w:spacing w:after="0" w:line="360" w:lineRule="auto"/>
              <w:jc w:val="center"/>
            </w:pPr>
            <w:r w:rsidRPr="00A46062">
              <w:t>Սնդիկային ջերմաչափ</w:t>
            </w:r>
          </w:p>
        </w:tc>
        <w:tc>
          <w:tcPr>
            <w:tcW w:w="1890"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67"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r>
      <w:tr w:rsidR="000502D7" w:rsidRPr="00A46062" w:rsidTr="006116A1">
        <w:trPr>
          <w:trHeight w:val="477"/>
        </w:trPr>
        <w:tc>
          <w:tcPr>
            <w:tcW w:w="525"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4</w:t>
            </w:r>
          </w:p>
        </w:tc>
        <w:tc>
          <w:tcPr>
            <w:tcW w:w="992" w:type="dxa"/>
            <w:vMerge w:val="restart"/>
            <w:tcBorders>
              <w:top w:val="single" w:sz="12" w:space="0" w:color="auto"/>
              <w:left w:val="single" w:sz="4" w:space="0" w:color="auto"/>
              <w:bottom w:val="single" w:sz="12" w:space="0" w:color="auto"/>
              <w:right w:val="single" w:sz="4" w:space="0" w:color="auto"/>
            </w:tcBorders>
            <w:vAlign w:val="center"/>
          </w:tcPr>
          <w:p w:rsidR="000502D7" w:rsidRPr="00A46062" w:rsidRDefault="000502D7" w:rsidP="006116A1">
            <w:pPr>
              <w:spacing w:after="0" w:line="360" w:lineRule="auto"/>
              <w:jc w:val="center"/>
            </w:pPr>
            <w:r w:rsidRPr="00A46062">
              <w:t>1297</w:t>
            </w:r>
          </w:p>
          <w:p w:rsidR="000502D7" w:rsidRPr="00A46062" w:rsidRDefault="000502D7" w:rsidP="006116A1">
            <w:pPr>
              <w:spacing w:after="0" w:line="360" w:lineRule="auto"/>
              <w:jc w:val="center"/>
            </w:pPr>
          </w:p>
        </w:tc>
        <w:tc>
          <w:tcPr>
            <w:tcW w:w="1277" w:type="dxa"/>
            <w:vMerge w:val="restart"/>
            <w:tcBorders>
              <w:top w:val="single" w:sz="12" w:space="0" w:color="auto"/>
              <w:left w:val="single" w:sz="4" w:space="0" w:color="auto"/>
              <w:bottom w:val="single" w:sz="12" w:space="0" w:color="auto"/>
              <w:right w:val="single" w:sz="4" w:space="0" w:color="auto"/>
            </w:tcBorders>
            <w:vAlign w:val="center"/>
          </w:tcPr>
          <w:p w:rsidR="000502D7" w:rsidRPr="00A46062" w:rsidRDefault="000502D7" w:rsidP="006116A1">
            <w:pPr>
              <w:spacing w:after="0" w:line="360" w:lineRule="auto"/>
              <w:jc w:val="center"/>
            </w:pPr>
            <w:r w:rsidRPr="00A46062">
              <w:t>Աղբյուր</w:t>
            </w:r>
          </w:p>
          <w:p w:rsidR="000502D7" w:rsidRPr="00A46062" w:rsidRDefault="000502D7" w:rsidP="006116A1">
            <w:pPr>
              <w:spacing w:after="0" w:line="360" w:lineRule="auto"/>
              <w:jc w:val="center"/>
            </w:pPr>
          </w:p>
        </w:tc>
        <w:tc>
          <w:tcPr>
            <w:tcW w:w="1550"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Կոտայքի մարզ գ.Սոլակ</w:t>
            </w:r>
          </w:p>
        </w:tc>
        <w:tc>
          <w:tcPr>
            <w:tcW w:w="1843"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X=40</w:t>
            </w:r>
            <w:r w:rsidRPr="00A46062">
              <w:rPr>
                <w:vertAlign w:val="superscript"/>
              </w:rPr>
              <w:t>o</w:t>
            </w:r>
            <w:r w:rsidRPr="00A46062">
              <w:t xml:space="preserve"> 28’ 1.32”, Y=44</w:t>
            </w:r>
            <w:r w:rsidRPr="00A46062">
              <w:rPr>
                <w:vertAlign w:val="superscript"/>
              </w:rPr>
              <w:t>o</w:t>
            </w:r>
            <w:r w:rsidRPr="00A46062">
              <w:t xml:space="preserve"> 41’ 54.7”</w:t>
            </w:r>
          </w:p>
          <w:p w:rsidR="000502D7" w:rsidRPr="00A46062" w:rsidRDefault="000502D7" w:rsidP="006116A1">
            <w:pPr>
              <w:spacing w:after="0" w:line="360" w:lineRule="auto"/>
              <w:jc w:val="center"/>
            </w:pPr>
            <w:r w:rsidRPr="00A46062">
              <w:t>H=1545</w:t>
            </w:r>
          </w:p>
        </w:tc>
        <w:tc>
          <w:tcPr>
            <w:tcW w:w="1502"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ծախս</w:t>
            </w:r>
          </w:p>
        </w:tc>
        <w:tc>
          <w:tcPr>
            <w:tcW w:w="971"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լ/վ</w:t>
            </w:r>
          </w:p>
        </w:tc>
        <w:tc>
          <w:tcPr>
            <w:tcW w:w="994" w:type="dxa"/>
            <w:tcBorders>
              <w:top w:val="single" w:sz="12"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pPr>
            <w:r w:rsidRPr="00A46062">
              <w:t>0.05</w:t>
            </w:r>
          </w:p>
        </w:tc>
        <w:tc>
          <w:tcPr>
            <w:tcW w:w="2198"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Չափանոթ 10լ, ծավալային</w:t>
            </w:r>
          </w:p>
        </w:tc>
        <w:tc>
          <w:tcPr>
            <w:tcW w:w="1890"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Ոչ բարվոք</w:t>
            </w:r>
          </w:p>
        </w:tc>
        <w:tc>
          <w:tcPr>
            <w:tcW w:w="1567"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Անհրաժեշտ է կապտաժային կառուցվածքի նորոգում կամ նորի կառուցում</w:t>
            </w:r>
          </w:p>
        </w:tc>
      </w:tr>
      <w:tr w:rsidR="000502D7" w:rsidRPr="00A46062" w:rsidTr="006116A1">
        <w:trPr>
          <w:trHeight w:val="537"/>
        </w:trPr>
        <w:tc>
          <w:tcPr>
            <w:tcW w:w="525"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992"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277"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50"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843"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02"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ջերմաստիճան</w:t>
            </w:r>
          </w:p>
        </w:tc>
        <w:tc>
          <w:tcPr>
            <w:tcW w:w="971"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rPr>
                <w:vertAlign w:val="superscript"/>
              </w:rPr>
              <w:t>0</w:t>
            </w:r>
            <w:r w:rsidRPr="00A46062">
              <w:t>C</w:t>
            </w:r>
          </w:p>
        </w:tc>
        <w:tc>
          <w:tcPr>
            <w:tcW w:w="994"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10.5</w:t>
            </w:r>
          </w:p>
        </w:tc>
        <w:tc>
          <w:tcPr>
            <w:tcW w:w="2198" w:type="dxa"/>
            <w:tcBorders>
              <w:top w:val="single" w:sz="4" w:space="0" w:color="auto"/>
              <w:left w:val="single" w:sz="4" w:space="0" w:color="auto"/>
              <w:bottom w:val="single" w:sz="12" w:space="0" w:color="auto"/>
              <w:right w:val="single" w:sz="4" w:space="0" w:color="auto"/>
            </w:tcBorders>
            <w:hideMark/>
          </w:tcPr>
          <w:p w:rsidR="000502D7" w:rsidRPr="00A46062" w:rsidRDefault="000502D7" w:rsidP="006116A1">
            <w:pPr>
              <w:spacing w:after="0" w:line="360" w:lineRule="auto"/>
              <w:jc w:val="center"/>
            </w:pPr>
            <w:r w:rsidRPr="00A46062">
              <w:t>Սնդիկային ջերմաչափ</w:t>
            </w:r>
          </w:p>
        </w:tc>
        <w:tc>
          <w:tcPr>
            <w:tcW w:w="1890"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67"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r>
      <w:tr w:rsidR="000502D7" w:rsidRPr="00A46062" w:rsidTr="006116A1">
        <w:trPr>
          <w:trHeight w:val="338"/>
        </w:trPr>
        <w:tc>
          <w:tcPr>
            <w:tcW w:w="525"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5</w:t>
            </w:r>
          </w:p>
        </w:tc>
        <w:tc>
          <w:tcPr>
            <w:tcW w:w="992"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1519</w:t>
            </w:r>
          </w:p>
        </w:tc>
        <w:tc>
          <w:tcPr>
            <w:tcW w:w="1277" w:type="dxa"/>
            <w:vMerge w:val="restart"/>
            <w:tcBorders>
              <w:top w:val="single" w:sz="12" w:space="0" w:color="auto"/>
              <w:left w:val="single" w:sz="4" w:space="0" w:color="auto"/>
              <w:bottom w:val="single" w:sz="12" w:space="0" w:color="auto"/>
              <w:right w:val="single" w:sz="4" w:space="0" w:color="auto"/>
            </w:tcBorders>
            <w:vAlign w:val="center"/>
          </w:tcPr>
          <w:p w:rsidR="000502D7" w:rsidRPr="00A46062" w:rsidRDefault="000502D7" w:rsidP="006116A1">
            <w:pPr>
              <w:spacing w:after="0" w:line="360" w:lineRule="auto"/>
              <w:jc w:val="center"/>
            </w:pPr>
            <w:r w:rsidRPr="00A46062">
              <w:t xml:space="preserve">Շատրվանող </w:t>
            </w:r>
            <w:r w:rsidRPr="00A46062">
              <w:lastRenderedPageBreak/>
              <w:t>հորատանցք</w:t>
            </w:r>
          </w:p>
          <w:p w:rsidR="000502D7" w:rsidRPr="00A46062" w:rsidRDefault="000502D7" w:rsidP="006116A1">
            <w:pPr>
              <w:spacing w:after="0" w:line="360" w:lineRule="auto"/>
              <w:jc w:val="center"/>
            </w:pPr>
          </w:p>
        </w:tc>
        <w:tc>
          <w:tcPr>
            <w:tcW w:w="1550"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lastRenderedPageBreak/>
              <w:t>Արարատի մարզ ք.Մասիս</w:t>
            </w:r>
          </w:p>
        </w:tc>
        <w:tc>
          <w:tcPr>
            <w:tcW w:w="1843"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X=40</w:t>
            </w:r>
            <w:r w:rsidRPr="00A46062">
              <w:rPr>
                <w:vertAlign w:val="superscript"/>
              </w:rPr>
              <w:t xml:space="preserve">o </w:t>
            </w:r>
            <w:r w:rsidRPr="00A46062">
              <w:t>03’ 20.4”, Y=44</w:t>
            </w:r>
            <w:r w:rsidRPr="00A46062">
              <w:rPr>
                <w:vertAlign w:val="superscript"/>
              </w:rPr>
              <w:t xml:space="preserve"> o </w:t>
            </w:r>
            <w:r w:rsidRPr="00A46062">
              <w:lastRenderedPageBreak/>
              <w:t>25’ 31.9” H=828</w:t>
            </w:r>
          </w:p>
        </w:tc>
        <w:tc>
          <w:tcPr>
            <w:tcW w:w="1502"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lastRenderedPageBreak/>
              <w:t>ծախս</w:t>
            </w:r>
          </w:p>
        </w:tc>
        <w:tc>
          <w:tcPr>
            <w:tcW w:w="971"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լ/վ</w:t>
            </w:r>
          </w:p>
        </w:tc>
        <w:tc>
          <w:tcPr>
            <w:tcW w:w="994" w:type="dxa"/>
            <w:tcBorders>
              <w:top w:val="single" w:sz="12"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pPr>
            <w:r w:rsidRPr="00A46062">
              <w:t>4.69</w:t>
            </w:r>
          </w:p>
        </w:tc>
        <w:tc>
          <w:tcPr>
            <w:tcW w:w="2198"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Չափանոթ 16լ, ծավալային</w:t>
            </w:r>
          </w:p>
        </w:tc>
        <w:tc>
          <w:tcPr>
            <w:tcW w:w="1890"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Ոչ բարվոք</w:t>
            </w:r>
          </w:p>
        </w:tc>
        <w:tc>
          <w:tcPr>
            <w:tcW w:w="1567"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Փականի տեղադրում</w:t>
            </w:r>
          </w:p>
        </w:tc>
      </w:tr>
      <w:tr w:rsidR="000502D7" w:rsidRPr="00A46062" w:rsidTr="006116A1">
        <w:trPr>
          <w:trHeight w:val="415"/>
        </w:trPr>
        <w:tc>
          <w:tcPr>
            <w:tcW w:w="525"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992"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277"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50"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843"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0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ճնշում</w:t>
            </w:r>
          </w:p>
        </w:tc>
        <w:tc>
          <w:tcPr>
            <w:tcW w:w="971"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մ</w:t>
            </w:r>
          </w:p>
        </w:tc>
        <w:tc>
          <w:tcPr>
            <w:tcW w:w="99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pPr>
            <w:r w:rsidRPr="00A46062">
              <w:t>2.44</w:t>
            </w:r>
          </w:p>
        </w:tc>
        <w:tc>
          <w:tcPr>
            <w:tcW w:w="2198"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ճնշումաչափ</w:t>
            </w:r>
          </w:p>
        </w:tc>
        <w:tc>
          <w:tcPr>
            <w:tcW w:w="1890"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67"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r>
      <w:tr w:rsidR="000502D7" w:rsidRPr="00A46062" w:rsidTr="006116A1">
        <w:trPr>
          <w:trHeight w:val="433"/>
        </w:trPr>
        <w:tc>
          <w:tcPr>
            <w:tcW w:w="525"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992"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277"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50"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843"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02"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ջերմաստիճան</w:t>
            </w:r>
          </w:p>
        </w:tc>
        <w:tc>
          <w:tcPr>
            <w:tcW w:w="971"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rPr>
                <w:vertAlign w:val="superscript"/>
              </w:rPr>
              <w:t>0</w:t>
            </w:r>
            <w:r w:rsidRPr="00A46062">
              <w:t>C</w:t>
            </w:r>
          </w:p>
        </w:tc>
        <w:tc>
          <w:tcPr>
            <w:tcW w:w="994"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16.3</w:t>
            </w:r>
          </w:p>
        </w:tc>
        <w:tc>
          <w:tcPr>
            <w:tcW w:w="2198" w:type="dxa"/>
            <w:tcBorders>
              <w:top w:val="single" w:sz="4" w:space="0" w:color="auto"/>
              <w:left w:val="single" w:sz="4" w:space="0" w:color="auto"/>
              <w:bottom w:val="single" w:sz="12" w:space="0" w:color="auto"/>
              <w:right w:val="single" w:sz="4" w:space="0" w:color="auto"/>
            </w:tcBorders>
            <w:hideMark/>
          </w:tcPr>
          <w:p w:rsidR="000502D7" w:rsidRPr="00A46062" w:rsidRDefault="000502D7" w:rsidP="006116A1">
            <w:pPr>
              <w:spacing w:after="0" w:line="360" w:lineRule="auto"/>
              <w:jc w:val="center"/>
            </w:pPr>
            <w:r w:rsidRPr="00A46062">
              <w:t>Սնդիկային ջերմաչափ</w:t>
            </w:r>
          </w:p>
        </w:tc>
        <w:tc>
          <w:tcPr>
            <w:tcW w:w="1890"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67"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r>
      <w:tr w:rsidR="000502D7" w:rsidRPr="00A46062" w:rsidTr="006116A1">
        <w:trPr>
          <w:trHeight w:val="550"/>
        </w:trPr>
        <w:tc>
          <w:tcPr>
            <w:tcW w:w="525"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lastRenderedPageBreak/>
              <w:t>6</w:t>
            </w:r>
          </w:p>
        </w:tc>
        <w:tc>
          <w:tcPr>
            <w:tcW w:w="992"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1523</w:t>
            </w:r>
          </w:p>
        </w:tc>
        <w:tc>
          <w:tcPr>
            <w:tcW w:w="1277"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Շատրվանող հորատանցք</w:t>
            </w:r>
          </w:p>
        </w:tc>
        <w:tc>
          <w:tcPr>
            <w:tcW w:w="1550"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Արարատի մարզ</w:t>
            </w:r>
          </w:p>
          <w:p w:rsidR="000502D7" w:rsidRPr="00A46062" w:rsidRDefault="000502D7" w:rsidP="006116A1">
            <w:pPr>
              <w:spacing w:after="0" w:line="360" w:lineRule="auto"/>
              <w:jc w:val="center"/>
            </w:pPr>
            <w:r w:rsidRPr="00A46062">
              <w:t>գ.Հովտաշատ</w:t>
            </w:r>
          </w:p>
        </w:tc>
        <w:tc>
          <w:tcPr>
            <w:tcW w:w="1843"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X=40</w:t>
            </w:r>
            <w:r w:rsidRPr="00A46062">
              <w:rPr>
                <w:vertAlign w:val="superscript"/>
              </w:rPr>
              <w:t xml:space="preserve">o </w:t>
            </w:r>
            <w:r w:rsidRPr="00A46062">
              <w:t>05’ 29.7”, Y=44</w:t>
            </w:r>
            <w:r w:rsidRPr="00A46062">
              <w:rPr>
                <w:vertAlign w:val="superscript"/>
              </w:rPr>
              <w:t xml:space="preserve"> o </w:t>
            </w:r>
            <w:r w:rsidRPr="00A46062">
              <w:t>20’ 39.0” H=833</w:t>
            </w:r>
          </w:p>
        </w:tc>
        <w:tc>
          <w:tcPr>
            <w:tcW w:w="1502"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ծախս</w:t>
            </w:r>
          </w:p>
        </w:tc>
        <w:tc>
          <w:tcPr>
            <w:tcW w:w="971"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լ/վ</w:t>
            </w:r>
          </w:p>
        </w:tc>
        <w:tc>
          <w:tcPr>
            <w:tcW w:w="994" w:type="dxa"/>
            <w:tcBorders>
              <w:top w:val="single" w:sz="12"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pPr>
            <w:r w:rsidRPr="00A46062">
              <w:t>7.28</w:t>
            </w:r>
          </w:p>
        </w:tc>
        <w:tc>
          <w:tcPr>
            <w:tcW w:w="2198" w:type="dxa"/>
            <w:tcBorders>
              <w:top w:val="single" w:sz="12"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pPr>
            <w:r w:rsidRPr="00A46062">
              <w:t>ուղղանկյուն ջրթափ 20x40</w:t>
            </w:r>
          </w:p>
        </w:tc>
        <w:tc>
          <w:tcPr>
            <w:tcW w:w="1890"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Բարվոք</w:t>
            </w:r>
          </w:p>
        </w:tc>
        <w:tc>
          <w:tcPr>
            <w:tcW w:w="1567"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w:t>
            </w:r>
          </w:p>
        </w:tc>
      </w:tr>
      <w:tr w:rsidR="000502D7" w:rsidRPr="00A46062" w:rsidTr="006116A1">
        <w:trPr>
          <w:trHeight w:val="451"/>
        </w:trPr>
        <w:tc>
          <w:tcPr>
            <w:tcW w:w="525"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992"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277"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50"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843"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02"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ջերմաստիճան</w:t>
            </w:r>
          </w:p>
        </w:tc>
        <w:tc>
          <w:tcPr>
            <w:tcW w:w="971"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rPr>
                <w:vertAlign w:val="superscript"/>
              </w:rPr>
              <w:t>0</w:t>
            </w:r>
            <w:r w:rsidRPr="00A46062">
              <w:t>C</w:t>
            </w:r>
          </w:p>
        </w:tc>
        <w:tc>
          <w:tcPr>
            <w:tcW w:w="994"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13.8</w:t>
            </w:r>
          </w:p>
        </w:tc>
        <w:tc>
          <w:tcPr>
            <w:tcW w:w="2198" w:type="dxa"/>
            <w:tcBorders>
              <w:top w:val="single" w:sz="4" w:space="0" w:color="auto"/>
              <w:left w:val="single" w:sz="4" w:space="0" w:color="auto"/>
              <w:bottom w:val="single" w:sz="12" w:space="0" w:color="auto"/>
              <w:right w:val="single" w:sz="4" w:space="0" w:color="auto"/>
            </w:tcBorders>
            <w:hideMark/>
          </w:tcPr>
          <w:p w:rsidR="000502D7" w:rsidRPr="00A46062" w:rsidRDefault="000502D7" w:rsidP="006116A1">
            <w:pPr>
              <w:spacing w:after="0" w:line="360" w:lineRule="auto"/>
              <w:jc w:val="center"/>
            </w:pPr>
            <w:r w:rsidRPr="00A46062">
              <w:t xml:space="preserve">Սնդիկային </w:t>
            </w:r>
          </w:p>
          <w:p w:rsidR="000502D7" w:rsidRPr="00A46062" w:rsidRDefault="000502D7" w:rsidP="006116A1">
            <w:pPr>
              <w:spacing w:after="0" w:line="360" w:lineRule="auto"/>
              <w:jc w:val="center"/>
            </w:pPr>
            <w:r w:rsidRPr="00A46062">
              <w:t>ջերմաչափ</w:t>
            </w:r>
          </w:p>
        </w:tc>
        <w:tc>
          <w:tcPr>
            <w:tcW w:w="1890"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67"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r>
      <w:tr w:rsidR="000502D7" w:rsidRPr="00A46062" w:rsidTr="006116A1">
        <w:trPr>
          <w:trHeight w:val="347"/>
        </w:trPr>
        <w:tc>
          <w:tcPr>
            <w:tcW w:w="525" w:type="dxa"/>
            <w:vMerge w:val="restart"/>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7</w:t>
            </w:r>
          </w:p>
        </w:tc>
        <w:tc>
          <w:tcPr>
            <w:tcW w:w="992" w:type="dxa"/>
            <w:vMerge w:val="restart"/>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1526</w:t>
            </w:r>
          </w:p>
        </w:tc>
        <w:tc>
          <w:tcPr>
            <w:tcW w:w="1277" w:type="dxa"/>
            <w:vMerge w:val="restart"/>
            <w:tcBorders>
              <w:top w:val="single" w:sz="4" w:space="0" w:color="auto"/>
              <w:left w:val="single" w:sz="4" w:space="0" w:color="auto"/>
              <w:bottom w:val="single" w:sz="12" w:space="0" w:color="auto"/>
              <w:right w:val="single" w:sz="4" w:space="0" w:color="auto"/>
            </w:tcBorders>
            <w:vAlign w:val="center"/>
          </w:tcPr>
          <w:p w:rsidR="000502D7" w:rsidRPr="00A46062" w:rsidRDefault="000502D7" w:rsidP="006116A1">
            <w:pPr>
              <w:spacing w:after="0" w:line="360" w:lineRule="auto"/>
              <w:jc w:val="center"/>
            </w:pPr>
            <w:r w:rsidRPr="00A46062">
              <w:t>Շատրվանող հորատանցք</w:t>
            </w:r>
          </w:p>
          <w:p w:rsidR="000502D7" w:rsidRPr="00A46062" w:rsidRDefault="000502D7" w:rsidP="006116A1">
            <w:pPr>
              <w:spacing w:after="0" w:line="360" w:lineRule="auto"/>
              <w:jc w:val="center"/>
            </w:pPr>
          </w:p>
        </w:tc>
        <w:tc>
          <w:tcPr>
            <w:tcW w:w="1550" w:type="dxa"/>
            <w:vMerge w:val="restart"/>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Արարատի մարզ</w:t>
            </w:r>
          </w:p>
          <w:p w:rsidR="000502D7" w:rsidRPr="00A46062" w:rsidRDefault="000502D7" w:rsidP="006116A1">
            <w:pPr>
              <w:spacing w:after="0" w:line="360" w:lineRule="auto"/>
              <w:jc w:val="center"/>
            </w:pPr>
            <w:r w:rsidRPr="00A46062">
              <w:t>գ. Դաշտավան</w:t>
            </w:r>
          </w:p>
        </w:tc>
        <w:tc>
          <w:tcPr>
            <w:tcW w:w="1843" w:type="dxa"/>
            <w:vMerge w:val="restart"/>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X=40</w:t>
            </w:r>
            <w:r w:rsidRPr="00A46062">
              <w:rPr>
                <w:vertAlign w:val="superscript"/>
              </w:rPr>
              <w:t xml:space="preserve">o </w:t>
            </w:r>
            <w:r w:rsidRPr="00A46062">
              <w:t>06’ 05.6”, Y=44</w:t>
            </w:r>
            <w:r w:rsidRPr="00A46062">
              <w:rPr>
                <w:vertAlign w:val="superscript"/>
              </w:rPr>
              <w:t xml:space="preserve"> o </w:t>
            </w:r>
            <w:r w:rsidRPr="00A46062">
              <w:t>23’ 47.2” H=835</w:t>
            </w:r>
          </w:p>
        </w:tc>
        <w:tc>
          <w:tcPr>
            <w:tcW w:w="150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ծախս</w:t>
            </w:r>
          </w:p>
        </w:tc>
        <w:tc>
          <w:tcPr>
            <w:tcW w:w="971"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լ/վ</w:t>
            </w:r>
          </w:p>
        </w:tc>
        <w:tc>
          <w:tcPr>
            <w:tcW w:w="994"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6.4</w:t>
            </w:r>
          </w:p>
        </w:tc>
        <w:tc>
          <w:tcPr>
            <w:tcW w:w="2198"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Չափանոթ 16լ, ծավալային</w:t>
            </w:r>
          </w:p>
        </w:tc>
        <w:tc>
          <w:tcPr>
            <w:tcW w:w="1890" w:type="dxa"/>
            <w:vMerge w:val="restart"/>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Ոչ բարվոք</w:t>
            </w:r>
          </w:p>
        </w:tc>
        <w:tc>
          <w:tcPr>
            <w:tcW w:w="1567" w:type="dxa"/>
            <w:vMerge w:val="restart"/>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Փականի և ճնշումաչափի տեղադրում</w:t>
            </w:r>
          </w:p>
        </w:tc>
      </w:tr>
      <w:tr w:rsidR="000502D7" w:rsidRPr="00A46062" w:rsidTr="006116A1">
        <w:trPr>
          <w:trHeight w:val="308"/>
        </w:trPr>
        <w:tc>
          <w:tcPr>
            <w:tcW w:w="525" w:type="dxa"/>
            <w:vMerge/>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992" w:type="dxa"/>
            <w:vMerge/>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277" w:type="dxa"/>
            <w:vMerge/>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50" w:type="dxa"/>
            <w:vMerge/>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843" w:type="dxa"/>
            <w:vMerge/>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0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ճնշում</w:t>
            </w:r>
          </w:p>
        </w:tc>
        <w:tc>
          <w:tcPr>
            <w:tcW w:w="971"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մ</w:t>
            </w:r>
          </w:p>
        </w:tc>
        <w:tc>
          <w:tcPr>
            <w:tcW w:w="994"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3.8</w:t>
            </w:r>
          </w:p>
        </w:tc>
        <w:tc>
          <w:tcPr>
            <w:tcW w:w="2198"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հաշվարկային</w:t>
            </w:r>
          </w:p>
        </w:tc>
        <w:tc>
          <w:tcPr>
            <w:tcW w:w="1890" w:type="dxa"/>
            <w:vMerge/>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67" w:type="dxa"/>
            <w:vMerge/>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r>
      <w:tr w:rsidR="000502D7" w:rsidRPr="00A46062" w:rsidTr="006116A1">
        <w:trPr>
          <w:trHeight w:val="20"/>
        </w:trPr>
        <w:tc>
          <w:tcPr>
            <w:tcW w:w="525" w:type="dxa"/>
            <w:vMerge/>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992" w:type="dxa"/>
            <w:vMerge/>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277" w:type="dxa"/>
            <w:vMerge/>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50" w:type="dxa"/>
            <w:vMerge/>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843" w:type="dxa"/>
            <w:vMerge/>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02"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ջերմաստիճան</w:t>
            </w:r>
          </w:p>
        </w:tc>
        <w:tc>
          <w:tcPr>
            <w:tcW w:w="971"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rPr>
                <w:vertAlign w:val="superscript"/>
              </w:rPr>
              <w:t>0</w:t>
            </w:r>
            <w:r w:rsidRPr="00A46062">
              <w:t>C</w:t>
            </w:r>
          </w:p>
        </w:tc>
        <w:tc>
          <w:tcPr>
            <w:tcW w:w="994"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16.6</w:t>
            </w:r>
          </w:p>
        </w:tc>
        <w:tc>
          <w:tcPr>
            <w:tcW w:w="2198" w:type="dxa"/>
            <w:tcBorders>
              <w:top w:val="single" w:sz="4" w:space="0" w:color="auto"/>
              <w:left w:val="single" w:sz="4" w:space="0" w:color="auto"/>
              <w:bottom w:val="single" w:sz="12" w:space="0" w:color="auto"/>
              <w:right w:val="single" w:sz="4" w:space="0" w:color="auto"/>
            </w:tcBorders>
            <w:hideMark/>
          </w:tcPr>
          <w:p w:rsidR="000502D7" w:rsidRPr="00A46062" w:rsidRDefault="000502D7" w:rsidP="006116A1">
            <w:pPr>
              <w:spacing w:after="0" w:line="360" w:lineRule="auto"/>
              <w:jc w:val="center"/>
            </w:pPr>
            <w:r w:rsidRPr="00A46062">
              <w:t>Սնդիկային ջերմաչափ</w:t>
            </w:r>
          </w:p>
        </w:tc>
        <w:tc>
          <w:tcPr>
            <w:tcW w:w="1890" w:type="dxa"/>
            <w:vMerge/>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67" w:type="dxa"/>
            <w:vMerge/>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r>
      <w:tr w:rsidR="000502D7" w:rsidRPr="00A46062" w:rsidTr="006116A1">
        <w:trPr>
          <w:trHeight w:val="385"/>
        </w:trPr>
        <w:tc>
          <w:tcPr>
            <w:tcW w:w="525"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8</w:t>
            </w:r>
          </w:p>
        </w:tc>
        <w:tc>
          <w:tcPr>
            <w:tcW w:w="992"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1535</w:t>
            </w:r>
          </w:p>
        </w:tc>
        <w:tc>
          <w:tcPr>
            <w:tcW w:w="1277" w:type="dxa"/>
            <w:vMerge w:val="restart"/>
            <w:tcBorders>
              <w:top w:val="single" w:sz="12" w:space="0" w:color="auto"/>
              <w:left w:val="single" w:sz="4" w:space="0" w:color="auto"/>
              <w:bottom w:val="single" w:sz="12" w:space="0" w:color="auto"/>
              <w:right w:val="single" w:sz="4" w:space="0" w:color="auto"/>
            </w:tcBorders>
            <w:vAlign w:val="center"/>
          </w:tcPr>
          <w:p w:rsidR="000502D7" w:rsidRPr="00A46062" w:rsidRDefault="000502D7" w:rsidP="006116A1">
            <w:pPr>
              <w:spacing w:after="0" w:line="360" w:lineRule="auto"/>
              <w:jc w:val="center"/>
            </w:pPr>
            <w:r w:rsidRPr="00A46062">
              <w:t>Շատրվանող հորատանցք</w:t>
            </w:r>
          </w:p>
          <w:p w:rsidR="000502D7" w:rsidRPr="00A46062" w:rsidRDefault="000502D7" w:rsidP="006116A1">
            <w:pPr>
              <w:spacing w:after="0" w:line="360" w:lineRule="auto"/>
              <w:jc w:val="center"/>
            </w:pPr>
          </w:p>
        </w:tc>
        <w:tc>
          <w:tcPr>
            <w:tcW w:w="1550"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Արարատի մարզ գ. Սիս</w:t>
            </w:r>
          </w:p>
        </w:tc>
        <w:tc>
          <w:tcPr>
            <w:tcW w:w="1843"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X=40</w:t>
            </w:r>
            <w:r w:rsidRPr="00A46062">
              <w:rPr>
                <w:vertAlign w:val="superscript"/>
              </w:rPr>
              <w:t xml:space="preserve">o </w:t>
            </w:r>
            <w:r w:rsidRPr="00A46062">
              <w:t>03’ 47.4”, Y=44</w:t>
            </w:r>
            <w:r w:rsidRPr="00A46062">
              <w:rPr>
                <w:vertAlign w:val="superscript"/>
              </w:rPr>
              <w:t xml:space="preserve"> o </w:t>
            </w:r>
            <w:r w:rsidRPr="00A46062">
              <w:t>22’ 38.8” H=831</w:t>
            </w:r>
          </w:p>
        </w:tc>
        <w:tc>
          <w:tcPr>
            <w:tcW w:w="1502"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ծախս</w:t>
            </w:r>
          </w:p>
        </w:tc>
        <w:tc>
          <w:tcPr>
            <w:tcW w:w="971" w:type="dxa"/>
            <w:tcBorders>
              <w:top w:val="single" w:sz="12" w:space="0" w:color="auto"/>
              <w:left w:val="single" w:sz="4" w:space="0" w:color="auto"/>
              <w:bottom w:val="single" w:sz="4" w:space="0" w:color="auto"/>
              <w:right w:val="single" w:sz="4" w:space="0" w:color="auto"/>
            </w:tcBorders>
            <w:vAlign w:val="center"/>
          </w:tcPr>
          <w:p w:rsidR="000502D7" w:rsidRPr="00A46062" w:rsidRDefault="000502D7" w:rsidP="006116A1">
            <w:pPr>
              <w:spacing w:after="0" w:line="360" w:lineRule="auto"/>
              <w:jc w:val="center"/>
            </w:pPr>
            <w:r w:rsidRPr="00A46062">
              <w:t>լ/վ</w:t>
            </w:r>
          </w:p>
          <w:p w:rsidR="000502D7" w:rsidRPr="00A46062" w:rsidRDefault="000502D7" w:rsidP="006116A1">
            <w:pPr>
              <w:spacing w:after="0" w:line="360" w:lineRule="auto"/>
              <w:jc w:val="center"/>
            </w:pPr>
          </w:p>
        </w:tc>
        <w:tc>
          <w:tcPr>
            <w:tcW w:w="994"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2.07</w:t>
            </w:r>
          </w:p>
        </w:tc>
        <w:tc>
          <w:tcPr>
            <w:tcW w:w="2198"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Չափանոթ 16լ, ծավալային</w:t>
            </w:r>
          </w:p>
        </w:tc>
        <w:tc>
          <w:tcPr>
            <w:tcW w:w="1890"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Բարվոք</w:t>
            </w:r>
          </w:p>
        </w:tc>
        <w:tc>
          <w:tcPr>
            <w:tcW w:w="1567"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w:t>
            </w:r>
          </w:p>
        </w:tc>
      </w:tr>
      <w:tr w:rsidR="000502D7" w:rsidRPr="00A46062" w:rsidTr="006116A1">
        <w:trPr>
          <w:trHeight w:val="290"/>
        </w:trPr>
        <w:tc>
          <w:tcPr>
            <w:tcW w:w="525"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992"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277"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50"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843"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0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ճնշում</w:t>
            </w:r>
          </w:p>
        </w:tc>
        <w:tc>
          <w:tcPr>
            <w:tcW w:w="971"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մ</w:t>
            </w:r>
          </w:p>
        </w:tc>
        <w:tc>
          <w:tcPr>
            <w:tcW w:w="994"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3.20</w:t>
            </w:r>
          </w:p>
        </w:tc>
        <w:tc>
          <w:tcPr>
            <w:tcW w:w="2198"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ճնշումաչափ</w:t>
            </w:r>
          </w:p>
        </w:tc>
        <w:tc>
          <w:tcPr>
            <w:tcW w:w="1890"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67"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r>
      <w:tr w:rsidR="000502D7" w:rsidRPr="00A46062" w:rsidTr="006116A1">
        <w:trPr>
          <w:trHeight w:val="20"/>
        </w:trPr>
        <w:tc>
          <w:tcPr>
            <w:tcW w:w="525"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992"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277"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50"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843"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02"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ջերմաստիճան</w:t>
            </w:r>
          </w:p>
        </w:tc>
        <w:tc>
          <w:tcPr>
            <w:tcW w:w="971"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rPr>
                <w:vertAlign w:val="superscript"/>
              </w:rPr>
              <w:t>0</w:t>
            </w:r>
            <w:r w:rsidRPr="00A46062">
              <w:t>C</w:t>
            </w:r>
          </w:p>
        </w:tc>
        <w:tc>
          <w:tcPr>
            <w:tcW w:w="994"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14.6</w:t>
            </w:r>
          </w:p>
        </w:tc>
        <w:tc>
          <w:tcPr>
            <w:tcW w:w="2198" w:type="dxa"/>
            <w:tcBorders>
              <w:top w:val="single" w:sz="4" w:space="0" w:color="auto"/>
              <w:left w:val="single" w:sz="4" w:space="0" w:color="auto"/>
              <w:bottom w:val="single" w:sz="12" w:space="0" w:color="auto"/>
              <w:right w:val="single" w:sz="4" w:space="0" w:color="auto"/>
            </w:tcBorders>
            <w:hideMark/>
          </w:tcPr>
          <w:p w:rsidR="000502D7" w:rsidRPr="00A46062" w:rsidRDefault="000502D7" w:rsidP="006116A1">
            <w:pPr>
              <w:spacing w:after="0" w:line="360" w:lineRule="auto"/>
              <w:jc w:val="center"/>
            </w:pPr>
            <w:r w:rsidRPr="00A46062">
              <w:t>Սնդիկային ջերմաչափ</w:t>
            </w:r>
          </w:p>
        </w:tc>
        <w:tc>
          <w:tcPr>
            <w:tcW w:w="1890"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67"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r>
      <w:tr w:rsidR="000502D7" w:rsidRPr="00A46062" w:rsidTr="006116A1">
        <w:trPr>
          <w:trHeight w:val="414"/>
        </w:trPr>
        <w:tc>
          <w:tcPr>
            <w:tcW w:w="525"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lastRenderedPageBreak/>
              <w:t>9</w:t>
            </w:r>
          </w:p>
        </w:tc>
        <w:tc>
          <w:tcPr>
            <w:tcW w:w="992"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1536</w:t>
            </w:r>
          </w:p>
        </w:tc>
        <w:tc>
          <w:tcPr>
            <w:tcW w:w="1277" w:type="dxa"/>
            <w:vMerge w:val="restart"/>
            <w:tcBorders>
              <w:top w:val="single" w:sz="12" w:space="0" w:color="auto"/>
              <w:left w:val="single" w:sz="4" w:space="0" w:color="auto"/>
              <w:bottom w:val="single" w:sz="12" w:space="0" w:color="auto"/>
              <w:right w:val="single" w:sz="4" w:space="0" w:color="auto"/>
            </w:tcBorders>
            <w:vAlign w:val="center"/>
          </w:tcPr>
          <w:p w:rsidR="000502D7" w:rsidRPr="00A46062" w:rsidRDefault="000502D7" w:rsidP="006116A1">
            <w:pPr>
              <w:spacing w:after="0" w:line="360" w:lineRule="auto"/>
              <w:jc w:val="center"/>
            </w:pPr>
            <w:r w:rsidRPr="00A46062">
              <w:t>Շատրվանող հորատանցք</w:t>
            </w:r>
          </w:p>
          <w:p w:rsidR="000502D7" w:rsidRPr="00A46062" w:rsidRDefault="000502D7" w:rsidP="006116A1">
            <w:pPr>
              <w:spacing w:after="0" w:line="360" w:lineRule="auto"/>
              <w:jc w:val="center"/>
            </w:pPr>
          </w:p>
        </w:tc>
        <w:tc>
          <w:tcPr>
            <w:tcW w:w="1550"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Արարատի մարզ գ. Սիս</w:t>
            </w:r>
          </w:p>
        </w:tc>
        <w:tc>
          <w:tcPr>
            <w:tcW w:w="1843"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X=40</w:t>
            </w:r>
            <w:r w:rsidRPr="00A46062">
              <w:rPr>
                <w:vertAlign w:val="superscript"/>
              </w:rPr>
              <w:t xml:space="preserve">o </w:t>
            </w:r>
            <w:r w:rsidRPr="00A46062">
              <w:t>02’ 49.9”, Y=44</w:t>
            </w:r>
            <w:r w:rsidRPr="00A46062">
              <w:rPr>
                <w:vertAlign w:val="superscript"/>
              </w:rPr>
              <w:t xml:space="preserve"> o </w:t>
            </w:r>
            <w:r w:rsidRPr="00A46062">
              <w:t>23’ 54.7” H=826</w:t>
            </w:r>
          </w:p>
        </w:tc>
        <w:tc>
          <w:tcPr>
            <w:tcW w:w="1502"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ծախս</w:t>
            </w:r>
          </w:p>
        </w:tc>
        <w:tc>
          <w:tcPr>
            <w:tcW w:w="971"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լ/վ</w:t>
            </w:r>
          </w:p>
        </w:tc>
        <w:tc>
          <w:tcPr>
            <w:tcW w:w="994"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1.18</w:t>
            </w:r>
          </w:p>
        </w:tc>
        <w:tc>
          <w:tcPr>
            <w:tcW w:w="2198"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Չափանոթ 16լ, ծավալային</w:t>
            </w:r>
          </w:p>
        </w:tc>
        <w:tc>
          <w:tcPr>
            <w:tcW w:w="1890"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Ոչ բարվոք</w:t>
            </w:r>
          </w:p>
        </w:tc>
        <w:tc>
          <w:tcPr>
            <w:tcW w:w="1567"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Փականի և ճնշումաչափի տեղադրում</w:t>
            </w:r>
          </w:p>
        </w:tc>
      </w:tr>
      <w:tr w:rsidR="000502D7" w:rsidRPr="00A46062" w:rsidTr="006116A1">
        <w:trPr>
          <w:trHeight w:hRule="exact" w:val="283"/>
        </w:trPr>
        <w:tc>
          <w:tcPr>
            <w:tcW w:w="525"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992"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277"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50"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843"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0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ճնշում</w:t>
            </w:r>
          </w:p>
        </w:tc>
        <w:tc>
          <w:tcPr>
            <w:tcW w:w="971"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մ</w:t>
            </w:r>
          </w:p>
        </w:tc>
        <w:tc>
          <w:tcPr>
            <w:tcW w:w="994"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2.90</w:t>
            </w:r>
          </w:p>
        </w:tc>
        <w:tc>
          <w:tcPr>
            <w:tcW w:w="2198"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հաշվարկային</w:t>
            </w:r>
          </w:p>
        </w:tc>
        <w:tc>
          <w:tcPr>
            <w:tcW w:w="1890"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67"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r>
      <w:tr w:rsidR="000502D7" w:rsidRPr="00A46062" w:rsidTr="006116A1">
        <w:trPr>
          <w:trHeight w:val="20"/>
        </w:trPr>
        <w:tc>
          <w:tcPr>
            <w:tcW w:w="525"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992"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277"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50"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843"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02"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ջերմաստիճան</w:t>
            </w:r>
          </w:p>
        </w:tc>
        <w:tc>
          <w:tcPr>
            <w:tcW w:w="971"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rPr>
                <w:vertAlign w:val="superscript"/>
              </w:rPr>
              <w:t>0</w:t>
            </w:r>
            <w:r w:rsidRPr="00A46062">
              <w:t>C</w:t>
            </w:r>
          </w:p>
        </w:tc>
        <w:tc>
          <w:tcPr>
            <w:tcW w:w="994"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16.8</w:t>
            </w:r>
          </w:p>
        </w:tc>
        <w:tc>
          <w:tcPr>
            <w:tcW w:w="2198" w:type="dxa"/>
            <w:tcBorders>
              <w:top w:val="single" w:sz="4" w:space="0" w:color="auto"/>
              <w:left w:val="single" w:sz="4" w:space="0" w:color="auto"/>
              <w:bottom w:val="single" w:sz="12" w:space="0" w:color="auto"/>
              <w:right w:val="single" w:sz="4" w:space="0" w:color="auto"/>
            </w:tcBorders>
            <w:hideMark/>
          </w:tcPr>
          <w:p w:rsidR="000502D7" w:rsidRPr="00A46062" w:rsidRDefault="000502D7" w:rsidP="006116A1">
            <w:pPr>
              <w:spacing w:after="0" w:line="360" w:lineRule="auto"/>
              <w:jc w:val="center"/>
            </w:pPr>
            <w:r w:rsidRPr="00A46062">
              <w:t>Սնդիկային ջերմաչափ</w:t>
            </w:r>
          </w:p>
        </w:tc>
        <w:tc>
          <w:tcPr>
            <w:tcW w:w="1890"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67"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r>
      <w:tr w:rsidR="000502D7" w:rsidRPr="00A46062" w:rsidTr="006116A1">
        <w:trPr>
          <w:trHeight w:val="20"/>
        </w:trPr>
        <w:tc>
          <w:tcPr>
            <w:tcW w:w="525"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10</w:t>
            </w:r>
          </w:p>
        </w:tc>
        <w:tc>
          <w:tcPr>
            <w:tcW w:w="992"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1636</w:t>
            </w:r>
          </w:p>
        </w:tc>
        <w:tc>
          <w:tcPr>
            <w:tcW w:w="1277" w:type="dxa"/>
            <w:vMerge w:val="restart"/>
            <w:tcBorders>
              <w:top w:val="single" w:sz="12" w:space="0" w:color="auto"/>
              <w:left w:val="single" w:sz="4" w:space="0" w:color="auto"/>
              <w:bottom w:val="single" w:sz="12" w:space="0" w:color="auto"/>
              <w:right w:val="single" w:sz="4" w:space="0" w:color="auto"/>
            </w:tcBorders>
            <w:vAlign w:val="center"/>
          </w:tcPr>
          <w:p w:rsidR="000502D7" w:rsidRPr="00A46062" w:rsidRDefault="000502D7" w:rsidP="006116A1">
            <w:pPr>
              <w:spacing w:after="0" w:line="360" w:lineRule="auto"/>
              <w:jc w:val="center"/>
            </w:pPr>
            <w:r w:rsidRPr="00A46062">
              <w:t>Աղբյուր</w:t>
            </w:r>
          </w:p>
          <w:p w:rsidR="000502D7" w:rsidRPr="00A46062" w:rsidRDefault="000502D7" w:rsidP="006116A1">
            <w:pPr>
              <w:spacing w:after="0" w:line="360" w:lineRule="auto"/>
              <w:jc w:val="center"/>
            </w:pPr>
          </w:p>
        </w:tc>
        <w:tc>
          <w:tcPr>
            <w:tcW w:w="1550"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Արագածոտնի մարզ գ. Կարբի</w:t>
            </w:r>
          </w:p>
        </w:tc>
        <w:tc>
          <w:tcPr>
            <w:tcW w:w="1843"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X=40</w:t>
            </w:r>
            <w:r w:rsidRPr="00A46062">
              <w:rPr>
                <w:vertAlign w:val="superscript"/>
              </w:rPr>
              <w:t>o</w:t>
            </w:r>
            <w:r w:rsidRPr="00A46062">
              <w:t xml:space="preserve"> 19’ 47.2”, Y=44</w:t>
            </w:r>
            <w:r w:rsidRPr="00A46062">
              <w:rPr>
                <w:vertAlign w:val="superscript"/>
              </w:rPr>
              <w:t>o</w:t>
            </w:r>
            <w:r w:rsidRPr="00A46062">
              <w:t xml:space="preserve"> 23’ 13.4” H=1210</w:t>
            </w:r>
          </w:p>
        </w:tc>
        <w:tc>
          <w:tcPr>
            <w:tcW w:w="1502"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ծախս</w:t>
            </w:r>
          </w:p>
        </w:tc>
        <w:tc>
          <w:tcPr>
            <w:tcW w:w="971"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լ/վ</w:t>
            </w:r>
          </w:p>
        </w:tc>
        <w:tc>
          <w:tcPr>
            <w:tcW w:w="994"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6.89</w:t>
            </w:r>
          </w:p>
        </w:tc>
        <w:tc>
          <w:tcPr>
            <w:tcW w:w="2198" w:type="dxa"/>
            <w:tcBorders>
              <w:top w:val="single" w:sz="12"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pPr>
            <w:r w:rsidRPr="00A46062">
              <w:t>ուղղանկյուն ջրթափ 20x40</w:t>
            </w:r>
          </w:p>
        </w:tc>
        <w:tc>
          <w:tcPr>
            <w:tcW w:w="1890"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Բարվոք</w:t>
            </w:r>
          </w:p>
        </w:tc>
        <w:tc>
          <w:tcPr>
            <w:tcW w:w="1567"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w:t>
            </w:r>
          </w:p>
        </w:tc>
      </w:tr>
      <w:tr w:rsidR="000502D7" w:rsidRPr="00A46062" w:rsidTr="006116A1">
        <w:trPr>
          <w:trHeight w:val="385"/>
        </w:trPr>
        <w:tc>
          <w:tcPr>
            <w:tcW w:w="525"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992"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277"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50"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843"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02"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ջերմաստիճան</w:t>
            </w:r>
          </w:p>
        </w:tc>
        <w:tc>
          <w:tcPr>
            <w:tcW w:w="971"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rPr>
                <w:vertAlign w:val="superscript"/>
              </w:rPr>
              <w:t>0</w:t>
            </w:r>
            <w:r w:rsidRPr="00A46062">
              <w:t>C</w:t>
            </w:r>
          </w:p>
        </w:tc>
        <w:tc>
          <w:tcPr>
            <w:tcW w:w="994"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10.9</w:t>
            </w:r>
          </w:p>
        </w:tc>
        <w:tc>
          <w:tcPr>
            <w:tcW w:w="2198" w:type="dxa"/>
            <w:tcBorders>
              <w:top w:val="single" w:sz="4" w:space="0" w:color="auto"/>
              <w:left w:val="single" w:sz="4" w:space="0" w:color="auto"/>
              <w:bottom w:val="single" w:sz="12" w:space="0" w:color="auto"/>
              <w:right w:val="single" w:sz="4" w:space="0" w:color="auto"/>
            </w:tcBorders>
            <w:hideMark/>
          </w:tcPr>
          <w:p w:rsidR="000502D7" w:rsidRPr="00A46062" w:rsidRDefault="000502D7" w:rsidP="006116A1">
            <w:pPr>
              <w:spacing w:after="0" w:line="360" w:lineRule="auto"/>
              <w:jc w:val="center"/>
            </w:pPr>
            <w:r w:rsidRPr="00A46062">
              <w:t>Սնդիկային ջերմաչափ</w:t>
            </w:r>
          </w:p>
        </w:tc>
        <w:tc>
          <w:tcPr>
            <w:tcW w:w="1890"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67"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r>
      <w:tr w:rsidR="000502D7" w:rsidRPr="00A46062" w:rsidTr="006116A1">
        <w:trPr>
          <w:trHeight w:val="20"/>
        </w:trPr>
        <w:tc>
          <w:tcPr>
            <w:tcW w:w="525"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11</w:t>
            </w:r>
          </w:p>
        </w:tc>
        <w:tc>
          <w:tcPr>
            <w:tcW w:w="992"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1832</w:t>
            </w:r>
          </w:p>
        </w:tc>
        <w:tc>
          <w:tcPr>
            <w:tcW w:w="1277" w:type="dxa"/>
            <w:vMerge w:val="restart"/>
            <w:tcBorders>
              <w:top w:val="single" w:sz="12" w:space="0" w:color="auto"/>
              <w:left w:val="single" w:sz="4" w:space="0" w:color="auto"/>
              <w:bottom w:val="single" w:sz="12" w:space="0" w:color="auto"/>
              <w:right w:val="single" w:sz="4" w:space="0" w:color="auto"/>
            </w:tcBorders>
            <w:vAlign w:val="center"/>
          </w:tcPr>
          <w:p w:rsidR="000502D7" w:rsidRPr="00A46062" w:rsidRDefault="000502D7" w:rsidP="006116A1">
            <w:pPr>
              <w:spacing w:after="0" w:line="360" w:lineRule="auto"/>
              <w:jc w:val="center"/>
            </w:pPr>
            <w:r w:rsidRPr="00A46062">
              <w:t>Աղբյուր (ձորակ)</w:t>
            </w:r>
          </w:p>
          <w:p w:rsidR="000502D7" w:rsidRPr="00A46062" w:rsidRDefault="000502D7" w:rsidP="006116A1">
            <w:pPr>
              <w:spacing w:after="0" w:line="360" w:lineRule="auto"/>
              <w:jc w:val="center"/>
            </w:pPr>
          </w:p>
        </w:tc>
        <w:tc>
          <w:tcPr>
            <w:tcW w:w="1550"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Կոտայքի մարզ գ.Սոլակ</w:t>
            </w:r>
          </w:p>
        </w:tc>
        <w:tc>
          <w:tcPr>
            <w:tcW w:w="1843"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X=40</w:t>
            </w:r>
            <w:r w:rsidRPr="00A46062">
              <w:rPr>
                <w:vertAlign w:val="superscript"/>
              </w:rPr>
              <w:t>o</w:t>
            </w:r>
            <w:r w:rsidRPr="00A46062">
              <w:t xml:space="preserve"> 28’ 3.35”, Y=44</w:t>
            </w:r>
            <w:r w:rsidRPr="00A46062">
              <w:rPr>
                <w:vertAlign w:val="superscript"/>
              </w:rPr>
              <w:t>o</w:t>
            </w:r>
            <w:r w:rsidRPr="00A46062">
              <w:t xml:space="preserve"> 41’ 55.08” H=1552</w:t>
            </w:r>
          </w:p>
        </w:tc>
        <w:tc>
          <w:tcPr>
            <w:tcW w:w="1502"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ծախս</w:t>
            </w:r>
          </w:p>
        </w:tc>
        <w:tc>
          <w:tcPr>
            <w:tcW w:w="971"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լ/վ</w:t>
            </w:r>
          </w:p>
        </w:tc>
        <w:tc>
          <w:tcPr>
            <w:tcW w:w="994"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26.2</w:t>
            </w:r>
          </w:p>
        </w:tc>
        <w:tc>
          <w:tcPr>
            <w:tcW w:w="2198" w:type="dxa"/>
            <w:tcBorders>
              <w:top w:val="single" w:sz="12"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pPr>
            <w:r w:rsidRPr="00A46062">
              <w:t>ուղղանկյուն ջրթափ 20x40</w:t>
            </w:r>
          </w:p>
        </w:tc>
        <w:tc>
          <w:tcPr>
            <w:tcW w:w="1890"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Ոչ բարվոք</w:t>
            </w:r>
          </w:p>
        </w:tc>
        <w:tc>
          <w:tcPr>
            <w:tcW w:w="1567"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 xml:space="preserve">Նոր՝ 30x50սմ չափերի ջրթափի տեղադրում՝ </w:t>
            </w:r>
          </w:p>
        </w:tc>
      </w:tr>
      <w:tr w:rsidR="000502D7" w:rsidRPr="00A46062" w:rsidTr="006116A1">
        <w:trPr>
          <w:trHeight w:val="20"/>
        </w:trPr>
        <w:tc>
          <w:tcPr>
            <w:tcW w:w="525"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992"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277"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50"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843"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02"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ջերմաստիճան</w:t>
            </w:r>
          </w:p>
        </w:tc>
        <w:tc>
          <w:tcPr>
            <w:tcW w:w="971"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rPr>
                <w:vertAlign w:val="superscript"/>
              </w:rPr>
              <w:t>0</w:t>
            </w:r>
            <w:r w:rsidRPr="00A46062">
              <w:t>C</w:t>
            </w:r>
          </w:p>
        </w:tc>
        <w:tc>
          <w:tcPr>
            <w:tcW w:w="994"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10.4</w:t>
            </w:r>
          </w:p>
        </w:tc>
        <w:tc>
          <w:tcPr>
            <w:tcW w:w="2198" w:type="dxa"/>
            <w:tcBorders>
              <w:top w:val="single" w:sz="4" w:space="0" w:color="auto"/>
              <w:left w:val="single" w:sz="4" w:space="0" w:color="auto"/>
              <w:bottom w:val="single" w:sz="12" w:space="0" w:color="auto"/>
              <w:right w:val="single" w:sz="4" w:space="0" w:color="auto"/>
            </w:tcBorders>
            <w:hideMark/>
          </w:tcPr>
          <w:p w:rsidR="000502D7" w:rsidRPr="00A46062" w:rsidRDefault="000502D7" w:rsidP="006116A1">
            <w:pPr>
              <w:spacing w:after="0" w:line="360" w:lineRule="auto"/>
              <w:jc w:val="center"/>
            </w:pPr>
            <w:r w:rsidRPr="00A46062">
              <w:t>Սնդիկային ջերմաչափ</w:t>
            </w:r>
          </w:p>
        </w:tc>
        <w:tc>
          <w:tcPr>
            <w:tcW w:w="1890"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67"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r>
      <w:tr w:rsidR="000502D7" w:rsidRPr="00A46062" w:rsidTr="006116A1">
        <w:trPr>
          <w:trHeight w:val="390"/>
        </w:trPr>
        <w:tc>
          <w:tcPr>
            <w:tcW w:w="525"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12</w:t>
            </w:r>
          </w:p>
        </w:tc>
        <w:tc>
          <w:tcPr>
            <w:tcW w:w="992"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2003</w:t>
            </w:r>
          </w:p>
        </w:tc>
        <w:tc>
          <w:tcPr>
            <w:tcW w:w="1277" w:type="dxa"/>
            <w:vMerge w:val="restart"/>
            <w:tcBorders>
              <w:top w:val="single" w:sz="12" w:space="0" w:color="auto"/>
              <w:left w:val="single" w:sz="4" w:space="0" w:color="auto"/>
              <w:bottom w:val="single" w:sz="12" w:space="0" w:color="auto"/>
              <w:right w:val="single" w:sz="4" w:space="0" w:color="auto"/>
            </w:tcBorders>
            <w:vAlign w:val="center"/>
          </w:tcPr>
          <w:p w:rsidR="000502D7" w:rsidRPr="00A46062" w:rsidRDefault="000502D7" w:rsidP="006116A1">
            <w:pPr>
              <w:spacing w:after="0" w:line="360" w:lineRule="auto"/>
              <w:jc w:val="center"/>
            </w:pPr>
            <w:r w:rsidRPr="00A46062">
              <w:t xml:space="preserve">Շատրվանող </w:t>
            </w:r>
            <w:r w:rsidRPr="00A46062">
              <w:lastRenderedPageBreak/>
              <w:t>հորատանցք</w:t>
            </w:r>
          </w:p>
          <w:p w:rsidR="000502D7" w:rsidRPr="00A46062" w:rsidRDefault="000502D7" w:rsidP="006116A1">
            <w:pPr>
              <w:spacing w:after="0" w:line="360" w:lineRule="auto"/>
              <w:jc w:val="center"/>
            </w:pPr>
          </w:p>
        </w:tc>
        <w:tc>
          <w:tcPr>
            <w:tcW w:w="1550"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lastRenderedPageBreak/>
              <w:t>Արարատի մարզ գ. Սիս</w:t>
            </w:r>
          </w:p>
        </w:tc>
        <w:tc>
          <w:tcPr>
            <w:tcW w:w="1843"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X=40</w:t>
            </w:r>
            <w:r w:rsidRPr="00A46062">
              <w:rPr>
                <w:vertAlign w:val="superscript"/>
              </w:rPr>
              <w:t xml:space="preserve">o </w:t>
            </w:r>
            <w:r w:rsidRPr="00A46062">
              <w:t>03’ 17.8”, Y=44</w:t>
            </w:r>
            <w:r w:rsidRPr="00A46062">
              <w:rPr>
                <w:vertAlign w:val="superscript"/>
              </w:rPr>
              <w:t xml:space="preserve"> o </w:t>
            </w:r>
            <w:r w:rsidRPr="00A46062">
              <w:lastRenderedPageBreak/>
              <w:t>23’ 17.9” H=830</w:t>
            </w:r>
          </w:p>
        </w:tc>
        <w:tc>
          <w:tcPr>
            <w:tcW w:w="1502"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lastRenderedPageBreak/>
              <w:t>ծախս</w:t>
            </w:r>
          </w:p>
        </w:tc>
        <w:tc>
          <w:tcPr>
            <w:tcW w:w="971"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լ/վ</w:t>
            </w:r>
          </w:p>
        </w:tc>
        <w:tc>
          <w:tcPr>
            <w:tcW w:w="994"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4.43</w:t>
            </w:r>
          </w:p>
        </w:tc>
        <w:tc>
          <w:tcPr>
            <w:tcW w:w="2198"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Չափանոթ 13լ, ծավալային</w:t>
            </w:r>
          </w:p>
        </w:tc>
        <w:tc>
          <w:tcPr>
            <w:tcW w:w="1890"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Ոչ բարվոք</w:t>
            </w:r>
          </w:p>
        </w:tc>
        <w:tc>
          <w:tcPr>
            <w:tcW w:w="1567"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ճնշումաչափի տեղադրում</w:t>
            </w:r>
          </w:p>
        </w:tc>
      </w:tr>
      <w:tr w:rsidR="000502D7" w:rsidRPr="00A46062" w:rsidTr="006116A1">
        <w:trPr>
          <w:trHeight w:val="281"/>
        </w:trPr>
        <w:tc>
          <w:tcPr>
            <w:tcW w:w="525"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992"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277"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50"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843"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0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ճնշում</w:t>
            </w:r>
          </w:p>
        </w:tc>
        <w:tc>
          <w:tcPr>
            <w:tcW w:w="971"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մ</w:t>
            </w:r>
          </w:p>
        </w:tc>
        <w:tc>
          <w:tcPr>
            <w:tcW w:w="994"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2.30</w:t>
            </w:r>
          </w:p>
        </w:tc>
        <w:tc>
          <w:tcPr>
            <w:tcW w:w="2198"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հաշվարկային</w:t>
            </w:r>
          </w:p>
        </w:tc>
        <w:tc>
          <w:tcPr>
            <w:tcW w:w="1890"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67"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r>
      <w:tr w:rsidR="000502D7" w:rsidRPr="00A46062" w:rsidTr="006116A1">
        <w:trPr>
          <w:trHeight w:val="470"/>
        </w:trPr>
        <w:tc>
          <w:tcPr>
            <w:tcW w:w="525"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992"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277"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50"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843"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02"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ջերմաստիճան</w:t>
            </w:r>
          </w:p>
        </w:tc>
        <w:tc>
          <w:tcPr>
            <w:tcW w:w="971"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rPr>
                <w:vertAlign w:val="superscript"/>
              </w:rPr>
              <w:t>0</w:t>
            </w:r>
            <w:r w:rsidRPr="00A46062">
              <w:t>C</w:t>
            </w:r>
          </w:p>
        </w:tc>
        <w:tc>
          <w:tcPr>
            <w:tcW w:w="994"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14.2</w:t>
            </w:r>
          </w:p>
        </w:tc>
        <w:tc>
          <w:tcPr>
            <w:tcW w:w="2198" w:type="dxa"/>
            <w:tcBorders>
              <w:top w:val="single" w:sz="4" w:space="0" w:color="auto"/>
              <w:left w:val="single" w:sz="4" w:space="0" w:color="auto"/>
              <w:bottom w:val="single" w:sz="12" w:space="0" w:color="auto"/>
              <w:right w:val="single" w:sz="4" w:space="0" w:color="auto"/>
            </w:tcBorders>
            <w:hideMark/>
          </w:tcPr>
          <w:p w:rsidR="000502D7" w:rsidRPr="00A46062" w:rsidRDefault="000502D7" w:rsidP="006116A1">
            <w:pPr>
              <w:spacing w:after="0" w:line="360" w:lineRule="auto"/>
              <w:jc w:val="center"/>
            </w:pPr>
            <w:r w:rsidRPr="00A46062">
              <w:t>Սնդիկային ջերմաչափ</w:t>
            </w:r>
          </w:p>
        </w:tc>
        <w:tc>
          <w:tcPr>
            <w:tcW w:w="1890"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67"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r>
      <w:tr w:rsidR="000502D7" w:rsidRPr="00A46062" w:rsidTr="006116A1">
        <w:trPr>
          <w:trHeight w:val="203"/>
        </w:trPr>
        <w:tc>
          <w:tcPr>
            <w:tcW w:w="525"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lastRenderedPageBreak/>
              <w:t>13</w:t>
            </w:r>
          </w:p>
        </w:tc>
        <w:tc>
          <w:tcPr>
            <w:tcW w:w="992"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2004</w:t>
            </w:r>
          </w:p>
        </w:tc>
        <w:tc>
          <w:tcPr>
            <w:tcW w:w="1277"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pPr>
            <w:r w:rsidRPr="00A46062">
              <w:t>Չշատրվանող հորատանցք - ճնշումային</w:t>
            </w:r>
          </w:p>
        </w:tc>
        <w:tc>
          <w:tcPr>
            <w:tcW w:w="1550"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Արարատի մարզ գ. Ջրահովիտ</w:t>
            </w:r>
          </w:p>
        </w:tc>
        <w:tc>
          <w:tcPr>
            <w:tcW w:w="1843"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X=40</w:t>
            </w:r>
            <w:r w:rsidRPr="00A46062">
              <w:rPr>
                <w:vertAlign w:val="superscript"/>
              </w:rPr>
              <w:t xml:space="preserve">o </w:t>
            </w:r>
            <w:r w:rsidRPr="00A46062">
              <w:t>02’ 33.8”, Y=44</w:t>
            </w:r>
            <w:r w:rsidRPr="00A46062">
              <w:rPr>
                <w:vertAlign w:val="superscript"/>
              </w:rPr>
              <w:t xml:space="preserve"> o </w:t>
            </w:r>
            <w:r w:rsidRPr="00A46062">
              <w:t>28’ 33.9” H=833</w:t>
            </w:r>
          </w:p>
        </w:tc>
        <w:tc>
          <w:tcPr>
            <w:tcW w:w="1502"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մակարդակ</w:t>
            </w:r>
          </w:p>
        </w:tc>
        <w:tc>
          <w:tcPr>
            <w:tcW w:w="971"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մետր</w:t>
            </w:r>
          </w:p>
        </w:tc>
        <w:tc>
          <w:tcPr>
            <w:tcW w:w="994"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-0.95</w:t>
            </w:r>
          </w:p>
        </w:tc>
        <w:tc>
          <w:tcPr>
            <w:tcW w:w="2198" w:type="dxa"/>
            <w:tcBorders>
              <w:top w:val="single" w:sz="12"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pPr>
            <w:r w:rsidRPr="00A46062">
              <w:t>մակարդակաչափ</w:t>
            </w:r>
          </w:p>
        </w:tc>
        <w:tc>
          <w:tcPr>
            <w:tcW w:w="1890"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Բարվոք</w:t>
            </w:r>
          </w:p>
        </w:tc>
        <w:tc>
          <w:tcPr>
            <w:tcW w:w="1567"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w:t>
            </w:r>
          </w:p>
        </w:tc>
      </w:tr>
      <w:tr w:rsidR="000502D7" w:rsidRPr="00A46062" w:rsidTr="006116A1">
        <w:trPr>
          <w:trHeight w:val="413"/>
        </w:trPr>
        <w:tc>
          <w:tcPr>
            <w:tcW w:w="525"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992"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277"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50"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843"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02"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ջերմաստիճան</w:t>
            </w:r>
          </w:p>
        </w:tc>
        <w:tc>
          <w:tcPr>
            <w:tcW w:w="971"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rPr>
                <w:vertAlign w:val="superscript"/>
              </w:rPr>
              <w:t>0</w:t>
            </w:r>
            <w:r w:rsidRPr="00A46062">
              <w:t>C</w:t>
            </w:r>
          </w:p>
        </w:tc>
        <w:tc>
          <w:tcPr>
            <w:tcW w:w="994"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16.3</w:t>
            </w:r>
          </w:p>
        </w:tc>
        <w:tc>
          <w:tcPr>
            <w:tcW w:w="2198" w:type="dxa"/>
            <w:tcBorders>
              <w:top w:val="single" w:sz="4" w:space="0" w:color="auto"/>
              <w:left w:val="single" w:sz="4" w:space="0" w:color="auto"/>
              <w:bottom w:val="single" w:sz="12" w:space="0" w:color="auto"/>
              <w:right w:val="single" w:sz="4" w:space="0" w:color="auto"/>
            </w:tcBorders>
            <w:hideMark/>
          </w:tcPr>
          <w:p w:rsidR="000502D7" w:rsidRPr="00A46062" w:rsidRDefault="000502D7" w:rsidP="006116A1">
            <w:pPr>
              <w:spacing w:after="0" w:line="360" w:lineRule="auto"/>
              <w:jc w:val="center"/>
            </w:pPr>
            <w:r w:rsidRPr="00A46062">
              <w:t>Սնդիկային ջերմաչափ</w:t>
            </w:r>
          </w:p>
        </w:tc>
        <w:tc>
          <w:tcPr>
            <w:tcW w:w="1890"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67"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r>
      <w:tr w:rsidR="000502D7" w:rsidRPr="00A46062" w:rsidTr="006116A1">
        <w:trPr>
          <w:trHeight w:val="121"/>
        </w:trPr>
        <w:tc>
          <w:tcPr>
            <w:tcW w:w="525" w:type="dxa"/>
            <w:vMerge w:val="restart"/>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14</w:t>
            </w:r>
          </w:p>
        </w:tc>
        <w:tc>
          <w:tcPr>
            <w:tcW w:w="992" w:type="dxa"/>
            <w:vMerge w:val="restart"/>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2005</w:t>
            </w:r>
          </w:p>
        </w:tc>
        <w:tc>
          <w:tcPr>
            <w:tcW w:w="1277" w:type="dxa"/>
            <w:vMerge w:val="restart"/>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pPr>
            <w:r w:rsidRPr="00A46062">
              <w:t>Չշատրվանող հորատանցք - ճնշումային</w:t>
            </w:r>
          </w:p>
        </w:tc>
        <w:tc>
          <w:tcPr>
            <w:tcW w:w="1550" w:type="dxa"/>
            <w:vMerge w:val="restart"/>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Արարատի մարզ գ. Հայանիստ</w:t>
            </w:r>
          </w:p>
        </w:tc>
        <w:tc>
          <w:tcPr>
            <w:tcW w:w="1843" w:type="dxa"/>
            <w:vMerge w:val="restart"/>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X=40</w:t>
            </w:r>
            <w:r w:rsidRPr="00A46062">
              <w:rPr>
                <w:vertAlign w:val="superscript"/>
              </w:rPr>
              <w:t xml:space="preserve">o </w:t>
            </w:r>
            <w:r w:rsidRPr="00A46062">
              <w:t>07’ 16.1”, Y=44</w:t>
            </w:r>
            <w:r w:rsidRPr="00A46062">
              <w:rPr>
                <w:vertAlign w:val="superscript"/>
              </w:rPr>
              <w:t xml:space="preserve"> o </w:t>
            </w:r>
            <w:r w:rsidRPr="00A46062">
              <w:t>22’ 02.5” H=841</w:t>
            </w:r>
          </w:p>
        </w:tc>
        <w:tc>
          <w:tcPr>
            <w:tcW w:w="1502"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մակարդակ</w:t>
            </w:r>
          </w:p>
        </w:tc>
        <w:tc>
          <w:tcPr>
            <w:tcW w:w="971"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մետր</w:t>
            </w:r>
          </w:p>
        </w:tc>
        <w:tc>
          <w:tcPr>
            <w:tcW w:w="994"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-1.65</w:t>
            </w:r>
          </w:p>
        </w:tc>
        <w:tc>
          <w:tcPr>
            <w:tcW w:w="2198" w:type="dxa"/>
            <w:tcBorders>
              <w:top w:val="single" w:sz="12"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pPr>
            <w:r w:rsidRPr="00A46062">
              <w:t>մակարդակաչափ</w:t>
            </w:r>
          </w:p>
        </w:tc>
        <w:tc>
          <w:tcPr>
            <w:tcW w:w="1890" w:type="dxa"/>
            <w:vMerge w:val="restart"/>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Բարվոք</w:t>
            </w:r>
          </w:p>
        </w:tc>
        <w:tc>
          <w:tcPr>
            <w:tcW w:w="1567" w:type="dxa"/>
            <w:vMerge w:val="restart"/>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w:t>
            </w:r>
          </w:p>
        </w:tc>
      </w:tr>
      <w:tr w:rsidR="000502D7" w:rsidRPr="00A46062" w:rsidTr="006116A1">
        <w:trPr>
          <w:trHeight w:val="90"/>
        </w:trPr>
        <w:tc>
          <w:tcPr>
            <w:tcW w:w="525" w:type="dxa"/>
            <w:vMerge/>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pPr>
          </w:p>
        </w:tc>
        <w:tc>
          <w:tcPr>
            <w:tcW w:w="992" w:type="dxa"/>
            <w:vMerge/>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pPr>
          </w:p>
        </w:tc>
        <w:tc>
          <w:tcPr>
            <w:tcW w:w="1277" w:type="dxa"/>
            <w:vMerge/>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pPr>
          </w:p>
        </w:tc>
        <w:tc>
          <w:tcPr>
            <w:tcW w:w="1550" w:type="dxa"/>
            <w:vMerge/>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pPr>
          </w:p>
        </w:tc>
        <w:tc>
          <w:tcPr>
            <w:tcW w:w="1843" w:type="dxa"/>
            <w:vMerge/>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pPr>
          </w:p>
        </w:tc>
        <w:tc>
          <w:tcPr>
            <w:tcW w:w="150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ջերմաստիճան</w:t>
            </w:r>
          </w:p>
        </w:tc>
        <w:tc>
          <w:tcPr>
            <w:tcW w:w="971"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rPr>
                <w:vertAlign w:val="superscript"/>
              </w:rPr>
              <w:t>0</w:t>
            </w:r>
            <w:r w:rsidRPr="00A46062">
              <w:t>C</w:t>
            </w:r>
          </w:p>
        </w:tc>
        <w:tc>
          <w:tcPr>
            <w:tcW w:w="994"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14.6</w:t>
            </w:r>
          </w:p>
        </w:tc>
        <w:tc>
          <w:tcPr>
            <w:tcW w:w="219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pPr>
            <w:r w:rsidRPr="00A46062">
              <w:t>Սնդիկային ջերմաչափ</w:t>
            </w:r>
          </w:p>
        </w:tc>
        <w:tc>
          <w:tcPr>
            <w:tcW w:w="1890" w:type="dxa"/>
            <w:vMerge/>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pPr>
          </w:p>
        </w:tc>
        <w:tc>
          <w:tcPr>
            <w:tcW w:w="1567" w:type="dxa"/>
            <w:vMerge/>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pPr>
          </w:p>
        </w:tc>
      </w:tr>
      <w:tr w:rsidR="000502D7" w:rsidRPr="00A46062" w:rsidTr="006116A1">
        <w:trPr>
          <w:trHeight w:val="404"/>
        </w:trPr>
        <w:tc>
          <w:tcPr>
            <w:tcW w:w="525"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15</w:t>
            </w:r>
          </w:p>
        </w:tc>
        <w:tc>
          <w:tcPr>
            <w:tcW w:w="992"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2007</w:t>
            </w:r>
          </w:p>
        </w:tc>
        <w:tc>
          <w:tcPr>
            <w:tcW w:w="1277" w:type="dxa"/>
            <w:vMerge w:val="restart"/>
            <w:tcBorders>
              <w:top w:val="single" w:sz="12" w:space="0" w:color="auto"/>
              <w:left w:val="single" w:sz="4" w:space="0" w:color="auto"/>
              <w:bottom w:val="single" w:sz="12" w:space="0" w:color="auto"/>
              <w:right w:val="single" w:sz="4" w:space="0" w:color="auto"/>
            </w:tcBorders>
            <w:vAlign w:val="center"/>
          </w:tcPr>
          <w:p w:rsidR="000502D7" w:rsidRPr="00A46062" w:rsidRDefault="000502D7" w:rsidP="006116A1">
            <w:pPr>
              <w:spacing w:after="0" w:line="360" w:lineRule="auto"/>
              <w:jc w:val="center"/>
            </w:pPr>
            <w:r w:rsidRPr="00A46062">
              <w:t xml:space="preserve">Շատրվանող </w:t>
            </w:r>
            <w:r w:rsidRPr="00A46062">
              <w:lastRenderedPageBreak/>
              <w:t>հորատանցք</w:t>
            </w:r>
          </w:p>
          <w:p w:rsidR="000502D7" w:rsidRPr="00A46062" w:rsidRDefault="000502D7" w:rsidP="006116A1">
            <w:pPr>
              <w:spacing w:after="0" w:line="360" w:lineRule="auto"/>
              <w:jc w:val="center"/>
            </w:pPr>
          </w:p>
        </w:tc>
        <w:tc>
          <w:tcPr>
            <w:tcW w:w="1550"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lastRenderedPageBreak/>
              <w:t>Արարատի մարզ գ. Ջրահովիտ</w:t>
            </w:r>
          </w:p>
        </w:tc>
        <w:tc>
          <w:tcPr>
            <w:tcW w:w="1843"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X=40</w:t>
            </w:r>
            <w:r w:rsidRPr="00A46062">
              <w:rPr>
                <w:vertAlign w:val="superscript"/>
              </w:rPr>
              <w:t xml:space="preserve">o </w:t>
            </w:r>
            <w:r w:rsidRPr="00A46062">
              <w:t>02’ 37.3”, Y=44</w:t>
            </w:r>
            <w:r w:rsidRPr="00A46062">
              <w:rPr>
                <w:vertAlign w:val="superscript"/>
              </w:rPr>
              <w:t xml:space="preserve"> o </w:t>
            </w:r>
            <w:r w:rsidRPr="00A46062">
              <w:lastRenderedPageBreak/>
              <w:t>28’ 09.9” H=830</w:t>
            </w:r>
          </w:p>
        </w:tc>
        <w:tc>
          <w:tcPr>
            <w:tcW w:w="1502"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lastRenderedPageBreak/>
              <w:t>ծախս</w:t>
            </w:r>
          </w:p>
        </w:tc>
        <w:tc>
          <w:tcPr>
            <w:tcW w:w="971"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լ/վ</w:t>
            </w:r>
          </w:p>
        </w:tc>
        <w:tc>
          <w:tcPr>
            <w:tcW w:w="994"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0.81</w:t>
            </w:r>
          </w:p>
        </w:tc>
        <w:tc>
          <w:tcPr>
            <w:tcW w:w="2198"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Չափանոթ 16լ, ծավալային</w:t>
            </w:r>
          </w:p>
        </w:tc>
        <w:tc>
          <w:tcPr>
            <w:tcW w:w="1890"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Ոչ բարվոք</w:t>
            </w:r>
          </w:p>
        </w:tc>
        <w:tc>
          <w:tcPr>
            <w:tcW w:w="1567"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Փականի և ճնշումաչա</w:t>
            </w:r>
            <w:r w:rsidRPr="00A46062">
              <w:lastRenderedPageBreak/>
              <w:t>փի տեղադրում</w:t>
            </w:r>
          </w:p>
        </w:tc>
      </w:tr>
      <w:tr w:rsidR="000502D7" w:rsidRPr="00A46062" w:rsidTr="006116A1">
        <w:trPr>
          <w:trHeight w:val="256"/>
        </w:trPr>
        <w:tc>
          <w:tcPr>
            <w:tcW w:w="525"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992"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277"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50"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843"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0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ճնշում</w:t>
            </w:r>
          </w:p>
        </w:tc>
        <w:tc>
          <w:tcPr>
            <w:tcW w:w="971"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մ</w:t>
            </w:r>
          </w:p>
        </w:tc>
        <w:tc>
          <w:tcPr>
            <w:tcW w:w="994"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1.17</w:t>
            </w:r>
          </w:p>
        </w:tc>
        <w:tc>
          <w:tcPr>
            <w:tcW w:w="2198"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հաշվարկային</w:t>
            </w:r>
          </w:p>
        </w:tc>
        <w:tc>
          <w:tcPr>
            <w:tcW w:w="1890"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67"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r>
      <w:tr w:rsidR="000502D7" w:rsidRPr="00A46062" w:rsidTr="006116A1">
        <w:trPr>
          <w:trHeight w:val="20"/>
        </w:trPr>
        <w:tc>
          <w:tcPr>
            <w:tcW w:w="525"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992"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277"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50"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843"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02"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ջերմաստիճան</w:t>
            </w:r>
          </w:p>
        </w:tc>
        <w:tc>
          <w:tcPr>
            <w:tcW w:w="971"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rPr>
                <w:vertAlign w:val="superscript"/>
              </w:rPr>
              <w:t>0</w:t>
            </w:r>
            <w:r w:rsidRPr="00A46062">
              <w:t>C</w:t>
            </w:r>
          </w:p>
        </w:tc>
        <w:tc>
          <w:tcPr>
            <w:tcW w:w="994"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15.8</w:t>
            </w:r>
          </w:p>
        </w:tc>
        <w:tc>
          <w:tcPr>
            <w:tcW w:w="2198" w:type="dxa"/>
            <w:tcBorders>
              <w:top w:val="single" w:sz="4" w:space="0" w:color="auto"/>
              <w:left w:val="single" w:sz="4" w:space="0" w:color="auto"/>
              <w:bottom w:val="single" w:sz="12" w:space="0" w:color="auto"/>
              <w:right w:val="single" w:sz="4" w:space="0" w:color="auto"/>
            </w:tcBorders>
            <w:hideMark/>
          </w:tcPr>
          <w:p w:rsidR="000502D7" w:rsidRPr="00A46062" w:rsidRDefault="000502D7" w:rsidP="006116A1">
            <w:pPr>
              <w:spacing w:after="0" w:line="360" w:lineRule="auto"/>
              <w:jc w:val="center"/>
            </w:pPr>
            <w:r w:rsidRPr="00A46062">
              <w:t>Սնդիկային ջերմաչափ</w:t>
            </w:r>
          </w:p>
        </w:tc>
        <w:tc>
          <w:tcPr>
            <w:tcW w:w="1890"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67"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r>
      <w:tr w:rsidR="000502D7" w:rsidRPr="00A46062" w:rsidTr="006116A1">
        <w:trPr>
          <w:trHeight w:val="453"/>
        </w:trPr>
        <w:tc>
          <w:tcPr>
            <w:tcW w:w="525"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16</w:t>
            </w:r>
          </w:p>
        </w:tc>
        <w:tc>
          <w:tcPr>
            <w:tcW w:w="992"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2008</w:t>
            </w:r>
          </w:p>
        </w:tc>
        <w:tc>
          <w:tcPr>
            <w:tcW w:w="1277" w:type="dxa"/>
            <w:vMerge w:val="restart"/>
            <w:tcBorders>
              <w:top w:val="single" w:sz="12" w:space="0" w:color="auto"/>
              <w:left w:val="single" w:sz="4" w:space="0" w:color="auto"/>
              <w:bottom w:val="single" w:sz="12" w:space="0" w:color="auto"/>
              <w:right w:val="single" w:sz="4" w:space="0" w:color="auto"/>
            </w:tcBorders>
            <w:vAlign w:val="center"/>
          </w:tcPr>
          <w:p w:rsidR="000502D7" w:rsidRPr="00A46062" w:rsidRDefault="000502D7" w:rsidP="006116A1">
            <w:pPr>
              <w:spacing w:after="0" w:line="360" w:lineRule="auto"/>
              <w:jc w:val="center"/>
            </w:pPr>
            <w:r w:rsidRPr="00A46062">
              <w:t>Շատրվանող հորատանցք</w:t>
            </w:r>
          </w:p>
          <w:p w:rsidR="000502D7" w:rsidRPr="00A46062" w:rsidRDefault="000502D7" w:rsidP="006116A1">
            <w:pPr>
              <w:spacing w:after="0" w:line="360" w:lineRule="auto"/>
              <w:jc w:val="center"/>
            </w:pPr>
          </w:p>
        </w:tc>
        <w:tc>
          <w:tcPr>
            <w:tcW w:w="1550"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Արարատի մարզ գ. Հովտաշեն</w:t>
            </w:r>
          </w:p>
        </w:tc>
        <w:tc>
          <w:tcPr>
            <w:tcW w:w="1843"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X=40</w:t>
            </w:r>
            <w:r w:rsidRPr="00A46062">
              <w:rPr>
                <w:vertAlign w:val="superscript"/>
              </w:rPr>
              <w:t xml:space="preserve">o </w:t>
            </w:r>
            <w:r w:rsidRPr="00A46062">
              <w:t>00’ 59.7”, Y=44</w:t>
            </w:r>
            <w:r w:rsidRPr="00A46062">
              <w:rPr>
                <w:vertAlign w:val="superscript"/>
              </w:rPr>
              <w:t xml:space="preserve"> o </w:t>
            </w:r>
            <w:r w:rsidRPr="00A46062">
              <w:t>27’ 37.1” H=829</w:t>
            </w:r>
          </w:p>
        </w:tc>
        <w:tc>
          <w:tcPr>
            <w:tcW w:w="1502"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ծախս</w:t>
            </w:r>
          </w:p>
        </w:tc>
        <w:tc>
          <w:tcPr>
            <w:tcW w:w="971"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լ/վ</w:t>
            </w:r>
          </w:p>
        </w:tc>
        <w:tc>
          <w:tcPr>
            <w:tcW w:w="994"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0.52</w:t>
            </w:r>
          </w:p>
        </w:tc>
        <w:tc>
          <w:tcPr>
            <w:tcW w:w="2198"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Չափանոթ 16լ, ծավալային</w:t>
            </w:r>
          </w:p>
        </w:tc>
        <w:tc>
          <w:tcPr>
            <w:tcW w:w="1890"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Ոչ բարվոք</w:t>
            </w:r>
          </w:p>
        </w:tc>
        <w:tc>
          <w:tcPr>
            <w:tcW w:w="1567"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Փականի տեղադրում</w:t>
            </w:r>
          </w:p>
        </w:tc>
      </w:tr>
      <w:tr w:rsidR="000502D7" w:rsidRPr="00A46062" w:rsidTr="006116A1">
        <w:trPr>
          <w:trHeight w:val="442"/>
        </w:trPr>
        <w:tc>
          <w:tcPr>
            <w:tcW w:w="525"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992"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277"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50"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843"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0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ճնշում</w:t>
            </w:r>
          </w:p>
        </w:tc>
        <w:tc>
          <w:tcPr>
            <w:tcW w:w="971"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մ</w:t>
            </w:r>
          </w:p>
        </w:tc>
        <w:tc>
          <w:tcPr>
            <w:tcW w:w="994"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0.61</w:t>
            </w:r>
          </w:p>
        </w:tc>
        <w:tc>
          <w:tcPr>
            <w:tcW w:w="2198"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ճնշումաչափ</w:t>
            </w:r>
          </w:p>
        </w:tc>
        <w:tc>
          <w:tcPr>
            <w:tcW w:w="1890"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67"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r>
      <w:tr w:rsidR="000502D7" w:rsidRPr="00A46062" w:rsidTr="006116A1">
        <w:trPr>
          <w:trHeight w:val="20"/>
        </w:trPr>
        <w:tc>
          <w:tcPr>
            <w:tcW w:w="525"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992"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277"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50"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843"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02"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ջերմաստիճան</w:t>
            </w:r>
          </w:p>
        </w:tc>
        <w:tc>
          <w:tcPr>
            <w:tcW w:w="971"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rPr>
                <w:vertAlign w:val="superscript"/>
              </w:rPr>
              <w:t>0</w:t>
            </w:r>
            <w:r w:rsidRPr="00A46062">
              <w:t>C</w:t>
            </w:r>
          </w:p>
        </w:tc>
        <w:tc>
          <w:tcPr>
            <w:tcW w:w="994"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14.8</w:t>
            </w:r>
          </w:p>
        </w:tc>
        <w:tc>
          <w:tcPr>
            <w:tcW w:w="2198" w:type="dxa"/>
            <w:tcBorders>
              <w:top w:val="single" w:sz="4" w:space="0" w:color="auto"/>
              <w:left w:val="single" w:sz="4" w:space="0" w:color="auto"/>
              <w:bottom w:val="single" w:sz="12" w:space="0" w:color="auto"/>
              <w:right w:val="single" w:sz="4" w:space="0" w:color="auto"/>
            </w:tcBorders>
            <w:hideMark/>
          </w:tcPr>
          <w:p w:rsidR="000502D7" w:rsidRPr="00A46062" w:rsidRDefault="000502D7" w:rsidP="006116A1">
            <w:pPr>
              <w:spacing w:after="0" w:line="360" w:lineRule="auto"/>
              <w:jc w:val="center"/>
            </w:pPr>
            <w:r w:rsidRPr="00A46062">
              <w:t>Սնդիկային ջերմաչափ</w:t>
            </w:r>
          </w:p>
        </w:tc>
        <w:tc>
          <w:tcPr>
            <w:tcW w:w="1890"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67"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r>
      <w:tr w:rsidR="000502D7" w:rsidRPr="00A46062" w:rsidTr="006116A1">
        <w:trPr>
          <w:trHeight w:val="271"/>
        </w:trPr>
        <w:tc>
          <w:tcPr>
            <w:tcW w:w="525"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17</w:t>
            </w:r>
          </w:p>
        </w:tc>
        <w:tc>
          <w:tcPr>
            <w:tcW w:w="992"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2010</w:t>
            </w:r>
          </w:p>
        </w:tc>
        <w:tc>
          <w:tcPr>
            <w:tcW w:w="1277"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 xml:space="preserve">Գրունտային ջրհոր - ոչ ճնշումային </w:t>
            </w:r>
          </w:p>
        </w:tc>
        <w:tc>
          <w:tcPr>
            <w:tcW w:w="1550"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Արագածոտնի մարզ գ. Նիգավան</w:t>
            </w:r>
          </w:p>
        </w:tc>
        <w:tc>
          <w:tcPr>
            <w:tcW w:w="1843"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X=40</w:t>
            </w:r>
            <w:r w:rsidRPr="00A46062">
              <w:rPr>
                <w:vertAlign w:val="superscript"/>
              </w:rPr>
              <w:t xml:space="preserve">o </w:t>
            </w:r>
            <w:r w:rsidRPr="00A46062">
              <w:t>36’ 49.7”, Y=44</w:t>
            </w:r>
            <w:r w:rsidRPr="00A46062">
              <w:rPr>
                <w:vertAlign w:val="superscript"/>
              </w:rPr>
              <w:t xml:space="preserve"> o </w:t>
            </w:r>
            <w:r w:rsidRPr="00A46062">
              <w:t>18’30.3” H=2008</w:t>
            </w:r>
          </w:p>
        </w:tc>
        <w:tc>
          <w:tcPr>
            <w:tcW w:w="1502"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մակարդակ</w:t>
            </w:r>
          </w:p>
        </w:tc>
        <w:tc>
          <w:tcPr>
            <w:tcW w:w="971"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մետր</w:t>
            </w:r>
          </w:p>
        </w:tc>
        <w:tc>
          <w:tcPr>
            <w:tcW w:w="994"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-5.24</w:t>
            </w:r>
          </w:p>
        </w:tc>
        <w:tc>
          <w:tcPr>
            <w:tcW w:w="2198" w:type="dxa"/>
            <w:tcBorders>
              <w:top w:val="single" w:sz="12"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pPr>
            <w:r w:rsidRPr="00A46062">
              <w:t>մակարդակաչափ</w:t>
            </w:r>
          </w:p>
        </w:tc>
        <w:tc>
          <w:tcPr>
            <w:tcW w:w="1890"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Բարվոք</w:t>
            </w:r>
          </w:p>
        </w:tc>
        <w:tc>
          <w:tcPr>
            <w:tcW w:w="1567"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w:t>
            </w:r>
          </w:p>
        </w:tc>
      </w:tr>
      <w:tr w:rsidR="000502D7" w:rsidRPr="00A46062" w:rsidTr="006116A1">
        <w:trPr>
          <w:trHeight w:val="20"/>
        </w:trPr>
        <w:tc>
          <w:tcPr>
            <w:tcW w:w="525"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992"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277"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50"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843"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02"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ջերմաստիճան</w:t>
            </w:r>
          </w:p>
        </w:tc>
        <w:tc>
          <w:tcPr>
            <w:tcW w:w="971"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rPr>
                <w:vertAlign w:val="superscript"/>
              </w:rPr>
              <w:t>0</w:t>
            </w:r>
            <w:r w:rsidRPr="00A46062">
              <w:t>C</w:t>
            </w:r>
          </w:p>
        </w:tc>
        <w:tc>
          <w:tcPr>
            <w:tcW w:w="994"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8.1</w:t>
            </w:r>
          </w:p>
        </w:tc>
        <w:tc>
          <w:tcPr>
            <w:tcW w:w="2198" w:type="dxa"/>
            <w:tcBorders>
              <w:top w:val="single" w:sz="4" w:space="0" w:color="auto"/>
              <w:left w:val="single" w:sz="4" w:space="0" w:color="auto"/>
              <w:bottom w:val="single" w:sz="12" w:space="0" w:color="auto"/>
              <w:right w:val="single" w:sz="4" w:space="0" w:color="auto"/>
            </w:tcBorders>
            <w:hideMark/>
          </w:tcPr>
          <w:p w:rsidR="000502D7" w:rsidRPr="00A46062" w:rsidRDefault="000502D7" w:rsidP="006116A1">
            <w:pPr>
              <w:spacing w:after="0" w:line="360" w:lineRule="auto"/>
              <w:jc w:val="center"/>
            </w:pPr>
            <w:r w:rsidRPr="00A46062">
              <w:t>Սնդիկային ջերմաչափ</w:t>
            </w:r>
          </w:p>
        </w:tc>
        <w:tc>
          <w:tcPr>
            <w:tcW w:w="1890"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67"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r>
      <w:tr w:rsidR="000502D7" w:rsidRPr="00A46062" w:rsidTr="006116A1">
        <w:trPr>
          <w:trHeight w:val="317"/>
        </w:trPr>
        <w:tc>
          <w:tcPr>
            <w:tcW w:w="525"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18</w:t>
            </w:r>
          </w:p>
        </w:tc>
        <w:tc>
          <w:tcPr>
            <w:tcW w:w="992"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2011</w:t>
            </w:r>
          </w:p>
        </w:tc>
        <w:tc>
          <w:tcPr>
            <w:tcW w:w="1277"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 xml:space="preserve">Գրունտային ջրհոր - ոչ </w:t>
            </w:r>
            <w:r w:rsidRPr="00A46062">
              <w:lastRenderedPageBreak/>
              <w:t xml:space="preserve">ճնշումային </w:t>
            </w:r>
          </w:p>
        </w:tc>
        <w:tc>
          <w:tcPr>
            <w:tcW w:w="1550"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lastRenderedPageBreak/>
              <w:t>Արագածոտնի մարզ գ. Նիգավան</w:t>
            </w:r>
          </w:p>
        </w:tc>
        <w:tc>
          <w:tcPr>
            <w:tcW w:w="1843"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X=40</w:t>
            </w:r>
            <w:r w:rsidRPr="00A46062">
              <w:rPr>
                <w:vertAlign w:val="superscript"/>
              </w:rPr>
              <w:t xml:space="preserve">o </w:t>
            </w:r>
            <w:r w:rsidRPr="00A46062">
              <w:t>37’ 00.3”, Y=44</w:t>
            </w:r>
            <w:r w:rsidRPr="00A46062">
              <w:rPr>
                <w:vertAlign w:val="superscript"/>
              </w:rPr>
              <w:t xml:space="preserve"> o </w:t>
            </w:r>
            <w:r w:rsidRPr="00A46062">
              <w:t>17’ 46.3” H=2059</w:t>
            </w:r>
          </w:p>
        </w:tc>
        <w:tc>
          <w:tcPr>
            <w:tcW w:w="1502"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մակարդակ</w:t>
            </w:r>
          </w:p>
        </w:tc>
        <w:tc>
          <w:tcPr>
            <w:tcW w:w="971"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մետր</w:t>
            </w:r>
          </w:p>
        </w:tc>
        <w:tc>
          <w:tcPr>
            <w:tcW w:w="994"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-6.11</w:t>
            </w:r>
          </w:p>
        </w:tc>
        <w:tc>
          <w:tcPr>
            <w:tcW w:w="2198" w:type="dxa"/>
            <w:tcBorders>
              <w:top w:val="single" w:sz="12"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pPr>
            <w:r w:rsidRPr="00A46062">
              <w:t>մակարդակաչափ</w:t>
            </w:r>
          </w:p>
        </w:tc>
        <w:tc>
          <w:tcPr>
            <w:tcW w:w="1890"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Բարվոք</w:t>
            </w:r>
          </w:p>
        </w:tc>
        <w:tc>
          <w:tcPr>
            <w:tcW w:w="1567"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w:t>
            </w:r>
          </w:p>
        </w:tc>
      </w:tr>
      <w:tr w:rsidR="000502D7" w:rsidRPr="00A46062" w:rsidTr="006116A1">
        <w:trPr>
          <w:trHeight w:val="20"/>
        </w:trPr>
        <w:tc>
          <w:tcPr>
            <w:tcW w:w="525"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992"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277"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50"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843"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02"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ջերմաստիճան</w:t>
            </w:r>
          </w:p>
        </w:tc>
        <w:tc>
          <w:tcPr>
            <w:tcW w:w="971"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rPr>
                <w:vertAlign w:val="superscript"/>
              </w:rPr>
              <w:t>0</w:t>
            </w:r>
            <w:r w:rsidRPr="00A46062">
              <w:t>C</w:t>
            </w:r>
          </w:p>
        </w:tc>
        <w:tc>
          <w:tcPr>
            <w:tcW w:w="994"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7.7</w:t>
            </w:r>
          </w:p>
        </w:tc>
        <w:tc>
          <w:tcPr>
            <w:tcW w:w="2198" w:type="dxa"/>
            <w:tcBorders>
              <w:top w:val="single" w:sz="4" w:space="0" w:color="auto"/>
              <w:left w:val="single" w:sz="4" w:space="0" w:color="auto"/>
              <w:bottom w:val="single" w:sz="12" w:space="0" w:color="auto"/>
              <w:right w:val="single" w:sz="4" w:space="0" w:color="auto"/>
            </w:tcBorders>
            <w:hideMark/>
          </w:tcPr>
          <w:p w:rsidR="000502D7" w:rsidRPr="00A46062" w:rsidRDefault="000502D7" w:rsidP="006116A1">
            <w:pPr>
              <w:spacing w:after="0" w:line="360" w:lineRule="auto"/>
              <w:jc w:val="center"/>
            </w:pPr>
            <w:r w:rsidRPr="00A46062">
              <w:t>Սնդիկային ջերմաչափ</w:t>
            </w:r>
          </w:p>
        </w:tc>
        <w:tc>
          <w:tcPr>
            <w:tcW w:w="1890"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67"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r>
      <w:tr w:rsidR="000502D7" w:rsidRPr="00A46062" w:rsidTr="006116A1">
        <w:trPr>
          <w:trHeight w:val="244"/>
        </w:trPr>
        <w:tc>
          <w:tcPr>
            <w:tcW w:w="525"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lastRenderedPageBreak/>
              <w:t>19</w:t>
            </w:r>
          </w:p>
        </w:tc>
        <w:tc>
          <w:tcPr>
            <w:tcW w:w="992"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2023</w:t>
            </w:r>
          </w:p>
        </w:tc>
        <w:tc>
          <w:tcPr>
            <w:tcW w:w="1277"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 xml:space="preserve">Գրունտային ջրհոր - ոչ ճնշումային </w:t>
            </w:r>
          </w:p>
        </w:tc>
        <w:tc>
          <w:tcPr>
            <w:tcW w:w="1550"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Արմավիրի մարզ գ. Խորոնք</w:t>
            </w:r>
          </w:p>
        </w:tc>
        <w:tc>
          <w:tcPr>
            <w:tcW w:w="1843"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X=40</w:t>
            </w:r>
            <w:r w:rsidRPr="00A46062">
              <w:rPr>
                <w:vertAlign w:val="superscript"/>
              </w:rPr>
              <w:t xml:space="preserve">o </w:t>
            </w:r>
            <w:r w:rsidRPr="00A46062">
              <w:t>07’ 49.9”, Y=44</w:t>
            </w:r>
            <w:r w:rsidRPr="00A46062">
              <w:rPr>
                <w:vertAlign w:val="superscript"/>
              </w:rPr>
              <w:t xml:space="preserve"> o </w:t>
            </w:r>
            <w:r w:rsidRPr="00A46062">
              <w:t>14’ 32.5” H=853</w:t>
            </w:r>
          </w:p>
        </w:tc>
        <w:tc>
          <w:tcPr>
            <w:tcW w:w="1502"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մակարդակ</w:t>
            </w:r>
          </w:p>
        </w:tc>
        <w:tc>
          <w:tcPr>
            <w:tcW w:w="971"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մետր</w:t>
            </w:r>
          </w:p>
        </w:tc>
        <w:tc>
          <w:tcPr>
            <w:tcW w:w="994"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-6.04</w:t>
            </w:r>
          </w:p>
        </w:tc>
        <w:tc>
          <w:tcPr>
            <w:tcW w:w="2198" w:type="dxa"/>
            <w:tcBorders>
              <w:top w:val="single" w:sz="12"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pPr>
            <w:r w:rsidRPr="00A46062">
              <w:t>մակարդակաչափ</w:t>
            </w:r>
          </w:p>
        </w:tc>
        <w:tc>
          <w:tcPr>
            <w:tcW w:w="1890"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Բարվոք</w:t>
            </w:r>
          </w:p>
        </w:tc>
        <w:tc>
          <w:tcPr>
            <w:tcW w:w="1567"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w:t>
            </w:r>
          </w:p>
        </w:tc>
      </w:tr>
      <w:tr w:rsidR="000502D7" w:rsidRPr="00A46062" w:rsidTr="006116A1">
        <w:trPr>
          <w:trHeight w:val="20"/>
        </w:trPr>
        <w:tc>
          <w:tcPr>
            <w:tcW w:w="525"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992"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277"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50"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843"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02"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ջերմաստիճան</w:t>
            </w:r>
          </w:p>
        </w:tc>
        <w:tc>
          <w:tcPr>
            <w:tcW w:w="971"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rPr>
                <w:vertAlign w:val="superscript"/>
              </w:rPr>
              <w:t>0</w:t>
            </w:r>
            <w:r w:rsidRPr="00A46062">
              <w:t>C</w:t>
            </w:r>
          </w:p>
        </w:tc>
        <w:tc>
          <w:tcPr>
            <w:tcW w:w="994"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15.3</w:t>
            </w:r>
          </w:p>
        </w:tc>
        <w:tc>
          <w:tcPr>
            <w:tcW w:w="2198" w:type="dxa"/>
            <w:tcBorders>
              <w:top w:val="single" w:sz="4" w:space="0" w:color="auto"/>
              <w:left w:val="single" w:sz="4" w:space="0" w:color="auto"/>
              <w:bottom w:val="single" w:sz="12" w:space="0" w:color="auto"/>
              <w:right w:val="single" w:sz="4" w:space="0" w:color="auto"/>
            </w:tcBorders>
            <w:hideMark/>
          </w:tcPr>
          <w:p w:rsidR="000502D7" w:rsidRPr="00A46062" w:rsidRDefault="000502D7" w:rsidP="006116A1">
            <w:pPr>
              <w:spacing w:after="0" w:line="360" w:lineRule="auto"/>
              <w:jc w:val="center"/>
            </w:pPr>
            <w:r w:rsidRPr="00A46062">
              <w:t>Սնդիկային ջերմաչափ</w:t>
            </w:r>
          </w:p>
        </w:tc>
        <w:tc>
          <w:tcPr>
            <w:tcW w:w="1890"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67"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r>
      <w:tr w:rsidR="000502D7" w:rsidRPr="00A46062" w:rsidTr="006116A1">
        <w:trPr>
          <w:trHeight w:val="331"/>
        </w:trPr>
        <w:tc>
          <w:tcPr>
            <w:tcW w:w="525"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20</w:t>
            </w:r>
          </w:p>
        </w:tc>
        <w:tc>
          <w:tcPr>
            <w:tcW w:w="992"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2051</w:t>
            </w:r>
          </w:p>
        </w:tc>
        <w:tc>
          <w:tcPr>
            <w:tcW w:w="1277" w:type="dxa"/>
            <w:vMerge w:val="restart"/>
            <w:tcBorders>
              <w:top w:val="single" w:sz="12" w:space="0" w:color="auto"/>
              <w:left w:val="single" w:sz="4" w:space="0" w:color="auto"/>
              <w:bottom w:val="single" w:sz="12" w:space="0" w:color="auto"/>
              <w:right w:val="single" w:sz="4" w:space="0" w:color="auto"/>
            </w:tcBorders>
            <w:vAlign w:val="center"/>
          </w:tcPr>
          <w:p w:rsidR="000502D7" w:rsidRPr="00A46062" w:rsidRDefault="000502D7" w:rsidP="006116A1">
            <w:pPr>
              <w:spacing w:after="0" w:line="360" w:lineRule="auto"/>
              <w:jc w:val="center"/>
            </w:pPr>
            <w:r w:rsidRPr="00A46062">
              <w:t>Աղբյուր</w:t>
            </w:r>
          </w:p>
          <w:p w:rsidR="000502D7" w:rsidRPr="00A46062" w:rsidRDefault="000502D7" w:rsidP="006116A1">
            <w:pPr>
              <w:spacing w:after="0" w:line="360" w:lineRule="auto"/>
              <w:jc w:val="center"/>
            </w:pPr>
            <w:r w:rsidRPr="00A46062">
              <w:t>&lt;&lt;Սիրո&gt;&gt;</w:t>
            </w:r>
          </w:p>
          <w:p w:rsidR="000502D7" w:rsidRPr="00A46062" w:rsidRDefault="000502D7" w:rsidP="006116A1">
            <w:pPr>
              <w:spacing w:after="0" w:line="360" w:lineRule="auto"/>
              <w:jc w:val="center"/>
            </w:pPr>
          </w:p>
        </w:tc>
        <w:tc>
          <w:tcPr>
            <w:tcW w:w="1550"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Արագածոտնի մարզ ք.Ապարան</w:t>
            </w:r>
          </w:p>
        </w:tc>
        <w:tc>
          <w:tcPr>
            <w:tcW w:w="1843"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X=40</w:t>
            </w:r>
            <w:r w:rsidRPr="00A46062">
              <w:rPr>
                <w:vertAlign w:val="superscript"/>
              </w:rPr>
              <w:t xml:space="preserve">o </w:t>
            </w:r>
            <w:r w:rsidRPr="00A46062">
              <w:t>35’ 35.14”, Y=44</w:t>
            </w:r>
            <w:r w:rsidRPr="00A46062">
              <w:rPr>
                <w:vertAlign w:val="superscript"/>
              </w:rPr>
              <w:t xml:space="preserve"> o </w:t>
            </w:r>
            <w:r w:rsidRPr="00A46062">
              <w:t>20’ 53.4” H=1898</w:t>
            </w:r>
          </w:p>
        </w:tc>
        <w:tc>
          <w:tcPr>
            <w:tcW w:w="1502"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ծախս</w:t>
            </w:r>
          </w:p>
        </w:tc>
        <w:tc>
          <w:tcPr>
            <w:tcW w:w="971"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լ/վ</w:t>
            </w:r>
          </w:p>
        </w:tc>
        <w:tc>
          <w:tcPr>
            <w:tcW w:w="994"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6.29</w:t>
            </w:r>
          </w:p>
        </w:tc>
        <w:tc>
          <w:tcPr>
            <w:tcW w:w="2198"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Չափանոթ 12լ, ծավալային</w:t>
            </w:r>
          </w:p>
        </w:tc>
        <w:tc>
          <w:tcPr>
            <w:tcW w:w="1890"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Ոչ բարվոք</w:t>
            </w:r>
          </w:p>
        </w:tc>
        <w:tc>
          <w:tcPr>
            <w:tcW w:w="1567"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Նոր ջրթափի տեղադրում՝ ուղղանկյուն 20x40սմ</w:t>
            </w:r>
          </w:p>
        </w:tc>
      </w:tr>
      <w:tr w:rsidR="000502D7" w:rsidRPr="00A46062" w:rsidTr="006116A1">
        <w:trPr>
          <w:trHeight w:val="20"/>
        </w:trPr>
        <w:tc>
          <w:tcPr>
            <w:tcW w:w="525"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992"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277"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50"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843"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02"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ջերմաստիճան</w:t>
            </w:r>
          </w:p>
        </w:tc>
        <w:tc>
          <w:tcPr>
            <w:tcW w:w="971"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rPr>
                <w:vertAlign w:val="superscript"/>
              </w:rPr>
              <w:t>0</w:t>
            </w:r>
            <w:r w:rsidRPr="00A46062">
              <w:t>C</w:t>
            </w:r>
          </w:p>
        </w:tc>
        <w:tc>
          <w:tcPr>
            <w:tcW w:w="994"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5.7</w:t>
            </w:r>
          </w:p>
        </w:tc>
        <w:tc>
          <w:tcPr>
            <w:tcW w:w="2198" w:type="dxa"/>
            <w:tcBorders>
              <w:top w:val="single" w:sz="4" w:space="0" w:color="auto"/>
              <w:left w:val="single" w:sz="4" w:space="0" w:color="auto"/>
              <w:bottom w:val="single" w:sz="12" w:space="0" w:color="auto"/>
              <w:right w:val="single" w:sz="4" w:space="0" w:color="auto"/>
            </w:tcBorders>
            <w:hideMark/>
          </w:tcPr>
          <w:p w:rsidR="000502D7" w:rsidRPr="00A46062" w:rsidRDefault="000502D7" w:rsidP="006116A1">
            <w:pPr>
              <w:spacing w:after="0" w:line="360" w:lineRule="auto"/>
              <w:jc w:val="center"/>
            </w:pPr>
            <w:r w:rsidRPr="00A46062">
              <w:t>Սնդիկային ջերմաչափ</w:t>
            </w:r>
          </w:p>
        </w:tc>
        <w:tc>
          <w:tcPr>
            <w:tcW w:w="1890"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67"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r>
      <w:tr w:rsidR="000502D7" w:rsidRPr="00A46062" w:rsidTr="006116A1">
        <w:trPr>
          <w:trHeight w:val="428"/>
        </w:trPr>
        <w:tc>
          <w:tcPr>
            <w:tcW w:w="525"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21</w:t>
            </w:r>
          </w:p>
        </w:tc>
        <w:tc>
          <w:tcPr>
            <w:tcW w:w="992"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2053</w:t>
            </w:r>
          </w:p>
        </w:tc>
        <w:tc>
          <w:tcPr>
            <w:tcW w:w="1277" w:type="dxa"/>
            <w:vMerge w:val="restart"/>
            <w:tcBorders>
              <w:top w:val="single" w:sz="12" w:space="0" w:color="auto"/>
              <w:left w:val="single" w:sz="4" w:space="0" w:color="auto"/>
              <w:bottom w:val="single" w:sz="12" w:space="0" w:color="auto"/>
              <w:right w:val="single" w:sz="4" w:space="0" w:color="auto"/>
            </w:tcBorders>
            <w:vAlign w:val="center"/>
          </w:tcPr>
          <w:p w:rsidR="000502D7" w:rsidRPr="00A46062" w:rsidRDefault="000502D7" w:rsidP="006116A1">
            <w:pPr>
              <w:spacing w:after="0" w:line="360" w:lineRule="auto"/>
              <w:jc w:val="center"/>
            </w:pPr>
            <w:r w:rsidRPr="00A46062">
              <w:t>Շատրվանող հորատանցք</w:t>
            </w:r>
          </w:p>
          <w:p w:rsidR="000502D7" w:rsidRPr="00A46062" w:rsidRDefault="000502D7" w:rsidP="006116A1">
            <w:pPr>
              <w:spacing w:after="0" w:line="360" w:lineRule="auto"/>
              <w:jc w:val="center"/>
            </w:pPr>
          </w:p>
        </w:tc>
        <w:tc>
          <w:tcPr>
            <w:tcW w:w="1550"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Արարատի մարզ գ. Հովտաշեն</w:t>
            </w:r>
          </w:p>
        </w:tc>
        <w:tc>
          <w:tcPr>
            <w:tcW w:w="1843"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X=40</w:t>
            </w:r>
            <w:r w:rsidRPr="00A46062">
              <w:rPr>
                <w:vertAlign w:val="superscript"/>
              </w:rPr>
              <w:t xml:space="preserve">o  </w:t>
            </w:r>
            <w:r w:rsidRPr="00A46062">
              <w:t>00’ 54.4”, Y=44</w:t>
            </w:r>
            <w:r w:rsidRPr="00A46062">
              <w:rPr>
                <w:vertAlign w:val="superscript"/>
              </w:rPr>
              <w:t xml:space="preserve"> o </w:t>
            </w:r>
            <w:r w:rsidRPr="00A46062">
              <w:t>27’ 48.6” H=832</w:t>
            </w:r>
          </w:p>
        </w:tc>
        <w:tc>
          <w:tcPr>
            <w:tcW w:w="1502"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ծախս</w:t>
            </w:r>
          </w:p>
        </w:tc>
        <w:tc>
          <w:tcPr>
            <w:tcW w:w="971"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լ/վ</w:t>
            </w:r>
          </w:p>
        </w:tc>
        <w:tc>
          <w:tcPr>
            <w:tcW w:w="994"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1.64</w:t>
            </w:r>
          </w:p>
        </w:tc>
        <w:tc>
          <w:tcPr>
            <w:tcW w:w="2198"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Չափանոթ 16լ, ծավալային</w:t>
            </w:r>
          </w:p>
        </w:tc>
        <w:tc>
          <w:tcPr>
            <w:tcW w:w="1890"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Ոչ բարվոք</w:t>
            </w:r>
          </w:p>
        </w:tc>
        <w:tc>
          <w:tcPr>
            <w:tcW w:w="1567" w:type="dxa"/>
            <w:vMerge w:val="restart"/>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Փականի և ճնշումաչափի տեղադրում</w:t>
            </w:r>
          </w:p>
        </w:tc>
      </w:tr>
      <w:tr w:rsidR="000502D7" w:rsidRPr="00A46062" w:rsidTr="006116A1">
        <w:trPr>
          <w:trHeight w:val="416"/>
        </w:trPr>
        <w:tc>
          <w:tcPr>
            <w:tcW w:w="525"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992"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277"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50"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843"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0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ճնշում</w:t>
            </w:r>
          </w:p>
        </w:tc>
        <w:tc>
          <w:tcPr>
            <w:tcW w:w="971"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մ</w:t>
            </w:r>
          </w:p>
        </w:tc>
        <w:tc>
          <w:tcPr>
            <w:tcW w:w="994"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2.03</w:t>
            </w:r>
          </w:p>
        </w:tc>
        <w:tc>
          <w:tcPr>
            <w:tcW w:w="2198"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հաշվարկային</w:t>
            </w:r>
          </w:p>
        </w:tc>
        <w:tc>
          <w:tcPr>
            <w:tcW w:w="1890"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67"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r>
      <w:tr w:rsidR="000502D7" w:rsidRPr="00A46062" w:rsidTr="006116A1">
        <w:trPr>
          <w:trHeight w:val="20"/>
        </w:trPr>
        <w:tc>
          <w:tcPr>
            <w:tcW w:w="525"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992"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277"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50"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843"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02"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ջերմաստիճան</w:t>
            </w:r>
          </w:p>
        </w:tc>
        <w:tc>
          <w:tcPr>
            <w:tcW w:w="971"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rPr>
                <w:vertAlign w:val="superscript"/>
              </w:rPr>
              <w:t>0</w:t>
            </w:r>
            <w:r w:rsidRPr="00A46062">
              <w:t>C</w:t>
            </w:r>
          </w:p>
        </w:tc>
        <w:tc>
          <w:tcPr>
            <w:tcW w:w="994" w:type="dxa"/>
            <w:tcBorders>
              <w:top w:val="single" w:sz="4"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360" w:lineRule="auto"/>
              <w:jc w:val="center"/>
            </w:pPr>
            <w:r w:rsidRPr="00A46062">
              <w:t>15.4</w:t>
            </w:r>
          </w:p>
        </w:tc>
        <w:tc>
          <w:tcPr>
            <w:tcW w:w="2198" w:type="dxa"/>
            <w:tcBorders>
              <w:top w:val="single" w:sz="4" w:space="0" w:color="auto"/>
              <w:left w:val="single" w:sz="4" w:space="0" w:color="auto"/>
              <w:bottom w:val="single" w:sz="12" w:space="0" w:color="auto"/>
              <w:right w:val="single" w:sz="4" w:space="0" w:color="auto"/>
            </w:tcBorders>
            <w:hideMark/>
          </w:tcPr>
          <w:p w:rsidR="000502D7" w:rsidRPr="00A46062" w:rsidRDefault="000502D7" w:rsidP="006116A1">
            <w:pPr>
              <w:spacing w:after="0" w:line="360" w:lineRule="auto"/>
              <w:jc w:val="center"/>
            </w:pPr>
            <w:r w:rsidRPr="00A46062">
              <w:t>Սնդիկային ջերմաչափ</w:t>
            </w:r>
          </w:p>
        </w:tc>
        <w:tc>
          <w:tcPr>
            <w:tcW w:w="1890"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c>
          <w:tcPr>
            <w:tcW w:w="1567" w:type="dxa"/>
            <w:vMerge/>
            <w:tcBorders>
              <w:top w:val="single" w:sz="12" w:space="0" w:color="auto"/>
              <w:left w:val="single" w:sz="4" w:space="0" w:color="auto"/>
              <w:bottom w:val="single" w:sz="12" w:space="0" w:color="auto"/>
              <w:right w:val="single" w:sz="4" w:space="0" w:color="auto"/>
            </w:tcBorders>
            <w:vAlign w:val="center"/>
            <w:hideMark/>
          </w:tcPr>
          <w:p w:rsidR="000502D7" w:rsidRPr="00A46062" w:rsidRDefault="000502D7" w:rsidP="006116A1">
            <w:pPr>
              <w:spacing w:after="0" w:line="240" w:lineRule="auto"/>
              <w:jc w:val="left"/>
            </w:pPr>
          </w:p>
        </w:tc>
      </w:tr>
      <w:tr w:rsidR="000502D7" w:rsidRPr="00A46062" w:rsidTr="006116A1">
        <w:trPr>
          <w:trHeight w:val="152"/>
        </w:trPr>
        <w:tc>
          <w:tcPr>
            <w:tcW w:w="525" w:type="dxa"/>
            <w:vMerge w:val="restart"/>
            <w:tcBorders>
              <w:top w:val="single" w:sz="12" w:space="0" w:color="auto"/>
              <w:left w:val="single" w:sz="4" w:space="0" w:color="auto"/>
              <w:bottom w:val="single" w:sz="4" w:space="0" w:color="auto"/>
              <w:right w:val="single" w:sz="4" w:space="0" w:color="auto"/>
            </w:tcBorders>
            <w:vAlign w:val="center"/>
          </w:tcPr>
          <w:p w:rsidR="000502D7" w:rsidRPr="00A46062" w:rsidRDefault="000502D7" w:rsidP="006116A1">
            <w:pPr>
              <w:spacing w:after="0" w:line="360" w:lineRule="auto"/>
              <w:jc w:val="center"/>
            </w:pPr>
            <w:r w:rsidRPr="00A46062">
              <w:lastRenderedPageBreak/>
              <w:t>22</w:t>
            </w:r>
          </w:p>
          <w:p w:rsidR="000502D7" w:rsidRPr="00A46062" w:rsidRDefault="000502D7" w:rsidP="006116A1">
            <w:pPr>
              <w:spacing w:after="0" w:line="360" w:lineRule="auto"/>
              <w:jc w:val="center"/>
            </w:pPr>
          </w:p>
          <w:p w:rsidR="000502D7" w:rsidRPr="00A46062" w:rsidRDefault="000502D7" w:rsidP="006116A1">
            <w:pPr>
              <w:spacing w:after="0" w:line="360" w:lineRule="auto"/>
              <w:jc w:val="center"/>
            </w:pPr>
          </w:p>
        </w:tc>
        <w:tc>
          <w:tcPr>
            <w:tcW w:w="992" w:type="dxa"/>
            <w:vMerge w:val="restart"/>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2056</w:t>
            </w:r>
          </w:p>
        </w:tc>
        <w:tc>
          <w:tcPr>
            <w:tcW w:w="1277" w:type="dxa"/>
            <w:vMerge w:val="restart"/>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pPr>
            <w:r w:rsidRPr="00A46062">
              <w:t>Չշատրվանող հորատանցք - ճնշումային</w:t>
            </w:r>
          </w:p>
        </w:tc>
        <w:tc>
          <w:tcPr>
            <w:tcW w:w="1550" w:type="dxa"/>
            <w:vMerge w:val="restart"/>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Արմավիրի մարզ գ. Գրիբոյեդով</w:t>
            </w:r>
          </w:p>
        </w:tc>
        <w:tc>
          <w:tcPr>
            <w:tcW w:w="1843" w:type="dxa"/>
            <w:vMerge w:val="restart"/>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X=40</w:t>
            </w:r>
            <w:r w:rsidRPr="00A46062">
              <w:rPr>
                <w:vertAlign w:val="superscript"/>
              </w:rPr>
              <w:t xml:space="preserve">o  </w:t>
            </w:r>
            <w:r w:rsidRPr="00A46062">
              <w:t>06’ 31.7”, Y=44</w:t>
            </w:r>
            <w:r w:rsidRPr="00A46062">
              <w:rPr>
                <w:vertAlign w:val="superscript"/>
              </w:rPr>
              <w:t xml:space="preserve"> o </w:t>
            </w:r>
            <w:r w:rsidRPr="00A46062">
              <w:t>16’ 36.7” H=843</w:t>
            </w:r>
          </w:p>
        </w:tc>
        <w:tc>
          <w:tcPr>
            <w:tcW w:w="1502"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մակարդակ</w:t>
            </w:r>
          </w:p>
        </w:tc>
        <w:tc>
          <w:tcPr>
            <w:tcW w:w="971"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մետր</w:t>
            </w:r>
          </w:p>
        </w:tc>
        <w:tc>
          <w:tcPr>
            <w:tcW w:w="994" w:type="dxa"/>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-1.89</w:t>
            </w:r>
          </w:p>
        </w:tc>
        <w:tc>
          <w:tcPr>
            <w:tcW w:w="2198" w:type="dxa"/>
            <w:tcBorders>
              <w:top w:val="single" w:sz="12"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pPr>
            <w:r w:rsidRPr="00A46062">
              <w:t>մակարդակաչափ</w:t>
            </w:r>
          </w:p>
        </w:tc>
        <w:tc>
          <w:tcPr>
            <w:tcW w:w="1890" w:type="dxa"/>
            <w:vMerge w:val="restart"/>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Ոչ բարվոք</w:t>
            </w:r>
          </w:p>
        </w:tc>
        <w:tc>
          <w:tcPr>
            <w:tcW w:w="1567" w:type="dxa"/>
            <w:vMerge w:val="restart"/>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Ամրակապող խողովակի բարձրացում</w:t>
            </w:r>
          </w:p>
        </w:tc>
      </w:tr>
      <w:tr w:rsidR="000502D7" w:rsidRPr="00A46062" w:rsidTr="006116A1">
        <w:trPr>
          <w:trHeight w:val="20"/>
        </w:trPr>
        <w:tc>
          <w:tcPr>
            <w:tcW w:w="525" w:type="dxa"/>
            <w:vMerge/>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pPr>
          </w:p>
        </w:tc>
        <w:tc>
          <w:tcPr>
            <w:tcW w:w="992" w:type="dxa"/>
            <w:vMerge/>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pPr>
          </w:p>
        </w:tc>
        <w:tc>
          <w:tcPr>
            <w:tcW w:w="1277" w:type="dxa"/>
            <w:vMerge/>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pPr>
          </w:p>
        </w:tc>
        <w:tc>
          <w:tcPr>
            <w:tcW w:w="1550" w:type="dxa"/>
            <w:vMerge/>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pPr>
          </w:p>
        </w:tc>
        <w:tc>
          <w:tcPr>
            <w:tcW w:w="1843" w:type="dxa"/>
            <w:vMerge/>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pPr>
          </w:p>
        </w:tc>
        <w:tc>
          <w:tcPr>
            <w:tcW w:w="150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ջերմաստիճան</w:t>
            </w:r>
          </w:p>
        </w:tc>
        <w:tc>
          <w:tcPr>
            <w:tcW w:w="971"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rPr>
                <w:vertAlign w:val="superscript"/>
              </w:rPr>
              <w:t>0</w:t>
            </w:r>
            <w:r w:rsidRPr="00A46062">
              <w:t>C</w:t>
            </w:r>
          </w:p>
        </w:tc>
        <w:tc>
          <w:tcPr>
            <w:tcW w:w="994"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14.0</w:t>
            </w:r>
          </w:p>
        </w:tc>
        <w:tc>
          <w:tcPr>
            <w:tcW w:w="219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pPr>
            <w:r w:rsidRPr="00A46062">
              <w:t>Սնդիկային ջերմաչափ</w:t>
            </w:r>
          </w:p>
        </w:tc>
        <w:tc>
          <w:tcPr>
            <w:tcW w:w="1890" w:type="dxa"/>
            <w:vMerge/>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pPr>
          </w:p>
        </w:tc>
        <w:tc>
          <w:tcPr>
            <w:tcW w:w="1567" w:type="dxa"/>
            <w:vMerge/>
            <w:tcBorders>
              <w:top w:val="single" w:sz="12"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pPr>
          </w:p>
        </w:tc>
      </w:tr>
    </w:tbl>
    <w:p w:rsidR="000502D7" w:rsidRPr="00A46062" w:rsidRDefault="000502D7" w:rsidP="000502D7">
      <w:pPr>
        <w:spacing w:after="0" w:line="360" w:lineRule="auto"/>
        <w:jc w:val="left"/>
        <w:rPr>
          <w:rFonts w:cs="Arial"/>
          <w:i/>
        </w:rPr>
        <w:sectPr w:rsidR="000502D7" w:rsidRPr="00A46062">
          <w:pgSz w:w="16840" w:h="11900" w:orient="landscape"/>
          <w:pgMar w:top="1701" w:right="1412" w:bottom="1140" w:left="1412" w:header="731" w:footer="561" w:gutter="0"/>
          <w:cols w:space="720"/>
        </w:sectPr>
      </w:pPr>
    </w:p>
    <w:p w:rsidR="000502D7" w:rsidRPr="00A46062" w:rsidRDefault="000502D7" w:rsidP="000502D7">
      <w:pPr>
        <w:autoSpaceDE w:val="0"/>
        <w:autoSpaceDN w:val="0"/>
        <w:adjustRightInd w:val="0"/>
        <w:spacing w:after="0" w:line="360" w:lineRule="auto"/>
        <w:ind w:firstLine="360"/>
        <w:rPr>
          <w:rFonts w:cs="Arial"/>
          <w:lang w:val="sk-SK"/>
        </w:rPr>
      </w:pPr>
      <w:r w:rsidRPr="00A46062">
        <w:rPr>
          <w:rFonts w:cs="Arial"/>
          <w:b/>
          <w:lang w:val="hy-AM"/>
        </w:rPr>
        <w:lastRenderedPageBreak/>
        <w:t>46</w:t>
      </w:r>
      <w:r w:rsidRPr="00A46062">
        <w:rPr>
          <w:rFonts w:ascii="Cambria Math" w:hAnsi="Cambria Math" w:cs="Arial"/>
          <w:b/>
        </w:rPr>
        <w:t>.</w:t>
      </w:r>
      <w:r w:rsidRPr="00A46062">
        <w:rPr>
          <w:rFonts w:cs="Arial"/>
          <w:b/>
        </w:rPr>
        <w:t xml:space="preserve">Մակերևութային ջրային մարմինների քիմիական կարգավիճակը </w:t>
      </w:r>
      <w:r w:rsidRPr="00A46062">
        <w:rPr>
          <w:rFonts w:cs="Arial"/>
        </w:rPr>
        <w:t>որոշվել է</w:t>
      </w:r>
      <w:r w:rsidRPr="00A46062">
        <w:rPr>
          <w:rFonts w:cs="Arial"/>
          <w:lang w:val="sk-SK"/>
        </w:rPr>
        <w:t xml:space="preserve">` </w:t>
      </w:r>
      <w:r w:rsidRPr="00A46062">
        <w:rPr>
          <w:rFonts w:cs="Arial"/>
        </w:rPr>
        <w:t>համաձայն ՀՀ կառավարության</w:t>
      </w:r>
      <w:r w:rsidRPr="00A46062">
        <w:rPr>
          <w:rFonts w:cs="Arial"/>
          <w:lang w:val="sk-SK"/>
        </w:rPr>
        <w:t xml:space="preserve"> 2011</w:t>
      </w:r>
      <w:r w:rsidRPr="00A46062">
        <w:rPr>
          <w:rFonts w:cs="Sylfaen"/>
          <w:lang w:val="hy-AM"/>
        </w:rPr>
        <w:t xml:space="preserve"> թվականի</w:t>
      </w:r>
      <w:r w:rsidRPr="00A46062">
        <w:rPr>
          <w:rFonts w:cs="Sylfaen"/>
        </w:rPr>
        <w:t xml:space="preserve"> </w:t>
      </w:r>
      <w:r w:rsidRPr="00A46062">
        <w:rPr>
          <w:rFonts w:cs="Arial"/>
        </w:rPr>
        <w:t>հունվարի</w:t>
      </w:r>
      <w:r w:rsidRPr="00A46062">
        <w:rPr>
          <w:rFonts w:cs="Arial"/>
          <w:lang w:val="sk-SK"/>
        </w:rPr>
        <w:t xml:space="preserve"> 27-</w:t>
      </w:r>
      <w:r w:rsidRPr="00A46062">
        <w:rPr>
          <w:rFonts w:cs="Arial"/>
        </w:rPr>
        <w:t xml:space="preserve">ի </w:t>
      </w:r>
      <w:r w:rsidRPr="00A46062">
        <w:rPr>
          <w:lang w:val="sk-SK"/>
        </w:rPr>
        <w:t>N</w:t>
      </w:r>
      <w:r w:rsidRPr="00A46062">
        <w:rPr>
          <w:rFonts w:cs="Arial"/>
          <w:lang w:val="sk-SK"/>
        </w:rPr>
        <w:t>75-</w:t>
      </w:r>
      <w:r w:rsidRPr="00A46062">
        <w:rPr>
          <w:rFonts w:cs="Arial"/>
        </w:rPr>
        <w:t>Ն որոշման դրույթների և հաշվիառնելով</w:t>
      </w:r>
      <w:r w:rsidRPr="00A46062">
        <w:rPr>
          <w:rFonts w:cs="Arial"/>
          <w:lang w:val="sk-SK"/>
        </w:rPr>
        <w:t xml:space="preserve"> «</w:t>
      </w:r>
      <w:r w:rsidRPr="00A46062">
        <w:rPr>
          <w:rFonts w:cs="Arial"/>
        </w:rPr>
        <w:t>մեկը դուրս բոլորը դուրս</w:t>
      </w:r>
      <w:r w:rsidRPr="00A46062">
        <w:rPr>
          <w:rFonts w:cs="Arial"/>
          <w:lang w:val="sk-SK"/>
        </w:rPr>
        <w:t xml:space="preserve">» </w:t>
      </w:r>
      <w:r w:rsidRPr="00A46062">
        <w:rPr>
          <w:rFonts w:cs="Arial"/>
        </w:rPr>
        <w:t xml:space="preserve">սկզբունքը </w:t>
      </w:r>
      <w:r w:rsidRPr="00A46062">
        <w:rPr>
          <w:lang w:val="sk-SK"/>
        </w:rPr>
        <w:t>(</w:t>
      </w:r>
      <w:r w:rsidRPr="00A46062">
        <w:rPr>
          <w:rFonts w:cs="Arial"/>
          <w:lang w:val="sk-SK"/>
        </w:rPr>
        <w:t xml:space="preserve">“one-out-all-out” principle): </w:t>
      </w:r>
      <w:r w:rsidRPr="00A46062">
        <w:rPr>
          <w:rFonts w:cs="Arial"/>
        </w:rPr>
        <w:t>Այս առանցքային սկզբունքն արտացոլում է ջրային ռեսուրսների և դրան հարակից ջրային էկոհամակարգերի պաշտպանության ինտեգրված մոտեցումը</w:t>
      </w:r>
      <w:r w:rsidRPr="00A46062">
        <w:rPr>
          <w:rFonts w:cs="Arial"/>
          <w:lang w:val="sk-SK"/>
        </w:rPr>
        <w:t xml:space="preserve">: </w:t>
      </w:r>
      <w:r w:rsidRPr="00A46062">
        <w:rPr>
          <w:rFonts w:cs="Arial"/>
        </w:rPr>
        <w:t>Ընդհանուր կարգավիճակը</w:t>
      </w:r>
      <w:r w:rsidRPr="00A46062">
        <w:rPr>
          <w:rFonts w:cs="Arial"/>
          <w:lang w:val="sk-SK"/>
        </w:rPr>
        <w:t xml:space="preserve"> «</w:t>
      </w:r>
      <w:r w:rsidRPr="00A46062">
        <w:rPr>
          <w:rFonts w:cs="Arial"/>
        </w:rPr>
        <w:t>լավ</w:t>
      </w:r>
      <w:r w:rsidRPr="00A46062">
        <w:rPr>
          <w:rFonts w:cs="Arial"/>
          <w:lang w:val="sk-SK"/>
        </w:rPr>
        <w:t xml:space="preserve">» </w:t>
      </w:r>
      <w:r w:rsidRPr="00A46062">
        <w:rPr>
          <w:rFonts w:cs="Arial"/>
        </w:rPr>
        <w:t>կլինի միայն այն դեպքում</w:t>
      </w:r>
      <w:r w:rsidRPr="00A46062">
        <w:rPr>
          <w:rFonts w:cs="Arial"/>
          <w:lang w:val="sk-SK"/>
        </w:rPr>
        <w:t xml:space="preserve">, </w:t>
      </w:r>
      <w:r w:rsidRPr="00A46062">
        <w:rPr>
          <w:rFonts w:cs="Arial"/>
        </w:rPr>
        <w:t>եթե բոլոր տարրերը կգնահատվեն առնվազն</w:t>
      </w:r>
      <w:r w:rsidRPr="00A46062">
        <w:rPr>
          <w:rFonts w:cs="Arial"/>
          <w:lang w:val="sk-SK"/>
        </w:rPr>
        <w:t xml:space="preserve"> «</w:t>
      </w:r>
      <w:r w:rsidRPr="00A46062">
        <w:rPr>
          <w:rFonts w:cs="Arial"/>
        </w:rPr>
        <w:t>լավ</w:t>
      </w:r>
      <w:r w:rsidRPr="00A46062">
        <w:rPr>
          <w:rFonts w:cs="Arial"/>
          <w:lang w:val="sk-SK"/>
        </w:rPr>
        <w:t xml:space="preserve">»: </w:t>
      </w:r>
      <w:r w:rsidRPr="00A46062">
        <w:rPr>
          <w:rFonts w:cs="Arial"/>
        </w:rPr>
        <w:t>Սա ապահովում է</w:t>
      </w:r>
      <w:r w:rsidRPr="00A46062">
        <w:rPr>
          <w:rFonts w:cs="Arial"/>
          <w:lang w:val="sk-SK"/>
        </w:rPr>
        <w:t xml:space="preserve">, </w:t>
      </w:r>
      <w:r w:rsidRPr="00A46062">
        <w:rPr>
          <w:rFonts w:cs="Arial"/>
        </w:rPr>
        <w:t>որ ջրի ճնշման վիճակը նսեմացնելու բոլոր ճնշումները լուծվեն և հրահանգին պատակների բնապահպանական ամբողջականության երաշխիք են</w:t>
      </w:r>
      <w:r w:rsidRPr="00A46062">
        <w:rPr>
          <w:rFonts w:cs="Arial"/>
          <w:lang w:val="sk-SK"/>
        </w:rPr>
        <w:t>:</w:t>
      </w:r>
    </w:p>
    <w:p w:rsidR="000502D7" w:rsidRPr="00A46062" w:rsidRDefault="000502D7" w:rsidP="000502D7">
      <w:pPr>
        <w:pStyle w:val="ListParagraph"/>
        <w:numPr>
          <w:ilvl w:val="0"/>
          <w:numId w:val="53"/>
        </w:numPr>
        <w:tabs>
          <w:tab w:val="left" w:pos="990"/>
        </w:tabs>
        <w:autoSpaceDE w:val="0"/>
        <w:autoSpaceDN w:val="0"/>
        <w:adjustRightInd w:val="0"/>
        <w:spacing w:after="0" w:line="360" w:lineRule="auto"/>
        <w:ind w:left="0" w:firstLine="540"/>
        <w:jc w:val="both"/>
        <w:rPr>
          <w:rFonts w:cs="Arial"/>
          <w:lang w:val="sk-SK"/>
        </w:rPr>
      </w:pPr>
      <w:r w:rsidRPr="00A46062">
        <w:rPr>
          <w:rFonts w:cs="Arial"/>
        </w:rPr>
        <w:t>Դասակարգումն իրականացվել է</w:t>
      </w:r>
      <w:r w:rsidRPr="00A46062">
        <w:rPr>
          <w:rFonts w:cs="Arial"/>
          <w:lang w:val="sk-SK"/>
        </w:rPr>
        <w:t xml:space="preserve"> 21 </w:t>
      </w:r>
      <w:r w:rsidRPr="00A46062">
        <w:rPr>
          <w:rFonts w:cs="Arial"/>
        </w:rPr>
        <w:t>ՄՋՄ</w:t>
      </w:r>
      <w:r w:rsidRPr="00A46062">
        <w:rPr>
          <w:rFonts w:cs="Arial"/>
          <w:lang w:val="sk-SK"/>
        </w:rPr>
        <w:t>-</w:t>
      </w:r>
      <w:r w:rsidRPr="00A46062">
        <w:rPr>
          <w:rFonts w:cs="Arial"/>
        </w:rPr>
        <w:t>ի համար և հիմնվելով հիդրոքիմիական ցուցանիշների՝ թ</w:t>
      </w:r>
      <w:r w:rsidRPr="00A46062">
        <w:rPr>
          <w:rFonts w:cs="Arial"/>
          <w:lang w:val="hy-AM"/>
        </w:rPr>
        <w:t>թ</w:t>
      </w:r>
      <w:r w:rsidRPr="00A46062">
        <w:rPr>
          <w:rFonts w:cs="Arial"/>
        </w:rPr>
        <w:t>վածնային և աղային ռեժիմների</w:t>
      </w:r>
      <w:r w:rsidRPr="00A46062">
        <w:rPr>
          <w:rFonts w:cs="Arial"/>
          <w:lang w:val="sk-SK"/>
        </w:rPr>
        <w:t xml:space="preserve">, </w:t>
      </w:r>
      <w:r w:rsidRPr="00A46062">
        <w:rPr>
          <w:rFonts w:cs="Arial"/>
        </w:rPr>
        <w:t>սննդանյութերի</w:t>
      </w:r>
      <w:r w:rsidRPr="00A46062">
        <w:rPr>
          <w:rFonts w:cs="Arial"/>
          <w:lang w:val="sk-SK"/>
        </w:rPr>
        <w:t xml:space="preserve">, </w:t>
      </w:r>
      <w:r w:rsidRPr="00A46062">
        <w:rPr>
          <w:rFonts w:cs="Arial"/>
        </w:rPr>
        <w:t>մետաղների միջին տարեկան կոնցենտրացիայի արժեքների վրա</w:t>
      </w:r>
      <w:r w:rsidRPr="00A46062">
        <w:rPr>
          <w:rFonts w:cs="Arial"/>
          <w:lang w:val="sk-SK"/>
        </w:rPr>
        <w:t xml:space="preserve"> (</w:t>
      </w:r>
      <w:r w:rsidRPr="00A46062">
        <w:rPr>
          <w:rFonts w:cs="Arial"/>
        </w:rPr>
        <w:t>ՀՀ ՇՄՆ ՀՄԿ</w:t>
      </w:r>
      <w:r w:rsidRPr="00A46062">
        <w:rPr>
          <w:rFonts w:cs="Arial"/>
          <w:lang w:val="sk-SK"/>
        </w:rPr>
        <w:t>-</w:t>
      </w:r>
      <w:r w:rsidRPr="00A46062">
        <w:rPr>
          <w:rFonts w:cs="Arial"/>
        </w:rPr>
        <w:t>ից ստացված</w:t>
      </w:r>
      <w:r w:rsidRPr="00A46062">
        <w:rPr>
          <w:rFonts w:cs="Arial"/>
          <w:lang w:val="sk-SK"/>
        </w:rPr>
        <w:t xml:space="preserve"> 2015-2018</w:t>
      </w:r>
      <w:r w:rsidRPr="00A46062">
        <w:rPr>
          <w:rFonts w:cs="Arial"/>
        </w:rPr>
        <w:t>թվականներ</w:t>
      </w:r>
      <w:r w:rsidRPr="00A46062">
        <w:rPr>
          <w:rFonts w:cs="Arial"/>
          <w:lang w:val="hy-AM"/>
        </w:rPr>
        <w:t xml:space="preserve">ի </w:t>
      </w:r>
      <w:r w:rsidRPr="00A46062">
        <w:rPr>
          <w:rFonts w:cs="Arial"/>
        </w:rPr>
        <w:t>տվյալներ</w:t>
      </w:r>
      <w:r w:rsidRPr="00A46062">
        <w:rPr>
          <w:rFonts w:cs="Arial"/>
          <w:lang w:val="sk-SK"/>
        </w:rPr>
        <w:t>):</w:t>
      </w:r>
    </w:p>
    <w:p w:rsidR="000502D7" w:rsidRPr="00A46062" w:rsidRDefault="000502D7" w:rsidP="000502D7">
      <w:pPr>
        <w:pStyle w:val="ListParagraph"/>
        <w:numPr>
          <w:ilvl w:val="0"/>
          <w:numId w:val="53"/>
        </w:numPr>
        <w:tabs>
          <w:tab w:val="left" w:pos="990"/>
        </w:tabs>
        <w:autoSpaceDE w:val="0"/>
        <w:autoSpaceDN w:val="0"/>
        <w:adjustRightInd w:val="0"/>
        <w:spacing w:after="0" w:line="360" w:lineRule="auto"/>
        <w:ind w:left="0" w:firstLine="540"/>
        <w:jc w:val="both"/>
        <w:rPr>
          <w:rFonts w:cs="Arial"/>
          <w:lang w:val="sk-SK"/>
        </w:rPr>
      </w:pPr>
      <w:r w:rsidRPr="00A46062">
        <w:rPr>
          <w:rFonts w:cs="Arial"/>
          <w:lang w:val="hy-AM"/>
        </w:rPr>
        <w:t>Հարկ</w:t>
      </w:r>
      <w:r w:rsidRPr="00A46062">
        <w:rPr>
          <w:rFonts w:cs="Arial"/>
          <w:lang w:val="sk-SK"/>
        </w:rPr>
        <w:t xml:space="preserve"> </w:t>
      </w:r>
      <w:r w:rsidRPr="00A46062">
        <w:rPr>
          <w:rFonts w:cs="Arial"/>
          <w:lang w:val="hy-AM"/>
        </w:rPr>
        <w:t>է</w:t>
      </w:r>
      <w:r w:rsidRPr="00A46062">
        <w:rPr>
          <w:rFonts w:cs="Arial"/>
          <w:lang w:val="sk-SK"/>
        </w:rPr>
        <w:t xml:space="preserve"> </w:t>
      </w:r>
      <w:r w:rsidRPr="00A46062">
        <w:rPr>
          <w:rFonts w:cs="Arial"/>
          <w:lang w:val="hy-AM"/>
        </w:rPr>
        <w:t>նշել</w:t>
      </w:r>
      <w:r w:rsidRPr="00A46062">
        <w:rPr>
          <w:rFonts w:cs="Arial"/>
          <w:lang w:val="sk-SK"/>
        </w:rPr>
        <w:t xml:space="preserve">, </w:t>
      </w:r>
      <w:r w:rsidRPr="00A46062">
        <w:rPr>
          <w:rFonts w:cs="Arial"/>
          <w:lang w:val="hy-AM"/>
        </w:rPr>
        <w:t>որ</w:t>
      </w:r>
      <w:r w:rsidRPr="00A46062">
        <w:rPr>
          <w:rFonts w:cs="Arial"/>
          <w:lang w:val="sk-SK"/>
        </w:rPr>
        <w:t xml:space="preserve"> </w:t>
      </w:r>
      <w:r w:rsidRPr="00A46062">
        <w:rPr>
          <w:rFonts w:cs="Arial"/>
          <w:lang w:val="hy-AM"/>
        </w:rPr>
        <w:t>վերոնշյալ</w:t>
      </w:r>
      <w:r w:rsidRPr="00A46062">
        <w:rPr>
          <w:rFonts w:cs="Arial"/>
          <w:lang w:val="sk-SK"/>
        </w:rPr>
        <w:t xml:space="preserve"> </w:t>
      </w:r>
      <w:r w:rsidRPr="00A46062">
        <w:rPr>
          <w:rFonts w:cs="Arial"/>
          <w:lang w:val="hy-AM"/>
        </w:rPr>
        <w:t>կառավարության</w:t>
      </w:r>
      <w:r w:rsidRPr="00A46062">
        <w:rPr>
          <w:rFonts w:cs="Arial"/>
          <w:lang w:val="sk-SK"/>
        </w:rPr>
        <w:t xml:space="preserve"> </w:t>
      </w:r>
      <w:r w:rsidRPr="00A46062">
        <w:rPr>
          <w:rFonts w:cs="Arial"/>
          <w:lang w:val="hy-AM"/>
        </w:rPr>
        <w:t>որոշումը</w:t>
      </w:r>
      <w:r w:rsidRPr="00A46062">
        <w:rPr>
          <w:rFonts w:cs="Arial"/>
          <w:lang w:val="sk-SK"/>
        </w:rPr>
        <w:t xml:space="preserve"> </w:t>
      </w:r>
      <w:r w:rsidRPr="00A46062">
        <w:rPr>
          <w:rFonts w:cs="Arial"/>
          <w:lang w:val="hy-AM"/>
        </w:rPr>
        <w:t>չի</w:t>
      </w:r>
      <w:r w:rsidRPr="00A46062">
        <w:rPr>
          <w:rFonts w:cs="Arial"/>
          <w:lang w:val="sk-SK"/>
        </w:rPr>
        <w:t xml:space="preserve"> </w:t>
      </w:r>
      <w:r w:rsidRPr="00A46062">
        <w:rPr>
          <w:rFonts w:cs="Arial"/>
          <w:lang w:val="hy-AM"/>
        </w:rPr>
        <w:t>առանձնացնում</w:t>
      </w:r>
      <w:r w:rsidRPr="00A46062">
        <w:rPr>
          <w:rFonts w:cs="Arial"/>
          <w:lang w:val="sk-SK"/>
        </w:rPr>
        <w:t xml:space="preserve"> </w:t>
      </w:r>
      <w:r w:rsidRPr="00A46062">
        <w:rPr>
          <w:rFonts w:cs="Arial"/>
          <w:lang w:val="hy-AM"/>
        </w:rPr>
        <w:t>ընդհանուր</w:t>
      </w:r>
      <w:r w:rsidRPr="00A46062">
        <w:rPr>
          <w:rFonts w:cs="Arial"/>
          <w:lang w:val="sk-SK"/>
        </w:rPr>
        <w:t xml:space="preserve"> </w:t>
      </w:r>
      <w:r w:rsidRPr="00A46062">
        <w:rPr>
          <w:rFonts w:cs="Arial"/>
          <w:lang w:val="hy-AM"/>
        </w:rPr>
        <w:t>ֆիզիկաքիմիական</w:t>
      </w:r>
      <w:r w:rsidRPr="00A46062">
        <w:rPr>
          <w:rFonts w:cs="Arial"/>
          <w:lang w:val="sk-SK"/>
        </w:rPr>
        <w:t xml:space="preserve"> </w:t>
      </w:r>
      <w:r w:rsidRPr="00A46062">
        <w:rPr>
          <w:rFonts w:cs="Arial"/>
          <w:lang w:val="hy-AM"/>
        </w:rPr>
        <w:t>պարամետրերը</w:t>
      </w:r>
      <w:r w:rsidRPr="00A46062">
        <w:rPr>
          <w:rFonts w:cs="Arial"/>
          <w:lang w:val="sk-SK"/>
        </w:rPr>
        <w:t xml:space="preserve"> </w:t>
      </w:r>
      <w:r w:rsidRPr="00A46062">
        <w:rPr>
          <w:rFonts w:cs="Arial"/>
          <w:lang w:val="hy-AM"/>
        </w:rPr>
        <w:t>և</w:t>
      </w:r>
      <w:r w:rsidRPr="00A46062">
        <w:rPr>
          <w:rFonts w:cs="Arial"/>
          <w:lang w:val="sk-SK"/>
        </w:rPr>
        <w:t xml:space="preserve"> </w:t>
      </w:r>
      <w:r w:rsidRPr="00A46062">
        <w:rPr>
          <w:rFonts w:cs="Arial"/>
          <w:lang w:val="hy-AM"/>
        </w:rPr>
        <w:t>հատուկ</w:t>
      </w:r>
      <w:r w:rsidRPr="00A46062">
        <w:rPr>
          <w:rFonts w:cs="Arial"/>
          <w:lang w:val="sk-SK"/>
        </w:rPr>
        <w:t xml:space="preserve"> </w:t>
      </w:r>
      <w:r w:rsidRPr="00A46062">
        <w:rPr>
          <w:rFonts w:cs="Arial"/>
          <w:lang w:val="hy-AM"/>
        </w:rPr>
        <w:t>աղտոտիչները</w:t>
      </w:r>
      <w:r w:rsidRPr="00A46062">
        <w:rPr>
          <w:rFonts w:cs="Arial"/>
          <w:lang w:val="sk-SK"/>
        </w:rPr>
        <w:t xml:space="preserve">, </w:t>
      </w:r>
      <w:r w:rsidRPr="00A46062">
        <w:rPr>
          <w:rFonts w:cs="Arial"/>
          <w:lang w:val="hy-AM"/>
        </w:rPr>
        <w:t>որոնք</w:t>
      </w:r>
      <w:r w:rsidRPr="00A46062">
        <w:rPr>
          <w:rFonts w:cs="Arial"/>
          <w:lang w:val="sk-SK"/>
        </w:rPr>
        <w:t xml:space="preserve"> </w:t>
      </w:r>
      <w:r w:rsidRPr="00A46062">
        <w:rPr>
          <w:rFonts w:cs="Arial"/>
          <w:lang w:val="hy-AM"/>
        </w:rPr>
        <w:t>վերաբերում</w:t>
      </w:r>
      <w:r w:rsidRPr="00A46062">
        <w:rPr>
          <w:rFonts w:cs="Arial"/>
          <w:lang w:val="sk-SK"/>
        </w:rPr>
        <w:t xml:space="preserve"> </w:t>
      </w:r>
      <w:r w:rsidRPr="00A46062">
        <w:rPr>
          <w:rFonts w:cs="Arial"/>
          <w:lang w:val="hy-AM"/>
        </w:rPr>
        <w:t>են</w:t>
      </w:r>
      <w:r w:rsidRPr="00A46062">
        <w:rPr>
          <w:rFonts w:cs="Arial"/>
          <w:lang w:val="sk-SK"/>
        </w:rPr>
        <w:t xml:space="preserve"> </w:t>
      </w:r>
      <w:r w:rsidRPr="00A46062">
        <w:rPr>
          <w:rFonts w:cs="Arial"/>
          <w:lang w:val="hy-AM"/>
        </w:rPr>
        <w:t>էկոլոգիական</w:t>
      </w:r>
      <w:r w:rsidRPr="00A46062">
        <w:rPr>
          <w:rFonts w:cs="Arial"/>
          <w:lang w:val="sk-SK"/>
        </w:rPr>
        <w:t xml:space="preserve"> </w:t>
      </w:r>
      <w:r w:rsidRPr="00A46062">
        <w:rPr>
          <w:rFonts w:cs="Arial"/>
          <w:lang w:val="hy-AM"/>
        </w:rPr>
        <w:t>կարգավիճակին</w:t>
      </w:r>
      <w:r w:rsidRPr="00A46062">
        <w:rPr>
          <w:rFonts w:cs="Arial"/>
          <w:lang w:val="sk-SK"/>
        </w:rPr>
        <w:t xml:space="preserve"> </w:t>
      </w:r>
      <w:r w:rsidRPr="00A46062">
        <w:rPr>
          <w:rFonts w:cs="Arial"/>
          <w:lang w:val="hy-AM"/>
        </w:rPr>
        <w:t>և</w:t>
      </w:r>
      <w:r w:rsidRPr="00A46062">
        <w:rPr>
          <w:rFonts w:cs="Arial"/>
          <w:lang w:val="sk-SK"/>
        </w:rPr>
        <w:t xml:space="preserve"> </w:t>
      </w:r>
      <w:r w:rsidRPr="00A46062">
        <w:rPr>
          <w:rFonts w:cs="Arial"/>
          <w:lang w:val="hy-AM"/>
        </w:rPr>
        <w:t>առաջնային</w:t>
      </w:r>
      <w:r w:rsidRPr="00A46062">
        <w:rPr>
          <w:rFonts w:cs="Arial"/>
          <w:lang w:val="sk-SK"/>
        </w:rPr>
        <w:t xml:space="preserve"> </w:t>
      </w:r>
      <w:r w:rsidRPr="00A46062">
        <w:rPr>
          <w:rFonts w:cs="Arial"/>
          <w:lang w:val="hy-AM"/>
        </w:rPr>
        <w:t>աղտոտիչներին</w:t>
      </w:r>
      <w:r w:rsidRPr="00A46062">
        <w:rPr>
          <w:rFonts w:cs="Arial"/>
          <w:lang w:val="sk-SK"/>
        </w:rPr>
        <w:t xml:space="preserve">, </w:t>
      </w:r>
      <w:r w:rsidRPr="00A46062">
        <w:rPr>
          <w:rFonts w:cs="Arial"/>
          <w:lang w:val="hy-AM"/>
        </w:rPr>
        <w:t>որոնք</w:t>
      </w:r>
      <w:r w:rsidRPr="00A46062">
        <w:rPr>
          <w:rFonts w:cs="Arial"/>
          <w:lang w:val="sk-SK"/>
        </w:rPr>
        <w:t xml:space="preserve"> </w:t>
      </w:r>
      <w:r w:rsidRPr="00A46062">
        <w:rPr>
          <w:rFonts w:cs="Arial"/>
          <w:lang w:val="hy-AM"/>
        </w:rPr>
        <w:t>վերաբերում</w:t>
      </w:r>
      <w:r w:rsidRPr="00A46062">
        <w:rPr>
          <w:rFonts w:cs="Arial"/>
          <w:lang w:val="sk-SK"/>
        </w:rPr>
        <w:t xml:space="preserve"> </w:t>
      </w:r>
      <w:r w:rsidRPr="00A46062">
        <w:rPr>
          <w:rFonts w:cs="Arial"/>
          <w:lang w:val="hy-AM"/>
        </w:rPr>
        <w:t>են</w:t>
      </w:r>
      <w:r w:rsidRPr="00A46062">
        <w:rPr>
          <w:rFonts w:cs="Arial"/>
          <w:lang w:val="sk-SK"/>
        </w:rPr>
        <w:t xml:space="preserve"> </w:t>
      </w:r>
      <w:r w:rsidRPr="00A46062">
        <w:rPr>
          <w:rFonts w:cs="Arial"/>
          <w:lang w:val="hy-AM"/>
        </w:rPr>
        <w:t>քիմիական</w:t>
      </w:r>
      <w:r w:rsidRPr="00A46062">
        <w:rPr>
          <w:rFonts w:cs="Arial"/>
          <w:lang w:val="sk-SK"/>
        </w:rPr>
        <w:t xml:space="preserve"> </w:t>
      </w:r>
      <w:r w:rsidRPr="00A46062">
        <w:rPr>
          <w:rFonts w:cs="Arial"/>
          <w:lang w:val="hy-AM"/>
        </w:rPr>
        <w:t>կարգավիճակին</w:t>
      </w:r>
      <w:r w:rsidRPr="00A46062">
        <w:rPr>
          <w:rFonts w:cs="Arial"/>
          <w:lang w:val="sk-SK"/>
        </w:rPr>
        <w:t xml:space="preserve">` </w:t>
      </w:r>
      <w:r w:rsidRPr="00A46062">
        <w:rPr>
          <w:rFonts w:cs="Arial"/>
          <w:lang w:val="hy-AM"/>
        </w:rPr>
        <w:t>համաձայն</w:t>
      </w:r>
      <w:r w:rsidRPr="00A46062">
        <w:rPr>
          <w:rFonts w:cs="Arial"/>
          <w:lang w:val="sk-SK"/>
        </w:rPr>
        <w:t xml:space="preserve"> </w:t>
      </w:r>
      <w:r w:rsidRPr="00A46062">
        <w:rPr>
          <w:rFonts w:cs="Arial"/>
          <w:lang w:val="hy-AM"/>
        </w:rPr>
        <w:t>ԵՄ</w:t>
      </w:r>
      <w:r w:rsidRPr="00A46062">
        <w:rPr>
          <w:rFonts w:cs="Arial"/>
          <w:lang w:val="sk-SK"/>
        </w:rPr>
        <w:t xml:space="preserve"> </w:t>
      </w:r>
      <w:r w:rsidRPr="00A46062">
        <w:rPr>
          <w:rFonts w:cs="Arial"/>
          <w:lang w:val="hy-AM"/>
        </w:rPr>
        <w:t>ՋՇԴ</w:t>
      </w:r>
      <w:r w:rsidRPr="00A46062">
        <w:rPr>
          <w:rFonts w:cs="Arial"/>
          <w:lang w:val="sk-SK"/>
        </w:rPr>
        <w:t>-</w:t>
      </w:r>
      <w:r w:rsidRPr="00A46062">
        <w:rPr>
          <w:rFonts w:cs="Arial"/>
          <w:lang w:val="hy-AM"/>
        </w:rPr>
        <w:t>ի</w:t>
      </w:r>
      <w:r w:rsidRPr="00A46062">
        <w:rPr>
          <w:rFonts w:cs="Arial"/>
          <w:lang w:val="sk-SK"/>
        </w:rPr>
        <w:t xml:space="preserve"> (</w:t>
      </w:r>
      <w:r w:rsidRPr="00A46062">
        <w:rPr>
          <w:rFonts w:cs="Arial"/>
          <w:lang w:val="hy-AM"/>
        </w:rPr>
        <w:t>տես՝</w:t>
      </w:r>
      <w:r w:rsidRPr="00A46062">
        <w:rPr>
          <w:rFonts w:cs="Arial"/>
          <w:lang w:val="sk-SK"/>
        </w:rPr>
        <w:t xml:space="preserve"> V </w:t>
      </w:r>
      <w:r w:rsidRPr="00A46062">
        <w:rPr>
          <w:rFonts w:cs="Arial"/>
          <w:lang w:val="hy-AM"/>
        </w:rPr>
        <w:t>հավելվածը</w:t>
      </w:r>
      <w:r w:rsidRPr="00A46062">
        <w:rPr>
          <w:rFonts w:cs="Arial"/>
          <w:lang w:val="sk-SK"/>
        </w:rPr>
        <w:t xml:space="preserve"> </w:t>
      </w:r>
      <w:r w:rsidRPr="00A46062">
        <w:rPr>
          <w:rFonts w:cs="Arial"/>
          <w:lang w:val="hy-AM"/>
        </w:rPr>
        <w:t>ՋՇԴ</w:t>
      </w:r>
      <w:r w:rsidRPr="00A46062">
        <w:rPr>
          <w:rFonts w:cs="Arial"/>
          <w:lang w:val="sk-SK"/>
        </w:rPr>
        <w:t>):</w:t>
      </w:r>
      <w:r w:rsidRPr="00A46062">
        <w:rPr>
          <w:rFonts w:cs="Arial"/>
          <w:lang w:val="hy-AM"/>
        </w:rPr>
        <w:t xml:space="preserve"> Հայաստանում լճերի և ջրամբարների համար ջրի որակի նորմեր՝ նույնիսկ ֆիզիկաքիմիական պարամետրերի համար, դեռևս սահմանված չեն: </w:t>
      </w:r>
    </w:p>
    <w:p w:rsidR="000502D7" w:rsidRPr="00A46062" w:rsidRDefault="000502D7" w:rsidP="000502D7">
      <w:pPr>
        <w:pStyle w:val="ListParagraph"/>
        <w:numPr>
          <w:ilvl w:val="0"/>
          <w:numId w:val="53"/>
        </w:numPr>
        <w:tabs>
          <w:tab w:val="left" w:pos="990"/>
        </w:tabs>
        <w:autoSpaceDE w:val="0"/>
        <w:autoSpaceDN w:val="0"/>
        <w:adjustRightInd w:val="0"/>
        <w:spacing w:after="0" w:line="360" w:lineRule="auto"/>
        <w:ind w:left="0" w:firstLine="540"/>
        <w:jc w:val="both"/>
        <w:rPr>
          <w:rFonts w:cs="Arial"/>
          <w:lang w:val="sk-SK"/>
        </w:rPr>
      </w:pPr>
      <w:r w:rsidRPr="00A46062">
        <w:rPr>
          <w:rFonts w:cs="Arial"/>
          <w:lang w:val="hy-AM"/>
        </w:rPr>
        <w:t>Հրազդանի</w:t>
      </w:r>
      <w:r w:rsidRPr="00A46062">
        <w:rPr>
          <w:rFonts w:cs="Arial"/>
          <w:lang w:val="sk-SK"/>
        </w:rPr>
        <w:t xml:space="preserve"> </w:t>
      </w:r>
      <w:r w:rsidRPr="00A46062">
        <w:rPr>
          <w:rFonts w:cs="Arial"/>
          <w:lang w:val="hy-AM"/>
        </w:rPr>
        <w:t>ՋԿՏ</w:t>
      </w:r>
      <w:r w:rsidRPr="00A46062">
        <w:rPr>
          <w:rFonts w:cs="Arial"/>
          <w:lang w:val="sk-SK"/>
        </w:rPr>
        <w:t>-</w:t>
      </w:r>
      <w:r w:rsidRPr="00A46062">
        <w:rPr>
          <w:rFonts w:cs="Arial"/>
          <w:lang w:val="hy-AM"/>
        </w:rPr>
        <w:t>ի</w:t>
      </w:r>
      <w:r w:rsidRPr="00A46062">
        <w:rPr>
          <w:rFonts w:cs="Arial"/>
          <w:lang w:val="sk-SK"/>
        </w:rPr>
        <w:t xml:space="preserve"> </w:t>
      </w:r>
      <w:r w:rsidRPr="00A46062">
        <w:rPr>
          <w:rFonts w:cs="Arial"/>
          <w:lang w:val="hy-AM"/>
        </w:rPr>
        <w:t>մոնիթորինգի</w:t>
      </w:r>
      <w:r w:rsidRPr="00A46062">
        <w:rPr>
          <w:rFonts w:cs="Arial"/>
          <w:lang w:val="sk-SK"/>
        </w:rPr>
        <w:t xml:space="preserve"> </w:t>
      </w:r>
      <w:r w:rsidRPr="00A46062">
        <w:rPr>
          <w:rFonts w:cs="Arial"/>
          <w:lang w:val="hy-AM"/>
        </w:rPr>
        <w:t>դիտակետերի</w:t>
      </w:r>
      <w:r w:rsidRPr="00A46062">
        <w:rPr>
          <w:rFonts w:cs="Arial"/>
          <w:lang w:val="sk-SK"/>
        </w:rPr>
        <w:t xml:space="preserve"> </w:t>
      </w:r>
      <w:r w:rsidRPr="00A46062">
        <w:rPr>
          <w:rFonts w:cs="Arial"/>
          <w:lang w:val="hy-AM"/>
        </w:rPr>
        <w:t>ցանկը</w:t>
      </w:r>
      <w:r w:rsidRPr="00A46062">
        <w:rPr>
          <w:rFonts w:cs="Arial"/>
          <w:lang w:val="sk-SK"/>
        </w:rPr>
        <w:t xml:space="preserve"> </w:t>
      </w:r>
      <w:r w:rsidRPr="00A46062">
        <w:rPr>
          <w:rFonts w:cs="Arial"/>
          <w:lang w:val="hy-AM"/>
        </w:rPr>
        <w:t>և</w:t>
      </w:r>
      <w:r w:rsidRPr="00A46062">
        <w:rPr>
          <w:rFonts w:cs="Arial"/>
          <w:lang w:val="sk-SK"/>
        </w:rPr>
        <w:t xml:space="preserve"> </w:t>
      </w:r>
      <w:r w:rsidRPr="00A46062">
        <w:rPr>
          <w:rFonts w:cs="Arial"/>
          <w:lang w:val="hy-AM"/>
        </w:rPr>
        <w:t>ջրի</w:t>
      </w:r>
      <w:r w:rsidRPr="00A46062">
        <w:rPr>
          <w:rFonts w:cs="Arial"/>
          <w:lang w:val="sk-SK"/>
        </w:rPr>
        <w:t xml:space="preserve"> </w:t>
      </w:r>
      <w:r w:rsidRPr="00A46062">
        <w:rPr>
          <w:rFonts w:cs="Arial"/>
          <w:lang w:val="hy-AM"/>
        </w:rPr>
        <w:t>քիմիական</w:t>
      </w:r>
      <w:r w:rsidRPr="00A46062">
        <w:rPr>
          <w:rFonts w:cs="Arial"/>
          <w:lang w:val="sk-SK"/>
        </w:rPr>
        <w:t xml:space="preserve"> </w:t>
      </w:r>
      <w:r w:rsidRPr="00A46062">
        <w:rPr>
          <w:rFonts w:cs="Arial"/>
          <w:lang w:val="hy-AM"/>
        </w:rPr>
        <w:t>որակի</w:t>
      </w:r>
      <w:r w:rsidRPr="00A46062">
        <w:rPr>
          <w:rFonts w:cs="Arial"/>
          <w:lang w:val="sk-SK"/>
        </w:rPr>
        <w:t xml:space="preserve"> </w:t>
      </w:r>
      <w:r w:rsidRPr="00A46062">
        <w:rPr>
          <w:rFonts w:cs="Arial"/>
          <w:lang w:val="hy-AM"/>
        </w:rPr>
        <w:t>ընթացիկ</w:t>
      </w:r>
      <w:r w:rsidRPr="00A46062">
        <w:rPr>
          <w:rFonts w:cs="Arial"/>
          <w:lang w:val="sk-SK"/>
        </w:rPr>
        <w:t xml:space="preserve"> </w:t>
      </w:r>
      <w:r w:rsidRPr="00A46062">
        <w:rPr>
          <w:rFonts w:cs="Arial"/>
          <w:lang w:val="hy-AM"/>
        </w:rPr>
        <w:t>գնահատման</w:t>
      </w:r>
      <w:r w:rsidRPr="00A46062">
        <w:rPr>
          <w:rFonts w:cs="Arial"/>
          <w:lang w:val="sk-SK"/>
        </w:rPr>
        <w:t xml:space="preserve"> </w:t>
      </w:r>
      <w:r w:rsidRPr="00A46062">
        <w:rPr>
          <w:rFonts w:cs="Arial"/>
          <w:lang w:val="hy-AM"/>
        </w:rPr>
        <w:t>արդյունքները</w:t>
      </w:r>
      <w:r w:rsidRPr="00A46062">
        <w:rPr>
          <w:rFonts w:cs="Arial"/>
          <w:lang w:val="sk-SK"/>
        </w:rPr>
        <w:t xml:space="preserve"> (</w:t>
      </w:r>
      <w:r w:rsidRPr="00A46062">
        <w:rPr>
          <w:rFonts w:cs="Arial"/>
          <w:lang w:val="hy-AM"/>
        </w:rPr>
        <w:t>որը</w:t>
      </w:r>
      <w:r w:rsidRPr="00A46062">
        <w:rPr>
          <w:rFonts w:cs="Arial"/>
          <w:lang w:val="sk-SK"/>
        </w:rPr>
        <w:t xml:space="preserve"> </w:t>
      </w:r>
      <w:r w:rsidRPr="00A46062">
        <w:rPr>
          <w:rFonts w:cs="Arial"/>
          <w:lang w:val="hy-AM"/>
        </w:rPr>
        <w:t>պարունակում</w:t>
      </w:r>
      <w:r w:rsidRPr="00A46062">
        <w:rPr>
          <w:rFonts w:cs="Arial"/>
          <w:lang w:val="sk-SK"/>
        </w:rPr>
        <w:t xml:space="preserve"> </w:t>
      </w:r>
      <w:r w:rsidRPr="00A46062">
        <w:rPr>
          <w:rFonts w:cs="Arial"/>
          <w:lang w:val="hy-AM"/>
        </w:rPr>
        <w:t>է ինչպես քիմիական, այնպես էլ էկոլոգիական կարգավիճակի համար անհրաժեշտ պարամետրեր) բերված են Աղյուսակ N49-ում:</w:t>
      </w:r>
    </w:p>
    <w:p w:rsidR="000502D7" w:rsidRPr="00A46062" w:rsidRDefault="000502D7" w:rsidP="000502D7">
      <w:pPr>
        <w:spacing w:after="0" w:line="360" w:lineRule="auto"/>
        <w:jc w:val="left"/>
        <w:rPr>
          <w:rFonts w:cs="Arial"/>
          <w:lang w:val="sk-SK"/>
        </w:rPr>
        <w:sectPr w:rsidR="000502D7" w:rsidRPr="00A46062">
          <w:pgSz w:w="11900" w:h="16840"/>
          <w:pgMar w:top="1411" w:right="1370" w:bottom="1411" w:left="1699" w:header="734" w:footer="562" w:gutter="0"/>
          <w:cols w:space="720"/>
        </w:sectPr>
      </w:pPr>
    </w:p>
    <w:p w:rsidR="000502D7" w:rsidRPr="00A46062" w:rsidRDefault="000502D7" w:rsidP="000502D7">
      <w:pPr>
        <w:pStyle w:val="Caption"/>
        <w:spacing w:before="0" w:after="0" w:line="360" w:lineRule="auto"/>
        <w:jc w:val="both"/>
        <w:rPr>
          <w:szCs w:val="24"/>
          <w:shd w:val="clear" w:color="auto" w:fill="FFFFFF"/>
          <w:lang w:val="sk-SK" w:eastAsia="de-DE"/>
        </w:rPr>
      </w:pPr>
      <w:bookmarkStart w:id="157" w:name="_Toc69929884"/>
      <w:r w:rsidRPr="00A46062">
        <w:rPr>
          <w:szCs w:val="24"/>
        </w:rPr>
        <w:lastRenderedPageBreak/>
        <w:t xml:space="preserve">Աղյուսակ </w:t>
      </w:r>
      <w:r w:rsidRPr="00A46062">
        <w:rPr>
          <w:szCs w:val="24"/>
          <w:lang w:val="hy-AM"/>
        </w:rPr>
        <w:t>49</w:t>
      </w:r>
      <w:r w:rsidRPr="00A46062">
        <w:rPr>
          <w:szCs w:val="24"/>
          <w:lang w:val="sk-SK"/>
        </w:rPr>
        <w:t xml:space="preserve">. </w:t>
      </w:r>
      <w:r w:rsidRPr="00A46062">
        <w:rPr>
          <w:szCs w:val="24"/>
        </w:rPr>
        <w:t>Հրազդանի ՋԿՏ</w:t>
      </w:r>
      <w:r w:rsidRPr="00A46062">
        <w:rPr>
          <w:szCs w:val="24"/>
          <w:lang w:val="sk-SK"/>
        </w:rPr>
        <w:t>-</w:t>
      </w:r>
      <w:r w:rsidRPr="00A46062">
        <w:rPr>
          <w:szCs w:val="24"/>
        </w:rPr>
        <w:t>ում մակերևութային ջրերի քիմիական կարգավիճակը մոնիթորինգային դիտակետերում</w:t>
      </w:r>
      <w:bookmarkEnd w:id="157"/>
    </w:p>
    <w:tbl>
      <w:tblPr>
        <w:tblStyle w:val="TableGrid"/>
        <w:tblW w:w="14390" w:type="dxa"/>
        <w:tblLayout w:type="fixed"/>
        <w:tblLook w:val="04A0" w:firstRow="1" w:lastRow="0" w:firstColumn="1" w:lastColumn="0" w:noHBand="0" w:noVBand="1"/>
      </w:tblPr>
      <w:tblGrid>
        <w:gridCol w:w="1241"/>
        <w:gridCol w:w="2274"/>
        <w:gridCol w:w="1800"/>
        <w:gridCol w:w="1620"/>
        <w:gridCol w:w="5227"/>
        <w:gridCol w:w="2228"/>
      </w:tblGrid>
      <w:tr w:rsidR="000502D7" w:rsidRPr="00A46062" w:rsidTr="006116A1">
        <w:trPr>
          <w:cnfStyle w:val="100000000000" w:firstRow="1" w:lastRow="0" w:firstColumn="0" w:lastColumn="0" w:oddVBand="0" w:evenVBand="0" w:oddHBand="0" w:evenHBand="0" w:firstRowFirstColumn="0" w:firstRowLastColumn="0" w:lastRowFirstColumn="0" w:lastRowLastColumn="0"/>
          <w:trHeight w:val="761"/>
        </w:trPr>
        <w:tc>
          <w:tcPr>
            <w:tcW w:w="1241" w:type="dxa"/>
            <w:shd w:val="clear" w:color="auto" w:fill="B8CCE4"/>
            <w:vAlign w:val="center"/>
            <w:hideMark/>
          </w:tcPr>
          <w:bookmarkEnd w:id="136"/>
          <w:bookmarkEnd w:id="137"/>
          <w:p w:rsidR="000502D7" w:rsidRPr="00A46062" w:rsidRDefault="000502D7" w:rsidP="006116A1">
            <w:pPr>
              <w:autoSpaceDE w:val="0"/>
              <w:autoSpaceDN w:val="0"/>
              <w:adjustRightInd w:val="0"/>
              <w:spacing w:after="0" w:line="360" w:lineRule="auto"/>
              <w:contextualSpacing/>
              <w:jc w:val="center"/>
              <w:rPr>
                <w:rFonts w:ascii="GHEA Grapalat" w:hAnsi="GHEA Grapalat" w:cs="Arial"/>
                <w:sz w:val="24"/>
              </w:rPr>
            </w:pPr>
            <w:r w:rsidRPr="00A46062">
              <w:rPr>
                <w:rFonts w:ascii="GHEA Grapalat" w:hAnsi="GHEA Grapalat" w:cs="Arial"/>
                <w:sz w:val="24"/>
              </w:rPr>
              <w:t>Գետ/ Ջրամբար</w:t>
            </w:r>
          </w:p>
        </w:tc>
        <w:tc>
          <w:tcPr>
            <w:tcW w:w="2274" w:type="dxa"/>
            <w:shd w:val="clear" w:color="auto" w:fill="B8CCE4"/>
            <w:vAlign w:val="center"/>
            <w:hideMark/>
          </w:tcPr>
          <w:p w:rsidR="000502D7" w:rsidRPr="00A46062" w:rsidRDefault="000502D7" w:rsidP="006116A1">
            <w:pPr>
              <w:autoSpaceDE w:val="0"/>
              <w:autoSpaceDN w:val="0"/>
              <w:adjustRightInd w:val="0"/>
              <w:spacing w:after="0" w:line="360" w:lineRule="auto"/>
              <w:contextualSpacing/>
              <w:jc w:val="center"/>
              <w:rPr>
                <w:rFonts w:ascii="GHEA Grapalat" w:hAnsi="GHEA Grapalat" w:cs="Arial"/>
                <w:sz w:val="24"/>
              </w:rPr>
            </w:pPr>
            <w:r w:rsidRPr="00A46062">
              <w:rPr>
                <w:rFonts w:ascii="GHEA Grapalat" w:hAnsi="GHEA Grapalat"/>
                <w:sz w:val="24"/>
              </w:rPr>
              <w:t>Դիտակետի տեղադրությունը (Դիտակետի համարը)</w:t>
            </w:r>
          </w:p>
        </w:tc>
        <w:tc>
          <w:tcPr>
            <w:tcW w:w="1800" w:type="dxa"/>
            <w:shd w:val="clear" w:color="auto" w:fill="B8CCE4"/>
            <w:vAlign w:val="center"/>
            <w:hideMark/>
          </w:tcPr>
          <w:p w:rsidR="000502D7" w:rsidRPr="00A46062" w:rsidRDefault="000502D7" w:rsidP="006116A1">
            <w:pPr>
              <w:autoSpaceDE w:val="0"/>
              <w:autoSpaceDN w:val="0"/>
              <w:adjustRightInd w:val="0"/>
              <w:spacing w:after="0" w:line="360" w:lineRule="auto"/>
              <w:contextualSpacing/>
              <w:jc w:val="center"/>
              <w:rPr>
                <w:rFonts w:ascii="GHEA Grapalat" w:hAnsi="GHEA Grapalat" w:cs="Arial"/>
                <w:sz w:val="24"/>
              </w:rPr>
            </w:pPr>
            <w:r w:rsidRPr="00A46062">
              <w:rPr>
                <w:rFonts w:ascii="GHEA Grapalat" w:hAnsi="GHEA Grapalat" w:cs="Arial"/>
                <w:sz w:val="24"/>
              </w:rPr>
              <w:t>ՍՋՄ համարը</w:t>
            </w:r>
          </w:p>
        </w:tc>
        <w:tc>
          <w:tcPr>
            <w:tcW w:w="1620" w:type="dxa"/>
            <w:shd w:val="clear" w:color="auto" w:fill="B8CCE4"/>
            <w:vAlign w:val="center"/>
            <w:hideMark/>
          </w:tcPr>
          <w:p w:rsidR="000502D7" w:rsidRPr="00A46062" w:rsidRDefault="000502D7" w:rsidP="006116A1">
            <w:pPr>
              <w:autoSpaceDE w:val="0"/>
              <w:autoSpaceDN w:val="0"/>
              <w:adjustRightInd w:val="0"/>
              <w:spacing w:after="0" w:line="360" w:lineRule="auto"/>
              <w:contextualSpacing/>
              <w:jc w:val="center"/>
              <w:rPr>
                <w:rFonts w:ascii="GHEA Grapalat" w:hAnsi="GHEA Grapalat" w:cs="Arial"/>
                <w:sz w:val="24"/>
              </w:rPr>
            </w:pPr>
            <w:r w:rsidRPr="00A46062">
              <w:rPr>
                <w:rFonts w:ascii="GHEA Grapalat" w:hAnsi="GHEA Grapalat" w:cs="Arial"/>
                <w:sz w:val="24"/>
              </w:rPr>
              <w:t>Ջրի որակի դասը</w:t>
            </w:r>
          </w:p>
        </w:tc>
        <w:tc>
          <w:tcPr>
            <w:tcW w:w="5227" w:type="dxa"/>
            <w:shd w:val="clear" w:color="auto" w:fill="B8CCE4"/>
            <w:vAlign w:val="center"/>
            <w:hideMark/>
          </w:tcPr>
          <w:p w:rsidR="000502D7" w:rsidRPr="00A46062" w:rsidRDefault="000502D7" w:rsidP="006116A1">
            <w:pPr>
              <w:autoSpaceDE w:val="0"/>
              <w:autoSpaceDN w:val="0"/>
              <w:adjustRightInd w:val="0"/>
              <w:spacing w:after="0" w:line="360" w:lineRule="auto"/>
              <w:contextualSpacing/>
              <w:jc w:val="center"/>
              <w:rPr>
                <w:rFonts w:ascii="GHEA Grapalat" w:hAnsi="GHEA Grapalat" w:cs="Arial"/>
                <w:sz w:val="24"/>
              </w:rPr>
            </w:pPr>
            <w:r w:rsidRPr="00A46062">
              <w:rPr>
                <w:rFonts w:ascii="GHEA Grapalat" w:hAnsi="GHEA Grapalat"/>
                <w:sz w:val="24"/>
              </w:rPr>
              <w:t>Հիմնական ցուցանիշները (Ջրի որակի ցուցանիշի դաս)</w:t>
            </w:r>
          </w:p>
        </w:tc>
        <w:tc>
          <w:tcPr>
            <w:tcW w:w="2228" w:type="dxa"/>
            <w:shd w:val="clear" w:color="auto" w:fill="B8CCE4"/>
            <w:vAlign w:val="center"/>
            <w:hideMark/>
          </w:tcPr>
          <w:p w:rsidR="000502D7" w:rsidRPr="00A46062" w:rsidRDefault="000502D7" w:rsidP="006116A1">
            <w:pPr>
              <w:autoSpaceDE w:val="0"/>
              <w:autoSpaceDN w:val="0"/>
              <w:adjustRightInd w:val="0"/>
              <w:spacing w:after="0" w:line="360" w:lineRule="auto"/>
              <w:contextualSpacing/>
              <w:jc w:val="center"/>
              <w:rPr>
                <w:rFonts w:ascii="GHEA Grapalat" w:hAnsi="GHEA Grapalat" w:cs="Arial"/>
                <w:sz w:val="24"/>
              </w:rPr>
            </w:pPr>
            <w:r w:rsidRPr="00A46062">
              <w:rPr>
                <w:rFonts w:ascii="GHEA Grapalat" w:hAnsi="GHEA Grapalat"/>
                <w:sz w:val="24"/>
              </w:rPr>
              <w:t>Հիմնական ճնշման պատճառը</w:t>
            </w:r>
          </w:p>
        </w:tc>
      </w:tr>
      <w:tr w:rsidR="000502D7" w:rsidRPr="00A46062" w:rsidTr="006116A1">
        <w:tc>
          <w:tcPr>
            <w:tcW w:w="1241"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iCs/>
                <w:sz w:val="24"/>
              </w:rPr>
              <w:t>Քասախ</w:t>
            </w:r>
          </w:p>
        </w:tc>
        <w:tc>
          <w:tcPr>
            <w:tcW w:w="2274"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iCs/>
                <w:sz w:val="24"/>
              </w:rPr>
              <w:t xml:space="preserve">0.5 կմ Ապարան քաղաքից վերև </w:t>
            </w:r>
            <w:r w:rsidRPr="00A46062">
              <w:rPr>
                <w:rFonts w:ascii="GHEA Grapalat" w:hAnsi="GHEA Grapalat" w:cs="Arial"/>
                <w:sz w:val="24"/>
              </w:rPr>
              <w:t>(#43)</w:t>
            </w:r>
          </w:p>
        </w:tc>
        <w:tc>
          <w:tcPr>
            <w:tcW w:w="180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contextualSpacing/>
              <w:jc w:val="center"/>
              <w:rPr>
                <w:rFonts w:ascii="GHEA Grapalat" w:hAnsi="GHEA Grapalat" w:cs="Arial"/>
                <w:sz w:val="24"/>
              </w:rPr>
            </w:pPr>
            <w:r w:rsidRPr="00A46062">
              <w:rPr>
                <w:rFonts w:ascii="GHEA Grapalat" w:hAnsi="GHEA Grapalat" w:cs="Arial"/>
                <w:sz w:val="24"/>
              </w:rPr>
              <w:t>ՋՄ 3-043</w:t>
            </w:r>
          </w:p>
        </w:tc>
        <w:tc>
          <w:tcPr>
            <w:tcW w:w="1620"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0502D7" w:rsidRPr="00A46062" w:rsidRDefault="000502D7" w:rsidP="006116A1">
            <w:pPr>
              <w:spacing w:after="0" w:line="360" w:lineRule="auto"/>
              <w:contextualSpacing/>
              <w:jc w:val="center"/>
              <w:rPr>
                <w:rFonts w:ascii="GHEA Grapalat" w:hAnsi="GHEA Grapalat" w:cs="Arial"/>
                <w:sz w:val="24"/>
              </w:rPr>
            </w:pPr>
            <w:r w:rsidRPr="00A46062">
              <w:rPr>
                <w:rFonts w:ascii="GHEA Grapalat" w:hAnsi="GHEA Grapalat" w:cs="Arial"/>
                <w:sz w:val="24"/>
              </w:rPr>
              <w:t>Լավ (II)</w:t>
            </w:r>
          </w:p>
        </w:tc>
        <w:tc>
          <w:tcPr>
            <w:tcW w:w="522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contextualSpacing/>
              <w:rPr>
                <w:rFonts w:ascii="GHEA Grapalat" w:hAnsi="GHEA Grapalat" w:cs="Arial"/>
                <w:sz w:val="24"/>
              </w:rPr>
            </w:pPr>
            <w:r w:rsidRPr="00A46062">
              <w:rPr>
                <w:rFonts w:ascii="GHEA Grapalat" w:hAnsi="GHEA Grapalat" w:cs="Arial"/>
                <w:sz w:val="24"/>
              </w:rPr>
              <w:t>-</w:t>
            </w:r>
          </w:p>
        </w:tc>
        <w:tc>
          <w:tcPr>
            <w:tcW w:w="222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pStyle w:val="Default"/>
              <w:spacing w:line="360" w:lineRule="auto"/>
              <w:rPr>
                <w:rFonts w:ascii="GHEA Grapalat" w:hAnsi="GHEA Grapalat"/>
                <w:b/>
                <w:color w:val="auto"/>
                <w:sz w:val="24"/>
                <w:lang w:val="en-US"/>
              </w:rPr>
            </w:pPr>
            <w:r w:rsidRPr="00A46062">
              <w:rPr>
                <w:rFonts w:ascii="GHEA Grapalat" w:hAnsi="GHEA Grapalat"/>
                <w:b/>
                <w:color w:val="auto"/>
                <w:sz w:val="24"/>
              </w:rPr>
              <w:t>Ոչ էական ճնշում</w:t>
            </w:r>
          </w:p>
        </w:tc>
      </w:tr>
      <w:tr w:rsidR="000502D7" w:rsidRPr="00A46062" w:rsidTr="006116A1">
        <w:tc>
          <w:tcPr>
            <w:tcW w:w="1241"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iCs/>
                <w:sz w:val="24"/>
              </w:rPr>
            </w:pPr>
          </w:p>
        </w:tc>
        <w:tc>
          <w:tcPr>
            <w:tcW w:w="2274"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iCs/>
                <w:sz w:val="24"/>
              </w:rPr>
              <w:t xml:space="preserve">0.5 կմ Ապարան քաղաքից ներքև </w:t>
            </w:r>
            <w:r w:rsidRPr="00A46062">
              <w:rPr>
                <w:rFonts w:ascii="GHEA Grapalat" w:hAnsi="GHEA Grapalat" w:cs="Arial"/>
                <w:sz w:val="24"/>
              </w:rPr>
              <w:t>(#44)</w:t>
            </w:r>
          </w:p>
        </w:tc>
        <w:tc>
          <w:tcPr>
            <w:tcW w:w="180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sz w:val="24"/>
              </w:rPr>
              <w:t>ՋՄ 3-045</w:t>
            </w:r>
          </w:p>
        </w:tc>
        <w:tc>
          <w:tcPr>
            <w:tcW w:w="1620" w:type="dxa"/>
            <w:tcBorders>
              <w:top w:val="single" w:sz="4" w:space="0" w:color="auto"/>
              <w:left w:val="single" w:sz="4" w:space="0" w:color="auto"/>
              <w:bottom w:val="single" w:sz="4" w:space="0" w:color="auto"/>
              <w:right w:val="single" w:sz="4" w:space="0" w:color="auto"/>
            </w:tcBorders>
            <w:shd w:val="clear" w:color="auto" w:fill="FF0000"/>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iCs/>
                <w:sz w:val="24"/>
              </w:rPr>
              <w:t>Վատ (V)</w:t>
            </w:r>
          </w:p>
        </w:tc>
        <w:tc>
          <w:tcPr>
            <w:tcW w:w="5227"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rPr>
                <w:rFonts w:ascii="GHEA Grapalat" w:hAnsi="GHEA Grapalat"/>
                <w:color w:val="auto"/>
                <w:sz w:val="24"/>
                <w:lang w:val="de-DE"/>
              </w:rPr>
            </w:pPr>
            <w:r w:rsidRPr="00A46062">
              <w:rPr>
                <w:rFonts w:ascii="GHEA Grapalat" w:hAnsi="GHEA Grapalat"/>
                <w:color w:val="auto"/>
                <w:sz w:val="24"/>
                <w:lang w:val="en-US"/>
              </w:rPr>
              <w:t>ԹԿՊ</w:t>
            </w:r>
            <w:r w:rsidRPr="00A46062">
              <w:rPr>
                <w:rFonts w:ascii="GHEA Grapalat" w:hAnsi="GHEA Grapalat"/>
                <w:color w:val="auto"/>
                <w:sz w:val="24"/>
                <w:vertAlign w:val="subscript"/>
                <w:lang w:val="de-DE"/>
              </w:rPr>
              <w:t>5</w:t>
            </w:r>
            <w:r w:rsidRPr="00A46062">
              <w:rPr>
                <w:rFonts w:ascii="GHEA Grapalat" w:hAnsi="GHEA Grapalat"/>
                <w:color w:val="auto"/>
                <w:sz w:val="24"/>
                <w:lang w:val="de-DE"/>
              </w:rPr>
              <w:t xml:space="preserve"> (III), </w:t>
            </w:r>
            <w:r w:rsidRPr="00A46062">
              <w:rPr>
                <w:rFonts w:ascii="GHEA Grapalat" w:hAnsi="GHEA Grapalat"/>
                <w:color w:val="auto"/>
                <w:sz w:val="24"/>
                <w:lang w:val="en-US"/>
              </w:rPr>
              <w:t>ԹՔՊ</w:t>
            </w:r>
            <w:r w:rsidRPr="00A46062">
              <w:rPr>
                <w:rFonts w:ascii="GHEA Grapalat" w:hAnsi="GHEA Grapalat"/>
                <w:color w:val="auto"/>
                <w:sz w:val="24"/>
                <w:lang w:val="de-DE"/>
              </w:rPr>
              <w:t xml:space="preserve"> (III), </w:t>
            </w:r>
            <w:r w:rsidRPr="00A46062">
              <w:rPr>
                <w:rFonts w:ascii="GHEA Grapalat" w:hAnsi="GHEA Grapalat"/>
                <w:color w:val="auto"/>
                <w:sz w:val="24"/>
                <w:lang w:val="en-US"/>
              </w:rPr>
              <w:t>Նիտրիտիոն</w:t>
            </w:r>
            <w:r w:rsidRPr="00A46062">
              <w:rPr>
                <w:rFonts w:ascii="GHEA Grapalat" w:hAnsi="GHEA Grapalat"/>
                <w:color w:val="auto"/>
                <w:sz w:val="24"/>
                <w:lang w:val="de-DE"/>
              </w:rPr>
              <w:t xml:space="preserve"> (III), </w:t>
            </w:r>
            <w:r w:rsidRPr="00A46062">
              <w:rPr>
                <w:rFonts w:ascii="GHEA Grapalat" w:hAnsi="GHEA Grapalat"/>
                <w:color w:val="auto"/>
                <w:sz w:val="24"/>
                <w:lang w:val="en-US"/>
              </w:rPr>
              <w:t>Երկաթ</w:t>
            </w:r>
            <w:r w:rsidRPr="00A46062">
              <w:rPr>
                <w:rFonts w:ascii="GHEA Grapalat" w:hAnsi="GHEA Grapalat"/>
                <w:color w:val="auto"/>
                <w:sz w:val="24"/>
                <w:lang w:val="de-DE"/>
              </w:rPr>
              <w:t xml:space="preserve"> (III), </w:t>
            </w:r>
            <w:r w:rsidRPr="00A46062">
              <w:rPr>
                <w:rFonts w:ascii="GHEA Grapalat" w:hAnsi="GHEA Grapalat"/>
                <w:color w:val="auto"/>
                <w:sz w:val="24"/>
                <w:lang w:val="en-US"/>
              </w:rPr>
              <w:t>ԸՖ</w:t>
            </w:r>
            <w:r w:rsidRPr="00A46062">
              <w:rPr>
                <w:rFonts w:ascii="GHEA Grapalat" w:hAnsi="GHEA Grapalat"/>
                <w:color w:val="auto"/>
                <w:sz w:val="24"/>
                <w:lang w:val="de-DE"/>
              </w:rPr>
              <w:t xml:space="preserve"> (IV), </w:t>
            </w:r>
            <w:r w:rsidRPr="00A46062">
              <w:rPr>
                <w:rFonts w:ascii="GHEA Grapalat" w:hAnsi="GHEA Grapalat"/>
                <w:color w:val="auto"/>
                <w:sz w:val="24"/>
                <w:lang w:val="en-US"/>
              </w:rPr>
              <w:t>ԸԱԱ</w:t>
            </w:r>
            <w:r w:rsidRPr="00A46062">
              <w:rPr>
                <w:rFonts w:ascii="GHEA Grapalat" w:hAnsi="GHEA Grapalat"/>
                <w:color w:val="auto"/>
                <w:sz w:val="24"/>
                <w:lang w:val="de-DE"/>
              </w:rPr>
              <w:t xml:space="preserve"> (IV), </w:t>
            </w:r>
            <w:r w:rsidRPr="00A46062">
              <w:rPr>
                <w:rFonts w:ascii="GHEA Grapalat" w:hAnsi="GHEA Grapalat"/>
                <w:color w:val="auto"/>
                <w:sz w:val="24"/>
                <w:lang w:val="en-US"/>
              </w:rPr>
              <w:t>Ամոնիումիոն</w:t>
            </w:r>
            <w:r w:rsidRPr="00A46062">
              <w:rPr>
                <w:rFonts w:ascii="GHEA Grapalat" w:hAnsi="GHEA Grapalat"/>
                <w:color w:val="auto"/>
                <w:sz w:val="24"/>
                <w:lang w:val="de-DE"/>
              </w:rPr>
              <w:t xml:space="preserve"> (V)</w:t>
            </w:r>
          </w:p>
        </w:tc>
        <w:tc>
          <w:tcPr>
            <w:tcW w:w="222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pStyle w:val="Default"/>
              <w:spacing w:line="360" w:lineRule="auto"/>
              <w:rPr>
                <w:rFonts w:ascii="GHEA Grapalat" w:hAnsi="GHEA Grapalat"/>
                <w:color w:val="auto"/>
                <w:sz w:val="24"/>
                <w:lang w:val="de-DE"/>
              </w:rPr>
            </w:pPr>
            <w:r w:rsidRPr="00A46062">
              <w:rPr>
                <w:rFonts w:ascii="GHEA Grapalat" w:hAnsi="GHEA Grapalat"/>
                <w:color w:val="auto"/>
                <w:sz w:val="24"/>
              </w:rPr>
              <w:t>Չմաքրված կոմունալ-կենցաղային կեղտաջրեր և գյուղատնտեսական ցրված հոսքաջրեր</w:t>
            </w:r>
          </w:p>
        </w:tc>
      </w:tr>
      <w:tr w:rsidR="000502D7" w:rsidRPr="00A46062" w:rsidTr="006116A1">
        <w:tc>
          <w:tcPr>
            <w:tcW w:w="1241"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iCs/>
                <w:sz w:val="24"/>
              </w:rPr>
            </w:pPr>
          </w:p>
        </w:tc>
        <w:tc>
          <w:tcPr>
            <w:tcW w:w="2274"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iCs/>
                <w:sz w:val="24"/>
              </w:rPr>
              <w:t xml:space="preserve">1 կմ Աշտարակ քաղաքից վերև </w:t>
            </w:r>
            <w:r w:rsidRPr="00A46062">
              <w:rPr>
                <w:rFonts w:ascii="GHEA Grapalat" w:hAnsi="GHEA Grapalat" w:cs="Arial"/>
                <w:sz w:val="24"/>
              </w:rPr>
              <w:t>(#45)</w:t>
            </w:r>
          </w:p>
        </w:tc>
        <w:tc>
          <w:tcPr>
            <w:tcW w:w="180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ascii="GHEA Grapalat" w:hAnsi="GHEA Grapalat" w:cs="Arial"/>
                <w:sz w:val="24"/>
              </w:rPr>
            </w:pPr>
            <w:r w:rsidRPr="00A46062">
              <w:rPr>
                <w:rFonts w:ascii="GHEA Grapalat" w:hAnsi="GHEA Grapalat" w:cs="Arial"/>
                <w:sz w:val="24"/>
              </w:rPr>
              <w:t>ՋՄ 3-063</w:t>
            </w:r>
          </w:p>
        </w:tc>
        <w:tc>
          <w:tcPr>
            <w:tcW w:w="162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sz w:val="24"/>
              </w:rPr>
              <w:t>Միջակ (III)</w:t>
            </w:r>
          </w:p>
        </w:tc>
        <w:tc>
          <w:tcPr>
            <w:tcW w:w="5227"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sz w:val="24"/>
                <w:lang w:val="de-DE"/>
              </w:rPr>
            </w:pPr>
            <w:r w:rsidRPr="00A46062">
              <w:rPr>
                <w:rFonts w:ascii="GHEA Grapalat" w:hAnsi="GHEA Grapalat"/>
                <w:color w:val="auto"/>
                <w:sz w:val="24"/>
                <w:lang w:val="en-US"/>
              </w:rPr>
              <w:t>Ֆոսֆատիոն</w:t>
            </w:r>
            <w:r w:rsidRPr="00A46062">
              <w:rPr>
                <w:rFonts w:ascii="GHEA Grapalat" w:hAnsi="GHEA Grapalat"/>
                <w:color w:val="auto"/>
                <w:sz w:val="24"/>
                <w:lang w:val="de-DE"/>
              </w:rPr>
              <w:t xml:space="preserve"> (III),</w:t>
            </w:r>
          </w:p>
          <w:p w:rsidR="000502D7" w:rsidRPr="00A46062" w:rsidRDefault="000502D7" w:rsidP="006116A1">
            <w:pPr>
              <w:pStyle w:val="Default"/>
              <w:spacing w:line="360" w:lineRule="auto"/>
              <w:jc w:val="center"/>
              <w:rPr>
                <w:rFonts w:ascii="GHEA Grapalat" w:hAnsi="GHEA Grapalat"/>
                <w:color w:val="auto"/>
                <w:sz w:val="24"/>
                <w:lang w:val="de-DE"/>
              </w:rPr>
            </w:pPr>
            <w:r w:rsidRPr="00A46062">
              <w:rPr>
                <w:rFonts w:ascii="GHEA Grapalat" w:hAnsi="GHEA Grapalat"/>
                <w:color w:val="auto"/>
                <w:sz w:val="24"/>
                <w:lang w:val="en-US"/>
              </w:rPr>
              <w:t>Վանադիում</w:t>
            </w:r>
            <w:r w:rsidRPr="00A46062">
              <w:rPr>
                <w:rFonts w:ascii="GHEA Grapalat" w:hAnsi="GHEA Grapalat"/>
                <w:color w:val="auto"/>
                <w:sz w:val="24"/>
                <w:lang w:val="de-DE"/>
              </w:rPr>
              <w:t xml:space="preserve"> (III)</w:t>
            </w:r>
          </w:p>
        </w:tc>
        <w:tc>
          <w:tcPr>
            <w:tcW w:w="222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pStyle w:val="Default"/>
              <w:spacing w:line="360" w:lineRule="auto"/>
              <w:rPr>
                <w:rFonts w:ascii="GHEA Grapalat" w:hAnsi="GHEA Grapalat"/>
                <w:color w:val="auto"/>
                <w:sz w:val="24"/>
                <w:lang w:val="de-DE"/>
              </w:rPr>
            </w:pPr>
            <w:r w:rsidRPr="00A46062">
              <w:rPr>
                <w:rFonts w:ascii="GHEA Grapalat" w:hAnsi="GHEA Grapalat"/>
                <w:color w:val="auto"/>
                <w:sz w:val="24"/>
              </w:rPr>
              <w:t>Չմաքրված կոմունալ-կենցաղային կեղտաջրեր և գյուղատնտեսական ցրված հոսքաջրեր</w:t>
            </w:r>
          </w:p>
        </w:tc>
      </w:tr>
      <w:tr w:rsidR="000502D7" w:rsidRPr="00A46062" w:rsidTr="006116A1">
        <w:tc>
          <w:tcPr>
            <w:tcW w:w="1241"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iCs/>
                <w:sz w:val="24"/>
              </w:rPr>
            </w:pPr>
          </w:p>
        </w:tc>
        <w:tc>
          <w:tcPr>
            <w:tcW w:w="2274"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iCs/>
                <w:sz w:val="24"/>
              </w:rPr>
              <w:t xml:space="preserve">3.5 կմ Աշտարակ քաղաքից ներքև </w:t>
            </w:r>
            <w:r w:rsidRPr="00A46062">
              <w:rPr>
                <w:rFonts w:ascii="GHEA Grapalat" w:hAnsi="GHEA Grapalat" w:cs="Arial"/>
                <w:sz w:val="24"/>
              </w:rPr>
              <w:t>(#46)</w:t>
            </w:r>
          </w:p>
        </w:tc>
        <w:tc>
          <w:tcPr>
            <w:tcW w:w="180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ascii="GHEA Grapalat" w:hAnsi="GHEA Grapalat" w:cs="Arial"/>
                <w:sz w:val="24"/>
              </w:rPr>
            </w:pPr>
            <w:r w:rsidRPr="00A46062">
              <w:rPr>
                <w:rFonts w:ascii="GHEA Grapalat" w:hAnsi="GHEA Grapalat" w:cs="Arial"/>
                <w:sz w:val="24"/>
              </w:rPr>
              <w:t>ՋՄ 3-064</w:t>
            </w:r>
          </w:p>
        </w:tc>
        <w:tc>
          <w:tcPr>
            <w:tcW w:w="162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sz w:val="24"/>
              </w:rPr>
              <w:t>Միջակ (III)</w:t>
            </w:r>
          </w:p>
        </w:tc>
        <w:tc>
          <w:tcPr>
            <w:tcW w:w="5227"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sz w:val="24"/>
                <w:lang w:val="de-DE"/>
              </w:rPr>
            </w:pPr>
            <w:r w:rsidRPr="00A46062">
              <w:rPr>
                <w:rFonts w:ascii="GHEA Grapalat" w:hAnsi="GHEA Grapalat"/>
                <w:color w:val="auto"/>
                <w:sz w:val="24"/>
                <w:lang w:val="en-US"/>
              </w:rPr>
              <w:t>Ֆոսֆատիոն</w:t>
            </w:r>
            <w:r w:rsidRPr="00A46062">
              <w:rPr>
                <w:rFonts w:ascii="GHEA Grapalat" w:hAnsi="GHEA Grapalat"/>
                <w:color w:val="auto"/>
                <w:sz w:val="24"/>
                <w:lang w:val="de-DE"/>
              </w:rPr>
              <w:t xml:space="preserve"> (III),</w:t>
            </w:r>
          </w:p>
          <w:p w:rsidR="000502D7" w:rsidRPr="00A46062" w:rsidRDefault="000502D7" w:rsidP="006116A1">
            <w:pPr>
              <w:pStyle w:val="Default"/>
              <w:spacing w:line="360" w:lineRule="auto"/>
              <w:jc w:val="center"/>
              <w:rPr>
                <w:rFonts w:ascii="GHEA Grapalat" w:hAnsi="GHEA Grapalat"/>
                <w:color w:val="auto"/>
                <w:sz w:val="24"/>
                <w:lang w:val="de-DE"/>
              </w:rPr>
            </w:pPr>
            <w:r w:rsidRPr="00A46062">
              <w:rPr>
                <w:rFonts w:ascii="GHEA Grapalat" w:hAnsi="GHEA Grapalat"/>
                <w:color w:val="auto"/>
                <w:sz w:val="24"/>
                <w:lang w:val="en-US"/>
              </w:rPr>
              <w:t>Վանադիում</w:t>
            </w:r>
            <w:r w:rsidRPr="00A46062">
              <w:rPr>
                <w:rFonts w:ascii="GHEA Grapalat" w:hAnsi="GHEA Grapalat"/>
                <w:color w:val="auto"/>
                <w:sz w:val="24"/>
                <w:lang w:val="de-DE"/>
              </w:rPr>
              <w:t xml:space="preserve"> (III)</w:t>
            </w:r>
          </w:p>
        </w:tc>
        <w:tc>
          <w:tcPr>
            <w:tcW w:w="222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pStyle w:val="Default"/>
              <w:spacing w:line="360" w:lineRule="auto"/>
              <w:rPr>
                <w:rFonts w:ascii="GHEA Grapalat" w:hAnsi="GHEA Grapalat"/>
                <w:color w:val="auto"/>
                <w:sz w:val="24"/>
                <w:lang w:val="de-DE"/>
              </w:rPr>
            </w:pPr>
            <w:r w:rsidRPr="00A46062">
              <w:rPr>
                <w:rFonts w:ascii="GHEA Grapalat" w:hAnsi="GHEA Grapalat"/>
                <w:color w:val="auto"/>
                <w:sz w:val="24"/>
              </w:rPr>
              <w:t>Չմաքրված կոմունալ-կենցաղային կեղտաջրեր և գյուղատնտեսական ցրված հոսքաջրեր</w:t>
            </w:r>
          </w:p>
        </w:tc>
      </w:tr>
      <w:tr w:rsidR="000502D7" w:rsidRPr="00A46062" w:rsidTr="006116A1">
        <w:tc>
          <w:tcPr>
            <w:tcW w:w="1241"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iCs/>
                <w:sz w:val="24"/>
              </w:rPr>
            </w:pPr>
          </w:p>
        </w:tc>
        <w:tc>
          <w:tcPr>
            <w:tcW w:w="2274"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sz w:val="24"/>
              </w:rPr>
              <w:t>Գետաբերան (#47)</w:t>
            </w:r>
          </w:p>
        </w:tc>
        <w:tc>
          <w:tcPr>
            <w:tcW w:w="180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ascii="GHEA Grapalat" w:hAnsi="GHEA Grapalat" w:cs="Arial"/>
                <w:sz w:val="24"/>
              </w:rPr>
            </w:pPr>
            <w:r w:rsidRPr="00A46062">
              <w:rPr>
                <w:rFonts w:ascii="GHEA Grapalat" w:hAnsi="GHEA Grapalat" w:cs="Arial"/>
                <w:sz w:val="24"/>
              </w:rPr>
              <w:t>ՋՄ 3-069</w:t>
            </w:r>
          </w:p>
        </w:tc>
        <w:tc>
          <w:tcPr>
            <w:tcW w:w="1620"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iCs/>
                <w:sz w:val="24"/>
              </w:rPr>
              <w:t xml:space="preserve">Անբավարար </w:t>
            </w:r>
            <w:r w:rsidRPr="00A46062">
              <w:rPr>
                <w:rFonts w:ascii="GHEA Grapalat" w:hAnsi="GHEA Grapalat" w:cs="Arial"/>
                <w:sz w:val="24"/>
              </w:rPr>
              <w:t>(IV)</w:t>
            </w:r>
          </w:p>
        </w:tc>
        <w:tc>
          <w:tcPr>
            <w:tcW w:w="5227"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sz w:val="24"/>
                <w:lang w:val="de-DE"/>
              </w:rPr>
            </w:pPr>
            <w:r w:rsidRPr="00A46062">
              <w:rPr>
                <w:rFonts w:ascii="GHEA Grapalat" w:hAnsi="GHEA Grapalat"/>
                <w:color w:val="auto"/>
                <w:sz w:val="24"/>
                <w:lang w:val="en-US"/>
              </w:rPr>
              <w:t>Ֆոսֆատիոն</w:t>
            </w:r>
            <w:r w:rsidRPr="00A46062">
              <w:rPr>
                <w:rFonts w:ascii="GHEA Grapalat" w:hAnsi="GHEA Grapalat"/>
                <w:color w:val="auto"/>
                <w:sz w:val="24"/>
                <w:lang w:val="de-DE"/>
              </w:rPr>
              <w:t xml:space="preserve"> (III),</w:t>
            </w:r>
          </w:p>
          <w:p w:rsidR="000502D7" w:rsidRPr="00A46062" w:rsidRDefault="000502D7" w:rsidP="006116A1">
            <w:pPr>
              <w:pStyle w:val="Default"/>
              <w:spacing w:line="360" w:lineRule="auto"/>
              <w:jc w:val="center"/>
              <w:rPr>
                <w:rFonts w:ascii="GHEA Grapalat" w:hAnsi="GHEA Grapalat"/>
                <w:color w:val="auto"/>
                <w:sz w:val="24"/>
                <w:lang w:val="de-DE"/>
              </w:rPr>
            </w:pPr>
            <w:r w:rsidRPr="00A46062">
              <w:rPr>
                <w:rFonts w:ascii="GHEA Grapalat" w:hAnsi="GHEA Grapalat"/>
                <w:color w:val="auto"/>
                <w:sz w:val="24"/>
                <w:lang w:val="en-US"/>
              </w:rPr>
              <w:t>ԸԱԱ</w:t>
            </w:r>
            <w:r w:rsidRPr="00A46062">
              <w:rPr>
                <w:rFonts w:ascii="GHEA Grapalat" w:hAnsi="GHEA Grapalat"/>
                <w:color w:val="auto"/>
                <w:sz w:val="24"/>
                <w:lang w:val="de-DE"/>
              </w:rPr>
              <w:t xml:space="preserve"> (III), </w:t>
            </w:r>
            <w:r w:rsidRPr="00A46062">
              <w:rPr>
                <w:rFonts w:ascii="GHEA Grapalat" w:hAnsi="GHEA Grapalat"/>
                <w:color w:val="auto"/>
                <w:sz w:val="24"/>
                <w:lang w:val="en-US"/>
              </w:rPr>
              <w:t>ԹՔՊ</w:t>
            </w:r>
            <w:r w:rsidRPr="00A46062">
              <w:rPr>
                <w:rFonts w:ascii="GHEA Grapalat" w:hAnsi="GHEA Grapalat"/>
                <w:color w:val="auto"/>
                <w:sz w:val="24"/>
                <w:lang w:val="de-DE"/>
              </w:rPr>
              <w:t xml:space="preserve"> (III), </w:t>
            </w:r>
            <w:r w:rsidRPr="00A46062">
              <w:rPr>
                <w:rFonts w:ascii="GHEA Grapalat" w:hAnsi="GHEA Grapalat"/>
                <w:color w:val="auto"/>
                <w:sz w:val="24"/>
                <w:lang w:val="en-US"/>
              </w:rPr>
              <w:t>Վանադիում</w:t>
            </w:r>
            <w:r w:rsidRPr="00A46062">
              <w:rPr>
                <w:rFonts w:ascii="GHEA Grapalat" w:hAnsi="GHEA Grapalat"/>
                <w:color w:val="auto"/>
                <w:sz w:val="24"/>
                <w:lang w:val="de-DE"/>
              </w:rPr>
              <w:t xml:space="preserve"> (III), </w:t>
            </w:r>
            <w:r w:rsidRPr="00A46062">
              <w:rPr>
                <w:rFonts w:ascii="GHEA Grapalat" w:hAnsi="GHEA Grapalat"/>
                <w:color w:val="auto"/>
                <w:sz w:val="24"/>
                <w:lang w:val="en-US"/>
              </w:rPr>
              <w:t>Նիտրատիոն</w:t>
            </w:r>
            <w:r w:rsidRPr="00A46062">
              <w:rPr>
                <w:rFonts w:ascii="GHEA Grapalat" w:hAnsi="GHEA Grapalat"/>
                <w:color w:val="auto"/>
                <w:sz w:val="24"/>
                <w:lang w:val="de-DE"/>
              </w:rPr>
              <w:t xml:space="preserve"> (IV)</w:t>
            </w:r>
          </w:p>
        </w:tc>
        <w:tc>
          <w:tcPr>
            <w:tcW w:w="222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pStyle w:val="Default"/>
              <w:spacing w:line="360" w:lineRule="auto"/>
              <w:rPr>
                <w:rFonts w:ascii="GHEA Grapalat" w:hAnsi="GHEA Grapalat"/>
                <w:color w:val="auto"/>
                <w:sz w:val="24"/>
                <w:lang w:val="de-DE"/>
              </w:rPr>
            </w:pPr>
            <w:r w:rsidRPr="00A46062">
              <w:rPr>
                <w:rFonts w:ascii="GHEA Grapalat" w:hAnsi="GHEA Grapalat"/>
                <w:color w:val="auto"/>
                <w:sz w:val="24"/>
              </w:rPr>
              <w:t>Չմաքրված կոմունալ-կենցաղային կեղտաջրեր և գյուղատնտեսական ցրված հոսքաջրեր</w:t>
            </w:r>
          </w:p>
        </w:tc>
      </w:tr>
      <w:tr w:rsidR="000502D7" w:rsidRPr="00A46062" w:rsidTr="006116A1">
        <w:tc>
          <w:tcPr>
            <w:tcW w:w="1241"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iCs/>
                <w:sz w:val="24"/>
              </w:rPr>
              <w:lastRenderedPageBreak/>
              <w:t>Գեղարոտ</w:t>
            </w:r>
          </w:p>
        </w:tc>
        <w:tc>
          <w:tcPr>
            <w:tcW w:w="2274"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iCs/>
                <w:sz w:val="24"/>
              </w:rPr>
              <w:t xml:space="preserve">0.5 կմ գյ. Արագածից վերև </w:t>
            </w:r>
            <w:r w:rsidRPr="00A46062">
              <w:rPr>
                <w:rFonts w:ascii="GHEA Grapalat" w:hAnsi="GHEA Grapalat" w:cs="Arial"/>
                <w:sz w:val="24"/>
              </w:rPr>
              <w:t>(#48)</w:t>
            </w:r>
          </w:p>
        </w:tc>
        <w:tc>
          <w:tcPr>
            <w:tcW w:w="180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sz w:val="24"/>
              </w:rPr>
              <w:t>ՋՄ 3-058</w:t>
            </w:r>
          </w:p>
        </w:tc>
        <w:tc>
          <w:tcPr>
            <w:tcW w:w="1620" w:type="dxa"/>
            <w:tcBorders>
              <w:top w:val="single" w:sz="4" w:space="0" w:color="auto"/>
              <w:left w:val="single" w:sz="4" w:space="0" w:color="auto"/>
              <w:bottom w:val="single" w:sz="4" w:space="0" w:color="auto"/>
              <w:right w:val="single" w:sz="4" w:space="0" w:color="auto"/>
            </w:tcBorders>
            <w:shd w:val="clear" w:color="auto" w:fill="FF0000"/>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iCs/>
                <w:sz w:val="24"/>
              </w:rPr>
              <w:t>Վատ (V)</w:t>
            </w:r>
          </w:p>
        </w:tc>
        <w:tc>
          <w:tcPr>
            <w:tcW w:w="5227"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sz w:val="24"/>
                <w:lang w:val="de-AT"/>
              </w:rPr>
            </w:pPr>
            <w:r w:rsidRPr="00A46062">
              <w:rPr>
                <w:rFonts w:ascii="GHEA Grapalat" w:hAnsi="GHEA Grapalat"/>
                <w:color w:val="auto"/>
                <w:sz w:val="24"/>
                <w:lang w:val="de-AT"/>
              </w:rPr>
              <w:t xml:space="preserve">Ցինկ (III), Նիկել (III), Երկաթ (III), Բոր (III), Ալյումին (III), </w:t>
            </w:r>
            <w:r w:rsidRPr="00A46062">
              <w:rPr>
                <w:rFonts w:ascii="GHEA Grapalat" w:hAnsi="GHEA Grapalat"/>
                <w:color w:val="auto"/>
                <w:sz w:val="24"/>
                <w:lang w:val="en-US"/>
              </w:rPr>
              <w:t>Մանգան</w:t>
            </w:r>
            <w:r w:rsidRPr="00A46062">
              <w:rPr>
                <w:rFonts w:ascii="GHEA Grapalat" w:hAnsi="GHEA Grapalat"/>
                <w:color w:val="auto"/>
                <w:sz w:val="24"/>
                <w:lang w:val="de-AT"/>
              </w:rPr>
              <w:t>(V), Կոբալտ (V)</w:t>
            </w:r>
          </w:p>
        </w:tc>
        <w:tc>
          <w:tcPr>
            <w:tcW w:w="222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pStyle w:val="Default"/>
              <w:spacing w:line="360" w:lineRule="auto"/>
              <w:rPr>
                <w:rFonts w:ascii="GHEA Grapalat" w:hAnsi="GHEA Grapalat"/>
                <w:color w:val="auto"/>
                <w:sz w:val="24"/>
                <w:lang w:val="de-AT"/>
              </w:rPr>
            </w:pPr>
            <w:r w:rsidRPr="00A46062">
              <w:rPr>
                <w:rFonts w:ascii="GHEA Grapalat" w:hAnsi="GHEA Grapalat"/>
                <w:color w:val="auto"/>
                <w:sz w:val="24"/>
                <w:lang w:val="en-US"/>
              </w:rPr>
              <w:t>Երկրաբանականևերկրաքիմիականառանձնահատկություններ</w:t>
            </w:r>
            <w:r w:rsidRPr="00A46062">
              <w:rPr>
                <w:rFonts w:ascii="GHEA Grapalat" w:hAnsi="GHEA Grapalat"/>
                <w:color w:val="auto"/>
                <w:sz w:val="24"/>
                <w:lang w:val="de-AT"/>
              </w:rPr>
              <w:t xml:space="preserve">, </w:t>
            </w:r>
            <w:r w:rsidRPr="00A46062">
              <w:rPr>
                <w:rFonts w:ascii="GHEA Grapalat" w:hAnsi="GHEA Grapalat"/>
                <w:color w:val="auto"/>
                <w:sz w:val="24"/>
                <w:lang w:val="en-US"/>
              </w:rPr>
              <w:t>բնականթ</w:t>
            </w:r>
            <w:r w:rsidRPr="00A46062">
              <w:rPr>
                <w:rFonts w:ascii="GHEA Grapalat" w:hAnsi="GHEA Grapalat"/>
                <w:color w:val="auto"/>
                <w:sz w:val="24"/>
                <w:lang w:val="hy-AM"/>
              </w:rPr>
              <w:t>թ</w:t>
            </w:r>
            <w:r w:rsidRPr="00A46062">
              <w:rPr>
                <w:rFonts w:ascii="GHEA Grapalat" w:hAnsi="GHEA Grapalat"/>
                <w:color w:val="auto"/>
                <w:sz w:val="24"/>
                <w:lang w:val="en-US"/>
              </w:rPr>
              <w:t>վայինջրերիազդեցություն</w:t>
            </w:r>
          </w:p>
        </w:tc>
      </w:tr>
      <w:tr w:rsidR="000502D7" w:rsidRPr="00A46062" w:rsidTr="006116A1">
        <w:tc>
          <w:tcPr>
            <w:tcW w:w="1241"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iCs/>
                <w:sz w:val="24"/>
              </w:rPr>
            </w:pPr>
          </w:p>
        </w:tc>
        <w:tc>
          <w:tcPr>
            <w:tcW w:w="2274"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sz w:val="24"/>
              </w:rPr>
              <w:t>Գետաբերան (#49)</w:t>
            </w:r>
          </w:p>
        </w:tc>
        <w:tc>
          <w:tcPr>
            <w:tcW w:w="180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ascii="GHEA Grapalat" w:hAnsi="GHEA Grapalat" w:cs="Arial"/>
                <w:sz w:val="24"/>
              </w:rPr>
            </w:pPr>
            <w:r w:rsidRPr="00A46062">
              <w:rPr>
                <w:rFonts w:ascii="GHEA Grapalat" w:hAnsi="GHEA Grapalat" w:cs="Arial"/>
                <w:sz w:val="24"/>
              </w:rPr>
              <w:t>ՋՄ 3-059</w:t>
            </w:r>
          </w:p>
        </w:tc>
        <w:tc>
          <w:tcPr>
            <w:tcW w:w="162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sz w:val="24"/>
              </w:rPr>
              <w:t>Միջակ (III)</w:t>
            </w:r>
          </w:p>
        </w:tc>
        <w:tc>
          <w:tcPr>
            <w:tcW w:w="5227"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sz w:val="24"/>
                <w:lang w:val="en-US"/>
              </w:rPr>
            </w:pPr>
            <w:r w:rsidRPr="00A46062">
              <w:rPr>
                <w:rFonts w:ascii="GHEA Grapalat" w:hAnsi="GHEA Grapalat"/>
                <w:color w:val="auto"/>
                <w:sz w:val="24"/>
                <w:lang w:val="en-US"/>
              </w:rPr>
              <w:t>Երկաթ (III)</w:t>
            </w:r>
          </w:p>
        </w:tc>
        <w:tc>
          <w:tcPr>
            <w:tcW w:w="222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pStyle w:val="Default"/>
              <w:spacing w:line="360" w:lineRule="auto"/>
              <w:rPr>
                <w:rFonts w:ascii="GHEA Grapalat" w:hAnsi="GHEA Grapalat"/>
                <w:color w:val="auto"/>
                <w:sz w:val="24"/>
                <w:lang w:val="en-US"/>
              </w:rPr>
            </w:pPr>
            <w:r w:rsidRPr="00A46062">
              <w:rPr>
                <w:rFonts w:ascii="GHEA Grapalat" w:hAnsi="GHEA Grapalat"/>
                <w:color w:val="auto"/>
                <w:sz w:val="24"/>
                <w:lang w:val="en-US"/>
              </w:rPr>
              <w:t>Երկրաբանական և երկրաքիմիական առանձնահատկություններ, բնական թ</w:t>
            </w:r>
            <w:r w:rsidRPr="00A46062">
              <w:rPr>
                <w:rFonts w:ascii="GHEA Grapalat" w:hAnsi="GHEA Grapalat"/>
                <w:color w:val="auto"/>
                <w:sz w:val="24"/>
                <w:lang w:val="hy-AM"/>
              </w:rPr>
              <w:t>թ</w:t>
            </w:r>
            <w:r w:rsidRPr="00A46062">
              <w:rPr>
                <w:rFonts w:ascii="GHEA Grapalat" w:hAnsi="GHEA Grapalat"/>
                <w:color w:val="auto"/>
                <w:sz w:val="24"/>
                <w:lang w:val="en-US"/>
              </w:rPr>
              <w:t>վային ջրերի ազդեցություն</w:t>
            </w:r>
          </w:p>
        </w:tc>
      </w:tr>
      <w:tr w:rsidR="000502D7" w:rsidRPr="00A46062" w:rsidTr="006116A1">
        <w:trPr>
          <w:trHeight w:val="590"/>
        </w:trPr>
        <w:tc>
          <w:tcPr>
            <w:tcW w:w="1241"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iCs/>
                <w:sz w:val="24"/>
              </w:rPr>
              <w:lastRenderedPageBreak/>
              <w:t>Շահվերդ</w:t>
            </w:r>
          </w:p>
        </w:tc>
        <w:tc>
          <w:tcPr>
            <w:tcW w:w="2274"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iCs/>
                <w:sz w:val="24"/>
              </w:rPr>
              <w:t xml:space="preserve">0.5 կմ գյ. Փարպիից ներքև </w:t>
            </w:r>
            <w:r w:rsidRPr="00A46062">
              <w:rPr>
                <w:rFonts w:ascii="GHEA Grapalat" w:hAnsi="GHEA Grapalat" w:cs="Arial"/>
                <w:sz w:val="24"/>
              </w:rPr>
              <w:t>(#50)</w:t>
            </w:r>
          </w:p>
        </w:tc>
        <w:tc>
          <w:tcPr>
            <w:tcW w:w="180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ascii="GHEA Grapalat" w:hAnsi="GHEA Grapalat" w:cs="Arial"/>
                <w:sz w:val="24"/>
              </w:rPr>
            </w:pPr>
            <w:r w:rsidRPr="00A46062">
              <w:rPr>
                <w:rFonts w:ascii="GHEA Grapalat" w:hAnsi="GHEA Grapalat" w:cs="Arial"/>
                <w:sz w:val="24"/>
              </w:rPr>
              <w:t>ՋՄ 3-066</w:t>
            </w:r>
          </w:p>
        </w:tc>
        <w:tc>
          <w:tcPr>
            <w:tcW w:w="1620"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sz w:val="24"/>
              </w:rPr>
              <w:t>Լավ (II)</w:t>
            </w:r>
          </w:p>
        </w:tc>
        <w:tc>
          <w:tcPr>
            <w:tcW w:w="5227"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sz w:val="24"/>
                <w:lang w:val="en-US"/>
              </w:rPr>
            </w:pPr>
            <w:r w:rsidRPr="00A46062">
              <w:rPr>
                <w:rFonts w:ascii="GHEA Grapalat" w:hAnsi="GHEA Grapalat"/>
                <w:color w:val="auto"/>
                <w:sz w:val="24"/>
                <w:lang w:val="en-US"/>
              </w:rPr>
              <w:t xml:space="preserve">- </w:t>
            </w:r>
          </w:p>
        </w:tc>
        <w:tc>
          <w:tcPr>
            <w:tcW w:w="222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pStyle w:val="Default"/>
              <w:spacing w:line="360" w:lineRule="auto"/>
              <w:rPr>
                <w:rFonts w:ascii="GHEA Grapalat" w:hAnsi="GHEA Grapalat"/>
                <w:color w:val="auto"/>
                <w:sz w:val="24"/>
                <w:lang w:val="en-US"/>
              </w:rPr>
            </w:pPr>
            <w:r w:rsidRPr="00A46062">
              <w:rPr>
                <w:rFonts w:ascii="GHEA Grapalat" w:hAnsi="GHEA Grapalat"/>
                <w:b/>
                <w:color w:val="auto"/>
                <w:sz w:val="24"/>
              </w:rPr>
              <w:t>Ոչ էական ճնշում</w:t>
            </w:r>
          </w:p>
        </w:tc>
      </w:tr>
      <w:tr w:rsidR="000502D7" w:rsidRPr="00A46062" w:rsidTr="006116A1">
        <w:tc>
          <w:tcPr>
            <w:tcW w:w="1241"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iCs/>
                <w:sz w:val="24"/>
              </w:rPr>
              <w:lastRenderedPageBreak/>
              <w:t>Հրազդան</w:t>
            </w:r>
          </w:p>
        </w:tc>
        <w:tc>
          <w:tcPr>
            <w:tcW w:w="2274"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iCs/>
                <w:sz w:val="24"/>
              </w:rPr>
              <w:t xml:space="preserve">Գեղամավան գյուղի մոտ </w:t>
            </w:r>
            <w:r w:rsidRPr="00A46062">
              <w:rPr>
                <w:rFonts w:ascii="GHEA Grapalat" w:hAnsi="GHEA Grapalat" w:cs="Arial"/>
                <w:sz w:val="24"/>
              </w:rPr>
              <w:t>(#51)</w:t>
            </w:r>
          </w:p>
        </w:tc>
        <w:tc>
          <w:tcPr>
            <w:tcW w:w="180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ascii="GHEA Grapalat" w:hAnsi="GHEA Grapalat" w:cs="Arial"/>
                <w:sz w:val="24"/>
              </w:rPr>
            </w:pPr>
            <w:r w:rsidRPr="00A46062">
              <w:rPr>
                <w:rFonts w:ascii="GHEA Grapalat" w:hAnsi="GHEA Grapalat" w:cs="Arial"/>
                <w:sz w:val="24"/>
              </w:rPr>
              <w:t>ՋՄ 3-013</w:t>
            </w:r>
          </w:p>
        </w:tc>
        <w:tc>
          <w:tcPr>
            <w:tcW w:w="1620"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sz w:val="24"/>
              </w:rPr>
              <w:t>Լավ (II)</w:t>
            </w:r>
          </w:p>
        </w:tc>
        <w:tc>
          <w:tcPr>
            <w:tcW w:w="5227"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sz w:val="24"/>
                <w:lang w:val="en-US"/>
              </w:rPr>
            </w:pPr>
            <w:r w:rsidRPr="00A46062">
              <w:rPr>
                <w:rFonts w:ascii="GHEA Grapalat" w:hAnsi="GHEA Grapalat"/>
                <w:color w:val="auto"/>
                <w:sz w:val="24"/>
                <w:lang w:val="en-US"/>
              </w:rPr>
              <w:t>-</w:t>
            </w:r>
          </w:p>
        </w:tc>
        <w:tc>
          <w:tcPr>
            <w:tcW w:w="222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pStyle w:val="Default"/>
              <w:spacing w:line="360" w:lineRule="auto"/>
              <w:rPr>
                <w:rFonts w:ascii="GHEA Grapalat" w:hAnsi="GHEA Grapalat"/>
                <w:color w:val="auto"/>
                <w:sz w:val="24"/>
                <w:lang w:val="en-US"/>
              </w:rPr>
            </w:pPr>
            <w:r w:rsidRPr="00A46062">
              <w:rPr>
                <w:rFonts w:ascii="GHEA Grapalat" w:hAnsi="GHEA Grapalat"/>
                <w:b/>
                <w:color w:val="auto"/>
                <w:sz w:val="24"/>
              </w:rPr>
              <w:t>Ոչ էական ճնշում</w:t>
            </w:r>
          </w:p>
        </w:tc>
      </w:tr>
      <w:tr w:rsidR="000502D7" w:rsidRPr="00A46062" w:rsidTr="006116A1">
        <w:tc>
          <w:tcPr>
            <w:tcW w:w="1241"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iCs/>
                <w:sz w:val="24"/>
              </w:rPr>
            </w:pPr>
          </w:p>
        </w:tc>
        <w:tc>
          <w:tcPr>
            <w:tcW w:w="2274"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iCs/>
                <w:sz w:val="24"/>
              </w:rPr>
              <w:t xml:space="preserve">0.5 կմ գյ. Քաղսիից ներքև </w:t>
            </w:r>
            <w:r w:rsidRPr="00A46062">
              <w:rPr>
                <w:rFonts w:ascii="GHEA Grapalat" w:hAnsi="GHEA Grapalat" w:cs="Arial"/>
                <w:sz w:val="24"/>
              </w:rPr>
              <w:t>(#52)</w:t>
            </w:r>
          </w:p>
        </w:tc>
        <w:tc>
          <w:tcPr>
            <w:tcW w:w="180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ascii="GHEA Grapalat" w:hAnsi="GHEA Grapalat" w:cs="Arial"/>
                <w:sz w:val="24"/>
              </w:rPr>
            </w:pPr>
            <w:r w:rsidRPr="00A46062">
              <w:rPr>
                <w:rFonts w:ascii="GHEA Grapalat" w:hAnsi="GHEA Grapalat" w:cs="Arial"/>
                <w:sz w:val="24"/>
              </w:rPr>
              <w:t>ՋՄ 3-017</w:t>
            </w:r>
          </w:p>
        </w:tc>
        <w:tc>
          <w:tcPr>
            <w:tcW w:w="162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sz w:val="24"/>
              </w:rPr>
              <w:t>Միջակ (III)</w:t>
            </w:r>
          </w:p>
        </w:tc>
        <w:tc>
          <w:tcPr>
            <w:tcW w:w="5227"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sz w:val="24"/>
                <w:lang w:val="de-DE"/>
              </w:rPr>
            </w:pPr>
            <w:r w:rsidRPr="00A46062">
              <w:rPr>
                <w:rFonts w:ascii="GHEA Grapalat" w:hAnsi="GHEA Grapalat"/>
                <w:color w:val="auto"/>
                <w:sz w:val="24"/>
                <w:lang w:val="en-US"/>
              </w:rPr>
              <w:t>Ֆոսֆատիոն</w:t>
            </w:r>
            <w:r w:rsidRPr="00A46062">
              <w:rPr>
                <w:rFonts w:ascii="GHEA Grapalat" w:hAnsi="GHEA Grapalat"/>
                <w:color w:val="auto"/>
                <w:sz w:val="24"/>
                <w:lang w:val="de-DE"/>
              </w:rPr>
              <w:t xml:space="preserve"> (III), </w:t>
            </w:r>
            <w:r w:rsidRPr="00A46062">
              <w:rPr>
                <w:rFonts w:ascii="GHEA Grapalat" w:hAnsi="GHEA Grapalat"/>
                <w:color w:val="auto"/>
                <w:sz w:val="24"/>
                <w:lang w:val="en-US"/>
              </w:rPr>
              <w:t>Մանգան</w:t>
            </w:r>
            <w:r w:rsidRPr="00A46062">
              <w:rPr>
                <w:rFonts w:ascii="GHEA Grapalat" w:hAnsi="GHEA Grapalat"/>
                <w:color w:val="auto"/>
                <w:sz w:val="24"/>
                <w:lang w:val="de-DE"/>
              </w:rPr>
              <w:t xml:space="preserve"> (III),</w:t>
            </w:r>
          </w:p>
          <w:p w:rsidR="000502D7" w:rsidRPr="00A46062" w:rsidRDefault="000502D7" w:rsidP="006116A1">
            <w:pPr>
              <w:pStyle w:val="Default"/>
              <w:spacing w:line="360" w:lineRule="auto"/>
              <w:jc w:val="center"/>
              <w:rPr>
                <w:rFonts w:ascii="GHEA Grapalat" w:hAnsi="GHEA Grapalat"/>
                <w:color w:val="auto"/>
                <w:sz w:val="24"/>
                <w:lang w:val="de-DE"/>
              </w:rPr>
            </w:pPr>
            <w:r w:rsidRPr="00A46062">
              <w:rPr>
                <w:rFonts w:ascii="GHEA Grapalat" w:hAnsi="GHEA Grapalat"/>
                <w:color w:val="auto"/>
                <w:sz w:val="24"/>
                <w:lang w:val="en-US"/>
              </w:rPr>
              <w:t>Վանադիում</w:t>
            </w:r>
            <w:r w:rsidRPr="00A46062">
              <w:rPr>
                <w:rFonts w:ascii="GHEA Grapalat" w:hAnsi="GHEA Grapalat"/>
                <w:color w:val="auto"/>
                <w:sz w:val="24"/>
                <w:lang w:val="de-DE"/>
              </w:rPr>
              <w:t xml:space="preserve"> (III)</w:t>
            </w:r>
          </w:p>
        </w:tc>
        <w:tc>
          <w:tcPr>
            <w:tcW w:w="222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pStyle w:val="Default"/>
              <w:spacing w:line="360" w:lineRule="auto"/>
              <w:rPr>
                <w:rFonts w:ascii="GHEA Grapalat" w:hAnsi="GHEA Grapalat"/>
                <w:color w:val="auto"/>
                <w:sz w:val="24"/>
                <w:lang w:val="de-DE"/>
              </w:rPr>
            </w:pPr>
            <w:r w:rsidRPr="00A46062">
              <w:rPr>
                <w:rFonts w:ascii="GHEA Grapalat" w:hAnsi="GHEA Grapalat"/>
                <w:color w:val="auto"/>
                <w:sz w:val="24"/>
              </w:rPr>
              <w:t>Չմաքրված կոմունալ-կենցաղային կեղտաջրեր և գյուղատնտեսական ցրված հոսքաջրեր</w:t>
            </w:r>
          </w:p>
        </w:tc>
      </w:tr>
      <w:tr w:rsidR="000502D7" w:rsidRPr="00A46062" w:rsidTr="006116A1">
        <w:tc>
          <w:tcPr>
            <w:tcW w:w="1241"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iCs/>
                <w:sz w:val="24"/>
              </w:rPr>
            </w:pPr>
          </w:p>
        </w:tc>
        <w:tc>
          <w:tcPr>
            <w:tcW w:w="2274"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iCs/>
                <w:sz w:val="24"/>
              </w:rPr>
              <w:t xml:space="preserve">0.5 կմ գյ. Արգելից ներքև </w:t>
            </w:r>
            <w:r w:rsidRPr="00A46062">
              <w:rPr>
                <w:rFonts w:ascii="GHEA Grapalat" w:hAnsi="GHEA Grapalat" w:cs="Arial"/>
                <w:sz w:val="24"/>
              </w:rPr>
              <w:t>(#53)</w:t>
            </w:r>
          </w:p>
        </w:tc>
        <w:tc>
          <w:tcPr>
            <w:tcW w:w="180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ascii="GHEA Grapalat" w:hAnsi="GHEA Grapalat" w:cs="Arial"/>
                <w:sz w:val="24"/>
              </w:rPr>
            </w:pPr>
            <w:r w:rsidRPr="00A46062">
              <w:rPr>
                <w:rFonts w:ascii="GHEA Grapalat" w:hAnsi="GHEA Grapalat" w:cs="Arial"/>
                <w:sz w:val="24"/>
              </w:rPr>
              <w:t>ՋՄ 3-020</w:t>
            </w:r>
          </w:p>
        </w:tc>
        <w:tc>
          <w:tcPr>
            <w:tcW w:w="162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sz w:val="24"/>
              </w:rPr>
              <w:t>Միջակ (III)</w:t>
            </w:r>
          </w:p>
        </w:tc>
        <w:tc>
          <w:tcPr>
            <w:tcW w:w="5227"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sz w:val="24"/>
                <w:lang w:val="de-DE"/>
              </w:rPr>
            </w:pPr>
            <w:r w:rsidRPr="00A46062">
              <w:rPr>
                <w:rFonts w:ascii="GHEA Grapalat" w:hAnsi="GHEA Grapalat"/>
                <w:color w:val="auto"/>
                <w:sz w:val="24"/>
                <w:lang w:val="en-US"/>
              </w:rPr>
              <w:t>Ֆոսֆատիոն</w:t>
            </w:r>
            <w:r w:rsidRPr="00A46062">
              <w:rPr>
                <w:rFonts w:ascii="GHEA Grapalat" w:hAnsi="GHEA Grapalat"/>
                <w:color w:val="auto"/>
                <w:sz w:val="24"/>
                <w:lang w:val="de-DE"/>
              </w:rPr>
              <w:t xml:space="preserve"> (III), </w:t>
            </w:r>
            <w:r w:rsidRPr="00A46062">
              <w:rPr>
                <w:rFonts w:ascii="GHEA Grapalat" w:hAnsi="GHEA Grapalat"/>
                <w:color w:val="auto"/>
                <w:sz w:val="24"/>
                <w:lang w:val="en-US"/>
              </w:rPr>
              <w:t>Մանգան</w:t>
            </w:r>
            <w:r w:rsidRPr="00A46062">
              <w:rPr>
                <w:rFonts w:ascii="GHEA Grapalat" w:hAnsi="GHEA Grapalat"/>
                <w:color w:val="auto"/>
                <w:sz w:val="24"/>
                <w:lang w:val="de-DE"/>
              </w:rPr>
              <w:t xml:space="preserve"> (III),</w:t>
            </w:r>
          </w:p>
          <w:p w:rsidR="000502D7" w:rsidRPr="00A46062" w:rsidRDefault="000502D7" w:rsidP="006116A1">
            <w:pPr>
              <w:pStyle w:val="Default"/>
              <w:spacing w:line="360" w:lineRule="auto"/>
              <w:jc w:val="center"/>
              <w:rPr>
                <w:rFonts w:ascii="GHEA Grapalat" w:hAnsi="GHEA Grapalat"/>
                <w:color w:val="auto"/>
                <w:sz w:val="24"/>
                <w:lang w:val="de-DE"/>
              </w:rPr>
            </w:pPr>
            <w:r w:rsidRPr="00A46062">
              <w:rPr>
                <w:rFonts w:ascii="GHEA Grapalat" w:hAnsi="GHEA Grapalat"/>
                <w:color w:val="auto"/>
                <w:sz w:val="24"/>
                <w:lang w:val="en-US"/>
              </w:rPr>
              <w:t>Վանադիում</w:t>
            </w:r>
            <w:r w:rsidRPr="00A46062">
              <w:rPr>
                <w:rFonts w:ascii="GHEA Grapalat" w:hAnsi="GHEA Grapalat"/>
                <w:color w:val="auto"/>
                <w:sz w:val="24"/>
                <w:lang w:val="de-DE"/>
              </w:rPr>
              <w:t xml:space="preserve"> (III)</w:t>
            </w:r>
          </w:p>
        </w:tc>
        <w:tc>
          <w:tcPr>
            <w:tcW w:w="2228"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sz w:val="24"/>
                <w:lang w:val="de-DE"/>
              </w:rPr>
            </w:pPr>
            <w:r w:rsidRPr="00A46062">
              <w:rPr>
                <w:rFonts w:ascii="GHEA Grapalat" w:hAnsi="GHEA Grapalat"/>
                <w:color w:val="auto"/>
                <w:sz w:val="24"/>
              </w:rPr>
              <w:t>Չմաքրված կոմունալ-կենցաղային կեղտաջրեր և գյուղատնտեսական ցրված հոսքաջրեր</w:t>
            </w:r>
          </w:p>
        </w:tc>
      </w:tr>
      <w:tr w:rsidR="000502D7" w:rsidRPr="00A46062" w:rsidTr="006116A1">
        <w:tc>
          <w:tcPr>
            <w:tcW w:w="1241"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iCs/>
                <w:sz w:val="24"/>
              </w:rPr>
            </w:pPr>
          </w:p>
        </w:tc>
        <w:tc>
          <w:tcPr>
            <w:tcW w:w="2274"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iCs/>
                <w:sz w:val="24"/>
              </w:rPr>
              <w:t xml:space="preserve">0.5 կմ Արգել ՀԷԿ-ից ներքև </w:t>
            </w:r>
            <w:r w:rsidRPr="00A46062">
              <w:rPr>
                <w:rFonts w:ascii="GHEA Grapalat" w:hAnsi="GHEA Grapalat" w:cs="Arial"/>
                <w:sz w:val="24"/>
              </w:rPr>
              <w:t>(#54)</w:t>
            </w:r>
          </w:p>
        </w:tc>
        <w:tc>
          <w:tcPr>
            <w:tcW w:w="180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ascii="GHEA Grapalat" w:hAnsi="GHEA Grapalat" w:cs="Arial"/>
                <w:sz w:val="24"/>
              </w:rPr>
            </w:pPr>
            <w:r w:rsidRPr="00A46062">
              <w:rPr>
                <w:rFonts w:ascii="GHEA Grapalat" w:hAnsi="GHEA Grapalat" w:cs="Arial"/>
                <w:sz w:val="24"/>
              </w:rPr>
              <w:t>ՋՄ 3-025</w:t>
            </w:r>
          </w:p>
        </w:tc>
        <w:tc>
          <w:tcPr>
            <w:tcW w:w="162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sz w:val="24"/>
              </w:rPr>
              <w:t>Միջակ (III)</w:t>
            </w:r>
          </w:p>
        </w:tc>
        <w:tc>
          <w:tcPr>
            <w:tcW w:w="5227"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sz w:val="24"/>
                <w:lang w:val="de-DE"/>
              </w:rPr>
            </w:pPr>
            <w:r w:rsidRPr="00A46062">
              <w:rPr>
                <w:rFonts w:ascii="GHEA Grapalat" w:hAnsi="GHEA Grapalat"/>
                <w:color w:val="auto"/>
                <w:sz w:val="24"/>
                <w:lang w:val="en-US"/>
              </w:rPr>
              <w:t>Ֆոսֆատիոն</w:t>
            </w:r>
            <w:r w:rsidRPr="00A46062">
              <w:rPr>
                <w:rFonts w:ascii="GHEA Grapalat" w:hAnsi="GHEA Grapalat"/>
                <w:color w:val="auto"/>
                <w:sz w:val="24"/>
                <w:lang w:val="de-DE"/>
              </w:rPr>
              <w:t xml:space="preserve"> (III), </w:t>
            </w:r>
            <w:r w:rsidRPr="00A46062">
              <w:rPr>
                <w:rFonts w:ascii="GHEA Grapalat" w:hAnsi="GHEA Grapalat"/>
                <w:color w:val="auto"/>
                <w:sz w:val="24"/>
                <w:lang w:val="en-US"/>
              </w:rPr>
              <w:t>Մանգան</w:t>
            </w:r>
            <w:r w:rsidRPr="00A46062">
              <w:rPr>
                <w:rFonts w:ascii="GHEA Grapalat" w:hAnsi="GHEA Grapalat"/>
                <w:color w:val="auto"/>
                <w:sz w:val="24"/>
                <w:lang w:val="de-DE"/>
              </w:rPr>
              <w:t xml:space="preserve"> (III),</w:t>
            </w:r>
          </w:p>
          <w:p w:rsidR="000502D7" w:rsidRPr="00A46062" w:rsidRDefault="000502D7" w:rsidP="006116A1">
            <w:pPr>
              <w:pStyle w:val="Default"/>
              <w:spacing w:line="360" w:lineRule="auto"/>
              <w:jc w:val="center"/>
              <w:rPr>
                <w:rFonts w:ascii="GHEA Grapalat" w:hAnsi="GHEA Grapalat"/>
                <w:color w:val="auto"/>
                <w:sz w:val="24"/>
                <w:lang w:val="de-DE"/>
              </w:rPr>
            </w:pPr>
            <w:r w:rsidRPr="00A46062">
              <w:rPr>
                <w:rFonts w:ascii="GHEA Grapalat" w:hAnsi="GHEA Grapalat"/>
                <w:color w:val="auto"/>
                <w:sz w:val="24"/>
                <w:lang w:val="en-US"/>
              </w:rPr>
              <w:t>Վանադիում</w:t>
            </w:r>
            <w:r w:rsidRPr="00A46062">
              <w:rPr>
                <w:rFonts w:ascii="GHEA Grapalat" w:hAnsi="GHEA Grapalat"/>
                <w:color w:val="auto"/>
                <w:sz w:val="24"/>
                <w:lang w:val="de-DE"/>
              </w:rPr>
              <w:t xml:space="preserve"> (III)</w:t>
            </w:r>
          </w:p>
        </w:tc>
        <w:tc>
          <w:tcPr>
            <w:tcW w:w="2228"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sz w:val="24"/>
                <w:lang w:val="de-DE"/>
              </w:rPr>
            </w:pPr>
            <w:r w:rsidRPr="00A46062">
              <w:rPr>
                <w:rFonts w:ascii="GHEA Grapalat" w:hAnsi="GHEA Grapalat"/>
                <w:color w:val="auto"/>
                <w:sz w:val="24"/>
              </w:rPr>
              <w:t>Չմաքրված կոմունալ-կենցաղային կեղտաջրեր և գյուղատնտեսական ցրված հոսքաջրեր</w:t>
            </w:r>
          </w:p>
        </w:tc>
      </w:tr>
      <w:tr w:rsidR="000502D7" w:rsidRPr="00A46062" w:rsidTr="006116A1">
        <w:tc>
          <w:tcPr>
            <w:tcW w:w="1241"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iCs/>
                <w:sz w:val="24"/>
              </w:rPr>
            </w:pPr>
          </w:p>
        </w:tc>
        <w:tc>
          <w:tcPr>
            <w:tcW w:w="2274"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iCs/>
                <w:sz w:val="24"/>
              </w:rPr>
              <w:t xml:space="preserve">9 կմ Երևան քաղաքից ներքև գյ. Դարբնիկի մոտ </w:t>
            </w:r>
            <w:r w:rsidRPr="00A46062">
              <w:rPr>
                <w:rFonts w:ascii="GHEA Grapalat" w:hAnsi="GHEA Grapalat" w:cs="Arial"/>
                <w:sz w:val="24"/>
              </w:rPr>
              <w:t>(#55)</w:t>
            </w:r>
          </w:p>
        </w:tc>
        <w:tc>
          <w:tcPr>
            <w:tcW w:w="1800" w:type="dxa"/>
            <w:tcBorders>
              <w:top w:val="single" w:sz="4" w:space="0" w:color="auto"/>
              <w:left w:val="single" w:sz="4" w:space="0" w:color="auto"/>
              <w:bottom w:val="single" w:sz="4" w:space="0" w:color="auto"/>
              <w:right w:val="single" w:sz="4" w:space="0" w:color="auto"/>
            </w:tcBorders>
            <w:vAlign w:val="center"/>
          </w:tcPr>
          <w:p w:rsidR="000502D7" w:rsidRPr="00A46062" w:rsidRDefault="000502D7" w:rsidP="006116A1">
            <w:pPr>
              <w:spacing w:after="0" w:line="360" w:lineRule="auto"/>
              <w:contextualSpacing/>
              <w:jc w:val="center"/>
              <w:rPr>
                <w:rFonts w:ascii="GHEA Grapalat" w:hAnsi="GHEA Grapalat" w:cs="Arial"/>
                <w:sz w:val="24"/>
              </w:rPr>
            </w:pPr>
            <w:r w:rsidRPr="00A46062">
              <w:rPr>
                <w:rFonts w:ascii="GHEA Grapalat" w:hAnsi="GHEA Grapalat" w:cs="Arial"/>
                <w:sz w:val="24"/>
              </w:rPr>
              <w:t>ՋՄ 3-032</w:t>
            </w:r>
          </w:p>
          <w:p w:rsidR="000502D7" w:rsidRPr="00A46062" w:rsidRDefault="000502D7" w:rsidP="006116A1">
            <w:pPr>
              <w:spacing w:after="0" w:line="360" w:lineRule="auto"/>
              <w:contextualSpacing/>
              <w:jc w:val="center"/>
              <w:rPr>
                <w:rFonts w:ascii="GHEA Grapalat" w:hAnsi="GHEA Grapalat" w:cs="Arial"/>
                <w:iCs/>
                <w:sz w:val="24"/>
              </w:rPr>
            </w:pPr>
          </w:p>
        </w:tc>
        <w:tc>
          <w:tcPr>
            <w:tcW w:w="1620" w:type="dxa"/>
            <w:tcBorders>
              <w:top w:val="single" w:sz="4" w:space="0" w:color="auto"/>
              <w:left w:val="single" w:sz="4" w:space="0" w:color="auto"/>
              <w:bottom w:val="single" w:sz="4" w:space="0" w:color="auto"/>
              <w:right w:val="single" w:sz="4" w:space="0" w:color="auto"/>
            </w:tcBorders>
            <w:shd w:val="clear" w:color="auto" w:fill="FF0000"/>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iCs/>
                <w:sz w:val="24"/>
              </w:rPr>
              <w:t>Վատ (V)</w:t>
            </w:r>
          </w:p>
        </w:tc>
        <w:tc>
          <w:tcPr>
            <w:tcW w:w="5227"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sz w:val="24"/>
                <w:lang w:val="de-DE"/>
              </w:rPr>
            </w:pPr>
            <w:r w:rsidRPr="00A46062">
              <w:rPr>
                <w:rFonts w:ascii="GHEA Grapalat" w:hAnsi="GHEA Grapalat"/>
                <w:color w:val="auto"/>
                <w:sz w:val="24"/>
                <w:lang w:val="en-US"/>
              </w:rPr>
              <w:t>Կոբալտ</w:t>
            </w:r>
            <w:r w:rsidRPr="00A46062">
              <w:rPr>
                <w:rFonts w:ascii="GHEA Grapalat" w:hAnsi="GHEA Grapalat"/>
                <w:color w:val="auto"/>
                <w:sz w:val="24"/>
                <w:lang w:val="de-DE"/>
              </w:rPr>
              <w:t xml:space="preserve"> (III), </w:t>
            </w:r>
            <w:r w:rsidRPr="00A46062">
              <w:rPr>
                <w:rFonts w:ascii="GHEA Grapalat" w:hAnsi="GHEA Grapalat"/>
                <w:color w:val="auto"/>
                <w:sz w:val="24"/>
                <w:lang w:val="en-US"/>
              </w:rPr>
              <w:t>Երկաթ</w:t>
            </w:r>
            <w:r w:rsidRPr="00A46062">
              <w:rPr>
                <w:rFonts w:ascii="GHEA Grapalat" w:hAnsi="GHEA Grapalat"/>
                <w:color w:val="auto"/>
                <w:sz w:val="24"/>
                <w:lang w:val="de-DE"/>
              </w:rPr>
              <w:t xml:space="preserve"> (III), </w:t>
            </w:r>
            <w:r w:rsidRPr="00A46062">
              <w:rPr>
                <w:rFonts w:ascii="GHEA Grapalat" w:hAnsi="GHEA Grapalat"/>
                <w:color w:val="auto"/>
                <w:sz w:val="24"/>
                <w:lang w:val="en-US"/>
              </w:rPr>
              <w:t>Նատրիում</w:t>
            </w:r>
            <w:r w:rsidRPr="00A46062">
              <w:rPr>
                <w:rFonts w:ascii="GHEA Grapalat" w:hAnsi="GHEA Grapalat"/>
                <w:color w:val="auto"/>
                <w:sz w:val="24"/>
                <w:lang w:val="de-DE"/>
              </w:rPr>
              <w:t xml:space="preserve"> (III), </w:t>
            </w:r>
            <w:r w:rsidRPr="00A46062">
              <w:rPr>
                <w:rFonts w:ascii="GHEA Grapalat" w:hAnsi="GHEA Grapalat"/>
                <w:color w:val="auto"/>
                <w:sz w:val="24"/>
                <w:lang w:val="en-US"/>
              </w:rPr>
              <w:t>Կալիում</w:t>
            </w:r>
            <w:r w:rsidRPr="00A46062">
              <w:rPr>
                <w:rFonts w:ascii="GHEA Grapalat" w:hAnsi="GHEA Grapalat"/>
                <w:color w:val="auto"/>
                <w:sz w:val="24"/>
                <w:lang w:val="de-DE"/>
              </w:rPr>
              <w:t xml:space="preserve"> (III), </w:t>
            </w:r>
            <w:r w:rsidRPr="00A46062">
              <w:rPr>
                <w:rFonts w:ascii="GHEA Grapalat" w:hAnsi="GHEA Grapalat"/>
                <w:color w:val="auto"/>
                <w:sz w:val="24"/>
                <w:lang w:val="en-US"/>
              </w:rPr>
              <w:t>Քլորիդիոն</w:t>
            </w:r>
            <w:r w:rsidRPr="00A46062">
              <w:rPr>
                <w:rFonts w:ascii="GHEA Grapalat" w:hAnsi="GHEA Grapalat"/>
                <w:color w:val="auto"/>
                <w:sz w:val="24"/>
                <w:lang w:val="de-DE"/>
              </w:rPr>
              <w:t xml:space="preserve"> (III), </w:t>
            </w:r>
            <w:r w:rsidRPr="00A46062">
              <w:rPr>
                <w:rFonts w:ascii="GHEA Grapalat" w:hAnsi="GHEA Grapalat"/>
                <w:color w:val="auto"/>
                <w:sz w:val="24"/>
                <w:lang w:val="en-US"/>
              </w:rPr>
              <w:t>ԸԼԱ</w:t>
            </w:r>
            <w:r w:rsidRPr="00A46062">
              <w:rPr>
                <w:rFonts w:ascii="GHEA Grapalat" w:hAnsi="GHEA Grapalat"/>
                <w:color w:val="auto"/>
                <w:sz w:val="24"/>
                <w:lang w:val="de-DE"/>
              </w:rPr>
              <w:t xml:space="preserve"> (III), </w:t>
            </w:r>
            <w:r w:rsidRPr="00A46062">
              <w:rPr>
                <w:rFonts w:ascii="GHEA Grapalat" w:hAnsi="GHEA Grapalat"/>
                <w:color w:val="auto"/>
                <w:sz w:val="24"/>
                <w:lang w:val="en-US"/>
              </w:rPr>
              <w:t>ԿՆ</w:t>
            </w:r>
            <w:r w:rsidRPr="00A46062">
              <w:rPr>
                <w:rFonts w:ascii="GHEA Grapalat" w:hAnsi="GHEA Grapalat"/>
                <w:color w:val="auto"/>
                <w:sz w:val="24"/>
                <w:lang w:val="de-DE"/>
              </w:rPr>
              <w:t xml:space="preserve"> (III), </w:t>
            </w:r>
            <w:r w:rsidRPr="00A46062">
              <w:rPr>
                <w:rFonts w:ascii="GHEA Grapalat" w:hAnsi="GHEA Grapalat"/>
                <w:color w:val="auto"/>
                <w:sz w:val="24"/>
                <w:lang w:val="en-US"/>
              </w:rPr>
              <w:t>ԹՔՊ</w:t>
            </w:r>
            <w:r w:rsidRPr="00A46062">
              <w:rPr>
                <w:rFonts w:ascii="GHEA Grapalat" w:hAnsi="GHEA Grapalat"/>
                <w:color w:val="auto"/>
                <w:sz w:val="24"/>
                <w:lang w:val="de-DE"/>
              </w:rPr>
              <w:t xml:space="preserve"> (IV), </w:t>
            </w:r>
            <w:r w:rsidRPr="00A46062">
              <w:rPr>
                <w:rFonts w:ascii="GHEA Grapalat" w:hAnsi="GHEA Grapalat"/>
                <w:color w:val="auto"/>
                <w:sz w:val="24"/>
                <w:lang w:val="en-US"/>
              </w:rPr>
              <w:t>ԹԿՊ</w:t>
            </w:r>
            <w:r w:rsidRPr="00A46062">
              <w:rPr>
                <w:rFonts w:ascii="GHEA Grapalat" w:hAnsi="GHEA Grapalat"/>
                <w:color w:val="auto"/>
                <w:sz w:val="24"/>
                <w:vertAlign w:val="subscript"/>
                <w:lang w:val="de-DE"/>
              </w:rPr>
              <w:t>5</w:t>
            </w:r>
            <w:r w:rsidRPr="00A46062">
              <w:rPr>
                <w:rFonts w:ascii="GHEA Grapalat" w:hAnsi="GHEA Grapalat"/>
                <w:color w:val="auto"/>
                <w:sz w:val="24"/>
                <w:lang w:val="de-DE"/>
              </w:rPr>
              <w:t xml:space="preserve"> (V), </w:t>
            </w:r>
            <w:r w:rsidRPr="00A46062">
              <w:rPr>
                <w:rFonts w:ascii="GHEA Grapalat" w:hAnsi="GHEA Grapalat"/>
                <w:color w:val="auto"/>
                <w:sz w:val="24"/>
                <w:lang w:val="en-US"/>
              </w:rPr>
              <w:t>ԼԹ</w:t>
            </w:r>
            <w:r w:rsidRPr="00A46062">
              <w:rPr>
                <w:rFonts w:ascii="GHEA Grapalat" w:hAnsi="GHEA Grapalat"/>
                <w:color w:val="auto"/>
                <w:sz w:val="24"/>
                <w:lang w:val="de-DE"/>
              </w:rPr>
              <w:t xml:space="preserve"> (V), </w:t>
            </w:r>
            <w:r w:rsidRPr="00A46062">
              <w:rPr>
                <w:rFonts w:ascii="GHEA Grapalat" w:hAnsi="GHEA Grapalat"/>
                <w:color w:val="auto"/>
                <w:sz w:val="24"/>
                <w:lang w:val="en-US"/>
              </w:rPr>
              <w:t>ԸՖ</w:t>
            </w:r>
            <w:r w:rsidRPr="00A46062">
              <w:rPr>
                <w:rFonts w:ascii="GHEA Grapalat" w:hAnsi="GHEA Grapalat"/>
                <w:color w:val="auto"/>
                <w:sz w:val="24"/>
                <w:lang w:val="de-DE"/>
              </w:rPr>
              <w:t xml:space="preserve"> (V) </w:t>
            </w:r>
            <w:r w:rsidRPr="00A46062">
              <w:rPr>
                <w:rFonts w:ascii="GHEA Grapalat" w:hAnsi="GHEA Grapalat"/>
                <w:color w:val="auto"/>
                <w:sz w:val="24"/>
                <w:lang w:val="en-US"/>
              </w:rPr>
              <w:t>ԸԱԱ</w:t>
            </w:r>
            <w:r w:rsidRPr="00A46062">
              <w:rPr>
                <w:rFonts w:ascii="GHEA Grapalat" w:hAnsi="GHEA Grapalat"/>
                <w:color w:val="auto"/>
                <w:sz w:val="24"/>
                <w:lang w:val="de-DE"/>
              </w:rPr>
              <w:t xml:space="preserve"> (V) </w:t>
            </w:r>
            <w:r w:rsidRPr="00A46062">
              <w:rPr>
                <w:rFonts w:ascii="GHEA Grapalat" w:hAnsi="GHEA Grapalat"/>
                <w:color w:val="auto"/>
                <w:sz w:val="24"/>
                <w:lang w:val="en-US"/>
              </w:rPr>
              <w:t>Ամոնիումիոն</w:t>
            </w:r>
            <w:r w:rsidRPr="00A46062">
              <w:rPr>
                <w:rFonts w:ascii="GHEA Grapalat" w:hAnsi="GHEA Grapalat"/>
                <w:color w:val="auto"/>
                <w:sz w:val="24"/>
                <w:lang w:val="de-DE"/>
              </w:rPr>
              <w:t xml:space="preserve"> (V), </w:t>
            </w:r>
            <w:r w:rsidRPr="00A46062">
              <w:rPr>
                <w:rFonts w:ascii="GHEA Grapalat" w:hAnsi="GHEA Grapalat"/>
                <w:color w:val="auto"/>
                <w:sz w:val="24"/>
                <w:lang w:val="en-US"/>
              </w:rPr>
              <w:t>Ֆոսֆատիոն</w:t>
            </w:r>
            <w:r w:rsidRPr="00A46062">
              <w:rPr>
                <w:rFonts w:ascii="GHEA Grapalat" w:hAnsi="GHEA Grapalat"/>
                <w:color w:val="auto"/>
                <w:sz w:val="24"/>
                <w:lang w:val="de-DE"/>
              </w:rPr>
              <w:t xml:space="preserve"> (V), </w:t>
            </w:r>
            <w:r w:rsidRPr="00A46062">
              <w:rPr>
                <w:rFonts w:ascii="GHEA Grapalat" w:hAnsi="GHEA Grapalat"/>
                <w:color w:val="auto"/>
                <w:sz w:val="24"/>
                <w:lang w:val="en-US"/>
              </w:rPr>
              <w:t>Մանգան</w:t>
            </w:r>
            <w:r w:rsidRPr="00A46062">
              <w:rPr>
                <w:rFonts w:ascii="GHEA Grapalat" w:hAnsi="GHEA Grapalat"/>
                <w:color w:val="auto"/>
                <w:sz w:val="24"/>
                <w:lang w:val="de-DE"/>
              </w:rPr>
              <w:t xml:space="preserve"> (V), </w:t>
            </w:r>
            <w:r w:rsidRPr="00A46062">
              <w:rPr>
                <w:rFonts w:ascii="GHEA Grapalat" w:hAnsi="GHEA Grapalat"/>
                <w:color w:val="auto"/>
                <w:sz w:val="24"/>
                <w:lang w:val="en-US"/>
              </w:rPr>
              <w:t>Վանադիում</w:t>
            </w:r>
            <w:r w:rsidRPr="00A46062">
              <w:rPr>
                <w:rFonts w:ascii="GHEA Grapalat" w:hAnsi="GHEA Grapalat"/>
                <w:color w:val="auto"/>
                <w:sz w:val="24"/>
                <w:lang w:val="de-DE"/>
              </w:rPr>
              <w:t xml:space="preserve"> (V) </w:t>
            </w:r>
          </w:p>
        </w:tc>
        <w:tc>
          <w:tcPr>
            <w:tcW w:w="2228"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sz w:val="24"/>
                <w:lang w:val="de-DE"/>
              </w:rPr>
            </w:pPr>
            <w:r w:rsidRPr="00A46062">
              <w:rPr>
                <w:rFonts w:ascii="GHEA Grapalat" w:hAnsi="GHEA Grapalat"/>
                <w:color w:val="auto"/>
                <w:sz w:val="24"/>
              </w:rPr>
              <w:t>Չմաքրված կոմունալ-կենցաղային կեղտաջրեր և գյուղատնտեսական ցրված հոսքաջրեր</w:t>
            </w:r>
          </w:p>
        </w:tc>
      </w:tr>
      <w:tr w:rsidR="000502D7" w:rsidRPr="00A46062" w:rsidTr="006116A1">
        <w:tc>
          <w:tcPr>
            <w:tcW w:w="1241"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iCs/>
                <w:sz w:val="24"/>
              </w:rPr>
            </w:pPr>
          </w:p>
        </w:tc>
        <w:tc>
          <w:tcPr>
            <w:tcW w:w="2274"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sz w:val="24"/>
              </w:rPr>
              <w:t>Գետաբերան (#56)</w:t>
            </w:r>
          </w:p>
        </w:tc>
        <w:tc>
          <w:tcPr>
            <w:tcW w:w="180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ascii="GHEA Grapalat" w:hAnsi="GHEA Grapalat" w:cs="Arial"/>
                <w:sz w:val="24"/>
              </w:rPr>
            </w:pPr>
            <w:r w:rsidRPr="00A46062">
              <w:rPr>
                <w:rFonts w:ascii="GHEA Grapalat" w:hAnsi="GHEA Grapalat" w:cs="Arial"/>
                <w:sz w:val="24"/>
              </w:rPr>
              <w:t>ՋՄ 3-034</w:t>
            </w:r>
          </w:p>
        </w:tc>
        <w:tc>
          <w:tcPr>
            <w:tcW w:w="1620" w:type="dxa"/>
            <w:tcBorders>
              <w:top w:val="single" w:sz="4" w:space="0" w:color="auto"/>
              <w:left w:val="single" w:sz="4" w:space="0" w:color="auto"/>
              <w:bottom w:val="single" w:sz="4" w:space="0" w:color="auto"/>
              <w:right w:val="single" w:sz="4" w:space="0" w:color="auto"/>
            </w:tcBorders>
            <w:shd w:val="clear" w:color="auto" w:fill="FF0000"/>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iCs/>
                <w:sz w:val="24"/>
              </w:rPr>
              <w:t>Վատ (V)</w:t>
            </w:r>
          </w:p>
        </w:tc>
        <w:tc>
          <w:tcPr>
            <w:tcW w:w="5227"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sz w:val="24"/>
                <w:lang w:val="de-DE"/>
              </w:rPr>
            </w:pPr>
            <w:r w:rsidRPr="00A46062">
              <w:rPr>
                <w:rFonts w:ascii="GHEA Grapalat" w:hAnsi="GHEA Grapalat"/>
                <w:color w:val="auto"/>
                <w:sz w:val="24"/>
                <w:lang w:val="en-US"/>
              </w:rPr>
              <w:t>ԼԹ</w:t>
            </w:r>
            <w:r w:rsidRPr="00A46062">
              <w:rPr>
                <w:rFonts w:ascii="GHEA Grapalat" w:hAnsi="GHEA Grapalat"/>
                <w:color w:val="auto"/>
                <w:sz w:val="24"/>
                <w:lang w:val="de-DE"/>
              </w:rPr>
              <w:t xml:space="preserve"> (III), </w:t>
            </w:r>
            <w:r w:rsidRPr="00A46062">
              <w:rPr>
                <w:rFonts w:ascii="GHEA Grapalat" w:hAnsi="GHEA Grapalat"/>
                <w:color w:val="auto"/>
                <w:sz w:val="24"/>
                <w:lang w:val="en-US"/>
              </w:rPr>
              <w:t>ԹՔՊ</w:t>
            </w:r>
            <w:r w:rsidRPr="00A46062">
              <w:rPr>
                <w:rFonts w:ascii="GHEA Grapalat" w:hAnsi="GHEA Grapalat"/>
                <w:color w:val="auto"/>
                <w:sz w:val="24"/>
                <w:lang w:val="de-DE"/>
              </w:rPr>
              <w:t xml:space="preserve"> (III), </w:t>
            </w:r>
            <w:r w:rsidRPr="00A46062">
              <w:rPr>
                <w:rFonts w:ascii="GHEA Grapalat" w:hAnsi="GHEA Grapalat"/>
                <w:color w:val="auto"/>
                <w:sz w:val="24"/>
                <w:lang w:val="en-US"/>
              </w:rPr>
              <w:t>Նիտրատիոն</w:t>
            </w:r>
            <w:r w:rsidRPr="00A46062">
              <w:rPr>
                <w:rFonts w:ascii="GHEA Grapalat" w:hAnsi="GHEA Grapalat"/>
                <w:color w:val="auto"/>
                <w:sz w:val="24"/>
                <w:lang w:val="de-DE"/>
              </w:rPr>
              <w:t xml:space="preserve"> (III), </w:t>
            </w:r>
            <w:r w:rsidRPr="00A46062">
              <w:rPr>
                <w:rFonts w:ascii="GHEA Grapalat" w:hAnsi="GHEA Grapalat"/>
                <w:color w:val="auto"/>
                <w:sz w:val="24"/>
                <w:lang w:val="en-US"/>
              </w:rPr>
              <w:t>ԸԱԱ</w:t>
            </w:r>
            <w:r w:rsidRPr="00A46062">
              <w:rPr>
                <w:rFonts w:ascii="GHEA Grapalat" w:hAnsi="GHEA Grapalat"/>
                <w:color w:val="auto"/>
                <w:sz w:val="24"/>
                <w:lang w:val="de-DE"/>
              </w:rPr>
              <w:t xml:space="preserve"> (III), </w:t>
            </w:r>
            <w:r w:rsidRPr="00A46062">
              <w:rPr>
                <w:rFonts w:ascii="GHEA Grapalat" w:hAnsi="GHEA Grapalat"/>
                <w:color w:val="auto"/>
                <w:sz w:val="24"/>
                <w:lang w:val="en-US"/>
              </w:rPr>
              <w:t>ԸԼԱ</w:t>
            </w:r>
            <w:r w:rsidRPr="00A46062">
              <w:rPr>
                <w:rFonts w:ascii="GHEA Grapalat" w:hAnsi="GHEA Grapalat"/>
                <w:color w:val="auto"/>
                <w:sz w:val="24"/>
                <w:lang w:val="de-DE"/>
              </w:rPr>
              <w:t xml:space="preserve"> (III), </w:t>
            </w:r>
            <w:r w:rsidRPr="00A46062">
              <w:rPr>
                <w:rFonts w:ascii="GHEA Grapalat" w:hAnsi="GHEA Grapalat"/>
                <w:color w:val="auto"/>
                <w:sz w:val="24"/>
                <w:lang w:val="en-US"/>
              </w:rPr>
              <w:t>Կոբալտ</w:t>
            </w:r>
            <w:r w:rsidRPr="00A46062">
              <w:rPr>
                <w:rFonts w:ascii="GHEA Grapalat" w:hAnsi="GHEA Grapalat"/>
                <w:color w:val="auto"/>
                <w:sz w:val="24"/>
                <w:lang w:val="de-DE"/>
              </w:rPr>
              <w:t xml:space="preserve"> (III), </w:t>
            </w:r>
            <w:r w:rsidRPr="00A46062">
              <w:rPr>
                <w:rFonts w:ascii="GHEA Grapalat" w:hAnsi="GHEA Grapalat"/>
                <w:color w:val="auto"/>
                <w:sz w:val="24"/>
                <w:lang w:val="en-US"/>
              </w:rPr>
              <w:t>Նատրիում</w:t>
            </w:r>
            <w:r w:rsidRPr="00A46062">
              <w:rPr>
                <w:rFonts w:ascii="GHEA Grapalat" w:hAnsi="GHEA Grapalat"/>
                <w:color w:val="auto"/>
                <w:sz w:val="24"/>
                <w:lang w:val="de-DE"/>
              </w:rPr>
              <w:t xml:space="preserve"> (III), </w:t>
            </w:r>
            <w:r w:rsidRPr="00A46062">
              <w:rPr>
                <w:rFonts w:ascii="GHEA Grapalat" w:hAnsi="GHEA Grapalat"/>
                <w:color w:val="auto"/>
                <w:sz w:val="24"/>
                <w:lang w:val="en-US"/>
              </w:rPr>
              <w:t>Կալցիում</w:t>
            </w:r>
            <w:r w:rsidRPr="00A46062">
              <w:rPr>
                <w:rFonts w:ascii="GHEA Grapalat" w:hAnsi="GHEA Grapalat"/>
                <w:color w:val="auto"/>
                <w:sz w:val="24"/>
                <w:lang w:val="de-DE"/>
              </w:rPr>
              <w:t xml:space="preserve"> (III), </w:t>
            </w:r>
            <w:r w:rsidRPr="00A46062">
              <w:rPr>
                <w:rFonts w:ascii="GHEA Grapalat" w:hAnsi="GHEA Grapalat"/>
                <w:color w:val="auto"/>
                <w:sz w:val="24"/>
                <w:lang w:val="en-US"/>
              </w:rPr>
              <w:t>Քլորիդիոն</w:t>
            </w:r>
            <w:r w:rsidRPr="00A46062">
              <w:rPr>
                <w:rFonts w:ascii="GHEA Grapalat" w:hAnsi="GHEA Grapalat"/>
                <w:color w:val="auto"/>
                <w:sz w:val="24"/>
                <w:lang w:val="de-DE"/>
              </w:rPr>
              <w:t xml:space="preserve"> (III), </w:t>
            </w:r>
            <w:r w:rsidRPr="00A46062">
              <w:rPr>
                <w:rFonts w:ascii="GHEA Grapalat" w:hAnsi="GHEA Grapalat"/>
                <w:color w:val="auto"/>
                <w:sz w:val="24"/>
                <w:lang w:val="en-US"/>
              </w:rPr>
              <w:t>Նիտրիտիոն</w:t>
            </w:r>
            <w:r w:rsidRPr="00A46062">
              <w:rPr>
                <w:rFonts w:ascii="GHEA Grapalat" w:hAnsi="GHEA Grapalat"/>
                <w:color w:val="auto"/>
                <w:sz w:val="24"/>
                <w:lang w:val="de-DE"/>
              </w:rPr>
              <w:t xml:space="preserve"> (IV), </w:t>
            </w:r>
            <w:r w:rsidRPr="00A46062">
              <w:rPr>
                <w:rFonts w:ascii="GHEA Grapalat" w:hAnsi="GHEA Grapalat"/>
                <w:color w:val="auto"/>
                <w:sz w:val="24"/>
                <w:lang w:val="en-US"/>
              </w:rPr>
              <w:t>ԸՖ</w:t>
            </w:r>
            <w:r w:rsidRPr="00A46062">
              <w:rPr>
                <w:rFonts w:ascii="GHEA Grapalat" w:hAnsi="GHEA Grapalat"/>
                <w:color w:val="auto"/>
                <w:sz w:val="24"/>
                <w:lang w:val="de-DE"/>
              </w:rPr>
              <w:t xml:space="preserve"> (IV), </w:t>
            </w:r>
            <w:r w:rsidRPr="00A46062">
              <w:rPr>
                <w:rFonts w:ascii="GHEA Grapalat" w:hAnsi="GHEA Grapalat"/>
                <w:color w:val="auto"/>
                <w:sz w:val="24"/>
                <w:lang w:val="en-US"/>
              </w:rPr>
              <w:t>Ֆոսֆատիոն</w:t>
            </w:r>
            <w:r w:rsidRPr="00A46062">
              <w:rPr>
                <w:rFonts w:ascii="GHEA Grapalat" w:hAnsi="GHEA Grapalat"/>
                <w:color w:val="auto"/>
                <w:sz w:val="24"/>
                <w:lang w:val="de-DE"/>
              </w:rPr>
              <w:t xml:space="preserve"> (IV), </w:t>
            </w:r>
            <w:r w:rsidRPr="00A46062">
              <w:rPr>
                <w:rFonts w:ascii="GHEA Grapalat" w:hAnsi="GHEA Grapalat"/>
                <w:color w:val="auto"/>
                <w:sz w:val="24"/>
                <w:lang w:val="en-US"/>
              </w:rPr>
              <w:t>Սուլֆատիոն</w:t>
            </w:r>
            <w:r w:rsidRPr="00A46062">
              <w:rPr>
                <w:rFonts w:ascii="GHEA Grapalat" w:hAnsi="GHEA Grapalat"/>
                <w:color w:val="auto"/>
                <w:sz w:val="24"/>
                <w:lang w:val="de-DE"/>
              </w:rPr>
              <w:t xml:space="preserve"> (IV), </w:t>
            </w:r>
            <w:r w:rsidRPr="00A46062">
              <w:rPr>
                <w:rFonts w:ascii="GHEA Grapalat" w:hAnsi="GHEA Grapalat"/>
                <w:color w:val="auto"/>
                <w:sz w:val="24"/>
                <w:lang w:val="en-US"/>
              </w:rPr>
              <w:t>Կալիում</w:t>
            </w:r>
            <w:r w:rsidRPr="00A46062">
              <w:rPr>
                <w:rFonts w:ascii="GHEA Grapalat" w:hAnsi="GHEA Grapalat"/>
                <w:color w:val="auto"/>
                <w:sz w:val="24"/>
                <w:lang w:val="de-DE"/>
              </w:rPr>
              <w:t xml:space="preserve"> (IV), </w:t>
            </w:r>
            <w:r w:rsidRPr="00A46062">
              <w:rPr>
                <w:rFonts w:ascii="GHEA Grapalat" w:hAnsi="GHEA Grapalat"/>
                <w:color w:val="auto"/>
                <w:sz w:val="24"/>
                <w:lang w:val="en-US"/>
              </w:rPr>
              <w:t>Մանգան</w:t>
            </w:r>
            <w:r w:rsidRPr="00A46062">
              <w:rPr>
                <w:rFonts w:ascii="GHEA Grapalat" w:hAnsi="GHEA Grapalat"/>
                <w:color w:val="auto"/>
                <w:sz w:val="24"/>
                <w:lang w:val="de-DE"/>
              </w:rPr>
              <w:t xml:space="preserve"> (IV), </w:t>
            </w:r>
            <w:r w:rsidRPr="00A46062">
              <w:rPr>
                <w:rFonts w:ascii="GHEA Grapalat" w:hAnsi="GHEA Grapalat"/>
                <w:color w:val="auto"/>
                <w:sz w:val="24"/>
                <w:lang w:val="en-US"/>
              </w:rPr>
              <w:t>Ամոնիումիոն</w:t>
            </w:r>
            <w:r w:rsidRPr="00A46062">
              <w:rPr>
                <w:rFonts w:ascii="GHEA Grapalat" w:hAnsi="GHEA Grapalat"/>
                <w:color w:val="auto"/>
                <w:sz w:val="24"/>
                <w:lang w:val="de-DE"/>
              </w:rPr>
              <w:t xml:space="preserve"> (V), </w:t>
            </w:r>
            <w:r w:rsidRPr="00A46062">
              <w:rPr>
                <w:rFonts w:ascii="GHEA Grapalat" w:hAnsi="GHEA Grapalat"/>
                <w:color w:val="auto"/>
                <w:sz w:val="24"/>
                <w:lang w:val="en-US"/>
              </w:rPr>
              <w:t>Վանադիում</w:t>
            </w:r>
            <w:r w:rsidRPr="00A46062">
              <w:rPr>
                <w:rFonts w:ascii="GHEA Grapalat" w:hAnsi="GHEA Grapalat"/>
                <w:color w:val="auto"/>
                <w:sz w:val="24"/>
                <w:lang w:val="de-DE"/>
              </w:rPr>
              <w:t xml:space="preserve"> (V)</w:t>
            </w:r>
          </w:p>
        </w:tc>
        <w:tc>
          <w:tcPr>
            <w:tcW w:w="2228"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sz w:val="24"/>
                <w:lang w:val="de-DE"/>
              </w:rPr>
            </w:pPr>
            <w:r w:rsidRPr="00A46062">
              <w:rPr>
                <w:rFonts w:ascii="GHEA Grapalat" w:hAnsi="GHEA Grapalat"/>
                <w:color w:val="auto"/>
                <w:sz w:val="24"/>
              </w:rPr>
              <w:t>Չմաքրված կոմունալ-կենցաղային կեղտաջրեր և գյուղատնտեսական ցրված հոսքաջրեր</w:t>
            </w:r>
          </w:p>
        </w:tc>
      </w:tr>
      <w:tr w:rsidR="000502D7" w:rsidRPr="00A46062" w:rsidTr="006116A1">
        <w:tc>
          <w:tcPr>
            <w:tcW w:w="1241"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iCs/>
                <w:sz w:val="24"/>
              </w:rPr>
            </w:pPr>
          </w:p>
        </w:tc>
        <w:tc>
          <w:tcPr>
            <w:tcW w:w="2274"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iCs/>
                <w:sz w:val="24"/>
              </w:rPr>
              <w:t xml:space="preserve">գյ. Գեղանիստի մոտ </w:t>
            </w:r>
            <w:r w:rsidRPr="00A46062">
              <w:rPr>
                <w:rFonts w:ascii="GHEA Grapalat" w:hAnsi="GHEA Grapalat" w:cs="Arial"/>
                <w:sz w:val="24"/>
              </w:rPr>
              <w:t>(#225)</w:t>
            </w:r>
          </w:p>
        </w:tc>
        <w:tc>
          <w:tcPr>
            <w:tcW w:w="1800" w:type="dxa"/>
            <w:tcBorders>
              <w:top w:val="single" w:sz="4" w:space="0" w:color="auto"/>
              <w:left w:val="single" w:sz="4" w:space="0" w:color="auto"/>
              <w:bottom w:val="single" w:sz="4" w:space="0" w:color="auto"/>
              <w:right w:val="single" w:sz="4" w:space="0" w:color="auto"/>
            </w:tcBorders>
            <w:vAlign w:val="center"/>
          </w:tcPr>
          <w:p w:rsidR="000502D7" w:rsidRPr="00A46062" w:rsidRDefault="000502D7" w:rsidP="006116A1">
            <w:pPr>
              <w:spacing w:after="0" w:line="360" w:lineRule="auto"/>
              <w:contextualSpacing/>
              <w:jc w:val="center"/>
              <w:rPr>
                <w:rFonts w:ascii="GHEA Grapalat" w:hAnsi="GHEA Grapalat" w:cs="Arial"/>
                <w:sz w:val="24"/>
              </w:rPr>
            </w:pPr>
            <w:r w:rsidRPr="00A46062">
              <w:rPr>
                <w:rFonts w:ascii="GHEA Grapalat" w:hAnsi="GHEA Grapalat" w:cs="Arial"/>
                <w:sz w:val="24"/>
              </w:rPr>
              <w:t>ՋՄ 3-032</w:t>
            </w:r>
          </w:p>
          <w:p w:rsidR="000502D7" w:rsidRPr="00A46062" w:rsidRDefault="000502D7" w:rsidP="006116A1">
            <w:pPr>
              <w:spacing w:after="0" w:line="360" w:lineRule="auto"/>
              <w:contextualSpacing/>
              <w:jc w:val="center"/>
              <w:rPr>
                <w:rFonts w:ascii="GHEA Grapalat" w:hAnsi="GHEA Grapalat" w:cs="Arial"/>
                <w:iCs/>
                <w:sz w:val="24"/>
              </w:rPr>
            </w:pPr>
          </w:p>
        </w:tc>
        <w:tc>
          <w:tcPr>
            <w:tcW w:w="1620"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iCs/>
                <w:sz w:val="24"/>
              </w:rPr>
              <w:t xml:space="preserve">Անբավարար </w:t>
            </w:r>
            <w:r w:rsidRPr="00A46062">
              <w:rPr>
                <w:rFonts w:ascii="GHEA Grapalat" w:hAnsi="GHEA Grapalat" w:cs="Arial"/>
                <w:sz w:val="24"/>
              </w:rPr>
              <w:t>(IV)</w:t>
            </w:r>
          </w:p>
        </w:tc>
        <w:tc>
          <w:tcPr>
            <w:tcW w:w="5227"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sz w:val="24"/>
                <w:lang w:val="de-DE"/>
              </w:rPr>
            </w:pPr>
            <w:r w:rsidRPr="00A46062">
              <w:rPr>
                <w:rFonts w:ascii="GHEA Grapalat" w:hAnsi="GHEA Grapalat"/>
                <w:color w:val="auto"/>
                <w:sz w:val="24"/>
                <w:lang w:val="en-US"/>
              </w:rPr>
              <w:t>ԹՔՊ</w:t>
            </w:r>
            <w:r w:rsidRPr="00A46062">
              <w:rPr>
                <w:rFonts w:ascii="GHEA Grapalat" w:hAnsi="GHEA Grapalat"/>
                <w:color w:val="auto"/>
                <w:sz w:val="24"/>
                <w:lang w:val="de-DE"/>
              </w:rPr>
              <w:t xml:space="preserve"> (III), </w:t>
            </w:r>
            <w:r w:rsidRPr="00A46062">
              <w:rPr>
                <w:rFonts w:ascii="GHEA Grapalat" w:hAnsi="GHEA Grapalat"/>
                <w:color w:val="auto"/>
                <w:sz w:val="24"/>
                <w:lang w:val="en-US"/>
              </w:rPr>
              <w:t>Ամոնիումիոն</w:t>
            </w:r>
            <w:r w:rsidRPr="00A46062">
              <w:rPr>
                <w:rFonts w:ascii="GHEA Grapalat" w:hAnsi="GHEA Grapalat"/>
                <w:color w:val="auto"/>
                <w:sz w:val="24"/>
                <w:lang w:val="de-DE"/>
              </w:rPr>
              <w:t xml:space="preserve"> (III), </w:t>
            </w:r>
            <w:r w:rsidRPr="00A46062">
              <w:rPr>
                <w:rFonts w:ascii="GHEA Grapalat" w:hAnsi="GHEA Grapalat"/>
                <w:color w:val="auto"/>
                <w:sz w:val="24"/>
                <w:lang w:val="en-US"/>
              </w:rPr>
              <w:t>Նիտրատիոն</w:t>
            </w:r>
            <w:r w:rsidRPr="00A46062">
              <w:rPr>
                <w:rFonts w:ascii="GHEA Grapalat" w:hAnsi="GHEA Grapalat"/>
                <w:color w:val="auto"/>
                <w:sz w:val="24"/>
                <w:lang w:val="de-DE"/>
              </w:rPr>
              <w:t xml:space="preserve"> (III), </w:t>
            </w:r>
            <w:r w:rsidRPr="00A46062">
              <w:rPr>
                <w:rFonts w:ascii="GHEA Grapalat" w:hAnsi="GHEA Grapalat"/>
                <w:color w:val="auto"/>
                <w:sz w:val="24"/>
                <w:lang w:val="en-US"/>
              </w:rPr>
              <w:t>ԸԱԱ</w:t>
            </w:r>
            <w:r w:rsidRPr="00A46062">
              <w:rPr>
                <w:rFonts w:ascii="GHEA Grapalat" w:hAnsi="GHEA Grapalat"/>
                <w:color w:val="auto"/>
                <w:sz w:val="24"/>
                <w:lang w:val="de-DE"/>
              </w:rPr>
              <w:t xml:space="preserve"> (III), </w:t>
            </w:r>
            <w:r w:rsidRPr="00A46062">
              <w:rPr>
                <w:rFonts w:ascii="GHEA Grapalat" w:hAnsi="GHEA Grapalat"/>
                <w:color w:val="auto"/>
                <w:sz w:val="24"/>
                <w:lang w:val="en-US"/>
              </w:rPr>
              <w:t>ԸՖ</w:t>
            </w:r>
            <w:r w:rsidRPr="00A46062">
              <w:rPr>
                <w:rFonts w:ascii="GHEA Grapalat" w:hAnsi="GHEA Grapalat"/>
                <w:color w:val="auto"/>
                <w:sz w:val="24"/>
                <w:lang w:val="de-DE"/>
              </w:rPr>
              <w:t xml:space="preserve"> (III), </w:t>
            </w:r>
            <w:r w:rsidRPr="00A46062">
              <w:rPr>
                <w:rFonts w:ascii="GHEA Grapalat" w:hAnsi="GHEA Grapalat"/>
                <w:color w:val="auto"/>
                <w:sz w:val="24"/>
                <w:lang w:val="en-US"/>
              </w:rPr>
              <w:t>ԸԼԱ</w:t>
            </w:r>
            <w:r w:rsidRPr="00A46062">
              <w:rPr>
                <w:rFonts w:ascii="GHEA Grapalat" w:hAnsi="GHEA Grapalat"/>
                <w:color w:val="auto"/>
                <w:sz w:val="24"/>
                <w:lang w:val="de-DE"/>
              </w:rPr>
              <w:t xml:space="preserve"> (III), </w:t>
            </w:r>
            <w:r w:rsidRPr="00A46062">
              <w:rPr>
                <w:rFonts w:ascii="GHEA Grapalat" w:hAnsi="GHEA Grapalat"/>
                <w:color w:val="auto"/>
                <w:sz w:val="24"/>
                <w:lang w:val="en-US"/>
              </w:rPr>
              <w:t>Սուլֆատիոն</w:t>
            </w:r>
            <w:r w:rsidRPr="00A46062">
              <w:rPr>
                <w:rFonts w:ascii="GHEA Grapalat" w:hAnsi="GHEA Grapalat"/>
                <w:color w:val="auto"/>
                <w:sz w:val="24"/>
                <w:lang w:val="de-DE"/>
              </w:rPr>
              <w:t xml:space="preserve"> (III), </w:t>
            </w:r>
            <w:r w:rsidRPr="00A46062">
              <w:rPr>
                <w:rFonts w:ascii="GHEA Grapalat" w:hAnsi="GHEA Grapalat"/>
                <w:color w:val="auto"/>
                <w:sz w:val="24"/>
                <w:lang w:val="en-US"/>
              </w:rPr>
              <w:t>Քլորիդիոն</w:t>
            </w:r>
            <w:r w:rsidRPr="00A46062">
              <w:rPr>
                <w:rFonts w:ascii="GHEA Grapalat" w:hAnsi="GHEA Grapalat"/>
                <w:color w:val="auto"/>
                <w:sz w:val="24"/>
                <w:lang w:val="de-DE"/>
              </w:rPr>
              <w:t xml:space="preserve"> (III), </w:t>
            </w:r>
            <w:r w:rsidRPr="00A46062">
              <w:rPr>
                <w:rFonts w:ascii="GHEA Grapalat" w:hAnsi="GHEA Grapalat"/>
                <w:color w:val="auto"/>
                <w:sz w:val="24"/>
                <w:lang w:val="en-US"/>
              </w:rPr>
              <w:t>Կոբալտ</w:t>
            </w:r>
            <w:r w:rsidRPr="00A46062">
              <w:rPr>
                <w:rFonts w:ascii="GHEA Grapalat" w:hAnsi="GHEA Grapalat"/>
                <w:color w:val="auto"/>
                <w:sz w:val="24"/>
                <w:lang w:val="de-DE"/>
              </w:rPr>
              <w:t xml:space="preserve"> (III), </w:t>
            </w:r>
            <w:r w:rsidRPr="00A46062">
              <w:rPr>
                <w:rFonts w:ascii="GHEA Grapalat" w:hAnsi="GHEA Grapalat"/>
                <w:color w:val="auto"/>
                <w:sz w:val="24"/>
                <w:lang w:val="en-US"/>
              </w:rPr>
              <w:t>Նատրիում</w:t>
            </w:r>
            <w:r w:rsidRPr="00A46062">
              <w:rPr>
                <w:rFonts w:ascii="GHEA Grapalat" w:hAnsi="GHEA Grapalat"/>
                <w:color w:val="auto"/>
                <w:sz w:val="24"/>
                <w:lang w:val="de-DE"/>
              </w:rPr>
              <w:t xml:space="preserve"> (III), </w:t>
            </w:r>
            <w:r w:rsidRPr="00A46062">
              <w:rPr>
                <w:rFonts w:ascii="GHEA Grapalat" w:hAnsi="GHEA Grapalat"/>
                <w:color w:val="auto"/>
                <w:sz w:val="24"/>
                <w:lang w:val="en-US"/>
              </w:rPr>
              <w:t>Մանգան</w:t>
            </w:r>
            <w:r w:rsidRPr="00A46062">
              <w:rPr>
                <w:rFonts w:ascii="GHEA Grapalat" w:hAnsi="GHEA Grapalat"/>
                <w:color w:val="auto"/>
                <w:sz w:val="24"/>
                <w:lang w:val="de-DE"/>
              </w:rPr>
              <w:t xml:space="preserve"> (III), </w:t>
            </w:r>
            <w:r w:rsidRPr="00A46062">
              <w:rPr>
                <w:rFonts w:ascii="GHEA Grapalat" w:hAnsi="GHEA Grapalat"/>
                <w:color w:val="auto"/>
                <w:sz w:val="24"/>
                <w:lang w:val="en-US"/>
              </w:rPr>
              <w:t>Երկաթ</w:t>
            </w:r>
            <w:r w:rsidRPr="00A46062">
              <w:rPr>
                <w:rFonts w:ascii="GHEA Grapalat" w:hAnsi="GHEA Grapalat"/>
                <w:color w:val="auto"/>
                <w:sz w:val="24"/>
                <w:lang w:val="de-DE"/>
              </w:rPr>
              <w:t xml:space="preserve"> (III), </w:t>
            </w:r>
            <w:r w:rsidRPr="00A46062">
              <w:rPr>
                <w:rFonts w:ascii="GHEA Grapalat" w:hAnsi="GHEA Grapalat"/>
                <w:color w:val="auto"/>
                <w:sz w:val="24"/>
                <w:lang w:val="en-US"/>
              </w:rPr>
              <w:t>Կալցիում</w:t>
            </w:r>
            <w:r w:rsidRPr="00A46062">
              <w:rPr>
                <w:rFonts w:ascii="GHEA Grapalat" w:hAnsi="GHEA Grapalat"/>
                <w:color w:val="auto"/>
                <w:sz w:val="24"/>
                <w:lang w:val="de-DE"/>
              </w:rPr>
              <w:t xml:space="preserve"> (III), </w:t>
            </w:r>
            <w:r w:rsidRPr="00A46062">
              <w:rPr>
                <w:rFonts w:ascii="GHEA Grapalat" w:hAnsi="GHEA Grapalat"/>
                <w:color w:val="auto"/>
                <w:sz w:val="24"/>
                <w:lang w:val="en-US"/>
              </w:rPr>
              <w:t>Նիտրիտիոն</w:t>
            </w:r>
            <w:r w:rsidRPr="00A46062">
              <w:rPr>
                <w:rFonts w:ascii="GHEA Grapalat" w:hAnsi="GHEA Grapalat"/>
                <w:color w:val="auto"/>
                <w:sz w:val="24"/>
                <w:lang w:val="de-DE"/>
              </w:rPr>
              <w:t xml:space="preserve"> (IV), </w:t>
            </w:r>
            <w:r w:rsidRPr="00A46062">
              <w:rPr>
                <w:rFonts w:ascii="GHEA Grapalat" w:hAnsi="GHEA Grapalat"/>
                <w:color w:val="auto"/>
                <w:sz w:val="24"/>
                <w:lang w:val="en-US"/>
              </w:rPr>
              <w:t>Ֆոսֆատիոն</w:t>
            </w:r>
            <w:r w:rsidRPr="00A46062">
              <w:rPr>
                <w:rFonts w:ascii="GHEA Grapalat" w:hAnsi="GHEA Grapalat"/>
                <w:color w:val="auto"/>
                <w:sz w:val="24"/>
                <w:lang w:val="de-DE"/>
              </w:rPr>
              <w:t xml:space="preserve"> (IV), </w:t>
            </w:r>
            <w:r w:rsidRPr="00A46062">
              <w:rPr>
                <w:rFonts w:ascii="GHEA Grapalat" w:hAnsi="GHEA Grapalat"/>
                <w:color w:val="auto"/>
                <w:sz w:val="24"/>
                <w:lang w:val="en-US"/>
              </w:rPr>
              <w:t>Կալիում</w:t>
            </w:r>
            <w:r w:rsidRPr="00A46062">
              <w:rPr>
                <w:rFonts w:ascii="GHEA Grapalat" w:hAnsi="GHEA Grapalat"/>
                <w:color w:val="auto"/>
                <w:sz w:val="24"/>
                <w:lang w:val="de-DE"/>
              </w:rPr>
              <w:t xml:space="preserve"> (VI), </w:t>
            </w:r>
            <w:r w:rsidRPr="00A46062">
              <w:rPr>
                <w:rFonts w:ascii="GHEA Grapalat" w:hAnsi="GHEA Grapalat"/>
                <w:color w:val="auto"/>
                <w:sz w:val="24"/>
                <w:lang w:val="en-US"/>
              </w:rPr>
              <w:t>Վանադիում</w:t>
            </w:r>
            <w:r w:rsidRPr="00A46062">
              <w:rPr>
                <w:rFonts w:ascii="GHEA Grapalat" w:hAnsi="GHEA Grapalat"/>
                <w:color w:val="auto"/>
                <w:sz w:val="24"/>
                <w:lang w:val="de-DE"/>
              </w:rPr>
              <w:t xml:space="preserve"> (IV)</w:t>
            </w:r>
          </w:p>
        </w:tc>
        <w:tc>
          <w:tcPr>
            <w:tcW w:w="2228"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sz w:val="24"/>
                <w:lang w:val="de-DE"/>
              </w:rPr>
            </w:pPr>
            <w:r w:rsidRPr="00A46062">
              <w:rPr>
                <w:rFonts w:ascii="GHEA Grapalat" w:hAnsi="GHEA Grapalat"/>
                <w:color w:val="auto"/>
                <w:sz w:val="24"/>
              </w:rPr>
              <w:t>Չմաքրված կոմունալ-կենցաղային կեղտաջրեր և գյուղատնտեսական ցրված հոսքաջրեր</w:t>
            </w:r>
          </w:p>
        </w:tc>
      </w:tr>
      <w:tr w:rsidR="000502D7" w:rsidRPr="00A46062" w:rsidTr="006116A1">
        <w:tc>
          <w:tcPr>
            <w:tcW w:w="1241"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iCs/>
                <w:sz w:val="24"/>
              </w:rPr>
              <w:lastRenderedPageBreak/>
              <w:t>Մարմարիկ</w:t>
            </w:r>
          </w:p>
        </w:tc>
        <w:tc>
          <w:tcPr>
            <w:tcW w:w="2274"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iCs/>
                <w:sz w:val="24"/>
              </w:rPr>
              <w:t xml:space="preserve">0.5 կմ գյ. Հանքավանից վերև </w:t>
            </w:r>
            <w:r w:rsidRPr="00A46062">
              <w:rPr>
                <w:rFonts w:ascii="GHEA Grapalat" w:hAnsi="GHEA Grapalat" w:cs="Arial"/>
                <w:sz w:val="24"/>
              </w:rPr>
              <w:t>(#57)</w:t>
            </w:r>
          </w:p>
        </w:tc>
        <w:tc>
          <w:tcPr>
            <w:tcW w:w="1800" w:type="dxa"/>
            <w:tcBorders>
              <w:top w:val="single" w:sz="4" w:space="0" w:color="auto"/>
              <w:left w:val="single" w:sz="4" w:space="0" w:color="auto"/>
              <w:bottom w:val="single" w:sz="4" w:space="0" w:color="auto"/>
              <w:right w:val="single" w:sz="4" w:space="0" w:color="auto"/>
            </w:tcBorders>
            <w:vAlign w:val="center"/>
          </w:tcPr>
          <w:p w:rsidR="000502D7" w:rsidRPr="00A46062" w:rsidRDefault="000502D7" w:rsidP="006116A1">
            <w:pPr>
              <w:spacing w:after="0" w:line="360" w:lineRule="auto"/>
              <w:contextualSpacing/>
              <w:jc w:val="center"/>
              <w:rPr>
                <w:rFonts w:ascii="GHEA Grapalat" w:hAnsi="GHEA Grapalat" w:cs="Arial"/>
                <w:sz w:val="24"/>
              </w:rPr>
            </w:pPr>
            <w:r w:rsidRPr="00A46062">
              <w:rPr>
                <w:rFonts w:ascii="GHEA Grapalat" w:hAnsi="GHEA Grapalat" w:cs="Arial"/>
                <w:sz w:val="24"/>
              </w:rPr>
              <w:t>ՋՄ 3-002</w:t>
            </w:r>
          </w:p>
          <w:p w:rsidR="000502D7" w:rsidRPr="00A46062" w:rsidRDefault="000502D7" w:rsidP="006116A1">
            <w:pPr>
              <w:spacing w:after="0" w:line="360" w:lineRule="auto"/>
              <w:contextualSpacing/>
              <w:jc w:val="center"/>
              <w:rPr>
                <w:rFonts w:ascii="GHEA Grapalat" w:hAnsi="GHEA Grapalat" w:cs="Arial"/>
                <w:sz w:val="24"/>
              </w:rPr>
            </w:pPr>
          </w:p>
        </w:tc>
        <w:tc>
          <w:tcPr>
            <w:tcW w:w="1620"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0502D7" w:rsidRPr="00A46062" w:rsidRDefault="000502D7" w:rsidP="006116A1">
            <w:pPr>
              <w:spacing w:after="0" w:line="360" w:lineRule="auto"/>
              <w:contextualSpacing/>
              <w:jc w:val="center"/>
              <w:rPr>
                <w:rFonts w:ascii="GHEA Grapalat" w:hAnsi="GHEA Grapalat" w:cs="Arial"/>
                <w:sz w:val="24"/>
              </w:rPr>
            </w:pPr>
            <w:r w:rsidRPr="00A46062">
              <w:rPr>
                <w:rFonts w:ascii="GHEA Grapalat" w:hAnsi="GHEA Grapalat" w:cs="Arial"/>
                <w:sz w:val="24"/>
              </w:rPr>
              <w:t>Լավ (II)</w:t>
            </w:r>
          </w:p>
        </w:tc>
        <w:tc>
          <w:tcPr>
            <w:tcW w:w="5227"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ascii="GHEA Grapalat" w:hAnsi="GHEA Grapalat" w:cs="Arial"/>
                <w:sz w:val="24"/>
              </w:rPr>
            </w:pPr>
            <w:r w:rsidRPr="00A46062">
              <w:rPr>
                <w:rFonts w:ascii="GHEA Grapalat" w:hAnsi="GHEA Grapalat" w:cs="Arial"/>
                <w:sz w:val="24"/>
              </w:rPr>
              <w:t>-</w:t>
            </w:r>
          </w:p>
        </w:tc>
        <w:tc>
          <w:tcPr>
            <w:tcW w:w="2228"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sz w:val="24"/>
                <w:lang w:val="en-US"/>
              </w:rPr>
            </w:pPr>
            <w:r w:rsidRPr="00A46062">
              <w:rPr>
                <w:rFonts w:ascii="GHEA Grapalat" w:hAnsi="GHEA Grapalat"/>
                <w:b/>
                <w:color w:val="auto"/>
                <w:sz w:val="24"/>
              </w:rPr>
              <w:t>Ոչ էական ճնշում</w:t>
            </w:r>
          </w:p>
        </w:tc>
      </w:tr>
      <w:tr w:rsidR="000502D7" w:rsidRPr="00A46062" w:rsidTr="006116A1">
        <w:tc>
          <w:tcPr>
            <w:tcW w:w="1241"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iCs/>
                <w:sz w:val="24"/>
              </w:rPr>
            </w:pPr>
          </w:p>
        </w:tc>
        <w:tc>
          <w:tcPr>
            <w:tcW w:w="2274"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sz w:val="24"/>
              </w:rPr>
              <w:t>Գետաբերան (#58)</w:t>
            </w:r>
          </w:p>
        </w:tc>
        <w:tc>
          <w:tcPr>
            <w:tcW w:w="1800" w:type="dxa"/>
            <w:tcBorders>
              <w:top w:val="single" w:sz="4" w:space="0" w:color="auto"/>
              <w:left w:val="single" w:sz="4" w:space="0" w:color="auto"/>
              <w:bottom w:val="single" w:sz="4" w:space="0" w:color="auto"/>
              <w:right w:val="single" w:sz="4" w:space="0" w:color="auto"/>
            </w:tcBorders>
            <w:vAlign w:val="center"/>
          </w:tcPr>
          <w:p w:rsidR="000502D7" w:rsidRPr="00A46062" w:rsidRDefault="000502D7" w:rsidP="006116A1">
            <w:pPr>
              <w:spacing w:after="0" w:line="360" w:lineRule="auto"/>
              <w:contextualSpacing/>
              <w:jc w:val="center"/>
              <w:rPr>
                <w:rFonts w:ascii="GHEA Grapalat" w:hAnsi="GHEA Grapalat" w:cs="Arial"/>
                <w:sz w:val="24"/>
              </w:rPr>
            </w:pPr>
            <w:r w:rsidRPr="00A46062">
              <w:rPr>
                <w:rFonts w:ascii="GHEA Grapalat" w:hAnsi="GHEA Grapalat" w:cs="Arial"/>
                <w:sz w:val="24"/>
              </w:rPr>
              <w:t>ՋՄ 3-012</w:t>
            </w:r>
          </w:p>
          <w:p w:rsidR="000502D7" w:rsidRPr="00A46062" w:rsidRDefault="000502D7" w:rsidP="006116A1">
            <w:pPr>
              <w:spacing w:after="0" w:line="360" w:lineRule="auto"/>
              <w:contextualSpacing/>
              <w:jc w:val="center"/>
              <w:rPr>
                <w:rFonts w:ascii="GHEA Grapalat" w:hAnsi="GHEA Grapalat" w:cs="Arial"/>
                <w:iCs/>
                <w:sz w:val="24"/>
              </w:rPr>
            </w:pPr>
          </w:p>
        </w:tc>
        <w:tc>
          <w:tcPr>
            <w:tcW w:w="1620" w:type="dxa"/>
            <w:tcBorders>
              <w:top w:val="single" w:sz="4" w:space="0" w:color="auto"/>
              <w:left w:val="single" w:sz="4" w:space="0" w:color="auto"/>
              <w:bottom w:val="single" w:sz="4" w:space="0" w:color="auto"/>
              <w:right w:val="single" w:sz="4" w:space="0" w:color="auto"/>
            </w:tcBorders>
            <w:shd w:val="clear" w:color="auto" w:fill="FF0000"/>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iCs/>
                <w:sz w:val="24"/>
              </w:rPr>
              <w:t>Վատ (V)</w:t>
            </w:r>
          </w:p>
        </w:tc>
        <w:tc>
          <w:tcPr>
            <w:tcW w:w="5227"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sz w:val="24"/>
                <w:lang w:val="de-DE"/>
              </w:rPr>
            </w:pPr>
            <w:r w:rsidRPr="00A46062">
              <w:rPr>
                <w:rFonts w:ascii="GHEA Grapalat" w:hAnsi="GHEA Grapalat"/>
                <w:color w:val="auto"/>
                <w:sz w:val="24"/>
                <w:lang w:val="en-US"/>
              </w:rPr>
              <w:t>Վանադիում</w:t>
            </w:r>
            <w:r w:rsidRPr="00A46062">
              <w:rPr>
                <w:rFonts w:ascii="GHEA Grapalat" w:hAnsi="GHEA Grapalat"/>
                <w:color w:val="auto"/>
                <w:sz w:val="24"/>
                <w:lang w:val="de-DE"/>
              </w:rPr>
              <w:t xml:space="preserve"> (III), </w:t>
            </w:r>
            <w:r w:rsidRPr="00A46062">
              <w:rPr>
                <w:rFonts w:ascii="GHEA Grapalat" w:hAnsi="GHEA Grapalat"/>
                <w:color w:val="auto"/>
                <w:sz w:val="24"/>
                <w:lang w:val="en-US"/>
              </w:rPr>
              <w:t>ԸՖ</w:t>
            </w:r>
            <w:r w:rsidRPr="00A46062">
              <w:rPr>
                <w:rFonts w:ascii="GHEA Grapalat" w:hAnsi="GHEA Grapalat"/>
                <w:color w:val="auto"/>
                <w:sz w:val="24"/>
                <w:lang w:val="de-DE"/>
              </w:rPr>
              <w:t xml:space="preserve"> (III), </w:t>
            </w:r>
            <w:r w:rsidRPr="00A46062">
              <w:rPr>
                <w:rFonts w:ascii="GHEA Grapalat" w:hAnsi="GHEA Grapalat"/>
                <w:color w:val="auto"/>
                <w:sz w:val="24"/>
                <w:lang w:val="en-US"/>
              </w:rPr>
              <w:t>Երկաթ</w:t>
            </w:r>
            <w:r w:rsidRPr="00A46062">
              <w:rPr>
                <w:rFonts w:ascii="GHEA Grapalat" w:hAnsi="GHEA Grapalat"/>
                <w:color w:val="auto"/>
                <w:sz w:val="24"/>
                <w:lang w:val="de-DE"/>
              </w:rPr>
              <w:t xml:space="preserve"> (III), </w:t>
            </w:r>
            <w:r w:rsidRPr="00A46062">
              <w:rPr>
                <w:rFonts w:ascii="GHEA Grapalat" w:hAnsi="GHEA Grapalat"/>
                <w:color w:val="auto"/>
                <w:sz w:val="24"/>
                <w:lang w:val="en-US"/>
              </w:rPr>
              <w:t>ԸԱԱ</w:t>
            </w:r>
            <w:r w:rsidRPr="00A46062">
              <w:rPr>
                <w:rFonts w:ascii="GHEA Grapalat" w:hAnsi="GHEA Grapalat"/>
                <w:color w:val="auto"/>
                <w:sz w:val="24"/>
                <w:lang w:val="de-DE"/>
              </w:rPr>
              <w:t xml:space="preserve"> (III), </w:t>
            </w:r>
            <w:r w:rsidRPr="00A46062">
              <w:rPr>
                <w:rFonts w:ascii="GHEA Grapalat" w:hAnsi="GHEA Grapalat"/>
                <w:color w:val="auto"/>
                <w:sz w:val="24"/>
                <w:lang w:val="en-US"/>
              </w:rPr>
              <w:t>Ֆոսֆատիոն</w:t>
            </w:r>
            <w:r w:rsidRPr="00A46062">
              <w:rPr>
                <w:rFonts w:ascii="GHEA Grapalat" w:hAnsi="GHEA Grapalat"/>
                <w:color w:val="auto"/>
                <w:sz w:val="24"/>
                <w:lang w:val="de-DE"/>
              </w:rPr>
              <w:t xml:space="preserve"> (IV), </w:t>
            </w:r>
            <w:r w:rsidRPr="00A46062">
              <w:rPr>
                <w:rFonts w:ascii="GHEA Grapalat" w:hAnsi="GHEA Grapalat"/>
                <w:color w:val="auto"/>
                <w:sz w:val="24"/>
                <w:lang w:val="en-US"/>
              </w:rPr>
              <w:t>Մանգան</w:t>
            </w:r>
            <w:r w:rsidRPr="00A46062">
              <w:rPr>
                <w:rFonts w:ascii="GHEA Grapalat" w:hAnsi="GHEA Grapalat"/>
                <w:color w:val="auto"/>
                <w:sz w:val="24"/>
                <w:lang w:val="de-DE"/>
              </w:rPr>
              <w:t xml:space="preserve"> (IV), </w:t>
            </w:r>
            <w:r w:rsidRPr="00A46062">
              <w:rPr>
                <w:rFonts w:ascii="GHEA Grapalat" w:hAnsi="GHEA Grapalat"/>
                <w:color w:val="auto"/>
                <w:sz w:val="24"/>
                <w:lang w:val="en-US"/>
              </w:rPr>
              <w:t>Ամոնիումիոն</w:t>
            </w:r>
            <w:r w:rsidRPr="00A46062">
              <w:rPr>
                <w:rFonts w:ascii="GHEA Grapalat" w:hAnsi="GHEA Grapalat"/>
                <w:color w:val="auto"/>
                <w:sz w:val="24"/>
                <w:lang w:val="de-DE"/>
              </w:rPr>
              <w:t xml:space="preserve"> (V)</w:t>
            </w:r>
          </w:p>
        </w:tc>
        <w:tc>
          <w:tcPr>
            <w:tcW w:w="2228"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sz w:val="24"/>
                <w:lang w:val="de-DE"/>
              </w:rPr>
            </w:pPr>
            <w:r w:rsidRPr="00A46062">
              <w:rPr>
                <w:rFonts w:ascii="GHEA Grapalat" w:hAnsi="GHEA Grapalat"/>
                <w:color w:val="auto"/>
                <w:sz w:val="24"/>
              </w:rPr>
              <w:t>Չմաքրված կոմունալ-կենցաղային կեղտաջրեր և գյուղատնտեսական ցրված հոսքաջրեր</w:t>
            </w:r>
          </w:p>
        </w:tc>
      </w:tr>
      <w:tr w:rsidR="000502D7" w:rsidRPr="00A46062" w:rsidTr="006116A1">
        <w:tc>
          <w:tcPr>
            <w:tcW w:w="1241"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iCs/>
                <w:sz w:val="24"/>
              </w:rPr>
              <w:lastRenderedPageBreak/>
              <w:t>Գետառ</w:t>
            </w:r>
          </w:p>
        </w:tc>
        <w:tc>
          <w:tcPr>
            <w:tcW w:w="2274"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sz w:val="24"/>
              </w:rPr>
              <w:t>Գետաբերան (#59)</w:t>
            </w:r>
          </w:p>
        </w:tc>
        <w:tc>
          <w:tcPr>
            <w:tcW w:w="1800" w:type="dxa"/>
            <w:tcBorders>
              <w:top w:val="single" w:sz="4" w:space="0" w:color="auto"/>
              <w:left w:val="single" w:sz="4" w:space="0" w:color="auto"/>
              <w:bottom w:val="single" w:sz="4" w:space="0" w:color="auto"/>
              <w:right w:val="single" w:sz="4" w:space="0" w:color="auto"/>
            </w:tcBorders>
            <w:vAlign w:val="center"/>
          </w:tcPr>
          <w:p w:rsidR="000502D7" w:rsidRPr="00A46062" w:rsidRDefault="000502D7" w:rsidP="006116A1">
            <w:pPr>
              <w:spacing w:after="0" w:line="360" w:lineRule="auto"/>
              <w:contextualSpacing/>
              <w:jc w:val="center"/>
              <w:rPr>
                <w:rFonts w:ascii="GHEA Grapalat" w:hAnsi="GHEA Grapalat" w:cs="Arial"/>
                <w:sz w:val="24"/>
              </w:rPr>
            </w:pPr>
            <w:r w:rsidRPr="00A46062">
              <w:rPr>
                <w:rFonts w:ascii="GHEA Grapalat" w:hAnsi="GHEA Grapalat" w:cs="Arial"/>
                <w:sz w:val="24"/>
              </w:rPr>
              <w:t>ՋՄ 3-030</w:t>
            </w:r>
          </w:p>
          <w:p w:rsidR="000502D7" w:rsidRPr="00A46062" w:rsidRDefault="000502D7" w:rsidP="006116A1">
            <w:pPr>
              <w:spacing w:after="0" w:line="360" w:lineRule="auto"/>
              <w:contextualSpacing/>
              <w:jc w:val="center"/>
              <w:rPr>
                <w:rFonts w:ascii="GHEA Grapalat" w:hAnsi="GHEA Grapalat" w:cs="Arial"/>
                <w:iCs/>
                <w:sz w:val="24"/>
              </w:rPr>
            </w:pPr>
          </w:p>
        </w:tc>
        <w:tc>
          <w:tcPr>
            <w:tcW w:w="1620" w:type="dxa"/>
            <w:tcBorders>
              <w:top w:val="single" w:sz="4" w:space="0" w:color="auto"/>
              <w:left w:val="single" w:sz="4" w:space="0" w:color="auto"/>
              <w:bottom w:val="single" w:sz="4" w:space="0" w:color="auto"/>
              <w:right w:val="single" w:sz="4" w:space="0" w:color="auto"/>
            </w:tcBorders>
            <w:shd w:val="clear" w:color="auto" w:fill="FF0000"/>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iCs/>
                <w:sz w:val="24"/>
              </w:rPr>
              <w:t>Վատ (V)</w:t>
            </w:r>
          </w:p>
        </w:tc>
        <w:tc>
          <w:tcPr>
            <w:tcW w:w="5227"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sz w:val="24"/>
                <w:lang w:val="de-DE"/>
              </w:rPr>
            </w:pPr>
            <w:r w:rsidRPr="00A46062">
              <w:rPr>
                <w:rFonts w:ascii="GHEA Grapalat" w:hAnsi="GHEA Grapalat"/>
                <w:color w:val="auto"/>
                <w:sz w:val="24"/>
                <w:lang w:val="en-US"/>
              </w:rPr>
              <w:t>ԹՔՊ</w:t>
            </w:r>
            <w:r w:rsidRPr="00A46062">
              <w:rPr>
                <w:rFonts w:ascii="GHEA Grapalat" w:hAnsi="GHEA Grapalat"/>
                <w:color w:val="auto"/>
                <w:sz w:val="24"/>
                <w:lang w:val="de-DE"/>
              </w:rPr>
              <w:t xml:space="preserve"> (III), </w:t>
            </w:r>
            <w:r w:rsidRPr="00A46062">
              <w:rPr>
                <w:rFonts w:ascii="GHEA Grapalat" w:hAnsi="GHEA Grapalat"/>
                <w:color w:val="auto"/>
                <w:sz w:val="24"/>
                <w:lang w:val="en-US"/>
              </w:rPr>
              <w:t>Նիտրատիոն</w:t>
            </w:r>
            <w:r w:rsidRPr="00A46062">
              <w:rPr>
                <w:rFonts w:ascii="GHEA Grapalat" w:hAnsi="GHEA Grapalat"/>
                <w:color w:val="auto"/>
                <w:sz w:val="24"/>
                <w:lang w:val="de-DE"/>
              </w:rPr>
              <w:t xml:space="preserve"> (III), </w:t>
            </w:r>
            <w:r w:rsidRPr="00A46062">
              <w:rPr>
                <w:rFonts w:ascii="GHEA Grapalat" w:hAnsi="GHEA Grapalat"/>
                <w:color w:val="auto"/>
                <w:sz w:val="24"/>
                <w:lang w:val="en-US"/>
              </w:rPr>
              <w:t>ԸԼԱ</w:t>
            </w:r>
            <w:r w:rsidRPr="00A46062">
              <w:rPr>
                <w:rFonts w:ascii="GHEA Grapalat" w:hAnsi="GHEA Grapalat"/>
                <w:color w:val="auto"/>
                <w:sz w:val="24"/>
                <w:lang w:val="de-DE"/>
              </w:rPr>
              <w:t xml:space="preserve"> (III), </w:t>
            </w:r>
            <w:r w:rsidRPr="00A46062">
              <w:rPr>
                <w:rFonts w:ascii="GHEA Grapalat" w:hAnsi="GHEA Grapalat"/>
                <w:color w:val="auto"/>
                <w:sz w:val="24"/>
                <w:lang w:val="en-US"/>
              </w:rPr>
              <w:t>Կոբալտ</w:t>
            </w:r>
            <w:r w:rsidRPr="00A46062">
              <w:rPr>
                <w:rFonts w:ascii="GHEA Grapalat" w:hAnsi="GHEA Grapalat"/>
                <w:color w:val="auto"/>
                <w:sz w:val="24"/>
                <w:lang w:val="de-DE"/>
              </w:rPr>
              <w:t xml:space="preserve"> (III), </w:t>
            </w:r>
            <w:r w:rsidRPr="00A46062">
              <w:rPr>
                <w:rFonts w:ascii="GHEA Grapalat" w:hAnsi="GHEA Grapalat"/>
                <w:color w:val="auto"/>
                <w:sz w:val="24"/>
                <w:lang w:val="en-US"/>
              </w:rPr>
              <w:t>Նատրիում</w:t>
            </w:r>
            <w:r w:rsidRPr="00A46062">
              <w:rPr>
                <w:rFonts w:ascii="GHEA Grapalat" w:hAnsi="GHEA Grapalat"/>
                <w:color w:val="auto"/>
                <w:sz w:val="24"/>
                <w:lang w:val="de-DE"/>
              </w:rPr>
              <w:t xml:space="preserve"> (III), </w:t>
            </w:r>
            <w:r w:rsidRPr="00A46062">
              <w:rPr>
                <w:rFonts w:ascii="GHEA Grapalat" w:hAnsi="GHEA Grapalat"/>
                <w:color w:val="auto"/>
                <w:sz w:val="24"/>
                <w:lang w:val="en-US"/>
              </w:rPr>
              <w:t>Կալիում</w:t>
            </w:r>
            <w:r w:rsidRPr="00A46062">
              <w:rPr>
                <w:rFonts w:ascii="GHEA Grapalat" w:hAnsi="GHEA Grapalat"/>
                <w:color w:val="auto"/>
                <w:sz w:val="24"/>
                <w:lang w:val="de-DE"/>
              </w:rPr>
              <w:t xml:space="preserve"> (III), </w:t>
            </w:r>
            <w:r w:rsidRPr="00A46062">
              <w:rPr>
                <w:rFonts w:ascii="GHEA Grapalat" w:hAnsi="GHEA Grapalat"/>
                <w:color w:val="auto"/>
                <w:sz w:val="24"/>
                <w:lang w:val="en-US"/>
              </w:rPr>
              <w:t>Քլորիդիոն</w:t>
            </w:r>
            <w:r w:rsidRPr="00A46062">
              <w:rPr>
                <w:rFonts w:ascii="GHEA Grapalat" w:hAnsi="GHEA Grapalat"/>
                <w:color w:val="auto"/>
                <w:sz w:val="24"/>
                <w:lang w:val="de-DE"/>
              </w:rPr>
              <w:t xml:space="preserve"> (III), </w:t>
            </w:r>
            <w:r w:rsidRPr="00A46062">
              <w:rPr>
                <w:rFonts w:ascii="GHEA Grapalat" w:hAnsi="GHEA Grapalat"/>
                <w:color w:val="auto"/>
                <w:sz w:val="24"/>
                <w:lang w:val="en-US"/>
              </w:rPr>
              <w:t>ԸԱԱ</w:t>
            </w:r>
            <w:r w:rsidRPr="00A46062">
              <w:rPr>
                <w:rFonts w:ascii="GHEA Grapalat" w:hAnsi="GHEA Grapalat"/>
                <w:color w:val="auto"/>
                <w:sz w:val="24"/>
                <w:lang w:val="de-DE"/>
              </w:rPr>
              <w:t xml:space="preserve"> (IV), </w:t>
            </w:r>
            <w:r w:rsidRPr="00A46062">
              <w:rPr>
                <w:rFonts w:ascii="GHEA Grapalat" w:hAnsi="GHEA Grapalat"/>
                <w:color w:val="auto"/>
                <w:sz w:val="24"/>
                <w:lang w:val="en-US"/>
              </w:rPr>
              <w:t>Մանգան</w:t>
            </w:r>
            <w:r w:rsidRPr="00A46062">
              <w:rPr>
                <w:rFonts w:ascii="GHEA Grapalat" w:hAnsi="GHEA Grapalat"/>
                <w:color w:val="auto"/>
                <w:sz w:val="24"/>
                <w:lang w:val="de-DE"/>
              </w:rPr>
              <w:t xml:space="preserve"> (IV), </w:t>
            </w:r>
            <w:r w:rsidRPr="00A46062">
              <w:rPr>
                <w:rFonts w:ascii="GHEA Grapalat" w:hAnsi="GHEA Grapalat"/>
                <w:color w:val="auto"/>
                <w:sz w:val="24"/>
                <w:lang w:val="en-US"/>
              </w:rPr>
              <w:t>Սուլֆատիոն</w:t>
            </w:r>
            <w:r w:rsidRPr="00A46062">
              <w:rPr>
                <w:rFonts w:ascii="GHEA Grapalat" w:hAnsi="GHEA Grapalat"/>
                <w:color w:val="auto"/>
                <w:sz w:val="24"/>
                <w:lang w:val="de-DE"/>
              </w:rPr>
              <w:t xml:space="preserve"> (IV), </w:t>
            </w:r>
            <w:r w:rsidRPr="00A46062">
              <w:rPr>
                <w:rFonts w:ascii="GHEA Grapalat" w:hAnsi="GHEA Grapalat"/>
                <w:color w:val="auto"/>
                <w:sz w:val="24"/>
                <w:lang w:val="en-US"/>
              </w:rPr>
              <w:t>Նիտրիտիոն</w:t>
            </w:r>
            <w:r w:rsidRPr="00A46062">
              <w:rPr>
                <w:rFonts w:ascii="GHEA Grapalat" w:hAnsi="GHEA Grapalat"/>
                <w:color w:val="auto"/>
                <w:sz w:val="24"/>
                <w:lang w:val="de-DE"/>
              </w:rPr>
              <w:t xml:space="preserve"> (V), </w:t>
            </w:r>
            <w:r w:rsidRPr="00A46062">
              <w:rPr>
                <w:rFonts w:ascii="GHEA Grapalat" w:hAnsi="GHEA Grapalat"/>
                <w:color w:val="auto"/>
                <w:sz w:val="24"/>
                <w:lang w:val="en-US"/>
              </w:rPr>
              <w:t>Ֆոսֆատիոն</w:t>
            </w:r>
            <w:r w:rsidRPr="00A46062">
              <w:rPr>
                <w:rFonts w:ascii="GHEA Grapalat" w:hAnsi="GHEA Grapalat"/>
                <w:color w:val="auto"/>
                <w:sz w:val="24"/>
                <w:lang w:val="de-DE"/>
              </w:rPr>
              <w:t xml:space="preserve"> (V), </w:t>
            </w:r>
            <w:r w:rsidRPr="00A46062">
              <w:rPr>
                <w:rFonts w:ascii="GHEA Grapalat" w:hAnsi="GHEA Grapalat"/>
                <w:color w:val="auto"/>
                <w:sz w:val="24"/>
                <w:lang w:val="en-US"/>
              </w:rPr>
              <w:t>Ամոնիումիոն</w:t>
            </w:r>
            <w:r w:rsidRPr="00A46062">
              <w:rPr>
                <w:rFonts w:ascii="GHEA Grapalat" w:hAnsi="GHEA Grapalat"/>
                <w:color w:val="auto"/>
                <w:sz w:val="24"/>
                <w:lang w:val="de-DE"/>
              </w:rPr>
              <w:t xml:space="preserve"> (V), </w:t>
            </w:r>
            <w:r w:rsidRPr="00A46062">
              <w:rPr>
                <w:rFonts w:ascii="GHEA Grapalat" w:hAnsi="GHEA Grapalat"/>
                <w:color w:val="auto"/>
                <w:sz w:val="24"/>
                <w:lang w:val="en-US"/>
              </w:rPr>
              <w:t>Վանադիում</w:t>
            </w:r>
            <w:r w:rsidRPr="00A46062">
              <w:rPr>
                <w:rFonts w:ascii="GHEA Grapalat" w:hAnsi="GHEA Grapalat"/>
                <w:color w:val="auto"/>
                <w:sz w:val="24"/>
                <w:lang w:val="de-DE"/>
              </w:rPr>
              <w:t xml:space="preserve"> (V)</w:t>
            </w:r>
          </w:p>
        </w:tc>
        <w:tc>
          <w:tcPr>
            <w:tcW w:w="2228"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sz w:val="24"/>
                <w:lang w:val="de-DE"/>
              </w:rPr>
            </w:pPr>
            <w:r w:rsidRPr="00A46062">
              <w:rPr>
                <w:rFonts w:ascii="GHEA Grapalat" w:hAnsi="GHEA Grapalat"/>
                <w:color w:val="auto"/>
                <w:sz w:val="24"/>
              </w:rPr>
              <w:t>Չմաքրված կոմունալ-կենցաղային կեղտաջրեր և գյուղատնտեսական ցրված հոսքաջրեր</w:t>
            </w:r>
          </w:p>
        </w:tc>
      </w:tr>
      <w:tr w:rsidR="000502D7" w:rsidRPr="00A46062" w:rsidTr="006116A1">
        <w:tc>
          <w:tcPr>
            <w:tcW w:w="1241"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iCs/>
                <w:sz w:val="24"/>
              </w:rPr>
              <w:t>Տանձաղբյուր</w:t>
            </w:r>
          </w:p>
        </w:tc>
        <w:tc>
          <w:tcPr>
            <w:tcW w:w="2274"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iCs/>
                <w:sz w:val="24"/>
              </w:rPr>
              <w:t xml:space="preserve">0.5 կմ ք. Ծաղկաձորից վերև </w:t>
            </w:r>
            <w:r w:rsidRPr="00A46062">
              <w:rPr>
                <w:rFonts w:ascii="GHEA Grapalat" w:hAnsi="GHEA Grapalat" w:cs="Arial"/>
                <w:sz w:val="24"/>
              </w:rPr>
              <w:t>(#311)</w:t>
            </w:r>
          </w:p>
        </w:tc>
        <w:tc>
          <w:tcPr>
            <w:tcW w:w="180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ascii="GHEA Grapalat" w:hAnsi="GHEA Grapalat" w:cs="Arial"/>
                <w:sz w:val="24"/>
              </w:rPr>
            </w:pPr>
            <w:r w:rsidRPr="00A46062">
              <w:rPr>
                <w:rFonts w:ascii="GHEA Grapalat" w:hAnsi="GHEA Grapalat" w:cs="Arial"/>
                <w:sz w:val="24"/>
              </w:rPr>
              <w:t>ՋՄ 3-014</w:t>
            </w:r>
          </w:p>
        </w:tc>
        <w:tc>
          <w:tcPr>
            <w:tcW w:w="1620"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0502D7" w:rsidRPr="00A46062" w:rsidRDefault="000502D7" w:rsidP="006116A1">
            <w:pPr>
              <w:spacing w:after="0" w:line="360" w:lineRule="auto"/>
              <w:contextualSpacing/>
              <w:jc w:val="center"/>
              <w:rPr>
                <w:rFonts w:ascii="GHEA Grapalat" w:hAnsi="GHEA Grapalat" w:cs="Arial"/>
                <w:sz w:val="24"/>
              </w:rPr>
            </w:pPr>
            <w:r w:rsidRPr="00A46062">
              <w:rPr>
                <w:rFonts w:ascii="GHEA Grapalat" w:hAnsi="GHEA Grapalat" w:cs="Arial"/>
                <w:sz w:val="24"/>
              </w:rPr>
              <w:t>Լավ (II)</w:t>
            </w:r>
          </w:p>
        </w:tc>
        <w:tc>
          <w:tcPr>
            <w:tcW w:w="5227"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ascii="GHEA Grapalat" w:hAnsi="GHEA Grapalat" w:cs="Arial"/>
                <w:sz w:val="24"/>
              </w:rPr>
            </w:pPr>
            <w:r w:rsidRPr="00A46062">
              <w:rPr>
                <w:rFonts w:ascii="GHEA Grapalat" w:hAnsi="GHEA Grapalat" w:cs="Arial"/>
                <w:sz w:val="24"/>
              </w:rPr>
              <w:t>-</w:t>
            </w:r>
          </w:p>
        </w:tc>
        <w:tc>
          <w:tcPr>
            <w:tcW w:w="2228"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sz w:val="24"/>
                <w:lang w:val="en-US"/>
              </w:rPr>
            </w:pPr>
            <w:r w:rsidRPr="00A46062">
              <w:rPr>
                <w:rFonts w:ascii="GHEA Grapalat" w:hAnsi="GHEA Grapalat"/>
                <w:b/>
                <w:color w:val="auto"/>
                <w:sz w:val="24"/>
              </w:rPr>
              <w:t>Ոչ էական ճնշում</w:t>
            </w:r>
          </w:p>
        </w:tc>
      </w:tr>
      <w:tr w:rsidR="000502D7" w:rsidRPr="00A46062" w:rsidTr="006116A1">
        <w:tc>
          <w:tcPr>
            <w:tcW w:w="1241"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iCs/>
                <w:sz w:val="24"/>
              </w:rPr>
            </w:pPr>
          </w:p>
        </w:tc>
        <w:tc>
          <w:tcPr>
            <w:tcW w:w="2274"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sz w:val="24"/>
              </w:rPr>
              <w:t>Գետաբերան (#312)</w:t>
            </w:r>
          </w:p>
        </w:tc>
        <w:tc>
          <w:tcPr>
            <w:tcW w:w="180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sz w:val="24"/>
              </w:rPr>
              <w:t>ՋՄ 3-015</w:t>
            </w:r>
          </w:p>
        </w:tc>
        <w:tc>
          <w:tcPr>
            <w:tcW w:w="1620" w:type="dxa"/>
            <w:tcBorders>
              <w:top w:val="single" w:sz="4" w:space="0" w:color="auto"/>
              <w:left w:val="single" w:sz="4" w:space="0" w:color="auto"/>
              <w:bottom w:val="single" w:sz="4" w:space="0" w:color="auto"/>
              <w:right w:val="single" w:sz="4" w:space="0" w:color="auto"/>
            </w:tcBorders>
            <w:shd w:val="clear" w:color="auto" w:fill="FF0000"/>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iCs/>
                <w:sz w:val="24"/>
              </w:rPr>
              <w:t>Վատ (V)</w:t>
            </w:r>
          </w:p>
        </w:tc>
        <w:tc>
          <w:tcPr>
            <w:tcW w:w="5227"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sz w:val="24"/>
                <w:lang w:val="de-DE"/>
              </w:rPr>
            </w:pPr>
            <w:r w:rsidRPr="00A46062">
              <w:rPr>
                <w:rFonts w:ascii="GHEA Grapalat" w:hAnsi="GHEA Grapalat"/>
                <w:color w:val="auto"/>
                <w:sz w:val="24"/>
                <w:lang w:val="en-US"/>
              </w:rPr>
              <w:t>ԸԱԱ</w:t>
            </w:r>
            <w:r w:rsidRPr="00A46062">
              <w:rPr>
                <w:rFonts w:ascii="GHEA Grapalat" w:hAnsi="GHEA Grapalat"/>
                <w:color w:val="auto"/>
                <w:sz w:val="24"/>
                <w:lang w:val="de-DE"/>
              </w:rPr>
              <w:t xml:space="preserve">(III), </w:t>
            </w:r>
            <w:r w:rsidRPr="00A46062">
              <w:rPr>
                <w:rFonts w:ascii="GHEA Grapalat" w:hAnsi="GHEA Grapalat"/>
                <w:color w:val="auto"/>
                <w:sz w:val="24"/>
                <w:lang w:val="en-US"/>
              </w:rPr>
              <w:t>Ֆոսֆատիոն</w:t>
            </w:r>
            <w:r w:rsidRPr="00A46062">
              <w:rPr>
                <w:rFonts w:ascii="GHEA Grapalat" w:hAnsi="GHEA Grapalat"/>
                <w:color w:val="auto"/>
                <w:sz w:val="24"/>
                <w:lang w:val="de-DE"/>
              </w:rPr>
              <w:t xml:space="preserve"> (III), </w:t>
            </w:r>
            <w:r w:rsidRPr="00A46062">
              <w:rPr>
                <w:rFonts w:ascii="GHEA Grapalat" w:hAnsi="GHEA Grapalat"/>
                <w:color w:val="auto"/>
                <w:sz w:val="24"/>
                <w:lang w:val="en-US"/>
              </w:rPr>
              <w:t>ԸՖ</w:t>
            </w:r>
            <w:r w:rsidRPr="00A46062">
              <w:rPr>
                <w:rFonts w:ascii="GHEA Grapalat" w:hAnsi="GHEA Grapalat"/>
                <w:color w:val="auto"/>
                <w:sz w:val="24"/>
                <w:lang w:val="de-DE"/>
              </w:rPr>
              <w:t xml:space="preserve"> (III), </w:t>
            </w:r>
            <w:r w:rsidRPr="00A46062">
              <w:rPr>
                <w:rFonts w:ascii="GHEA Grapalat" w:hAnsi="GHEA Grapalat"/>
                <w:color w:val="auto"/>
                <w:sz w:val="24"/>
                <w:lang w:val="en-US"/>
              </w:rPr>
              <w:t>Մանգան</w:t>
            </w:r>
            <w:r w:rsidRPr="00A46062">
              <w:rPr>
                <w:rFonts w:ascii="GHEA Grapalat" w:hAnsi="GHEA Grapalat"/>
                <w:color w:val="auto"/>
                <w:sz w:val="24"/>
                <w:lang w:val="de-DE"/>
              </w:rPr>
              <w:t xml:space="preserve"> (III), </w:t>
            </w:r>
            <w:r w:rsidRPr="00A46062">
              <w:rPr>
                <w:rFonts w:ascii="GHEA Grapalat" w:hAnsi="GHEA Grapalat"/>
                <w:color w:val="auto"/>
                <w:sz w:val="24"/>
                <w:lang w:val="en-US"/>
              </w:rPr>
              <w:t>Վանադիում</w:t>
            </w:r>
            <w:r w:rsidRPr="00A46062">
              <w:rPr>
                <w:rFonts w:ascii="GHEA Grapalat" w:hAnsi="GHEA Grapalat"/>
                <w:color w:val="auto"/>
                <w:sz w:val="24"/>
                <w:lang w:val="de-DE"/>
              </w:rPr>
              <w:t xml:space="preserve"> (III), </w:t>
            </w:r>
            <w:r w:rsidRPr="00A46062">
              <w:rPr>
                <w:rFonts w:ascii="GHEA Grapalat" w:hAnsi="GHEA Grapalat"/>
                <w:color w:val="auto"/>
                <w:sz w:val="24"/>
                <w:lang w:val="en-US"/>
              </w:rPr>
              <w:t>Երկաթ</w:t>
            </w:r>
            <w:r w:rsidRPr="00A46062">
              <w:rPr>
                <w:rFonts w:ascii="GHEA Grapalat" w:hAnsi="GHEA Grapalat"/>
                <w:color w:val="auto"/>
                <w:sz w:val="24"/>
                <w:lang w:val="de-DE"/>
              </w:rPr>
              <w:t xml:space="preserve"> (III), </w:t>
            </w:r>
            <w:r w:rsidRPr="00A46062">
              <w:rPr>
                <w:rFonts w:ascii="GHEA Grapalat" w:hAnsi="GHEA Grapalat"/>
                <w:color w:val="auto"/>
                <w:sz w:val="24"/>
                <w:lang w:val="en-US"/>
              </w:rPr>
              <w:t>Կոբալտ</w:t>
            </w:r>
            <w:r w:rsidRPr="00A46062">
              <w:rPr>
                <w:rFonts w:ascii="GHEA Grapalat" w:hAnsi="GHEA Grapalat"/>
                <w:color w:val="auto"/>
                <w:sz w:val="24"/>
                <w:lang w:val="de-DE"/>
              </w:rPr>
              <w:t xml:space="preserve"> (III), </w:t>
            </w:r>
            <w:r w:rsidRPr="00A46062">
              <w:rPr>
                <w:rFonts w:ascii="GHEA Grapalat" w:hAnsi="GHEA Grapalat"/>
                <w:color w:val="auto"/>
                <w:sz w:val="24"/>
                <w:lang w:val="en-US"/>
              </w:rPr>
              <w:t>Նիտրիտիոն</w:t>
            </w:r>
            <w:r w:rsidRPr="00A46062">
              <w:rPr>
                <w:rFonts w:ascii="GHEA Grapalat" w:hAnsi="GHEA Grapalat"/>
                <w:color w:val="auto"/>
                <w:sz w:val="24"/>
                <w:lang w:val="de-DE"/>
              </w:rPr>
              <w:t xml:space="preserve"> (IV), </w:t>
            </w:r>
            <w:r w:rsidRPr="00A46062">
              <w:rPr>
                <w:rFonts w:ascii="GHEA Grapalat" w:hAnsi="GHEA Grapalat"/>
                <w:color w:val="auto"/>
                <w:sz w:val="24"/>
                <w:lang w:val="en-US"/>
              </w:rPr>
              <w:t>Ամոնիումիոն</w:t>
            </w:r>
            <w:r w:rsidRPr="00A46062">
              <w:rPr>
                <w:rFonts w:ascii="GHEA Grapalat" w:hAnsi="GHEA Grapalat"/>
                <w:color w:val="auto"/>
                <w:sz w:val="24"/>
                <w:lang w:val="de-DE"/>
              </w:rPr>
              <w:t xml:space="preserve"> (V)</w:t>
            </w:r>
          </w:p>
        </w:tc>
        <w:tc>
          <w:tcPr>
            <w:tcW w:w="2228"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sz w:val="24"/>
                <w:lang w:val="de-DE"/>
              </w:rPr>
            </w:pPr>
            <w:r w:rsidRPr="00A46062">
              <w:rPr>
                <w:rFonts w:ascii="GHEA Grapalat" w:hAnsi="GHEA Grapalat"/>
                <w:color w:val="auto"/>
                <w:sz w:val="24"/>
              </w:rPr>
              <w:t>Չմաքրված կոմունալ-կենցաղային կեղտաջրեր և գյուղատնտեսական ցրված հոսքաջրեր</w:t>
            </w:r>
          </w:p>
        </w:tc>
      </w:tr>
      <w:tr w:rsidR="000502D7" w:rsidRPr="00A46062" w:rsidTr="006116A1">
        <w:tc>
          <w:tcPr>
            <w:tcW w:w="1241"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iCs/>
                <w:sz w:val="24"/>
              </w:rPr>
              <w:lastRenderedPageBreak/>
              <w:t>Ապարան ջրմբ.</w:t>
            </w:r>
          </w:p>
        </w:tc>
        <w:tc>
          <w:tcPr>
            <w:tcW w:w="2274"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iCs/>
                <w:sz w:val="24"/>
              </w:rPr>
              <w:t xml:space="preserve">Ջրամբարի ամբարտակի մոտ </w:t>
            </w:r>
            <w:r w:rsidRPr="00A46062">
              <w:rPr>
                <w:rFonts w:ascii="GHEA Grapalat" w:hAnsi="GHEA Grapalat" w:cs="Arial"/>
                <w:sz w:val="24"/>
              </w:rPr>
              <w:t>(#111)</w:t>
            </w:r>
          </w:p>
        </w:tc>
        <w:tc>
          <w:tcPr>
            <w:tcW w:w="180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ascii="GHEA Grapalat" w:hAnsi="GHEA Grapalat" w:cs="Arial"/>
                <w:sz w:val="24"/>
              </w:rPr>
            </w:pPr>
            <w:r w:rsidRPr="00A46062">
              <w:rPr>
                <w:rFonts w:ascii="GHEA Grapalat" w:hAnsi="GHEA Grapalat" w:cs="Arial"/>
                <w:sz w:val="24"/>
              </w:rPr>
              <w:t>ԽՓՋՄ 3-075</w:t>
            </w:r>
          </w:p>
        </w:tc>
        <w:tc>
          <w:tcPr>
            <w:tcW w:w="1620"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0502D7" w:rsidRPr="00A46062" w:rsidRDefault="000502D7" w:rsidP="006116A1">
            <w:pPr>
              <w:spacing w:after="0" w:line="360" w:lineRule="auto"/>
              <w:contextualSpacing/>
              <w:jc w:val="center"/>
              <w:rPr>
                <w:rFonts w:ascii="GHEA Grapalat" w:hAnsi="GHEA Grapalat" w:cs="Arial"/>
                <w:sz w:val="24"/>
              </w:rPr>
            </w:pPr>
            <w:r w:rsidRPr="00A46062">
              <w:rPr>
                <w:rFonts w:ascii="GHEA Grapalat" w:hAnsi="GHEA Grapalat" w:cs="Arial"/>
                <w:sz w:val="24"/>
              </w:rPr>
              <w:t>Լավ (II)</w:t>
            </w:r>
          </w:p>
        </w:tc>
        <w:tc>
          <w:tcPr>
            <w:tcW w:w="5227"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ascii="GHEA Grapalat" w:hAnsi="GHEA Grapalat" w:cs="Arial"/>
                <w:sz w:val="24"/>
              </w:rPr>
            </w:pPr>
            <w:r w:rsidRPr="00A46062">
              <w:rPr>
                <w:rFonts w:ascii="GHEA Grapalat" w:hAnsi="GHEA Grapalat" w:cs="Arial"/>
                <w:sz w:val="24"/>
              </w:rPr>
              <w:t>-</w:t>
            </w:r>
          </w:p>
        </w:tc>
        <w:tc>
          <w:tcPr>
            <w:tcW w:w="2228"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sz w:val="24"/>
                <w:lang w:val="en-US"/>
              </w:rPr>
            </w:pPr>
            <w:r w:rsidRPr="00A46062">
              <w:rPr>
                <w:rFonts w:ascii="GHEA Grapalat" w:hAnsi="GHEA Grapalat"/>
                <w:b/>
                <w:color w:val="auto"/>
                <w:sz w:val="24"/>
              </w:rPr>
              <w:t>Ոչ էական ճնշում</w:t>
            </w:r>
          </w:p>
        </w:tc>
      </w:tr>
      <w:tr w:rsidR="000502D7" w:rsidRPr="00A46062" w:rsidTr="006116A1">
        <w:tc>
          <w:tcPr>
            <w:tcW w:w="1241"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iCs/>
                <w:sz w:val="24"/>
              </w:rPr>
              <w:lastRenderedPageBreak/>
              <w:t>Երևանյան լիճ ջրմբ.</w:t>
            </w:r>
          </w:p>
        </w:tc>
        <w:tc>
          <w:tcPr>
            <w:tcW w:w="2274"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iCs/>
                <w:sz w:val="24"/>
              </w:rPr>
              <w:t xml:space="preserve">Ջրամբարի ամբարտակի մոտ </w:t>
            </w:r>
            <w:r w:rsidRPr="00A46062">
              <w:rPr>
                <w:rFonts w:ascii="GHEA Grapalat" w:hAnsi="GHEA Grapalat" w:cs="Arial"/>
                <w:sz w:val="24"/>
              </w:rPr>
              <w:t xml:space="preserve">(#112) </w:t>
            </w:r>
          </w:p>
        </w:tc>
        <w:tc>
          <w:tcPr>
            <w:tcW w:w="180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sz w:val="24"/>
              </w:rPr>
              <w:t xml:space="preserve">ԽՓՋՄ </w:t>
            </w:r>
            <w:r w:rsidRPr="00A46062">
              <w:rPr>
                <w:rFonts w:ascii="GHEA Grapalat" w:hAnsi="GHEA Grapalat" w:cs="Arial"/>
                <w:sz w:val="24"/>
                <w:lang w:eastAsia="ru-RU"/>
              </w:rPr>
              <w:t>3-072</w:t>
            </w:r>
          </w:p>
        </w:tc>
        <w:tc>
          <w:tcPr>
            <w:tcW w:w="1620"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0502D7" w:rsidRPr="00A46062" w:rsidRDefault="000502D7" w:rsidP="006116A1">
            <w:pPr>
              <w:spacing w:after="0" w:line="360" w:lineRule="auto"/>
              <w:contextualSpacing/>
              <w:jc w:val="center"/>
              <w:rPr>
                <w:rFonts w:ascii="GHEA Grapalat" w:hAnsi="GHEA Grapalat" w:cs="Arial"/>
                <w:iCs/>
                <w:sz w:val="24"/>
              </w:rPr>
            </w:pPr>
            <w:r w:rsidRPr="00A46062">
              <w:rPr>
                <w:rFonts w:ascii="GHEA Grapalat" w:hAnsi="GHEA Grapalat" w:cs="Arial"/>
                <w:iCs/>
                <w:sz w:val="24"/>
              </w:rPr>
              <w:t>Անբավարար (IV)</w:t>
            </w:r>
          </w:p>
        </w:tc>
        <w:tc>
          <w:tcPr>
            <w:tcW w:w="5227"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sz w:val="24"/>
                <w:lang w:val="de-DE"/>
              </w:rPr>
            </w:pPr>
            <w:r w:rsidRPr="00A46062">
              <w:rPr>
                <w:rFonts w:ascii="GHEA Grapalat" w:hAnsi="GHEA Grapalat"/>
                <w:color w:val="auto"/>
                <w:sz w:val="24"/>
                <w:lang w:val="en-US"/>
              </w:rPr>
              <w:t>ԹՔՊ</w:t>
            </w:r>
            <w:r w:rsidRPr="00A46062">
              <w:rPr>
                <w:rFonts w:ascii="GHEA Grapalat" w:hAnsi="GHEA Grapalat"/>
                <w:color w:val="auto"/>
                <w:sz w:val="24"/>
                <w:lang w:val="de-DE"/>
              </w:rPr>
              <w:t xml:space="preserve"> (III), </w:t>
            </w:r>
            <w:r w:rsidRPr="00A46062">
              <w:rPr>
                <w:rFonts w:ascii="GHEA Grapalat" w:hAnsi="GHEA Grapalat"/>
                <w:color w:val="auto"/>
                <w:sz w:val="24"/>
                <w:lang w:val="en-US"/>
              </w:rPr>
              <w:t>Նիտրատիոն</w:t>
            </w:r>
            <w:r w:rsidRPr="00A46062">
              <w:rPr>
                <w:rFonts w:ascii="GHEA Grapalat" w:hAnsi="GHEA Grapalat"/>
                <w:color w:val="auto"/>
                <w:sz w:val="24"/>
                <w:lang w:val="de-DE"/>
              </w:rPr>
              <w:t xml:space="preserve"> (III), </w:t>
            </w:r>
            <w:r w:rsidRPr="00A46062">
              <w:rPr>
                <w:rFonts w:ascii="GHEA Grapalat" w:hAnsi="GHEA Grapalat"/>
                <w:color w:val="auto"/>
                <w:sz w:val="24"/>
                <w:lang w:val="en-US"/>
              </w:rPr>
              <w:t>Ֆոսֆատիոն</w:t>
            </w:r>
            <w:r w:rsidRPr="00A46062">
              <w:rPr>
                <w:rFonts w:ascii="GHEA Grapalat" w:hAnsi="GHEA Grapalat"/>
                <w:color w:val="auto"/>
                <w:sz w:val="24"/>
                <w:lang w:val="de-DE"/>
              </w:rPr>
              <w:t xml:space="preserve"> (III), </w:t>
            </w:r>
            <w:r w:rsidRPr="00A46062">
              <w:rPr>
                <w:rFonts w:ascii="GHEA Grapalat" w:hAnsi="GHEA Grapalat"/>
                <w:color w:val="auto"/>
                <w:sz w:val="24"/>
                <w:lang w:val="en-US"/>
              </w:rPr>
              <w:t>ԸԱԱ</w:t>
            </w:r>
            <w:r w:rsidRPr="00A46062">
              <w:rPr>
                <w:rFonts w:ascii="GHEA Grapalat" w:hAnsi="GHEA Grapalat"/>
                <w:color w:val="auto"/>
                <w:sz w:val="24"/>
                <w:lang w:val="de-DE"/>
              </w:rPr>
              <w:t xml:space="preserve"> (III), </w:t>
            </w:r>
            <w:r w:rsidRPr="00A46062">
              <w:rPr>
                <w:rFonts w:ascii="GHEA Grapalat" w:hAnsi="GHEA Grapalat"/>
                <w:color w:val="auto"/>
                <w:sz w:val="24"/>
                <w:lang w:val="en-US"/>
              </w:rPr>
              <w:t>ԸՖ</w:t>
            </w:r>
            <w:r w:rsidRPr="00A46062">
              <w:rPr>
                <w:rFonts w:ascii="GHEA Grapalat" w:hAnsi="GHEA Grapalat"/>
                <w:color w:val="auto"/>
                <w:sz w:val="24"/>
                <w:lang w:val="de-DE"/>
              </w:rPr>
              <w:t xml:space="preserve"> (III), SS (III), </w:t>
            </w:r>
            <w:r w:rsidRPr="00A46062">
              <w:rPr>
                <w:rFonts w:ascii="GHEA Grapalat" w:hAnsi="GHEA Grapalat"/>
                <w:color w:val="auto"/>
                <w:sz w:val="24"/>
                <w:lang w:val="en-US"/>
              </w:rPr>
              <w:t>Նիտրիտիոն</w:t>
            </w:r>
            <w:r w:rsidRPr="00A46062">
              <w:rPr>
                <w:rFonts w:ascii="GHEA Grapalat" w:hAnsi="GHEA Grapalat"/>
                <w:color w:val="auto"/>
                <w:sz w:val="24"/>
                <w:lang w:val="de-DE"/>
              </w:rPr>
              <w:t xml:space="preserve"> (IV), </w:t>
            </w:r>
            <w:r w:rsidRPr="00A46062">
              <w:rPr>
                <w:rFonts w:ascii="GHEA Grapalat" w:hAnsi="GHEA Grapalat"/>
                <w:color w:val="auto"/>
                <w:sz w:val="24"/>
                <w:lang w:val="en-US"/>
              </w:rPr>
              <w:t>Ամոնիումիոն</w:t>
            </w:r>
            <w:r w:rsidRPr="00A46062">
              <w:rPr>
                <w:rFonts w:ascii="GHEA Grapalat" w:hAnsi="GHEA Grapalat"/>
                <w:color w:val="auto"/>
                <w:sz w:val="24"/>
                <w:lang w:val="de-DE"/>
              </w:rPr>
              <w:t xml:space="preserve"> (IV)</w:t>
            </w:r>
          </w:p>
        </w:tc>
        <w:tc>
          <w:tcPr>
            <w:tcW w:w="2228"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sz w:val="24"/>
                <w:lang w:val="de-DE"/>
              </w:rPr>
            </w:pPr>
            <w:r w:rsidRPr="00A46062">
              <w:rPr>
                <w:rFonts w:ascii="GHEA Grapalat" w:hAnsi="GHEA Grapalat"/>
                <w:color w:val="auto"/>
                <w:sz w:val="24"/>
              </w:rPr>
              <w:t xml:space="preserve">Չմաքրված կոմունալ-կենցաղային կեղտաջրեր և գյուղատնտեսական ցրված հոսքաջրեր </w:t>
            </w:r>
          </w:p>
        </w:tc>
      </w:tr>
    </w:tbl>
    <w:p w:rsidR="000502D7" w:rsidRPr="00A46062" w:rsidRDefault="000502D7" w:rsidP="000502D7">
      <w:pPr>
        <w:spacing w:after="0" w:line="360" w:lineRule="auto"/>
        <w:jc w:val="left"/>
        <w:rPr>
          <w:rFonts w:cs="Arial"/>
          <w:lang w:val="hy-AM"/>
        </w:rPr>
        <w:sectPr w:rsidR="000502D7" w:rsidRPr="00A46062">
          <w:pgSz w:w="16840" w:h="11900" w:orient="landscape"/>
          <w:pgMar w:top="1699" w:right="1411" w:bottom="1368" w:left="1411" w:header="734" w:footer="562" w:gutter="0"/>
          <w:cols w:space="720"/>
        </w:sectPr>
      </w:pPr>
    </w:p>
    <w:p w:rsidR="000502D7" w:rsidRPr="00A46062" w:rsidRDefault="000502D7" w:rsidP="000502D7">
      <w:pPr>
        <w:pStyle w:val="ListParagraph"/>
        <w:numPr>
          <w:ilvl w:val="0"/>
          <w:numId w:val="53"/>
        </w:numPr>
        <w:autoSpaceDE w:val="0"/>
        <w:autoSpaceDN w:val="0"/>
        <w:adjustRightInd w:val="0"/>
        <w:spacing w:after="0" w:line="360" w:lineRule="auto"/>
        <w:ind w:left="0" w:firstLine="270"/>
        <w:jc w:val="both"/>
        <w:rPr>
          <w:rFonts w:cs="Arial"/>
          <w:lang w:val="sk-SK"/>
        </w:rPr>
      </w:pPr>
      <w:r w:rsidRPr="00A46062">
        <w:rPr>
          <w:rFonts w:cs="Arial"/>
          <w:lang w:val="hy-AM"/>
        </w:rPr>
        <w:lastRenderedPageBreak/>
        <w:t>Մոնիթորինգի արդյունքների համաձայն՝ Քասախ</w:t>
      </w:r>
      <w:r w:rsidRPr="00A46062">
        <w:rPr>
          <w:rFonts w:cs="Arial"/>
          <w:lang w:val="sk-SK"/>
        </w:rPr>
        <w:t xml:space="preserve">, </w:t>
      </w:r>
      <w:r w:rsidRPr="00A46062">
        <w:rPr>
          <w:rFonts w:cs="Arial"/>
          <w:lang w:val="hy-AM"/>
        </w:rPr>
        <w:t>Տանձաղբյուր և Մարմարիկ գետերի վերին հատվածներում ջրի որակը համապատասխանում է</w:t>
      </w:r>
      <w:r w:rsidRPr="00A46062">
        <w:rPr>
          <w:rFonts w:cs="Arial"/>
          <w:lang w:val="sk-SK"/>
        </w:rPr>
        <w:t xml:space="preserve"> «</w:t>
      </w:r>
      <w:r w:rsidRPr="00A46062">
        <w:rPr>
          <w:rFonts w:cs="Arial"/>
          <w:lang w:val="hy-AM"/>
        </w:rPr>
        <w:t>լավ</w:t>
      </w:r>
      <w:r w:rsidRPr="00A46062">
        <w:rPr>
          <w:rFonts w:cs="Arial"/>
          <w:lang w:val="sk-SK"/>
        </w:rPr>
        <w:t xml:space="preserve">» (II) </w:t>
      </w:r>
      <w:r w:rsidRPr="00A46062">
        <w:rPr>
          <w:rFonts w:cs="Arial"/>
          <w:lang w:val="hy-AM"/>
        </w:rPr>
        <w:t>դասին</w:t>
      </w:r>
      <w:r w:rsidRPr="00A46062">
        <w:rPr>
          <w:rFonts w:cs="Arial"/>
          <w:lang w:val="sk-SK"/>
        </w:rPr>
        <w:t>:</w:t>
      </w:r>
      <w:r w:rsidRPr="00A46062">
        <w:rPr>
          <w:rFonts w:cs="Arial"/>
          <w:lang w:val="hy-AM"/>
        </w:rPr>
        <w:t xml:space="preserve"> Հրազդան գետի ջրի որակը Երևան քաղաքից հետո և Գետառ</w:t>
      </w:r>
      <w:r w:rsidRPr="00A46062">
        <w:rPr>
          <w:rFonts w:cs="Arial"/>
          <w:lang w:val="sk-SK"/>
        </w:rPr>
        <w:t xml:space="preserve">, </w:t>
      </w:r>
      <w:r w:rsidRPr="00A46062">
        <w:rPr>
          <w:rFonts w:cs="Arial"/>
          <w:lang w:val="hy-AM"/>
        </w:rPr>
        <w:t>Մարմարիկ և Տանձաղբյուր գետերի ջրի որակը գետաբերաններում համապատասխանում է</w:t>
      </w:r>
      <w:r w:rsidRPr="00A46062">
        <w:rPr>
          <w:rFonts w:cs="Arial"/>
          <w:lang w:val="sk-SK"/>
        </w:rPr>
        <w:t xml:space="preserve"> «</w:t>
      </w:r>
      <w:r w:rsidRPr="00A46062">
        <w:rPr>
          <w:rFonts w:cs="Arial"/>
          <w:lang w:val="hy-AM"/>
        </w:rPr>
        <w:t>վատ</w:t>
      </w:r>
      <w:r w:rsidRPr="00A46062">
        <w:rPr>
          <w:rFonts w:cs="Arial"/>
          <w:lang w:val="sk-SK"/>
        </w:rPr>
        <w:t xml:space="preserve">» (V) </w:t>
      </w:r>
      <w:r w:rsidRPr="00A46062">
        <w:rPr>
          <w:rFonts w:cs="Arial"/>
          <w:lang w:val="hy-AM"/>
        </w:rPr>
        <w:t>դասին</w:t>
      </w:r>
      <w:r w:rsidRPr="00A46062">
        <w:rPr>
          <w:rFonts w:cs="Arial"/>
          <w:lang w:val="sk-SK"/>
        </w:rPr>
        <w:t xml:space="preserve">: </w:t>
      </w:r>
      <w:r w:rsidRPr="00A46062">
        <w:rPr>
          <w:rFonts w:cs="Arial"/>
          <w:lang w:val="hy-AM"/>
        </w:rPr>
        <w:t>Գետերը աղտոտվում են չմաքրված կոմունալ</w:t>
      </w:r>
      <w:r w:rsidRPr="00A46062">
        <w:rPr>
          <w:rFonts w:cs="Arial"/>
          <w:lang w:val="sk-SK"/>
        </w:rPr>
        <w:t>-</w:t>
      </w:r>
      <w:r w:rsidRPr="00A46062">
        <w:rPr>
          <w:rFonts w:cs="Arial"/>
          <w:lang w:val="hy-AM"/>
        </w:rPr>
        <w:t>կենցաղային կեղտաջրերի կետային և ոչկետային արտանետումներով և գյուղատնտեսությունից ցրված աղտոտվածությամբ</w:t>
      </w:r>
      <w:r w:rsidRPr="00A46062">
        <w:rPr>
          <w:rFonts w:cs="Arial"/>
          <w:lang w:val="sk-SK"/>
        </w:rPr>
        <w:t>:</w:t>
      </w:r>
      <w:r w:rsidRPr="00A46062">
        <w:rPr>
          <w:rFonts w:cs="Arial"/>
          <w:lang w:val="hy-AM"/>
        </w:rPr>
        <w:t xml:space="preserve"> Գեղարոտ գետի ջրի որակը Արագած գյուղից վերև գնահատվում է որպես</w:t>
      </w:r>
      <w:r w:rsidRPr="00A46062">
        <w:rPr>
          <w:rFonts w:cs="Arial"/>
          <w:lang w:val="sk-SK"/>
        </w:rPr>
        <w:t xml:space="preserve"> «</w:t>
      </w:r>
      <w:r w:rsidRPr="00A46062">
        <w:rPr>
          <w:rFonts w:cs="Arial"/>
          <w:lang w:val="hy-AM"/>
        </w:rPr>
        <w:t>վատ</w:t>
      </w:r>
      <w:r w:rsidRPr="00A46062">
        <w:rPr>
          <w:rFonts w:cs="Arial"/>
          <w:lang w:val="sk-SK"/>
        </w:rPr>
        <w:t xml:space="preserve">» (V) </w:t>
      </w:r>
      <w:r w:rsidRPr="00A46062">
        <w:rPr>
          <w:rFonts w:cs="Arial"/>
          <w:lang w:val="hy-AM"/>
        </w:rPr>
        <w:t>կարգավիճակ</w:t>
      </w:r>
      <w:r w:rsidRPr="00A46062">
        <w:rPr>
          <w:rFonts w:cs="Arial"/>
          <w:lang w:val="sk-SK"/>
        </w:rPr>
        <w:t xml:space="preserve">: </w:t>
      </w:r>
      <w:r w:rsidRPr="00A46062">
        <w:rPr>
          <w:rFonts w:cs="Arial"/>
          <w:lang w:val="hy-AM"/>
        </w:rPr>
        <w:t>Արագած լեռան արևելյան լանջն ունի եզակի երկրաբանական և երկրաքիմիական առանձնահատկություններ</w:t>
      </w:r>
      <w:r w:rsidRPr="00A46062">
        <w:rPr>
          <w:rFonts w:cs="Arial"/>
          <w:lang w:val="sk-SK"/>
        </w:rPr>
        <w:t xml:space="preserve">: </w:t>
      </w:r>
      <w:r w:rsidRPr="00A46062">
        <w:rPr>
          <w:rFonts w:cs="Arial"/>
          <w:lang w:val="hy-AM"/>
        </w:rPr>
        <w:t>Թթվային ջրի աղբյուրներ կան</w:t>
      </w:r>
      <w:r w:rsidRPr="00A46062">
        <w:rPr>
          <w:rFonts w:cs="Arial"/>
          <w:lang w:val="sk-SK"/>
        </w:rPr>
        <w:t xml:space="preserve">: </w:t>
      </w:r>
      <w:r w:rsidRPr="00A46062">
        <w:rPr>
          <w:rFonts w:cs="Arial"/>
          <w:lang w:val="hy-AM"/>
        </w:rPr>
        <w:t>Ջրի</w:t>
      </w:r>
      <w:r w:rsidRPr="00A46062">
        <w:rPr>
          <w:rFonts w:cs="Arial"/>
          <w:lang w:val="sk-SK"/>
        </w:rPr>
        <w:t xml:space="preserve"> pH- </w:t>
      </w:r>
      <w:r w:rsidRPr="00A46062">
        <w:rPr>
          <w:rFonts w:cs="Arial"/>
          <w:lang w:val="hy-AM"/>
        </w:rPr>
        <w:t>ը կտրուկ նվազում է</w:t>
      </w:r>
      <w:r w:rsidRPr="00A46062">
        <w:rPr>
          <w:rFonts w:cs="Arial"/>
          <w:lang w:val="sk-SK"/>
        </w:rPr>
        <w:t xml:space="preserve"> (</w:t>
      </w:r>
      <w:r w:rsidRPr="00A46062">
        <w:rPr>
          <w:rFonts w:cs="Arial"/>
          <w:lang w:val="hy-AM"/>
        </w:rPr>
        <w:t>մինչև</w:t>
      </w:r>
      <w:r w:rsidRPr="00A46062">
        <w:rPr>
          <w:rFonts w:cs="Arial"/>
          <w:lang w:val="sk-SK"/>
        </w:rPr>
        <w:t xml:space="preserve"> 3-4) </w:t>
      </w:r>
      <w:r w:rsidRPr="00A46062">
        <w:rPr>
          <w:rFonts w:cs="Arial"/>
          <w:lang w:val="hy-AM"/>
        </w:rPr>
        <w:t>Գեղարոտ գետին վատագույն հոսքի դեպքում</w:t>
      </w:r>
      <w:r w:rsidRPr="00A46062">
        <w:rPr>
          <w:rFonts w:cs="Arial"/>
          <w:lang w:val="sk-SK"/>
        </w:rPr>
        <w:t xml:space="preserve"> (</w:t>
      </w:r>
      <w:r w:rsidRPr="00A46062">
        <w:rPr>
          <w:rFonts w:cs="Arial"/>
          <w:lang w:val="hy-AM"/>
        </w:rPr>
        <w:t>տարեկան</w:t>
      </w:r>
      <w:r w:rsidRPr="00A46062">
        <w:rPr>
          <w:rFonts w:cs="Arial"/>
          <w:lang w:val="sk-SK"/>
        </w:rPr>
        <w:t xml:space="preserve"> 1-2 </w:t>
      </w:r>
      <w:r w:rsidRPr="00A46062">
        <w:rPr>
          <w:rFonts w:cs="Arial"/>
          <w:lang w:val="hy-AM"/>
        </w:rPr>
        <w:t>անգամ</w:t>
      </w:r>
      <w:r w:rsidRPr="00A46062">
        <w:rPr>
          <w:rFonts w:cs="Arial"/>
          <w:lang w:val="sk-SK"/>
        </w:rPr>
        <w:t xml:space="preserve">) </w:t>
      </w:r>
      <w:r w:rsidRPr="00A46062">
        <w:rPr>
          <w:rFonts w:cs="Arial"/>
          <w:lang w:val="hy-AM"/>
        </w:rPr>
        <w:t>և մեծ քանակությամբ մանգան</w:t>
      </w:r>
      <w:r w:rsidRPr="00A46062">
        <w:rPr>
          <w:rFonts w:cs="Arial"/>
          <w:lang w:val="sk-SK"/>
        </w:rPr>
        <w:t xml:space="preserve">, </w:t>
      </w:r>
      <w:r w:rsidRPr="00A46062">
        <w:rPr>
          <w:rFonts w:cs="Arial"/>
          <w:lang w:val="hy-AM"/>
        </w:rPr>
        <w:t>երկաթ</w:t>
      </w:r>
      <w:r w:rsidRPr="00A46062">
        <w:rPr>
          <w:rFonts w:cs="Arial"/>
          <w:lang w:val="sk-SK"/>
        </w:rPr>
        <w:t xml:space="preserve">, </w:t>
      </w:r>
      <w:r w:rsidRPr="00A46062">
        <w:rPr>
          <w:rFonts w:cs="Arial"/>
          <w:lang w:val="hy-AM"/>
        </w:rPr>
        <w:t>կոբալտ</w:t>
      </w:r>
      <w:r w:rsidRPr="00A46062">
        <w:rPr>
          <w:rFonts w:cs="Arial"/>
          <w:lang w:val="sk-SK"/>
        </w:rPr>
        <w:t xml:space="preserve">, </w:t>
      </w:r>
      <w:r w:rsidRPr="00A46062">
        <w:rPr>
          <w:rFonts w:cs="Arial"/>
          <w:lang w:val="hy-AM"/>
        </w:rPr>
        <w:t>նիկել</w:t>
      </w:r>
      <w:r w:rsidRPr="00A46062">
        <w:rPr>
          <w:rFonts w:cs="Arial"/>
          <w:lang w:val="sk-SK"/>
        </w:rPr>
        <w:t xml:space="preserve">, </w:t>
      </w:r>
      <w:r w:rsidRPr="00A46062">
        <w:rPr>
          <w:rFonts w:cs="Arial"/>
          <w:lang w:val="hy-AM"/>
        </w:rPr>
        <w:t>ցինկ</w:t>
      </w:r>
      <w:r w:rsidRPr="00A46062">
        <w:rPr>
          <w:rFonts w:cs="Arial"/>
          <w:lang w:val="sk-SK"/>
        </w:rPr>
        <w:t xml:space="preserve">, </w:t>
      </w:r>
      <w:r w:rsidRPr="00A46062">
        <w:rPr>
          <w:rFonts w:cs="Arial"/>
          <w:lang w:val="hy-AM"/>
        </w:rPr>
        <w:t>բոր և այլ մետաղներ են ջրի մեջ լուծվում</w:t>
      </w:r>
      <w:r w:rsidRPr="00A46062">
        <w:rPr>
          <w:rFonts w:cs="Arial"/>
          <w:lang w:val="sk-SK"/>
        </w:rPr>
        <w:t xml:space="preserve">: </w:t>
      </w:r>
      <w:r w:rsidRPr="00A46062">
        <w:rPr>
          <w:rFonts w:cs="Arial"/>
          <w:lang w:val="hy-AM"/>
        </w:rPr>
        <w:t>Արդյունքում</w:t>
      </w:r>
      <w:r w:rsidRPr="00A46062">
        <w:rPr>
          <w:rFonts w:cs="Arial"/>
          <w:lang w:val="sk-SK"/>
        </w:rPr>
        <w:t xml:space="preserve">, </w:t>
      </w:r>
      <w:r w:rsidRPr="00A46062">
        <w:rPr>
          <w:rFonts w:cs="Arial"/>
          <w:lang w:val="hy-AM"/>
        </w:rPr>
        <w:t>ծանր մետաղների պարունակությունը ջրի մեջ բարձրանում է</w:t>
      </w:r>
      <w:r w:rsidRPr="00A46062">
        <w:rPr>
          <w:rFonts w:cs="Arial"/>
          <w:lang w:val="sk-SK"/>
        </w:rPr>
        <w:t xml:space="preserve"> 10 </w:t>
      </w:r>
      <w:r w:rsidRPr="00A46062">
        <w:rPr>
          <w:rFonts w:cs="Arial"/>
          <w:lang w:val="hy-AM"/>
        </w:rPr>
        <w:t>կամ ավելի անգամ</w:t>
      </w:r>
      <w:r w:rsidRPr="00A46062">
        <w:rPr>
          <w:rFonts w:cs="Arial"/>
          <w:lang w:val="sk-SK"/>
        </w:rPr>
        <w:t xml:space="preserve">, </w:t>
      </w:r>
      <w:r w:rsidRPr="00A46062">
        <w:rPr>
          <w:rFonts w:cs="Arial"/>
          <w:lang w:val="hy-AM"/>
        </w:rPr>
        <w:t>իսկ գետի ջուրը դառնում է գորշ</w:t>
      </w:r>
      <w:r w:rsidRPr="00A46062">
        <w:rPr>
          <w:rFonts w:cs="Arial"/>
          <w:lang w:val="sk-SK"/>
        </w:rPr>
        <w:t xml:space="preserve">: </w:t>
      </w:r>
    </w:p>
    <w:p w:rsidR="000502D7" w:rsidRPr="00A46062" w:rsidRDefault="000502D7" w:rsidP="000502D7">
      <w:pPr>
        <w:pStyle w:val="ListParagraph"/>
        <w:numPr>
          <w:ilvl w:val="0"/>
          <w:numId w:val="53"/>
        </w:numPr>
        <w:autoSpaceDE w:val="0"/>
        <w:autoSpaceDN w:val="0"/>
        <w:adjustRightInd w:val="0"/>
        <w:spacing w:after="0" w:line="360" w:lineRule="auto"/>
        <w:ind w:left="0" w:firstLine="270"/>
        <w:jc w:val="both"/>
        <w:rPr>
          <w:rFonts w:cs="Arial"/>
          <w:lang w:val="sk-SK"/>
        </w:rPr>
      </w:pPr>
      <w:r w:rsidRPr="00A46062">
        <w:rPr>
          <w:lang w:val="en-GB"/>
        </w:rPr>
        <w:t>Հրազդանի</w:t>
      </w:r>
      <w:r w:rsidRPr="00A46062">
        <w:rPr>
          <w:lang w:val="sk-SK"/>
        </w:rPr>
        <w:t xml:space="preserve"> </w:t>
      </w:r>
      <w:r w:rsidRPr="00A46062">
        <w:rPr>
          <w:lang w:val="en-GB"/>
        </w:rPr>
        <w:t>ՋԿՏ</w:t>
      </w:r>
      <w:r w:rsidRPr="00A46062">
        <w:rPr>
          <w:lang w:val="sk-SK"/>
        </w:rPr>
        <w:t>-</w:t>
      </w:r>
      <w:r w:rsidRPr="00A46062">
        <w:rPr>
          <w:lang w:val="en-GB"/>
        </w:rPr>
        <w:t>ի</w:t>
      </w:r>
      <w:r w:rsidRPr="00A46062">
        <w:rPr>
          <w:lang w:val="sk-SK"/>
        </w:rPr>
        <w:t xml:space="preserve"> </w:t>
      </w:r>
      <w:r w:rsidRPr="00A46062">
        <w:rPr>
          <w:lang w:val="en-GB"/>
        </w:rPr>
        <w:t>գետերում</w:t>
      </w:r>
      <w:r w:rsidRPr="00A46062">
        <w:rPr>
          <w:lang w:val="sk-SK"/>
        </w:rPr>
        <w:t xml:space="preserve"> </w:t>
      </w:r>
      <w:r w:rsidRPr="00A46062">
        <w:rPr>
          <w:lang w:val="hy-AM"/>
        </w:rPr>
        <w:t xml:space="preserve">2015-2018 </w:t>
      </w:r>
      <w:r w:rsidRPr="00A46062">
        <w:rPr>
          <w:lang w:val="en-GB"/>
        </w:rPr>
        <w:t>թվականներ</w:t>
      </w:r>
      <w:r w:rsidRPr="00A46062">
        <w:rPr>
          <w:lang w:val="hy-AM"/>
        </w:rPr>
        <w:t>ին թթ</w:t>
      </w:r>
      <w:r w:rsidRPr="00A46062">
        <w:rPr>
          <w:lang w:val="en-GB"/>
        </w:rPr>
        <w:t>վածնային</w:t>
      </w:r>
      <w:r w:rsidRPr="00A46062">
        <w:rPr>
          <w:lang w:val="sk-SK"/>
        </w:rPr>
        <w:t xml:space="preserve"> </w:t>
      </w:r>
      <w:r w:rsidRPr="00A46062">
        <w:rPr>
          <w:lang w:val="en-GB"/>
        </w:rPr>
        <w:t>ռեժիմը</w:t>
      </w:r>
      <w:r w:rsidRPr="00A46062">
        <w:rPr>
          <w:lang w:val="sk-SK"/>
        </w:rPr>
        <w:t xml:space="preserve"> </w:t>
      </w:r>
      <w:r w:rsidRPr="00A46062">
        <w:rPr>
          <w:lang w:val="en-GB"/>
        </w:rPr>
        <w:t>համապատասխանում</w:t>
      </w:r>
      <w:r w:rsidRPr="00A46062">
        <w:rPr>
          <w:lang w:val="sk-SK"/>
        </w:rPr>
        <w:t xml:space="preserve"> </w:t>
      </w:r>
      <w:r w:rsidRPr="00A46062">
        <w:rPr>
          <w:lang w:val="en-GB"/>
        </w:rPr>
        <w:t>է</w:t>
      </w:r>
      <w:r w:rsidRPr="00A46062">
        <w:rPr>
          <w:lang w:val="sk-SK"/>
        </w:rPr>
        <w:t xml:space="preserve"> «</w:t>
      </w:r>
      <w:r w:rsidRPr="00A46062">
        <w:rPr>
          <w:lang w:val="en-GB"/>
        </w:rPr>
        <w:t>գերազանց</w:t>
      </w:r>
      <w:r w:rsidRPr="00A46062">
        <w:rPr>
          <w:lang w:val="sk-SK"/>
        </w:rPr>
        <w:t xml:space="preserve">» </w:t>
      </w:r>
      <w:r w:rsidRPr="00A46062">
        <w:rPr>
          <w:lang w:val="en-GB"/>
        </w:rPr>
        <w:t>կամ</w:t>
      </w:r>
      <w:r w:rsidRPr="00A46062">
        <w:rPr>
          <w:lang w:val="sk-SK"/>
        </w:rPr>
        <w:t xml:space="preserve"> «</w:t>
      </w:r>
      <w:r w:rsidRPr="00A46062">
        <w:rPr>
          <w:lang w:val="en-GB"/>
        </w:rPr>
        <w:t>լավ</w:t>
      </w:r>
      <w:r w:rsidRPr="00A46062">
        <w:rPr>
          <w:lang w:val="sk-SK"/>
        </w:rPr>
        <w:t xml:space="preserve">» </w:t>
      </w:r>
      <w:r w:rsidRPr="00A46062">
        <w:rPr>
          <w:lang w:val="en-GB"/>
        </w:rPr>
        <w:t>ջրի</w:t>
      </w:r>
      <w:r w:rsidRPr="00A46062">
        <w:rPr>
          <w:lang w:val="sk-SK"/>
        </w:rPr>
        <w:t xml:space="preserve"> </w:t>
      </w:r>
      <w:r w:rsidRPr="00A46062">
        <w:rPr>
          <w:lang w:val="en-GB"/>
        </w:rPr>
        <w:t>որակի</w:t>
      </w:r>
      <w:r w:rsidRPr="00A46062">
        <w:rPr>
          <w:lang w:val="sk-SK"/>
        </w:rPr>
        <w:t xml:space="preserve"> </w:t>
      </w:r>
      <w:r w:rsidRPr="00A46062">
        <w:rPr>
          <w:lang w:val="en-GB"/>
        </w:rPr>
        <w:t>դասերին</w:t>
      </w:r>
      <w:r w:rsidRPr="00A46062">
        <w:rPr>
          <w:lang w:val="sk-SK"/>
        </w:rPr>
        <w:t xml:space="preserve"> </w:t>
      </w:r>
      <w:r w:rsidRPr="00A46062">
        <w:rPr>
          <w:lang w:val="en-GB"/>
        </w:rPr>
        <w:t>ամբողջ</w:t>
      </w:r>
      <w:r w:rsidRPr="00A46062">
        <w:rPr>
          <w:lang w:val="sk-SK"/>
        </w:rPr>
        <w:t xml:space="preserve"> </w:t>
      </w:r>
      <w:r w:rsidRPr="00A46062">
        <w:rPr>
          <w:lang w:val="en-GB"/>
        </w:rPr>
        <w:t>երկարությամբ</w:t>
      </w:r>
      <w:r w:rsidRPr="00A46062">
        <w:rPr>
          <w:lang w:val="sk-SK"/>
        </w:rPr>
        <w:t xml:space="preserve">, </w:t>
      </w:r>
      <w:r w:rsidRPr="00A46062">
        <w:rPr>
          <w:lang w:val="en-GB"/>
        </w:rPr>
        <w:t>բացառությամբ</w:t>
      </w:r>
      <w:r w:rsidRPr="00A46062">
        <w:rPr>
          <w:lang w:val="sk-SK"/>
        </w:rPr>
        <w:t xml:space="preserve"> </w:t>
      </w:r>
      <w:r w:rsidRPr="00A46062">
        <w:rPr>
          <w:lang w:val="en-GB"/>
        </w:rPr>
        <w:t>Հրազդան</w:t>
      </w:r>
      <w:r w:rsidRPr="00A46062">
        <w:rPr>
          <w:lang w:val="sk-SK"/>
        </w:rPr>
        <w:t xml:space="preserve"> </w:t>
      </w:r>
      <w:r w:rsidRPr="00A46062">
        <w:rPr>
          <w:lang w:val="en-GB"/>
        </w:rPr>
        <w:t>և</w:t>
      </w:r>
      <w:r w:rsidRPr="00A46062">
        <w:rPr>
          <w:lang w:val="sk-SK"/>
        </w:rPr>
        <w:t xml:space="preserve"> </w:t>
      </w:r>
      <w:r w:rsidRPr="00A46062">
        <w:rPr>
          <w:lang w:val="en-GB"/>
        </w:rPr>
        <w:t>Գետառ</w:t>
      </w:r>
      <w:r w:rsidRPr="00A46062">
        <w:rPr>
          <w:lang w:val="sk-SK"/>
        </w:rPr>
        <w:t xml:space="preserve"> </w:t>
      </w:r>
      <w:r w:rsidRPr="00A46062">
        <w:rPr>
          <w:lang w:val="en-GB"/>
        </w:rPr>
        <w:t>գետերի</w:t>
      </w:r>
      <w:r w:rsidRPr="00A46062">
        <w:rPr>
          <w:lang w:val="sk-SK"/>
        </w:rPr>
        <w:t xml:space="preserve">, </w:t>
      </w:r>
      <w:r w:rsidRPr="00A46062">
        <w:rPr>
          <w:lang w:val="en-GB"/>
        </w:rPr>
        <w:t>որտեղ</w:t>
      </w:r>
      <w:r w:rsidRPr="00A46062">
        <w:rPr>
          <w:lang w:val="sk-SK"/>
        </w:rPr>
        <w:t xml:space="preserve"> </w:t>
      </w:r>
      <w:r w:rsidRPr="00A46062">
        <w:rPr>
          <w:lang w:val="en-GB"/>
        </w:rPr>
        <w:t>նկատվել</w:t>
      </w:r>
      <w:r w:rsidRPr="00A46062">
        <w:rPr>
          <w:lang w:val="sk-SK"/>
        </w:rPr>
        <w:t xml:space="preserve"> </w:t>
      </w:r>
      <w:r w:rsidRPr="00A46062">
        <w:rPr>
          <w:lang w:val="en-GB"/>
        </w:rPr>
        <w:t>է</w:t>
      </w:r>
      <w:r w:rsidRPr="00A46062">
        <w:rPr>
          <w:lang w:val="sk-SK"/>
        </w:rPr>
        <w:t xml:space="preserve"> </w:t>
      </w:r>
      <w:r w:rsidRPr="00A46062">
        <w:rPr>
          <w:lang w:val="en-GB"/>
        </w:rPr>
        <w:t>թ</w:t>
      </w:r>
      <w:r w:rsidRPr="00A46062">
        <w:rPr>
          <w:lang w:val="hy-AM"/>
        </w:rPr>
        <w:t>թ</w:t>
      </w:r>
      <w:r w:rsidRPr="00A46062">
        <w:rPr>
          <w:lang w:val="en-GB"/>
        </w:rPr>
        <w:t>վածնի</w:t>
      </w:r>
      <w:r w:rsidRPr="00A46062">
        <w:rPr>
          <w:lang w:val="sk-SK"/>
        </w:rPr>
        <w:t xml:space="preserve"> </w:t>
      </w:r>
      <w:r w:rsidRPr="00A46062">
        <w:rPr>
          <w:lang w:val="en-GB"/>
        </w:rPr>
        <w:t>էական</w:t>
      </w:r>
      <w:r w:rsidRPr="00A46062">
        <w:rPr>
          <w:lang w:val="sk-SK"/>
        </w:rPr>
        <w:t xml:space="preserve"> </w:t>
      </w:r>
      <w:r w:rsidRPr="00A46062">
        <w:rPr>
          <w:lang w:val="en-GB"/>
        </w:rPr>
        <w:t>պակասություն</w:t>
      </w:r>
      <w:r w:rsidRPr="00A46062">
        <w:rPr>
          <w:lang w:val="sk-SK"/>
        </w:rPr>
        <w:t xml:space="preserve">: </w:t>
      </w:r>
      <w:r w:rsidRPr="00A46062">
        <w:rPr>
          <w:lang w:val="en-GB"/>
        </w:rPr>
        <w:t>ԹԿՊ</w:t>
      </w:r>
      <w:r w:rsidRPr="00A46062">
        <w:rPr>
          <w:vertAlign w:val="subscript"/>
          <w:lang w:val="sk-SK"/>
        </w:rPr>
        <w:t>5</w:t>
      </w:r>
      <w:r w:rsidRPr="00A46062">
        <w:rPr>
          <w:lang w:val="sk-SK"/>
        </w:rPr>
        <w:t>-</w:t>
      </w:r>
      <w:r w:rsidRPr="00A46062">
        <w:rPr>
          <w:lang w:val="en-GB"/>
        </w:rPr>
        <w:t>ի</w:t>
      </w:r>
      <w:r w:rsidRPr="00A46062">
        <w:rPr>
          <w:lang w:val="sk-SK"/>
        </w:rPr>
        <w:t xml:space="preserve"> </w:t>
      </w:r>
      <w:r w:rsidRPr="00A46062">
        <w:rPr>
          <w:lang w:val="en-GB"/>
        </w:rPr>
        <w:t>և</w:t>
      </w:r>
      <w:r w:rsidRPr="00A46062">
        <w:rPr>
          <w:lang w:val="sk-SK"/>
        </w:rPr>
        <w:t xml:space="preserve"> </w:t>
      </w:r>
      <w:r w:rsidRPr="00A46062">
        <w:rPr>
          <w:lang w:val="en-GB"/>
        </w:rPr>
        <w:t>ԹՔՊ</w:t>
      </w:r>
      <w:r w:rsidRPr="00A46062">
        <w:rPr>
          <w:lang w:val="sk-SK"/>
        </w:rPr>
        <w:t>-</w:t>
      </w:r>
      <w:r w:rsidRPr="00A46062">
        <w:rPr>
          <w:lang w:val="en-GB"/>
        </w:rPr>
        <w:t>ի</w:t>
      </w:r>
      <w:r w:rsidRPr="00A46062">
        <w:rPr>
          <w:lang w:val="sk-SK"/>
        </w:rPr>
        <w:t xml:space="preserve"> </w:t>
      </w:r>
      <w:r w:rsidRPr="00A46062">
        <w:rPr>
          <w:lang w:val="en-GB"/>
        </w:rPr>
        <w:t>կոնցենտրացիայի</w:t>
      </w:r>
      <w:r w:rsidRPr="00A46062">
        <w:rPr>
          <w:lang w:val="sk-SK"/>
        </w:rPr>
        <w:t xml:space="preserve"> </w:t>
      </w:r>
      <w:r w:rsidRPr="00A46062">
        <w:rPr>
          <w:lang w:val="en-GB"/>
        </w:rPr>
        <w:t>բարձր</w:t>
      </w:r>
      <w:r w:rsidRPr="00A46062">
        <w:rPr>
          <w:lang w:val="sk-SK"/>
        </w:rPr>
        <w:t xml:space="preserve"> </w:t>
      </w:r>
      <w:r w:rsidRPr="00A46062">
        <w:rPr>
          <w:lang w:val="en-GB"/>
        </w:rPr>
        <w:t>արժեքները</w:t>
      </w:r>
      <w:r w:rsidRPr="00A46062">
        <w:rPr>
          <w:lang w:val="sk-SK"/>
        </w:rPr>
        <w:t xml:space="preserve"> </w:t>
      </w:r>
      <w:r w:rsidRPr="00A46062">
        <w:rPr>
          <w:lang w:val="en-GB"/>
        </w:rPr>
        <w:t>Հրազդան</w:t>
      </w:r>
      <w:r w:rsidRPr="00A46062">
        <w:rPr>
          <w:lang w:val="sk-SK"/>
        </w:rPr>
        <w:t xml:space="preserve"> </w:t>
      </w:r>
      <w:r w:rsidRPr="00A46062">
        <w:rPr>
          <w:lang w:val="en-GB"/>
        </w:rPr>
        <w:t>գետի</w:t>
      </w:r>
      <w:r w:rsidRPr="00A46062">
        <w:rPr>
          <w:lang w:val="sk-SK"/>
        </w:rPr>
        <w:t xml:space="preserve"> </w:t>
      </w:r>
      <w:r w:rsidRPr="00A46062">
        <w:rPr>
          <w:lang w:val="en-GB"/>
        </w:rPr>
        <w:t>ջրերում</w:t>
      </w:r>
      <w:r w:rsidRPr="00A46062">
        <w:rPr>
          <w:lang w:val="sk-SK"/>
        </w:rPr>
        <w:t xml:space="preserve"> </w:t>
      </w:r>
      <w:r w:rsidRPr="00A46062">
        <w:rPr>
          <w:lang w:val="en-GB"/>
        </w:rPr>
        <w:t>Երևանի</w:t>
      </w:r>
      <w:r w:rsidRPr="00A46062">
        <w:rPr>
          <w:lang w:val="sk-SK"/>
        </w:rPr>
        <w:t xml:space="preserve"> </w:t>
      </w:r>
      <w:r w:rsidRPr="00A46062">
        <w:rPr>
          <w:lang w:val="en-GB"/>
        </w:rPr>
        <w:t>քաղաքից</w:t>
      </w:r>
      <w:r w:rsidRPr="00A46062">
        <w:rPr>
          <w:lang w:val="sk-SK"/>
        </w:rPr>
        <w:t xml:space="preserve"> </w:t>
      </w:r>
      <w:r w:rsidRPr="00A46062">
        <w:rPr>
          <w:lang w:val="en-GB"/>
        </w:rPr>
        <w:t>հետո</w:t>
      </w:r>
      <w:r w:rsidRPr="00A46062">
        <w:rPr>
          <w:lang w:val="sk-SK"/>
        </w:rPr>
        <w:t xml:space="preserve"> </w:t>
      </w:r>
      <w:r w:rsidRPr="00A46062">
        <w:rPr>
          <w:lang w:val="en-GB"/>
        </w:rPr>
        <w:t>վկայում</w:t>
      </w:r>
      <w:r w:rsidRPr="00A46062">
        <w:rPr>
          <w:lang w:val="sk-SK"/>
        </w:rPr>
        <w:t xml:space="preserve"> </w:t>
      </w:r>
      <w:r w:rsidRPr="00A46062">
        <w:rPr>
          <w:lang w:val="en-GB"/>
        </w:rPr>
        <w:t>են</w:t>
      </w:r>
      <w:r w:rsidRPr="00A46062">
        <w:rPr>
          <w:lang w:val="sk-SK"/>
        </w:rPr>
        <w:t xml:space="preserve"> </w:t>
      </w:r>
      <w:r w:rsidRPr="00A46062">
        <w:rPr>
          <w:lang w:val="en-GB"/>
        </w:rPr>
        <w:t>օրգանական</w:t>
      </w:r>
      <w:r w:rsidRPr="00A46062">
        <w:rPr>
          <w:lang w:val="sk-SK"/>
        </w:rPr>
        <w:t xml:space="preserve"> </w:t>
      </w:r>
      <w:r w:rsidRPr="00A46062">
        <w:rPr>
          <w:lang w:val="en-GB"/>
        </w:rPr>
        <w:t>աղտոտիչների</w:t>
      </w:r>
      <w:r w:rsidRPr="00A46062">
        <w:rPr>
          <w:lang w:val="sk-SK"/>
        </w:rPr>
        <w:t xml:space="preserve"> </w:t>
      </w:r>
      <w:r w:rsidRPr="00A46062">
        <w:rPr>
          <w:lang w:val="en-GB"/>
        </w:rPr>
        <w:t>բարձր</w:t>
      </w:r>
      <w:r w:rsidRPr="00A46062">
        <w:rPr>
          <w:lang w:val="sk-SK"/>
        </w:rPr>
        <w:t xml:space="preserve"> </w:t>
      </w:r>
      <w:r w:rsidRPr="00A46062">
        <w:rPr>
          <w:lang w:val="en-GB"/>
        </w:rPr>
        <w:t>մակարդակի</w:t>
      </w:r>
      <w:r w:rsidRPr="00A46062">
        <w:rPr>
          <w:lang w:val="sk-SK"/>
        </w:rPr>
        <w:t xml:space="preserve"> </w:t>
      </w:r>
      <w:r w:rsidRPr="00A46062">
        <w:rPr>
          <w:lang w:val="en-GB"/>
        </w:rPr>
        <w:t>մասին</w:t>
      </w:r>
      <w:r w:rsidRPr="00A46062">
        <w:rPr>
          <w:lang w:val="sk-SK"/>
        </w:rPr>
        <w:t xml:space="preserve">: </w:t>
      </w:r>
      <w:r w:rsidRPr="00A46062">
        <w:rPr>
          <w:lang w:val="en-GB"/>
        </w:rPr>
        <w:t>Ըստ</w:t>
      </w:r>
      <w:r w:rsidRPr="00A46062">
        <w:rPr>
          <w:lang w:val="sk-SK"/>
        </w:rPr>
        <w:t xml:space="preserve"> </w:t>
      </w:r>
      <w:r w:rsidRPr="00A46062">
        <w:rPr>
          <w:lang w:val="en-GB"/>
        </w:rPr>
        <w:t>մոնիթորինգի</w:t>
      </w:r>
      <w:r w:rsidRPr="00A46062">
        <w:rPr>
          <w:lang w:val="sk-SK"/>
        </w:rPr>
        <w:t xml:space="preserve"> </w:t>
      </w:r>
      <w:r w:rsidRPr="00A46062">
        <w:rPr>
          <w:lang w:val="en-GB"/>
        </w:rPr>
        <w:t>տվյալների</w:t>
      </w:r>
      <w:r w:rsidRPr="00A46062">
        <w:rPr>
          <w:lang w:val="sk-SK"/>
        </w:rPr>
        <w:t xml:space="preserve">, </w:t>
      </w:r>
      <w:r w:rsidRPr="00A46062">
        <w:rPr>
          <w:lang w:val="en-GB"/>
        </w:rPr>
        <w:t>սնուցիչների</w:t>
      </w:r>
      <w:r w:rsidRPr="00A46062">
        <w:rPr>
          <w:lang w:val="sk-SK"/>
        </w:rPr>
        <w:t xml:space="preserve">, </w:t>
      </w:r>
      <w:r w:rsidRPr="00A46062">
        <w:rPr>
          <w:lang w:val="en-GB"/>
        </w:rPr>
        <w:t>ինչպիսիք</w:t>
      </w:r>
      <w:r w:rsidRPr="00A46062">
        <w:rPr>
          <w:lang w:val="sk-SK"/>
        </w:rPr>
        <w:t xml:space="preserve"> </w:t>
      </w:r>
      <w:r w:rsidRPr="00A46062">
        <w:rPr>
          <w:lang w:val="en-GB"/>
        </w:rPr>
        <w:t>են</w:t>
      </w:r>
      <w:r w:rsidRPr="00A46062">
        <w:rPr>
          <w:lang w:val="sk-SK"/>
        </w:rPr>
        <w:t xml:space="preserve">` </w:t>
      </w:r>
      <w:r w:rsidRPr="00A46062">
        <w:rPr>
          <w:lang w:val="en-GB"/>
        </w:rPr>
        <w:t>ամոնիումն</w:t>
      </w:r>
      <w:r w:rsidRPr="00A46062">
        <w:rPr>
          <w:lang w:val="sk-SK"/>
        </w:rPr>
        <w:t xml:space="preserve"> </w:t>
      </w:r>
      <w:r w:rsidRPr="00A46062">
        <w:rPr>
          <w:lang w:val="en-GB"/>
        </w:rPr>
        <w:t>ու</w:t>
      </w:r>
      <w:r w:rsidRPr="00A46062">
        <w:rPr>
          <w:lang w:val="sk-SK"/>
        </w:rPr>
        <w:t xml:space="preserve"> </w:t>
      </w:r>
      <w:r w:rsidRPr="00A46062">
        <w:rPr>
          <w:lang w:val="en-GB"/>
        </w:rPr>
        <w:t>ֆոսֆատը</w:t>
      </w:r>
      <w:r w:rsidRPr="00A46062">
        <w:rPr>
          <w:lang w:val="sk-SK"/>
        </w:rPr>
        <w:t xml:space="preserve"> </w:t>
      </w:r>
      <w:r w:rsidRPr="00A46062">
        <w:rPr>
          <w:lang w:val="en-GB"/>
        </w:rPr>
        <w:t>իոնները</w:t>
      </w:r>
      <w:r w:rsidRPr="00A46062">
        <w:rPr>
          <w:lang w:val="sk-SK"/>
        </w:rPr>
        <w:t xml:space="preserve">, </w:t>
      </w:r>
      <w:r w:rsidRPr="00A46062">
        <w:rPr>
          <w:lang w:val="en-GB"/>
        </w:rPr>
        <w:t>բարձր</w:t>
      </w:r>
      <w:r w:rsidRPr="00A46062">
        <w:rPr>
          <w:lang w:val="sk-SK"/>
        </w:rPr>
        <w:t xml:space="preserve"> </w:t>
      </w:r>
      <w:r w:rsidRPr="00A46062">
        <w:rPr>
          <w:lang w:val="en-GB"/>
        </w:rPr>
        <w:t>են</w:t>
      </w:r>
      <w:r w:rsidRPr="00A46062">
        <w:rPr>
          <w:lang w:val="sk-SK"/>
        </w:rPr>
        <w:t xml:space="preserve"> </w:t>
      </w:r>
      <w:r w:rsidRPr="00A46062">
        <w:rPr>
          <w:lang w:val="en-GB"/>
        </w:rPr>
        <w:t>Հրազդան</w:t>
      </w:r>
      <w:r w:rsidRPr="00A46062">
        <w:rPr>
          <w:lang w:val="sk-SK"/>
        </w:rPr>
        <w:t xml:space="preserve">, </w:t>
      </w:r>
      <w:r w:rsidRPr="00A46062">
        <w:rPr>
          <w:lang w:val="en-GB"/>
        </w:rPr>
        <w:t>Ծաղկաձոր</w:t>
      </w:r>
      <w:r w:rsidRPr="00A46062">
        <w:rPr>
          <w:lang w:val="sk-SK"/>
        </w:rPr>
        <w:t xml:space="preserve"> </w:t>
      </w:r>
      <w:r w:rsidRPr="00A46062">
        <w:rPr>
          <w:lang w:val="en-GB"/>
        </w:rPr>
        <w:t>և</w:t>
      </w:r>
      <w:r w:rsidRPr="00A46062">
        <w:rPr>
          <w:lang w:val="sk-SK"/>
        </w:rPr>
        <w:t xml:space="preserve"> </w:t>
      </w:r>
      <w:r w:rsidRPr="00A46062">
        <w:rPr>
          <w:lang w:val="en-GB"/>
        </w:rPr>
        <w:t>Քասախ</w:t>
      </w:r>
      <w:r w:rsidRPr="00A46062">
        <w:rPr>
          <w:lang w:val="sk-SK"/>
        </w:rPr>
        <w:t xml:space="preserve"> </w:t>
      </w:r>
      <w:r w:rsidRPr="00A46062">
        <w:rPr>
          <w:lang w:val="en-GB"/>
        </w:rPr>
        <w:t>գետերի</w:t>
      </w:r>
      <w:r w:rsidRPr="00A46062">
        <w:rPr>
          <w:lang w:val="sk-SK"/>
        </w:rPr>
        <w:t xml:space="preserve"> </w:t>
      </w:r>
      <w:r w:rsidRPr="00A46062">
        <w:rPr>
          <w:lang w:val="en-GB"/>
        </w:rPr>
        <w:t>միջին</w:t>
      </w:r>
      <w:r w:rsidRPr="00A46062">
        <w:rPr>
          <w:lang w:val="sk-SK"/>
        </w:rPr>
        <w:t xml:space="preserve"> </w:t>
      </w:r>
      <w:r w:rsidRPr="00A46062">
        <w:rPr>
          <w:lang w:val="en-GB"/>
        </w:rPr>
        <w:t>և</w:t>
      </w:r>
      <w:r w:rsidRPr="00A46062">
        <w:rPr>
          <w:lang w:val="sk-SK"/>
        </w:rPr>
        <w:t xml:space="preserve"> </w:t>
      </w:r>
      <w:r w:rsidRPr="00A46062">
        <w:rPr>
          <w:lang w:val="en-GB"/>
        </w:rPr>
        <w:t>ստորին</w:t>
      </w:r>
      <w:r w:rsidRPr="00A46062">
        <w:rPr>
          <w:lang w:val="sk-SK"/>
        </w:rPr>
        <w:t xml:space="preserve"> </w:t>
      </w:r>
      <w:r w:rsidRPr="00A46062">
        <w:rPr>
          <w:lang w:val="en-GB"/>
        </w:rPr>
        <w:t>հոսանքներում</w:t>
      </w:r>
      <w:r w:rsidRPr="00A46062">
        <w:rPr>
          <w:lang w:val="sk-SK"/>
        </w:rPr>
        <w:t xml:space="preserve">, </w:t>
      </w:r>
      <w:r w:rsidRPr="00A46062">
        <w:rPr>
          <w:lang w:val="en-GB"/>
        </w:rPr>
        <w:t>կոմունալ</w:t>
      </w:r>
      <w:r w:rsidRPr="00A46062">
        <w:rPr>
          <w:lang w:val="sk-SK"/>
        </w:rPr>
        <w:t>-</w:t>
      </w:r>
      <w:r w:rsidRPr="00A46062">
        <w:rPr>
          <w:lang w:val="en-GB"/>
        </w:rPr>
        <w:t>կենցաղային</w:t>
      </w:r>
      <w:r w:rsidRPr="00A46062">
        <w:rPr>
          <w:lang w:val="sk-SK"/>
        </w:rPr>
        <w:t xml:space="preserve"> </w:t>
      </w:r>
      <w:r w:rsidRPr="00A46062">
        <w:rPr>
          <w:lang w:val="en-GB"/>
        </w:rPr>
        <w:t>կեղտաջրերի</w:t>
      </w:r>
      <w:r w:rsidRPr="00A46062">
        <w:rPr>
          <w:lang w:val="sk-SK"/>
        </w:rPr>
        <w:t xml:space="preserve"> </w:t>
      </w:r>
      <w:r w:rsidRPr="00A46062">
        <w:rPr>
          <w:lang w:val="en-GB"/>
        </w:rPr>
        <w:t>արտանետումների</w:t>
      </w:r>
      <w:r w:rsidRPr="00A46062">
        <w:rPr>
          <w:lang w:val="sk-SK"/>
        </w:rPr>
        <w:t xml:space="preserve"> </w:t>
      </w:r>
      <w:r w:rsidRPr="00A46062">
        <w:rPr>
          <w:lang w:val="en-GB"/>
        </w:rPr>
        <w:t>պատճառով</w:t>
      </w:r>
      <w:r w:rsidRPr="00A46062">
        <w:rPr>
          <w:lang w:val="sk-SK"/>
        </w:rPr>
        <w:t xml:space="preserve">: </w:t>
      </w:r>
      <w:r w:rsidRPr="00A46062">
        <w:rPr>
          <w:lang w:val="en-GB"/>
        </w:rPr>
        <w:t>Այս</w:t>
      </w:r>
      <w:r w:rsidRPr="00A46062">
        <w:rPr>
          <w:lang w:val="sk-SK"/>
        </w:rPr>
        <w:t xml:space="preserve"> </w:t>
      </w:r>
      <w:r w:rsidRPr="00A46062">
        <w:rPr>
          <w:lang w:val="en-GB"/>
        </w:rPr>
        <w:t>սննդանյութերի</w:t>
      </w:r>
      <w:r w:rsidRPr="00A46062">
        <w:rPr>
          <w:lang w:val="sk-SK"/>
        </w:rPr>
        <w:t xml:space="preserve"> </w:t>
      </w:r>
      <w:r w:rsidRPr="00A46062">
        <w:rPr>
          <w:lang w:val="en-GB"/>
        </w:rPr>
        <w:t>կոնցենտրացիան</w:t>
      </w:r>
      <w:r w:rsidRPr="00A46062">
        <w:rPr>
          <w:lang w:val="sk-SK"/>
        </w:rPr>
        <w:t xml:space="preserve"> </w:t>
      </w:r>
      <w:r w:rsidRPr="00A46062">
        <w:rPr>
          <w:lang w:val="en-GB"/>
        </w:rPr>
        <w:t>ամբողջ</w:t>
      </w:r>
      <w:r w:rsidRPr="00A46062">
        <w:rPr>
          <w:lang w:val="sk-SK"/>
        </w:rPr>
        <w:t xml:space="preserve"> </w:t>
      </w:r>
      <w:r w:rsidRPr="00A46062">
        <w:rPr>
          <w:lang w:val="en-GB"/>
        </w:rPr>
        <w:t>տարվա</w:t>
      </w:r>
      <w:r w:rsidRPr="00A46062">
        <w:rPr>
          <w:lang w:val="sk-SK"/>
        </w:rPr>
        <w:t xml:space="preserve"> </w:t>
      </w:r>
      <w:r w:rsidRPr="00A46062">
        <w:rPr>
          <w:lang w:val="en-GB"/>
        </w:rPr>
        <w:t>ընթացքում</w:t>
      </w:r>
      <w:r w:rsidRPr="00A46062">
        <w:rPr>
          <w:lang w:val="sk-SK"/>
        </w:rPr>
        <w:t xml:space="preserve"> </w:t>
      </w:r>
      <w:r w:rsidRPr="00A46062">
        <w:rPr>
          <w:lang w:val="en-GB"/>
        </w:rPr>
        <w:t>աճում</w:t>
      </w:r>
      <w:r w:rsidRPr="00A46062">
        <w:rPr>
          <w:lang w:val="sk-SK"/>
        </w:rPr>
        <w:t xml:space="preserve"> </w:t>
      </w:r>
      <w:r w:rsidRPr="00A46062">
        <w:rPr>
          <w:lang w:val="en-GB"/>
        </w:rPr>
        <w:t>է</w:t>
      </w:r>
      <w:r w:rsidRPr="00A46062">
        <w:rPr>
          <w:lang w:val="sk-SK"/>
        </w:rPr>
        <w:t xml:space="preserve"> </w:t>
      </w:r>
      <w:r w:rsidRPr="00A46062">
        <w:rPr>
          <w:lang w:val="en-GB"/>
        </w:rPr>
        <w:t>շուրջ</w:t>
      </w:r>
      <w:r w:rsidRPr="00A46062">
        <w:rPr>
          <w:lang w:val="sk-SK"/>
        </w:rPr>
        <w:t xml:space="preserve"> 40-50 </w:t>
      </w:r>
      <w:r w:rsidRPr="00A46062">
        <w:rPr>
          <w:lang w:val="en-GB"/>
        </w:rPr>
        <w:t>անգամ</w:t>
      </w:r>
      <w:r w:rsidRPr="00A46062">
        <w:rPr>
          <w:lang w:val="sk-SK"/>
        </w:rPr>
        <w:t xml:space="preserve"> (</w:t>
      </w:r>
      <w:r w:rsidRPr="00A46062">
        <w:rPr>
          <w:lang w:val="en-GB"/>
        </w:rPr>
        <w:t>ամոնիումի</w:t>
      </w:r>
      <w:r w:rsidRPr="00A46062">
        <w:rPr>
          <w:lang w:val="sk-SK"/>
        </w:rPr>
        <w:t xml:space="preserve"> </w:t>
      </w:r>
      <w:r w:rsidRPr="00A46062">
        <w:rPr>
          <w:lang w:val="en-GB"/>
        </w:rPr>
        <w:t>իոնի</w:t>
      </w:r>
      <w:r w:rsidRPr="00A46062">
        <w:rPr>
          <w:lang w:val="sk-SK"/>
        </w:rPr>
        <w:t xml:space="preserve"> </w:t>
      </w:r>
      <w:r w:rsidRPr="00A46062">
        <w:rPr>
          <w:lang w:val="en-GB"/>
        </w:rPr>
        <w:t>դեպքում</w:t>
      </w:r>
      <w:r w:rsidRPr="00A46062">
        <w:rPr>
          <w:lang w:val="sk-SK"/>
        </w:rPr>
        <w:t xml:space="preserve">` </w:t>
      </w:r>
      <w:r w:rsidRPr="00A46062">
        <w:rPr>
          <w:lang w:val="en-GB"/>
        </w:rPr>
        <w:t>մինչև</w:t>
      </w:r>
      <w:r w:rsidRPr="00A46062">
        <w:rPr>
          <w:lang w:val="sk-SK"/>
        </w:rPr>
        <w:t xml:space="preserve"> 300 </w:t>
      </w:r>
      <w:r w:rsidRPr="00A46062">
        <w:rPr>
          <w:lang w:val="en-GB"/>
        </w:rPr>
        <w:t>անգամ</w:t>
      </w:r>
      <w:r w:rsidRPr="00A46062">
        <w:rPr>
          <w:lang w:val="sk-SK"/>
        </w:rPr>
        <w:t xml:space="preserve">) </w:t>
      </w:r>
      <w:r w:rsidRPr="00A46062">
        <w:rPr>
          <w:lang w:val="en-GB"/>
        </w:rPr>
        <w:t>Հրազդան</w:t>
      </w:r>
      <w:r w:rsidRPr="00A46062">
        <w:rPr>
          <w:lang w:val="sk-SK"/>
        </w:rPr>
        <w:t xml:space="preserve"> </w:t>
      </w:r>
      <w:r w:rsidRPr="00A46062">
        <w:rPr>
          <w:lang w:val="en-GB"/>
        </w:rPr>
        <w:t>գետի</w:t>
      </w:r>
      <w:r w:rsidRPr="00A46062">
        <w:rPr>
          <w:lang w:val="sk-SK"/>
        </w:rPr>
        <w:t xml:space="preserve"> </w:t>
      </w:r>
      <w:r w:rsidRPr="00A46062">
        <w:rPr>
          <w:lang w:val="en-GB"/>
        </w:rPr>
        <w:t>Երևան</w:t>
      </w:r>
      <w:r w:rsidRPr="00A46062">
        <w:rPr>
          <w:lang w:val="sk-SK"/>
        </w:rPr>
        <w:t xml:space="preserve"> </w:t>
      </w:r>
      <w:r w:rsidRPr="00A46062">
        <w:rPr>
          <w:lang w:val="en-GB"/>
        </w:rPr>
        <w:t>քաղաքից</w:t>
      </w:r>
      <w:r w:rsidRPr="00A46062">
        <w:rPr>
          <w:lang w:val="sk-SK"/>
        </w:rPr>
        <w:t xml:space="preserve"> </w:t>
      </w:r>
      <w:r w:rsidRPr="00A46062">
        <w:rPr>
          <w:lang w:val="en-GB"/>
        </w:rPr>
        <w:t>հետո</w:t>
      </w:r>
      <w:r w:rsidRPr="00A46062">
        <w:rPr>
          <w:lang w:val="sk-SK"/>
        </w:rPr>
        <w:t xml:space="preserve">, </w:t>
      </w:r>
      <w:r w:rsidRPr="00A46062">
        <w:rPr>
          <w:lang w:val="en-GB"/>
        </w:rPr>
        <w:t>Ծաղկաձոր</w:t>
      </w:r>
      <w:r w:rsidRPr="00A46062">
        <w:rPr>
          <w:lang w:val="sk-SK"/>
        </w:rPr>
        <w:t xml:space="preserve"> </w:t>
      </w:r>
      <w:r w:rsidRPr="00A46062">
        <w:rPr>
          <w:lang w:val="en-GB"/>
        </w:rPr>
        <w:t>գետի</w:t>
      </w:r>
      <w:r w:rsidRPr="00A46062">
        <w:rPr>
          <w:lang w:val="sk-SK"/>
        </w:rPr>
        <w:t xml:space="preserve"> </w:t>
      </w:r>
      <w:r w:rsidRPr="00A46062">
        <w:rPr>
          <w:lang w:val="en-GB"/>
        </w:rPr>
        <w:lastRenderedPageBreak/>
        <w:t>Ծաղկաձոր</w:t>
      </w:r>
      <w:r w:rsidRPr="00A46062">
        <w:rPr>
          <w:lang w:val="sk-SK"/>
        </w:rPr>
        <w:t xml:space="preserve"> </w:t>
      </w:r>
      <w:r w:rsidRPr="00A46062">
        <w:rPr>
          <w:lang w:val="en-GB"/>
        </w:rPr>
        <w:t>քաղաքից</w:t>
      </w:r>
      <w:r w:rsidRPr="00A46062">
        <w:rPr>
          <w:lang w:val="sk-SK"/>
        </w:rPr>
        <w:t xml:space="preserve"> </w:t>
      </w:r>
      <w:r w:rsidRPr="00A46062">
        <w:rPr>
          <w:lang w:val="en-GB"/>
        </w:rPr>
        <w:t>ներքև</w:t>
      </w:r>
      <w:r w:rsidRPr="00A46062">
        <w:rPr>
          <w:lang w:val="sk-SK"/>
        </w:rPr>
        <w:t xml:space="preserve"> </w:t>
      </w:r>
      <w:r w:rsidRPr="00A46062">
        <w:rPr>
          <w:lang w:val="en-GB"/>
        </w:rPr>
        <w:t>և</w:t>
      </w:r>
      <w:r w:rsidRPr="00A46062">
        <w:rPr>
          <w:lang w:val="sk-SK"/>
        </w:rPr>
        <w:t xml:space="preserve"> </w:t>
      </w:r>
      <w:r w:rsidRPr="00A46062">
        <w:rPr>
          <w:lang w:val="en-GB"/>
        </w:rPr>
        <w:t>Քասախ</w:t>
      </w:r>
      <w:r w:rsidRPr="00A46062">
        <w:rPr>
          <w:lang w:val="sk-SK"/>
        </w:rPr>
        <w:t xml:space="preserve"> </w:t>
      </w:r>
      <w:r w:rsidRPr="00A46062">
        <w:rPr>
          <w:lang w:val="en-GB"/>
        </w:rPr>
        <w:t>գետի</w:t>
      </w:r>
      <w:r w:rsidRPr="00A46062">
        <w:rPr>
          <w:lang w:val="sk-SK"/>
        </w:rPr>
        <w:t xml:space="preserve"> </w:t>
      </w:r>
      <w:r w:rsidRPr="00A46062">
        <w:rPr>
          <w:lang w:val="en-GB"/>
        </w:rPr>
        <w:t>Ապարան</w:t>
      </w:r>
      <w:r w:rsidRPr="00A46062">
        <w:rPr>
          <w:lang w:val="sk-SK"/>
        </w:rPr>
        <w:t xml:space="preserve"> </w:t>
      </w:r>
      <w:r w:rsidRPr="00A46062">
        <w:rPr>
          <w:lang w:val="en-GB"/>
        </w:rPr>
        <w:t>և</w:t>
      </w:r>
      <w:r w:rsidRPr="00A46062">
        <w:rPr>
          <w:lang w:val="sk-SK"/>
        </w:rPr>
        <w:t xml:space="preserve"> </w:t>
      </w:r>
      <w:r w:rsidRPr="00A46062">
        <w:rPr>
          <w:lang w:val="en-GB"/>
        </w:rPr>
        <w:t>Աշտարակ</w:t>
      </w:r>
      <w:r w:rsidRPr="00A46062">
        <w:rPr>
          <w:lang w:val="sk-SK"/>
        </w:rPr>
        <w:t xml:space="preserve"> </w:t>
      </w:r>
      <w:r w:rsidRPr="00A46062">
        <w:rPr>
          <w:lang w:val="en-GB"/>
        </w:rPr>
        <w:t>քաղաքներից</w:t>
      </w:r>
      <w:r w:rsidRPr="00A46062">
        <w:rPr>
          <w:lang w:val="sk-SK"/>
        </w:rPr>
        <w:t xml:space="preserve"> </w:t>
      </w:r>
      <w:r w:rsidRPr="00A46062">
        <w:rPr>
          <w:lang w:val="en-GB"/>
        </w:rPr>
        <w:t>ներքև</w:t>
      </w:r>
      <w:r w:rsidRPr="00A46062">
        <w:rPr>
          <w:lang w:val="sk-SK"/>
        </w:rPr>
        <w:t xml:space="preserve"> </w:t>
      </w:r>
      <w:r w:rsidRPr="00A46062">
        <w:rPr>
          <w:lang w:val="en-GB"/>
        </w:rPr>
        <w:t>դիտակետերում</w:t>
      </w:r>
      <w:r w:rsidRPr="00A46062">
        <w:rPr>
          <w:lang w:val="sk-SK"/>
        </w:rPr>
        <w:t xml:space="preserve">: </w:t>
      </w:r>
    </w:p>
    <w:p w:rsidR="000502D7" w:rsidRPr="00A46062" w:rsidRDefault="000502D7" w:rsidP="000502D7">
      <w:pPr>
        <w:pStyle w:val="ListParagraph"/>
        <w:numPr>
          <w:ilvl w:val="0"/>
          <w:numId w:val="53"/>
        </w:numPr>
        <w:autoSpaceDE w:val="0"/>
        <w:autoSpaceDN w:val="0"/>
        <w:adjustRightInd w:val="0"/>
        <w:spacing w:after="0" w:line="360" w:lineRule="auto"/>
        <w:ind w:left="0" w:firstLine="270"/>
        <w:jc w:val="both"/>
        <w:rPr>
          <w:rFonts w:cs="Arial"/>
          <w:lang w:val="sk-SK"/>
        </w:rPr>
      </w:pPr>
      <w:r w:rsidRPr="00A46062">
        <w:rPr>
          <w:lang w:val="en-GB"/>
        </w:rPr>
        <w:t>Ջրամբարների</w:t>
      </w:r>
      <w:r w:rsidRPr="00A46062">
        <w:rPr>
          <w:lang w:val="sk-SK"/>
        </w:rPr>
        <w:t xml:space="preserve"> </w:t>
      </w:r>
      <w:r w:rsidRPr="00A46062">
        <w:rPr>
          <w:lang w:val="en-GB"/>
        </w:rPr>
        <w:t>ջրի</w:t>
      </w:r>
      <w:r w:rsidRPr="00A46062">
        <w:rPr>
          <w:lang w:val="sk-SK"/>
        </w:rPr>
        <w:t xml:space="preserve"> </w:t>
      </w:r>
      <w:r w:rsidRPr="00A46062">
        <w:rPr>
          <w:lang w:val="en-GB"/>
        </w:rPr>
        <w:t>քիմիական</w:t>
      </w:r>
      <w:r w:rsidRPr="00A46062">
        <w:rPr>
          <w:lang w:val="sk-SK"/>
        </w:rPr>
        <w:t xml:space="preserve"> </w:t>
      </w:r>
      <w:r w:rsidRPr="00A46062">
        <w:rPr>
          <w:lang w:val="en-GB"/>
        </w:rPr>
        <w:t>որակի</w:t>
      </w:r>
      <w:r w:rsidRPr="00A46062">
        <w:rPr>
          <w:lang w:val="sk-SK"/>
        </w:rPr>
        <w:t xml:space="preserve"> </w:t>
      </w:r>
      <w:r w:rsidRPr="00A46062">
        <w:rPr>
          <w:lang w:val="en-GB"/>
        </w:rPr>
        <w:t>առումով</w:t>
      </w:r>
      <w:r w:rsidRPr="00A46062">
        <w:rPr>
          <w:lang w:val="sk-SK"/>
        </w:rPr>
        <w:t xml:space="preserve"> (</w:t>
      </w:r>
      <w:r w:rsidRPr="00A46062">
        <w:rPr>
          <w:lang w:val="en-GB"/>
        </w:rPr>
        <w:t>որը</w:t>
      </w:r>
      <w:r w:rsidRPr="00A46062">
        <w:rPr>
          <w:lang w:val="sk-SK"/>
        </w:rPr>
        <w:t xml:space="preserve"> </w:t>
      </w:r>
      <w:r w:rsidRPr="00A46062">
        <w:rPr>
          <w:lang w:val="en-GB"/>
        </w:rPr>
        <w:t>հիմնականում</w:t>
      </w:r>
      <w:r w:rsidRPr="00A46062">
        <w:rPr>
          <w:lang w:val="sk-SK"/>
        </w:rPr>
        <w:t xml:space="preserve"> </w:t>
      </w:r>
      <w:r w:rsidRPr="00A46062">
        <w:rPr>
          <w:lang w:val="en-GB"/>
        </w:rPr>
        <w:t>ներառում</w:t>
      </w:r>
      <w:r w:rsidRPr="00A46062">
        <w:rPr>
          <w:lang w:val="sk-SK"/>
        </w:rPr>
        <w:t xml:space="preserve"> </w:t>
      </w:r>
      <w:r w:rsidRPr="00A46062">
        <w:rPr>
          <w:lang w:val="en-GB"/>
        </w:rPr>
        <w:t>է</w:t>
      </w:r>
      <w:r w:rsidRPr="00A46062">
        <w:rPr>
          <w:lang w:val="sk-SK"/>
        </w:rPr>
        <w:t xml:space="preserve"> </w:t>
      </w:r>
      <w:r w:rsidRPr="00A46062">
        <w:rPr>
          <w:lang w:val="en-GB"/>
        </w:rPr>
        <w:t>էկոլոգիական</w:t>
      </w:r>
      <w:r w:rsidRPr="00A46062">
        <w:rPr>
          <w:lang w:val="sk-SK"/>
        </w:rPr>
        <w:t xml:space="preserve"> </w:t>
      </w:r>
      <w:r w:rsidRPr="00A46062">
        <w:rPr>
          <w:lang w:val="en-GB"/>
        </w:rPr>
        <w:t>կարգավիճակի</w:t>
      </w:r>
      <w:r w:rsidRPr="00A46062">
        <w:rPr>
          <w:lang w:val="sk-SK"/>
        </w:rPr>
        <w:t xml:space="preserve"> </w:t>
      </w:r>
      <w:r w:rsidRPr="00A46062">
        <w:rPr>
          <w:lang w:val="en-GB"/>
        </w:rPr>
        <w:t>համար</w:t>
      </w:r>
      <w:r w:rsidRPr="00A46062">
        <w:rPr>
          <w:lang w:val="sk-SK"/>
        </w:rPr>
        <w:t xml:space="preserve"> </w:t>
      </w:r>
      <w:r w:rsidRPr="00A46062">
        <w:rPr>
          <w:lang w:val="en-GB"/>
        </w:rPr>
        <w:t>անհրաժեշտ</w:t>
      </w:r>
      <w:r w:rsidRPr="00A46062">
        <w:rPr>
          <w:lang w:val="sk-SK"/>
        </w:rPr>
        <w:t xml:space="preserve"> </w:t>
      </w:r>
      <w:r w:rsidRPr="00A46062">
        <w:rPr>
          <w:lang w:val="en-GB"/>
        </w:rPr>
        <w:t>համապատասխան</w:t>
      </w:r>
      <w:r w:rsidRPr="00A46062">
        <w:rPr>
          <w:lang w:val="sk-SK"/>
        </w:rPr>
        <w:t xml:space="preserve"> </w:t>
      </w:r>
      <w:r w:rsidRPr="00A46062">
        <w:rPr>
          <w:lang w:val="en-GB"/>
        </w:rPr>
        <w:t>պարամետրեր</w:t>
      </w:r>
      <w:r w:rsidRPr="00A46062">
        <w:rPr>
          <w:lang w:val="sk-SK"/>
        </w:rPr>
        <w:t xml:space="preserve">), </w:t>
      </w:r>
      <w:r w:rsidRPr="00A46062">
        <w:rPr>
          <w:lang w:val="en-GB"/>
        </w:rPr>
        <w:t>Հրազդանի</w:t>
      </w:r>
      <w:r w:rsidRPr="00A46062">
        <w:rPr>
          <w:lang w:val="sk-SK"/>
        </w:rPr>
        <w:t xml:space="preserve"> </w:t>
      </w:r>
      <w:r w:rsidRPr="00A46062">
        <w:rPr>
          <w:lang w:val="en-GB"/>
        </w:rPr>
        <w:t>ՋԿՏ</w:t>
      </w:r>
      <w:r w:rsidRPr="00A46062">
        <w:rPr>
          <w:lang w:val="sk-SK"/>
        </w:rPr>
        <w:t>-</w:t>
      </w:r>
      <w:r w:rsidRPr="00A46062">
        <w:rPr>
          <w:lang w:val="en-GB"/>
        </w:rPr>
        <w:t>ում</w:t>
      </w:r>
      <w:r w:rsidRPr="00A46062">
        <w:rPr>
          <w:lang w:val="sk-SK"/>
        </w:rPr>
        <w:t xml:space="preserve"> </w:t>
      </w:r>
      <w:r w:rsidRPr="00A46062">
        <w:rPr>
          <w:lang w:val="en-GB"/>
        </w:rPr>
        <w:t>դիտարկվող</w:t>
      </w:r>
      <w:r w:rsidRPr="00A46062">
        <w:rPr>
          <w:lang w:val="sk-SK"/>
        </w:rPr>
        <w:t xml:space="preserve"> </w:t>
      </w:r>
      <w:r w:rsidRPr="00A46062">
        <w:rPr>
          <w:lang w:val="en-GB"/>
        </w:rPr>
        <w:t>երկու</w:t>
      </w:r>
      <w:r w:rsidRPr="00A46062">
        <w:rPr>
          <w:lang w:val="sk-SK"/>
        </w:rPr>
        <w:t xml:space="preserve"> </w:t>
      </w:r>
      <w:r w:rsidRPr="00A46062">
        <w:rPr>
          <w:lang w:val="en-GB"/>
        </w:rPr>
        <w:t>ջրամբարներից</w:t>
      </w:r>
      <w:r w:rsidRPr="00A46062">
        <w:rPr>
          <w:lang w:val="sk-SK"/>
        </w:rPr>
        <w:t xml:space="preserve"> </w:t>
      </w:r>
      <w:r w:rsidRPr="00A46062">
        <w:rPr>
          <w:lang w:val="en-GB"/>
        </w:rPr>
        <w:t>մեկը</w:t>
      </w:r>
      <w:r w:rsidRPr="00A46062">
        <w:rPr>
          <w:lang w:val="sk-SK"/>
        </w:rPr>
        <w:t xml:space="preserve"> </w:t>
      </w:r>
      <w:r w:rsidRPr="00A46062">
        <w:rPr>
          <w:lang w:val="en-GB"/>
        </w:rPr>
        <w:t>գնահատվել</w:t>
      </w:r>
      <w:r w:rsidRPr="00A46062">
        <w:rPr>
          <w:lang w:val="sk-SK"/>
        </w:rPr>
        <w:t xml:space="preserve"> </w:t>
      </w:r>
      <w:r w:rsidRPr="00A46062">
        <w:rPr>
          <w:lang w:val="en-GB"/>
        </w:rPr>
        <w:t>է</w:t>
      </w:r>
      <w:r w:rsidRPr="00A46062">
        <w:rPr>
          <w:lang w:val="sk-SK"/>
        </w:rPr>
        <w:t xml:space="preserve"> </w:t>
      </w:r>
      <w:r w:rsidRPr="00A46062">
        <w:rPr>
          <w:lang w:val="en-GB"/>
        </w:rPr>
        <w:t>ռիսկային</w:t>
      </w:r>
      <w:r w:rsidRPr="00A46062">
        <w:rPr>
          <w:lang w:val="sk-SK"/>
        </w:rPr>
        <w:t xml:space="preserve"> </w:t>
      </w:r>
      <w:r w:rsidRPr="00A46062">
        <w:rPr>
          <w:lang w:val="en-GB"/>
        </w:rPr>
        <w:t>Եր</w:t>
      </w:r>
      <w:r w:rsidRPr="00A46062">
        <w:rPr>
          <w:lang w:val="hy-AM"/>
        </w:rPr>
        <w:t>և</w:t>
      </w:r>
      <w:r w:rsidRPr="00A46062">
        <w:rPr>
          <w:lang w:val="en-GB"/>
        </w:rPr>
        <w:t>անյան</w:t>
      </w:r>
      <w:r w:rsidRPr="00A46062">
        <w:rPr>
          <w:lang w:val="sk-SK"/>
        </w:rPr>
        <w:t xml:space="preserve"> </w:t>
      </w:r>
      <w:r w:rsidRPr="00A46062">
        <w:rPr>
          <w:lang w:val="en-GB"/>
        </w:rPr>
        <w:t>լճի</w:t>
      </w:r>
      <w:r w:rsidRPr="00A46062">
        <w:rPr>
          <w:lang w:val="sk-SK"/>
        </w:rPr>
        <w:t xml:space="preserve"> </w:t>
      </w:r>
      <w:r w:rsidRPr="00A46062">
        <w:rPr>
          <w:lang w:val="en-GB"/>
        </w:rPr>
        <w:t>ջրամբարը</w:t>
      </w:r>
      <w:r w:rsidRPr="00A46062">
        <w:rPr>
          <w:lang w:val="sk-SK"/>
        </w:rPr>
        <w:t xml:space="preserve"> </w:t>
      </w:r>
      <w:r w:rsidRPr="00A46062">
        <w:rPr>
          <w:lang w:val="en-GB"/>
        </w:rPr>
        <w:t>ունի</w:t>
      </w:r>
      <w:r w:rsidRPr="00A46062">
        <w:rPr>
          <w:lang w:val="sk-SK"/>
        </w:rPr>
        <w:t xml:space="preserve"> «</w:t>
      </w:r>
      <w:r w:rsidRPr="00A46062">
        <w:rPr>
          <w:lang w:val="en-GB"/>
        </w:rPr>
        <w:t>անբավարար</w:t>
      </w:r>
      <w:r w:rsidRPr="00A46062">
        <w:rPr>
          <w:lang w:val="sk-SK"/>
        </w:rPr>
        <w:t xml:space="preserve">» </w:t>
      </w:r>
      <w:r w:rsidRPr="00A46062">
        <w:rPr>
          <w:lang w:val="en-GB"/>
        </w:rPr>
        <w:t>կարգավիճակ</w:t>
      </w:r>
      <w:r w:rsidRPr="00A46062">
        <w:rPr>
          <w:lang w:val="sk-SK"/>
        </w:rPr>
        <w:t xml:space="preserve">: </w:t>
      </w:r>
      <w:r w:rsidRPr="00A46062">
        <w:rPr>
          <w:lang w:val="en-GB"/>
        </w:rPr>
        <w:t>Աղտոտումը</w:t>
      </w:r>
      <w:r w:rsidRPr="00A46062">
        <w:rPr>
          <w:lang w:val="sk-SK"/>
        </w:rPr>
        <w:t xml:space="preserve"> </w:t>
      </w:r>
      <w:r w:rsidRPr="00A46062">
        <w:rPr>
          <w:lang w:val="en-GB"/>
        </w:rPr>
        <w:t>հիմնականում</w:t>
      </w:r>
      <w:r w:rsidRPr="00A46062">
        <w:rPr>
          <w:lang w:val="sk-SK"/>
        </w:rPr>
        <w:t xml:space="preserve"> </w:t>
      </w:r>
      <w:r w:rsidRPr="00A46062">
        <w:rPr>
          <w:lang w:val="en-GB"/>
        </w:rPr>
        <w:t>պայմանավորված</w:t>
      </w:r>
      <w:r w:rsidRPr="00A46062">
        <w:rPr>
          <w:lang w:val="sk-SK"/>
        </w:rPr>
        <w:t xml:space="preserve"> </w:t>
      </w:r>
      <w:r w:rsidRPr="00A46062">
        <w:rPr>
          <w:lang w:val="en-GB"/>
        </w:rPr>
        <w:t>է</w:t>
      </w:r>
      <w:r w:rsidRPr="00A46062">
        <w:rPr>
          <w:lang w:val="sk-SK"/>
        </w:rPr>
        <w:t xml:space="preserve"> </w:t>
      </w:r>
      <w:r w:rsidRPr="00A46062">
        <w:rPr>
          <w:lang w:val="en-GB"/>
        </w:rPr>
        <w:t>չմաքրված</w:t>
      </w:r>
      <w:r w:rsidRPr="00A46062">
        <w:rPr>
          <w:lang w:val="sk-SK"/>
        </w:rPr>
        <w:t xml:space="preserve"> </w:t>
      </w:r>
      <w:r w:rsidRPr="00A46062">
        <w:rPr>
          <w:lang w:val="en-GB"/>
        </w:rPr>
        <w:t>կոմունալ</w:t>
      </w:r>
      <w:r w:rsidRPr="00A46062">
        <w:rPr>
          <w:lang w:val="sk-SK"/>
        </w:rPr>
        <w:t>-</w:t>
      </w:r>
      <w:r w:rsidRPr="00A46062">
        <w:rPr>
          <w:lang w:val="en-GB"/>
        </w:rPr>
        <w:t>կենցաղային</w:t>
      </w:r>
      <w:r w:rsidRPr="00A46062">
        <w:rPr>
          <w:lang w:val="sk-SK"/>
        </w:rPr>
        <w:t xml:space="preserve"> </w:t>
      </w:r>
      <w:r w:rsidRPr="00A46062">
        <w:rPr>
          <w:lang w:val="en-GB"/>
        </w:rPr>
        <w:t>կեղտաջրերի</w:t>
      </w:r>
      <w:r w:rsidRPr="00A46062">
        <w:rPr>
          <w:lang w:val="sk-SK"/>
        </w:rPr>
        <w:t xml:space="preserve"> </w:t>
      </w:r>
      <w:r w:rsidRPr="00A46062">
        <w:rPr>
          <w:lang w:val="en-GB"/>
        </w:rPr>
        <w:t>կետային</w:t>
      </w:r>
      <w:r w:rsidRPr="00A46062">
        <w:rPr>
          <w:lang w:val="sk-SK"/>
        </w:rPr>
        <w:t xml:space="preserve"> </w:t>
      </w:r>
      <w:r w:rsidRPr="00A46062">
        <w:rPr>
          <w:lang w:val="en-GB"/>
        </w:rPr>
        <w:t>և</w:t>
      </w:r>
      <w:r w:rsidRPr="00A46062">
        <w:rPr>
          <w:lang w:val="sk-SK"/>
        </w:rPr>
        <w:t xml:space="preserve"> </w:t>
      </w:r>
      <w:r w:rsidRPr="00A46062">
        <w:rPr>
          <w:lang w:val="en-GB"/>
        </w:rPr>
        <w:t>ոչ</w:t>
      </w:r>
      <w:r w:rsidRPr="00A46062">
        <w:rPr>
          <w:lang w:val="sk-SK"/>
        </w:rPr>
        <w:t xml:space="preserve"> </w:t>
      </w:r>
      <w:r w:rsidRPr="00A46062">
        <w:rPr>
          <w:lang w:val="en-GB"/>
        </w:rPr>
        <w:t>կետային</w:t>
      </w:r>
      <w:r w:rsidRPr="00A46062">
        <w:rPr>
          <w:lang w:val="sk-SK"/>
        </w:rPr>
        <w:t xml:space="preserve"> </w:t>
      </w:r>
      <w:r w:rsidRPr="00A46062">
        <w:rPr>
          <w:lang w:val="en-GB"/>
        </w:rPr>
        <w:t>արտանետումներով</w:t>
      </w:r>
      <w:r w:rsidRPr="00A46062">
        <w:rPr>
          <w:lang w:val="sk-SK"/>
        </w:rPr>
        <w:t xml:space="preserve"> </w:t>
      </w:r>
      <w:r w:rsidRPr="00A46062">
        <w:rPr>
          <w:lang w:val="en-GB"/>
        </w:rPr>
        <w:t>և</w:t>
      </w:r>
      <w:r w:rsidRPr="00A46062">
        <w:rPr>
          <w:lang w:val="sk-SK"/>
        </w:rPr>
        <w:t xml:space="preserve"> </w:t>
      </w:r>
      <w:r w:rsidRPr="00A46062">
        <w:rPr>
          <w:lang w:val="en-GB"/>
        </w:rPr>
        <w:t>գյուղատնտեսությունից</w:t>
      </w:r>
      <w:r w:rsidRPr="00A46062">
        <w:rPr>
          <w:lang w:val="sk-SK"/>
        </w:rPr>
        <w:t xml:space="preserve"> </w:t>
      </w:r>
      <w:r w:rsidRPr="00A46062">
        <w:rPr>
          <w:lang w:val="en-GB"/>
        </w:rPr>
        <w:t>տարածված</w:t>
      </w:r>
      <w:r w:rsidRPr="00A46062">
        <w:rPr>
          <w:lang w:val="sk-SK"/>
        </w:rPr>
        <w:t xml:space="preserve"> </w:t>
      </w:r>
      <w:r w:rsidRPr="00A46062">
        <w:rPr>
          <w:lang w:val="en-GB"/>
        </w:rPr>
        <w:t>աղտոտվածությամբ</w:t>
      </w:r>
      <w:r w:rsidRPr="00A46062">
        <w:rPr>
          <w:lang w:val="sk-SK"/>
        </w:rPr>
        <w:t>:</w:t>
      </w:r>
    </w:p>
    <w:p w:rsidR="000502D7" w:rsidRPr="00A46062" w:rsidRDefault="000502D7" w:rsidP="000502D7">
      <w:pPr>
        <w:pStyle w:val="ListParagraph"/>
        <w:numPr>
          <w:ilvl w:val="0"/>
          <w:numId w:val="0"/>
        </w:numPr>
        <w:autoSpaceDE w:val="0"/>
        <w:autoSpaceDN w:val="0"/>
        <w:adjustRightInd w:val="0"/>
        <w:spacing w:after="0" w:line="360" w:lineRule="auto"/>
        <w:ind w:left="90" w:firstLine="467"/>
        <w:jc w:val="both"/>
        <w:rPr>
          <w:rFonts w:ascii="Cambria Math" w:hAnsi="Cambria Math" w:cs="Arial"/>
          <w:lang w:val="hy-AM"/>
        </w:rPr>
      </w:pPr>
      <w:r w:rsidRPr="00A46062">
        <w:rPr>
          <w:b/>
          <w:lang w:val="hy-AM"/>
        </w:rPr>
        <w:t>47</w:t>
      </w:r>
      <w:r w:rsidRPr="00A46062">
        <w:rPr>
          <w:rFonts w:ascii="Cambria Math" w:hAnsi="Cambria Math"/>
          <w:b/>
          <w:lang w:val="sk-SK"/>
        </w:rPr>
        <w:t>.</w:t>
      </w:r>
      <w:r w:rsidRPr="00A46062">
        <w:rPr>
          <w:rFonts w:ascii="Cambria Math" w:hAnsi="Cambria Math"/>
          <w:b/>
          <w:lang w:val="hy-AM"/>
        </w:rPr>
        <w:t xml:space="preserve"> </w:t>
      </w:r>
      <w:r w:rsidRPr="00A46062">
        <w:rPr>
          <w:b/>
        </w:rPr>
        <w:t>Համաձայն ՋՇԴ</w:t>
      </w:r>
      <w:r w:rsidRPr="00A46062">
        <w:rPr>
          <w:b/>
          <w:lang w:val="sk-SK"/>
        </w:rPr>
        <w:t>-</w:t>
      </w:r>
      <w:r w:rsidRPr="00A46062">
        <w:rPr>
          <w:b/>
        </w:rPr>
        <w:t>ի</w:t>
      </w:r>
      <w:r w:rsidRPr="00A46062">
        <w:rPr>
          <w:b/>
          <w:lang w:val="sk-SK"/>
        </w:rPr>
        <w:t xml:space="preserve">, </w:t>
      </w:r>
      <w:r w:rsidRPr="00A46062">
        <w:rPr>
          <w:b/>
        </w:rPr>
        <w:t xml:space="preserve">մակերևութային ջրերի էկոլոգիական կարգավիճակիգ նահատումը </w:t>
      </w:r>
      <w:r w:rsidRPr="00A46062">
        <w:t xml:space="preserve">իրականացվում է ըստ էկոլոգիական կարգավիճակի </w:t>
      </w:r>
      <w:r w:rsidRPr="00A46062">
        <w:rPr>
          <w:lang w:val="hy-AM"/>
        </w:rPr>
        <w:t>գնահատման</w:t>
      </w:r>
      <w:r w:rsidRPr="00A46062">
        <w:rPr>
          <w:lang w:val="sk-SK"/>
        </w:rPr>
        <w:t xml:space="preserve"> </w:t>
      </w:r>
      <w:r w:rsidRPr="00A46062">
        <w:t>համակարգի</w:t>
      </w:r>
      <w:r w:rsidRPr="00A46062">
        <w:rPr>
          <w:lang w:val="sk-SK"/>
        </w:rPr>
        <w:t xml:space="preserve"> (</w:t>
      </w:r>
      <w:r w:rsidRPr="00A46062">
        <w:rPr>
          <w:lang w:val="hy-AM"/>
        </w:rPr>
        <w:t>այսուհետ ԷԿԳՀ</w:t>
      </w:r>
      <w:r w:rsidRPr="00A46062">
        <w:rPr>
          <w:lang w:val="sk-SK"/>
        </w:rPr>
        <w:t xml:space="preserve">)` </w:t>
      </w:r>
      <w:r w:rsidRPr="00A46062">
        <w:t>հիմնված կենսաբանական որակի տարրերի</w:t>
      </w:r>
      <w:r w:rsidRPr="00A46062">
        <w:rPr>
          <w:lang w:val="sk-SK"/>
        </w:rPr>
        <w:t xml:space="preserve"> (</w:t>
      </w:r>
      <w:r w:rsidRPr="00A46062">
        <w:rPr>
          <w:lang w:val="hy-AM"/>
        </w:rPr>
        <w:t xml:space="preserve">այսուհետ՝ </w:t>
      </w:r>
      <w:r w:rsidRPr="00A46062">
        <w:t>ԿՈՏ</w:t>
      </w:r>
      <w:r w:rsidRPr="00A46062">
        <w:rPr>
          <w:lang w:val="sk-SK"/>
        </w:rPr>
        <w:t xml:space="preserve">) </w:t>
      </w:r>
      <w:r w:rsidRPr="00A46062">
        <w:t>տվյալների վրա</w:t>
      </w:r>
      <w:r w:rsidRPr="00A46062">
        <w:rPr>
          <w:lang w:val="sk-SK"/>
        </w:rPr>
        <w:t xml:space="preserve">, </w:t>
      </w:r>
      <w:r w:rsidRPr="00A46062">
        <w:t>որոնք բաղկացած են ձկներից</w:t>
      </w:r>
      <w:r w:rsidRPr="00A46062">
        <w:rPr>
          <w:lang w:val="sk-SK"/>
        </w:rPr>
        <w:t xml:space="preserve">, </w:t>
      </w:r>
      <w:r w:rsidRPr="00A46062">
        <w:t>մակրոանողնաշարավորներից</w:t>
      </w:r>
      <w:r w:rsidRPr="00A46062">
        <w:rPr>
          <w:lang w:val="sk-SK"/>
        </w:rPr>
        <w:t xml:space="preserve">, </w:t>
      </w:r>
      <w:r w:rsidRPr="00A46062">
        <w:t>ֆիտոբենթոսից</w:t>
      </w:r>
      <w:r w:rsidRPr="00A46062">
        <w:rPr>
          <w:lang w:val="sk-SK"/>
        </w:rPr>
        <w:t xml:space="preserve">, </w:t>
      </w:r>
      <w:r w:rsidRPr="00A46062">
        <w:t>ֆիտոպլանկտոնից և մակրոֆիտներից</w:t>
      </w:r>
      <w:r w:rsidRPr="00A46062">
        <w:rPr>
          <w:lang w:val="sk-SK"/>
        </w:rPr>
        <w:t xml:space="preserve">, </w:t>
      </w:r>
      <w:r w:rsidRPr="00A46062">
        <w:t>մինչդեռ ֆիզիկաքիմիական և հիդրոմորֆոլոգիական ցուցանիշները հանդես են գալիս որպես աջակցող տարրեր</w:t>
      </w:r>
      <w:r w:rsidRPr="00A46062">
        <w:rPr>
          <w:lang w:val="sk-SK"/>
        </w:rPr>
        <w:t xml:space="preserve">: </w:t>
      </w:r>
      <w:r w:rsidRPr="00A46062">
        <w:t>Հայաստանում առայժմ չկա ՋՇԴ</w:t>
      </w:r>
      <w:r w:rsidRPr="00A46062">
        <w:rPr>
          <w:lang w:val="sk-SK"/>
        </w:rPr>
        <w:t>-</w:t>
      </w:r>
      <w:r w:rsidRPr="00A46062">
        <w:t>ին համապատասխանող էկոլոգիական կարգավիճակի դասակարգման պաշտոնականհ ամակարգ</w:t>
      </w:r>
      <w:r w:rsidRPr="00A46062">
        <w:rPr>
          <w:lang w:val="sk-SK"/>
        </w:rPr>
        <w:t xml:space="preserve">: </w:t>
      </w:r>
      <w:r w:rsidRPr="00A46062">
        <w:t>Այնուամենայնիվ</w:t>
      </w:r>
      <w:r w:rsidRPr="00A46062">
        <w:rPr>
          <w:lang w:val="sk-SK"/>
        </w:rPr>
        <w:t xml:space="preserve">, </w:t>
      </w:r>
      <w:r w:rsidRPr="00A46062">
        <w:t>մի շարք գետերի ընտրված ՄՋՄ</w:t>
      </w:r>
      <w:r w:rsidRPr="00A46062">
        <w:rPr>
          <w:lang w:val="sk-SK"/>
        </w:rPr>
        <w:t>-</w:t>
      </w:r>
      <w:r w:rsidRPr="00A46062">
        <w:t>ի համարտրվել է էկոլոգիական կարգավիճակի նախնական գնահատում</w:t>
      </w:r>
      <w:r w:rsidRPr="00A46062">
        <w:rPr>
          <w:lang w:val="sk-SK"/>
        </w:rPr>
        <w:t xml:space="preserve">, </w:t>
      </w:r>
      <w:r w:rsidRPr="00A46062">
        <w:t>հիմնվելով ՋՇԴ</w:t>
      </w:r>
      <w:r w:rsidRPr="00A46062">
        <w:rPr>
          <w:lang w:val="sk-SK"/>
        </w:rPr>
        <w:t>-</w:t>
      </w:r>
      <w:r w:rsidRPr="00A46062">
        <w:t>ին համահունչ էկոլոգիական կարգավիճակի՝ գետերում բենթիկ</w:t>
      </w:r>
      <w:r w:rsidRPr="00A46062">
        <w:rPr>
          <w:lang w:val="sk-SK"/>
        </w:rPr>
        <w:t xml:space="preserve"> (</w:t>
      </w:r>
      <w:r w:rsidRPr="00A46062">
        <w:t>հատակային</w:t>
      </w:r>
      <w:r w:rsidRPr="00A46062">
        <w:rPr>
          <w:lang w:val="sk-SK"/>
        </w:rPr>
        <w:t xml:space="preserve">) </w:t>
      </w:r>
      <w:r w:rsidRPr="00A46062">
        <w:t>անողնաշարավորների դասակարգման նոր առաջարկված համակարգի վրա</w:t>
      </w:r>
      <w:r w:rsidRPr="00A46062">
        <w:rPr>
          <w:lang w:val="sk-SK"/>
        </w:rPr>
        <w:t xml:space="preserve">: </w:t>
      </w:r>
      <w:r w:rsidRPr="00A46062">
        <w:t>ԽՓՋՄ</w:t>
      </w:r>
      <w:r w:rsidRPr="00A46062">
        <w:rPr>
          <w:lang w:val="sk-SK"/>
        </w:rPr>
        <w:t>-</w:t>
      </w:r>
      <w:r w:rsidRPr="00A46062">
        <w:t>երի համար էկոլոգիական պոտենցիալի որևէ դասակարգում առայժմ մշակված չէ</w:t>
      </w:r>
      <w:r w:rsidRPr="00A46062">
        <w:rPr>
          <w:lang w:val="sk-SK"/>
        </w:rPr>
        <w:t>:</w:t>
      </w:r>
    </w:p>
    <w:p w:rsidR="000502D7" w:rsidRPr="00A46062" w:rsidRDefault="000502D7" w:rsidP="000502D7">
      <w:pPr>
        <w:pStyle w:val="ListParagraph"/>
        <w:numPr>
          <w:ilvl w:val="0"/>
          <w:numId w:val="54"/>
        </w:numPr>
        <w:spacing w:after="0" w:line="360" w:lineRule="auto"/>
        <w:ind w:left="0" w:firstLine="360"/>
        <w:jc w:val="both"/>
        <w:rPr>
          <w:lang w:val="sk-SK" w:eastAsia="de-DE"/>
        </w:rPr>
      </w:pPr>
      <w:r w:rsidRPr="00A46062">
        <w:rPr>
          <w:rFonts w:cs="Arial"/>
        </w:rPr>
        <w:t>Մակերևութային ջրային մարմինների կենսաբանական կարգավիճակի գնահատումը հիմնված է</w:t>
      </w:r>
      <w:r w:rsidRPr="00A46062">
        <w:rPr>
          <w:rFonts w:cs="Arial"/>
          <w:lang w:val="sk-SK"/>
        </w:rPr>
        <w:t xml:space="preserve"> 2019</w:t>
      </w:r>
      <w:r w:rsidRPr="00A46062">
        <w:rPr>
          <w:rFonts w:cs="Arial"/>
          <w:lang w:val="hy-AM"/>
        </w:rPr>
        <w:t xml:space="preserve"> թվական</w:t>
      </w:r>
      <w:r w:rsidRPr="00A46062">
        <w:rPr>
          <w:rFonts w:cs="Arial"/>
        </w:rPr>
        <w:t>ին ըստ ԿՈՏ բենթիկ անողնաշարավորների ՀՀ գետերի հղումային պայմանների և դասակարգման սահմանմանների վրա</w:t>
      </w:r>
      <w:r w:rsidRPr="00A46062">
        <w:rPr>
          <w:rFonts w:cs="Arial"/>
          <w:lang w:val="sk-SK"/>
        </w:rPr>
        <w:t>: Ը</w:t>
      </w:r>
      <w:r w:rsidRPr="00A46062">
        <w:rPr>
          <w:rFonts w:cs="Arial"/>
          <w:lang w:val="hy-AM"/>
        </w:rPr>
        <w:t>նդհանուր ֆիզիկաքիմիա</w:t>
      </w:r>
      <w:r w:rsidRPr="00A46062">
        <w:rPr>
          <w:lang w:val="hy-AM"/>
        </w:rPr>
        <w:t xml:space="preserve">կան պարամետրերի հիման </w:t>
      </w:r>
      <w:r w:rsidRPr="00A46062">
        <w:rPr>
          <w:lang w:val="hy-AM"/>
        </w:rPr>
        <w:lastRenderedPageBreak/>
        <w:t>վրա դասակարգումները նշանակվում են</w:t>
      </w:r>
      <w:r w:rsidRPr="00A46062">
        <w:rPr>
          <w:lang w:val="sk-SK"/>
        </w:rPr>
        <w:t xml:space="preserve"> B </w:t>
      </w:r>
      <w:r w:rsidRPr="00A46062">
        <w:rPr>
          <w:lang w:val="hy-AM"/>
        </w:rPr>
        <w:t>կարգի</w:t>
      </w:r>
      <w:r w:rsidRPr="00A46062">
        <w:rPr>
          <w:lang w:val="sk-SK"/>
        </w:rPr>
        <w:t xml:space="preserve">, </w:t>
      </w:r>
      <w:r w:rsidRPr="00A46062">
        <w:rPr>
          <w:lang w:val="hy-AM"/>
        </w:rPr>
        <w:t>քանի որ արժեքները դեռ չեն գնահատվել կենսաբանական տվյալների հետ</w:t>
      </w:r>
      <w:r w:rsidRPr="00A46062">
        <w:rPr>
          <w:lang w:val="sk-SK"/>
        </w:rPr>
        <w:t xml:space="preserve">: </w:t>
      </w:r>
      <w:r w:rsidRPr="00A46062">
        <w:t>Էկոլոգիական դասակարգման վստահությա կարգ</w:t>
      </w:r>
      <w:r w:rsidRPr="00A46062">
        <w:rPr>
          <w:lang w:val="hy-AM"/>
        </w:rPr>
        <w:t>ը ներկայացված է Աղյուսակ</w:t>
      </w:r>
      <w:r w:rsidRPr="00A46062">
        <w:rPr>
          <w:lang w:val="sk-SK"/>
        </w:rPr>
        <w:t xml:space="preserve"> N</w:t>
      </w:r>
      <w:r w:rsidRPr="00A46062">
        <w:rPr>
          <w:lang w:val="hy-AM"/>
        </w:rPr>
        <w:t>50</w:t>
      </w:r>
      <w:r w:rsidRPr="00A46062">
        <w:rPr>
          <w:lang w:val="sk-SK"/>
        </w:rPr>
        <w:t>-</w:t>
      </w:r>
      <w:r w:rsidRPr="00A46062">
        <w:rPr>
          <w:lang w:val="hy-AM"/>
        </w:rPr>
        <w:t>ում։  ՄՋՄ-ի Էկոլոգիական կարգավիճակն ըստ նոր ԷԿԳՀ-ի մակրոանողնաշարավորների համար ներկայացված է Աղյուսակ</w:t>
      </w:r>
      <w:r w:rsidRPr="00A46062">
        <w:rPr>
          <w:lang w:val="sk-SK"/>
        </w:rPr>
        <w:t xml:space="preserve"> N5</w:t>
      </w:r>
      <w:r w:rsidRPr="00A46062">
        <w:rPr>
          <w:lang w:val="hy-AM"/>
        </w:rPr>
        <w:t>1</w:t>
      </w:r>
      <w:r w:rsidRPr="00A46062">
        <w:rPr>
          <w:lang w:val="sk-SK"/>
        </w:rPr>
        <w:t>-</w:t>
      </w:r>
      <w:r w:rsidRPr="00A46062">
        <w:rPr>
          <w:lang w:val="hy-AM"/>
        </w:rPr>
        <w:t>ում։ Հրազդանի ՋԿՏ-ում ՄՋՄ-ների էկոլոգիական կարգավիճակը ներկայացված է Քարտեզ</w:t>
      </w:r>
      <w:r w:rsidRPr="00A46062">
        <w:rPr>
          <w:lang w:val="sk-SK"/>
        </w:rPr>
        <w:t xml:space="preserve"> N</w:t>
      </w:r>
      <w:r w:rsidRPr="00A46062">
        <w:rPr>
          <w:lang w:val="hy-AM"/>
        </w:rPr>
        <w:t>8</w:t>
      </w:r>
      <w:r w:rsidRPr="00A46062">
        <w:rPr>
          <w:lang w:val="sk-SK"/>
        </w:rPr>
        <w:t>-</w:t>
      </w:r>
      <w:r w:rsidRPr="00A46062">
        <w:rPr>
          <w:lang w:val="hy-AM"/>
        </w:rPr>
        <w:t>ում։</w:t>
      </w:r>
    </w:p>
    <w:p w:rsidR="000502D7" w:rsidRPr="00A46062" w:rsidRDefault="000502D7" w:rsidP="000502D7">
      <w:pPr>
        <w:pStyle w:val="Caption"/>
        <w:spacing w:before="0" w:after="0" w:line="360" w:lineRule="auto"/>
        <w:rPr>
          <w:szCs w:val="24"/>
          <w:shd w:val="clear" w:color="auto" w:fill="FFFFFF"/>
          <w:lang w:val="sk-SK" w:eastAsia="de-DE"/>
        </w:rPr>
      </w:pPr>
      <w:bookmarkStart w:id="158" w:name="_Toc69929885"/>
      <w:r w:rsidRPr="00A46062">
        <w:rPr>
          <w:szCs w:val="24"/>
          <w:lang w:val="hy-AM"/>
        </w:rPr>
        <w:t>Աղյուսակ50</w:t>
      </w:r>
      <w:r w:rsidRPr="00A46062">
        <w:rPr>
          <w:szCs w:val="24"/>
          <w:lang w:val="sk-SK"/>
        </w:rPr>
        <w:t xml:space="preserve">. </w:t>
      </w:r>
      <w:r w:rsidRPr="00A46062">
        <w:rPr>
          <w:szCs w:val="24"/>
          <w:lang w:val="hy-AM"/>
        </w:rPr>
        <w:t>Էկոլոգիական</w:t>
      </w:r>
      <w:r>
        <w:rPr>
          <w:szCs w:val="24"/>
          <w:lang w:val="ru-RU"/>
        </w:rPr>
        <w:t xml:space="preserve"> </w:t>
      </w:r>
      <w:r w:rsidRPr="00A46062">
        <w:rPr>
          <w:szCs w:val="24"/>
          <w:lang w:val="hy-AM"/>
        </w:rPr>
        <w:t>դասակարգման</w:t>
      </w:r>
      <w:r>
        <w:rPr>
          <w:szCs w:val="24"/>
          <w:lang w:val="ru-RU"/>
        </w:rPr>
        <w:t xml:space="preserve"> </w:t>
      </w:r>
      <w:r w:rsidRPr="00A46062">
        <w:rPr>
          <w:szCs w:val="24"/>
          <w:lang w:val="hy-AM"/>
        </w:rPr>
        <w:t>վստահության</w:t>
      </w:r>
      <w:r>
        <w:rPr>
          <w:szCs w:val="24"/>
          <w:lang w:val="ru-RU"/>
        </w:rPr>
        <w:t xml:space="preserve"> </w:t>
      </w:r>
      <w:r w:rsidRPr="00A46062">
        <w:rPr>
          <w:szCs w:val="24"/>
          <w:lang w:val="hy-AM"/>
        </w:rPr>
        <w:t>կարգ</w:t>
      </w:r>
      <w:bookmarkEnd w:id="158"/>
    </w:p>
    <w:tbl>
      <w:tblPr>
        <w:tblStyle w:val="TableGrid"/>
        <w:tblW w:w="0" w:type="auto"/>
        <w:tblLook w:val="04A0" w:firstRow="1" w:lastRow="0" w:firstColumn="1" w:lastColumn="0" w:noHBand="0" w:noVBand="1"/>
      </w:tblPr>
      <w:tblGrid>
        <w:gridCol w:w="867"/>
        <w:gridCol w:w="6116"/>
        <w:gridCol w:w="1838"/>
      </w:tblGrid>
      <w:tr w:rsidR="000502D7" w:rsidRPr="00A46062" w:rsidTr="006116A1">
        <w:trPr>
          <w:cnfStyle w:val="100000000000" w:firstRow="1" w:lastRow="0" w:firstColumn="0" w:lastColumn="0" w:oddVBand="0" w:evenVBand="0" w:oddHBand="0" w:evenHBand="0" w:firstRowFirstColumn="0" w:firstRowLastColumn="0" w:lastRowFirstColumn="0" w:lastRowLastColumn="0"/>
        </w:trPr>
        <w:tc>
          <w:tcPr>
            <w:tcW w:w="0" w:type="auto"/>
            <w:hideMark/>
          </w:tcPr>
          <w:p w:rsidR="000502D7" w:rsidRPr="00A46062" w:rsidRDefault="000502D7" w:rsidP="006116A1">
            <w:pPr>
              <w:spacing w:after="0" w:line="360" w:lineRule="auto"/>
              <w:rPr>
                <w:rFonts w:ascii="GHEA Grapalat" w:hAnsi="GHEA Grapalat"/>
                <w:sz w:val="24"/>
                <w:lang w:val="en-GB"/>
              </w:rPr>
            </w:pPr>
            <w:r w:rsidRPr="00A46062">
              <w:rPr>
                <w:rFonts w:ascii="GHEA Grapalat" w:hAnsi="GHEA Grapalat"/>
                <w:sz w:val="24"/>
                <w:lang w:val="en-GB"/>
              </w:rPr>
              <w:t>Կարգ</w:t>
            </w:r>
          </w:p>
        </w:tc>
        <w:tc>
          <w:tcPr>
            <w:tcW w:w="0" w:type="auto"/>
            <w:hideMark/>
          </w:tcPr>
          <w:p w:rsidR="000502D7" w:rsidRPr="00A46062" w:rsidRDefault="000502D7" w:rsidP="006116A1">
            <w:pPr>
              <w:spacing w:after="0" w:line="360" w:lineRule="auto"/>
              <w:rPr>
                <w:rFonts w:ascii="GHEA Grapalat" w:hAnsi="GHEA Grapalat"/>
                <w:sz w:val="24"/>
                <w:lang w:val="en-GB"/>
              </w:rPr>
            </w:pPr>
            <w:r w:rsidRPr="00A46062">
              <w:rPr>
                <w:rFonts w:ascii="GHEA Grapalat" w:hAnsi="GHEA Grapalat"/>
                <w:sz w:val="24"/>
                <w:lang w:val="en-GB"/>
              </w:rPr>
              <w:t>Դասակարգում</w:t>
            </w:r>
          </w:p>
        </w:tc>
        <w:tc>
          <w:tcPr>
            <w:tcW w:w="0" w:type="auto"/>
            <w:hideMark/>
          </w:tcPr>
          <w:p w:rsidR="000502D7" w:rsidRPr="00A46062" w:rsidRDefault="000502D7" w:rsidP="006116A1">
            <w:pPr>
              <w:spacing w:after="0" w:line="360" w:lineRule="auto"/>
              <w:rPr>
                <w:rFonts w:ascii="GHEA Grapalat" w:hAnsi="GHEA Grapalat"/>
                <w:sz w:val="24"/>
                <w:lang w:val="en-GB"/>
              </w:rPr>
            </w:pPr>
            <w:r w:rsidRPr="00A46062">
              <w:rPr>
                <w:rFonts w:ascii="GHEA Grapalat" w:hAnsi="GHEA Grapalat"/>
                <w:sz w:val="24"/>
                <w:lang w:val="en-GB"/>
              </w:rPr>
              <w:t>Վստահություն</w:t>
            </w:r>
          </w:p>
        </w:tc>
      </w:tr>
      <w:tr w:rsidR="000502D7" w:rsidRPr="00A46062" w:rsidTr="006116A1">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sz w:val="24"/>
                <w:lang w:val="en-GB"/>
              </w:rPr>
            </w:pPr>
            <w:r w:rsidRPr="00A46062">
              <w:rPr>
                <w:rFonts w:ascii="GHEA Grapalat" w:hAnsi="GHEA Grapalat"/>
                <w:sz w:val="24"/>
                <w:lang w:val="en-GB"/>
              </w:rPr>
              <w:t>A</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sz w:val="24"/>
                <w:lang w:val="en-GB"/>
              </w:rPr>
            </w:pPr>
            <w:r w:rsidRPr="00A46062">
              <w:rPr>
                <w:rFonts w:ascii="GHEA Grapalat" w:hAnsi="GHEA Grapalat"/>
                <w:sz w:val="24"/>
                <w:lang w:val="en-GB"/>
              </w:rPr>
              <w:t xml:space="preserve">Կենսաբանական տվյալների հիման վրա` օգտագործելով ՋՇԴ-ին համապատասխան նոր ԷԿԳՀ-ը </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sz w:val="24"/>
                <w:lang w:val="en-GB"/>
              </w:rPr>
            </w:pPr>
            <w:r w:rsidRPr="00A46062">
              <w:rPr>
                <w:rFonts w:ascii="GHEA Grapalat" w:hAnsi="GHEA Grapalat"/>
                <w:sz w:val="24"/>
                <w:lang w:val="en-GB"/>
              </w:rPr>
              <w:t>բարձր</w:t>
            </w:r>
          </w:p>
        </w:tc>
      </w:tr>
      <w:tr w:rsidR="000502D7" w:rsidRPr="00A46062" w:rsidTr="006116A1">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sz w:val="24"/>
                <w:lang w:val="en-GB"/>
              </w:rPr>
            </w:pPr>
            <w:r w:rsidRPr="00A46062">
              <w:rPr>
                <w:rFonts w:ascii="GHEA Grapalat" w:hAnsi="GHEA Grapalat"/>
                <w:sz w:val="24"/>
                <w:lang w:val="en-GB"/>
              </w:rPr>
              <w:t>B</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sz w:val="24"/>
                <w:lang w:val="en-GB"/>
              </w:rPr>
            </w:pPr>
            <w:r w:rsidRPr="00A46062">
              <w:rPr>
                <w:rFonts w:ascii="GHEA Grapalat" w:hAnsi="GHEA Grapalat"/>
                <w:sz w:val="24"/>
                <w:lang w:val="en-GB"/>
              </w:rPr>
              <w:t>Ճնշումների տվյալների հիման վրա (ներառյալ քարտեզների ուսումնասիրությունը)</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sz w:val="24"/>
                <w:lang w:val="en-GB"/>
              </w:rPr>
            </w:pPr>
            <w:r w:rsidRPr="00A46062">
              <w:rPr>
                <w:rFonts w:ascii="GHEA Grapalat" w:hAnsi="GHEA Grapalat"/>
                <w:sz w:val="24"/>
                <w:lang w:val="en-GB"/>
              </w:rPr>
              <w:t>միջին</w:t>
            </w:r>
          </w:p>
        </w:tc>
      </w:tr>
      <w:tr w:rsidR="000502D7" w:rsidRPr="00A46062" w:rsidTr="006116A1">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sz w:val="24"/>
                <w:lang w:val="en-GB"/>
              </w:rPr>
            </w:pPr>
            <w:r w:rsidRPr="00A46062">
              <w:rPr>
                <w:rFonts w:ascii="GHEA Grapalat" w:hAnsi="GHEA Grapalat"/>
                <w:sz w:val="24"/>
                <w:lang w:val="en-GB"/>
              </w:rPr>
              <w:t>C</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b/>
                <w:sz w:val="24"/>
                <w:lang w:val="en-GB"/>
              </w:rPr>
            </w:pPr>
            <w:r w:rsidRPr="00A46062">
              <w:rPr>
                <w:rFonts w:ascii="GHEA Grapalat" w:hAnsi="GHEA Grapalat"/>
                <w:sz w:val="24"/>
                <w:lang w:val="en-GB"/>
              </w:rPr>
              <w:t>Ռիսկի գնահատման հիման վրա</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sz w:val="24"/>
                <w:lang w:val="en-GB"/>
              </w:rPr>
            </w:pPr>
            <w:r w:rsidRPr="00A46062">
              <w:rPr>
                <w:rFonts w:ascii="GHEA Grapalat" w:hAnsi="GHEA Grapalat"/>
                <w:sz w:val="24"/>
                <w:lang w:val="en-GB"/>
              </w:rPr>
              <w:t>ցածր</w:t>
            </w:r>
          </w:p>
        </w:tc>
      </w:tr>
      <w:tr w:rsidR="000502D7" w:rsidRPr="00A46062" w:rsidTr="006116A1">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sz w:val="24"/>
                <w:lang w:val="en-GB"/>
              </w:rPr>
            </w:pPr>
            <w:r w:rsidRPr="00A46062">
              <w:rPr>
                <w:rFonts w:ascii="GHEA Grapalat" w:hAnsi="GHEA Grapalat"/>
                <w:sz w:val="24"/>
                <w:lang w:val="en-GB"/>
              </w:rPr>
              <w:t>D</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sz w:val="24"/>
                <w:lang w:val="en-GB"/>
              </w:rPr>
            </w:pPr>
            <w:r w:rsidRPr="00A46062">
              <w:rPr>
                <w:rFonts w:ascii="GHEA Grapalat" w:hAnsi="GHEA Grapalat"/>
                <w:sz w:val="24"/>
                <w:lang w:val="en-GB"/>
              </w:rPr>
              <w:t>Ներկայումս հնարավոր չէ դասակարգում</w:t>
            </w:r>
          </w:p>
        </w:tc>
        <w:tc>
          <w:tcPr>
            <w:tcW w:w="0" w:type="auto"/>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sz w:val="24"/>
                <w:lang w:val="en-GB"/>
              </w:rPr>
            </w:pPr>
            <w:r w:rsidRPr="00A46062">
              <w:rPr>
                <w:rFonts w:ascii="GHEA Grapalat" w:hAnsi="GHEA Grapalat"/>
                <w:sz w:val="24"/>
                <w:lang w:val="en-GB"/>
              </w:rPr>
              <w:t>–</w:t>
            </w:r>
          </w:p>
        </w:tc>
      </w:tr>
    </w:tbl>
    <w:p w:rsidR="000502D7" w:rsidRPr="00A46062" w:rsidRDefault="000502D7" w:rsidP="000502D7">
      <w:pPr>
        <w:pStyle w:val="Default"/>
        <w:spacing w:line="360" w:lineRule="auto"/>
        <w:jc w:val="both"/>
        <w:rPr>
          <w:rFonts w:ascii="GHEA Grapalat" w:hAnsi="GHEA Grapalat"/>
          <w:color w:val="auto"/>
          <w:lang w:val="en-US"/>
        </w:rPr>
      </w:pPr>
    </w:p>
    <w:p w:rsidR="000502D7" w:rsidRPr="00A46062" w:rsidRDefault="000502D7" w:rsidP="000502D7">
      <w:pPr>
        <w:pStyle w:val="Caption"/>
        <w:spacing w:before="0" w:after="0" w:line="360" w:lineRule="auto"/>
        <w:rPr>
          <w:szCs w:val="24"/>
          <w:shd w:val="clear" w:color="auto" w:fill="FFFFFF"/>
          <w:lang w:eastAsia="de-DE"/>
        </w:rPr>
      </w:pPr>
      <w:bookmarkStart w:id="159" w:name="_Toc69929886"/>
      <w:r w:rsidRPr="00A46062">
        <w:rPr>
          <w:szCs w:val="24"/>
        </w:rPr>
        <w:t>Աղյուսակ 5</w:t>
      </w:r>
      <w:r w:rsidRPr="00A46062">
        <w:rPr>
          <w:szCs w:val="24"/>
          <w:lang w:val="hy-AM"/>
        </w:rPr>
        <w:t>1</w:t>
      </w:r>
      <w:r w:rsidRPr="00A46062">
        <w:rPr>
          <w:szCs w:val="24"/>
        </w:rPr>
        <w:t>. ՄՋՄ-ի Էկոլոգիական կարգավիճակն ըստ նոր ԷԿԳՀ-ի մակրոանողնաշարավորների համար</w:t>
      </w:r>
      <w:bookmarkEnd w:id="159"/>
    </w:p>
    <w:tbl>
      <w:tblPr>
        <w:tblW w:w="90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83"/>
        <w:gridCol w:w="1788"/>
        <w:gridCol w:w="1683"/>
        <w:gridCol w:w="1994"/>
        <w:gridCol w:w="1911"/>
      </w:tblGrid>
      <w:tr w:rsidR="000502D7" w:rsidRPr="00A46062" w:rsidTr="006116A1">
        <w:trPr>
          <w:trHeight w:val="486"/>
        </w:trPr>
        <w:tc>
          <w:tcPr>
            <w:tcW w:w="1683"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0502D7" w:rsidRPr="00A46062" w:rsidRDefault="000502D7" w:rsidP="006116A1">
            <w:pPr>
              <w:spacing w:after="0" w:line="360" w:lineRule="auto"/>
              <w:jc w:val="left"/>
              <w:rPr>
                <w:rFonts w:cs="Arial"/>
                <w:bCs/>
                <w:lang w:eastAsia="de-AT"/>
              </w:rPr>
            </w:pPr>
            <w:r w:rsidRPr="00A46062">
              <w:rPr>
                <w:rFonts w:cs="Arial"/>
                <w:bCs/>
                <w:lang w:eastAsia="de-AT"/>
              </w:rPr>
              <w:t>ՄՋՄ կոդը</w:t>
            </w:r>
          </w:p>
        </w:tc>
        <w:tc>
          <w:tcPr>
            <w:tcW w:w="178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0502D7" w:rsidRPr="00A46062" w:rsidRDefault="000502D7" w:rsidP="006116A1">
            <w:pPr>
              <w:spacing w:after="0" w:line="360" w:lineRule="auto"/>
              <w:jc w:val="left"/>
              <w:rPr>
                <w:rFonts w:cs="Arial"/>
                <w:bCs/>
                <w:lang w:eastAsia="de-AT"/>
              </w:rPr>
            </w:pPr>
            <w:r w:rsidRPr="00A46062">
              <w:rPr>
                <w:rFonts w:cs="Arial"/>
                <w:bCs/>
                <w:lang w:eastAsia="de-AT"/>
              </w:rPr>
              <w:t>Գետավազան</w:t>
            </w:r>
          </w:p>
        </w:tc>
        <w:tc>
          <w:tcPr>
            <w:tcW w:w="1683"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0502D7" w:rsidRPr="00A46062" w:rsidRDefault="000502D7" w:rsidP="006116A1">
            <w:pPr>
              <w:spacing w:after="0" w:line="360" w:lineRule="auto"/>
              <w:jc w:val="left"/>
              <w:rPr>
                <w:rFonts w:cs="Arial"/>
                <w:bCs/>
                <w:lang w:eastAsia="de-AT"/>
              </w:rPr>
            </w:pPr>
            <w:r w:rsidRPr="00A46062">
              <w:rPr>
                <w:rFonts w:cs="Arial"/>
                <w:bCs/>
                <w:lang w:eastAsia="de-AT"/>
              </w:rPr>
              <w:t>Գետ</w:t>
            </w:r>
          </w:p>
        </w:tc>
        <w:tc>
          <w:tcPr>
            <w:tcW w:w="1994"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0502D7" w:rsidRPr="00A46062" w:rsidRDefault="000502D7" w:rsidP="006116A1">
            <w:pPr>
              <w:spacing w:after="0" w:line="360" w:lineRule="auto"/>
              <w:jc w:val="left"/>
              <w:rPr>
                <w:rFonts w:cs="Arial"/>
                <w:b/>
                <w:bCs/>
                <w:lang w:eastAsia="de-AT"/>
              </w:rPr>
            </w:pPr>
            <w:r w:rsidRPr="00A46062">
              <w:rPr>
                <w:rFonts w:cs="Arial"/>
                <w:b/>
                <w:bCs/>
                <w:lang w:eastAsia="de-AT"/>
              </w:rPr>
              <w:t>Էկոլոգիական կարգավիճակ</w:t>
            </w:r>
          </w:p>
        </w:tc>
        <w:tc>
          <w:tcPr>
            <w:tcW w:w="1911"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0502D7" w:rsidRPr="00A46062" w:rsidRDefault="000502D7" w:rsidP="006116A1">
            <w:pPr>
              <w:spacing w:after="0" w:line="360" w:lineRule="auto"/>
              <w:jc w:val="left"/>
              <w:rPr>
                <w:rFonts w:cs="Arial"/>
                <w:bCs/>
                <w:lang w:eastAsia="de-AT"/>
              </w:rPr>
            </w:pPr>
            <w:r w:rsidRPr="00A46062">
              <w:rPr>
                <w:rFonts w:cs="Arial"/>
                <w:bCs/>
                <w:lang w:eastAsia="de-AT"/>
              </w:rPr>
              <w:t>Վստահություն</w:t>
            </w:r>
          </w:p>
        </w:tc>
      </w:tr>
      <w:tr w:rsidR="000502D7" w:rsidRPr="00A46062" w:rsidTr="006116A1">
        <w:trPr>
          <w:trHeight w:val="294"/>
        </w:trPr>
        <w:tc>
          <w:tcPr>
            <w:tcW w:w="1683"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cs="Arial"/>
                <w:lang w:eastAsia="de-AT"/>
              </w:rPr>
            </w:pPr>
            <w:r w:rsidRPr="00A46062">
              <w:rPr>
                <w:rFonts w:cs="Arial"/>
                <w:lang w:eastAsia="de-AT"/>
              </w:rPr>
              <w:t>AM_3-002</w:t>
            </w:r>
          </w:p>
        </w:tc>
        <w:tc>
          <w:tcPr>
            <w:tcW w:w="1788"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cs="Arial"/>
                <w:lang w:eastAsia="de-AT"/>
              </w:rPr>
            </w:pPr>
            <w:r w:rsidRPr="00A46062">
              <w:rPr>
                <w:rFonts w:cs="Arial"/>
                <w:lang w:val="de-AT"/>
              </w:rPr>
              <w:t>Հրազդան</w:t>
            </w:r>
          </w:p>
        </w:tc>
        <w:tc>
          <w:tcPr>
            <w:tcW w:w="1683"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cs="Arial"/>
                <w:lang w:eastAsia="de-AT"/>
              </w:rPr>
            </w:pPr>
            <w:r w:rsidRPr="00A46062">
              <w:rPr>
                <w:rFonts w:cs="Arial"/>
                <w:lang w:eastAsia="de-AT"/>
              </w:rPr>
              <w:t>Մարմարիկ</w:t>
            </w:r>
          </w:p>
        </w:tc>
        <w:tc>
          <w:tcPr>
            <w:tcW w:w="1994" w:type="dxa"/>
            <w:tcBorders>
              <w:top w:val="single" w:sz="4" w:space="0" w:color="auto"/>
              <w:left w:val="single" w:sz="4" w:space="0" w:color="auto"/>
              <w:bottom w:val="single" w:sz="4" w:space="0" w:color="auto"/>
              <w:right w:val="single" w:sz="4" w:space="0" w:color="auto"/>
            </w:tcBorders>
            <w:shd w:val="clear" w:color="auto" w:fill="00B0F0"/>
            <w:noWrap/>
            <w:vAlign w:val="center"/>
            <w:hideMark/>
          </w:tcPr>
          <w:p w:rsidR="000502D7" w:rsidRPr="00A46062" w:rsidRDefault="000502D7" w:rsidP="006116A1">
            <w:pPr>
              <w:spacing w:after="0" w:line="360" w:lineRule="auto"/>
              <w:jc w:val="center"/>
              <w:rPr>
                <w:rFonts w:cs="Arial"/>
                <w:lang w:eastAsia="de-AT"/>
              </w:rPr>
            </w:pPr>
            <w:r w:rsidRPr="00A46062">
              <w:rPr>
                <w:rFonts w:cs="Arial"/>
                <w:lang w:eastAsia="de-AT"/>
              </w:rPr>
              <w:t>1</w:t>
            </w:r>
          </w:p>
        </w:tc>
        <w:tc>
          <w:tcPr>
            <w:tcW w:w="1911"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Arial"/>
                <w:lang w:eastAsia="de-AT"/>
              </w:rPr>
            </w:pPr>
            <w:r w:rsidRPr="00A46062">
              <w:rPr>
                <w:rFonts w:cs="Arial"/>
                <w:lang w:eastAsia="de-AT"/>
              </w:rPr>
              <w:t>A</w:t>
            </w:r>
          </w:p>
        </w:tc>
      </w:tr>
      <w:tr w:rsidR="000502D7" w:rsidRPr="00A46062" w:rsidTr="006116A1">
        <w:trPr>
          <w:trHeight w:val="294"/>
        </w:trPr>
        <w:tc>
          <w:tcPr>
            <w:tcW w:w="1683"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cs="Arial"/>
                <w:lang w:eastAsia="de-AT"/>
              </w:rPr>
            </w:pPr>
            <w:r w:rsidRPr="00A46062">
              <w:rPr>
                <w:rFonts w:cs="Arial"/>
                <w:lang w:eastAsia="de-AT"/>
              </w:rPr>
              <w:t>AM_3-005</w:t>
            </w:r>
          </w:p>
        </w:tc>
        <w:tc>
          <w:tcPr>
            <w:tcW w:w="1788"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cs="Arial"/>
                <w:lang w:eastAsia="de-AT"/>
              </w:rPr>
            </w:pPr>
            <w:r w:rsidRPr="00A46062">
              <w:rPr>
                <w:rFonts w:cs="Arial"/>
                <w:lang w:val="de-AT"/>
              </w:rPr>
              <w:t>Հրազդան</w:t>
            </w:r>
          </w:p>
        </w:tc>
        <w:tc>
          <w:tcPr>
            <w:tcW w:w="1683"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cs="Arial"/>
                <w:lang w:eastAsia="de-AT"/>
              </w:rPr>
            </w:pPr>
            <w:r w:rsidRPr="00A46062">
              <w:rPr>
                <w:rFonts w:cs="Arial"/>
                <w:lang w:eastAsia="de-AT"/>
              </w:rPr>
              <w:t>Մարմարիկ</w:t>
            </w:r>
          </w:p>
        </w:tc>
        <w:tc>
          <w:tcPr>
            <w:tcW w:w="1994"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rsidR="000502D7" w:rsidRPr="00A46062" w:rsidRDefault="000502D7" w:rsidP="006116A1">
            <w:pPr>
              <w:spacing w:after="0" w:line="360" w:lineRule="auto"/>
              <w:jc w:val="center"/>
              <w:rPr>
                <w:rFonts w:cs="Arial"/>
                <w:lang w:eastAsia="de-AT"/>
              </w:rPr>
            </w:pPr>
            <w:r w:rsidRPr="00A46062">
              <w:rPr>
                <w:rFonts w:cs="Arial"/>
                <w:lang w:eastAsia="de-AT"/>
              </w:rPr>
              <w:t>4</w:t>
            </w:r>
          </w:p>
        </w:tc>
        <w:tc>
          <w:tcPr>
            <w:tcW w:w="1911"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Arial"/>
                <w:lang w:eastAsia="de-AT"/>
              </w:rPr>
            </w:pPr>
            <w:r w:rsidRPr="00A46062">
              <w:rPr>
                <w:rFonts w:cs="Arial"/>
                <w:lang w:eastAsia="de-AT"/>
              </w:rPr>
              <w:t>A</w:t>
            </w:r>
          </w:p>
        </w:tc>
      </w:tr>
      <w:tr w:rsidR="000502D7" w:rsidRPr="00A46062" w:rsidTr="006116A1">
        <w:trPr>
          <w:trHeight w:val="294"/>
        </w:trPr>
        <w:tc>
          <w:tcPr>
            <w:tcW w:w="1683"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cs="Arial"/>
                <w:lang w:eastAsia="de-AT"/>
              </w:rPr>
            </w:pPr>
            <w:r w:rsidRPr="00A46062">
              <w:rPr>
                <w:rFonts w:cs="Arial"/>
                <w:lang w:eastAsia="de-AT"/>
              </w:rPr>
              <w:t>AM_3-012</w:t>
            </w:r>
          </w:p>
        </w:tc>
        <w:tc>
          <w:tcPr>
            <w:tcW w:w="1788"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cs="Arial"/>
                <w:lang w:eastAsia="de-AT"/>
              </w:rPr>
            </w:pPr>
            <w:r w:rsidRPr="00A46062">
              <w:rPr>
                <w:rFonts w:cs="Arial"/>
                <w:lang w:val="de-AT"/>
              </w:rPr>
              <w:t>Հրազդան</w:t>
            </w:r>
          </w:p>
        </w:tc>
        <w:tc>
          <w:tcPr>
            <w:tcW w:w="1683"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cs="Arial"/>
                <w:lang w:eastAsia="de-AT"/>
              </w:rPr>
            </w:pPr>
            <w:r w:rsidRPr="00A46062">
              <w:rPr>
                <w:rFonts w:cs="Arial"/>
                <w:lang w:eastAsia="de-AT"/>
              </w:rPr>
              <w:t>Մարմարիկ</w:t>
            </w:r>
          </w:p>
        </w:tc>
        <w:tc>
          <w:tcPr>
            <w:tcW w:w="1994"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0502D7" w:rsidRPr="00A46062" w:rsidRDefault="000502D7" w:rsidP="006116A1">
            <w:pPr>
              <w:spacing w:after="0" w:line="360" w:lineRule="auto"/>
              <w:jc w:val="center"/>
              <w:rPr>
                <w:rFonts w:cs="Arial"/>
                <w:lang w:eastAsia="de-AT"/>
              </w:rPr>
            </w:pPr>
            <w:r w:rsidRPr="00A46062">
              <w:rPr>
                <w:rFonts w:cs="Arial"/>
                <w:lang w:eastAsia="de-AT"/>
              </w:rPr>
              <w:t>2</w:t>
            </w:r>
          </w:p>
        </w:tc>
        <w:tc>
          <w:tcPr>
            <w:tcW w:w="1911"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Arial"/>
                <w:lang w:eastAsia="de-AT"/>
              </w:rPr>
            </w:pPr>
            <w:r w:rsidRPr="00A46062">
              <w:rPr>
                <w:rFonts w:cs="Arial"/>
                <w:lang w:eastAsia="de-AT"/>
              </w:rPr>
              <w:t>A</w:t>
            </w:r>
          </w:p>
        </w:tc>
      </w:tr>
      <w:tr w:rsidR="000502D7" w:rsidRPr="00A46062" w:rsidTr="006116A1">
        <w:trPr>
          <w:trHeight w:val="294"/>
        </w:trPr>
        <w:tc>
          <w:tcPr>
            <w:tcW w:w="1683"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cs="Arial"/>
                <w:lang w:eastAsia="de-AT"/>
              </w:rPr>
            </w:pPr>
            <w:r w:rsidRPr="00A46062">
              <w:rPr>
                <w:rFonts w:cs="Arial"/>
                <w:lang w:eastAsia="de-AT"/>
              </w:rPr>
              <w:t>AM_3-013</w:t>
            </w:r>
          </w:p>
        </w:tc>
        <w:tc>
          <w:tcPr>
            <w:tcW w:w="1788"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cs="Arial"/>
                <w:lang w:eastAsia="de-AT"/>
              </w:rPr>
            </w:pPr>
            <w:r w:rsidRPr="00A46062">
              <w:rPr>
                <w:rFonts w:cs="Arial"/>
                <w:lang w:val="de-AT"/>
              </w:rPr>
              <w:t>Հրազդան</w:t>
            </w:r>
          </w:p>
        </w:tc>
        <w:tc>
          <w:tcPr>
            <w:tcW w:w="1683"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cs="Arial"/>
                <w:lang w:eastAsia="de-AT"/>
              </w:rPr>
            </w:pPr>
            <w:r w:rsidRPr="00A46062">
              <w:rPr>
                <w:rFonts w:cs="Arial"/>
                <w:lang w:val="de-AT"/>
              </w:rPr>
              <w:t>Հրազդան</w:t>
            </w:r>
          </w:p>
        </w:tc>
        <w:tc>
          <w:tcPr>
            <w:tcW w:w="1994"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rsidR="000502D7" w:rsidRPr="00A46062" w:rsidRDefault="000502D7" w:rsidP="006116A1">
            <w:pPr>
              <w:spacing w:after="0" w:line="360" w:lineRule="auto"/>
              <w:jc w:val="center"/>
              <w:rPr>
                <w:rFonts w:cs="Arial"/>
                <w:lang w:eastAsia="de-AT"/>
              </w:rPr>
            </w:pPr>
            <w:r w:rsidRPr="00A46062">
              <w:rPr>
                <w:rFonts w:cs="Arial"/>
                <w:lang w:eastAsia="de-AT"/>
              </w:rPr>
              <w:t>4</w:t>
            </w:r>
          </w:p>
        </w:tc>
        <w:tc>
          <w:tcPr>
            <w:tcW w:w="1911"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Arial"/>
                <w:lang w:eastAsia="de-AT"/>
              </w:rPr>
            </w:pPr>
            <w:r w:rsidRPr="00A46062">
              <w:rPr>
                <w:rFonts w:cs="Arial"/>
                <w:lang w:eastAsia="de-AT"/>
              </w:rPr>
              <w:t>A</w:t>
            </w:r>
          </w:p>
        </w:tc>
      </w:tr>
      <w:tr w:rsidR="000502D7" w:rsidRPr="00A46062" w:rsidTr="006116A1">
        <w:trPr>
          <w:trHeight w:val="294"/>
        </w:trPr>
        <w:tc>
          <w:tcPr>
            <w:tcW w:w="1683"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cs="Arial"/>
                <w:lang w:eastAsia="de-AT"/>
              </w:rPr>
            </w:pPr>
            <w:r w:rsidRPr="00A46062">
              <w:rPr>
                <w:rFonts w:cs="Arial"/>
                <w:lang w:eastAsia="de-AT"/>
              </w:rPr>
              <w:t>AM_3-017</w:t>
            </w:r>
          </w:p>
        </w:tc>
        <w:tc>
          <w:tcPr>
            <w:tcW w:w="1788"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cs="Arial"/>
                <w:lang w:eastAsia="de-AT"/>
              </w:rPr>
            </w:pPr>
            <w:r w:rsidRPr="00A46062">
              <w:rPr>
                <w:rFonts w:cs="Arial"/>
                <w:lang w:val="de-AT"/>
              </w:rPr>
              <w:t>Հրազդան</w:t>
            </w:r>
          </w:p>
        </w:tc>
        <w:tc>
          <w:tcPr>
            <w:tcW w:w="1683"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cs="Arial"/>
                <w:lang w:eastAsia="de-AT"/>
              </w:rPr>
            </w:pPr>
            <w:r w:rsidRPr="00A46062">
              <w:rPr>
                <w:rFonts w:cs="Arial"/>
                <w:lang w:val="de-AT"/>
              </w:rPr>
              <w:t>Հրազդան</w:t>
            </w:r>
          </w:p>
        </w:tc>
        <w:tc>
          <w:tcPr>
            <w:tcW w:w="1994" w:type="dxa"/>
            <w:tcBorders>
              <w:top w:val="single" w:sz="4" w:space="0" w:color="auto"/>
              <w:left w:val="single" w:sz="4" w:space="0" w:color="auto"/>
              <w:bottom w:val="single" w:sz="4" w:space="0" w:color="auto"/>
              <w:right w:val="single" w:sz="4" w:space="0" w:color="auto"/>
            </w:tcBorders>
            <w:shd w:val="clear" w:color="auto" w:fill="FFFF00"/>
            <w:noWrap/>
            <w:vAlign w:val="center"/>
            <w:hideMark/>
          </w:tcPr>
          <w:p w:rsidR="000502D7" w:rsidRPr="00A46062" w:rsidRDefault="000502D7" w:rsidP="006116A1">
            <w:pPr>
              <w:spacing w:after="0" w:line="360" w:lineRule="auto"/>
              <w:jc w:val="center"/>
              <w:rPr>
                <w:rFonts w:cs="Arial"/>
                <w:lang w:eastAsia="de-AT"/>
              </w:rPr>
            </w:pPr>
            <w:r w:rsidRPr="00A46062">
              <w:rPr>
                <w:rFonts w:cs="Arial"/>
                <w:lang w:eastAsia="de-AT"/>
              </w:rPr>
              <w:t>3</w:t>
            </w:r>
          </w:p>
        </w:tc>
        <w:tc>
          <w:tcPr>
            <w:tcW w:w="1911"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Arial"/>
                <w:lang w:eastAsia="de-AT"/>
              </w:rPr>
            </w:pPr>
            <w:r w:rsidRPr="00A46062">
              <w:rPr>
                <w:rFonts w:cs="Arial"/>
                <w:lang w:eastAsia="de-AT"/>
              </w:rPr>
              <w:t>A</w:t>
            </w:r>
          </w:p>
        </w:tc>
      </w:tr>
      <w:tr w:rsidR="000502D7" w:rsidRPr="00A46062" w:rsidTr="006116A1">
        <w:trPr>
          <w:trHeight w:val="294"/>
        </w:trPr>
        <w:tc>
          <w:tcPr>
            <w:tcW w:w="1683"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cs="Arial"/>
                <w:lang w:eastAsia="de-AT"/>
              </w:rPr>
            </w:pPr>
            <w:r w:rsidRPr="00A46062">
              <w:rPr>
                <w:rFonts w:cs="Arial"/>
                <w:lang w:eastAsia="de-AT"/>
              </w:rPr>
              <w:t>AM_3-020</w:t>
            </w:r>
          </w:p>
        </w:tc>
        <w:tc>
          <w:tcPr>
            <w:tcW w:w="1788"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cs="Arial"/>
                <w:lang w:eastAsia="de-AT"/>
              </w:rPr>
            </w:pPr>
            <w:r w:rsidRPr="00A46062">
              <w:rPr>
                <w:rFonts w:cs="Arial"/>
                <w:lang w:val="de-AT"/>
              </w:rPr>
              <w:t>Հրազդան</w:t>
            </w:r>
          </w:p>
        </w:tc>
        <w:tc>
          <w:tcPr>
            <w:tcW w:w="1683"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cs="Arial"/>
                <w:lang w:eastAsia="de-AT"/>
              </w:rPr>
            </w:pPr>
            <w:r w:rsidRPr="00A46062">
              <w:rPr>
                <w:rFonts w:cs="Arial"/>
                <w:lang w:val="de-AT"/>
              </w:rPr>
              <w:t>Հրազդան</w:t>
            </w:r>
          </w:p>
        </w:tc>
        <w:tc>
          <w:tcPr>
            <w:tcW w:w="1994"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0502D7" w:rsidRPr="00A46062" w:rsidRDefault="000502D7" w:rsidP="006116A1">
            <w:pPr>
              <w:spacing w:after="0" w:line="360" w:lineRule="auto"/>
              <w:jc w:val="center"/>
              <w:rPr>
                <w:rFonts w:cs="Arial"/>
                <w:lang w:eastAsia="de-AT"/>
              </w:rPr>
            </w:pPr>
            <w:r w:rsidRPr="00A46062">
              <w:rPr>
                <w:rFonts w:cs="Arial"/>
                <w:lang w:eastAsia="de-AT"/>
              </w:rPr>
              <w:t>2</w:t>
            </w:r>
          </w:p>
        </w:tc>
        <w:tc>
          <w:tcPr>
            <w:tcW w:w="1911"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Arial"/>
                <w:lang w:eastAsia="de-AT"/>
              </w:rPr>
            </w:pPr>
            <w:r w:rsidRPr="00A46062">
              <w:rPr>
                <w:rFonts w:cs="Arial"/>
                <w:lang w:eastAsia="de-AT"/>
              </w:rPr>
              <w:t>A</w:t>
            </w:r>
          </w:p>
        </w:tc>
      </w:tr>
      <w:tr w:rsidR="000502D7" w:rsidRPr="00A46062" w:rsidTr="006116A1">
        <w:trPr>
          <w:trHeight w:val="294"/>
        </w:trPr>
        <w:tc>
          <w:tcPr>
            <w:tcW w:w="1683"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cs="Arial"/>
                <w:lang w:eastAsia="de-AT"/>
              </w:rPr>
            </w:pPr>
            <w:r w:rsidRPr="00A46062">
              <w:rPr>
                <w:rFonts w:cs="Arial"/>
                <w:lang w:eastAsia="de-AT"/>
              </w:rPr>
              <w:lastRenderedPageBreak/>
              <w:t>AM_3-043</w:t>
            </w:r>
          </w:p>
        </w:tc>
        <w:tc>
          <w:tcPr>
            <w:tcW w:w="1788"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cs="Arial"/>
                <w:lang w:eastAsia="de-AT"/>
              </w:rPr>
            </w:pPr>
            <w:r w:rsidRPr="00A46062">
              <w:rPr>
                <w:rFonts w:cs="Arial"/>
                <w:lang w:val="de-AT"/>
              </w:rPr>
              <w:t>Հրազդան</w:t>
            </w:r>
          </w:p>
        </w:tc>
        <w:tc>
          <w:tcPr>
            <w:tcW w:w="1683"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cs="Arial"/>
                <w:lang w:eastAsia="de-AT"/>
              </w:rPr>
            </w:pPr>
            <w:r w:rsidRPr="00A46062">
              <w:rPr>
                <w:rFonts w:cs="Arial"/>
                <w:lang w:eastAsia="de-AT"/>
              </w:rPr>
              <w:t>Քասախ</w:t>
            </w:r>
          </w:p>
        </w:tc>
        <w:tc>
          <w:tcPr>
            <w:tcW w:w="1994" w:type="dxa"/>
            <w:tcBorders>
              <w:top w:val="single" w:sz="4" w:space="0" w:color="auto"/>
              <w:left w:val="single" w:sz="4" w:space="0" w:color="auto"/>
              <w:bottom w:val="single" w:sz="4" w:space="0" w:color="auto"/>
              <w:right w:val="single" w:sz="4" w:space="0" w:color="auto"/>
            </w:tcBorders>
            <w:shd w:val="clear" w:color="auto" w:fill="FFFF00"/>
            <w:noWrap/>
            <w:vAlign w:val="center"/>
            <w:hideMark/>
          </w:tcPr>
          <w:p w:rsidR="000502D7" w:rsidRPr="00A46062" w:rsidRDefault="000502D7" w:rsidP="006116A1">
            <w:pPr>
              <w:spacing w:after="0" w:line="360" w:lineRule="auto"/>
              <w:jc w:val="center"/>
              <w:rPr>
                <w:rFonts w:cs="Arial"/>
                <w:lang w:eastAsia="de-AT"/>
              </w:rPr>
            </w:pPr>
            <w:r w:rsidRPr="00A46062">
              <w:rPr>
                <w:rFonts w:cs="Arial"/>
                <w:lang w:eastAsia="de-AT"/>
              </w:rPr>
              <w:t>3</w:t>
            </w:r>
          </w:p>
        </w:tc>
        <w:tc>
          <w:tcPr>
            <w:tcW w:w="1911"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Arial"/>
                <w:lang w:eastAsia="de-AT"/>
              </w:rPr>
            </w:pPr>
            <w:r w:rsidRPr="00A46062">
              <w:rPr>
                <w:rFonts w:cs="Arial"/>
                <w:lang w:eastAsia="de-AT"/>
              </w:rPr>
              <w:t>A</w:t>
            </w:r>
          </w:p>
        </w:tc>
      </w:tr>
      <w:tr w:rsidR="000502D7" w:rsidRPr="00A46062" w:rsidTr="006116A1">
        <w:trPr>
          <w:trHeight w:val="294"/>
        </w:trPr>
        <w:tc>
          <w:tcPr>
            <w:tcW w:w="1683"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cs="Arial"/>
                <w:lang w:eastAsia="de-AT"/>
              </w:rPr>
            </w:pPr>
            <w:r w:rsidRPr="00A46062">
              <w:rPr>
                <w:rFonts w:cs="Arial"/>
                <w:lang w:eastAsia="de-AT"/>
              </w:rPr>
              <w:t>AM_3-053</w:t>
            </w:r>
          </w:p>
        </w:tc>
        <w:tc>
          <w:tcPr>
            <w:tcW w:w="1788"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cs="Arial"/>
                <w:lang w:eastAsia="de-AT"/>
              </w:rPr>
            </w:pPr>
            <w:r w:rsidRPr="00A46062">
              <w:rPr>
                <w:rFonts w:cs="Arial"/>
                <w:lang w:val="de-AT"/>
              </w:rPr>
              <w:t>Հրազդան</w:t>
            </w:r>
          </w:p>
        </w:tc>
        <w:tc>
          <w:tcPr>
            <w:tcW w:w="1683"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cs="Arial"/>
                <w:lang w:eastAsia="de-AT"/>
              </w:rPr>
            </w:pPr>
            <w:r w:rsidRPr="00A46062">
              <w:rPr>
                <w:rFonts w:cs="Arial"/>
                <w:lang w:eastAsia="de-AT"/>
              </w:rPr>
              <w:t>Քասախ</w:t>
            </w:r>
          </w:p>
        </w:tc>
        <w:tc>
          <w:tcPr>
            <w:tcW w:w="1994" w:type="dxa"/>
            <w:tcBorders>
              <w:top w:val="single" w:sz="4" w:space="0" w:color="auto"/>
              <w:left w:val="single" w:sz="4" w:space="0" w:color="auto"/>
              <w:bottom w:val="single" w:sz="4" w:space="0" w:color="auto"/>
              <w:right w:val="single" w:sz="4" w:space="0" w:color="auto"/>
            </w:tcBorders>
            <w:shd w:val="clear" w:color="auto" w:fill="FFFF00"/>
            <w:noWrap/>
            <w:vAlign w:val="center"/>
            <w:hideMark/>
          </w:tcPr>
          <w:p w:rsidR="000502D7" w:rsidRPr="00A46062" w:rsidRDefault="000502D7" w:rsidP="006116A1">
            <w:pPr>
              <w:spacing w:after="0" w:line="360" w:lineRule="auto"/>
              <w:jc w:val="center"/>
              <w:rPr>
                <w:rFonts w:cs="Arial"/>
                <w:lang w:eastAsia="de-AT"/>
              </w:rPr>
            </w:pPr>
            <w:r w:rsidRPr="00A46062">
              <w:rPr>
                <w:rFonts w:cs="Arial"/>
                <w:lang w:eastAsia="de-AT"/>
              </w:rPr>
              <w:t>3</w:t>
            </w:r>
          </w:p>
        </w:tc>
        <w:tc>
          <w:tcPr>
            <w:tcW w:w="1911"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Arial"/>
                <w:lang w:eastAsia="de-AT"/>
              </w:rPr>
            </w:pPr>
            <w:r w:rsidRPr="00A46062">
              <w:rPr>
                <w:rFonts w:cs="Arial"/>
                <w:lang w:eastAsia="de-AT"/>
              </w:rPr>
              <w:t>A</w:t>
            </w:r>
          </w:p>
        </w:tc>
      </w:tr>
      <w:tr w:rsidR="000502D7" w:rsidRPr="00A46062" w:rsidTr="006116A1">
        <w:trPr>
          <w:trHeight w:val="294"/>
        </w:trPr>
        <w:tc>
          <w:tcPr>
            <w:tcW w:w="1683"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cs="Arial"/>
                <w:lang w:eastAsia="de-AT"/>
              </w:rPr>
            </w:pPr>
            <w:r w:rsidRPr="00A46062">
              <w:rPr>
                <w:rFonts w:cs="Arial"/>
                <w:lang w:eastAsia="de-AT"/>
              </w:rPr>
              <w:t>AM_3-059</w:t>
            </w:r>
          </w:p>
        </w:tc>
        <w:tc>
          <w:tcPr>
            <w:tcW w:w="1788"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cs="Arial"/>
                <w:lang w:eastAsia="de-AT"/>
              </w:rPr>
            </w:pPr>
            <w:r w:rsidRPr="00A46062">
              <w:rPr>
                <w:rFonts w:cs="Arial"/>
                <w:lang w:val="de-AT"/>
              </w:rPr>
              <w:t>Հրազդան</w:t>
            </w:r>
          </w:p>
        </w:tc>
        <w:tc>
          <w:tcPr>
            <w:tcW w:w="1683"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cs="Arial"/>
                <w:lang w:eastAsia="de-AT"/>
              </w:rPr>
            </w:pPr>
            <w:r w:rsidRPr="00A46062">
              <w:rPr>
                <w:rFonts w:cs="Arial"/>
                <w:lang w:eastAsia="de-AT"/>
              </w:rPr>
              <w:t>Գեղարոտ</w:t>
            </w:r>
          </w:p>
        </w:tc>
        <w:tc>
          <w:tcPr>
            <w:tcW w:w="1994" w:type="dxa"/>
            <w:tcBorders>
              <w:top w:val="single" w:sz="4" w:space="0" w:color="auto"/>
              <w:left w:val="single" w:sz="4" w:space="0" w:color="auto"/>
              <w:bottom w:val="single" w:sz="4" w:space="0" w:color="auto"/>
              <w:right w:val="single" w:sz="4" w:space="0" w:color="auto"/>
            </w:tcBorders>
            <w:shd w:val="clear" w:color="auto" w:fill="FF0000"/>
            <w:noWrap/>
            <w:vAlign w:val="center"/>
            <w:hideMark/>
          </w:tcPr>
          <w:p w:rsidR="000502D7" w:rsidRPr="00A46062" w:rsidRDefault="000502D7" w:rsidP="006116A1">
            <w:pPr>
              <w:spacing w:after="0" w:line="360" w:lineRule="auto"/>
              <w:jc w:val="center"/>
              <w:rPr>
                <w:rFonts w:cs="Arial"/>
                <w:lang w:eastAsia="de-AT"/>
              </w:rPr>
            </w:pPr>
            <w:r w:rsidRPr="00A46062">
              <w:rPr>
                <w:rFonts w:cs="Arial"/>
                <w:lang w:eastAsia="de-AT"/>
              </w:rPr>
              <w:t>5</w:t>
            </w:r>
          </w:p>
        </w:tc>
        <w:tc>
          <w:tcPr>
            <w:tcW w:w="1911"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Arial"/>
                <w:lang w:eastAsia="de-AT"/>
              </w:rPr>
            </w:pPr>
            <w:r w:rsidRPr="00A46062">
              <w:rPr>
                <w:rFonts w:cs="Arial"/>
                <w:lang w:eastAsia="de-AT"/>
              </w:rPr>
              <w:t>A</w:t>
            </w:r>
          </w:p>
        </w:tc>
      </w:tr>
      <w:tr w:rsidR="000502D7" w:rsidRPr="00A46062" w:rsidTr="006116A1">
        <w:trPr>
          <w:trHeight w:val="294"/>
        </w:trPr>
        <w:tc>
          <w:tcPr>
            <w:tcW w:w="1683"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cs="Arial"/>
                <w:lang w:eastAsia="de-AT"/>
              </w:rPr>
            </w:pPr>
            <w:r w:rsidRPr="00A46062">
              <w:rPr>
                <w:rFonts w:cs="Arial"/>
                <w:lang w:eastAsia="de-AT"/>
              </w:rPr>
              <w:t>AM_3-064</w:t>
            </w:r>
          </w:p>
        </w:tc>
        <w:tc>
          <w:tcPr>
            <w:tcW w:w="1788"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cs="Arial"/>
                <w:lang w:eastAsia="de-AT"/>
              </w:rPr>
            </w:pPr>
            <w:r w:rsidRPr="00A46062">
              <w:rPr>
                <w:rFonts w:cs="Arial"/>
                <w:lang w:val="de-AT"/>
              </w:rPr>
              <w:t>Հրազդան</w:t>
            </w:r>
          </w:p>
        </w:tc>
        <w:tc>
          <w:tcPr>
            <w:tcW w:w="1683"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cs="Arial"/>
                <w:lang w:eastAsia="de-AT"/>
              </w:rPr>
            </w:pPr>
            <w:r w:rsidRPr="00A46062">
              <w:rPr>
                <w:rFonts w:cs="Arial"/>
                <w:lang w:eastAsia="de-AT"/>
              </w:rPr>
              <w:t>Քասախ</w:t>
            </w:r>
          </w:p>
        </w:tc>
        <w:tc>
          <w:tcPr>
            <w:tcW w:w="1994" w:type="dxa"/>
            <w:tcBorders>
              <w:top w:val="single" w:sz="4" w:space="0" w:color="auto"/>
              <w:left w:val="single" w:sz="4" w:space="0" w:color="auto"/>
              <w:bottom w:val="single" w:sz="4" w:space="0" w:color="auto"/>
              <w:right w:val="single" w:sz="4" w:space="0" w:color="auto"/>
            </w:tcBorders>
            <w:shd w:val="clear" w:color="auto" w:fill="FFFF00"/>
            <w:noWrap/>
            <w:vAlign w:val="center"/>
            <w:hideMark/>
          </w:tcPr>
          <w:p w:rsidR="000502D7" w:rsidRPr="00A46062" w:rsidRDefault="000502D7" w:rsidP="006116A1">
            <w:pPr>
              <w:spacing w:after="0" w:line="360" w:lineRule="auto"/>
              <w:jc w:val="center"/>
              <w:rPr>
                <w:rFonts w:cs="Arial"/>
                <w:lang w:eastAsia="de-AT"/>
              </w:rPr>
            </w:pPr>
            <w:r w:rsidRPr="00A46062">
              <w:rPr>
                <w:rFonts w:cs="Arial"/>
                <w:lang w:eastAsia="de-AT"/>
              </w:rPr>
              <w:t>3</w:t>
            </w:r>
          </w:p>
        </w:tc>
        <w:tc>
          <w:tcPr>
            <w:tcW w:w="1911"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Arial"/>
                <w:lang w:eastAsia="de-AT"/>
              </w:rPr>
            </w:pPr>
            <w:r w:rsidRPr="00A46062">
              <w:rPr>
                <w:rFonts w:cs="Arial"/>
                <w:lang w:eastAsia="de-AT"/>
              </w:rPr>
              <w:t>A</w:t>
            </w:r>
          </w:p>
        </w:tc>
      </w:tr>
      <w:tr w:rsidR="000502D7" w:rsidRPr="00A46062" w:rsidTr="006116A1">
        <w:trPr>
          <w:trHeight w:val="294"/>
        </w:trPr>
        <w:tc>
          <w:tcPr>
            <w:tcW w:w="1683"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cs="Arial"/>
                <w:lang w:eastAsia="de-AT"/>
              </w:rPr>
            </w:pPr>
            <w:r w:rsidRPr="00A46062">
              <w:rPr>
                <w:rFonts w:cs="Arial"/>
                <w:lang w:eastAsia="de-AT"/>
              </w:rPr>
              <w:t>AM_3-069</w:t>
            </w:r>
          </w:p>
        </w:tc>
        <w:tc>
          <w:tcPr>
            <w:tcW w:w="1788"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cs="Arial"/>
                <w:lang w:eastAsia="de-AT"/>
              </w:rPr>
            </w:pPr>
            <w:r w:rsidRPr="00A46062">
              <w:rPr>
                <w:rFonts w:cs="Arial"/>
                <w:lang w:val="de-AT"/>
              </w:rPr>
              <w:t>Հրազդան</w:t>
            </w:r>
          </w:p>
        </w:tc>
        <w:tc>
          <w:tcPr>
            <w:tcW w:w="1683"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cs="Arial"/>
                <w:lang w:eastAsia="de-AT"/>
              </w:rPr>
            </w:pPr>
            <w:r w:rsidRPr="00A46062">
              <w:rPr>
                <w:rFonts w:cs="Arial"/>
                <w:lang w:eastAsia="de-AT"/>
              </w:rPr>
              <w:t>Քասախ</w:t>
            </w:r>
          </w:p>
        </w:tc>
        <w:tc>
          <w:tcPr>
            <w:tcW w:w="1994" w:type="dxa"/>
            <w:tcBorders>
              <w:top w:val="single" w:sz="4" w:space="0" w:color="auto"/>
              <w:left w:val="single" w:sz="4" w:space="0" w:color="auto"/>
              <w:bottom w:val="single" w:sz="4" w:space="0" w:color="auto"/>
              <w:right w:val="single" w:sz="4" w:space="0" w:color="auto"/>
            </w:tcBorders>
            <w:shd w:val="clear" w:color="auto" w:fill="FF0000"/>
            <w:noWrap/>
            <w:vAlign w:val="center"/>
            <w:hideMark/>
          </w:tcPr>
          <w:p w:rsidR="000502D7" w:rsidRPr="00A46062" w:rsidRDefault="000502D7" w:rsidP="006116A1">
            <w:pPr>
              <w:spacing w:after="0" w:line="360" w:lineRule="auto"/>
              <w:jc w:val="center"/>
              <w:rPr>
                <w:rFonts w:cs="Arial"/>
                <w:lang w:eastAsia="de-AT"/>
              </w:rPr>
            </w:pPr>
            <w:r w:rsidRPr="00A46062">
              <w:rPr>
                <w:rFonts w:cs="Arial"/>
                <w:lang w:eastAsia="de-AT"/>
              </w:rPr>
              <w:t>5</w:t>
            </w:r>
          </w:p>
        </w:tc>
        <w:tc>
          <w:tcPr>
            <w:tcW w:w="1911"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rFonts w:cs="Arial"/>
                <w:lang w:eastAsia="de-AT"/>
              </w:rPr>
            </w:pPr>
            <w:r w:rsidRPr="00A46062">
              <w:rPr>
                <w:rFonts w:cs="Arial"/>
                <w:lang w:eastAsia="de-AT"/>
              </w:rPr>
              <w:t>A</w:t>
            </w:r>
          </w:p>
        </w:tc>
      </w:tr>
    </w:tbl>
    <w:p w:rsidR="000502D7" w:rsidRPr="00A46062" w:rsidRDefault="000502D7" w:rsidP="000502D7">
      <w:pPr>
        <w:pStyle w:val="Default"/>
        <w:spacing w:line="360" w:lineRule="auto"/>
        <w:jc w:val="both"/>
        <w:rPr>
          <w:rFonts w:ascii="GHEA Grapalat" w:hAnsi="GHEA Grapalat"/>
          <w:color w:val="auto"/>
        </w:rPr>
      </w:pPr>
    </w:p>
    <w:p w:rsidR="000502D7" w:rsidRPr="00A46062" w:rsidRDefault="000502D7" w:rsidP="000502D7">
      <w:pPr>
        <w:pStyle w:val="Default"/>
        <w:spacing w:line="360" w:lineRule="auto"/>
        <w:jc w:val="center"/>
        <w:rPr>
          <w:rFonts w:ascii="GHEA Grapalat" w:hAnsi="GHEA Grapalat"/>
          <w:bCs/>
          <w:i/>
          <w:iCs/>
          <w:color w:val="auto"/>
        </w:rPr>
      </w:pPr>
      <w:r w:rsidRPr="00A46062">
        <w:rPr>
          <w:rFonts w:ascii="GHEA Grapalat" w:hAnsi="GHEA Grapalat"/>
          <w:i/>
          <w:noProof/>
          <w:color w:val="auto"/>
          <w:lang w:val="en-US" w:eastAsia="en-US"/>
        </w:rPr>
        <w:drawing>
          <wp:inline distT="0" distB="0" distL="0" distR="0" wp14:anchorId="35ED9783" wp14:editId="76DA5EAB">
            <wp:extent cx="5255895" cy="6010910"/>
            <wp:effectExtent l="0" t="0" r="1905"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8" cstate="print">
                      <a:extLst>
                        <a:ext uri="{28A0092B-C50C-407E-A947-70E740481C1C}">
                          <a14:useLocalDpi xmlns:a14="http://schemas.microsoft.com/office/drawing/2010/main" val="0"/>
                        </a:ext>
                      </a:extLst>
                    </a:blip>
                    <a:srcRect t="2" b="19160"/>
                    <a:stretch>
                      <a:fillRect/>
                    </a:stretch>
                  </pic:blipFill>
                  <pic:spPr bwMode="auto">
                    <a:xfrm>
                      <a:off x="0" y="0"/>
                      <a:ext cx="5255895" cy="6010910"/>
                    </a:xfrm>
                    <a:prstGeom prst="rect">
                      <a:avLst/>
                    </a:prstGeom>
                    <a:noFill/>
                    <a:ln>
                      <a:noFill/>
                    </a:ln>
                  </pic:spPr>
                </pic:pic>
              </a:graphicData>
            </a:graphic>
          </wp:inline>
        </w:drawing>
      </w:r>
    </w:p>
    <w:p w:rsidR="000502D7" w:rsidRPr="00A46062" w:rsidRDefault="000502D7" w:rsidP="000502D7">
      <w:pPr>
        <w:pStyle w:val="Caption"/>
        <w:spacing w:before="0" w:after="0" w:line="360" w:lineRule="auto"/>
        <w:jc w:val="center"/>
        <w:rPr>
          <w:szCs w:val="24"/>
          <w:lang w:val="sk-SK"/>
        </w:rPr>
      </w:pPr>
      <w:bookmarkStart w:id="160" w:name="_Toc69929975"/>
      <w:bookmarkStart w:id="161" w:name="_Toc60885047"/>
      <w:r w:rsidRPr="00A46062">
        <w:rPr>
          <w:szCs w:val="24"/>
        </w:rPr>
        <w:t>Քարտեզ8ՀրազդանիՋԿՏ</w:t>
      </w:r>
      <w:r w:rsidRPr="00A46062">
        <w:rPr>
          <w:szCs w:val="24"/>
          <w:lang w:val="sk-SK"/>
        </w:rPr>
        <w:t>-</w:t>
      </w:r>
      <w:r w:rsidRPr="00A46062">
        <w:rPr>
          <w:szCs w:val="24"/>
        </w:rPr>
        <w:t>ումՄՋՄ</w:t>
      </w:r>
      <w:r w:rsidRPr="00A46062">
        <w:rPr>
          <w:szCs w:val="24"/>
          <w:lang w:val="sk-SK"/>
        </w:rPr>
        <w:t>-</w:t>
      </w:r>
      <w:r w:rsidRPr="00A46062">
        <w:rPr>
          <w:szCs w:val="24"/>
        </w:rPr>
        <w:t>ներիէկոլոգիականկարգավիճակը</w:t>
      </w:r>
      <w:bookmarkEnd w:id="160"/>
      <w:bookmarkEnd w:id="161"/>
    </w:p>
    <w:p w:rsidR="000502D7" w:rsidRPr="00A46062" w:rsidRDefault="000502D7" w:rsidP="000502D7">
      <w:pPr>
        <w:spacing w:after="0" w:line="360" w:lineRule="auto"/>
        <w:rPr>
          <w:rFonts w:eastAsia="Arial"/>
          <w:lang w:val="sk-SK"/>
        </w:rPr>
      </w:pPr>
    </w:p>
    <w:p w:rsidR="000502D7" w:rsidRPr="00A46062" w:rsidRDefault="000502D7" w:rsidP="000502D7">
      <w:pPr>
        <w:pStyle w:val="Caption"/>
        <w:tabs>
          <w:tab w:val="left" w:pos="1134"/>
        </w:tabs>
        <w:spacing w:before="0" w:after="0" w:line="360" w:lineRule="auto"/>
        <w:ind w:firstLine="360"/>
        <w:jc w:val="both"/>
        <w:rPr>
          <w:b w:val="0"/>
          <w:szCs w:val="24"/>
          <w:shd w:val="clear" w:color="auto" w:fill="FFFFFF"/>
          <w:lang w:val="sk-SK" w:eastAsia="de-DE"/>
        </w:rPr>
      </w:pPr>
      <w:r w:rsidRPr="00A46062">
        <w:rPr>
          <w:lang w:val="hy-AM"/>
        </w:rPr>
        <w:lastRenderedPageBreak/>
        <w:t>48</w:t>
      </w:r>
      <w:r w:rsidRPr="00A46062">
        <w:rPr>
          <w:rFonts w:ascii="Cambria Math" w:hAnsi="Cambria Math"/>
          <w:lang w:val="sk-SK"/>
        </w:rPr>
        <w:t>.</w:t>
      </w:r>
      <w:r w:rsidRPr="00A46062">
        <w:rPr>
          <w:rFonts w:ascii="Cambria Math" w:hAnsi="Cambria Math"/>
          <w:lang w:val="hy-AM"/>
        </w:rPr>
        <w:t xml:space="preserve"> </w:t>
      </w:r>
      <w:r w:rsidRPr="00A46062">
        <w:rPr>
          <w:lang w:val="hy-AM"/>
        </w:rPr>
        <w:t>Ջրային մարմինների հիդրոմորֆոլոգիական կարգավիճակը</w:t>
      </w:r>
      <w:r w:rsidRPr="00A46062">
        <w:rPr>
          <w:b w:val="0"/>
          <w:lang w:val="hy-AM"/>
        </w:rPr>
        <w:t xml:space="preserve"> գնահատվել է կազմակերպված դաշտային ուսումնասիրությունների տվյալների հիման վրա ՋՇԴ սկզբունքներին համապատասխան 5 բալային համակարգով: Ընդհանուր գնահատվել է 13 ՋՄ, որից 1 ՋՄ ունի բարձր, 4 ՋՄ՝ լավ, 2 ՋՄ՝ չափավոր, 5 ՋՄ՝ վատ և 1 ՋՄ՝ շատ վատ կարգավիճակ</w:t>
      </w:r>
      <w:r w:rsidRPr="00A46062">
        <w:rPr>
          <w:b w:val="0"/>
          <w:lang w:val="sk-SK"/>
        </w:rPr>
        <w:t xml:space="preserve"> </w:t>
      </w:r>
      <w:r w:rsidRPr="00A46062">
        <w:rPr>
          <w:b w:val="0"/>
        </w:rPr>
        <w:t>ըստ հիդրոմորֆոլոգիայի</w:t>
      </w:r>
      <w:r w:rsidRPr="00A46062">
        <w:rPr>
          <w:b w:val="0"/>
          <w:lang w:val="sk-SK"/>
        </w:rPr>
        <w:t xml:space="preserve">: </w:t>
      </w:r>
      <w:r w:rsidRPr="00A46062">
        <w:rPr>
          <w:b w:val="0"/>
          <w:szCs w:val="24"/>
          <w:lang w:val="hy-AM"/>
        </w:rPr>
        <w:t>Հիդրոմորֆոլոգիական կարգավիճակի գնահատում մոնիթորինգի դիտակետերում</w:t>
      </w:r>
      <w:r w:rsidRPr="00A46062">
        <w:rPr>
          <w:b w:val="0"/>
          <w:szCs w:val="24"/>
          <w:lang w:val="sk-SK"/>
        </w:rPr>
        <w:t xml:space="preserve"> </w:t>
      </w:r>
      <w:r w:rsidRPr="00A46062">
        <w:rPr>
          <w:b w:val="0"/>
          <w:szCs w:val="24"/>
          <w:lang w:val="hy-AM"/>
        </w:rPr>
        <w:t>ներկայացված է Աղյուսակ</w:t>
      </w:r>
      <w:r w:rsidRPr="00A46062">
        <w:rPr>
          <w:b w:val="0"/>
          <w:szCs w:val="24"/>
          <w:lang w:val="sk-SK"/>
        </w:rPr>
        <w:t xml:space="preserve"> N</w:t>
      </w:r>
      <w:r w:rsidRPr="00A46062">
        <w:rPr>
          <w:b w:val="0"/>
          <w:szCs w:val="24"/>
          <w:lang w:val="hy-AM"/>
        </w:rPr>
        <w:t>52</w:t>
      </w:r>
      <w:r w:rsidRPr="00A46062">
        <w:rPr>
          <w:b w:val="0"/>
          <w:szCs w:val="24"/>
          <w:lang w:val="sk-SK"/>
        </w:rPr>
        <w:t>-</w:t>
      </w:r>
      <w:r w:rsidRPr="00A46062">
        <w:rPr>
          <w:b w:val="0"/>
          <w:szCs w:val="24"/>
          <w:lang w:val="hy-AM"/>
        </w:rPr>
        <w:t>ում</w:t>
      </w:r>
      <w:r w:rsidRPr="00A46062">
        <w:rPr>
          <w:b w:val="0"/>
          <w:szCs w:val="24"/>
          <w:lang w:val="sk-SK"/>
        </w:rPr>
        <w:t>:</w:t>
      </w:r>
    </w:p>
    <w:p w:rsidR="000502D7" w:rsidRPr="00A46062" w:rsidRDefault="000502D7" w:rsidP="000502D7">
      <w:pPr>
        <w:pStyle w:val="Caption"/>
        <w:spacing w:before="0" w:after="0" w:line="360" w:lineRule="auto"/>
        <w:jc w:val="both"/>
        <w:rPr>
          <w:szCs w:val="24"/>
          <w:lang w:val="hy-AM"/>
        </w:rPr>
      </w:pPr>
      <w:bookmarkStart w:id="162" w:name="_Toc69929887"/>
    </w:p>
    <w:p w:rsidR="000502D7" w:rsidRPr="00A46062" w:rsidRDefault="000502D7" w:rsidP="000502D7">
      <w:pPr>
        <w:pStyle w:val="Caption"/>
        <w:spacing w:before="0" w:after="0" w:line="360" w:lineRule="auto"/>
        <w:jc w:val="both"/>
        <w:rPr>
          <w:szCs w:val="24"/>
          <w:lang w:val="hy-AM"/>
        </w:rPr>
      </w:pPr>
    </w:p>
    <w:p w:rsidR="000502D7" w:rsidRPr="00A46062" w:rsidRDefault="000502D7" w:rsidP="000502D7">
      <w:pPr>
        <w:pStyle w:val="Caption"/>
        <w:spacing w:before="0" w:after="0" w:line="360" w:lineRule="auto"/>
        <w:jc w:val="both"/>
        <w:rPr>
          <w:szCs w:val="24"/>
          <w:lang w:val="hy-AM"/>
        </w:rPr>
      </w:pPr>
    </w:p>
    <w:p w:rsidR="000502D7" w:rsidRPr="00A46062" w:rsidRDefault="000502D7" w:rsidP="000502D7">
      <w:pPr>
        <w:pStyle w:val="Caption"/>
        <w:spacing w:before="0" w:after="0" w:line="360" w:lineRule="auto"/>
        <w:jc w:val="both"/>
        <w:rPr>
          <w:szCs w:val="24"/>
          <w:lang w:val="hy-AM"/>
        </w:rPr>
      </w:pPr>
    </w:p>
    <w:p w:rsidR="000502D7" w:rsidRPr="00A46062" w:rsidRDefault="000502D7" w:rsidP="000502D7">
      <w:pPr>
        <w:pStyle w:val="Caption"/>
        <w:spacing w:before="0" w:after="0" w:line="360" w:lineRule="auto"/>
        <w:jc w:val="both"/>
        <w:rPr>
          <w:szCs w:val="24"/>
          <w:lang w:val="hy-AM"/>
        </w:rPr>
      </w:pPr>
    </w:p>
    <w:p w:rsidR="000502D7" w:rsidRPr="00A46062" w:rsidRDefault="000502D7" w:rsidP="000502D7">
      <w:pPr>
        <w:pStyle w:val="Caption"/>
        <w:spacing w:before="0" w:after="0" w:line="360" w:lineRule="auto"/>
        <w:jc w:val="both"/>
        <w:rPr>
          <w:szCs w:val="24"/>
          <w:lang w:val="hy-AM"/>
        </w:rPr>
      </w:pPr>
    </w:p>
    <w:p w:rsidR="000502D7" w:rsidRPr="00A46062" w:rsidRDefault="000502D7" w:rsidP="000502D7">
      <w:pPr>
        <w:pStyle w:val="Caption"/>
        <w:spacing w:before="0" w:after="0" w:line="360" w:lineRule="auto"/>
        <w:jc w:val="both"/>
        <w:rPr>
          <w:szCs w:val="24"/>
          <w:lang w:val="hy-AM"/>
        </w:rPr>
      </w:pPr>
    </w:p>
    <w:p w:rsidR="000502D7" w:rsidRPr="00A46062" w:rsidRDefault="000502D7" w:rsidP="000502D7">
      <w:pPr>
        <w:pStyle w:val="Caption"/>
        <w:spacing w:before="0" w:after="0" w:line="360" w:lineRule="auto"/>
        <w:jc w:val="both"/>
        <w:rPr>
          <w:szCs w:val="24"/>
          <w:lang w:val="hy-AM"/>
        </w:rPr>
      </w:pPr>
    </w:p>
    <w:p w:rsidR="000502D7" w:rsidRPr="00A46062" w:rsidRDefault="000502D7" w:rsidP="000502D7">
      <w:pPr>
        <w:pStyle w:val="Caption"/>
        <w:spacing w:before="0" w:after="0" w:line="360" w:lineRule="auto"/>
        <w:jc w:val="both"/>
        <w:rPr>
          <w:szCs w:val="24"/>
          <w:lang w:val="hy-AM"/>
        </w:rPr>
      </w:pPr>
    </w:p>
    <w:p w:rsidR="000502D7" w:rsidRPr="00A46062" w:rsidRDefault="000502D7" w:rsidP="000502D7">
      <w:pPr>
        <w:pStyle w:val="Caption"/>
        <w:spacing w:before="0" w:after="0" w:line="360" w:lineRule="auto"/>
        <w:jc w:val="both"/>
        <w:rPr>
          <w:szCs w:val="24"/>
          <w:lang w:val="hy-AM"/>
        </w:rPr>
      </w:pPr>
    </w:p>
    <w:p w:rsidR="000502D7" w:rsidRPr="00A46062" w:rsidRDefault="000502D7" w:rsidP="000502D7">
      <w:pPr>
        <w:pStyle w:val="Caption"/>
        <w:spacing w:before="0" w:after="0" w:line="360" w:lineRule="auto"/>
        <w:jc w:val="both"/>
        <w:rPr>
          <w:szCs w:val="24"/>
          <w:lang w:val="hy-AM"/>
        </w:rPr>
      </w:pPr>
    </w:p>
    <w:p w:rsidR="000502D7" w:rsidRPr="00A46062" w:rsidRDefault="000502D7" w:rsidP="000502D7">
      <w:pPr>
        <w:pStyle w:val="Caption"/>
        <w:spacing w:before="0" w:after="0" w:line="360" w:lineRule="auto"/>
        <w:jc w:val="both"/>
        <w:rPr>
          <w:szCs w:val="24"/>
          <w:lang w:val="hy-AM"/>
        </w:rPr>
      </w:pPr>
    </w:p>
    <w:p w:rsidR="000502D7" w:rsidRPr="00A46062" w:rsidRDefault="000502D7" w:rsidP="000502D7">
      <w:pPr>
        <w:pStyle w:val="Caption"/>
        <w:spacing w:before="0" w:after="0" w:line="360" w:lineRule="auto"/>
        <w:jc w:val="both"/>
        <w:rPr>
          <w:szCs w:val="24"/>
          <w:lang w:val="hy-AM"/>
        </w:rPr>
      </w:pPr>
    </w:p>
    <w:p w:rsidR="000502D7" w:rsidRPr="00A46062" w:rsidRDefault="000502D7" w:rsidP="000502D7">
      <w:pPr>
        <w:pStyle w:val="Caption"/>
        <w:spacing w:before="0" w:after="0" w:line="360" w:lineRule="auto"/>
        <w:jc w:val="both"/>
        <w:rPr>
          <w:szCs w:val="24"/>
          <w:lang w:val="hy-AM"/>
        </w:rPr>
      </w:pPr>
    </w:p>
    <w:p w:rsidR="000502D7" w:rsidRPr="00A46062" w:rsidRDefault="000502D7" w:rsidP="000502D7">
      <w:pPr>
        <w:pStyle w:val="Caption"/>
        <w:spacing w:before="0" w:after="0" w:line="360" w:lineRule="auto"/>
        <w:jc w:val="both"/>
        <w:rPr>
          <w:szCs w:val="24"/>
          <w:lang w:val="hy-AM"/>
        </w:rPr>
      </w:pPr>
    </w:p>
    <w:p w:rsidR="000502D7" w:rsidRPr="00A46062" w:rsidRDefault="000502D7" w:rsidP="000502D7">
      <w:pPr>
        <w:pStyle w:val="Caption"/>
        <w:spacing w:before="0" w:after="0" w:line="360" w:lineRule="auto"/>
        <w:jc w:val="both"/>
        <w:rPr>
          <w:szCs w:val="24"/>
          <w:lang w:val="hy-AM"/>
        </w:rPr>
      </w:pPr>
    </w:p>
    <w:p w:rsidR="000502D7" w:rsidRPr="00A46062" w:rsidRDefault="000502D7" w:rsidP="000502D7">
      <w:pPr>
        <w:pStyle w:val="Caption"/>
        <w:spacing w:before="0" w:after="0" w:line="360" w:lineRule="auto"/>
        <w:jc w:val="both"/>
        <w:rPr>
          <w:szCs w:val="24"/>
          <w:lang w:val="hy-AM"/>
        </w:rPr>
      </w:pPr>
    </w:p>
    <w:p w:rsidR="000502D7" w:rsidRPr="00A46062" w:rsidRDefault="000502D7" w:rsidP="000502D7">
      <w:pPr>
        <w:pStyle w:val="Caption"/>
        <w:spacing w:before="0" w:after="0" w:line="360" w:lineRule="auto"/>
        <w:jc w:val="both"/>
        <w:rPr>
          <w:szCs w:val="24"/>
          <w:lang w:val="hy-AM"/>
        </w:rPr>
      </w:pPr>
    </w:p>
    <w:p w:rsidR="000502D7" w:rsidRPr="00A46062" w:rsidRDefault="000502D7" w:rsidP="000502D7">
      <w:pPr>
        <w:pStyle w:val="Caption"/>
        <w:spacing w:before="0" w:after="0" w:line="360" w:lineRule="auto"/>
        <w:jc w:val="both"/>
        <w:rPr>
          <w:szCs w:val="24"/>
          <w:lang w:val="hy-AM"/>
        </w:rPr>
        <w:sectPr w:rsidR="000502D7" w:rsidRPr="00A46062">
          <w:pgSz w:w="11900" w:h="16840"/>
          <w:pgMar w:top="1411" w:right="1370" w:bottom="1411" w:left="1699" w:header="734" w:footer="562" w:gutter="0"/>
          <w:cols w:space="720"/>
        </w:sectPr>
      </w:pPr>
    </w:p>
    <w:p w:rsidR="000502D7" w:rsidRPr="00A46062" w:rsidRDefault="000502D7" w:rsidP="000502D7">
      <w:pPr>
        <w:pStyle w:val="Caption"/>
        <w:spacing w:before="0" w:after="0" w:line="360" w:lineRule="auto"/>
        <w:jc w:val="both"/>
        <w:rPr>
          <w:szCs w:val="24"/>
          <w:shd w:val="clear" w:color="auto" w:fill="FFFFFF"/>
          <w:lang w:val="hy-AM" w:eastAsia="de-DE"/>
        </w:rPr>
      </w:pPr>
      <w:r w:rsidRPr="00A46062">
        <w:rPr>
          <w:szCs w:val="24"/>
          <w:lang w:val="hy-AM"/>
        </w:rPr>
        <w:lastRenderedPageBreak/>
        <w:t>Աղյուսակ 52. Հիդրոմորֆոլոգիական կարգավիճակի գնահատում մոնիթորինգի դիտակետերում</w:t>
      </w:r>
      <w:bookmarkEnd w:id="162"/>
    </w:p>
    <w:tbl>
      <w:tblPr>
        <w:tblStyle w:val="Tabelle3"/>
        <w:tblW w:w="14333" w:type="dxa"/>
        <w:tblLook w:val="04A0" w:firstRow="1" w:lastRow="0" w:firstColumn="1" w:lastColumn="0" w:noHBand="0" w:noVBand="1"/>
      </w:tblPr>
      <w:tblGrid>
        <w:gridCol w:w="2183"/>
        <w:gridCol w:w="1620"/>
        <w:gridCol w:w="1477"/>
        <w:gridCol w:w="1811"/>
        <w:gridCol w:w="1834"/>
        <w:gridCol w:w="2994"/>
        <w:gridCol w:w="2414"/>
      </w:tblGrid>
      <w:tr w:rsidR="000502D7" w:rsidRPr="00A46062" w:rsidTr="006116A1">
        <w:trPr>
          <w:cnfStyle w:val="100000000000" w:firstRow="1" w:lastRow="0" w:firstColumn="0" w:lastColumn="0" w:oddVBand="0" w:evenVBand="0" w:oddHBand="0" w:evenHBand="0" w:firstRowFirstColumn="0" w:firstRowLastColumn="0" w:lastRowFirstColumn="0" w:lastRowLastColumn="0"/>
          <w:trHeight w:val="599"/>
        </w:trPr>
        <w:tc>
          <w:tcPr>
            <w:tcW w:w="2183" w:type="dxa"/>
            <w:hideMark/>
          </w:tcPr>
          <w:p w:rsidR="000502D7" w:rsidRPr="00A46062" w:rsidRDefault="000502D7" w:rsidP="006116A1">
            <w:pPr>
              <w:spacing w:after="0" w:line="360" w:lineRule="auto"/>
              <w:jc w:val="left"/>
              <w:rPr>
                <w:rFonts w:ascii="GHEA Grapalat" w:hAnsi="GHEA Grapalat" w:cs="Arial"/>
                <w:bCs/>
                <w:sz w:val="24"/>
              </w:rPr>
            </w:pPr>
            <w:r w:rsidRPr="00A46062">
              <w:rPr>
                <w:rFonts w:ascii="GHEA Grapalat" w:hAnsi="GHEA Grapalat" w:cs="Arial"/>
                <w:bCs/>
                <w:sz w:val="24"/>
              </w:rPr>
              <w:t>ՋՄ-ի համարը</w:t>
            </w:r>
          </w:p>
        </w:tc>
        <w:tc>
          <w:tcPr>
            <w:tcW w:w="1620" w:type="dxa"/>
            <w:hideMark/>
          </w:tcPr>
          <w:p w:rsidR="000502D7" w:rsidRPr="00A46062" w:rsidRDefault="000502D7" w:rsidP="006116A1">
            <w:pPr>
              <w:spacing w:after="0" w:line="360" w:lineRule="auto"/>
              <w:jc w:val="left"/>
              <w:rPr>
                <w:rFonts w:ascii="GHEA Grapalat" w:hAnsi="GHEA Grapalat" w:cs="Arial"/>
                <w:bCs/>
                <w:sz w:val="24"/>
              </w:rPr>
            </w:pPr>
            <w:r w:rsidRPr="00A46062">
              <w:rPr>
                <w:rFonts w:ascii="GHEA Grapalat" w:hAnsi="GHEA Grapalat" w:cs="Arial"/>
                <w:bCs/>
                <w:sz w:val="24"/>
              </w:rPr>
              <w:t>Գետա-վազան</w:t>
            </w:r>
          </w:p>
        </w:tc>
        <w:tc>
          <w:tcPr>
            <w:tcW w:w="1477" w:type="dxa"/>
            <w:hideMark/>
          </w:tcPr>
          <w:p w:rsidR="000502D7" w:rsidRPr="00A46062" w:rsidRDefault="000502D7" w:rsidP="006116A1">
            <w:pPr>
              <w:spacing w:after="0" w:line="360" w:lineRule="auto"/>
              <w:jc w:val="left"/>
              <w:rPr>
                <w:rFonts w:ascii="GHEA Grapalat" w:hAnsi="GHEA Grapalat" w:cs="Arial"/>
                <w:bCs/>
                <w:sz w:val="24"/>
              </w:rPr>
            </w:pPr>
            <w:r w:rsidRPr="00A46062">
              <w:rPr>
                <w:rFonts w:ascii="GHEA Grapalat" w:hAnsi="GHEA Grapalat" w:cs="Arial"/>
                <w:bCs/>
                <w:sz w:val="24"/>
              </w:rPr>
              <w:t>Գետ</w:t>
            </w:r>
          </w:p>
        </w:tc>
        <w:tc>
          <w:tcPr>
            <w:tcW w:w="1811" w:type="dxa"/>
            <w:hideMark/>
          </w:tcPr>
          <w:p w:rsidR="000502D7" w:rsidRPr="00A46062" w:rsidRDefault="000502D7" w:rsidP="006116A1">
            <w:pPr>
              <w:spacing w:after="0" w:line="360" w:lineRule="auto"/>
              <w:jc w:val="left"/>
              <w:rPr>
                <w:rFonts w:ascii="GHEA Grapalat" w:hAnsi="GHEA Grapalat" w:cs="Arial"/>
                <w:bCs/>
                <w:sz w:val="24"/>
              </w:rPr>
            </w:pPr>
            <w:r w:rsidRPr="00A46062">
              <w:rPr>
                <w:rFonts w:ascii="GHEA Grapalat" w:hAnsi="GHEA Grapalat" w:cs="Arial"/>
                <w:bCs/>
                <w:sz w:val="24"/>
              </w:rPr>
              <w:t>Դիտակետի անվանումը</w:t>
            </w:r>
          </w:p>
        </w:tc>
        <w:tc>
          <w:tcPr>
            <w:tcW w:w="1834" w:type="dxa"/>
            <w:hideMark/>
          </w:tcPr>
          <w:p w:rsidR="000502D7" w:rsidRPr="00A46062" w:rsidRDefault="000502D7" w:rsidP="006116A1">
            <w:pPr>
              <w:spacing w:after="0" w:line="360" w:lineRule="auto"/>
              <w:jc w:val="left"/>
              <w:rPr>
                <w:rFonts w:ascii="GHEA Grapalat" w:hAnsi="GHEA Grapalat" w:cs="Arial"/>
                <w:b/>
                <w:bCs/>
                <w:sz w:val="24"/>
              </w:rPr>
            </w:pPr>
            <w:r w:rsidRPr="00A46062">
              <w:rPr>
                <w:rFonts w:ascii="GHEA Grapalat" w:hAnsi="GHEA Grapalat" w:cs="Arial"/>
                <w:b/>
                <w:bCs/>
                <w:sz w:val="24"/>
              </w:rPr>
              <w:t>Հիդրոմորֆո-լոգիական կարգավիճակ</w:t>
            </w:r>
          </w:p>
        </w:tc>
        <w:tc>
          <w:tcPr>
            <w:tcW w:w="2994" w:type="dxa"/>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rPr>
              <w:t>Վերին կոորդինատ</w:t>
            </w:r>
          </w:p>
        </w:tc>
        <w:tc>
          <w:tcPr>
            <w:tcW w:w="2414" w:type="dxa"/>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rPr>
              <w:t>Ներքին կոորդինատ</w:t>
            </w:r>
          </w:p>
        </w:tc>
      </w:tr>
      <w:tr w:rsidR="000502D7" w:rsidRPr="00A46062" w:rsidTr="006116A1">
        <w:trPr>
          <w:trHeight w:val="302"/>
        </w:trPr>
        <w:tc>
          <w:tcPr>
            <w:tcW w:w="2183"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ՋՄ 3-003</w:t>
            </w:r>
          </w:p>
        </w:tc>
        <w:tc>
          <w:tcPr>
            <w:tcW w:w="1620"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Հրազդան</w:t>
            </w:r>
          </w:p>
        </w:tc>
        <w:tc>
          <w:tcPr>
            <w:tcW w:w="1477"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Մարմարիկ</w:t>
            </w:r>
          </w:p>
        </w:tc>
        <w:tc>
          <w:tcPr>
            <w:tcW w:w="1811"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Հանքավան գյուղից վերև</w:t>
            </w:r>
          </w:p>
        </w:tc>
        <w:tc>
          <w:tcPr>
            <w:tcW w:w="1834" w:type="dxa"/>
            <w:tcBorders>
              <w:top w:val="nil"/>
              <w:left w:val="single" w:sz="4" w:space="0" w:color="auto"/>
              <w:bottom w:val="single" w:sz="4" w:space="0" w:color="auto"/>
              <w:right w:val="single" w:sz="4" w:space="0" w:color="auto"/>
            </w:tcBorders>
            <w:shd w:val="clear" w:color="auto" w:fill="92D050"/>
            <w:noWrap/>
            <w:vAlign w:val="center"/>
            <w:hideMark/>
          </w:tcPr>
          <w:p w:rsidR="000502D7" w:rsidRPr="00A46062" w:rsidRDefault="000502D7" w:rsidP="006116A1">
            <w:pPr>
              <w:spacing w:after="0" w:line="360" w:lineRule="auto"/>
              <w:jc w:val="center"/>
              <w:rPr>
                <w:rFonts w:ascii="GHEA Grapalat" w:hAnsi="GHEA Grapalat" w:cs="Arial"/>
                <w:sz w:val="24"/>
                <w:lang w:val="de-AT" w:eastAsia="de-AT"/>
              </w:rPr>
            </w:pPr>
            <w:r w:rsidRPr="00A46062">
              <w:rPr>
                <w:rFonts w:ascii="GHEA Grapalat" w:hAnsi="GHEA Grapalat" w:cs="Arial"/>
                <w:sz w:val="24"/>
                <w:lang w:val="de-AT"/>
              </w:rPr>
              <w:t>1,8</w:t>
            </w:r>
          </w:p>
        </w:tc>
        <w:tc>
          <w:tcPr>
            <w:tcW w:w="2994"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N 40.624685, E 44.469600</w:t>
            </w:r>
          </w:p>
        </w:tc>
        <w:tc>
          <w:tcPr>
            <w:tcW w:w="2414"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N 40.626078, E 44.470942</w:t>
            </w:r>
          </w:p>
        </w:tc>
      </w:tr>
      <w:tr w:rsidR="000502D7" w:rsidRPr="00A46062" w:rsidTr="006116A1">
        <w:trPr>
          <w:trHeight w:val="300"/>
        </w:trPr>
        <w:tc>
          <w:tcPr>
            <w:tcW w:w="2183"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ՋՄ 3-005</w:t>
            </w:r>
          </w:p>
        </w:tc>
        <w:tc>
          <w:tcPr>
            <w:tcW w:w="1620"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Հրազդան</w:t>
            </w:r>
          </w:p>
        </w:tc>
        <w:tc>
          <w:tcPr>
            <w:tcW w:w="1477"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Մարմարիկ</w:t>
            </w:r>
          </w:p>
        </w:tc>
        <w:tc>
          <w:tcPr>
            <w:tcW w:w="1811"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Մարմարիկ ջրամբարից ներքև</w:t>
            </w:r>
          </w:p>
        </w:tc>
        <w:tc>
          <w:tcPr>
            <w:tcW w:w="1834" w:type="dxa"/>
            <w:tcBorders>
              <w:top w:val="nil"/>
              <w:left w:val="single" w:sz="4" w:space="0" w:color="auto"/>
              <w:bottom w:val="single" w:sz="4" w:space="0" w:color="auto"/>
              <w:right w:val="single" w:sz="4" w:space="0" w:color="auto"/>
            </w:tcBorders>
            <w:shd w:val="clear" w:color="auto" w:fill="FFC000"/>
            <w:noWrap/>
            <w:vAlign w:val="center"/>
            <w:hideMark/>
          </w:tcPr>
          <w:p w:rsidR="000502D7" w:rsidRPr="00A46062" w:rsidRDefault="000502D7" w:rsidP="006116A1">
            <w:pPr>
              <w:spacing w:after="0" w:line="360" w:lineRule="auto"/>
              <w:jc w:val="center"/>
              <w:rPr>
                <w:rFonts w:ascii="GHEA Grapalat" w:hAnsi="GHEA Grapalat" w:cs="Arial"/>
                <w:sz w:val="24"/>
                <w:lang w:val="de-AT" w:eastAsia="de-AT"/>
              </w:rPr>
            </w:pPr>
            <w:r w:rsidRPr="00A46062">
              <w:rPr>
                <w:rFonts w:ascii="GHEA Grapalat" w:hAnsi="GHEA Grapalat" w:cs="Arial"/>
                <w:sz w:val="24"/>
                <w:lang w:val="de-AT"/>
              </w:rPr>
              <w:t>3,95</w:t>
            </w:r>
          </w:p>
        </w:tc>
        <w:tc>
          <w:tcPr>
            <w:tcW w:w="2994"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N 40.617534, E 44.566034</w:t>
            </w:r>
          </w:p>
        </w:tc>
        <w:tc>
          <w:tcPr>
            <w:tcW w:w="2414"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N 40.613716, E 44.568330</w:t>
            </w:r>
          </w:p>
        </w:tc>
      </w:tr>
      <w:tr w:rsidR="000502D7" w:rsidRPr="00A46062" w:rsidTr="006116A1">
        <w:trPr>
          <w:trHeight w:val="300"/>
        </w:trPr>
        <w:tc>
          <w:tcPr>
            <w:tcW w:w="2183"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ՋՄ 3-012</w:t>
            </w:r>
          </w:p>
        </w:tc>
        <w:tc>
          <w:tcPr>
            <w:tcW w:w="1620"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Հրազդան</w:t>
            </w:r>
          </w:p>
        </w:tc>
        <w:tc>
          <w:tcPr>
            <w:tcW w:w="1477"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Մարմարիկ</w:t>
            </w:r>
          </w:p>
        </w:tc>
        <w:tc>
          <w:tcPr>
            <w:tcW w:w="1811"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Գետաբերան</w:t>
            </w:r>
          </w:p>
        </w:tc>
        <w:tc>
          <w:tcPr>
            <w:tcW w:w="1834" w:type="dxa"/>
            <w:tcBorders>
              <w:top w:val="nil"/>
              <w:left w:val="single" w:sz="4" w:space="0" w:color="auto"/>
              <w:bottom w:val="single" w:sz="4" w:space="0" w:color="auto"/>
              <w:right w:val="single" w:sz="4" w:space="0" w:color="auto"/>
            </w:tcBorders>
            <w:shd w:val="clear" w:color="auto" w:fill="FFFF00"/>
            <w:noWrap/>
            <w:vAlign w:val="center"/>
            <w:hideMark/>
          </w:tcPr>
          <w:p w:rsidR="000502D7" w:rsidRPr="00A46062" w:rsidRDefault="000502D7" w:rsidP="006116A1">
            <w:pPr>
              <w:spacing w:after="0" w:line="360" w:lineRule="auto"/>
              <w:jc w:val="center"/>
              <w:rPr>
                <w:rFonts w:ascii="GHEA Grapalat" w:hAnsi="GHEA Grapalat" w:cs="Arial"/>
                <w:sz w:val="24"/>
                <w:lang w:val="de-AT"/>
              </w:rPr>
            </w:pPr>
            <w:r w:rsidRPr="00A46062">
              <w:rPr>
                <w:rFonts w:ascii="GHEA Grapalat" w:hAnsi="GHEA Grapalat" w:cs="Arial"/>
                <w:sz w:val="24"/>
                <w:lang w:val="de-AT"/>
              </w:rPr>
              <w:t>3,4</w:t>
            </w:r>
          </w:p>
        </w:tc>
        <w:tc>
          <w:tcPr>
            <w:tcW w:w="2994"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N 40.546968, E 44.750238</w:t>
            </w:r>
          </w:p>
        </w:tc>
        <w:tc>
          <w:tcPr>
            <w:tcW w:w="2414"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N 40.544832, E 44.754582</w:t>
            </w:r>
          </w:p>
        </w:tc>
      </w:tr>
      <w:tr w:rsidR="000502D7" w:rsidRPr="00A46062" w:rsidTr="006116A1">
        <w:trPr>
          <w:trHeight w:val="437"/>
        </w:trPr>
        <w:tc>
          <w:tcPr>
            <w:tcW w:w="2183"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ՋՄ 3-013</w:t>
            </w:r>
          </w:p>
        </w:tc>
        <w:tc>
          <w:tcPr>
            <w:tcW w:w="1620"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Հրազդան</w:t>
            </w:r>
          </w:p>
        </w:tc>
        <w:tc>
          <w:tcPr>
            <w:tcW w:w="1477"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Մարմարիկ</w:t>
            </w:r>
          </w:p>
        </w:tc>
        <w:tc>
          <w:tcPr>
            <w:tcW w:w="1811"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rPr>
              <w:t>Հրազդանի ՋԷԿ-ից ներքև</w:t>
            </w:r>
          </w:p>
        </w:tc>
        <w:tc>
          <w:tcPr>
            <w:tcW w:w="1834" w:type="dxa"/>
            <w:tcBorders>
              <w:top w:val="nil"/>
              <w:left w:val="single" w:sz="4" w:space="0" w:color="auto"/>
              <w:bottom w:val="single" w:sz="4" w:space="0" w:color="auto"/>
              <w:right w:val="single" w:sz="4" w:space="0" w:color="auto"/>
            </w:tcBorders>
            <w:shd w:val="clear" w:color="auto" w:fill="FFFF00"/>
            <w:noWrap/>
            <w:vAlign w:val="center"/>
            <w:hideMark/>
          </w:tcPr>
          <w:p w:rsidR="000502D7" w:rsidRPr="00A46062" w:rsidRDefault="000502D7" w:rsidP="006116A1">
            <w:pPr>
              <w:spacing w:after="0" w:line="360" w:lineRule="auto"/>
              <w:jc w:val="center"/>
              <w:rPr>
                <w:rFonts w:ascii="GHEA Grapalat" w:hAnsi="GHEA Grapalat" w:cs="Arial"/>
                <w:sz w:val="24"/>
                <w:lang w:val="de-AT" w:eastAsia="de-AT"/>
              </w:rPr>
            </w:pPr>
            <w:r w:rsidRPr="00A46062">
              <w:rPr>
                <w:rFonts w:ascii="GHEA Grapalat" w:hAnsi="GHEA Grapalat" w:cs="Arial"/>
                <w:sz w:val="24"/>
                <w:lang w:val="de-AT"/>
              </w:rPr>
              <w:t>3,4</w:t>
            </w:r>
          </w:p>
        </w:tc>
        <w:tc>
          <w:tcPr>
            <w:tcW w:w="2994"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N 40.549535, E 44.755668</w:t>
            </w:r>
          </w:p>
        </w:tc>
        <w:tc>
          <w:tcPr>
            <w:tcW w:w="2414"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N 40.547902, E 44.755706</w:t>
            </w:r>
          </w:p>
        </w:tc>
      </w:tr>
      <w:tr w:rsidR="000502D7" w:rsidRPr="00A46062" w:rsidTr="006116A1">
        <w:trPr>
          <w:trHeight w:val="365"/>
        </w:trPr>
        <w:tc>
          <w:tcPr>
            <w:tcW w:w="2183"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ՋՄ 3-017</w:t>
            </w:r>
          </w:p>
        </w:tc>
        <w:tc>
          <w:tcPr>
            <w:tcW w:w="1620"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Հրազդան</w:t>
            </w:r>
          </w:p>
        </w:tc>
        <w:tc>
          <w:tcPr>
            <w:tcW w:w="1477"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Հրազդան</w:t>
            </w:r>
          </w:p>
        </w:tc>
        <w:tc>
          <w:tcPr>
            <w:tcW w:w="1811"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Աղբյուրակ ջրամբարից ներքև</w:t>
            </w:r>
          </w:p>
        </w:tc>
        <w:tc>
          <w:tcPr>
            <w:tcW w:w="1834" w:type="dxa"/>
            <w:tcBorders>
              <w:top w:val="nil"/>
              <w:left w:val="single" w:sz="4" w:space="0" w:color="auto"/>
              <w:bottom w:val="single" w:sz="4" w:space="0" w:color="auto"/>
              <w:right w:val="single" w:sz="4" w:space="0" w:color="auto"/>
            </w:tcBorders>
            <w:shd w:val="clear" w:color="auto" w:fill="FFC000"/>
            <w:noWrap/>
            <w:vAlign w:val="center"/>
            <w:hideMark/>
          </w:tcPr>
          <w:p w:rsidR="000502D7" w:rsidRPr="00A46062" w:rsidRDefault="000502D7" w:rsidP="006116A1">
            <w:pPr>
              <w:spacing w:after="0" w:line="360" w:lineRule="auto"/>
              <w:jc w:val="center"/>
              <w:rPr>
                <w:rFonts w:ascii="GHEA Grapalat" w:hAnsi="GHEA Grapalat" w:cs="Arial"/>
                <w:sz w:val="24"/>
                <w:lang w:val="de-AT" w:eastAsia="de-AT"/>
              </w:rPr>
            </w:pPr>
            <w:r w:rsidRPr="00A46062">
              <w:rPr>
                <w:rFonts w:ascii="GHEA Grapalat" w:hAnsi="GHEA Grapalat" w:cs="Arial"/>
                <w:sz w:val="24"/>
                <w:lang w:val="de-AT"/>
              </w:rPr>
              <w:t>3,85</w:t>
            </w:r>
          </w:p>
        </w:tc>
        <w:tc>
          <w:tcPr>
            <w:tcW w:w="2994"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N 40.500051, E 44.740197</w:t>
            </w:r>
          </w:p>
        </w:tc>
        <w:tc>
          <w:tcPr>
            <w:tcW w:w="2414"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N 40.498527, E 44.739826</w:t>
            </w:r>
          </w:p>
        </w:tc>
      </w:tr>
      <w:tr w:rsidR="000502D7" w:rsidRPr="00A46062" w:rsidTr="006116A1">
        <w:trPr>
          <w:trHeight w:val="300"/>
        </w:trPr>
        <w:tc>
          <w:tcPr>
            <w:tcW w:w="2183"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lastRenderedPageBreak/>
              <w:t>ՋՄ 3-020</w:t>
            </w:r>
          </w:p>
        </w:tc>
        <w:tc>
          <w:tcPr>
            <w:tcW w:w="1620"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Հրազդան</w:t>
            </w:r>
          </w:p>
        </w:tc>
        <w:tc>
          <w:tcPr>
            <w:tcW w:w="1477"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Հրազդան</w:t>
            </w:r>
          </w:p>
        </w:tc>
        <w:tc>
          <w:tcPr>
            <w:tcW w:w="1811"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Արգել ՀԷԿ-ից վերև</w:t>
            </w:r>
          </w:p>
        </w:tc>
        <w:tc>
          <w:tcPr>
            <w:tcW w:w="1834" w:type="dxa"/>
            <w:tcBorders>
              <w:top w:val="nil"/>
              <w:left w:val="single" w:sz="4" w:space="0" w:color="auto"/>
              <w:bottom w:val="single" w:sz="4" w:space="0" w:color="auto"/>
              <w:right w:val="single" w:sz="4" w:space="0" w:color="auto"/>
            </w:tcBorders>
            <w:shd w:val="clear" w:color="auto" w:fill="92D050"/>
            <w:noWrap/>
            <w:vAlign w:val="center"/>
            <w:hideMark/>
          </w:tcPr>
          <w:p w:rsidR="000502D7" w:rsidRPr="00A46062" w:rsidRDefault="000502D7" w:rsidP="006116A1">
            <w:pPr>
              <w:spacing w:after="0" w:line="360" w:lineRule="auto"/>
              <w:jc w:val="center"/>
              <w:rPr>
                <w:rFonts w:ascii="GHEA Grapalat" w:hAnsi="GHEA Grapalat" w:cs="Arial"/>
                <w:sz w:val="24"/>
                <w:lang w:val="de-AT" w:eastAsia="de-AT"/>
              </w:rPr>
            </w:pPr>
            <w:r w:rsidRPr="00A46062">
              <w:rPr>
                <w:rFonts w:ascii="GHEA Grapalat" w:hAnsi="GHEA Grapalat" w:cs="Arial"/>
                <w:sz w:val="24"/>
                <w:lang w:val="de-AT"/>
              </w:rPr>
              <w:t>1,85</w:t>
            </w:r>
          </w:p>
        </w:tc>
        <w:tc>
          <w:tcPr>
            <w:tcW w:w="2994"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N 40.384464, E 44.604009</w:t>
            </w:r>
          </w:p>
        </w:tc>
        <w:tc>
          <w:tcPr>
            <w:tcW w:w="2414"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N 40.380886, E 44.605442</w:t>
            </w:r>
          </w:p>
        </w:tc>
      </w:tr>
      <w:tr w:rsidR="000502D7" w:rsidRPr="00A46062" w:rsidTr="006116A1">
        <w:trPr>
          <w:trHeight w:val="300"/>
        </w:trPr>
        <w:tc>
          <w:tcPr>
            <w:tcW w:w="2183"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ՋՄ 3-069</w:t>
            </w:r>
          </w:p>
        </w:tc>
        <w:tc>
          <w:tcPr>
            <w:tcW w:w="1620"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Հրազդան</w:t>
            </w:r>
          </w:p>
        </w:tc>
        <w:tc>
          <w:tcPr>
            <w:tcW w:w="1477"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Քասախ</w:t>
            </w:r>
          </w:p>
        </w:tc>
        <w:tc>
          <w:tcPr>
            <w:tcW w:w="1811"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Գետաբերան</w:t>
            </w:r>
          </w:p>
        </w:tc>
        <w:tc>
          <w:tcPr>
            <w:tcW w:w="1834" w:type="dxa"/>
            <w:tcBorders>
              <w:top w:val="nil"/>
              <w:left w:val="single" w:sz="4" w:space="0" w:color="auto"/>
              <w:bottom w:val="single" w:sz="4" w:space="0" w:color="auto"/>
              <w:right w:val="single" w:sz="4" w:space="0" w:color="auto"/>
            </w:tcBorders>
            <w:shd w:val="clear" w:color="auto" w:fill="FFC000"/>
            <w:noWrap/>
            <w:vAlign w:val="center"/>
            <w:hideMark/>
          </w:tcPr>
          <w:p w:rsidR="000502D7" w:rsidRPr="00A46062" w:rsidRDefault="000502D7" w:rsidP="006116A1">
            <w:pPr>
              <w:spacing w:after="0" w:line="360" w:lineRule="auto"/>
              <w:jc w:val="center"/>
              <w:rPr>
                <w:rFonts w:ascii="GHEA Grapalat" w:hAnsi="GHEA Grapalat" w:cs="Arial"/>
                <w:sz w:val="24"/>
                <w:lang w:val="de-AT" w:eastAsia="de-AT"/>
              </w:rPr>
            </w:pPr>
            <w:r w:rsidRPr="00A46062">
              <w:rPr>
                <w:rFonts w:ascii="GHEA Grapalat" w:hAnsi="GHEA Grapalat" w:cs="Arial"/>
                <w:sz w:val="24"/>
                <w:lang w:val="de-AT"/>
              </w:rPr>
              <w:t>3,75</w:t>
            </w:r>
          </w:p>
        </w:tc>
        <w:tc>
          <w:tcPr>
            <w:tcW w:w="2994"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N 40.166287, E 44.256083</w:t>
            </w:r>
          </w:p>
        </w:tc>
        <w:tc>
          <w:tcPr>
            <w:tcW w:w="2414"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N 40.164674, E 44.255338</w:t>
            </w:r>
          </w:p>
        </w:tc>
      </w:tr>
      <w:tr w:rsidR="000502D7" w:rsidRPr="00A46062" w:rsidTr="006116A1">
        <w:trPr>
          <w:trHeight w:val="300"/>
        </w:trPr>
        <w:tc>
          <w:tcPr>
            <w:tcW w:w="2183"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ՋՄ 3-064</w:t>
            </w:r>
          </w:p>
        </w:tc>
        <w:tc>
          <w:tcPr>
            <w:tcW w:w="1620"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Հրազդան</w:t>
            </w:r>
          </w:p>
        </w:tc>
        <w:tc>
          <w:tcPr>
            <w:tcW w:w="1477"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Քասախ</w:t>
            </w:r>
          </w:p>
        </w:tc>
        <w:tc>
          <w:tcPr>
            <w:tcW w:w="1811"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Աշտարակ քաղաքից ներև</w:t>
            </w:r>
          </w:p>
        </w:tc>
        <w:tc>
          <w:tcPr>
            <w:tcW w:w="1834" w:type="dxa"/>
            <w:tcBorders>
              <w:top w:val="nil"/>
              <w:left w:val="single" w:sz="4" w:space="0" w:color="auto"/>
              <w:bottom w:val="single" w:sz="4" w:space="0" w:color="auto"/>
              <w:right w:val="single" w:sz="4" w:space="0" w:color="auto"/>
            </w:tcBorders>
            <w:shd w:val="clear" w:color="auto" w:fill="92D050"/>
            <w:noWrap/>
            <w:vAlign w:val="center"/>
            <w:hideMark/>
          </w:tcPr>
          <w:p w:rsidR="000502D7" w:rsidRPr="00A46062" w:rsidRDefault="000502D7" w:rsidP="006116A1">
            <w:pPr>
              <w:spacing w:after="0" w:line="360" w:lineRule="auto"/>
              <w:jc w:val="center"/>
              <w:rPr>
                <w:rFonts w:ascii="GHEA Grapalat" w:hAnsi="GHEA Grapalat" w:cs="Arial"/>
                <w:sz w:val="24"/>
                <w:lang w:val="de-AT" w:eastAsia="de-AT"/>
              </w:rPr>
            </w:pPr>
            <w:r w:rsidRPr="00A46062">
              <w:rPr>
                <w:rFonts w:ascii="GHEA Grapalat" w:hAnsi="GHEA Grapalat" w:cs="Arial"/>
                <w:sz w:val="24"/>
                <w:lang w:val="de-AT"/>
              </w:rPr>
              <w:t>1,9</w:t>
            </w:r>
          </w:p>
        </w:tc>
        <w:tc>
          <w:tcPr>
            <w:tcW w:w="2994"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N 40.255068, E 44.318714</w:t>
            </w:r>
          </w:p>
        </w:tc>
        <w:tc>
          <w:tcPr>
            <w:tcW w:w="2414"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N 40.255795, E 44.315364</w:t>
            </w:r>
          </w:p>
        </w:tc>
      </w:tr>
      <w:tr w:rsidR="000502D7" w:rsidRPr="00A46062" w:rsidTr="006116A1">
        <w:trPr>
          <w:trHeight w:val="356"/>
        </w:trPr>
        <w:tc>
          <w:tcPr>
            <w:tcW w:w="2183"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ՋՄ 3-063</w:t>
            </w:r>
          </w:p>
        </w:tc>
        <w:tc>
          <w:tcPr>
            <w:tcW w:w="1620"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Հրազդան</w:t>
            </w:r>
          </w:p>
        </w:tc>
        <w:tc>
          <w:tcPr>
            <w:tcW w:w="1477"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Քասախ</w:t>
            </w:r>
          </w:p>
        </w:tc>
        <w:tc>
          <w:tcPr>
            <w:tcW w:w="1811"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Աշտարակ քաղաքից վերև</w:t>
            </w:r>
          </w:p>
        </w:tc>
        <w:tc>
          <w:tcPr>
            <w:tcW w:w="1834" w:type="dxa"/>
            <w:tcBorders>
              <w:top w:val="nil"/>
              <w:left w:val="single" w:sz="4" w:space="0" w:color="auto"/>
              <w:bottom w:val="single" w:sz="4" w:space="0" w:color="auto"/>
              <w:right w:val="single" w:sz="4" w:space="0" w:color="auto"/>
            </w:tcBorders>
            <w:shd w:val="clear" w:color="auto" w:fill="FFC000"/>
            <w:noWrap/>
            <w:vAlign w:val="center"/>
            <w:hideMark/>
          </w:tcPr>
          <w:p w:rsidR="000502D7" w:rsidRPr="00A46062" w:rsidRDefault="000502D7" w:rsidP="006116A1">
            <w:pPr>
              <w:spacing w:after="0" w:line="360" w:lineRule="auto"/>
              <w:jc w:val="center"/>
              <w:rPr>
                <w:rFonts w:ascii="GHEA Grapalat" w:hAnsi="GHEA Grapalat" w:cs="Arial"/>
                <w:sz w:val="24"/>
                <w:lang w:val="de-AT" w:eastAsia="de-AT"/>
              </w:rPr>
            </w:pPr>
            <w:r w:rsidRPr="00A46062">
              <w:rPr>
                <w:rFonts w:ascii="GHEA Grapalat" w:hAnsi="GHEA Grapalat" w:cs="Arial"/>
                <w:sz w:val="24"/>
                <w:lang w:val="de-AT"/>
              </w:rPr>
              <w:t>3,5</w:t>
            </w:r>
          </w:p>
        </w:tc>
        <w:tc>
          <w:tcPr>
            <w:tcW w:w="2994"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N 40.301003, E 44.376840</w:t>
            </w:r>
          </w:p>
        </w:tc>
        <w:tc>
          <w:tcPr>
            <w:tcW w:w="2414"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N 40.298043, E 44.373374</w:t>
            </w:r>
          </w:p>
        </w:tc>
      </w:tr>
      <w:tr w:rsidR="000502D7" w:rsidRPr="00A46062" w:rsidTr="006116A1">
        <w:trPr>
          <w:trHeight w:val="374"/>
        </w:trPr>
        <w:tc>
          <w:tcPr>
            <w:tcW w:w="2183"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ՋՄ 3-053</w:t>
            </w:r>
          </w:p>
        </w:tc>
        <w:tc>
          <w:tcPr>
            <w:tcW w:w="1620"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Հրազդան</w:t>
            </w:r>
          </w:p>
        </w:tc>
        <w:tc>
          <w:tcPr>
            <w:tcW w:w="1477"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Քասախ</w:t>
            </w:r>
          </w:p>
        </w:tc>
        <w:tc>
          <w:tcPr>
            <w:tcW w:w="1811"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Ապարանի ջրամբարից ներքև</w:t>
            </w:r>
          </w:p>
        </w:tc>
        <w:tc>
          <w:tcPr>
            <w:tcW w:w="1834" w:type="dxa"/>
            <w:tcBorders>
              <w:top w:val="nil"/>
              <w:left w:val="single" w:sz="4" w:space="0" w:color="auto"/>
              <w:bottom w:val="single" w:sz="4" w:space="0" w:color="auto"/>
              <w:right w:val="single" w:sz="4" w:space="0" w:color="auto"/>
            </w:tcBorders>
            <w:shd w:val="clear" w:color="auto" w:fill="FFC000"/>
            <w:noWrap/>
            <w:vAlign w:val="center"/>
            <w:hideMark/>
          </w:tcPr>
          <w:p w:rsidR="000502D7" w:rsidRPr="00A46062" w:rsidRDefault="000502D7" w:rsidP="006116A1">
            <w:pPr>
              <w:spacing w:after="0" w:line="360" w:lineRule="auto"/>
              <w:jc w:val="center"/>
              <w:rPr>
                <w:rFonts w:ascii="GHEA Grapalat" w:hAnsi="GHEA Grapalat" w:cs="Arial"/>
                <w:sz w:val="24"/>
                <w:lang w:val="de-AT" w:eastAsia="de-AT"/>
              </w:rPr>
            </w:pPr>
            <w:r w:rsidRPr="00A46062">
              <w:rPr>
                <w:rFonts w:ascii="GHEA Grapalat" w:hAnsi="GHEA Grapalat" w:cs="Arial"/>
                <w:sz w:val="24"/>
                <w:lang w:val="de-AT"/>
              </w:rPr>
              <w:t>3,5</w:t>
            </w:r>
          </w:p>
        </w:tc>
        <w:tc>
          <w:tcPr>
            <w:tcW w:w="2994"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N 40.466456, E 44.446116</w:t>
            </w:r>
          </w:p>
        </w:tc>
        <w:tc>
          <w:tcPr>
            <w:tcW w:w="2414"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N 40.462464, E 44.444969</w:t>
            </w:r>
          </w:p>
        </w:tc>
      </w:tr>
      <w:tr w:rsidR="000502D7" w:rsidRPr="00A46062" w:rsidTr="006116A1">
        <w:trPr>
          <w:trHeight w:val="300"/>
        </w:trPr>
        <w:tc>
          <w:tcPr>
            <w:tcW w:w="2183"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lastRenderedPageBreak/>
              <w:t>ՋՄ 3-043</w:t>
            </w:r>
          </w:p>
        </w:tc>
        <w:tc>
          <w:tcPr>
            <w:tcW w:w="1620"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Հրազդան</w:t>
            </w:r>
          </w:p>
        </w:tc>
        <w:tc>
          <w:tcPr>
            <w:tcW w:w="1477"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Քասախ</w:t>
            </w:r>
          </w:p>
        </w:tc>
        <w:tc>
          <w:tcPr>
            <w:tcW w:w="1811"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Գետի ակունք</w:t>
            </w:r>
          </w:p>
        </w:tc>
        <w:tc>
          <w:tcPr>
            <w:tcW w:w="1834" w:type="dxa"/>
            <w:tcBorders>
              <w:top w:val="nil"/>
              <w:left w:val="single" w:sz="4" w:space="0" w:color="auto"/>
              <w:bottom w:val="single" w:sz="4" w:space="0" w:color="auto"/>
              <w:right w:val="single" w:sz="4" w:space="0" w:color="auto"/>
            </w:tcBorders>
            <w:shd w:val="clear" w:color="auto" w:fill="00B0F0"/>
            <w:noWrap/>
            <w:vAlign w:val="center"/>
            <w:hideMark/>
          </w:tcPr>
          <w:p w:rsidR="000502D7" w:rsidRPr="00A46062" w:rsidRDefault="000502D7" w:rsidP="006116A1">
            <w:pPr>
              <w:spacing w:after="0" w:line="360" w:lineRule="auto"/>
              <w:jc w:val="center"/>
              <w:rPr>
                <w:rFonts w:ascii="GHEA Grapalat" w:hAnsi="GHEA Grapalat" w:cs="Arial"/>
                <w:sz w:val="24"/>
                <w:lang w:val="de-AT" w:eastAsia="de-AT"/>
              </w:rPr>
            </w:pPr>
            <w:r w:rsidRPr="00A46062">
              <w:rPr>
                <w:rFonts w:ascii="GHEA Grapalat" w:hAnsi="GHEA Grapalat" w:cs="Arial"/>
                <w:sz w:val="24"/>
                <w:lang w:val="de-AT"/>
              </w:rPr>
              <w:t>1,2</w:t>
            </w:r>
          </w:p>
        </w:tc>
        <w:tc>
          <w:tcPr>
            <w:tcW w:w="2994"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N 40.594769, E 44.344982</w:t>
            </w:r>
          </w:p>
        </w:tc>
        <w:tc>
          <w:tcPr>
            <w:tcW w:w="2414"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N 40.593699, E 44.346885</w:t>
            </w:r>
          </w:p>
        </w:tc>
      </w:tr>
      <w:tr w:rsidR="000502D7" w:rsidRPr="00A46062" w:rsidTr="006116A1">
        <w:trPr>
          <w:trHeight w:val="300"/>
        </w:trPr>
        <w:tc>
          <w:tcPr>
            <w:tcW w:w="2183"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ՋՄ 3-059</w:t>
            </w:r>
          </w:p>
        </w:tc>
        <w:tc>
          <w:tcPr>
            <w:tcW w:w="1620"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Հրազդան</w:t>
            </w:r>
          </w:p>
        </w:tc>
        <w:tc>
          <w:tcPr>
            <w:tcW w:w="1477"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Գեղարոտ</w:t>
            </w:r>
          </w:p>
        </w:tc>
        <w:tc>
          <w:tcPr>
            <w:tcW w:w="1811"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Գետաբերան</w:t>
            </w:r>
          </w:p>
        </w:tc>
        <w:tc>
          <w:tcPr>
            <w:tcW w:w="1834" w:type="dxa"/>
            <w:tcBorders>
              <w:top w:val="nil"/>
              <w:left w:val="single" w:sz="4" w:space="0" w:color="auto"/>
              <w:bottom w:val="single" w:sz="4" w:space="0" w:color="auto"/>
              <w:right w:val="single" w:sz="4" w:space="0" w:color="auto"/>
            </w:tcBorders>
            <w:shd w:val="clear" w:color="auto" w:fill="FF0000"/>
            <w:noWrap/>
            <w:vAlign w:val="center"/>
            <w:hideMark/>
          </w:tcPr>
          <w:p w:rsidR="000502D7" w:rsidRPr="00A46062" w:rsidRDefault="000502D7" w:rsidP="006116A1">
            <w:pPr>
              <w:spacing w:after="0" w:line="360" w:lineRule="auto"/>
              <w:jc w:val="center"/>
              <w:rPr>
                <w:rFonts w:ascii="GHEA Grapalat" w:hAnsi="GHEA Grapalat" w:cs="Arial"/>
                <w:sz w:val="24"/>
                <w:lang w:val="de-AT" w:eastAsia="de-AT"/>
              </w:rPr>
            </w:pPr>
            <w:r w:rsidRPr="00A46062">
              <w:rPr>
                <w:rFonts w:ascii="GHEA Grapalat" w:hAnsi="GHEA Grapalat" w:cs="Arial"/>
                <w:sz w:val="24"/>
                <w:lang w:val="de-AT"/>
              </w:rPr>
              <w:t>4,8</w:t>
            </w:r>
          </w:p>
        </w:tc>
        <w:tc>
          <w:tcPr>
            <w:tcW w:w="2994"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N 40.497386, E 44.393194</w:t>
            </w:r>
          </w:p>
        </w:tc>
        <w:tc>
          <w:tcPr>
            <w:tcW w:w="2414"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N 40.497647, E 44.395705</w:t>
            </w:r>
          </w:p>
        </w:tc>
      </w:tr>
      <w:tr w:rsidR="000502D7" w:rsidRPr="00A46062" w:rsidTr="006116A1">
        <w:trPr>
          <w:trHeight w:val="300"/>
        </w:trPr>
        <w:tc>
          <w:tcPr>
            <w:tcW w:w="2183"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ՋՄ 3-058</w:t>
            </w:r>
          </w:p>
        </w:tc>
        <w:tc>
          <w:tcPr>
            <w:tcW w:w="1620"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Հրազդան</w:t>
            </w:r>
          </w:p>
        </w:tc>
        <w:tc>
          <w:tcPr>
            <w:tcW w:w="1477"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Գեղարոտ</w:t>
            </w:r>
          </w:p>
        </w:tc>
        <w:tc>
          <w:tcPr>
            <w:tcW w:w="1811"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Գետի ակունք</w:t>
            </w:r>
          </w:p>
        </w:tc>
        <w:tc>
          <w:tcPr>
            <w:tcW w:w="1834" w:type="dxa"/>
            <w:tcBorders>
              <w:top w:val="nil"/>
              <w:left w:val="single" w:sz="4" w:space="0" w:color="auto"/>
              <w:bottom w:val="single" w:sz="4" w:space="0" w:color="auto"/>
              <w:right w:val="single" w:sz="4" w:space="0" w:color="auto"/>
            </w:tcBorders>
            <w:shd w:val="clear" w:color="auto" w:fill="92D050"/>
            <w:noWrap/>
            <w:vAlign w:val="center"/>
            <w:hideMark/>
          </w:tcPr>
          <w:p w:rsidR="000502D7" w:rsidRPr="00A46062" w:rsidRDefault="000502D7" w:rsidP="006116A1">
            <w:pPr>
              <w:spacing w:after="0" w:line="360" w:lineRule="auto"/>
              <w:jc w:val="center"/>
              <w:rPr>
                <w:rFonts w:ascii="GHEA Grapalat" w:hAnsi="GHEA Grapalat" w:cs="Arial"/>
                <w:sz w:val="24"/>
                <w:lang w:val="de-AT" w:eastAsia="de-AT"/>
              </w:rPr>
            </w:pPr>
            <w:r w:rsidRPr="00A46062">
              <w:rPr>
                <w:rFonts w:ascii="GHEA Grapalat" w:hAnsi="GHEA Grapalat" w:cs="Arial"/>
                <w:sz w:val="24"/>
                <w:lang w:val="de-AT"/>
              </w:rPr>
              <w:t>2,05</w:t>
            </w:r>
          </w:p>
        </w:tc>
        <w:tc>
          <w:tcPr>
            <w:tcW w:w="2994"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N 40.488870, E 44.316996</w:t>
            </w:r>
          </w:p>
        </w:tc>
        <w:tc>
          <w:tcPr>
            <w:tcW w:w="2414" w:type="dxa"/>
            <w:tcBorders>
              <w:top w:val="single" w:sz="4" w:space="0" w:color="auto"/>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left"/>
              <w:rPr>
                <w:rFonts w:ascii="GHEA Grapalat" w:hAnsi="GHEA Grapalat" w:cs="Arial"/>
                <w:sz w:val="24"/>
                <w:lang w:val="en-GB"/>
              </w:rPr>
            </w:pPr>
            <w:r w:rsidRPr="00A46062">
              <w:rPr>
                <w:rFonts w:ascii="GHEA Grapalat" w:hAnsi="GHEA Grapalat" w:cs="Arial"/>
                <w:sz w:val="24"/>
                <w:lang w:val="de-AT"/>
              </w:rPr>
              <w:t>N 40.489608, E 44.319263</w:t>
            </w:r>
          </w:p>
        </w:tc>
      </w:tr>
    </w:tbl>
    <w:p w:rsidR="000502D7" w:rsidRPr="00A46062" w:rsidRDefault="000502D7" w:rsidP="000502D7">
      <w:pPr>
        <w:spacing w:after="0" w:line="360" w:lineRule="auto"/>
        <w:rPr>
          <w:rFonts w:cs="Arial"/>
          <w:lang w:val="hy-AM"/>
        </w:rPr>
        <w:sectPr w:rsidR="000502D7" w:rsidRPr="00A46062" w:rsidSect="00985F90">
          <w:pgSz w:w="16840" w:h="11900" w:orient="landscape"/>
          <w:pgMar w:top="1699" w:right="1411" w:bottom="1368" w:left="1411" w:header="734" w:footer="562" w:gutter="0"/>
          <w:cols w:space="720"/>
        </w:sectPr>
      </w:pPr>
    </w:p>
    <w:p w:rsidR="000502D7" w:rsidRPr="00A46062" w:rsidRDefault="000502D7" w:rsidP="000502D7">
      <w:pPr>
        <w:pStyle w:val="ListParagraph"/>
        <w:numPr>
          <w:ilvl w:val="0"/>
          <w:numId w:val="55"/>
        </w:numPr>
        <w:spacing w:after="0" w:line="360" w:lineRule="auto"/>
        <w:ind w:left="0" w:firstLine="630"/>
        <w:jc w:val="both"/>
        <w:rPr>
          <w:rFonts w:cs="Arial"/>
          <w:lang w:val="hy-AM"/>
        </w:rPr>
      </w:pPr>
      <w:r w:rsidRPr="00A46062">
        <w:rPr>
          <w:rFonts w:cs="Arial"/>
          <w:lang w:val="hy-AM"/>
        </w:rPr>
        <w:lastRenderedPageBreak/>
        <w:t xml:space="preserve">Հրազդանի ՋԿՏ-ի հիդրոմորֆոլոգիական գնահատման արդյունքները ցույց են տալիս, որ լավ կարգավիճակից ցածր դաս ունեցող դիտակետերը տեղակայված են ջրային մարմինների ձևաբանորեն փոփոխված գետաբերանային հատվածներում: Մյուս կողմից, բարձր կարգավիճակ ունեցող դիտակետերը տեղակայված են գետերի վերին հատվածներում: Հրազդանի ՋԿՏ-ի գետերի մեծ մասը փոքր գետեր են և հիմնականում սնվում են գարնանային ձնհալքից: </w:t>
      </w:r>
      <w:r w:rsidRPr="00A46062">
        <w:rPr>
          <w:lang w:val="hy-AM"/>
        </w:rPr>
        <w:t>Ամառ-աշնանային սակավաջուր ժամանակահատվածում գետերի վրա ազդում է չկարգավորված ջրառը, որի հետևանքով գետերում հոսքը էականորեն նվազում է: Գետերում մորֆոլոգիական ազդեցություններն ակնառու են բնակավայրերի և ակտիվ գյուղատնտեսական գործունեության տարածքներում:</w:t>
      </w:r>
      <w:bookmarkEnd w:id="138"/>
      <w:bookmarkEnd w:id="139"/>
      <w:bookmarkEnd w:id="140"/>
      <w:bookmarkEnd w:id="141"/>
      <w:bookmarkEnd w:id="142"/>
      <w:bookmarkEnd w:id="143"/>
      <w:bookmarkEnd w:id="144"/>
      <w:bookmarkEnd w:id="145"/>
    </w:p>
    <w:p w:rsidR="000502D7" w:rsidRPr="00A46062" w:rsidRDefault="000502D7" w:rsidP="000502D7">
      <w:pPr>
        <w:pStyle w:val="ListParagraph"/>
        <w:numPr>
          <w:ilvl w:val="0"/>
          <w:numId w:val="0"/>
        </w:numPr>
        <w:spacing w:after="0" w:line="360" w:lineRule="auto"/>
        <w:ind w:firstLine="540"/>
        <w:jc w:val="both"/>
        <w:rPr>
          <w:lang w:val="hy-AM"/>
        </w:rPr>
      </w:pPr>
      <w:r w:rsidRPr="00A46062">
        <w:rPr>
          <w:b/>
          <w:lang w:val="hy-AM"/>
        </w:rPr>
        <w:t>49</w:t>
      </w:r>
      <w:r w:rsidRPr="00A46062">
        <w:rPr>
          <w:rFonts w:ascii="Cambria Math" w:hAnsi="Cambria Math"/>
          <w:b/>
          <w:lang w:val="hy-AM"/>
        </w:rPr>
        <w:t>.</w:t>
      </w:r>
      <w:r w:rsidRPr="00A46062">
        <w:rPr>
          <w:b/>
          <w:lang w:val="hy-AM"/>
        </w:rPr>
        <w:t xml:space="preserve"> Ստորերկրյա ջրային մարմինների կարգավիճակի գնահատման համար </w:t>
      </w:r>
      <w:r w:rsidRPr="00A46062">
        <w:rPr>
          <w:lang w:val="hy-AM"/>
        </w:rPr>
        <w:t xml:space="preserve">Հրազդանի ՋԿՏ-ի 4 հիդրոերկրաբանական կոմպլեքսում տարանջատվել են 12 ՍՋՄ (ներառյալ հանքային ջրերի աղբյուրները): ՍՋՄ-ները տարանջատվել են նրանց ձևավորման, կուտակման, բեռնաթափման և օգտագործման պայմանների հիման վրա: ՍՋՄ-ներն ունեն թույլ բնական պաշտպանություն և անմիջական փոխազդեցության մեջ են մթնոլորտային երևույթների (տեղում, ջերմաստիճան) և անթրոպոգեն գործոնների հետ: Ըստ իրենց քանակական և քիմիական կարգավիճակների, տարանջատված ՍՋՄ-ները համապատասխանում են ստորերկրյա ջրերի լավ վիճակին: Սակայն Հրազդանի ՋԿՏ-ում ՍՋՄ-ի վերաբերյալ առկա տվյալները բավարար չեն ջրային մարմինների քիմիական կարգավիճակի ճշգրիտ գնահատման համար: Անհրաժեշտ է ստորերկրյա ջրերի մոնիթորինգի դիտացանցի բնութագրական դիտակետերի լրացուցիչ տվյալներ, որոնք պետք է ընդգրկեն քիմիական բնութագրիչների ավելի լայն սպեկտր՝ ծանր մետաղներ, պեստիցիդներ և այլ քիմիական նյութեր: Քիմիական և քանակական մոնիթորինգի տվյալների համադրման մեթոդները, ինչպես նաև քիմիական և քանակական </w:t>
      </w:r>
      <w:r w:rsidRPr="00A46062">
        <w:rPr>
          <w:lang w:val="hy-AM"/>
        </w:rPr>
        <w:lastRenderedPageBreak/>
        <w:t xml:space="preserve">կարգավիճակի գնահատման մեթոդները կարիք ունեն լրամշակման և բարելավման: </w:t>
      </w:r>
    </w:p>
    <w:p w:rsidR="000502D7" w:rsidRPr="00A46062" w:rsidRDefault="000502D7" w:rsidP="000502D7">
      <w:pPr>
        <w:pStyle w:val="ListParagraph"/>
        <w:numPr>
          <w:ilvl w:val="0"/>
          <w:numId w:val="56"/>
        </w:numPr>
        <w:spacing w:after="0" w:line="360" w:lineRule="auto"/>
        <w:ind w:left="0" w:firstLine="450"/>
        <w:jc w:val="both"/>
        <w:rPr>
          <w:lang w:val="hy-AM"/>
        </w:rPr>
      </w:pPr>
      <w:r w:rsidRPr="00A46062">
        <w:rPr>
          <w:lang w:val="hy-AM"/>
        </w:rPr>
        <w:t>Հրազդանի ՋԿՏ-ում բոլոր ստորերկրյա ջրային ռեսուրսներն օգտագործվում են խմելու-կենցաղային, արդյունաբերական, գյուղատնտեսական նպատակներով: Տեկտոնական խզվածքային գոտիներում գտնվող Հանքավանի, Բջնիի և Արզնիի հանքային ստորերկրյա ջրերը օգտագործվում են ռեկրեացիոն, շշալցման և ածխաթթվային գազի ստացման նպատակով:</w:t>
      </w:r>
    </w:p>
    <w:p w:rsidR="000502D7" w:rsidRPr="00A46062" w:rsidRDefault="000502D7" w:rsidP="000502D7">
      <w:pPr>
        <w:pStyle w:val="ListParagraph"/>
        <w:numPr>
          <w:ilvl w:val="0"/>
          <w:numId w:val="56"/>
        </w:numPr>
        <w:spacing w:after="0" w:line="360" w:lineRule="auto"/>
        <w:ind w:left="0" w:firstLine="450"/>
        <w:jc w:val="both"/>
        <w:rPr>
          <w:lang w:val="hy-AM"/>
        </w:rPr>
      </w:pPr>
      <w:r w:rsidRPr="00A46062">
        <w:rPr>
          <w:lang w:val="hy-AM"/>
        </w:rPr>
        <w:t>Նմուշառվել են 10 հորատանցք և աղբյուր, որոնք պետական ստորերկրյա ջրերի դիտացանցի մաս չեն կազմում: Նրանցից մի մասը նմուշառվել են երկու տարիներինը միասին: Յուրաքանչյուր ջրի նմուշ ենթարկվել է ֆիզիկա քիմիական անալիզների: Մի քանի այլ վայրերում նիտրատի կոնցենտրացիան դիտվել է 10 մգ/լ-ից բարձր: Այս դիտակետերը պետք է հետագայում ևս դիտարկվեն, և ժամանակի ընթացքում կոնցենտրացիայի փոփոխության միտումները պետք է վերլուծվեն:  Ընդհանրացնելով ստորերկրյա ջրերի աղբյուրների վերլուծությունը՝ 7 աղբյուրներ, որոնք գտնվում են Փյունիկի, Բուժականի, Հրազդանի, Մելիքգյուղի, Վարդենիսի, Ապարանի և Երևանի տարածքներում կարող են ներառվել Հրազդանի ՋԿՏ-ի հետագա հիդրոերկրաբանական մոնիտորինգի ցանցում:</w:t>
      </w:r>
    </w:p>
    <w:p w:rsidR="000502D7" w:rsidRPr="00A46062" w:rsidRDefault="000502D7" w:rsidP="000502D7">
      <w:pPr>
        <w:spacing w:line="360" w:lineRule="auto"/>
        <w:ind w:firstLine="450"/>
        <w:rPr>
          <w:lang w:val="hy-AM"/>
        </w:rPr>
      </w:pPr>
      <w:r w:rsidRPr="00A46062">
        <w:rPr>
          <w:b/>
          <w:lang w:val="hy-AM"/>
        </w:rPr>
        <w:t>50</w:t>
      </w:r>
      <w:r w:rsidRPr="00A46062">
        <w:rPr>
          <w:rFonts w:ascii="Cambria Math" w:hAnsi="Cambria Math"/>
          <w:b/>
          <w:lang w:val="hy-AM"/>
        </w:rPr>
        <w:t xml:space="preserve">. </w:t>
      </w:r>
      <w:r w:rsidRPr="00A46062">
        <w:rPr>
          <w:b/>
          <w:lang w:val="hy-AM"/>
        </w:rPr>
        <w:t>Ստորերկրյա ջրերի մոնիթորինգի բարելավման համար</w:t>
      </w:r>
      <w:r w:rsidRPr="00A46062">
        <w:rPr>
          <w:lang w:val="hy-AM"/>
        </w:rPr>
        <w:t xml:space="preserve">պետք է ընդլայնել ստորերկրյա ջրերի մոնիթորինգի դիտացանցը, որպեսզի այն ընդգրկի Հրազդանի ՋԿՏ-ի բոլոր ստորերկրյա ջրային մարմինները: Պետք է պահպանել գործող մոնիտորինգի դիտակետերը, որոնցից 11-ը կարիք ունի վերանորոգման և ինչպես նաև ավելացնել 19 նոր դիտակետ (13 աղբյուր և 6 հորատանցք): 19 դիտակետի նախագծային փաստաթղթերը մշակվել են 2020թվականիգարնանը: Ստորերկրյա ջրերի տվյալների բազան կարող է բարելավվել այլ տվյալների բազաների և ավտոմատ սարքավորումների հետ ինտեգրման հնարավորություններ ստեղծելով: Տարեկան երկու անգամ իրականացվող </w:t>
      </w:r>
      <w:r w:rsidRPr="00A46062">
        <w:rPr>
          <w:lang w:val="hy-AM"/>
        </w:rPr>
        <w:lastRenderedPageBreak/>
        <w:t xml:space="preserve">քիմիական մոնիթորինգը պետք է համահունչ լինի ՋՇԴ սկզբունքներին: Ներկայումս մոնիթորինգի բոլոր դիտակետերում անալիզի են ենթարկվում միևնույն ցուցանիշները (ընդհանուր ֆիզիկաքիմիական ցուցանիշներ, հիմնական իոններ, ամոնիում իոն, նիտրիտ իոն,  ծանր մետաղներ): ՋՇԴ հիմնվում է ռիսկի գնահատման վրա հիմնված մոտեցմանը: Նման մոտեցման դեպքում մեծաքանակ ցուցանիշների մոնիթորինգ է իրականացվում ռանվազն 6 տարին մեկ անգամ, ինչը իրենից ներկայացնում է հսկողական մոնիթորինգը: Արդյունքների վերլուծության հիման վրա հետագայում մոնիթորինգն իրականացվում է փոքրաթիվ ցուցանիշներով քիչ քանակի դիտակետերում՝ կրճատելով մոնիթորինգի ծախսերը։ </w:t>
      </w:r>
    </w:p>
    <w:p w:rsidR="000502D7" w:rsidRPr="00A46062" w:rsidRDefault="000502D7" w:rsidP="000502D7">
      <w:pPr>
        <w:spacing w:after="0" w:line="360" w:lineRule="auto"/>
        <w:jc w:val="left"/>
        <w:rPr>
          <w:rFonts w:cs="Arial"/>
          <w:lang w:val="hy-AM"/>
        </w:rPr>
      </w:pPr>
      <w:r w:rsidRPr="00A46062">
        <w:rPr>
          <w:rFonts w:cs="Arial"/>
          <w:lang w:val="hy-AM"/>
        </w:rPr>
        <w:br w:type="page"/>
      </w:r>
    </w:p>
    <w:p w:rsidR="000502D7" w:rsidRPr="00A46062" w:rsidRDefault="000502D7" w:rsidP="000502D7">
      <w:pPr>
        <w:pStyle w:val="Heading2"/>
        <w:suppressAutoHyphens w:val="0"/>
        <w:spacing w:after="0" w:line="360" w:lineRule="auto"/>
        <w:ind w:left="360"/>
        <w:jc w:val="center"/>
        <w:rPr>
          <w:rFonts w:cs="Arial"/>
          <w:b/>
          <w:color w:val="auto"/>
          <w:sz w:val="24"/>
          <w:szCs w:val="24"/>
          <w:lang w:val="hy-AM"/>
        </w:rPr>
      </w:pPr>
      <w:bookmarkStart w:id="163" w:name="_Toc69929744"/>
      <w:bookmarkStart w:id="164" w:name="_Toc49782675"/>
      <w:r w:rsidRPr="00A46062">
        <w:rPr>
          <w:rFonts w:cs="Arial"/>
          <w:b/>
          <w:color w:val="auto"/>
          <w:sz w:val="24"/>
          <w:szCs w:val="24"/>
          <w:lang w:val="hy-AM"/>
        </w:rPr>
        <w:lastRenderedPageBreak/>
        <w:t>11. ԿԼԻՄԱՅԻ ՓՈՓՈԽՈՒԹՅԱՆ ԱԶԴԵՑՈՒԹՅԱՆ ԳՆԱՀԱՏՈՒՄԸ ՀՐԱԶԴԱՆԻ ՋԿՏ-Ի ՋՐԱՅԻՆ ՌԵՍՈՒՐՍՆԵՐԻ ՎՐԱ</w:t>
      </w:r>
      <w:bookmarkEnd w:id="163"/>
    </w:p>
    <w:bookmarkEnd w:id="164"/>
    <w:p w:rsidR="000502D7" w:rsidRPr="00A46062" w:rsidRDefault="000502D7" w:rsidP="000502D7">
      <w:pPr>
        <w:pStyle w:val="Heading3"/>
        <w:spacing w:after="0" w:line="360" w:lineRule="auto"/>
        <w:ind w:firstLine="360"/>
        <w:rPr>
          <w:rFonts w:cs="Arial"/>
          <w:color w:val="auto"/>
          <w:szCs w:val="24"/>
          <w:lang w:val="hy-AM"/>
        </w:rPr>
      </w:pPr>
    </w:p>
    <w:p w:rsidR="000502D7" w:rsidRPr="00A46062" w:rsidRDefault="000502D7" w:rsidP="000502D7">
      <w:pPr>
        <w:spacing w:after="0" w:line="360" w:lineRule="auto"/>
        <w:ind w:firstLine="450"/>
        <w:rPr>
          <w:rFonts w:eastAsiaTheme="majorEastAsia" w:cs="Arial"/>
          <w:b/>
          <w:lang w:val="hy-AM"/>
        </w:rPr>
      </w:pPr>
      <w:r w:rsidRPr="00A46062">
        <w:rPr>
          <w:b/>
          <w:bCs/>
          <w:lang w:val="hy-AM"/>
        </w:rPr>
        <w:t>51.</w:t>
      </w:r>
      <w:r w:rsidRPr="00A46062">
        <w:rPr>
          <w:bCs/>
          <w:lang w:val="hy-AM"/>
        </w:rPr>
        <w:t xml:space="preserve">1961-2017թվականների ժամանակահատվածում կատարված օդերևութաբանական դիտարկումների տվյալների վերլուծությունը ցույց է տալիս, որ տարեկան օդի ջերմաստիճանի բարձրացման միտումները դիտվում են ավազանի բոլոր 7 օդերևութաբանական կայաններում: </w:t>
      </w:r>
      <w:r w:rsidRPr="00A46062">
        <w:rPr>
          <w:lang w:val="hy-AM"/>
        </w:rPr>
        <w:t>Միջին տարեկան օդի ջերմաստիճանը Հրազդան, Երևան ագրո, Արտաշատ և Աշտարակ, ինչպես նաև Արագած, Ամբերդ և Ապարան մոնիտորինգի կայաններում, 1961-2017թվականներիներկայացված են Նկարներ N2-ում և N3-ում :</w:t>
      </w:r>
    </w:p>
    <w:p w:rsidR="000502D7" w:rsidRPr="00A46062" w:rsidRDefault="000502D7" w:rsidP="000502D7">
      <w:pPr>
        <w:spacing w:after="0" w:line="360" w:lineRule="auto"/>
        <w:jc w:val="center"/>
      </w:pPr>
      <w:r w:rsidRPr="00A46062">
        <w:rPr>
          <w:noProof/>
          <w:lang w:val="en-US"/>
        </w:rPr>
        <w:drawing>
          <wp:inline distT="0" distB="0" distL="0" distR="0" wp14:anchorId="326EBD68" wp14:editId="5D651F36">
            <wp:extent cx="5446395" cy="2655570"/>
            <wp:effectExtent l="0" t="0" r="1905" b="11430"/>
            <wp:docPr id="192" name="Chart 19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0502D7" w:rsidRPr="00A46062" w:rsidRDefault="000502D7" w:rsidP="000502D7">
      <w:pPr>
        <w:tabs>
          <w:tab w:val="left" w:pos="1753"/>
        </w:tabs>
        <w:jc w:val="center"/>
        <w:rPr>
          <w:b/>
          <w:iCs/>
          <w:lang w:val="hy-AM"/>
        </w:rPr>
      </w:pPr>
      <w:bookmarkStart w:id="165" w:name="_Toc69929978"/>
      <w:r w:rsidRPr="00A46062">
        <w:rPr>
          <w:b/>
        </w:rPr>
        <w:t xml:space="preserve">Նկար </w:t>
      </w:r>
      <w:r w:rsidRPr="00A46062">
        <w:rPr>
          <w:b/>
          <w:lang w:val="hy-AM"/>
        </w:rPr>
        <w:t>2</w:t>
      </w:r>
      <w:r w:rsidRPr="00A46062">
        <w:rPr>
          <w:b/>
        </w:rPr>
        <w:t>. Միջին տարեկան օդի ջերմաստիճանը Հրազդան, Երևան ագրո, Արտաշատ և Աշտարակ մոնիտորինգի կայաններում, 1961-2017թվականներ.</w:t>
      </w:r>
      <w:bookmarkEnd w:id="165"/>
    </w:p>
    <w:p w:rsidR="000502D7" w:rsidRPr="00A46062" w:rsidRDefault="000502D7" w:rsidP="000502D7">
      <w:pPr>
        <w:spacing w:after="0" w:line="360" w:lineRule="auto"/>
        <w:jc w:val="center"/>
        <w:rPr>
          <w:lang w:val="hy-AM"/>
        </w:rPr>
      </w:pPr>
      <w:r w:rsidRPr="00A46062">
        <w:rPr>
          <w:noProof/>
          <w:lang w:val="en-US"/>
        </w:rPr>
        <w:lastRenderedPageBreak/>
        <w:drawing>
          <wp:inline distT="0" distB="0" distL="0" distR="0" wp14:anchorId="0B6B520E" wp14:editId="2F37AB18">
            <wp:extent cx="5494655" cy="2465070"/>
            <wp:effectExtent l="0" t="0" r="10795" b="11430"/>
            <wp:docPr id="191" name="Chart 19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0502D7" w:rsidRPr="00A46062" w:rsidRDefault="000502D7" w:rsidP="000502D7">
      <w:pPr>
        <w:pStyle w:val="Caption"/>
        <w:spacing w:before="0" w:after="0" w:line="360" w:lineRule="auto"/>
        <w:jc w:val="center"/>
        <w:rPr>
          <w:szCs w:val="24"/>
          <w:lang w:val="hy-AM"/>
        </w:rPr>
      </w:pPr>
      <w:bookmarkStart w:id="166" w:name="_Toc69929979"/>
      <w:r w:rsidRPr="00A46062">
        <w:rPr>
          <w:szCs w:val="24"/>
          <w:lang w:val="hy-AM"/>
        </w:rPr>
        <w:t>Նկար 3. Միջին տարեկան օդի ջերմաստիճանը Արագած, Ամբերդ և Ապարան օդերևութաբանական կայանում, 1961-2017թվականներ</w:t>
      </w:r>
      <w:bookmarkEnd w:id="166"/>
    </w:p>
    <w:p w:rsidR="000502D7" w:rsidRPr="00A46062" w:rsidRDefault="000502D7" w:rsidP="000502D7">
      <w:pPr>
        <w:rPr>
          <w:lang w:val="hy-AM"/>
        </w:rPr>
      </w:pPr>
    </w:p>
    <w:p w:rsidR="000502D7" w:rsidRPr="00A46062" w:rsidRDefault="000502D7" w:rsidP="000502D7">
      <w:pPr>
        <w:pStyle w:val="ListParagraph"/>
        <w:numPr>
          <w:ilvl w:val="0"/>
          <w:numId w:val="85"/>
        </w:numPr>
        <w:spacing w:after="0" w:line="360" w:lineRule="auto"/>
        <w:ind w:left="0" w:firstLine="540"/>
        <w:jc w:val="both"/>
        <w:rPr>
          <w:rFonts w:eastAsiaTheme="majorEastAsia" w:cs="Arial"/>
          <w:b/>
          <w:lang w:val="hy-AM"/>
        </w:rPr>
      </w:pPr>
      <w:r w:rsidRPr="00A46062">
        <w:rPr>
          <w:rFonts w:cs="Sylfaen"/>
          <w:lang w:val="hy-AM"/>
        </w:rPr>
        <w:t>Հրազդանի գետավազանում դիտվել են տարեկան տեղումներիաճիմիտումներ, իսկ Քասախի գետավազանում, ընդհակառակը՝ տեղումների նվազում</w:t>
      </w:r>
      <w:r w:rsidRPr="00A46062">
        <w:rPr>
          <w:lang w:val="hy-AM"/>
        </w:rPr>
        <w:t>: Տարեկան տեղումները Հրազդան, Երևան ագրո, Արտաշատ և Աշտարակ, ինչպես նաև Արագած, Ամբերդ և Ապարան  օդերևութաբանական կայաններում, 1961-2017թվականներ ներկայացված են Նկարներ N4-ում և N5-ում։</w:t>
      </w:r>
    </w:p>
    <w:p w:rsidR="000502D7" w:rsidRPr="00A46062" w:rsidRDefault="000502D7" w:rsidP="000502D7">
      <w:pPr>
        <w:spacing w:after="0" w:line="360" w:lineRule="auto"/>
        <w:jc w:val="center"/>
        <w:rPr>
          <w:lang w:val="hy-AM"/>
        </w:rPr>
      </w:pPr>
      <w:r w:rsidRPr="00A46062">
        <w:rPr>
          <w:noProof/>
          <w:lang w:val="en-US"/>
        </w:rPr>
        <w:drawing>
          <wp:inline distT="0" distB="0" distL="0" distR="0" wp14:anchorId="05AB808E" wp14:editId="1F6F69FB">
            <wp:extent cx="5478145" cy="2870200"/>
            <wp:effectExtent l="0" t="0" r="8255" b="6350"/>
            <wp:docPr id="190" name="Chart 19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0502D7" w:rsidRPr="00A46062" w:rsidRDefault="000502D7" w:rsidP="000502D7">
      <w:pPr>
        <w:pStyle w:val="Caption"/>
        <w:spacing w:before="0" w:after="0" w:line="360" w:lineRule="auto"/>
        <w:jc w:val="center"/>
        <w:rPr>
          <w:b w:val="0"/>
          <w:iCs/>
          <w:szCs w:val="24"/>
          <w:lang w:val="hy-AM"/>
        </w:rPr>
      </w:pPr>
      <w:bookmarkStart w:id="167" w:name="_Toc69929980"/>
      <w:r w:rsidRPr="00A46062">
        <w:rPr>
          <w:szCs w:val="24"/>
          <w:lang w:val="hy-AM"/>
        </w:rPr>
        <w:lastRenderedPageBreak/>
        <w:t>Նկար 4. Տարեկան տեղումները Հրազդան, Երևան ագրո, Արտաշատ և Աշտարակ օդերևութաբանական կայաններում, 1961-2017թվականներ.</w:t>
      </w:r>
      <w:bookmarkEnd w:id="167"/>
    </w:p>
    <w:p w:rsidR="000502D7" w:rsidRPr="00A46062" w:rsidRDefault="000502D7" w:rsidP="000502D7">
      <w:pPr>
        <w:spacing w:after="0" w:line="360" w:lineRule="auto"/>
        <w:jc w:val="center"/>
        <w:rPr>
          <w:lang w:val="hy-AM"/>
        </w:rPr>
      </w:pPr>
      <w:r w:rsidRPr="00A46062">
        <w:rPr>
          <w:noProof/>
          <w:lang w:val="en-US"/>
        </w:rPr>
        <w:drawing>
          <wp:inline distT="0" distB="0" distL="0" distR="0" wp14:anchorId="104183F9" wp14:editId="3C70AD5E">
            <wp:extent cx="5836285" cy="3244215"/>
            <wp:effectExtent l="0" t="0" r="12065" b="13335"/>
            <wp:docPr id="189" name="Chart 18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0502D7" w:rsidRPr="00A46062" w:rsidRDefault="000502D7" w:rsidP="000502D7">
      <w:pPr>
        <w:pStyle w:val="Caption"/>
        <w:spacing w:before="0" w:after="0" w:line="360" w:lineRule="auto"/>
        <w:jc w:val="center"/>
        <w:rPr>
          <w:szCs w:val="24"/>
          <w:lang w:val="hy-AM"/>
        </w:rPr>
      </w:pPr>
      <w:bookmarkStart w:id="168" w:name="_Toc69929981"/>
      <w:r w:rsidRPr="00A46062">
        <w:rPr>
          <w:szCs w:val="24"/>
          <w:lang w:val="hy-AM"/>
        </w:rPr>
        <w:t>Նկար 5. Տարեկան տեղումները Արագած, Ամբերդ և Ապարան օդերևութաբանական կայաններում, 1961-2017թվականներ</w:t>
      </w:r>
      <w:bookmarkEnd w:id="168"/>
    </w:p>
    <w:p w:rsidR="000502D7" w:rsidRPr="00A46062" w:rsidRDefault="000502D7" w:rsidP="000502D7">
      <w:pPr>
        <w:rPr>
          <w:lang w:val="hy-AM"/>
        </w:rPr>
      </w:pPr>
    </w:p>
    <w:p w:rsidR="000502D7" w:rsidRPr="00A46062" w:rsidRDefault="000502D7" w:rsidP="000502D7">
      <w:pPr>
        <w:pStyle w:val="ListParagraph"/>
        <w:numPr>
          <w:ilvl w:val="0"/>
          <w:numId w:val="85"/>
        </w:numPr>
        <w:spacing w:after="0" w:line="360" w:lineRule="auto"/>
        <w:ind w:left="0" w:firstLine="360"/>
        <w:jc w:val="both"/>
        <w:rPr>
          <w:bCs/>
          <w:lang w:val="hy-AM"/>
        </w:rPr>
      </w:pPr>
      <w:r w:rsidRPr="00A46062">
        <w:rPr>
          <w:lang w:val="hy-AM"/>
        </w:rPr>
        <w:t>Հրազդանի ՋԿՏ-ի ջրային ռեսուրսների վրա կլիմայի փոփոխության ազդեցությունը գնահատվել է CCSM4 և METRAS մոդելների հիման վրա, համաձայն CO</w:t>
      </w:r>
      <w:r w:rsidRPr="00A46062">
        <w:rPr>
          <w:vertAlign w:val="subscript"/>
          <w:lang w:val="hy-AM"/>
        </w:rPr>
        <w:t>2</w:t>
      </w:r>
      <w:r w:rsidRPr="00A46062">
        <w:rPr>
          <w:lang w:val="hy-AM"/>
        </w:rPr>
        <w:t>-ի արտանետումների համար Կլիմայի փոփոխության փորձագետների միջկառավարական խմբի (ԿՓՓՄԽ) կողմից առաջարկված RCP8.5 և RCP6.0 սցենարների: RCP6.0 սցենարի համաձայն (SRES B2 սցենարին համարժեք) ՀՀ-ում CO</w:t>
      </w:r>
      <w:r w:rsidRPr="00A46062">
        <w:rPr>
          <w:vertAlign w:val="subscript"/>
          <w:lang w:val="hy-AM"/>
        </w:rPr>
        <w:t>2</w:t>
      </w:r>
      <w:r w:rsidRPr="00A46062">
        <w:rPr>
          <w:lang w:val="hy-AM"/>
        </w:rPr>
        <w:t xml:space="preserve">-ի կոնցենտրացիան 2100-ին կլինի 670ppm, իսկ համաձայն RCP8.5 սցենարի (SRES A2 սցենարին համարժեք)` 936ppm: Օդի ջերմաստիճանի և մթնոլորտային տեղումների հետագա փոփոխությունների կանխատեսումները մշակվել են մինչև 2100 թվականը: </w:t>
      </w:r>
    </w:p>
    <w:p w:rsidR="000502D7" w:rsidRPr="00A46062" w:rsidRDefault="000502D7" w:rsidP="000502D7">
      <w:pPr>
        <w:pStyle w:val="ListParagraph"/>
        <w:numPr>
          <w:ilvl w:val="0"/>
          <w:numId w:val="85"/>
        </w:numPr>
        <w:spacing w:after="0" w:line="360" w:lineRule="auto"/>
        <w:ind w:left="0" w:firstLine="360"/>
        <w:jc w:val="both"/>
        <w:rPr>
          <w:bCs/>
          <w:lang w:val="hy-AM"/>
        </w:rPr>
      </w:pPr>
      <w:r w:rsidRPr="00A46062">
        <w:rPr>
          <w:lang w:val="hy-AM"/>
        </w:rPr>
        <w:t xml:space="preserve"> CCSM4 </w:t>
      </w:r>
      <w:r w:rsidRPr="00A46062">
        <w:rPr>
          <w:rFonts w:cs="Sylfaen"/>
          <w:lang w:val="hy-AM"/>
        </w:rPr>
        <w:t>մոդելի կիրառման արդյունքները ցույց են տալիս</w:t>
      </w:r>
      <w:r w:rsidRPr="00A46062">
        <w:rPr>
          <w:lang w:val="hy-AM"/>
        </w:rPr>
        <w:t xml:space="preserve">, </w:t>
      </w:r>
      <w:r w:rsidRPr="00A46062">
        <w:rPr>
          <w:rFonts w:cs="Sylfaen"/>
          <w:lang w:val="hy-AM"/>
        </w:rPr>
        <w:t>որ</w:t>
      </w:r>
      <w:r w:rsidRPr="00A46062">
        <w:rPr>
          <w:lang w:val="hy-AM"/>
        </w:rPr>
        <w:t xml:space="preserve"> Հրազդանի ՋԿՏ-ում, ինչպես ողջ հանրապետությունում, </w:t>
      </w:r>
      <w:r w:rsidRPr="00A46062">
        <w:rPr>
          <w:rFonts w:cs="Sylfaen"/>
          <w:lang w:val="hy-AM"/>
        </w:rPr>
        <w:t>ջերմաստիճանը կշարունակի աճել տարվա բոլոր եղանակներին</w:t>
      </w:r>
      <w:r w:rsidRPr="00A46062">
        <w:rPr>
          <w:lang w:val="hy-AM"/>
        </w:rPr>
        <w:t xml:space="preserve">: </w:t>
      </w:r>
      <w:r w:rsidRPr="00A46062">
        <w:rPr>
          <w:rFonts w:cs="Sylfaen"/>
          <w:lang w:val="hy-AM"/>
        </w:rPr>
        <w:t>Այնուամենայնիվ</w:t>
      </w:r>
      <w:r w:rsidRPr="00A46062">
        <w:rPr>
          <w:lang w:val="hy-AM"/>
        </w:rPr>
        <w:t xml:space="preserve">, RCP8.5 </w:t>
      </w:r>
      <w:r w:rsidRPr="00A46062">
        <w:rPr>
          <w:rFonts w:cs="Sylfaen"/>
          <w:lang w:val="hy-AM"/>
        </w:rPr>
        <w:t>սցենարի համաձայն</w:t>
      </w:r>
      <w:r w:rsidRPr="00A46062">
        <w:rPr>
          <w:lang w:val="hy-AM"/>
        </w:rPr>
        <w:t xml:space="preserve">, </w:t>
      </w:r>
      <w:r w:rsidRPr="00A46062">
        <w:rPr>
          <w:rFonts w:cs="Sylfaen"/>
          <w:lang w:val="hy-AM"/>
        </w:rPr>
        <w:t>սկսած</w:t>
      </w:r>
      <w:r w:rsidRPr="00A46062">
        <w:rPr>
          <w:lang w:val="hy-AM"/>
        </w:rPr>
        <w:t xml:space="preserve"> 21-</w:t>
      </w:r>
      <w:r w:rsidRPr="00A46062">
        <w:rPr>
          <w:rFonts w:cs="Sylfaen"/>
          <w:lang w:val="hy-AM"/>
        </w:rPr>
        <w:t>րդ դարի կեսերից</w:t>
      </w:r>
      <w:r w:rsidRPr="00A46062">
        <w:rPr>
          <w:lang w:val="hy-AM"/>
        </w:rPr>
        <w:t xml:space="preserve"> (2041-2100) </w:t>
      </w:r>
      <w:r w:rsidRPr="00A46062">
        <w:rPr>
          <w:rFonts w:cs="Sylfaen"/>
          <w:lang w:val="hy-AM"/>
        </w:rPr>
        <w:t xml:space="preserve">ջերմաստիճանն ավել արագ </w:t>
      </w:r>
      <w:r w:rsidRPr="00A46062">
        <w:rPr>
          <w:rFonts w:cs="Sylfaen"/>
          <w:lang w:val="hy-AM"/>
        </w:rPr>
        <w:lastRenderedPageBreak/>
        <w:t>կբարձրանա</w:t>
      </w:r>
      <w:r w:rsidRPr="00A46062">
        <w:rPr>
          <w:lang w:val="hy-AM"/>
        </w:rPr>
        <w:t xml:space="preserve">: Ըստ RCP8.5 </w:t>
      </w:r>
      <w:r w:rsidRPr="00A46062">
        <w:rPr>
          <w:rFonts w:cs="Sylfaen"/>
          <w:lang w:val="hy-AM"/>
        </w:rPr>
        <w:t>սցենարի</w:t>
      </w:r>
      <w:r w:rsidRPr="00A46062">
        <w:rPr>
          <w:lang w:val="hy-AM"/>
        </w:rPr>
        <w:t xml:space="preserve">, </w:t>
      </w:r>
      <w:r w:rsidRPr="00A46062">
        <w:rPr>
          <w:rFonts w:cs="Sylfaen"/>
          <w:lang w:val="hy-AM"/>
        </w:rPr>
        <w:t>հավանական է</w:t>
      </w:r>
      <w:r w:rsidRPr="00A46062">
        <w:rPr>
          <w:lang w:val="hy-AM"/>
        </w:rPr>
        <w:t xml:space="preserve">, </w:t>
      </w:r>
      <w:r w:rsidRPr="00A46062">
        <w:rPr>
          <w:rFonts w:cs="Sylfaen"/>
          <w:lang w:val="hy-AM"/>
        </w:rPr>
        <w:t>որ</w:t>
      </w:r>
      <w:r w:rsidRPr="00A46062">
        <w:rPr>
          <w:lang w:val="hy-AM"/>
        </w:rPr>
        <w:t xml:space="preserve"> 2100 </w:t>
      </w:r>
      <w:r w:rsidRPr="00A46062">
        <w:rPr>
          <w:rFonts w:cs="Sylfaen"/>
          <w:lang w:val="hy-AM"/>
        </w:rPr>
        <w:t>թ</w:t>
      </w:r>
      <w:r w:rsidRPr="00A46062">
        <w:rPr>
          <w:lang w:val="hy-AM"/>
        </w:rPr>
        <w:t>.-</w:t>
      </w:r>
      <w:r w:rsidRPr="00A46062">
        <w:rPr>
          <w:rFonts w:cs="Sylfaen"/>
          <w:lang w:val="hy-AM"/>
        </w:rPr>
        <w:t>ին Հայաստանում տարեկան միջին ջերմաստիճանը կկազմի</w:t>
      </w:r>
      <w:r w:rsidRPr="00A46062">
        <w:rPr>
          <w:lang w:val="hy-AM"/>
        </w:rPr>
        <w:t xml:space="preserve"> 10.2°C, </w:t>
      </w:r>
      <w:r w:rsidRPr="00A46062">
        <w:rPr>
          <w:rFonts w:cs="Sylfaen"/>
          <w:lang w:val="hy-AM"/>
        </w:rPr>
        <w:t xml:space="preserve">ինչը գերազանցում է բազիսային ժամանակահատվածի </w:t>
      </w:r>
      <w:r w:rsidRPr="00A46062">
        <w:rPr>
          <w:lang w:val="hy-AM"/>
        </w:rPr>
        <w:t xml:space="preserve">(1961-1990) </w:t>
      </w:r>
      <w:r w:rsidRPr="00A46062">
        <w:rPr>
          <w:rFonts w:cs="Sylfaen"/>
          <w:lang w:val="hy-AM"/>
        </w:rPr>
        <w:t>ջերմաաստիճանը</w:t>
      </w:r>
      <w:r w:rsidRPr="00A46062">
        <w:rPr>
          <w:lang w:val="hy-AM"/>
        </w:rPr>
        <w:t xml:space="preserve"> 4.7°C- </w:t>
      </w:r>
      <w:r w:rsidRPr="00A46062">
        <w:rPr>
          <w:rFonts w:cs="Sylfaen"/>
          <w:lang w:val="hy-AM"/>
        </w:rPr>
        <w:t>ով</w:t>
      </w:r>
      <w:r w:rsidRPr="00A46062">
        <w:rPr>
          <w:lang w:val="hy-AM"/>
        </w:rPr>
        <w:t>:</w:t>
      </w:r>
      <w:r w:rsidRPr="00A46062">
        <w:rPr>
          <w:rFonts w:cs="Sylfaen"/>
          <w:lang w:val="hy-AM"/>
        </w:rPr>
        <w:t xml:space="preserve"> Տեղումների</w:t>
      </w:r>
      <w:r w:rsidRPr="00A46062">
        <w:rPr>
          <w:lang w:val="hy-AM"/>
        </w:rPr>
        <w:t xml:space="preserve"> փոփոխության </w:t>
      </w:r>
      <w:r w:rsidRPr="00A46062">
        <w:rPr>
          <w:rFonts w:cs="Sylfaen"/>
          <w:lang w:val="hy-AM"/>
        </w:rPr>
        <w:t>գնահատման  արդյունքները ցույց են տալիս</w:t>
      </w:r>
      <w:r w:rsidRPr="00A46062">
        <w:rPr>
          <w:lang w:val="hy-AM"/>
        </w:rPr>
        <w:t xml:space="preserve">, </w:t>
      </w:r>
      <w:r w:rsidRPr="00A46062">
        <w:rPr>
          <w:rFonts w:cs="Sylfaen"/>
          <w:lang w:val="hy-AM"/>
        </w:rPr>
        <w:t>որ</w:t>
      </w:r>
      <w:r w:rsidRPr="00A46062">
        <w:rPr>
          <w:lang w:val="hy-AM"/>
        </w:rPr>
        <w:t xml:space="preserve"> RCP8.5 </w:t>
      </w:r>
      <w:r w:rsidRPr="00A46062">
        <w:rPr>
          <w:rFonts w:cs="Sylfaen"/>
          <w:lang w:val="hy-AM"/>
        </w:rPr>
        <w:t>սցենարի համաձայն</w:t>
      </w:r>
      <w:r w:rsidRPr="00A46062">
        <w:rPr>
          <w:lang w:val="hy-AM"/>
        </w:rPr>
        <w:t xml:space="preserve">, 2070 </w:t>
      </w:r>
      <w:r w:rsidRPr="00A46062">
        <w:rPr>
          <w:rFonts w:cs="Sylfaen"/>
          <w:lang w:val="hy-AM"/>
        </w:rPr>
        <w:t>թվականի տեղումների միջին տարեկանը կարող է բարձրանալ</w:t>
      </w:r>
      <w:r w:rsidRPr="00A46062">
        <w:rPr>
          <w:lang w:val="hy-AM"/>
        </w:rPr>
        <w:t xml:space="preserve"> 5.2% -</w:t>
      </w:r>
      <w:r w:rsidRPr="00A46062">
        <w:rPr>
          <w:rFonts w:cs="Sylfaen"/>
          <w:lang w:val="hy-AM"/>
        </w:rPr>
        <w:t>ով</w:t>
      </w:r>
      <w:r w:rsidRPr="00A46062">
        <w:rPr>
          <w:lang w:val="hy-AM"/>
        </w:rPr>
        <w:t xml:space="preserve">, </w:t>
      </w:r>
      <w:r w:rsidRPr="00A46062">
        <w:rPr>
          <w:rFonts w:cs="Sylfaen"/>
          <w:lang w:val="hy-AM"/>
        </w:rPr>
        <w:t>ապա՝</w:t>
      </w:r>
      <w:r w:rsidRPr="00A46062">
        <w:rPr>
          <w:lang w:val="hy-AM"/>
        </w:rPr>
        <w:t xml:space="preserve"> 2100 </w:t>
      </w:r>
      <w:r w:rsidRPr="00A46062">
        <w:rPr>
          <w:rFonts w:cs="Sylfaen"/>
          <w:lang w:val="hy-AM"/>
        </w:rPr>
        <w:t>թ</w:t>
      </w:r>
      <w:r w:rsidRPr="00A46062">
        <w:rPr>
          <w:lang w:val="hy-AM"/>
        </w:rPr>
        <w:t>.-</w:t>
      </w:r>
      <w:r w:rsidRPr="00A46062">
        <w:rPr>
          <w:rFonts w:cs="Sylfaen"/>
          <w:lang w:val="hy-AM"/>
        </w:rPr>
        <w:t>ին</w:t>
      </w:r>
      <w:r w:rsidRPr="00A46062">
        <w:rPr>
          <w:lang w:val="hy-AM"/>
        </w:rPr>
        <w:t xml:space="preserve"> տ</w:t>
      </w:r>
      <w:r w:rsidRPr="00A46062">
        <w:rPr>
          <w:rFonts w:cs="Sylfaen"/>
          <w:lang w:val="hy-AM"/>
        </w:rPr>
        <w:t>եղումների քանակը կտրուկ կնվազի և կմոտենաբազիսային ժամանակահատվածի</w:t>
      </w:r>
      <w:r w:rsidRPr="00A46062">
        <w:rPr>
          <w:lang w:val="hy-AM"/>
        </w:rPr>
        <w:t xml:space="preserve"> աստիճանին (+ 0</w:t>
      </w:r>
      <w:r w:rsidRPr="00A46062">
        <w:rPr>
          <w:rFonts w:cs="Sylfaen"/>
          <w:lang w:val="hy-AM"/>
        </w:rPr>
        <w:t>.7%):</w:t>
      </w:r>
      <w:r w:rsidRPr="00A46062">
        <w:rPr>
          <w:lang w:val="hy-AM"/>
        </w:rPr>
        <w:t xml:space="preserve"> Ջերմաստիճանի և տեղումների նախատեսվող փոփոխությունները՝ ըստ IPCC RCP6.0 և RCP8.5 սցենարների (CCSM4 մոդել) ներկայացված է Աղյուսակ N53-ում։</w:t>
      </w:r>
    </w:p>
    <w:p w:rsidR="000502D7" w:rsidRPr="00A46062" w:rsidRDefault="000502D7" w:rsidP="000502D7">
      <w:pPr>
        <w:pStyle w:val="Caption"/>
        <w:spacing w:before="0" w:after="0" w:line="360" w:lineRule="auto"/>
        <w:jc w:val="both"/>
        <w:rPr>
          <w:b w:val="0"/>
          <w:iCs/>
          <w:szCs w:val="24"/>
          <w:lang w:val="hy-AM"/>
        </w:rPr>
      </w:pPr>
      <w:bookmarkStart w:id="169" w:name="_Toc69929894"/>
      <w:r w:rsidRPr="00A46062">
        <w:rPr>
          <w:szCs w:val="24"/>
          <w:lang w:val="hy-AM"/>
        </w:rPr>
        <w:t>Աղյուսակ 53. Ջերմաստիճանի և տեղումների նախատեսվող փոփոխությունները՝ ըստ IPCC RCP6.0 և RCP8.5 սցենարների (CCSM4 մոդել)</w:t>
      </w:r>
      <w:bookmarkEnd w:id="16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1"/>
        <w:gridCol w:w="875"/>
        <w:gridCol w:w="1095"/>
        <w:gridCol w:w="988"/>
        <w:gridCol w:w="1082"/>
        <w:gridCol w:w="1114"/>
        <w:gridCol w:w="1106"/>
        <w:gridCol w:w="1020"/>
      </w:tblGrid>
      <w:tr w:rsidR="000502D7" w:rsidRPr="00A46062" w:rsidTr="006116A1">
        <w:tc>
          <w:tcPr>
            <w:tcW w:w="1315" w:type="dxa"/>
            <w:vMerge w:val="restart"/>
            <w:tcBorders>
              <w:top w:val="single" w:sz="4" w:space="0" w:color="auto"/>
              <w:left w:val="single" w:sz="4" w:space="0" w:color="auto"/>
              <w:bottom w:val="single" w:sz="4" w:space="0" w:color="auto"/>
              <w:right w:val="single" w:sz="4" w:space="0" w:color="auto"/>
            </w:tcBorders>
            <w:shd w:val="clear" w:color="auto" w:fill="C6D9F1"/>
            <w:vAlign w:val="center"/>
            <w:hideMark/>
          </w:tcPr>
          <w:p w:rsidR="000502D7" w:rsidRPr="00A46062" w:rsidRDefault="000502D7" w:rsidP="006116A1">
            <w:pPr>
              <w:spacing w:after="0" w:line="360" w:lineRule="auto"/>
              <w:jc w:val="center"/>
            </w:pPr>
            <w:r w:rsidRPr="00A46062">
              <w:rPr>
                <w:lang w:val="ru-RU"/>
              </w:rPr>
              <w:t>Պարամետր</w:t>
            </w:r>
          </w:p>
        </w:tc>
        <w:tc>
          <w:tcPr>
            <w:tcW w:w="997" w:type="dxa"/>
            <w:vMerge w:val="restart"/>
            <w:tcBorders>
              <w:top w:val="single" w:sz="4" w:space="0" w:color="auto"/>
              <w:left w:val="single" w:sz="4" w:space="0" w:color="auto"/>
              <w:bottom w:val="single" w:sz="4" w:space="0" w:color="auto"/>
              <w:right w:val="single" w:sz="4" w:space="0" w:color="auto"/>
            </w:tcBorders>
            <w:shd w:val="clear" w:color="auto" w:fill="C6D9F1"/>
            <w:vAlign w:val="center"/>
            <w:hideMark/>
          </w:tcPr>
          <w:p w:rsidR="000502D7" w:rsidRPr="00A46062" w:rsidRDefault="000502D7" w:rsidP="006116A1">
            <w:pPr>
              <w:spacing w:after="0" w:line="360" w:lineRule="auto"/>
              <w:jc w:val="center"/>
            </w:pPr>
            <w:r w:rsidRPr="00A46062">
              <w:t>1961-1990</w:t>
            </w:r>
          </w:p>
        </w:tc>
        <w:tc>
          <w:tcPr>
            <w:tcW w:w="2381" w:type="dxa"/>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rsidR="000502D7" w:rsidRPr="00A46062" w:rsidRDefault="000502D7" w:rsidP="006116A1">
            <w:pPr>
              <w:spacing w:after="0" w:line="360" w:lineRule="auto"/>
              <w:jc w:val="center"/>
            </w:pPr>
            <w:r w:rsidRPr="00A46062">
              <w:t>2011-2040</w:t>
            </w:r>
          </w:p>
        </w:tc>
        <w:tc>
          <w:tcPr>
            <w:tcW w:w="2502" w:type="dxa"/>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rsidR="000502D7" w:rsidRPr="00A46062" w:rsidRDefault="000502D7" w:rsidP="006116A1">
            <w:pPr>
              <w:spacing w:after="0" w:line="360" w:lineRule="auto"/>
              <w:jc w:val="center"/>
            </w:pPr>
            <w:r w:rsidRPr="00A46062">
              <w:t>2041-2070</w:t>
            </w:r>
          </w:p>
        </w:tc>
        <w:tc>
          <w:tcPr>
            <w:tcW w:w="2381" w:type="dxa"/>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rsidR="000502D7" w:rsidRPr="00A46062" w:rsidRDefault="000502D7" w:rsidP="006116A1">
            <w:pPr>
              <w:spacing w:after="0" w:line="360" w:lineRule="auto"/>
              <w:jc w:val="center"/>
            </w:pPr>
            <w:r w:rsidRPr="00A46062">
              <w:t>2071-2100</w:t>
            </w:r>
          </w:p>
        </w:tc>
      </w:tr>
      <w:tr w:rsidR="000502D7" w:rsidRPr="00A46062" w:rsidTr="006116A1">
        <w:tc>
          <w:tcPr>
            <w:tcW w:w="0" w:type="auto"/>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pPr>
          </w:p>
        </w:tc>
        <w:tc>
          <w:tcPr>
            <w:tcW w:w="1251"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0502D7" w:rsidRPr="00A46062" w:rsidRDefault="000502D7" w:rsidP="006116A1">
            <w:pPr>
              <w:spacing w:after="0" w:line="360" w:lineRule="auto"/>
              <w:jc w:val="center"/>
            </w:pPr>
            <w:r w:rsidRPr="00A46062">
              <w:t>RCP6.0</w:t>
            </w:r>
          </w:p>
        </w:tc>
        <w:tc>
          <w:tcPr>
            <w:tcW w:w="1130"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0502D7" w:rsidRPr="00A46062" w:rsidRDefault="000502D7" w:rsidP="006116A1">
            <w:pPr>
              <w:spacing w:after="0" w:line="360" w:lineRule="auto"/>
              <w:jc w:val="center"/>
            </w:pPr>
            <w:r w:rsidRPr="00A46062">
              <w:t>RCP8.5</w:t>
            </w:r>
          </w:p>
        </w:tc>
        <w:tc>
          <w:tcPr>
            <w:tcW w:w="1251"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0502D7" w:rsidRPr="00A46062" w:rsidRDefault="000502D7" w:rsidP="006116A1">
            <w:pPr>
              <w:spacing w:after="0" w:line="360" w:lineRule="auto"/>
              <w:jc w:val="center"/>
            </w:pPr>
            <w:r w:rsidRPr="00A46062">
              <w:t>RCP6.0</w:t>
            </w:r>
          </w:p>
        </w:tc>
        <w:tc>
          <w:tcPr>
            <w:tcW w:w="1251"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0502D7" w:rsidRPr="00A46062" w:rsidRDefault="000502D7" w:rsidP="006116A1">
            <w:pPr>
              <w:spacing w:after="0" w:line="360" w:lineRule="auto"/>
              <w:jc w:val="center"/>
            </w:pPr>
            <w:r w:rsidRPr="00A46062">
              <w:t>RCP8.5</w:t>
            </w:r>
          </w:p>
        </w:tc>
        <w:tc>
          <w:tcPr>
            <w:tcW w:w="1251"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0502D7" w:rsidRPr="00A46062" w:rsidRDefault="000502D7" w:rsidP="006116A1">
            <w:pPr>
              <w:spacing w:after="0" w:line="360" w:lineRule="auto"/>
              <w:jc w:val="center"/>
            </w:pPr>
            <w:r w:rsidRPr="00A46062">
              <w:t>RCP6.0</w:t>
            </w:r>
          </w:p>
        </w:tc>
        <w:tc>
          <w:tcPr>
            <w:tcW w:w="1130"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0502D7" w:rsidRPr="00A46062" w:rsidRDefault="000502D7" w:rsidP="006116A1">
            <w:pPr>
              <w:spacing w:after="0" w:line="360" w:lineRule="auto"/>
              <w:jc w:val="center"/>
            </w:pPr>
            <w:r w:rsidRPr="00A46062">
              <w:t>RCP8.5</w:t>
            </w:r>
          </w:p>
        </w:tc>
      </w:tr>
      <w:tr w:rsidR="000502D7" w:rsidRPr="00A46062" w:rsidTr="006116A1">
        <w:trPr>
          <w:trHeight w:val="367"/>
        </w:trPr>
        <w:tc>
          <w:tcPr>
            <w:tcW w:w="1315"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rPr>
                <w:rFonts w:cs="Sylfaen"/>
              </w:rPr>
              <w:t>Ջերմաստիճան</w:t>
            </w:r>
            <w:r w:rsidRPr="00A46062">
              <w:t>, °C</w:t>
            </w:r>
          </w:p>
        </w:tc>
        <w:tc>
          <w:tcPr>
            <w:tcW w:w="997"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5.5</w:t>
            </w:r>
          </w:p>
        </w:tc>
        <w:tc>
          <w:tcPr>
            <w:tcW w:w="1251"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+1.7</w:t>
            </w:r>
          </w:p>
        </w:tc>
        <w:tc>
          <w:tcPr>
            <w:tcW w:w="113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+1.8</w:t>
            </w:r>
          </w:p>
        </w:tc>
        <w:tc>
          <w:tcPr>
            <w:tcW w:w="1251"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+2.3</w:t>
            </w:r>
          </w:p>
        </w:tc>
        <w:tc>
          <w:tcPr>
            <w:tcW w:w="1251"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+3.2</w:t>
            </w:r>
          </w:p>
        </w:tc>
        <w:tc>
          <w:tcPr>
            <w:tcW w:w="1251"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+3.1</w:t>
            </w:r>
          </w:p>
        </w:tc>
        <w:tc>
          <w:tcPr>
            <w:tcW w:w="113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+4.7</w:t>
            </w:r>
          </w:p>
        </w:tc>
      </w:tr>
      <w:tr w:rsidR="000502D7" w:rsidRPr="00A46062" w:rsidTr="006116A1">
        <w:trPr>
          <w:trHeight w:val="558"/>
        </w:trPr>
        <w:tc>
          <w:tcPr>
            <w:tcW w:w="1315"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rPr>
                <w:lang w:val="ru-RU"/>
              </w:rPr>
              <w:t>Տեղումներ</w:t>
            </w:r>
            <w:r w:rsidRPr="00A46062">
              <w:t>,</w:t>
            </w:r>
          </w:p>
          <w:p w:rsidR="000502D7" w:rsidRPr="00A46062" w:rsidRDefault="000502D7" w:rsidP="006116A1">
            <w:pPr>
              <w:spacing w:after="0" w:line="360" w:lineRule="auto"/>
              <w:jc w:val="center"/>
            </w:pPr>
            <w:r w:rsidRPr="00A46062">
              <w:rPr>
                <w:rFonts w:cs="Sylfaen"/>
              </w:rPr>
              <w:t>մմ</w:t>
            </w:r>
            <w:r w:rsidRPr="00A46062">
              <w:t xml:space="preserve"> / %</w:t>
            </w:r>
          </w:p>
        </w:tc>
        <w:tc>
          <w:tcPr>
            <w:tcW w:w="997"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pPr>
            <w:r w:rsidRPr="00A46062">
              <w:t>592/100</w:t>
            </w:r>
          </w:p>
        </w:tc>
        <w:tc>
          <w:tcPr>
            <w:tcW w:w="1251"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tabs>
                <w:tab w:val="left" w:pos="930"/>
              </w:tabs>
              <w:spacing w:after="0" w:line="360" w:lineRule="auto"/>
              <w:jc w:val="center"/>
            </w:pPr>
            <w:r w:rsidRPr="00A46062">
              <w:t>+18.9/+3.2</w:t>
            </w:r>
          </w:p>
        </w:tc>
        <w:tc>
          <w:tcPr>
            <w:tcW w:w="113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tabs>
                <w:tab w:val="left" w:pos="930"/>
              </w:tabs>
              <w:spacing w:after="0" w:line="360" w:lineRule="auto"/>
              <w:jc w:val="center"/>
            </w:pPr>
            <w:r w:rsidRPr="00A46062">
              <w:t>+6.9/+1.2</w:t>
            </w:r>
          </w:p>
        </w:tc>
        <w:tc>
          <w:tcPr>
            <w:tcW w:w="1251"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tabs>
                <w:tab w:val="left" w:pos="930"/>
              </w:tabs>
              <w:spacing w:after="0" w:line="360" w:lineRule="auto"/>
              <w:jc w:val="center"/>
            </w:pPr>
            <w:r w:rsidRPr="00A46062">
              <w:t>+13.0/+2.2</w:t>
            </w:r>
          </w:p>
        </w:tc>
        <w:tc>
          <w:tcPr>
            <w:tcW w:w="1251"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tabs>
                <w:tab w:val="left" w:pos="930"/>
              </w:tabs>
              <w:spacing w:after="0" w:line="360" w:lineRule="auto"/>
              <w:jc w:val="center"/>
            </w:pPr>
            <w:r w:rsidRPr="00A46062">
              <w:t>+30.7/+5.2</w:t>
            </w:r>
          </w:p>
        </w:tc>
        <w:tc>
          <w:tcPr>
            <w:tcW w:w="1251"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tabs>
                <w:tab w:val="left" w:pos="930"/>
              </w:tabs>
              <w:spacing w:after="0" w:line="360" w:lineRule="auto"/>
              <w:jc w:val="center"/>
            </w:pPr>
            <w:r w:rsidRPr="00A46062">
              <w:t>+22.0/+3.7</w:t>
            </w:r>
          </w:p>
        </w:tc>
        <w:tc>
          <w:tcPr>
            <w:tcW w:w="113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tabs>
                <w:tab w:val="left" w:pos="930"/>
              </w:tabs>
              <w:spacing w:after="0" w:line="360" w:lineRule="auto"/>
              <w:jc w:val="center"/>
            </w:pPr>
            <w:r w:rsidRPr="00A46062">
              <w:t>+4.0/+0.7</w:t>
            </w:r>
          </w:p>
        </w:tc>
      </w:tr>
    </w:tbl>
    <w:p w:rsidR="000502D7" w:rsidRPr="00A46062" w:rsidRDefault="000502D7" w:rsidP="000502D7">
      <w:pPr>
        <w:pStyle w:val="ListParagraph"/>
        <w:numPr>
          <w:ilvl w:val="0"/>
          <w:numId w:val="85"/>
        </w:numPr>
        <w:autoSpaceDE w:val="0"/>
        <w:autoSpaceDN w:val="0"/>
        <w:adjustRightInd w:val="0"/>
        <w:spacing w:before="240" w:after="0" w:line="360" w:lineRule="auto"/>
        <w:ind w:left="0" w:firstLine="360"/>
        <w:jc w:val="both"/>
        <w:rPr>
          <w:bCs/>
          <w:lang w:val="hy-AM"/>
        </w:rPr>
      </w:pPr>
      <w:r w:rsidRPr="00A46062">
        <w:rPr>
          <w:bCs/>
          <w:lang w:val="hy-AM"/>
        </w:rPr>
        <w:t xml:space="preserve">Կիրառվել է նաև 12 կմ լուծաչափով METRAS ռեգիոնալ մոդելը:   ACCES, CNRM, MPIM, GFDL գլոբալ մոդելների արդյունքները ընկած են  METRAS մոդելի հիմքում, ինչը թույլ է տվել տեղայնացնել ցածր լուծաչափով գլոբալ մոդելի կոպիտ արդյունքները Հայաստանի տարածքի համարի առնելով երկրի բարդ լեռնային տեղագրական պայմանները: </w:t>
      </w:r>
      <w:r w:rsidRPr="00A46062">
        <w:rPr>
          <w:lang w:val="hy-AM"/>
        </w:rPr>
        <w:t xml:space="preserve">METRAS մոդելը կիրառվել է ջերմաստիճանի և տեղումների փոփոխությունների կանխատեսման համար օգտագործելով RCP8.5 վատատեսական սցենարը։ Ջերմաստիճանների կանխատեսված արժեքները մոտ են CCSM4 մոդելով ստացված արժեքներին, բայց տեղումների </w:t>
      </w:r>
      <w:r w:rsidRPr="00A46062">
        <w:rPr>
          <w:lang w:val="hy-AM"/>
        </w:rPr>
        <w:lastRenderedPageBreak/>
        <w:t>արժեքնրը զգալիորեն տարբերվում են</w:t>
      </w:r>
      <w:r w:rsidRPr="00A46062">
        <w:rPr>
          <w:rFonts w:ascii="Cambria Math" w:eastAsia="MS Mincho" w:hAnsi="Cambria Math"/>
          <w:lang w:val="hy-AM"/>
        </w:rPr>
        <w:t>․</w:t>
      </w:r>
      <w:r w:rsidRPr="00A46062">
        <w:rPr>
          <w:lang w:val="hy-AM"/>
        </w:rPr>
        <w:t xml:space="preserve"> ըստ METRAS մոդելի, տեղումները մինչև 2100թվականի կարող են նվազել 8.3%-ով։ Ջերմաստիճանի և տեղումների կանխատեսվող փոփոխությունները՝ ըստ ԿՓՓՄԽ RCP8.5 սցենարների (METRAS մոդել) ներկայացված է Աղյուսակ N54-ում:</w:t>
      </w:r>
    </w:p>
    <w:p w:rsidR="000502D7" w:rsidRPr="00A46062" w:rsidRDefault="000502D7" w:rsidP="000502D7">
      <w:pPr>
        <w:pStyle w:val="Caption"/>
        <w:spacing w:before="0" w:after="0" w:line="360" w:lineRule="auto"/>
        <w:ind w:firstLine="737"/>
        <w:jc w:val="both"/>
        <w:rPr>
          <w:b w:val="0"/>
          <w:iCs/>
          <w:szCs w:val="24"/>
          <w:lang w:val="hy-AM"/>
        </w:rPr>
      </w:pPr>
      <w:bookmarkStart w:id="170" w:name="_Toc69929895"/>
      <w:r w:rsidRPr="00A46062">
        <w:rPr>
          <w:szCs w:val="24"/>
          <w:lang w:val="hy-AM"/>
        </w:rPr>
        <w:t>Աղյուսակ 54. Ջերմաստիճանի և տեղումների կանխատեսվող փոփոխությունները՝ ըստ ԿՓՓՄԽ RCP8.5 սցենարների (METRAS մոդել)</w:t>
      </w:r>
      <w:bookmarkEnd w:id="17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7"/>
        <w:gridCol w:w="1295"/>
        <w:gridCol w:w="1291"/>
        <w:gridCol w:w="2257"/>
        <w:gridCol w:w="2231"/>
      </w:tblGrid>
      <w:tr w:rsidR="000502D7" w:rsidRPr="00A46062" w:rsidTr="006116A1">
        <w:trPr>
          <w:trHeight w:val="318"/>
        </w:trPr>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rsidR="000502D7" w:rsidRPr="00A46062" w:rsidRDefault="000502D7" w:rsidP="006116A1">
            <w:pPr>
              <w:spacing w:after="0" w:line="360" w:lineRule="auto"/>
              <w:ind w:left="75" w:right="301"/>
              <w:jc w:val="center"/>
              <w:rPr>
                <w:b/>
                <w:lang w:val="ru-RU"/>
              </w:rPr>
            </w:pPr>
            <w:r w:rsidRPr="00A46062">
              <w:rPr>
                <w:b/>
                <w:lang w:val="ru-RU"/>
              </w:rPr>
              <w:t>Պարամետր</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rsidR="000502D7" w:rsidRPr="00A46062" w:rsidRDefault="000502D7" w:rsidP="006116A1">
            <w:pPr>
              <w:spacing w:after="0" w:line="360" w:lineRule="auto"/>
              <w:ind w:left="75" w:right="301"/>
              <w:jc w:val="center"/>
              <w:rPr>
                <w:b/>
              </w:rPr>
            </w:pPr>
            <w:r w:rsidRPr="00A46062">
              <w:rPr>
                <w:b/>
              </w:rPr>
              <w:t>1961-</w:t>
            </w:r>
          </w:p>
          <w:p w:rsidR="000502D7" w:rsidRPr="00A46062" w:rsidRDefault="000502D7" w:rsidP="006116A1">
            <w:pPr>
              <w:spacing w:after="0" w:line="360" w:lineRule="auto"/>
              <w:ind w:left="75" w:right="301"/>
              <w:jc w:val="center"/>
              <w:rPr>
                <w:b/>
              </w:rPr>
            </w:pPr>
            <w:r w:rsidRPr="00A46062">
              <w:rPr>
                <w:b/>
              </w:rPr>
              <w:t>1990</w:t>
            </w:r>
          </w:p>
          <w:p w:rsidR="000502D7" w:rsidRPr="00A46062" w:rsidRDefault="000502D7" w:rsidP="006116A1">
            <w:pPr>
              <w:spacing w:after="0" w:line="360" w:lineRule="auto"/>
              <w:ind w:left="75" w:right="301"/>
              <w:jc w:val="center"/>
              <w:rPr>
                <w:b/>
              </w:rPr>
            </w:pPr>
            <w:r w:rsidRPr="00A46062">
              <w:rPr>
                <w:b/>
              </w:rPr>
              <w:t>թվակա</w:t>
            </w:r>
          </w:p>
          <w:p w:rsidR="000502D7" w:rsidRPr="00A46062" w:rsidRDefault="000502D7" w:rsidP="006116A1">
            <w:pPr>
              <w:spacing w:after="0" w:line="360" w:lineRule="auto"/>
              <w:ind w:left="75" w:right="301"/>
              <w:jc w:val="center"/>
              <w:rPr>
                <w:b/>
              </w:rPr>
            </w:pPr>
            <w:r w:rsidRPr="00A46062">
              <w:rPr>
                <w:b/>
              </w:rPr>
              <w:t>ններ</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rsidR="000502D7" w:rsidRPr="00A46062" w:rsidRDefault="000502D7" w:rsidP="006116A1">
            <w:pPr>
              <w:spacing w:after="0" w:line="360" w:lineRule="auto"/>
              <w:ind w:left="75" w:right="301"/>
              <w:jc w:val="center"/>
              <w:rPr>
                <w:b/>
              </w:rPr>
            </w:pPr>
            <w:r w:rsidRPr="00A46062">
              <w:rPr>
                <w:b/>
              </w:rPr>
              <w:t>2011-</w:t>
            </w:r>
          </w:p>
          <w:p w:rsidR="000502D7" w:rsidRPr="00A46062" w:rsidRDefault="000502D7" w:rsidP="006116A1">
            <w:pPr>
              <w:spacing w:after="0" w:line="360" w:lineRule="auto"/>
              <w:ind w:left="75" w:right="301"/>
              <w:jc w:val="center"/>
              <w:rPr>
                <w:b/>
              </w:rPr>
            </w:pPr>
            <w:r w:rsidRPr="00A46062">
              <w:rPr>
                <w:b/>
              </w:rPr>
              <w:t>2040</w:t>
            </w:r>
          </w:p>
          <w:p w:rsidR="000502D7" w:rsidRPr="00A46062" w:rsidRDefault="000502D7" w:rsidP="006116A1">
            <w:pPr>
              <w:spacing w:after="0" w:line="360" w:lineRule="auto"/>
              <w:ind w:left="75" w:right="301"/>
              <w:jc w:val="center"/>
              <w:rPr>
                <w:b/>
              </w:rPr>
            </w:pPr>
            <w:r w:rsidRPr="00A46062">
              <w:rPr>
                <w:b/>
              </w:rPr>
              <w:t>թվակա</w:t>
            </w:r>
          </w:p>
          <w:p w:rsidR="000502D7" w:rsidRPr="00A46062" w:rsidRDefault="000502D7" w:rsidP="006116A1">
            <w:pPr>
              <w:spacing w:after="0" w:line="360" w:lineRule="auto"/>
              <w:ind w:left="75" w:right="301"/>
              <w:jc w:val="center"/>
              <w:rPr>
                <w:b/>
              </w:rPr>
            </w:pPr>
            <w:r w:rsidRPr="00A46062">
              <w:rPr>
                <w:b/>
              </w:rPr>
              <w:t>ններ</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rsidR="000502D7" w:rsidRPr="00A46062" w:rsidRDefault="000502D7" w:rsidP="006116A1">
            <w:pPr>
              <w:spacing w:after="0" w:line="360" w:lineRule="auto"/>
              <w:ind w:left="75" w:right="301"/>
              <w:jc w:val="center"/>
              <w:rPr>
                <w:b/>
              </w:rPr>
            </w:pPr>
            <w:r w:rsidRPr="00A46062">
              <w:rPr>
                <w:b/>
              </w:rPr>
              <w:t>2041-2070թվականներ</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rsidR="000502D7" w:rsidRPr="00A46062" w:rsidRDefault="000502D7" w:rsidP="006116A1">
            <w:pPr>
              <w:spacing w:after="0" w:line="360" w:lineRule="auto"/>
              <w:ind w:left="75" w:right="301"/>
              <w:jc w:val="center"/>
              <w:rPr>
                <w:b/>
              </w:rPr>
            </w:pPr>
            <w:r w:rsidRPr="00A46062">
              <w:rPr>
                <w:b/>
              </w:rPr>
              <w:t>2071-2100թվականներ</w:t>
            </w:r>
          </w:p>
        </w:tc>
      </w:tr>
      <w:tr w:rsidR="000502D7" w:rsidRPr="00A46062" w:rsidTr="006116A1">
        <w:trPr>
          <w:trHeight w:val="255"/>
        </w:trPr>
        <w:tc>
          <w:tcPr>
            <w:tcW w:w="0" w:type="auto"/>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ind w:left="75" w:right="301"/>
              <w:jc w:val="center"/>
              <w:rPr>
                <w:rFonts w:cs="Sylfaen"/>
              </w:rPr>
            </w:pPr>
            <w:r w:rsidRPr="00A46062">
              <w:rPr>
                <w:rFonts w:cs="Sylfaen"/>
              </w:rPr>
              <w:t>Ջերմաստ</w:t>
            </w:r>
          </w:p>
          <w:p w:rsidR="000502D7" w:rsidRPr="00A46062" w:rsidRDefault="000502D7" w:rsidP="006116A1">
            <w:pPr>
              <w:spacing w:after="0" w:line="360" w:lineRule="auto"/>
              <w:ind w:left="75" w:right="301"/>
              <w:jc w:val="center"/>
            </w:pPr>
            <w:r w:rsidRPr="00A46062">
              <w:rPr>
                <w:rFonts w:cs="Sylfaen"/>
              </w:rPr>
              <w:t>իճան</w:t>
            </w:r>
            <w:r w:rsidRPr="00A46062">
              <w:t>, °C</w:t>
            </w:r>
          </w:p>
        </w:tc>
        <w:tc>
          <w:tcPr>
            <w:tcW w:w="0" w:type="auto"/>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ind w:left="75" w:right="301"/>
              <w:jc w:val="center"/>
            </w:pPr>
            <w:r w:rsidRPr="00A46062">
              <w:t>5.5</w:t>
            </w:r>
          </w:p>
        </w:tc>
        <w:tc>
          <w:tcPr>
            <w:tcW w:w="0" w:type="auto"/>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ind w:left="75" w:right="301"/>
              <w:jc w:val="center"/>
            </w:pPr>
            <w:r w:rsidRPr="00A46062">
              <w:t>+1.4</w:t>
            </w:r>
          </w:p>
        </w:tc>
        <w:tc>
          <w:tcPr>
            <w:tcW w:w="0" w:type="auto"/>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ind w:left="75" w:right="301"/>
              <w:jc w:val="center"/>
            </w:pPr>
            <w:r w:rsidRPr="00A46062">
              <w:t>+3.1</w:t>
            </w:r>
          </w:p>
        </w:tc>
        <w:tc>
          <w:tcPr>
            <w:tcW w:w="0" w:type="auto"/>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ind w:left="75" w:right="301"/>
              <w:jc w:val="center"/>
            </w:pPr>
            <w:r w:rsidRPr="00A46062">
              <w:t>+4.5</w:t>
            </w:r>
          </w:p>
        </w:tc>
      </w:tr>
      <w:tr w:rsidR="000502D7" w:rsidRPr="00A46062" w:rsidTr="006116A1">
        <w:trPr>
          <w:trHeight w:val="274"/>
        </w:trPr>
        <w:tc>
          <w:tcPr>
            <w:tcW w:w="0" w:type="auto"/>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ind w:left="75" w:right="301"/>
              <w:jc w:val="center"/>
            </w:pPr>
            <w:r w:rsidRPr="00A46062">
              <w:rPr>
                <w:lang w:val="ru-RU"/>
              </w:rPr>
              <w:t>Տեղումներ</w:t>
            </w:r>
            <w:r w:rsidRPr="00A46062">
              <w:t xml:space="preserve">, </w:t>
            </w:r>
          </w:p>
          <w:p w:rsidR="000502D7" w:rsidRPr="00A46062" w:rsidRDefault="000502D7" w:rsidP="006116A1">
            <w:pPr>
              <w:spacing w:after="0" w:line="360" w:lineRule="auto"/>
              <w:ind w:left="75" w:right="301"/>
              <w:jc w:val="center"/>
            </w:pPr>
            <w:r w:rsidRPr="00A46062">
              <w:rPr>
                <w:rFonts w:cs="Sylfaen"/>
              </w:rPr>
              <w:t>մմ</w:t>
            </w:r>
            <w:r w:rsidRPr="00A46062">
              <w:t xml:space="preserve"> / %</w:t>
            </w:r>
          </w:p>
        </w:tc>
        <w:tc>
          <w:tcPr>
            <w:tcW w:w="0" w:type="auto"/>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ind w:left="75" w:right="301"/>
              <w:jc w:val="center"/>
            </w:pPr>
            <w:r w:rsidRPr="00A46062">
              <w:t>592/100</w:t>
            </w:r>
          </w:p>
        </w:tc>
        <w:tc>
          <w:tcPr>
            <w:tcW w:w="0" w:type="auto"/>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tabs>
                <w:tab w:val="left" w:pos="930"/>
              </w:tabs>
              <w:spacing w:after="0" w:line="360" w:lineRule="auto"/>
              <w:ind w:left="75" w:right="301"/>
              <w:jc w:val="center"/>
            </w:pPr>
            <w:r w:rsidRPr="00A46062">
              <w:t>-16/-2.7</w:t>
            </w:r>
          </w:p>
        </w:tc>
        <w:tc>
          <w:tcPr>
            <w:tcW w:w="0" w:type="auto"/>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tabs>
                <w:tab w:val="left" w:pos="930"/>
              </w:tabs>
              <w:spacing w:after="0" w:line="360" w:lineRule="auto"/>
              <w:ind w:left="75" w:right="301"/>
              <w:jc w:val="center"/>
            </w:pPr>
            <w:r w:rsidRPr="00A46062">
              <w:t>-32/-5.4</w:t>
            </w:r>
          </w:p>
        </w:tc>
        <w:tc>
          <w:tcPr>
            <w:tcW w:w="0" w:type="auto"/>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tabs>
                <w:tab w:val="left" w:pos="930"/>
              </w:tabs>
              <w:spacing w:after="0" w:line="360" w:lineRule="auto"/>
              <w:ind w:left="75" w:right="301"/>
              <w:jc w:val="center"/>
            </w:pPr>
            <w:r w:rsidRPr="00A46062">
              <w:t>-49/-8.3</w:t>
            </w:r>
          </w:p>
        </w:tc>
      </w:tr>
    </w:tbl>
    <w:p w:rsidR="000502D7" w:rsidRPr="00A46062" w:rsidRDefault="000502D7" w:rsidP="000502D7">
      <w:pPr>
        <w:pStyle w:val="ListParagraph"/>
        <w:numPr>
          <w:ilvl w:val="0"/>
          <w:numId w:val="85"/>
        </w:numPr>
        <w:autoSpaceDE w:val="0"/>
        <w:autoSpaceDN w:val="0"/>
        <w:adjustRightInd w:val="0"/>
        <w:spacing w:before="240" w:after="0" w:line="360" w:lineRule="auto"/>
        <w:ind w:left="0" w:firstLine="450"/>
        <w:jc w:val="both"/>
        <w:rPr>
          <w:bCs/>
          <w:lang w:val="hy-AM"/>
        </w:rPr>
      </w:pPr>
      <w:bookmarkStart w:id="171" w:name="_Toc4544353"/>
      <w:bookmarkStart w:id="172" w:name="_Toc533178043"/>
      <w:r w:rsidRPr="00A46062">
        <w:rPr>
          <w:rFonts w:cs="Sylfaen"/>
          <w:lang w:val="hy-AM"/>
        </w:rPr>
        <w:t>Կլիմայի</w:t>
      </w:r>
      <w:r w:rsidRPr="00A46062">
        <w:rPr>
          <w:rFonts w:cs="Sylfaen"/>
        </w:rPr>
        <w:t xml:space="preserve"> </w:t>
      </w:r>
      <w:r w:rsidRPr="00A46062">
        <w:rPr>
          <w:rFonts w:cs="Sylfaen"/>
          <w:lang w:val="hy-AM"/>
        </w:rPr>
        <w:t>փոփոխության</w:t>
      </w:r>
      <w:r w:rsidRPr="00A46062">
        <w:rPr>
          <w:rFonts w:cs="Sylfaen"/>
        </w:rPr>
        <w:t xml:space="preserve"> </w:t>
      </w:r>
      <w:r w:rsidRPr="00A46062">
        <w:rPr>
          <w:rFonts w:cs="Sylfaen"/>
          <w:lang w:val="hy-AM"/>
        </w:rPr>
        <w:t>ազդեցության գնահատման արդյունքները ցույց</w:t>
      </w:r>
      <w:r w:rsidRPr="00A46062">
        <w:rPr>
          <w:lang w:val="hy-AM"/>
        </w:rPr>
        <w:t xml:space="preserve"> են տալիս, որ Հրազդանի </w:t>
      </w:r>
      <w:r w:rsidRPr="00A46062">
        <w:rPr>
          <w:rFonts w:cs="Sylfaen"/>
          <w:lang w:val="hy-AM"/>
        </w:rPr>
        <w:t>ՋԿՏ</w:t>
      </w:r>
      <w:r w:rsidRPr="00A46062">
        <w:rPr>
          <w:lang w:val="hy-AM"/>
        </w:rPr>
        <w:t>-</w:t>
      </w:r>
      <w:r w:rsidRPr="00A46062">
        <w:rPr>
          <w:rFonts w:cs="Sylfaen"/>
          <w:lang w:val="hy-AM"/>
        </w:rPr>
        <w:t>իտարբեր</w:t>
      </w:r>
      <w:r w:rsidRPr="00A46062">
        <w:rPr>
          <w:lang w:val="hy-AM"/>
        </w:rPr>
        <w:t xml:space="preserve"> հատվածներում </w:t>
      </w:r>
      <w:r w:rsidRPr="00A46062">
        <w:rPr>
          <w:rFonts w:cs="Sylfaen"/>
          <w:lang w:val="hy-AM"/>
        </w:rPr>
        <w:t>մակերևութային</w:t>
      </w:r>
      <w:r w:rsidRPr="00A46062">
        <w:rPr>
          <w:rFonts w:cs="Sylfaen"/>
        </w:rPr>
        <w:t xml:space="preserve"> </w:t>
      </w:r>
      <w:r w:rsidRPr="00A46062">
        <w:rPr>
          <w:rFonts w:cs="Sylfaen"/>
          <w:lang w:val="hy-AM"/>
        </w:rPr>
        <w:t>հոսքի</w:t>
      </w:r>
      <w:r w:rsidRPr="00A46062">
        <w:rPr>
          <w:rFonts w:cs="Sylfaen"/>
        </w:rPr>
        <w:t xml:space="preserve"> </w:t>
      </w:r>
      <w:r w:rsidRPr="00A46062">
        <w:rPr>
          <w:rFonts w:cs="Sylfaen"/>
          <w:lang w:val="hy-AM"/>
        </w:rPr>
        <w:t>փոփոխությունները</w:t>
      </w:r>
      <w:r w:rsidRPr="00A46062">
        <w:rPr>
          <w:rFonts w:cs="Sylfaen"/>
        </w:rPr>
        <w:t xml:space="preserve"> </w:t>
      </w:r>
      <w:r w:rsidRPr="00A46062">
        <w:rPr>
          <w:rFonts w:cs="Sylfaen"/>
          <w:lang w:val="hy-AM"/>
        </w:rPr>
        <w:t>տարբեր</w:t>
      </w:r>
      <w:r w:rsidRPr="00A46062">
        <w:rPr>
          <w:rFonts w:cs="Sylfaen"/>
        </w:rPr>
        <w:t xml:space="preserve"> </w:t>
      </w:r>
      <w:r w:rsidRPr="00A46062">
        <w:rPr>
          <w:rFonts w:cs="Sylfaen"/>
          <w:lang w:val="hy-AM"/>
        </w:rPr>
        <w:t>բնույթ</w:t>
      </w:r>
      <w:r w:rsidRPr="00A46062">
        <w:rPr>
          <w:rFonts w:cs="Sylfaen"/>
        </w:rPr>
        <w:t xml:space="preserve"> </w:t>
      </w:r>
      <w:r w:rsidRPr="00A46062">
        <w:rPr>
          <w:rFonts w:cs="Sylfaen"/>
          <w:lang w:val="hy-AM"/>
        </w:rPr>
        <w:t>են</w:t>
      </w:r>
      <w:r w:rsidRPr="00A46062">
        <w:rPr>
          <w:rFonts w:cs="Sylfaen"/>
        </w:rPr>
        <w:t xml:space="preserve"> </w:t>
      </w:r>
      <w:r w:rsidRPr="00A46062">
        <w:rPr>
          <w:rFonts w:cs="Sylfaen"/>
          <w:lang w:val="hy-AM"/>
        </w:rPr>
        <w:t>կրում</w:t>
      </w:r>
      <w:r w:rsidRPr="00A46062">
        <w:rPr>
          <w:lang w:val="hy-AM"/>
        </w:rPr>
        <w:t xml:space="preserve">: </w:t>
      </w:r>
      <w:r w:rsidRPr="00A46062">
        <w:rPr>
          <w:rFonts w:cs="Sylfaen"/>
          <w:lang w:val="hy-AM"/>
        </w:rPr>
        <w:t>Մակերևութային</w:t>
      </w:r>
      <w:r w:rsidRPr="00A46062">
        <w:rPr>
          <w:rFonts w:cs="Sylfaen"/>
        </w:rPr>
        <w:t xml:space="preserve"> </w:t>
      </w:r>
      <w:r w:rsidRPr="00A46062">
        <w:rPr>
          <w:rFonts w:cs="Sylfaen"/>
          <w:lang w:val="hy-AM"/>
        </w:rPr>
        <w:t>բնական</w:t>
      </w:r>
      <w:r w:rsidRPr="00A46062">
        <w:rPr>
          <w:rFonts w:cs="Sylfaen"/>
        </w:rPr>
        <w:t xml:space="preserve"> </w:t>
      </w:r>
      <w:r w:rsidRPr="00A46062">
        <w:rPr>
          <w:rFonts w:cs="Sylfaen"/>
          <w:lang w:val="hy-AM"/>
        </w:rPr>
        <w:t>հոսքի</w:t>
      </w:r>
      <w:r w:rsidRPr="00A46062">
        <w:rPr>
          <w:rFonts w:cs="Sylfaen"/>
        </w:rPr>
        <w:t xml:space="preserve"> </w:t>
      </w:r>
      <w:r w:rsidRPr="00A46062">
        <w:rPr>
          <w:rFonts w:cs="Sylfaen"/>
          <w:lang w:val="hy-AM"/>
        </w:rPr>
        <w:t>ամենակտրուկ</w:t>
      </w:r>
      <w:r w:rsidRPr="00A46062">
        <w:rPr>
          <w:rFonts w:cs="Sylfaen"/>
        </w:rPr>
        <w:t xml:space="preserve"> </w:t>
      </w:r>
      <w:r w:rsidRPr="00A46062">
        <w:rPr>
          <w:rFonts w:cs="Sylfaen"/>
          <w:lang w:val="hy-AM"/>
        </w:rPr>
        <w:t>նվազումը</w:t>
      </w:r>
      <w:r w:rsidRPr="00A46062">
        <w:rPr>
          <w:rFonts w:cs="Sylfaen"/>
        </w:rPr>
        <w:t xml:space="preserve"> </w:t>
      </w:r>
      <w:r w:rsidRPr="00A46062">
        <w:rPr>
          <w:rFonts w:cs="Sylfaen"/>
          <w:lang w:val="hy-AM"/>
        </w:rPr>
        <w:t>համեմատած</w:t>
      </w:r>
      <w:r w:rsidRPr="00A46062">
        <w:rPr>
          <w:rFonts w:cs="Sylfaen"/>
        </w:rPr>
        <w:t xml:space="preserve"> </w:t>
      </w:r>
      <w:r w:rsidRPr="00A46062">
        <w:rPr>
          <w:rFonts w:cs="Sylfaen"/>
          <w:lang w:val="hy-AM"/>
        </w:rPr>
        <w:t>բազիսային</w:t>
      </w:r>
      <w:r w:rsidRPr="00A46062">
        <w:rPr>
          <w:rFonts w:cs="Sylfaen"/>
        </w:rPr>
        <w:t xml:space="preserve"> </w:t>
      </w:r>
      <w:r w:rsidRPr="00A46062">
        <w:rPr>
          <w:rFonts w:cs="Sylfaen"/>
          <w:lang w:val="hy-AM"/>
        </w:rPr>
        <w:t>ժամանակահատվածի</w:t>
      </w:r>
      <w:r w:rsidRPr="00A46062">
        <w:rPr>
          <w:lang w:val="hy-AM"/>
        </w:rPr>
        <w:t xml:space="preserve"> (1961-1990թվականներ), </w:t>
      </w:r>
      <w:r w:rsidRPr="00A46062">
        <w:rPr>
          <w:rFonts w:cs="Sylfaen"/>
          <w:lang w:val="hy-AM"/>
        </w:rPr>
        <w:t>կանխատեսվում</w:t>
      </w:r>
      <w:r w:rsidRPr="00A46062">
        <w:rPr>
          <w:rFonts w:cs="Sylfaen"/>
        </w:rPr>
        <w:t xml:space="preserve"> </w:t>
      </w:r>
      <w:r w:rsidRPr="00A46062">
        <w:rPr>
          <w:rFonts w:cs="Sylfaen"/>
          <w:lang w:val="hy-AM"/>
        </w:rPr>
        <w:t>է</w:t>
      </w:r>
      <w:r w:rsidRPr="00A46062">
        <w:rPr>
          <w:lang w:val="hy-AM"/>
        </w:rPr>
        <w:t xml:space="preserve"> Քասախի գետավազանի համար՝ Քասախ, Գեղարոտ և Հախվերդ հետերի համար։ Տարեկան մակերևութային բնական հոսքի նախատեսվող փոփոխությունները, % (CCSM4) և % (METRAS) ներկայացված են Աղյուսակներ N55-ում և N56-ում:</w:t>
      </w:r>
    </w:p>
    <w:p w:rsidR="000502D7" w:rsidRPr="00A46062" w:rsidRDefault="000502D7" w:rsidP="000502D7">
      <w:pPr>
        <w:pStyle w:val="Caption"/>
        <w:spacing w:before="0" w:after="0" w:line="360" w:lineRule="auto"/>
        <w:jc w:val="both"/>
        <w:rPr>
          <w:b w:val="0"/>
          <w:iCs/>
          <w:szCs w:val="24"/>
          <w:lang w:val="hy-AM"/>
        </w:rPr>
      </w:pPr>
      <w:bookmarkStart w:id="173" w:name="_Toc69929896"/>
      <w:bookmarkEnd w:id="171"/>
      <w:bookmarkEnd w:id="172"/>
      <w:r w:rsidRPr="00A46062">
        <w:rPr>
          <w:szCs w:val="24"/>
          <w:lang w:val="hy-AM"/>
        </w:rPr>
        <w:t>Աղյուսակ 55. Տարեկան մակերևութային բնական հոսքի նախատեսվող փոփոխությունները, % (CCSM4)</w:t>
      </w:r>
      <w:bookmarkEnd w:id="173"/>
    </w:p>
    <w:tbl>
      <w:tblPr>
        <w:tblW w:w="9793" w:type="dxa"/>
        <w:tblLook w:val="04A0" w:firstRow="1" w:lastRow="0" w:firstColumn="1" w:lastColumn="0" w:noHBand="0" w:noVBand="1"/>
      </w:tblPr>
      <w:tblGrid>
        <w:gridCol w:w="1694"/>
        <w:gridCol w:w="2897"/>
        <w:gridCol w:w="867"/>
        <w:gridCol w:w="867"/>
        <w:gridCol w:w="867"/>
        <w:gridCol w:w="867"/>
        <w:gridCol w:w="867"/>
        <w:gridCol w:w="867"/>
      </w:tblGrid>
      <w:tr w:rsidR="000502D7" w:rsidRPr="00A46062" w:rsidTr="006116A1">
        <w:trPr>
          <w:trHeight w:val="255"/>
        </w:trPr>
        <w:tc>
          <w:tcPr>
            <w:tcW w:w="1694" w:type="dxa"/>
            <w:vMerge w:val="restart"/>
            <w:tcBorders>
              <w:top w:val="single" w:sz="4" w:space="0" w:color="auto"/>
              <w:left w:val="single" w:sz="4" w:space="0" w:color="auto"/>
              <w:bottom w:val="single" w:sz="4" w:space="0" w:color="auto"/>
              <w:right w:val="single" w:sz="4" w:space="0" w:color="auto"/>
            </w:tcBorders>
            <w:shd w:val="clear" w:color="auto" w:fill="C6D9F1"/>
            <w:noWrap/>
            <w:vAlign w:val="center"/>
            <w:hideMark/>
          </w:tcPr>
          <w:p w:rsidR="000502D7" w:rsidRPr="00A46062" w:rsidRDefault="000502D7" w:rsidP="006116A1">
            <w:pPr>
              <w:spacing w:after="0" w:line="360" w:lineRule="auto"/>
              <w:jc w:val="center"/>
              <w:rPr>
                <w:bCs/>
                <w:lang w:val="ru-RU"/>
              </w:rPr>
            </w:pPr>
            <w:r w:rsidRPr="00A46062">
              <w:rPr>
                <w:rFonts w:cs="Sylfaen"/>
                <w:bCs/>
                <w:lang w:val="ru-RU"/>
              </w:rPr>
              <w:t>Դիտակետի</w:t>
            </w:r>
            <w:r w:rsidRPr="00A46062">
              <w:rPr>
                <w:bCs/>
                <w:lang w:val="ru-RU"/>
              </w:rPr>
              <w:t xml:space="preserve"> կոդ</w:t>
            </w:r>
          </w:p>
        </w:tc>
        <w:tc>
          <w:tcPr>
            <w:tcW w:w="2897" w:type="dxa"/>
            <w:vMerge w:val="restart"/>
            <w:tcBorders>
              <w:top w:val="single" w:sz="4" w:space="0" w:color="auto"/>
              <w:left w:val="nil"/>
              <w:bottom w:val="single" w:sz="4" w:space="0" w:color="auto"/>
              <w:right w:val="single" w:sz="4" w:space="0" w:color="auto"/>
            </w:tcBorders>
            <w:shd w:val="clear" w:color="auto" w:fill="C6D9F1"/>
            <w:noWrap/>
            <w:vAlign w:val="center"/>
            <w:hideMark/>
          </w:tcPr>
          <w:p w:rsidR="000502D7" w:rsidRPr="00A46062" w:rsidRDefault="000502D7" w:rsidP="006116A1">
            <w:pPr>
              <w:spacing w:after="0" w:line="360" w:lineRule="auto"/>
              <w:jc w:val="center"/>
              <w:rPr>
                <w:bCs/>
                <w:lang w:val="ru-RU"/>
              </w:rPr>
            </w:pPr>
            <w:r w:rsidRPr="00A46062">
              <w:rPr>
                <w:bCs/>
                <w:lang w:val="ru-RU"/>
              </w:rPr>
              <w:t>Գետ</w:t>
            </w:r>
            <w:r w:rsidRPr="00A46062">
              <w:rPr>
                <w:bCs/>
              </w:rPr>
              <w:t>-</w:t>
            </w:r>
            <w:r w:rsidRPr="00A46062">
              <w:rPr>
                <w:bCs/>
                <w:lang w:val="ru-RU"/>
              </w:rPr>
              <w:t>Դիտակետ</w:t>
            </w:r>
          </w:p>
        </w:tc>
        <w:tc>
          <w:tcPr>
            <w:tcW w:w="2601" w:type="dxa"/>
            <w:gridSpan w:val="3"/>
            <w:tcBorders>
              <w:top w:val="single" w:sz="4" w:space="0" w:color="auto"/>
              <w:left w:val="nil"/>
              <w:bottom w:val="single" w:sz="4" w:space="0" w:color="auto"/>
              <w:right w:val="single" w:sz="4" w:space="0" w:color="auto"/>
            </w:tcBorders>
            <w:shd w:val="clear" w:color="auto" w:fill="C6D9F1"/>
            <w:noWrap/>
            <w:vAlign w:val="center"/>
            <w:hideMark/>
          </w:tcPr>
          <w:p w:rsidR="000502D7" w:rsidRPr="00A46062" w:rsidRDefault="000502D7" w:rsidP="006116A1">
            <w:pPr>
              <w:spacing w:after="0" w:line="360" w:lineRule="auto"/>
              <w:jc w:val="center"/>
              <w:rPr>
                <w:bCs/>
              </w:rPr>
            </w:pPr>
            <w:r w:rsidRPr="00A46062">
              <w:rPr>
                <w:bCs/>
              </w:rPr>
              <w:t>RCP6.0</w:t>
            </w:r>
          </w:p>
        </w:tc>
        <w:tc>
          <w:tcPr>
            <w:tcW w:w="2601" w:type="dxa"/>
            <w:gridSpan w:val="3"/>
            <w:tcBorders>
              <w:top w:val="single" w:sz="4" w:space="0" w:color="auto"/>
              <w:left w:val="nil"/>
              <w:bottom w:val="single" w:sz="4" w:space="0" w:color="auto"/>
              <w:right w:val="single" w:sz="4" w:space="0" w:color="auto"/>
            </w:tcBorders>
            <w:shd w:val="clear" w:color="auto" w:fill="C6D9F1"/>
            <w:noWrap/>
            <w:vAlign w:val="center"/>
            <w:hideMark/>
          </w:tcPr>
          <w:p w:rsidR="000502D7" w:rsidRPr="00A46062" w:rsidRDefault="000502D7" w:rsidP="006116A1">
            <w:pPr>
              <w:spacing w:after="0" w:line="360" w:lineRule="auto"/>
              <w:jc w:val="center"/>
              <w:rPr>
                <w:bCs/>
              </w:rPr>
            </w:pPr>
            <w:r w:rsidRPr="00A46062">
              <w:rPr>
                <w:bCs/>
              </w:rPr>
              <w:t>RCP8.5</w:t>
            </w:r>
          </w:p>
        </w:tc>
      </w:tr>
      <w:tr w:rsidR="000502D7" w:rsidRPr="00A46062" w:rsidTr="006116A1">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bCs/>
                <w:lang w:val="ru-RU"/>
              </w:rPr>
            </w:pPr>
          </w:p>
        </w:tc>
        <w:tc>
          <w:tcPr>
            <w:tcW w:w="0" w:type="auto"/>
            <w:vMerge/>
            <w:tcBorders>
              <w:top w:val="single" w:sz="4" w:space="0" w:color="auto"/>
              <w:left w:val="nil"/>
              <w:bottom w:val="single" w:sz="4" w:space="0" w:color="auto"/>
              <w:right w:val="single" w:sz="4" w:space="0" w:color="auto"/>
            </w:tcBorders>
            <w:vAlign w:val="center"/>
            <w:hideMark/>
          </w:tcPr>
          <w:p w:rsidR="000502D7" w:rsidRPr="00A46062" w:rsidRDefault="000502D7" w:rsidP="006116A1">
            <w:pPr>
              <w:spacing w:after="0" w:line="240" w:lineRule="auto"/>
              <w:jc w:val="left"/>
              <w:rPr>
                <w:bCs/>
                <w:lang w:val="ru-RU"/>
              </w:rPr>
            </w:pPr>
          </w:p>
        </w:tc>
        <w:tc>
          <w:tcPr>
            <w:tcW w:w="867" w:type="dxa"/>
            <w:tcBorders>
              <w:top w:val="single" w:sz="4" w:space="0" w:color="auto"/>
              <w:left w:val="nil"/>
              <w:bottom w:val="single" w:sz="4" w:space="0" w:color="auto"/>
              <w:right w:val="single" w:sz="4" w:space="0" w:color="auto"/>
            </w:tcBorders>
            <w:shd w:val="clear" w:color="auto" w:fill="C6D9F1"/>
            <w:noWrap/>
            <w:vAlign w:val="center"/>
            <w:hideMark/>
          </w:tcPr>
          <w:p w:rsidR="000502D7" w:rsidRPr="00A46062" w:rsidRDefault="000502D7" w:rsidP="006116A1">
            <w:pPr>
              <w:spacing w:after="0" w:line="360" w:lineRule="auto"/>
              <w:jc w:val="center"/>
              <w:rPr>
                <w:bCs/>
              </w:rPr>
            </w:pPr>
            <w:r w:rsidRPr="00A46062">
              <w:rPr>
                <w:bCs/>
              </w:rPr>
              <w:t>2040</w:t>
            </w:r>
          </w:p>
        </w:tc>
        <w:tc>
          <w:tcPr>
            <w:tcW w:w="867" w:type="dxa"/>
            <w:tcBorders>
              <w:top w:val="single" w:sz="4" w:space="0" w:color="auto"/>
              <w:left w:val="nil"/>
              <w:bottom w:val="single" w:sz="4" w:space="0" w:color="auto"/>
              <w:right w:val="single" w:sz="4" w:space="0" w:color="auto"/>
            </w:tcBorders>
            <w:shd w:val="clear" w:color="auto" w:fill="C6D9F1"/>
            <w:noWrap/>
            <w:vAlign w:val="center"/>
            <w:hideMark/>
          </w:tcPr>
          <w:p w:rsidR="000502D7" w:rsidRPr="00A46062" w:rsidRDefault="000502D7" w:rsidP="006116A1">
            <w:pPr>
              <w:spacing w:after="0" w:line="360" w:lineRule="auto"/>
              <w:jc w:val="center"/>
              <w:rPr>
                <w:bCs/>
              </w:rPr>
            </w:pPr>
            <w:r w:rsidRPr="00A46062">
              <w:rPr>
                <w:bCs/>
              </w:rPr>
              <w:t>2070</w:t>
            </w:r>
          </w:p>
        </w:tc>
        <w:tc>
          <w:tcPr>
            <w:tcW w:w="867" w:type="dxa"/>
            <w:tcBorders>
              <w:top w:val="single" w:sz="4" w:space="0" w:color="auto"/>
              <w:left w:val="nil"/>
              <w:bottom w:val="single" w:sz="4" w:space="0" w:color="auto"/>
              <w:right w:val="single" w:sz="4" w:space="0" w:color="auto"/>
            </w:tcBorders>
            <w:shd w:val="clear" w:color="auto" w:fill="C6D9F1"/>
            <w:noWrap/>
            <w:vAlign w:val="center"/>
            <w:hideMark/>
          </w:tcPr>
          <w:p w:rsidR="000502D7" w:rsidRPr="00A46062" w:rsidRDefault="000502D7" w:rsidP="006116A1">
            <w:pPr>
              <w:spacing w:after="0" w:line="360" w:lineRule="auto"/>
              <w:jc w:val="center"/>
              <w:rPr>
                <w:bCs/>
              </w:rPr>
            </w:pPr>
            <w:r w:rsidRPr="00A46062">
              <w:rPr>
                <w:bCs/>
              </w:rPr>
              <w:t>2100</w:t>
            </w:r>
          </w:p>
        </w:tc>
        <w:tc>
          <w:tcPr>
            <w:tcW w:w="867" w:type="dxa"/>
            <w:tcBorders>
              <w:top w:val="single" w:sz="4" w:space="0" w:color="auto"/>
              <w:left w:val="nil"/>
              <w:bottom w:val="single" w:sz="4" w:space="0" w:color="auto"/>
              <w:right w:val="single" w:sz="4" w:space="0" w:color="auto"/>
            </w:tcBorders>
            <w:shd w:val="clear" w:color="auto" w:fill="C6D9F1"/>
            <w:noWrap/>
            <w:vAlign w:val="center"/>
            <w:hideMark/>
          </w:tcPr>
          <w:p w:rsidR="000502D7" w:rsidRPr="00A46062" w:rsidRDefault="000502D7" w:rsidP="006116A1">
            <w:pPr>
              <w:spacing w:after="0" w:line="360" w:lineRule="auto"/>
              <w:jc w:val="center"/>
              <w:rPr>
                <w:bCs/>
              </w:rPr>
            </w:pPr>
            <w:r w:rsidRPr="00A46062">
              <w:rPr>
                <w:bCs/>
              </w:rPr>
              <w:t>2040</w:t>
            </w:r>
          </w:p>
        </w:tc>
        <w:tc>
          <w:tcPr>
            <w:tcW w:w="867" w:type="dxa"/>
            <w:tcBorders>
              <w:top w:val="single" w:sz="4" w:space="0" w:color="auto"/>
              <w:left w:val="nil"/>
              <w:bottom w:val="single" w:sz="4" w:space="0" w:color="auto"/>
              <w:right w:val="single" w:sz="4" w:space="0" w:color="auto"/>
            </w:tcBorders>
            <w:shd w:val="clear" w:color="auto" w:fill="C6D9F1"/>
            <w:noWrap/>
            <w:vAlign w:val="center"/>
            <w:hideMark/>
          </w:tcPr>
          <w:p w:rsidR="000502D7" w:rsidRPr="00A46062" w:rsidRDefault="000502D7" w:rsidP="006116A1">
            <w:pPr>
              <w:spacing w:after="0" w:line="360" w:lineRule="auto"/>
              <w:jc w:val="center"/>
              <w:rPr>
                <w:bCs/>
              </w:rPr>
            </w:pPr>
            <w:r w:rsidRPr="00A46062">
              <w:rPr>
                <w:bCs/>
              </w:rPr>
              <w:t>2070</w:t>
            </w:r>
          </w:p>
        </w:tc>
        <w:tc>
          <w:tcPr>
            <w:tcW w:w="867" w:type="dxa"/>
            <w:tcBorders>
              <w:top w:val="single" w:sz="4" w:space="0" w:color="auto"/>
              <w:left w:val="nil"/>
              <w:bottom w:val="single" w:sz="4" w:space="0" w:color="auto"/>
              <w:right w:val="single" w:sz="4" w:space="0" w:color="auto"/>
            </w:tcBorders>
            <w:shd w:val="clear" w:color="auto" w:fill="C6D9F1"/>
            <w:noWrap/>
            <w:vAlign w:val="center"/>
            <w:hideMark/>
          </w:tcPr>
          <w:p w:rsidR="000502D7" w:rsidRPr="00A46062" w:rsidRDefault="000502D7" w:rsidP="006116A1">
            <w:pPr>
              <w:spacing w:after="0" w:line="360" w:lineRule="auto"/>
              <w:jc w:val="center"/>
              <w:rPr>
                <w:bCs/>
              </w:rPr>
            </w:pPr>
            <w:r w:rsidRPr="00A46062">
              <w:rPr>
                <w:bCs/>
              </w:rPr>
              <w:t>2100</w:t>
            </w:r>
          </w:p>
        </w:tc>
      </w:tr>
      <w:tr w:rsidR="000502D7" w:rsidRPr="00A46062" w:rsidTr="006116A1">
        <w:trPr>
          <w:trHeight w:val="255"/>
        </w:trPr>
        <w:tc>
          <w:tcPr>
            <w:tcW w:w="1694" w:type="dxa"/>
            <w:tcBorders>
              <w:top w:val="nil"/>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lastRenderedPageBreak/>
              <w:t>85308</w:t>
            </w:r>
          </w:p>
        </w:tc>
        <w:tc>
          <w:tcPr>
            <w:tcW w:w="289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Քասախ-Վարդենիս</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-11,8</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-16,7</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-22,3</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-13,3</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-22,5</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-35,5</w:t>
            </w:r>
          </w:p>
        </w:tc>
      </w:tr>
      <w:tr w:rsidR="000502D7" w:rsidRPr="00A46062" w:rsidTr="006116A1">
        <w:trPr>
          <w:trHeight w:val="255"/>
        </w:trPr>
        <w:tc>
          <w:tcPr>
            <w:tcW w:w="1694" w:type="dxa"/>
            <w:tcBorders>
              <w:top w:val="nil"/>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85313</w:t>
            </w:r>
          </w:p>
        </w:tc>
        <w:tc>
          <w:tcPr>
            <w:tcW w:w="289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Քասախ-Աշտարակ</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-11</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-15,3</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-20,4</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-12</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-20,8</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-31,9</w:t>
            </w:r>
          </w:p>
        </w:tc>
      </w:tr>
      <w:tr w:rsidR="000502D7" w:rsidRPr="00A46062" w:rsidTr="006116A1">
        <w:trPr>
          <w:trHeight w:val="255"/>
        </w:trPr>
        <w:tc>
          <w:tcPr>
            <w:tcW w:w="1694" w:type="dxa"/>
            <w:tcBorders>
              <w:top w:val="nil"/>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85318</w:t>
            </w:r>
          </w:p>
        </w:tc>
        <w:tc>
          <w:tcPr>
            <w:tcW w:w="289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Գեղարոտ-Արագած</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-10,7</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-13,7</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-18,8</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-10,6</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-19,8</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-26,9</w:t>
            </w:r>
          </w:p>
        </w:tc>
      </w:tr>
      <w:tr w:rsidR="000502D7" w:rsidRPr="00A46062" w:rsidTr="006116A1">
        <w:trPr>
          <w:trHeight w:val="255"/>
        </w:trPr>
        <w:tc>
          <w:tcPr>
            <w:tcW w:w="1694" w:type="dxa"/>
            <w:tcBorders>
              <w:top w:val="nil"/>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85319</w:t>
            </w:r>
          </w:p>
        </w:tc>
        <w:tc>
          <w:tcPr>
            <w:tcW w:w="289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Հախվերդ-Փարպի</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-7,5</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-10,6</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-14,2</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-8,4</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-14,3</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-22,6</w:t>
            </w:r>
          </w:p>
        </w:tc>
      </w:tr>
      <w:tr w:rsidR="000502D7" w:rsidRPr="00A46062" w:rsidTr="006116A1">
        <w:trPr>
          <w:trHeight w:val="255"/>
        </w:trPr>
        <w:tc>
          <w:tcPr>
            <w:tcW w:w="1694" w:type="dxa"/>
            <w:tcBorders>
              <w:top w:val="nil"/>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85323</w:t>
            </w:r>
          </w:p>
        </w:tc>
        <w:tc>
          <w:tcPr>
            <w:tcW w:w="289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Հրազդան-Հրազդան</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-1</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-2,7</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-3,1</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-2,4</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-2,4</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-7,7</w:t>
            </w:r>
          </w:p>
        </w:tc>
      </w:tr>
      <w:tr w:rsidR="000502D7" w:rsidRPr="00A46062" w:rsidTr="006116A1">
        <w:trPr>
          <w:trHeight w:val="255"/>
        </w:trPr>
        <w:tc>
          <w:tcPr>
            <w:tcW w:w="1694" w:type="dxa"/>
            <w:tcBorders>
              <w:top w:val="nil"/>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85331</w:t>
            </w:r>
          </w:p>
        </w:tc>
        <w:tc>
          <w:tcPr>
            <w:tcW w:w="289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Հրազդան-Լուսակերտ</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-2,8</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-4,6</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-5,9</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-3,8</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-5,6</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-10,8</w:t>
            </w:r>
          </w:p>
        </w:tc>
      </w:tr>
      <w:tr w:rsidR="000502D7" w:rsidRPr="00A46062" w:rsidTr="006116A1">
        <w:trPr>
          <w:trHeight w:val="255"/>
        </w:trPr>
        <w:tc>
          <w:tcPr>
            <w:tcW w:w="1694" w:type="dxa"/>
            <w:tcBorders>
              <w:top w:val="nil"/>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85335</w:t>
            </w:r>
          </w:p>
        </w:tc>
        <w:tc>
          <w:tcPr>
            <w:tcW w:w="289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Հրազդան-Երևան</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-2,7</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-4,1</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-5,4</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-3,3</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-5,3</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-9,2</w:t>
            </w:r>
          </w:p>
        </w:tc>
      </w:tr>
      <w:tr w:rsidR="000502D7" w:rsidRPr="00A46062" w:rsidTr="006116A1">
        <w:trPr>
          <w:trHeight w:val="255"/>
        </w:trPr>
        <w:tc>
          <w:tcPr>
            <w:tcW w:w="1694" w:type="dxa"/>
            <w:tcBorders>
              <w:top w:val="nil"/>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85336</w:t>
            </w:r>
          </w:p>
        </w:tc>
        <w:tc>
          <w:tcPr>
            <w:tcW w:w="289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Հրազդան-Մասիս</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-6</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-8,6</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-11,5</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-6,8</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-11,5</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-18,4</w:t>
            </w:r>
          </w:p>
        </w:tc>
      </w:tr>
      <w:tr w:rsidR="000502D7" w:rsidRPr="00A46062" w:rsidTr="006116A1">
        <w:trPr>
          <w:trHeight w:val="255"/>
        </w:trPr>
        <w:tc>
          <w:tcPr>
            <w:tcW w:w="1694" w:type="dxa"/>
            <w:tcBorders>
              <w:top w:val="nil"/>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85338</w:t>
            </w:r>
          </w:p>
        </w:tc>
        <w:tc>
          <w:tcPr>
            <w:tcW w:w="289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Մարմարիկ-Հանքավան</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-2,2</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-4,4</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-5,5</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-3,8</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-4,7</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-11,7</w:t>
            </w:r>
          </w:p>
        </w:tc>
      </w:tr>
      <w:tr w:rsidR="000502D7" w:rsidRPr="00A46062" w:rsidTr="006116A1">
        <w:trPr>
          <w:trHeight w:val="255"/>
        </w:trPr>
        <w:tc>
          <w:tcPr>
            <w:tcW w:w="1694" w:type="dxa"/>
            <w:tcBorders>
              <w:top w:val="nil"/>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85340</w:t>
            </w:r>
          </w:p>
        </w:tc>
        <w:tc>
          <w:tcPr>
            <w:tcW w:w="289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Մարմարիկ-Աղավնաձոր</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+1,6</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+0,4</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+1,1</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-0,1</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2,3</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-2,2</w:t>
            </w:r>
          </w:p>
        </w:tc>
      </w:tr>
      <w:tr w:rsidR="000502D7" w:rsidRPr="00A46062" w:rsidTr="006116A1">
        <w:trPr>
          <w:trHeight w:val="255"/>
        </w:trPr>
        <w:tc>
          <w:tcPr>
            <w:tcW w:w="1694" w:type="dxa"/>
            <w:tcBorders>
              <w:top w:val="nil"/>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85342</w:t>
            </w:r>
          </w:p>
        </w:tc>
        <w:tc>
          <w:tcPr>
            <w:tcW w:w="289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Գոմուռ-Մեղրաձոր</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+3,2</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+2,7</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+4,2</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1,7</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5,3</w:t>
            </w:r>
          </w:p>
        </w:tc>
        <w:tc>
          <w:tcPr>
            <w:tcW w:w="867"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2,7</w:t>
            </w:r>
          </w:p>
        </w:tc>
      </w:tr>
    </w:tbl>
    <w:p w:rsidR="000502D7" w:rsidRPr="00A46062" w:rsidRDefault="000502D7" w:rsidP="000502D7">
      <w:pPr>
        <w:pStyle w:val="Default"/>
        <w:spacing w:line="360" w:lineRule="auto"/>
        <w:rPr>
          <w:rFonts w:ascii="GHEA Grapalat" w:hAnsi="GHEA Grapalat"/>
          <w:b/>
          <w:iCs/>
          <w:color w:val="auto"/>
          <w:lang w:val="hy-AM"/>
        </w:rPr>
      </w:pPr>
    </w:p>
    <w:p w:rsidR="000502D7" w:rsidRPr="00A46062" w:rsidRDefault="000502D7" w:rsidP="000502D7">
      <w:pPr>
        <w:pStyle w:val="Caption"/>
        <w:spacing w:before="0" w:after="0" w:line="360" w:lineRule="auto"/>
        <w:rPr>
          <w:b w:val="0"/>
          <w:iCs/>
          <w:szCs w:val="24"/>
          <w:lang w:val="hy-AM"/>
        </w:rPr>
      </w:pPr>
      <w:bookmarkStart w:id="174" w:name="_Toc69929897"/>
      <w:r w:rsidRPr="00A46062">
        <w:rPr>
          <w:szCs w:val="24"/>
          <w:lang w:val="hy-AM"/>
        </w:rPr>
        <w:t>Աղյուսակ 56. Տարեկան մակերևութային բնական հոսքի նախատեսվող փոփոխությունները, % (METRAS)</w:t>
      </w:r>
      <w:bookmarkEnd w:id="174"/>
    </w:p>
    <w:tbl>
      <w:tblPr>
        <w:tblW w:w="9903" w:type="dxa"/>
        <w:tblLook w:val="04A0" w:firstRow="1" w:lastRow="0" w:firstColumn="1" w:lastColumn="0" w:noHBand="0" w:noVBand="1"/>
      </w:tblPr>
      <w:tblGrid>
        <w:gridCol w:w="2332"/>
        <w:gridCol w:w="3989"/>
        <w:gridCol w:w="1193"/>
        <w:gridCol w:w="1193"/>
        <w:gridCol w:w="1196"/>
      </w:tblGrid>
      <w:tr w:rsidR="000502D7" w:rsidRPr="00A46062" w:rsidTr="006116A1">
        <w:trPr>
          <w:trHeight w:val="231"/>
        </w:trPr>
        <w:tc>
          <w:tcPr>
            <w:tcW w:w="2332" w:type="dxa"/>
            <w:vMerge w:val="restart"/>
            <w:tcBorders>
              <w:top w:val="single" w:sz="4" w:space="0" w:color="auto"/>
              <w:left w:val="single" w:sz="4" w:space="0" w:color="auto"/>
              <w:bottom w:val="single" w:sz="4" w:space="0" w:color="auto"/>
              <w:right w:val="single" w:sz="4" w:space="0" w:color="auto"/>
            </w:tcBorders>
            <w:shd w:val="clear" w:color="auto" w:fill="C6D9F1"/>
            <w:noWrap/>
            <w:vAlign w:val="center"/>
            <w:hideMark/>
          </w:tcPr>
          <w:p w:rsidR="000502D7" w:rsidRPr="00A46062" w:rsidRDefault="000502D7" w:rsidP="006116A1">
            <w:pPr>
              <w:spacing w:after="0" w:line="360" w:lineRule="auto"/>
              <w:jc w:val="center"/>
              <w:rPr>
                <w:bCs/>
              </w:rPr>
            </w:pPr>
            <w:r w:rsidRPr="00A46062">
              <w:rPr>
                <w:rFonts w:cs="Sylfaen"/>
                <w:bCs/>
                <w:lang w:val="ru-RU"/>
              </w:rPr>
              <w:t>Դիտակետի</w:t>
            </w:r>
            <w:r w:rsidRPr="00A46062">
              <w:rPr>
                <w:rFonts w:cs="Sylfaen"/>
                <w:bCs/>
              </w:rPr>
              <w:t>կոդ</w:t>
            </w:r>
          </w:p>
        </w:tc>
        <w:tc>
          <w:tcPr>
            <w:tcW w:w="3989" w:type="dxa"/>
            <w:vMerge w:val="restart"/>
            <w:tcBorders>
              <w:top w:val="single" w:sz="4" w:space="0" w:color="auto"/>
              <w:left w:val="nil"/>
              <w:bottom w:val="single" w:sz="4" w:space="0" w:color="auto"/>
              <w:right w:val="single" w:sz="4" w:space="0" w:color="auto"/>
            </w:tcBorders>
            <w:shd w:val="clear" w:color="auto" w:fill="C6D9F1"/>
            <w:noWrap/>
            <w:vAlign w:val="center"/>
            <w:hideMark/>
          </w:tcPr>
          <w:p w:rsidR="000502D7" w:rsidRPr="00A46062" w:rsidRDefault="000502D7" w:rsidP="006116A1">
            <w:pPr>
              <w:spacing w:after="0" w:line="360" w:lineRule="auto"/>
              <w:jc w:val="center"/>
              <w:rPr>
                <w:bCs/>
                <w:lang w:val="hy-AM"/>
              </w:rPr>
            </w:pPr>
            <w:r w:rsidRPr="00A46062">
              <w:rPr>
                <w:rFonts w:cs="Sylfaen"/>
                <w:bCs/>
              </w:rPr>
              <w:t>Գետ</w:t>
            </w:r>
            <w:r w:rsidRPr="00A46062">
              <w:rPr>
                <w:bCs/>
              </w:rPr>
              <w:t>-</w:t>
            </w:r>
            <w:r w:rsidRPr="00A46062">
              <w:rPr>
                <w:rFonts w:cs="Sylfaen"/>
                <w:bCs/>
              </w:rPr>
              <w:t>Դիտակետ</w:t>
            </w:r>
          </w:p>
        </w:tc>
        <w:tc>
          <w:tcPr>
            <w:tcW w:w="3582" w:type="dxa"/>
            <w:gridSpan w:val="3"/>
            <w:tcBorders>
              <w:top w:val="single" w:sz="4" w:space="0" w:color="auto"/>
              <w:left w:val="nil"/>
              <w:bottom w:val="single" w:sz="4" w:space="0" w:color="auto"/>
              <w:right w:val="single" w:sz="4" w:space="0" w:color="auto"/>
            </w:tcBorders>
            <w:shd w:val="clear" w:color="auto" w:fill="C6D9F1"/>
            <w:noWrap/>
            <w:vAlign w:val="center"/>
            <w:hideMark/>
          </w:tcPr>
          <w:p w:rsidR="000502D7" w:rsidRPr="00A46062" w:rsidRDefault="000502D7" w:rsidP="006116A1">
            <w:pPr>
              <w:spacing w:after="0" w:line="360" w:lineRule="auto"/>
              <w:jc w:val="center"/>
              <w:rPr>
                <w:bCs/>
              </w:rPr>
            </w:pPr>
            <w:r w:rsidRPr="00A46062">
              <w:rPr>
                <w:bCs/>
              </w:rPr>
              <w:t>RCP8.5</w:t>
            </w:r>
          </w:p>
        </w:tc>
      </w:tr>
      <w:tr w:rsidR="000502D7" w:rsidRPr="00A46062" w:rsidTr="006116A1">
        <w:trPr>
          <w:trHeight w:val="491"/>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bCs/>
              </w:rPr>
            </w:pPr>
          </w:p>
        </w:tc>
        <w:tc>
          <w:tcPr>
            <w:tcW w:w="0" w:type="auto"/>
            <w:vMerge/>
            <w:tcBorders>
              <w:top w:val="single" w:sz="4" w:space="0" w:color="auto"/>
              <w:left w:val="nil"/>
              <w:bottom w:val="single" w:sz="4" w:space="0" w:color="auto"/>
              <w:right w:val="single" w:sz="4" w:space="0" w:color="auto"/>
            </w:tcBorders>
            <w:vAlign w:val="center"/>
            <w:hideMark/>
          </w:tcPr>
          <w:p w:rsidR="000502D7" w:rsidRPr="00A46062" w:rsidRDefault="000502D7" w:rsidP="006116A1">
            <w:pPr>
              <w:spacing w:after="0" w:line="240" w:lineRule="auto"/>
              <w:jc w:val="left"/>
              <w:rPr>
                <w:bCs/>
                <w:lang w:val="hy-AM"/>
              </w:rPr>
            </w:pPr>
          </w:p>
        </w:tc>
        <w:tc>
          <w:tcPr>
            <w:tcW w:w="1193" w:type="dxa"/>
            <w:tcBorders>
              <w:top w:val="single" w:sz="4" w:space="0" w:color="auto"/>
              <w:left w:val="nil"/>
              <w:bottom w:val="single" w:sz="4" w:space="0" w:color="auto"/>
              <w:right w:val="single" w:sz="4" w:space="0" w:color="auto"/>
            </w:tcBorders>
            <w:shd w:val="clear" w:color="auto" w:fill="C6D9F1"/>
            <w:noWrap/>
            <w:vAlign w:val="center"/>
            <w:hideMark/>
          </w:tcPr>
          <w:p w:rsidR="000502D7" w:rsidRPr="00A46062" w:rsidRDefault="000502D7" w:rsidP="006116A1">
            <w:pPr>
              <w:spacing w:after="0" w:line="360" w:lineRule="auto"/>
              <w:jc w:val="center"/>
              <w:rPr>
                <w:bCs/>
              </w:rPr>
            </w:pPr>
            <w:r w:rsidRPr="00A46062">
              <w:rPr>
                <w:bCs/>
              </w:rPr>
              <w:t>2040</w:t>
            </w:r>
          </w:p>
        </w:tc>
        <w:tc>
          <w:tcPr>
            <w:tcW w:w="1193" w:type="dxa"/>
            <w:tcBorders>
              <w:top w:val="single" w:sz="4" w:space="0" w:color="auto"/>
              <w:left w:val="nil"/>
              <w:bottom w:val="single" w:sz="4" w:space="0" w:color="auto"/>
              <w:right w:val="single" w:sz="4" w:space="0" w:color="auto"/>
            </w:tcBorders>
            <w:shd w:val="clear" w:color="auto" w:fill="C6D9F1"/>
            <w:noWrap/>
            <w:vAlign w:val="center"/>
            <w:hideMark/>
          </w:tcPr>
          <w:p w:rsidR="000502D7" w:rsidRPr="00A46062" w:rsidRDefault="000502D7" w:rsidP="006116A1">
            <w:pPr>
              <w:spacing w:after="0" w:line="360" w:lineRule="auto"/>
              <w:jc w:val="center"/>
              <w:rPr>
                <w:bCs/>
              </w:rPr>
            </w:pPr>
            <w:r w:rsidRPr="00A46062">
              <w:rPr>
                <w:bCs/>
              </w:rPr>
              <w:t>2070</w:t>
            </w:r>
          </w:p>
        </w:tc>
        <w:tc>
          <w:tcPr>
            <w:tcW w:w="1194" w:type="dxa"/>
            <w:tcBorders>
              <w:top w:val="single" w:sz="4" w:space="0" w:color="auto"/>
              <w:left w:val="nil"/>
              <w:bottom w:val="single" w:sz="4" w:space="0" w:color="auto"/>
              <w:right w:val="single" w:sz="4" w:space="0" w:color="auto"/>
            </w:tcBorders>
            <w:shd w:val="clear" w:color="auto" w:fill="C6D9F1"/>
            <w:noWrap/>
            <w:vAlign w:val="center"/>
            <w:hideMark/>
          </w:tcPr>
          <w:p w:rsidR="000502D7" w:rsidRPr="00A46062" w:rsidRDefault="000502D7" w:rsidP="006116A1">
            <w:pPr>
              <w:spacing w:after="0" w:line="360" w:lineRule="auto"/>
              <w:jc w:val="center"/>
              <w:rPr>
                <w:bCs/>
              </w:rPr>
            </w:pPr>
            <w:r w:rsidRPr="00A46062">
              <w:rPr>
                <w:bCs/>
              </w:rPr>
              <w:t>2100</w:t>
            </w:r>
          </w:p>
        </w:tc>
      </w:tr>
      <w:tr w:rsidR="000502D7" w:rsidRPr="00A46062" w:rsidTr="006116A1">
        <w:trPr>
          <w:trHeight w:val="231"/>
        </w:trPr>
        <w:tc>
          <w:tcPr>
            <w:tcW w:w="2332" w:type="dxa"/>
            <w:tcBorders>
              <w:top w:val="nil"/>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85308</w:t>
            </w:r>
          </w:p>
        </w:tc>
        <w:tc>
          <w:tcPr>
            <w:tcW w:w="3989"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Քասախ-Վարդենիս</w:t>
            </w:r>
          </w:p>
        </w:tc>
        <w:tc>
          <w:tcPr>
            <w:tcW w:w="1193"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-11,6</w:t>
            </w:r>
          </w:p>
        </w:tc>
        <w:tc>
          <w:tcPr>
            <w:tcW w:w="1193"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-25,4</w:t>
            </w:r>
          </w:p>
        </w:tc>
        <w:tc>
          <w:tcPr>
            <w:tcW w:w="1194"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-37,1</w:t>
            </w:r>
          </w:p>
        </w:tc>
      </w:tr>
      <w:tr w:rsidR="000502D7" w:rsidRPr="00A46062" w:rsidTr="006116A1">
        <w:trPr>
          <w:trHeight w:val="231"/>
        </w:trPr>
        <w:tc>
          <w:tcPr>
            <w:tcW w:w="2332" w:type="dxa"/>
            <w:tcBorders>
              <w:top w:val="nil"/>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85313</w:t>
            </w:r>
          </w:p>
        </w:tc>
        <w:tc>
          <w:tcPr>
            <w:tcW w:w="3989"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Քասախ-Աշտարակ</w:t>
            </w:r>
          </w:p>
        </w:tc>
        <w:tc>
          <w:tcPr>
            <w:tcW w:w="1193"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-10,1</w:t>
            </w:r>
          </w:p>
        </w:tc>
        <w:tc>
          <w:tcPr>
            <w:tcW w:w="1193"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-22,2</w:t>
            </w:r>
          </w:p>
        </w:tc>
        <w:tc>
          <w:tcPr>
            <w:tcW w:w="1194"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-32,3</w:t>
            </w:r>
          </w:p>
        </w:tc>
      </w:tr>
      <w:tr w:rsidR="000502D7" w:rsidRPr="00A46062" w:rsidTr="006116A1">
        <w:trPr>
          <w:trHeight w:val="231"/>
        </w:trPr>
        <w:tc>
          <w:tcPr>
            <w:tcW w:w="2332" w:type="dxa"/>
            <w:tcBorders>
              <w:top w:val="nil"/>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85318</w:t>
            </w:r>
          </w:p>
        </w:tc>
        <w:tc>
          <w:tcPr>
            <w:tcW w:w="3989"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Գեղարոտ-Արագած</w:t>
            </w:r>
          </w:p>
        </w:tc>
        <w:tc>
          <w:tcPr>
            <w:tcW w:w="1193"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-7</w:t>
            </w:r>
          </w:p>
        </w:tc>
        <w:tc>
          <w:tcPr>
            <w:tcW w:w="1193"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-15,8</w:t>
            </w:r>
          </w:p>
        </w:tc>
        <w:tc>
          <w:tcPr>
            <w:tcW w:w="1194"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-22,8</w:t>
            </w:r>
          </w:p>
        </w:tc>
      </w:tr>
      <w:tr w:rsidR="000502D7" w:rsidRPr="00A46062" w:rsidTr="006116A1">
        <w:trPr>
          <w:trHeight w:val="231"/>
        </w:trPr>
        <w:tc>
          <w:tcPr>
            <w:tcW w:w="2332" w:type="dxa"/>
            <w:tcBorders>
              <w:top w:val="nil"/>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85319</w:t>
            </w:r>
          </w:p>
        </w:tc>
        <w:tc>
          <w:tcPr>
            <w:tcW w:w="3989"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Հախվերդ-Փարպի</w:t>
            </w:r>
          </w:p>
        </w:tc>
        <w:tc>
          <w:tcPr>
            <w:tcW w:w="1193"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-7,4</w:t>
            </w:r>
          </w:p>
        </w:tc>
        <w:tc>
          <w:tcPr>
            <w:tcW w:w="1193"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-16,2</w:t>
            </w:r>
          </w:p>
        </w:tc>
        <w:tc>
          <w:tcPr>
            <w:tcW w:w="1194"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-23,7</w:t>
            </w:r>
          </w:p>
        </w:tc>
      </w:tr>
      <w:tr w:rsidR="000502D7" w:rsidRPr="00A46062" w:rsidTr="006116A1">
        <w:trPr>
          <w:trHeight w:val="231"/>
        </w:trPr>
        <w:tc>
          <w:tcPr>
            <w:tcW w:w="2332" w:type="dxa"/>
            <w:tcBorders>
              <w:top w:val="nil"/>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85323</w:t>
            </w:r>
          </w:p>
        </w:tc>
        <w:tc>
          <w:tcPr>
            <w:tcW w:w="3989"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Հրազդան-Հրազդան</w:t>
            </w:r>
          </w:p>
        </w:tc>
        <w:tc>
          <w:tcPr>
            <w:tcW w:w="1193"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-4,1</w:t>
            </w:r>
          </w:p>
        </w:tc>
        <w:tc>
          <w:tcPr>
            <w:tcW w:w="1193"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-8,7</w:t>
            </w:r>
          </w:p>
        </w:tc>
        <w:tc>
          <w:tcPr>
            <w:tcW w:w="1194"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-12,8</w:t>
            </w:r>
          </w:p>
        </w:tc>
      </w:tr>
      <w:tr w:rsidR="000502D7" w:rsidRPr="00A46062" w:rsidTr="006116A1">
        <w:trPr>
          <w:trHeight w:val="231"/>
        </w:trPr>
        <w:tc>
          <w:tcPr>
            <w:tcW w:w="2332" w:type="dxa"/>
            <w:tcBorders>
              <w:top w:val="nil"/>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85331</w:t>
            </w:r>
          </w:p>
        </w:tc>
        <w:tc>
          <w:tcPr>
            <w:tcW w:w="3989"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Հրազդան-Լուսակերտ</w:t>
            </w:r>
          </w:p>
        </w:tc>
        <w:tc>
          <w:tcPr>
            <w:tcW w:w="1193"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-4,3</w:t>
            </w:r>
          </w:p>
        </w:tc>
        <w:tc>
          <w:tcPr>
            <w:tcW w:w="1193"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-9,3</w:t>
            </w:r>
          </w:p>
        </w:tc>
        <w:tc>
          <w:tcPr>
            <w:tcW w:w="1194"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-13,7</w:t>
            </w:r>
          </w:p>
        </w:tc>
      </w:tr>
      <w:tr w:rsidR="000502D7" w:rsidRPr="00A46062" w:rsidTr="006116A1">
        <w:trPr>
          <w:trHeight w:val="231"/>
        </w:trPr>
        <w:tc>
          <w:tcPr>
            <w:tcW w:w="2332" w:type="dxa"/>
            <w:tcBorders>
              <w:top w:val="nil"/>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85335</w:t>
            </w:r>
          </w:p>
        </w:tc>
        <w:tc>
          <w:tcPr>
            <w:tcW w:w="3989"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Հրազդան-Երևան</w:t>
            </w:r>
          </w:p>
        </w:tc>
        <w:tc>
          <w:tcPr>
            <w:tcW w:w="1193"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-3,4</w:t>
            </w:r>
          </w:p>
        </w:tc>
        <w:tc>
          <w:tcPr>
            <w:tcW w:w="1193"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-7,3</w:t>
            </w:r>
          </w:p>
        </w:tc>
        <w:tc>
          <w:tcPr>
            <w:tcW w:w="1194"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-10,7</w:t>
            </w:r>
          </w:p>
        </w:tc>
      </w:tr>
      <w:tr w:rsidR="000502D7" w:rsidRPr="00A46062" w:rsidTr="006116A1">
        <w:trPr>
          <w:trHeight w:val="231"/>
        </w:trPr>
        <w:tc>
          <w:tcPr>
            <w:tcW w:w="2332" w:type="dxa"/>
            <w:tcBorders>
              <w:top w:val="nil"/>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85336</w:t>
            </w:r>
          </w:p>
        </w:tc>
        <w:tc>
          <w:tcPr>
            <w:tcW w:w="3989"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Հրազդան-Մասիս</w:t>
            </w:r>
          </w:p>
        </w:tc>
        <w:tc>
          <w:tcPr>
            <w:tcW w:w="1193"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-6,1</w:t>
            </w:r>
          </w:p>
        </w:tc>
        <w:tc>
          <w:tcPr>
            <w:tcW w:w="1193"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-13,3</w:t>
            </w:r>
          </w:p>
        </w:tc>
        <w:tc>
          <w:tcPr>
            <w:tcW w:w="1194"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-19,4</w:t>
            </w:r>
          </w:p>
        </w:tc>
      </w:tr>
      <w:tr w:rsidR="000502D7" w:rsidRPr="00A46062" w:rsidTr="006116A1">
        <w:trPr>
          <w:trHeight w:val="231"/>
        </w:trPr>
        <w:tc>
          <w:tcPr>
            <w:tcW w:w="2332" w:type="dxa"/>
            <w:tcBorders>
              <w:top w:val="nil"/>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lastRenderedPageBreak/>
              <w:t>85338</w:t>
            </w:r>
          </w:p>
        </w:tc>
        <w:tc>
          <w:tcPr>
            <w:tcW w:w="3989"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Մարմարիկ-Հանքավան</w:t>
            </w:r>
          </w:p>
        </w:tc>
        <w:tc>
          <w:tcPr>
            <w:tcW w:w="1193"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-5,5</w:t>
            </w:r>
          </w:p>
        </w:tc>
        <w:tc>
          <w:tcPr>
            <w:tcW w:w="1193"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-11,8</w:t>
            </w:r>
          </w:p>
        </w:tc>
        <w:tc>
          <w:tcPr>
            <w:tcW w:w="1194"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-17,4</w:t>
            </w:r>
          </w:p>
        </w:tc>
      </w:tr>
      <w:tr w:rsidR="000502D7" w:rsidRPr="00A46062" w:rsidTr="006116A1">
        <w:trPr>
          <w:trHeight w:val="231"/>
        </w:trPr>
        <w:tc>
          <w:tcPr>
            <w:tcW w:w="2332" w:type="dxa"/>
            <w:tcBorders>
              <w:top w:val="nil"/>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85340</w:t>
            </w:r>
          </w:p>
        </w:tc>
        <w:tc>
          <w:tcPr>
            <w:tcW w:w="3989"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Մարմարիկ-Աղավնաձոր</w:t>
            </w:r>
          </w:p>
        </w:tc>
        <w:tc>
          <w:tcPr>
            <w:tcW w:w="1193"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-3</w:t>
            </w:r>
          </w:p>
        </w:tc>
        <w:tc>
          <w:tcPr>
            <w:tcW w:w="1193"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-6,2</w:t>
            </w:r>
          </w:p>
        </w:tc>
        <w:tc>
          <w:tcPr>
            <w:tcW w:w="1194"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-9,3</w:t>
            </w:r>
          </w:p>
        </w:tc>
      </w:tr>
      <w:tr w:rsidR="000502D7" w:rsidRPr="00A46062" w:rsidTr="006116A1">
        <w:trPr>
          <w:trHeight w:val="231"/>
        </w:trPr>
        <w:tc>
          <w:tcPr>
            <w:tcW w:w="2332" w:type="dxa"/>
            <w:tcBorders>
              <w:top w:val="nil"/>
              <w:left w:val="single" w:sz="4" w:space="0" w:color="auto"/>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85342</w:t>
            </w:r>
          </w:p>
        </w:tc>
        <w:tc>
          <w:tcPr>
            <w:tcW w:w="3989"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Գոմու</w:t>
            </w:r>
            <w:r w:rsidRPr="00A46062">
              <w:t>ր</w:t>
            </w:r>
            <w:r w:rsidRPr="00A46062">
              <w:rPr>
                <w:lang w:val="hy-AM"/>
              </w:rPr>
              <w:t>-Մեղրաձոր</w:t>
            </w:r>
          </w:p>
        </w:tc>
        <w:tc>
          <w:tcPr>
            <w:tcW w:w="1193"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-1,3</w:t>
            </w:r>
          </w:p>
        </w:tc>
        <w:tc>
          <w:tcPr>
            <w:tcW w:w="1193"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-2,5</w:t>
            </w:r>
          </w:p>
        </w:tc>
        <w:tc>
          <w:tcPr>
            <w:tcW w:w="1194" w:type="dxa"/>
            <w:tcBorders>
              <w:top w:val="nil"/>
              <w:left w:val="nil"/>
              <w:bottom w:val="single" w:sz="4" w:space="0" w:color="auto"/>
              <w:right w:val="single" w:sz="4" w:space="0" w:color="auto"/>
            </w:tcBorders>
            <w:noWrap/>
            <w:vAlign w:val="center"/>
            <w:hideMark/>
          </w:tcPr>
          <w:p w:rsidR="000502D7" w:rsidRPr="00A46062" w:rsidRDefault="000502D7" w:rsidP="006116A1">
            <w:pPr>
              <w:spacing w:after="0" w:line="360" w:lineRule="auto"/>
              <w:jc w:val="center"/>
              <w:rPr>
                <w:lang w:val="hy-AM"/>
              </w:rPr>
            </w:pPr>
            <w:r w:rsidRPr="00A46062">
              <w:rPr>
                <w:lang w:val="hy-AM"/>
              </w:rPr>
              <w:t>-3,9</w:t>
            </w:r>
          </w:p>
        </w:tc>
      </w:tr>
    </w:tbl>
    <w:p w:rsidR="000502D7" w:rsidRPr="00A46062" w:rsidRDefault="000502D7" w:rsidP="000502D7">
      <w:pPr>
        <w:pStyle w:val="DatumTitelblatt"/>
        <w:spacing w:after="0" w:line="360" w:lineRule="auto"/>
        <w:ind w:left="720"/>
        <w:jc w:val="both"/>
        <w:rPr>
          <w:rFonts w:cs="Sylfaen"/>
          <w:sz w:val="24"/>
          <w:szCs w:val="24"/>
          <w:lang w:eastAsia="fr-FR"/>
        </w:rPr>
      </w:pPr>
      <w:r w:rsidRPr="00A46062">
        <w:rPr>
          <w:b w:val="0"/>
          <w:bCs/>
          <w:sz w:val="24"/>
        </w:rPr>
        <w:br w:type="page"/>
      </w:r>
      <w:bookmarkStart w:id="175" w:name="_Toc69929747"/>
      <w:r w:rsidRPr="00A46062">
        <w:rPr>
          <w:bCs/>
          <w:sz w:val="24"/>
        </w:rPr>
        <w:lastRenderedPageBreak/>
        <w:t>12.</w:t>
      </w:r>
      <w:r w:rsidRPr="00A46062">
        <w:rPr>
          <w:rFonts w:cs="Sylfaen"/>
          <w:sz w:val="24"/>
          <w:szCs w:val="24"/>
          <w:lang w:val="en-GB" w:eastAsia="fr-FR"/>
        </w:rPr>
        <w:t>ՌԻՍԿԻ</w:t>
      </w:r>
      <w:r w:rsidRPr="00A46062">
        <w:rPr>
          <w:rFonts w:cs="Sylfaen"/>
          <w:sz w:val="24"/>
          <w:szCs w:val="24"/>
          <w:lang w:eastAsia="fr-FR"/>
        </w:rPr>
        <w:t xml:space="preserve"> </w:t>
      </w:r>
      <w:r w:rsidRPr="00A46062">
        <w:rPr>
          <w:rFonts w:cs="Sylfaen"/>
          <w:sz w:val="24"/>
          <w:szCs w:val="24"/>
          <w:lang w:val="en-GB" w:eastAsia="fr-FR"/>
        </w:rPr>
        <w:t>ԳՆԱՀԱՏՈՒՄ</w:t>
      </w:r>
      <w:r w:rsidRPr="00A46062">
        <w:rPr>
          <w:rFonts w:cs="Sylfaen"/>
          <w:sz w:val="24"/>
          <w:szCs w:val="24"/>
          <w:lang w:eastAsia="fr-FR"/>
        </w:rPr>
        <w:t xml:space="preserve"> </w:t>
      </w:r>
      <w:r w:rsidRPr="00A46062">
        <w:rPr>
          <w:rFonts w:cs="Sylfaen"/>
          <w:sz w:val="24"/>
          <w:szCs w:val="24"/>
          <w:lang w:val="en-GB" w:eastAsia="fr-FR"/>
        </w:rPr>
        <w:t>ԵՎ</w:t>
      </w:r>
      <w:r w:rsidRPr="00A46062">
        <w:rPr>
          <w:rFonts w:cs="Sylfaen"/>
          <w:sz w:val="24"/>
          <w:szCs w:val="24"/>
          <w:lang w:eastAsia="fr-FR"/>
        </w:rPr>
        <w:t xml:space="preserve"> </w:t>
      </w:r>
      <w:r w:rsidRPr="00A46062">
        <w:rPr>
          <w:rFonts w:cs="Sylfaen"/>
          <w:sz w:val="24"/>
          <w:szCs w:val="24"/>
          <w:lang w:val="en-GB" w:eastAsia="fr-FR"/>
        </w:rPr>
        <w:t>ԲՆԱՊԱՀՊԱՆԱԿԱՆ</w:t>
      </w:r>
      <w:r w:rsidRPr="00A46062">
        <w:rPr>
          <w:rFonts w:cs="Sylfaen"/>
          <w:sz w:val="24"/>
          <w:szCs w:val="24"/>
          <w:lang w:eastAsia="fr-FR"/>
        </w:rPr>
        <w:t xml:space="preserve"> </w:t>
      </w:r>
      <w:r w:rsidRPr="00A46062">
        <w:rPr>
          <w:rFonts w:cs="Sylfaen"/>
          <w:sz w:val="24"/>
          <w:szCs w:val="24"/>
          <w:lang w:val="en-GB" w:eastAsia="fr-FR"/>
        </w:rPr>
        <w:t>ՆՊԱՏԱԿՆԵՐ</w:t>
      </w:r>
      <w:bookmarkEnd w:id="175"/>
    </w:p>
    <w:p w:rsidR="000502D7" w:rsidRPr="00A46062" w:rsidRDefault="000502D7" w:rsidP="000502D7">
      <w:pPr>
        <w:pStyle w:val="Heading2"/>
        <w:suppressAutoHyphens w:val="0"/>
        <w:spacing w:after="0" w:line="360" w:lineRule="auto"/>
        <w:ind w:firstLine="360"/>
        <w:jc w:val="both"/>
        <w:rPr>
          <w:rFonts w:eastAsia="Times New Roman" w:cs="Arial"/>
          <w:b/>
          <w:color w:val="auto"/>
          <w:sz w:val="24"/>
          <w:szCs w:val="24"/>
          <w:lang w:val="hy-AM" w:eastAsia="fr-FR"/>
        </w:rPr>
      </w:pPr>
      <w:bookmarkStart w:id="176" w:name="_Toc69929748"/>
    </w:p>
    <w:p w:rsidR="000502D7" w:rsidRPr="00A46062" w:rsidRDefault="000502D7" w:rsidP="000502D7">
      <w:pPr>
        <w:pStyle w:val="ListParagraph"/>
        <w:numPr>
          <w:ilvl w:val="0"/>
          <w:numId w:val="85"/>
        </w:numPr>
        <w:tabs>
          <w:tab w:val="left" w:pos="450"/>
        </w:tabs>
        <w:autoSpaceDE w:val="0"/>
        <w:autoSpaceDN w:val="0"/>
        <w:adjustRightInd w:val="0"/>
        <w:spacing w:after="0" w:line="360" w:lineRule="auto"/>
        <w:ind w:left="0" w:firstLine="450"/>
        <w:rPr>
          <w:lang w:val="hy-AM"/>
        </w:rPr>
      </w:pPr>
      <w:bookmarkStart w:id="177" w:name="_Toc44249881"/>
      <w:bookmarkEnd w:id="176"/>
      <w:r w:rsidRPr="00A46062">
        <w:rPr>
          <w:lang w:val="hy-AM"/>
        </w:rPr>
        <w:t xml:space="preserve">Ընդհանուր առմամբ, Հրազդանի ՋԿՏ-ում տարանջատվել է 23 ռիսկային ջրային մարմին (այսուհետ՝ ՌՋՄ): </w:t>
      </w:r>
    </w:p>
    <w:p w:rsidR="000502D7" w:rsidRPr="00A46062" w:rsidRDefault="000502D7" w:rsidP="000502D7">
      <w:pPr>
        <w:pStyle w:val="ListParagraph"/>
        <w:numPr>
          <w:ilvl w:val="0"/>
          <w:numId w:val="85"/>
        </w:numPr>
        <w:tabs>
          <w:tab w:val="left" w:pos="450"/>
        </w:tabs>
        <w:autoSpaceDE w:val="0"/>
        <w:autoSpaceDN w:val="0"/>
        <w:adjustRightInd w:val="0"/>
        <w:spacing w:after="0" w:line="360" w:lineRule="auto"/>
        <w:ind w:left="0" w:firstLine="450"/>
        <w:jc w:val="both"/>
        <w:rPr>
          <w:lang w:val="hy-AM"/>
        </w:rPr>
      </w:pPr>
      <w:bookmarkStart w:id="178" w:name="_Toc69929754"/>
      <w:r w:rsidRPr="00A46062">
        <w:rPr>
          <w:rFonts w:cs="Arial"/>
          <w:lang w:val="hy-AM"/>
        </w:rPr>
        <w:t>Մակերևութային ջրային մարմինների ռիսկը ըստ հիդրոմորֆոլոգիայի</w:t>
      </w:r>
      <w:bookmarkEnd w:id="178"/>
      <w:r w:rsidRPr="00A46062">
        <w:rPr>
          <w:rFonts w:cs="Arial"/>
          <w:lang w:val="hy-AM"/>
        </w:rPr>
        <w:t xml:space="preserve">գնահատելու համար, </w:t>
      </w:r>
      <w:r w:rsidRPr="00A46062">
        <w:rPr>
          <w:lang w:val="hy-AM"/>
        </w:rPr>
        <w:t xml:space="preserve">Հրազդանի ՋԿՏ-ում որոշվել են ջրային մարմինների բնապահպանական թողքերը՝ ՀՀ կառավարության 2011 թվականի 30 հունիսի N 927-Ն որոշման պահանջներին համապատասխան: Բնապահպանական թողքը որոշվել է մակերևութային ջրերի հիդրոլոգիական դիտակետերի համար: Հիմնվելով հիդրոլոգիական դիտարկումների տվյալների, դաշտային աշխատանքների արդյունքների և փորձագետների դիտարկումների վրա, բնապահպանական թողքերի արժեքները որոշվել են 12 հիդրոլոգիական դիտակետերի համար՝ 8 հիդրոլոգիական դիտակետ Հրազդանի գետավազանում և 4 հիդրոլոգիական դիտակետ՝ Քասախի գետավազանում: </w:t>
      </w:r>
      <w:r w:rsidRPr="00A46062">
        <w:rPr>
          <w:b/>
          <w:lang w:val="hy-AM"/>
        </w:rPr>
        <w:t>Ըստ մոնիթորինգի տվյալների և փորձագիտական եզրակացությունների, բնապահպանական թողքը չի պահպանվել հետևյալ 7 ջրային մարմնում, ինչի արդյունքում 3 ՋՄ (ՋՄ 3-045, ՋՄ 3-063, ՋՄ 3-059) Քասախի գետավազանում և 4 ՋՄ (ՋՄ 3-020, ՋՄ 3-029, ՋՄ 3-033, ՋՄ 3-015) Հրազդանի գետավազանում գնահատվել են ռիսկային:</w:t>
      </w:r>
    </w:p>
    <w:p w:rsidR="000502D7" w:rsidRPr="00A46062" w:rsidRDefault="000502D7" w:rsidP="000502D7">
      <w:pPr>
        <w:pStyle w:val="ListParagraph"/>
        <w:numPr>
          <w:ilvl w:val="0"/>
          <w:numId w:val="70"/>
        </w:numPr>
        <w:spacing w:after="0" w:line="360" w:lineRule="auto"/>
        <w:ind w:left="0" w:firstLine="360"/>
        <w:jc w:val="both"/>
        <w:rPr>
          <w:lang w:val="hy-AM"/>
        </w:rPr>
      </w:pPr>
      <w:r w:rsidRPr="00A46062">
        <w:rPr>
          <w:rFonts w:cs="Arial"/>
          <w:b/>
          <w:lang w:val="hy-AM"/>
        </w:rPr>
        <w:t>(ՋՄ 3-045) Քասախ-Վարդենիս</w:t>
      </w:r>
      <w:r w:rsidRPr="00A46062">
        <w:rPr>
          <w:rFonts w:cs="Arial"/>
          <w:lang w:val="hy-AM"/>
        </w:rPr>
        <w:t xml:space="preserve">. </w:t>
      </w:r>
      <w:r w:rsidRPr="00A46062">
        <w:rPr>
          <w:lang w:val="hy-AM"/>
        </w:rPr>
        <w:t xml:space="preserve">Հիդրոլոգիական դիտակետում բնապահպանական թողքը պահպանվում է բազմամյա միջին ամսական, ինչպես նաև 2007-2017 թվականների ժամանակահատվածի միջին ամսական ելքերի համեմատությամբ: Սակայն բնապահպանական թողքը չի պահպանվում միջին ամսական նվազագույն ելքերի հետ համեմատած, ընդ որում՝ բոլոր ամիսներին: Դա հիմնականում պայմանավորված է ոռոգման և այլ տնտեսական նպատակներով ջրառով </w:t>
      </w:r>
      <w:r w:rsidRPr="00A46062">
        <w:rPr>
          <w:rFonts w:cs="Arial"/>
          <w:lang w:val="hy-AM"/>
        </w:rPr>
        <w:t>:</w:t>
      </w:r>
    </w:p>
    <w:p w:rsidR="000502D7" w:rsidRPr="00A46062" w:rsidRDefault="000502D7" w:rsidP="000502D7">
      <w:pPr>
        <w:pStyle w:val="ListParagraph"/>
        <w:numPr>
          <w:ilvl w:val="0"/>
          <w:numId w:val="70"/>
        </w:numPr>
        <w:spacing w:after="0" w:line="360" w:lineRule="auto"/>
        <w:ind w:left="0" w:firstLine="360"/>
        <w:jc w:val="both"/>
        <w:rPr>
          <w:lang w:val="hy-AM"/>
        </w:rPr>
      </w:pPr>
      <w:r w:rsidRPr="00A46062">
        <w:rPr>
          <w:rFonts w:cs="Arial"/>
          <w:b/>
          <w:lang w:val="hy-AM"/>
        </w:rPr>
        <w:t>(ՋՄ 3-063) Քասախ-Աշտարակ</w:t>
      </w:r>
      <w:r w:rsidRPr="00A46062">
        <w:rPr>
          <w:rFonts w:cs="Arial"/>
          <w:lang w:val="hy-AM"/>
        </w:rPr>
        <w:t xml:space="preserve">. </w:t>
      </w:r>
      <w:r w:rsidRPr="00A46062">
        <w:rPr>
          <w:lang w:val="hy-AM"/>
        </w:rPr>
        <w:t xml:space="preserve">Հիդրոլոգիական դիտակետում բնապահպանական թողքը պահպանվում է բազմամյա միջին ամսական, ինչպես </w:t>
      </w:r>
      <w:r w:rsidRPr="00A46062">
        <w:rPr>
          <w:lang w:val="hy-AM"/>
        </w:rPr>
        <w:lastRenderedPageBreak/>
        <w:t xml:space="preserve">նաև 2007-2017թվականների միջին ամսական և նվազագույն ամսական ելքերի համեմատությամբ: Սակայն բնապահպանական թողքը չի պահպանվում բազմամյա միջին ամսական նվազագույն ելքերի հետ համեմատած, ընդ որում բոլոր ամիսներին: Բնապահպանական </w:t>
      </w:r>
      <w:r w:rsidRPr="00A46062">
        <w:rPr>
          <w:rFonts w:cs="Sylfaen"/>
          <w:lang w:val="hy-AM"/>
        </w:rPr>
        <w:t xml:space="preserve">թողքի և </w:t>
      </w:r>
      <w:r w:rsidRPr="00A46062">
        <w:rPr>
          <w:lang w:val="hy-AM"/>
        </w:rPr>
        <w:t>բազմամյա միջին ամսական նվազագույն ելքերի</w:t>
      </w:r>
      <w:r w:rsidRPr="00A46062">
        <w:rPr>
          <w:rFonts w:cs="Sylfaen"/>
          <w:lang w:val="hy-AM"/>
        </w:rPr>
        <w:t xml:space="preserve"> տարբերությունը հատկապես նշանակալի է մայիս-հոկտեմբեր ամսիներին՝ամենաինտենսիվոռոգմանժամանակաշրջանում: </w:t>
      </w:r>
      <w:r w:rsidRPr="00A46062">
        <w:rPr>
          <w:lang w:val="hy-AM"/>
        </w:rPr>
        <w:t>Բնապահպանական թողքը չի պահպանվում 2017 թվականի ամսական նվազագույն ելքերի նկատմամբ</w:t>
      </w:r>
      <w:r w:rsidRPr="00A46062">
        <w:rPr>
          <w:rFonts w:cs="Arial"/>
          <w:lang w:val="hy-AM"/>
        </w:rPr>
        <w:t>:</w:t>
      </w:r>
    </w:p>
    <w:p w:rsidR="000502D7" w:rsidRPr="00A46062" w:rsidRDefault="000502D7" w:rsidP="000502D7">
      <w:pPr>
        <w:pStyle w:val="ListParagraph"/>
        <w:numPr>
          <w:ilvl w:val="0"/>
          <w:numId w:val="70"/>
        </w:numPr>
        <w:spacing w:after="0" w:line="360" w:lineRule="auto"/>
        <w:ind w:left="0" w:firstLine="360"/>
        <w:jc w:val="both"/>
        <w:rPr>
          <w:lang w:val="hy-AM"/>
        </w:rPr>
      </w:pPr>
      <w:r w:rsidRPr="00A46062">
        <w:rPr>
          <w:rFonts w:cs="Arial"/>
          <w:b/>
          <w:lang w:val="hy-AM"/>
        </w:rPr>
        <w:t>(ՋՄ 3-059) Գեղարոտ-Արագած</w:t>
      </w:r>
      <w:r w:rsidRPr="00A46062">
        <w:rPr>
          <w:rFonts w:cs="Arial"/>
          <w:b/>
          <w:i/>
          <w:lang w:val="hy-AM"/>
        </w:rPr>
        <w:t xml:space="preserve">. </w:t>
      </w:r>
      <w:r w:rsidRPr="00A46062">
        <w:rPr>
          <w:lang w:val="hy-AM"/>
        </w:rPr>
        <w:t xml:space="preserve">Հիդրոլոգիական դիտակետում բնապահպանական թողքը պահպանվում է բազմամյա միջին ամսական, ինչպես նաև 2007-2017թվականներիժամանակահատվածի միջին ամսական ելքերի համեմատությամբ:Սակայն բնապահպանական թողքը չի պահպանվում բազմամյա և 2007-2017թվականներիմիջին ամսական նվազագույն ելքերի հետ համեմատությամբ: Ավելին, բնապահպանական թողքը չի պահպանվում հունիս-սեպտեմբեր ամիսներին: Բնապահպանական թողքը չի պահպանվում նաև 2017թվականի ամսական նվազագույն և միջին ամսական ելքերի նկատմամբ: 2017թվականի ամառային ամիսներին գետը չորացել է: Դա պայմանավորված է նրանով, որ ոռոգման ջրանցքը կառուցված է հիդրոլոգիական դիտակետից վերև և ոռոգման սեզոնում այդ ջրանցքով իրականացվում է ջրառ </w:t>
      </w:r>
      <w:r w:rsidRPr="00A46062">
        <w:rPr>
          <w:rFonts w:cs="Arial"/>
          <w:lang w:val="hy-AM"/>
        </w:rPr>
        <w:t>:</w:t>
      </w:r>
    </w:p>
    <w:p w:rsidR="000502D7" w:rsidRPr="00A46062" w:rsidRDefault="000502D7" w:rsidP="000502D7">
      <w:pPr>
        <w:pStyle w:val="ListParagraph"/>
        <w:numPr>
          <w:ilvl w:val="0"/>
          <w:numId w:val="70"/>
        </w:numPr>
        <w:spacing w:after="0" w:line="360" w:lineRule="auto"/>
        <w:ind w:left="0" w:firstLine="360"/>
        <w:jc w:val="both"/>
        <w:rPr>
          <w:lang w:val="hy-AM"/>
        </w:rPr>
      </w:pPr>
      <w:r w:rsidRPr="00A46062">
        <w:rPr>
          <w:rFonts w:cs="Arial"/>
          <w:b/>
          <w:lang w:val="hy-AM"/>
        </w:rPr>
        <w:t>(ՋՄ 3-066) Շահվերդ-Փարպի</w:t>
      </w:r>
      <w:r w:rsidRPr="00A46062">
        <w:rPr>
          <w:rFonts w:cs="Arial"/>
          <w:b/>
          <w:i/>
          <w:lang w:val="hy-AM"/>
        </w:rPr>
        <w:t xml:space="preserve">. </w:t>
      </w:r>
      <w:r w:rsidRPr="00A46062">
        <w:rPr>
          <w:lang w:val="hy-AM"/>
        </w:rPr>
        <w:t>Հիդրոլոգիական դիտակետում բնապահպանական թողքը պահպանվում է բազմամյա միջին ամսական, ինչպես նաև 2007-2017թվականներիմիջին ամսական ելքերի համեմատությամբ:Սակայն բնապահպանական թողքը չի պահպանվում բազմամյա միջին ամսական նվազագույն ելքերի հետ համեմատությամբ: Ավելին, բնապահպանական թողքը չի պահպանվում հուլիս-սեպտեմբեր ամիսներին: Սակայն բնապահպանական թողքը պահպանվում է 2007-2017թվականներիժամանակահատվածի միջին ամսական նվազագույն ելքերի հետ համեմատությամբ</w:t>
      </w:r>
      <w:r w:rsidRPr="00A46062">
        <w:rPr>
          <w:rFonts w:cs="Arial"/>
          <w:shd w:val="clear" w:color="auto" w:fill="FFFFFF"/>
          <w:lang w:val="hy-AM"/>
        </w:rPr>
        <w:t>:</w:t>
      </w:r>
    </w:p>
    <w:p w:rsidR="000502D7" w:rsidRPr="00A46062" w:rsidRDefault="000502D7" w:rsidP="000502D7">
      <w:pPr>
        <w:pStyle w:val="ListParagraph"/>
        <w:numPr>
          <w:ilvl w:val="0"/>
          <w:numId w:val="70"/>
        </w:numPr>
        <w:spacing w:after="0" w:line="360" w:lineRule="auto"/>
        <w:ind w:left="0" w:firstLine="360"/>
        <w:jc w:val="both"/>
        <w:rPr>
          <w:lang w:val="hy-AM"/>
        </w:rPr>
      </w:pPr>
      <w:r w:rsidRPr="00A46062">
        <w:rPr>
          <w:rFonts w:cs="Arial"/>
          <w:b/>
          <w:lang w:val="hy-AM"/>
        </w:rPr>
        <w:lastRenderedPageBreak/>
        <w:t>(ՋՄ 3-016) Հրազդան- Հրազդան</w:t>
      </w:r>
      <w:r w:rsidRPr="00A46062">
        <w:rPr>
          <w:rFonts w:cs="Arial"/>
          <w:b/>
          <w:i/>
          <w:lang w:val="hy-AM"/>
        </w:rPr>
        <w:t>.</w:t>
      </w:r>
      <w:r w:rsidRPr="00A46062">
        <w:rPr>
          <w:lang w:val="hy-AM"/>
        </w:rPr>
        <w:t xml:space="preserve"> Հիդրոլոգիական դիտակետում բնապահպանական թողքը պահպանվում է բազմամյա միջին ամսական, ինչպես նաև 2007-2017թվականներիմիջին ամսական ելքերի համեմատությամբ:Սակայն բնապահպանական թողքը չի պահպանվում բազմամյա միջին ամսական նվազագույն ելքերի հետ համեմատությամբ: Ավելին, բնապահպանական թողքը չի պահպանվում հունվար-փետրվար և հուլիս-սեպտեմբեր ամիսներին: Բնապահպանական թողքը պահպանվում է 2007-2017թվականներիժամանակահատվածի միջին ամսական նվազագույն, միջին ամսական և 2017 թվականի նվազագույն ամսական ելքերի հետ համեմատությամբ</w:t>
      </w:r>
      <w:r w:rsidRPr="00A46062">
        <w:rPr>
          <w:rFonts w:cs="Arial"/>
          <w:shd w:val="clear" w:color="auto" w:fill="FFFFFF"/>
          <w:lang w:val="hy-AM"/>
        </w:rPr>
        <w:t>:</w:t>
      </w:r>
    </w:p>
    <w:p w:rsidR="000502D7" w:rsidRPr="00A46062" w:rsidRDefault="000502D7" w:rsidP="000502D7">
      <w:pPr>
        <w:pStyle w:val="ListParagraph"/>
        <w:numPr>
          <w:ilvl w:val="0"/>
          <w:numId w:val="70"/>
        </w:numPr>
        <w:spacing w:after="0" w:line="360" w:lineRule="auto"/>
        <w:ind w:left="0" w:firstLine="360"/>
        <w:jc w:val="both"/>
        <w:rPr>
          <w:lang w:val="hy-AM"/>
        </w:rPr>
      </w:pPr>
      <w:r w:rsidRPr="00A46062">
        <w:rPr>
          <w:rFonts w:cs="Arial"/>
          <w:b/>
          <w:lang w:val="hy-AM"/>
        </w:rPr>
        <w:t>(ՋՄ 3-020) Հրազդան-Լուսակերտ</w:t>
      </w:r>
      <w:r w:rsidRPr="00A46062">
        <w:rPr>
          <w:rFonts w:cs="Arial"/>
          <w:b/>
          <w:i/>
          <w:lang w:val="hy-AM"/>
        </w:rPr>
        <w:t xml:space="preserve">. </w:t>
      </w:r>
      <w:r w:rsidRPr="00A46062">
        <w:rPr>
          <w:lang w:val="hy-AM"/>
        </w:rPr>
        <w:t xml:space="preserve">Հիդրոլոգիական դիտակետում բնապահպանական թողքը բոլոր ամիսներին </w:t>
      </w:r>
      <w:r w:rsidRPr="00A46062">
        <w:rPr>
          <w:rFonts w:cs="Arial"/>
          <w:lang w:val="hy-AM"/>
        </w:rPr>
        <w:t>2.23 մ</w:t>
      </w:r>
      <w:r w:rsidRPr="00A46062">
        <w:rPr>
          <w:rFonts w:cs="Arial"/>
          <w:vertAlign w:val="superscript"/>
          <w:lang w:val="hy-AM"/>
        </w:rPr>
        <w:t>3</w:t>
      </w:r>
      <w:r w:rsidRPr="00A46062">
        <w:rPr>
          <w:rFonts w:cs="Arial"/>
          <w:lang w:val="hy-AM"/>
        </w:rPr>
        <w:t xml:space="preserve">/վրկ: </w:t>
      </w:r>
      <w:r w:rsidRPr="00A46062">
        <w:rPr>
          <w:lang w:val="hy-AM"/>
        </w:rPr>
        <w:t>Բնապահպանական թողքը չի պահպանվում օգոստոս-սեպտեմբեր ամիսների ամսական նվազագույն ելքի հետ համեմատությամբ: Դա պայմանավորված է ոռոգման նպատակներով ջրառով</w:t>
      </w:r>
      <w:r w:rsidRPr="00A46062">
        <w:rPr>
          <w:rFonts w:cs="Arial"/>
          <w:b/>
          <w:lang w:val="hy-AM"/>
        </w:rPr>
        <w:t>:</w:t>
      </w:r>
    </w:p>
    <w:p w:rsidR="000502D7" w:rsidRPr="00A46062" w:rsidRDefault="000502D7" w:rsidP="000502D7">
      <w:pPr>
        <w:pStyle w:val="ListParagraph"/>
        <w:numPr>
          <w:ilvl w:val="0"/>
          <w:numId w:val="70"/>
        </w:numPr>
        <w:spacing w:after="0" w:line="360" w:lineRule="auto"/>
        <w:ind w:left="0" w:firstLine="360"/>
        <w:jc w:val="both"/>
        <w:rPr>
          <w:lang w:val="hy-AM"/>
        </w:rPr>
      </w:pPr>
      <w:r w:rsidRPr="00A46062">
        <w:rPr>
          <w:rFonts w:cs="Arial"/>
          <w:b/>
          <w:lang w:val="hy-AM"/>
        </w:rPr>
        <w:t>(ՋՄ 3-029) Հրազդան -Երևան</w:t>
      </w:r>
      <w:r w:rsidRPr="00A46062">
        <w:rPr>
          <w:rFonts w:cs="Arial"/>
          <w:b/>
          <w:i/>
          <w:lang w:val="hy-AM"/>
        </w:rPr>
        <w:t>.</w:t>
      </w:r>
      <w:r w:rsidRPr="00A46062">
        <w:rPr>
          <w:lang w:val="hy-AM"/>
        </w:rPr>
        <w:t>Հիդրոլոգիական դիտակետում գտի հոսքը ամբողջովին կարգավորվում է և բնական հոսքը վերականգնելը գրեթե անհնար է: Հիդրոլոգիական դիտակետում բնապահպանական թողքը բոլոր ամիսներին 2.50 մ3/վրկ: Հիդրոլոգիական դիտակետում բնապահպանական թողքը պահպանվում է բազմամյա և 2007-2017թվականներիմիջին ամսական ելքերի հետ համեմատությամբ: Բնապահպանական թողքը չի պահպանվում բազմամյա և 2007-2017թվականներիմիջին ամսական նվազագույն ելքերի հետ համեմատությամբ: Բնապահպանական թողքը չի պահպանվում նաև 2017թվականիմիջին ամսական և նվազագույն ամսական ելքերի հետ համեմատությամբ և խախտումը դիտվում է մայիսից մինչև տարեվերջ</w:t>
      </w:r>
      <w:r w:rsidRPr="00A46062">
        <w:rPr>
          <w:rFonts w:cs="Arial"/>
          <w:b/>
          <w:lang w:val="hy-AM"/>
        </w:rPr>
        <w:t>:</w:t>
      </w:r>
    </w:p>
    <w:p w:rsidR="000502D7" w:rsidRPr="00A46062" w:rsidRDefault="000502D7" w:rsidP="000502D7">
      <w:pPr>
        <w:pStyle w:val="ListParagraph"/>
        <w:numPr>
          <w:ilvl w:val="0"/>
          <w:numId w:val="70"/>
        </w:numPr>
        <w:spacing w:after="0" w:line="360" w:lineRule="auto"/>
        <w:ind w:left="0" w:firstLine="360"/>
        <w:jc w:val="both"/>
        <w:rPr>
          <w:lang w:val="hy-AM"/>
        </w:rPr>
      </w:pPr>
      <w:r w:rsidRPr="00A46062">
        <w:rPr>
          <w:rFonts w:cs="Arial"/>
          <w:b/>
          <w:lang w:val="hy-AM"/>
        </w:rPr>
        <w:t xml:space="preserve">(ՋՄ 3-033) Հրազդան-Մասիս. </w:t>
      </w:r>
      <w:r w:rsidRPr="00A46062">
        <w:rPr>
          <w:lang w:val="hy-AM"/>
        </w:rPr>
        <w:t xml:space="preserve">Հիդրոլոգիական դիտակետում բնապահպանական թողքը բոլոր ամիսներին </w:t>
      </w:r>
      <w:r w:rsidRPr="00A46062">
        <w:rPr>
          <w:rFonts w:cs="Arial"/>
          <w:lang w:val="hy-AM"/>
        </w:rPr>
        <w:t>10.1 մ</w:t>
      </w:r>
      <w:r w:rsidRPr="00A46062">
        <w:rPr>
          <w:rFonts w:cs="Arial"/>
          <w:vertAlign w:val="superscript"/>
          <w:lang w:val="hy-AM"/>
        </w:rPr>
        <w:t>3</w:t>
      </w:r>
      <w:r w:rsidRPr="00A46062">
        <w:rPr>
          <w:rFonts w:cs="Arial"/>
          <w:lang w:val="hy-AM"/>
        </w:rPr>
        <w:t>/վրկ: Այս դիտակետի համար վերլուծությունն իրականացվել է մինչև 2005</w:t>
      </w:r>
      <w:r w:rsidRPr="00A46062">
        <w:rPr>
          <w:lang w:val="hy-AM"/>
        </w:rPr>
        <w:t xml:space="preserve"> թվականի</w:t>
      </w:r>
      <w:r w:rsidRPr="00A46062">
        <w:rPr>
          <w:rFonts w:cs="Arial"/>
          <w:lang w:val="hy-AM"/>
        </w:rPr>
        <w:t xml:space="preserve">տվյալների հիման վրա: </w:t>
      </w:r>
      <w:r w:rsidRPr="00A46062">
        <w:rPr>
          <w:lang w:val="hy-AM"/>
        </w:rPr>
        <w:lastRenderedPageBreak/>
        <w:t>Բնապահպանական թողքը չի պահպանվում մայիս-նոյեմբեր ամիսների բազմամյա միջին ամսական նվազագույն ելքերի հետ համեմատությամբ</w:t>
      </w:r>
      <w:r w:rsidRPr="00A46062">
        <w:rPr>
          <w:rFonts w:cs="Arial"/>
          <w:b/>
          <w:lang w:val="hy-AM"/>
        </w:rPr>
        <w:t>:</w:t>
      </w:r>
    </w:p>
    <w:p w:rsidR="000502D7" w:rsidRPr="00A46062" w:rsidRDefault="000502D7" w:rsidP="000502D7">
      <w:pPr>
        <w:pStyle w:val="ListParagraph"/>
        <w:numPr>
          <w:ilvl w:val="0"/>
          <w:numId w:val="70"/>
        </w:numPr>
        <w:spacing w:after="0" w:line="360" w:lineRule="auto"/>
        <w:ind w:left="0" w:firstLine="360"/>
        <w:jc w:val="both"/>
        <w:rPr>
          <w:lang w:val="hy-AM"/>
        </w:rPr>
      </w:pPr>
      <w:r w:rsidRPr="00A46062">
        <w:rPr>
          <w:rFonts w:cs="Arial"/>
          <w:b/>
          <w:lang w:val="hy-AM"/>
        </w:rPr>
        <w:t>(ՋՄ 3-003) Մարմարիկ-Հանքավան</w:t>
      </w:r>
      <w:r w:rsidRPr="00A46062">
        <w:rPr>
          <w:rFonts w:cs="Arial"/>
          <w:b/>
          <w:i/>
          <w:lang w:val="hy-AM"/>
        </w:rPr>
        <w:t xml:space="preserve">. </w:t>
      </w:r>
      <w:r w:rsidRPr="00A46062">
        <w:rPr>
          <w:lang w:val="hy-AM"/>
        </w:rPr>
        <w:t xml:space="preserve">Հիդրոլոգիական դիտակետում բնապահպանական թողքը պահպանվում է բազմամյա և 2007-2017թվականներիմիջին ամսական ելքերի հետ համեմատությամբ: Բնապահպանական թողքը չի պահպանվում բազմամյա և 2007-2017թվականներիմիջին ամսական նվազագույն ելքերի համեմատությամբ: Ավելին, բնապահպանական թողքը պահպանվում է միայն գարնան ամիսներին </w:t>
      </w:r>
      <w:r w:rsidRPr="00A46062">
        <w:rPr>
          <w:rFonts w:cs="Arial"/>
          <w:lang w:val="hy-AM"/>
        </w:rPr>
        <w:t>(</w:t>
      </w:r>
      <w:r w:rsidRPr="00A46062">
        <w:rPr>
          <w:rFonts w:cs="Arial"/>
          <w:b/>
          <w:lang w:val="hy-AM"/>
        </w:rPr>
        <w:t>Պոտենցիալ ռիսկային ջրային մարմին)</w:t>
      </w:r>
      <w:r w:rsidRPr="00A46062">
        <w:rPr>
          <w:rFonts w:cs="Arial"/>
          <w:lang w:val="hy-AM"/>
        </w:rPr>
        <w:t>:</w:t>
      </w:r>
    </w:p>
    <w:p w:rsidR="000502D7" w:rsidRPr="00A46062" w:rsidRDefault="000502D7" w:rsidP="000502D7">
      <w:pPr>
        <w:pStyle w:val="ListParagraph"/>
        <w:numPr>
          <w:ilvl w:val="0"/>
          <w:numId w:val="70"/>
        </w:numPr>
        <w:spacing w:after="0" w:line="360" w:lineRule="auto"/>
        <w:ind w:left="0" w:firstLine="360"/>
        <w:jc w:val="both"/>
        <w:rPr>
          <w:lang w:val="hy-AM"/>
        </w:rPr>
      </w:pPr>
      <w:r w:rsidRPr="00A46062">
        <w:rPr>
          <w:rFonts w:cs="Arial"/>
          <w:b/>
          <w:lang w:val="hy-AM"/>
        </w:rPr>
        <w:t>(ՋՄ 3-012) Մարմարիկ-Աղավնաձոր</w:t>
      </w:r>
      <w:r w:rsidRPr="00A46062">
        <w:rPr>
          <w:rFonts w:cs="Arial"/>
          <w:b/>
          <w:i/>
          <w:lang w:val="hy-AM"/>
        </w:rPr>
        <w:t xml:space="preserve">. </w:t>
      </w:r>
      <w:r w:rsidRPr="00A46062">
        <w:rPr>
          <w:lang w:val="hy-AM"/>
        </w:rPr>
        <w:t xml:space="preserve">Հիդրոլոգիական դիտակետում բնապահպանական թողքը պահպանվում է բազմամյա և 2007-2017թվականներիժամանակահատվածի համար միջին ամսական ելքերի հետ համեմատությամբ: Բնապահպանական թողքը պահպանվում է նաև 2017 թվականի միջին ամսական և նվազագույն ամսական ելքերի հետ համեմատությամբ: Բնապահպանական թողքը չի պահպանվում միայն բազմամյա միջին ամսական ելքերի հետ համեմատությամբ </w:t>
      </w:r>
      <w:r w:rsidRPr="00A46062">
        <w:rPr>
          <w:rFonts w:cs="Arial"/>
          <w:shd w:val="clear" w:color="auto" w:fill="FFFFFF"/>
          <w:lang w:val="hy-AM"/>
        </w:rPr>
        <w:t>:</w:t>
      </w:r>
    </w:p>
    <w:p w:rsidR="000502D7" w:rsidRPr="00A46062" w:rsidRDefault="000502D7" w:rsidP="000502D7">
      <w:pPr>
        <w:pStyle w:val="ListParagraph"/>
        <w:numPr>
          <w:ilvl w:val="0"/>
          <w:numId w:val="70"/>
        </w:numPr>
        <w:spacing w:after="0" w:line="360" w:lineRule="auto"/>
        <w:ind w:left="0" w:firstLine="360"/>
        <w:jc w:val="both"/>
        <w:rPr>
          <w:lang w:val="hy-AM"/>
        </w:rPr>
      </w:pPr>
      <w:r w:rsidRPr="00A46062">
        <w:rPr>
          <w:rFonts w:cs="Arial"/>
          <w:b/>
          <w:lang w:val="hy-AM"/>
        </w:rPr>
        <w:t>(ՋՄ 3-015) Ծաղկաձոր-Ծաղկաձոր</w:t>
      </w:r>
      <w:r w:rsidRPr="00A46062">
        <w:rPr>
          <w:rFonts w:cs="Arial"/>
          <w:b/>
          <w:i/>
          <w:lang w:val="hy-AM"/>
        </w:rPr>
        <w:t xml:space="preserve">. </w:t>
      </w:r>
      <w:r w:rsidRPr="00A46062">
        <w:rPr>
          <w:lang w:val="hy-AM"/>
        </w:rPr>
        <w:t>Հիդրոլոգիական դիտակետում բնապահպանական թողքը չի պահպանվում բազմամյա և 2007-2017թվականներիժամանակահատվածի միջին ամսական նվազագույն ելքերի համեմատությամբ: Բնապահպանական թողքը չի պահպանվում 2017 թվականի միջին ամսական և նվազագույն ամսական ելքերի հետ համեմատությամբ: Դա պայմանավորված է գետի ավազանում զբոսաշրջության զարգացմամբ և խմելու-տնտեսական նպատակներով ջրառով, ինչի արդյունքում բնապահպանական թողքը պահպանվում է գարնանը՝ ընդամենը երկու ամիս</w:t>
      </w:r>
      <w:r w:rsidRPr="00A46062">
        <w:rPr>
          <w:rFonts w:cs="Arial"/>
          <w:lang w:val="hy-AM"/>
        </w:rPr>
        <w:t>:</w:t>
      </w:r>
    </w:p>
    <w:p w:rsidR="000502D7" w:rsidRPr="00A46062" w:rsidRDefault="000502D7" w:rsidP="000502D7">
      <w:pPr>
        <w:pStyle w:val="Heading3"/>
        <w:spacing w:after="0" w:line="360" w:lineRule="auto"/>
        <w:ind w:firstLine="360"/>
        <w:jc w:val="both"/>
        <w:rPr>
          <w:rFonts w:cs="Arial"/>
          <w:b w:val="0"/>
          <w:color w:val="auto"/>
          <w:szCs w:val="24"/>
          <w:lang w:val="hy-AM"/>
        </w:rPr>
      </w:pPr>
      <w:bookmarkStart w:id="179" w:name="_Toc69929755"/>
      <w:r w:rsidRPr="00A46062">
        <w:rPr>
          <w:rFonts w:cs="Arial"/>
          <w:color w:val="auto"/>
          <w:szCs w:val="24"/>
          <w:lang w:val="hy-AM"/>
        </w:rPr>
        <w:lastRenderedPageBreak/>
        <w:t>59</w:t>
      </w:r>
      <w:r w:rsidRPr="00A46062">
        <w:rPr>
          <w:rFonts w:ascii="Cambria Math" w:hAnsi="Cambria Math" w:cs="Arial"/>
          <w:color w:val="auto"/>
          <w:szCs w:val="24"/>
          <w:lang w:val="hy-AM"/>
        </w:rPr>
        <w:t xml:space="preserve">․ </w:t>
      </w:r>
      <w:bookmarkEnd w:id="179"/>
      <w:r w:rsidRPr="00A46062">
        <w:rPr>
          <w:b w:val="0"/>
          <w:color w:val="auto"/>
          <w:lang w:val="hy-AM"/>
        </w:rPr>
        <w:t xml:space="preserve">Հրազդանի ՋԿՏ-ում 14 մակերևութային ջրային մարմին ըստ իրենց </w:t>
      </w:r>
      <w:r w:rsidRPr="00A46062">
        <w:rPr>
          <w:color w:val="auto"/>
          <w:lang w:val="hy-AM"/>
        </w:rPr>
        <w:t>քիմիական կարգավիճակի</w:t>
      </w:r>
      <w:r w:rsidRPr="00A46062">
        <w:rPr>
          <w:b w:val="0"/>
          <w:color w:val="auto"/>
          <w:lang w:val="hy-AM"/>
        </w:rPr>
        <w:t xml:space="preserve"> 2015-2018 թվականների ժամանակահատվածի համար գնահատվել են որպես ռիսկային`</w:t>
      </w:r>
      <w:r w:rsidRPr="00A46062">
        <w:rPr>
          <w:rFonts w:cs="Arial"/>
          <w:b w:val="0"/>
          <w:color w:val="auto"/>
          <w:lang w:val="hy-AM"/>
        </w:rPr>
        <w:t xml:space="preserve"> ՋՄ 3-045, ՋՄ 3-063, ՋՄ 3-064, ՋՄ 3-069, ՋՄ 3-058, ՋՄ 3-059, ՋՄ 3-017, ՋՄ 3-020, ՋՄ 3-025, ՋՄ 3-032, ՋՄ 3-034, ՋՄ 3-010, ՋՄ 3-030, ՋՄ 3-015: </w:t>
      </w:r>
      <w:bookmarkStart w:id="180" w:name="_Toc3003968"/>
      <w:bookmarkStart w:id="181" w:name="_Toc535830090"/>
      <w:r w:rsidRPr="00A46062">
        <w:rPr>
          <w:b w:val="0"/>
          <w:color w:val="auto"/>
          <w:lang w:val="hy-AM"/>
        </w:rPr>
        <w:t>Բացահայտված ռիսկային ջրային մարմինները բնութագրվում են «միջակ» (III) կամ «անբավարար» (IV) քիմիական կարգավիճակով, ինչպես նաև «անբավարարից» (IV) «վատ» (V) կարգավիճակով։ Այս ջրային մարմինները աղտոտվում են չմաքրված կոմունալ-կենցաղային կեղտաջրերով, որոնք արտանետվում են կետային և ցրված աղբյուրներից, ինչպես նաև աղտոտվում են գյուղատնտեսությունից հետադարձ հոսքերով։</w:t>
      </w:r>
    </w:p>
    <w:p w:rsidR="000502D7" w:rsidRPr="00A46062" w:rsidRDefault="000502D7" w:rsidP="000502D7">
      <w:pPr>
        <w:pStyle w:val="ListParagraph"/>
        <w:numPr>
          <w:ilvl w:val="0"/>
          <w:numId w:val="71"/>
        </w:numPr>
        <w:spacing w:after="0" w:line="360" w:lineRule="auto"/>
        <w:ind w:left="0" w:firstLine="450"/>
        <w:jc w:val="both"/>
        <w:rPr>
          <w:lang w:val="hy-AM"/>
        </w:rPr>
      </w:pPr>
      <w:r w:rsidRPr="00A46062">
        <w:rPr>
          <w:rFonts w:cs="Arial"/>
          <w:b/>
          <w:lang w:val="hy-AM"/>
        </w:rPr>
        <w:t>(ՋՄ 3-045) Քասախ գետը Ապարան քաղաքից մինչև Ապարան ջրամբար.</w:t>
      </w:r>
      <w:r w:rsidRPr="00A46062">
        <w:rPr>
          <w:rFonts w:cs="Arial"/>
          <w:lang w:val="hy-AM"/>
        </w:rPr>
        <w:t xml:space="preserve"> Կոմունալ-կ</w:t>
      </w:r>
      <w:r w:rsidRPr="00A46062">
        <w:rPr>
          <w:lang w:val="hy-AM"/>
        </w:rPr>
        <w:t xml:space="preserve">ենցաղային կեղտաջրերը, որի մաս են կազմում Ապարան քաղաքի կոյուղաջրերը, որոնք առանց մաքրման թափվում են Քասախ գետը, քաղաքից ներքև: </w:t>
      </w:r>
      <w:r w:rsidRPr="00A46062">
        <w:rPr>
          <w:rFonts w:cs="Arial"/>
          <w:lang w:val="hy-AM"/>
        </w:rPr>
        <w:t>Կոմունալ-կ</w:t>
      </w:r>
      <w:r w:rsidRPr="00A46062">
        <w:rPr>
          <w:lang w:val="hy-AM"/>
        </w:rPr>
        <w:t>ենցաղային կեղտաջրերով աղտոտման արդյունքում այս ջրային մարմնի ջրի որակը դասվում է 5-րդ դաս վատ որակով` պայմանավորված ամոնիում իոնի բարձր կոնցենտրացիայով: Այս ջրային մարմինը գնահատվել է ռիսկային ԵՄ ՋՇԴ մոտեցմամբ գնահատելիս և համապատասխանում է 1-ին ճնշման ցուցանիշին՝ «Չմաքրված կեղտաջրեր, ԹԿՊ»</w:t>
      </w:r>
      <w:r w:rsidRPr="00A46062">
        <w:rPr>
          <w:rFonts w:cs="Arial"/>
          <w:b/>
          <w:lang w:val="hy-AM"/>
        </w:rPr>
        <w:t>:</w:t>
      </w:r>
    </w:p>
    <w:p w:rsidR="000502D7" w:rsidRPr="00A46062" w:rsidRDefault="000502D7" w:rsidP="000502D7">
      <w:pPr>
        <w:pStyle w:val="ListParagraph"/>
        <w:numPr>
          <w:ilvl w:val="0"/>
          <w:numId w:val="71"/>
        </w:numPr>
        <w:spacing w:after="0" w:line="360" w:lineRule="auto"/>
        <w:ind w:left="0" w:firstLine="450"/>
        <w:jc w:val="both"/>
        <w:rPr>
          <w:lang w:val="hy-AM"/>
        </w:rPr>
      </w:pPr>
      <w:r w:rsidRPr="00A46062">
        <w:rPr>
          <w:rFonts w:cs="Arial"/>
          <w:b/>
          <w:lang w:val="hy-AM"/>
        </w:rPr>
        <w:t xml:space="preserve">(ՋՄ 3-064, ՋՄ 3-069) Քասախ գետը Աշտարակ քաղաքից մինչև գետաբերան. </w:t>
      </w:r>
      <w:r w:rsidRPr="00A46062">
        <w:rPr>
          <w:rFonts w:cs="Arial"/>
          <w:lang w:val="hy-AM"/>
        </w:rPr>
        <w:t>Կոմունալ-կ</w:t>
      </w:r>
      <w:r w:rsidRPr="00A46062">
        <w:rPr>
          <w:lang w:val="hy-AM"/>
        </w:rPr>
        <w:t xml:space="preserve">ենցաղային կեղտաջրերը, որի մաս են կազմում Աշտարակ քաղաքի, ինչպես նաև Աշտարակի կիրճի և ռեստորանային համալիրների կոյուղաջրերը, որոնք առանց մաքրման անմիջապես թափվում են Քասախ գետ: Բացի կոմունալ-կենցաղային կեղտաջրերից, այս տարածքում գետը աղտոտվում է նաև հարակից տարածքների գյուղատնտեսական նշանակության հողերի դիֆուզային հոսքի արդյունքում: Աղտոտման արդյունքում այս ջրային մարմինների ջրի որակը դասվում է 3-րդ դաս միջակ որակով և 4-րդ դաս անբավարար որակով` պայմանավորված ֆոսֆատ, նիտրատ և նիտրիտ </w:t>
      </w:r>
      <w:r w:rsidRPr="00A46062">
        <w:rPr>
          <w:lang w:val="hy-AM"/>
        </w:rPr>
        <w:lastRenderedPageBreak/>
        <w:t>իոնների բարձր կոնցենտրացիաներով: Այս ջրային մարմինը գնահատվել է ռիսկային ԵՄ ՋՇԴ համաձայն և համապատասխանում է 1-ին ճնշման ցուցանիշին՝ «Չմաքրված կեղտաջրեր, ԹԿՊ»</w:t>
      </w:r>
      <w:r w:rsidRPr="00A46062">
        <w:rPr>
          <w:rFonts w:cs="Arial"/>
          <w:b/>
          <w:lang w:val="hy-AM"/>
        </w:rPr>
        <w:t>:</w:t>
      </w:r>
    </w:p>
    <w:p w:rsidR="000502D7" w:rsidRPr="00A46062" w:rsidRDefault="000502D7" w:rsidP="000502D7">
      <w:pPr>
        <w:pStyle w:val="ListParagraph"/>
        <w:numPr>
          <w:ilvl w:val="0"/>
          <w:numId w:val="71"/>
        </w:numPr>
        <w:spacing w:after="0" w:line="360" w:lineRule="auto"/>
        <w:ind w:left="0" w:firstLine="450"/>
        <w:jc w:val="both"/>
        <w:rPr>
          <w:lang w:val="hy-AM"/>
        </w:rPr>
      </w:pPr>
      <w:r w:rsidRPr="00A46062">
        <w:rPr>
          <w:rFonts w:cs="Arial"/>
          <w:b/>
          <w:lang w:val="hy-AM"/>
        </w:rPr>
        <w:t>(ՋՄ 3-058, ՋՄ 3-059) Գեղարոտ գետը ակունքից մինչև գետաբերան</w:t>
      </w:r>
      <w:r w:rsidRPr="00A46062">
        <w:rPr>
          <w:rFonts w:cs="Arial"/>
          <w:lang w:val="hy-AM"/>
        </w:rPr>
        <w:t xml:space="preserve">. </w:t>
      </w:r>
      <w:r w:rsidRPr="00A46062">
        <w:rPr>
          <w:rFonts w:cs="Sylfaen"/>
          <w:lang w:val="hy-AM"/>
        </w:rPr>
        <w:t>Առկաենթվականներկվայինջրերի</w:t>
      </w:r>
      <w:r w:rsidRPr="00A46062">
        <w:rPr>
          <w:lang w:val="hy-AM"/>
        </w:rPr>
        <w:t xml:space="preserve"> բնական </w:t>
      </w:r>
      <w:r w:rsidRPr="00A46062">
        <w:rPr>
          <w:rFonts w:cs="Sylfaen"/>
          <w:lang w:val="hy-AM"/>
        </w:rPr>
        <w:t>աղբյուրներ պայմանավորված Արագածլեռանայսստորոտիերկրաբանականևերկրաքիմիականառանձնահատկություններով</w:t>
      </w:r>
      <w:r w:rsidRPr="00A46062">
        <w:rPr>
          <w:lang w:val="hy-AM"/>
        </w:rPr>
        <w:t>: Գեղարոտ գետի վրա «Գեղարոտ» և «Արագած-1» փոքր ՀԷԿ-երի շինարարությունից և շահագործումից հետո ավելացել է բնական աղտոտվածությունը: Արդյունքում, գետի ջուրը բնութագրվում է երկաթի և մանգանի բարձր պարունակությամբ, իսկ ջրի որակը դասակարգվում է 5-րդ դաս` վատ որակ</w:t>
      </w:r>
      <w:r w:rsidRPr="00A46062">
        <w:rPr>
          <w:rFonts w:cs="Arial"/>
          <w:lang w:val="hy-AM"/>
        </w:rPr>
        <w:t>:</w:t>
      </w:r>
    </w:p>
    <w:p w:rsidR="000502D7" w:rsidRPr="00A46062" w:rsidRDefault="000502D7" w:rsidP="000502D7">
      <w:pPr>
        <w:pStyle w:val="ListParagraph"/>
        <w:numPr>
          <w:ilvl w:val="0"/>
          <w:numId w:val="71"/>
        </w:numPr>
        <w:spacing w:after="0" w:line="360" w:lineRule="auto"/>
        <w:ind w:left="0" w:firstLine="450"/>
        <w:jc w:val="both"/>
        <w:rPr>
          <w:lang w:val="hy-AM"/>
        </w:rPr>
      </w:pPr>
      <w:r w:rsidRPr="00A46062">
        <w:rPr>
          <w:rFonts w:cs="Arial"/>
          <w:b/>
          <w:lang w:val="hy-AM"/>
        </w:rPr>
        <w:t>(ՋՄ 3-017, ՋՄ 3-020, ՋՄ 3-024, ՋՄ 3-025, ՋՄ 3-028, ՋՄ 3-029, ՋՄ 3-032, ՋՄ 3-033, ՋՄ 3-034). Հրազդան գետը Հրազդան քաղաքից մինչև գետաբերան.</w:t>
      </w:r>
      <w:r w:rsidRPr="00A46062">
        <w:rPr>
          <w:rFonts w:cs="Arial"/>
          <w:lang w:val="hy-AM"/>
        </w:rPr>
        <w:t xml:space="preserve"> Հրազդան, Չարենցավան, Երևան և այլ տասնյակ այլ բնակավայրերի կոյուղաջրերը, Հրազդանի կիրճում ռեստորանային համալիրների կեղտաջրերը առանց մաքրման, անմիջապես թափվում են Հրազդան գետ: Կոմունալ-կենցաղային կեղտաջրերից բացի, գետն այս տարածքում աղտոտվում է հարակից տարածքների գյուղատնտեսական նշանակության հողերի դիֆուզային ջրերով: Աղտոտման արդյունքում այս ջրային մարմնի ջրի որակը դասակարգվում է 5-րդ դաս, վատ որակ՝ պայմանավորված ԹԿՊ</w:t>
      </w:r>
      <w:r w:rsidRPr="00A46062">
        <w:rPr>
          <w:rFonts w:cs="Arial"/>
          <w:vertAlign w:val="subscript"/>
          <w:lang w:val="hy-AM"/>
        </w:rPr>
        <w:t>5</w:t>
      </w:r>
      <w:r w:rsidRPr="00A46062">
        <w:rPr>
          <w:rFonts w:cs="Arial"/>
          <w:lang w:val="hy-AM"/>
        </w:rPr>
        <w:t xml:space="preserve">- ի, լուծված թթվածնի, ամոնիումի, նիտրիտի, ֆոսֆատ իոնների, մանգանի, վանադիումի բարձր կոնցենտրացիաներով: Այս ջրային մարմինը ռիսկային է նաև ԵՄ ՋՇԴ-ի մոտեցմամբ գնահատելիս և համապատասխանում է 1-ին ճնշման ցուցանիշին ՝ «Չմաքրված կեղտաջրեր, ԹԿՊ» </w:t>
      </w:r>
    </w:p>
    <w:p w:rsidR="000502D7" w:rsidRPr="00A46062" w:rsidRDefault="000502D7" w:rsidP="000502D7">
      <w:pPr>
        <w:pStyle w:val="ListParagraph"/>
        <w:numPr>
          <w:ilvl w:val="0"/>
          <w:numId w:val="71"/>
        </w:numPr>
        <w:spacing w:after="0" w:line="360" w:lineRule="auto"/>
        <w:ind w:left="0" w:firstLine="450"/>
        <w:jc w:val="both"/>
        <w:rPr>
          <w:lang w:val="hy-AM"/>
        </w:rPr>
      </w:pPr>
      <w:r w:rsidRPr="00A46062">
        <w:rPr>
          <w:rFonts w:cs="Arial"/>
          <w:b/>
          <w:lang w:val="hy-AM"/>
        </w:rPr>
        <w:t>(ՋՄ 3-015) Ծաղկաձոր գետը Ծաղկաձոր քաղաքից մինչև գետաբերան.</w:t>
      </w:r>
      <w:r w:rsidRPr="00A46062">
        <w:rPr>
          <w:rFonts w:cs="Arial"/>
          <w:lang w:val="hy-AM"/>
        </w:rPr>
        <w:t xml:space="preserve"> Կոմունալ-կ</w:t>
      </w:r>
      <w:r w:rsidRPr="00A46062">
        <w:rPr>
          <w:lang w:val="hy-AM"/>
        </w:rPr>
        <w:t xml:space="preserve">ենցաղային կեղտաջրերը, որի մաս են կազմում Ծաղկաձոր քաղաքի կոյուղաջրերը, որոնք առանց մաքրման անմիջապես թափվում են Ծաղկաձոր գետ: Աղտոտման արդյունքում այս ջրային մարմնի ջրի որակը դասվում է 5-րդ </w:t>
      </w:r>
      <w:r w:rsidRPr="00A46062">
        <w:rPr>
          <w:lang w:val="hy-AM"/>
        </w:rPr>
        <w:lastRenderedPageBreak/>
        <w:t>դաս վատ որակով` պայմանավորված ամոնիում իոնի բարձր կոնցենտրացիաներով: Այս ջրային մարմինը գնահատվել է ռիսկային ԵՄ ՋՇԴ համաձայն և համապատասխանում է 1-ին ճնշման ցուցանիշին՝ «Չմաքրված կեղտաջրեր, ԹԿՊ»</w:t>
      </w:r>
      <w:r w:rsidRPr="00A46062">
        <w:rPr>
          <w:rFonts w:cs="Arial"/>
          <w:b/>
          <w:lang w:val="hy-AM"/>
        </w:rPr>
        <w:t>:</w:t>
      </w:r>
    </w:p>
    <w:p w:rsidR="000502D7" w:rsidRPr="00A46062" w:rsidRDefault="000502D7" w:rsidP="000502D7">
      <w:pPr>
        <w:pStyle w:val="ListParagraph"/>
        <w:numPr>
          <w:ilvl w:val="0"/>
          <w:numId w:val="71"/>
        </w:numPr>
        <w:spacing w:after="0" w:line="360" w:lineRule="auto"/>
        <w:ind w:left="0" w:firstLine="450"/>
        <w:jc w:val="both"/>
        <w:rPr>
          <w:lang w:val="hy-AM"/>
        </w:rPr>
      </w:pPr>
      <w:r w:rsidRPr="00A46062">
        <w:rPr>
          <w:rFonts w:cs="Arial"/>
          <w:b/>
          <w:lang w:val="hy-AM"/>
        </w:rPr>
        <w:t>(ՋՄ 3-041) Հալվար գետը՝ Թուխմանուկի ոսկու հանքավայրից մինչև Մելիք գյուղից ներքև ընկած հատվածը.</w:t>
      </w:r>
      <w:r w:rsidRPr="00A46062">
        <w:rPr>
          <w:rFonts w:cs="Arial"/>
          <w:lang w:val="hy-AM"/>
        </w:rPr>
        <w:t xml:space="preserve"> Հանքարդյունաբերություն. Թուխմանուկի ոսկու հանքավայրից ջրերի մակերևութային հոսքի հետևանքով Հալվար գետը է լցվում է զգալի ճնշմամբ և աղտոտված ծանր մետաղներով: Հաշվի առնելով այս փաստը՝ ջրային մարմինը դասակարգվել է ռիսկային</w:t>
      </w:r>
      <w:r w:rsidRPr="00A46062">
        <w:rPr>
          <w:rFonts w:cs="Arial"/>
          <w:b/>
          <w:lang w:val="hy-AM"/>
        </w:rPr>
        <w:t>:</w:t>
      </w:r>
    </w:p>
    <w:p w:rsidR="000502D7" w:rsidRPr="00A46062" w:rsidRDefault="000502D7" w:rsidP="000502D7">
      <w:pPr>
        <w:pStyle w:val="ListParagraph"/>
        <w:numPr>
          <w:ilvl w:val="0"/>
          <w:numId w:val="71"/>
        </w:numPr>
        <w:spacing w:after="0" w:line="360" w:lineRule="auto"/>
        <w:ind w:left="0" w:firstLine="450"/>
        <w:jc w:val="both"/>
        <w:rPr>
          <w:lang w:val="hy-AM"/>
        </w:rPr>
      </w:pPr>
      <w:r w:rsidRPr="00A46062">
        <w:rPr>
          <w:rFonts w:cs="Arial"/>
          <w:b/>
          <w:lang w:val="hy-AM"/>
        </w:rPr>
        <w:t>(ՋՄ 3-068) Ամբերդ գետը Բյուրական համայնքից մինչև գետաբերան</w:t>
      </w:r>
      <w:r w:rsidRPr="00A46062">
        <w:rPr>
          <w:rFonts w:cs="Arial"/>
          <w:lang w:val="hy-AM"/>
        </w:rPr>
        <w:t>. Բյուրական քաղաքի, ինչպես նաև հանգստյան տների և ճամբարների կոմունալ-կենցաղային կեղտաջրերը, որոնք անմիջապես թափվում են Ամբերդ գետը, գետի ջրի որակի վրա զգալի սեզոնային ճնշում ունեն: Հաշվի առնելով վերոնշյալ փաստը՝ այս ջրային մարմինը տարանջատվել է որպես ռիսկային</w:t>
      </w:r>
      <w:r w:rsidRPr="00A46062">
        <w:rPr>
          <w:rFonts w:cs="Arial"/>
          <w:b/>
          <w:lang w:val="hy-AM"/>
        </w:rPr>
        <w:t>:</w:t>
      </w:r>
    </w:p>
    <w:p w:rsidR="000502D7" w:rsidRPr="00A46062" w:rsidRDefault="000502D7" w:rsidP="000502D7">
      <w:pPr>
        <w:pStyle w:val="ListParagraph"/>
        <w:numPr>
          <w:ilvl w:val="0"/>
          <w:numId w:val="71"/>
        </w:numPr>
        <w:spacing w:after="0" w:line="360" w:lineRule="auto"/>
        <w:ind w:left="0" w:firstLine="450"/>
        <w:jc w:val="both"/>
        <w:rPr>
          <w:lang w:val="hy-AM"/>
        </w:rPr>
      </w:pPr>
      <w:r w:rsidRPr="00A46062">
        <w:rPr>
          <w:rFonts w:cs="Arial"/>
          <w:b/>
          <w:lang w:val="hy-AM"/>
        </w:rPr>
        <w:t>(ՋՄ 3-010) Մարմարիկ գետը Մեղրաձոր գյուղի վերևից մինչև Աղավնաձոր գյուղի վերև ընկած հատվածը</w:t>
      </w:r>
      <w:r w:rsidRPr="00A46062">
        <w:rPr>
          <w:rFonts w:cs="Arial"/>
          <w:lang w:val="hy-AM"/>
        </w:rPr>
        <w:t>. Մեղրաձորի ոսկու հանքավայրի բացահանքում ձևավորված մակերևութային ջրերը լցվում են Մարմարիկ գետ, գետի այս հատվածի զգալի ճնշմամբ և մեծ աղտոտմամբ: Հաշվի առնելով վերոնշյալ փաստը՝ այս ջրային մարմինը տարանջատվել է որպես ռիսկային</w:t>
      </w:r>
      <w:r w:rsidRPr="00A46062">
        <w:rPr>
          <w:rFonts w:cs="Arial"/>
          <w:b/>
          <w:lang w:val="hy-AM"/>
        </w:rPr>
        <w:t>:</w:t>
      </w:r>
    </w:p>
    <w:p w:rsidR="000502D7" w:rsidRPr="00A46062" w:rsidRDefault="000502D7" w:rsidP="000502D7">
      <w:pPr>
        <w:pStyle w:val="ListParagraph"/>
        <w:numPr>
          <w:ilvl w:val="0"/>
          <w:numId w:val="71"/>
        </w:numPr>
        <w:spacing w:after="0" w:line="360" w:lineRule="auto"/>
        <w:ind w:left="0" w:firstLine="450"/>
        <w:jc w:val="both"/>
        <w:rPr>
          <w:lang w:val="hy-AM"/>
        </w:rPr>
      </w:pPr>
      <w:r w:rsidRPr="00A46062">
        <w:rPr>
          <w:rFonts w:cs="Arial"/>
          <w:b/>
          <w:lang w:val="hy-AM"/>
        </w:rPr>
        <w:t>(ՋՄ 3-009) Մեղրաձոր գետը Թեժ վտակի միախառնումից գետաբերան</w:t>
      </w:r>
      <w:r w:rsidRPr="00A46062">
        <w:rPr>
          <w:rFonts w:cs="Arial"/>
          <w:lang w:val="hy-AM"/>
        </w:rPr>
        <w:t>. Այս ջրային մարմինը տարանջատվել է ռիսկային Մեղրաձորի հանքավայրի կեղտաջրերում մետաղների հավանական բարձր կոնցենտրացիաների պատճառով</w:t>
      </w:r>
      <w:r w:rsidRPr="00A46062">
        <w:rPr>
          <w:rFonts w:cs="Arial"/>
          <w:b/>
          <w:lang w:val="hy-AM"/>
        </w:rPr>
        <w:t>:</w:t>
      </w:r>
    </w:p>
    <w:p w:rsidR="000502D7" w:rsidRPr="00A46062" w:rsidRDefault="000502D7" w:rsidP="000502D7">
      <w:pPr>
        <w:pStyle w:val="ListParagraph"/>
        <w:numPr>
          <w:ilvl w:val="0"/>
          <w:numId w:val="71"/>
        </w:numPr>
        <w:spacing w:after="0" w:line="360" w:lineRule="auto"/>
        <w:ind w:left="0" w:firstLine="450"/>
        <w:jc w:val="both"/>
        <w:rPr>
          <w:lang w:val="hy-AM"/>
        </w:rPr>
      </w:pPr>
      <w:r w:rsidRPr="00A46062">
        <w:rPr>
          <w:rFonts w:cs="Arial"/>
          <w:b/>
          <w:lang w:val="hy-AM"/>
        </w:rPr>
        <w:t>ՋՄ 3-017, ՋՄ 3-020, ՋՄ 3-024, ՋՄ 3-025, ՋՄ 3-028, ՋՄ 3-027, ՋՄ 3-029, ՋՄ 3-032, ՋՄ 3-033, ՋՄ 3-034</w:t>
      </w:r>
      <w:r w:rsidRPr="00A46062">
        <w:rPr>
          <w:rFonts w:cs="Arial"/>
          <w:lang w:val="hy-AM"/>
        </w:rPr>
        <w:t xml:space="preserve"> ջրային մարմինները գնահատվել են ռիսկային</w:t>
      </w:r>
      <w:r w:rsidRPr="00A46062">
        <w:rPr>
          <w:lang w:val="hy-AM"/>
        </w:rPr>
        <w:t xml:space="preserve"> ԵՄ ՋՇԴ համաձայն և համապատասխանում են 1-ին ճնշման ցուցանիշին՝ «Չմաքրված կեղտաջրեր, ԹԿՊ»:</w:t>
      </w:r>
    </w:p>
    <w:p w:rsidR="000502D7" w:rsidRPr="00A46062" w:rsidRDefault="000502D7" w:rsidP="000502D7">
      <w:pPr>
        <w:spacing w:after="0" w:line="360" w:lineRule="auto"/>
        <w:ind w:firstLine="450"/>
        <w:rPr>
          <w:rFonts w:ascii="Cambria Math" w:hAnsi="Cambria Math"/>
          <w:lang w:val="hy-AM"/>
        </w:rPr>
      </w:pPr>
      <w:r w:rsidRPr="00A46062">
        <w:rPr>
          <w:rFonts w:cs="Arial"/>
          <w:b/>
          <w:lang w:val="hy-AM"/>
        </w:rPr>
        <w:lastRenderedPageBreak/>
        <w:t>60</w:t>
      </w:r>
      <w:r w:rsidRPr="00A46062">
        <w:rPr>
          <w:rFonts w:ascii="Cambria Math" w:hAnsi="Cambria Math" w:cs="Arial"/>
          <w:b/>
          <w:lang w:val="hy-AM"/>
        </w:rPr>
        <w:t xml:space="preserve">․ </w:t>
      </w:r>
      <w:r w:rsidRPr="00A46062">
        <w:rPr>
          <w:b/>
          <w:lang w:val="hy-AM"/>
        </w:rPr>
        <w:t xml:space="preserve">Քանակական տվյալների հիման վրա 8 </w:t>
      </w:r>
      <w:r w:rsidRPr="00A46062">
        <w:rPr>
          <w:rFonts w:cs="Arial"/>
          <w:b/>
          <w:lang w:val="hy-AM"/>
        </w:rPr>
        <w:t>ստորերկրյա ջրային մարմիններ</w:t>
      </w:r>
      <w:r w:rsidRPr="00A46062">
        <w:rPr>
          <w:lang w:val="hy-AM"/>
        </w:rPr>
        <w:t xml:space="preserve">, գնահատվել են ոչ ռիսկային: 3 հանքային ՍՋՄ (2G-10, 2G-11 և 2G-12) և ՍՋՄ 2G-2 գնահատվել են պոտենցիալ ռիսկային:ՍՋՄ 2G-2-ի քիմիական և քանակական կարգավիճակը գնահատվել է պոտենցիալ ռիսկային, քանի որ </w:t>
      </w:r>
      <w:r w:rsidRPr="00A46062">
        <w:rPr>
          <w:bCs/>
          <w:lang w:val="hy-AM"/>
        </w:rPr>
        <w:t>Արարատյան արտեզյան ավազանում (ներառյալ 2G-2 ստորերկրյա ջրային մարմնի տարածքում) տեղի է ունենում ստորերկրյա ջրերի սպառում և աղտոտում, ստորերկրյա ջրերի ճնշումները և մակարդակները անընդհատ նվազում են, ինչի հետևանքով բարձրանում են դրանց ընդհանուր հանքայնացումը և կոշտությունը: Ներկայացված միտումները ցույց են տալիս, որ ն</w:t>
      </w:r>
      <w:r w:rsidRPr="00A46062">
        <w:rPr>
          <w:lang w:val="hy-AM"/>
        </w:rPr>
        <w:t>երկայիս ծավալներով ջրառի շարունակությունը կհանգեցնի ավազանի ստորերկրյա ջրերի շատրվանող գոտու անհայտացմանը և դրանց աղտոտմանը, ինչի արդյունքում ջրերը կդառնան խմելու համար ոչ պիտանի:</w:t>
      </w:r>
    </w:p>
    <w:p w:rsidR="000502D7" w:rsidRPr="00A46062" w:rsidRDefault="000502D7" w:rsidP="000502D7">
      <w:pPr>
        <w:pStyle w:val="ListParagraph"/>
        <w:numPr>
          <w:ilvl w:val="0"/>
          <w:numId w:val="72"/>
        </w:numPr>
        <w:spacing w:after="0" w:line="360" w:lineRule="auto"/>
        <w:ind w:left="0" w:firstLine="450"/>
        <w:jc w:val="both"/>
        <w:rPr>
          <w:lang w:val="hy-AM"/>
        </w:rPr>
      </w:pPr>
      <w:r w:rsidRPr="00A46062">
        <w:rPr>
          <w:rFonts w:cs="Arial"/>
          <w:lang w:val="hy-AM"/>
        </w:rPr>
        <w:t>Ն</w:t>
      </w:r>
      <w:r w:rsidRPr="00A46062">
        <w:rPr>
          <w:lang w:val="hy-AM"/>
        </w:rPr>
        <w:t>իտրատ իոնի բարձր կոնցենտրացիա է արձանագրվել դիտարկված երկու վայրերում՝ «Համոյի» աղբյուր Կոտայքի մարզի Բուժական գյուղում, որտեղ գտնվում է 2G-5 ստորերկրյա ջրային մարմնում, 60.3 մգ/լ NO3 (2018 նմուշ N 14) և 48.4 մգ / լ NO3 կոնցենտրացիաներով ու Արագածոտնի մարզի Երնջատափ գյուղում գտնվող «Ավազան» աղբյուրը, որը գտնվում է 2G-5 ստորերկրյա ջրային մարմնում, 106,5 մգ/լ NO</w:t>
      </w:r>
      <w:r w:rsidRPr="00A46062">
        <w:rPr>
          <w:vertAlign w:val="subscript"/>
          <w:lang w:val="hy-AM"/>
        </w:rPr>
        <w:t>3</w:t>
      </w:r>
      <w:r w:rsidRPr="00A46062">
        <w:rPr>
          <w:lang w:val="hy-AM"/>
        </w:rPr>
        <w:t xml:space="preserve"> կոնցենտրացիայով:</w:t>
      </w:r>
    </w:p>
    <w:p w:rsidR="000502D7" w:rsidRPr="00A46062" w:rsidRDefault="000502D7" w:rsidP="000502D7">
      <w:pPr>
        <w:pStyle w:val="ListParagraph"/>
        <w:numPr>
          <w:ilvl w:val="0"/>
          <w:numId w:val="72"/>
        </w:numPr>
        <w:spacing w:after="0" w:line="360" w:lineRule="auto"/>
        <w:ind w:left="0" w:firstLine="450"/>
        <w:jc w:val="both"/>
        <w:rPr>
          <w:lang w:val="hy-AM"/>
        </w:rPr>
      </w:pPr>
      <w:r w:rsidRPr="00A46062">
        <w:rPr>
          <w:lang w:val="hy-AM"/>
        </w:rPr>
        <w:t>Այսպիսով, Հրազդանի ՋԿՏ-ում ստորերկրյա ջրային մեկ մարմին գնահատվել է որպես պոտենցիալ ռիսկային` հիմնված նիտրատի իոնի կոնցենտրացիաների վրա: Գոյություն ունեցող ստորերկրյա ջրերի որակի մոնիտորինգի ցանցը և ջրի նմուշառման հաճախականությունը (տարին երկու անգամ) բավարար չեն նիտրատ իոնների բարձր կոնցենտրացիայի պատճառները պարզելու համար:</w:t>
      </w:r>
    </w:p>
    <w:p w:rsidR="000502D7" w:rsidRPr="00A46062" w:rsidRDefault="000502D7" w:rsidP="000502D7">
      <w:pPr>
        <w:spacing w:after="0" w:line="360" w:lineRule="auto"/>
        <w:ind w:firstLine="450"/>
        <w:rPr>
          <w:rFonts w:cs="Arial"/>
          <w:lang w:val="hy-AM"/>
        </w:rPr>
      </w:pPr>
      <w:r w:rsidRPr="00A46062">
        <w:rPr>
          <w:b/>
          <w:lang w:val="hy-AM"/>
        </w:rPr>
        <w:t>61</w:t>
      </w:r>
      <w:r w:rsidRPr="00A46062">
        <w:rPr>
          <w:rFonts w:ascii="Cambria Math" w:hAnsi="Cambria Math"/>
          <w:b/>
          <w:lang w:val="hy-AM"/>
        </w:rPr>
        <w:t xml:space="preserve">. </w:t>
      </w:r>
      <w:r w:rsidRPr="00A46062">
        <w:rPr>
          <w:lang w:val="hy-AM"/>
        </w:rPr>
        <w:t>Հրազդանի ՋԿՏ-ում մակերևութային ջրային մարմինների ռիսկի գնահատում՝ ըստ կենսաբանական, ֆիզիկաքիմիական և հիդրոմորֆոլոգիական մոնիթորինգի տվյալների ներկայացված է Աղյուսակ N57-ում։</w:t>
      </w:r>
    </w:p>
    <w:p w:rsidR="000502D7" w:rsidRPr="00A46062" w:rsidRDefault="000502D7" w:rsidP="000502D7">
      <w:pPr>
        <w:rPr>
          <w:rFonts w:ascii="Sylfaen" w:hAnsi="Sylfaen"/>
          <w:lang w:val="hy-AM"/>
        </w:rPr>
      </w:pPr>
    </w:p>
    <w:p w:rsidR="000502D7" w:rsidRPr="00A46062" w:rsidRDefault="000502D7" w:rsidP="000502D7">
      <w:pPr>
        <w:pStyle w:val="Caption"/>
        <w:spacing w:before="0" w:after="0" w:line="360" w:lineRule="auto"/>
        <w:jc w:val="center"/>
        <w:rPr>
          <w:b w:val="0"/>
          <w:bCs w:val="0"/>
          <w:szCs w:val="24"/>
          <w:lang w:val="hy-AM"/>
        </w:rPr>
      </w:pPr>
      <w:bookmarkStart w:id="182" w:name="_Toc69929904"/>
      <w:bookmarkEnd w:id="180"/>
      <w:bookmarkEnd w:id="181"/>
      <w:r w:rsidRPr="00A46062">
        <w:rPr>
          <w:szCs w:val="24"/>
          <w:lang w:val="hy-AM"/>
        </w:rPr>
        <w:lastRenderedPageBreak/>
        <w:t>Աղյուսակ 57. Հրազդանի ՋԿՏ-ում մակերևութային ջրային մարմինների ռիսկի գնահատում ըստ կենսաբանական, ֆիզիկաքիմիական և հիդրոմորֆոլոգիական մոնիթորինգի տվյալների</w:t>
      </w:r>
      <w:bookmarkEnd w:id="182"/>
    </w:p>
    <w:p w:rsidR="000502D7" w:rsidRPr="00A46062" w:rsidRDefault="000502D7" w:rsidP="000502D7">
      <w:pPr>
        <w:spacing w:after="0" w:line="360" w:lineRule="auto"/>
        <w:jc w:val="left"/>
        <w:rPr>
          <w:rFonts w:cs="Arial"/>
          <w:lang w:val="hy-AM"/>
        </w:rPr>
        <w:sectPr w:rsidR="000502D7" w:rsidRPr="00A46062">
          <w:pgSz w:w="11900" w:h="16840"/>
          <w:pgMar w:top="1411" w:right="1370" w:bottom="1411" w:left="1699" w:header="734" w:footer="562" w:gutter="0"/>
          <w:cols w:space="720"/>
        </w:sectPr>
      </w:pPr>
    </w:p>
    <w:tbl>
      <w:tblPr>
        <w:tblW w:w="1471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1319"/>
        <w:gridCol w:w="1350"/>
        <w:gridCol w:w="1891"/>
        <w:gridCol w:w="2251"/>
        <w:gridCol w:w="3781"/>
        <w:gridCol w:w="2881"/>
      </w:tblGrid>
      <w:tr w:rsidR="000502D7" w:rsidRPr="00A46062" w:rsidTr="006116A1">
        <w:trPr>
          <w:tblHeader/>
        </w:trPr>
        <w:tc>
          <w:tcPr>
            <w:tcW w:w="1242"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0502D7" w:rsidRPr="00A46062" w:rsidRDefault="000502D7" w:rsidP="006116A1">
            <w:pPr>
              <w:autoSpaceDE w:val="0"/>
              <w:autoSpaceDN w:val="0"/>
              <w:adjustRightInd w:val="0"/>
              <w:spacing w:after="0" w:line="360" w:lineRule="auto"/>
              <w:contextualSpacing/>
              <w:jc w:val="center"/>
              <w:rPr>
                <w:rFonts w:cs="Arial"/>
              </w:rPr>
            </w:pPr>
            <w:r w:rsidRPr="00A46062">
              <w:rPr>
                <w:rFonts w:cs="Arial"/>
              </w:rPr>
              <w:lastRenderedPageBreak/>
              <w:t>Գետ</w:t>
            </w:r>
          </w:p>
        </w:tc>
        <w:tc>
          <w:tcPr>
            <w:tcW w:w="1319"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0502D7" w:rsidRPr="00A46062" w:rsidRDefault="000502D7" w:rsidP="006116A1">
            <w:pPr>
              <w:autoSpaceDE w:val="0"/>
              <w:autoSpaceDN w:val="0"/>
              <w:adjustRightInd w:val="0"/>
              <w:spacing w:after="0" w:line="360" w:lineRule="auto"/>
              <w:contextualSpacing/>
              <w:jc w:val="center"/>
              <w:rPr>
                <w:rFonts w:cs="Arial"/>
                <w:b/>
              </w:rPr>
            </w:pPr>
            <w:r w:rsidRPr="00A46062">
              <w:t>Ջրային մարմնի համարը</w:t>
            </w:r>
          </w:p>
        </w:tc>
        <w:tc>
          <w:tcPr>
            <w:tcW w:w="1350"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0502D7" w:rsidRPr="00A46062" w:rsidRDefault="000502D7" w:rsidP="006116A1">
            <w:pPr>
              <w:autoSpaceDE w:val="0"/>
              <w:autoSpaceDN w:val="0"/>
              <w:adjustRightInd w:val="0"/>
              <w:spacing w:after="0" w:line="360" w:lineRule="auto"/>
              <w:contextualSpacing/>
              <w:jc w:val="center"/>
              <w:rPr>
                <w:rFonts w:cs="Arial"/>
                <w:b/>
              </w:rPr>
            </w:pPr>
            <w:r w:rsidRPr="00A46062">
              <w:t>Ռիսկի կատեգորիան՝ ըստ ֆիզիկաքիմի ական կարգավիճակ ի</w:t>
            </w:r>
          </w:p>
        </w:tc>
        <w:tc>
          <w:tcPr>
            <w:tcW w:w="1890"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0502D7" w:rsidRPr="00A46062" w:rsidRDefault="000502D7" w:rsidP="006116A1">
            <w:pPr>
              <w:autoSpaceDE w:val="0"/>
              <w:autoSpaceDN w:val="0"/>
              <w:adjustRightInd w:val="0"/>
              <w:spacing w:after="0" w:line="360" w:lineRule="auto"/>
              <w:contextualSpacing/>
              <w:jc w:val="center"/>
              <w:rPr>
                <w:rFonts w:cs="Arial"/>
                <w:b/>
              </w:rPr>
            </w:pPr>
            <w:r w:rsidRPr="00A46062">
              <w:t>Ռիսկի կատեգորի ան` ըստ կենսաբան ական կարգավիճ ակի</w:t>
            </w:r>
          </w:p>
        </w:tc>
        <w:tc>
          <w:tcPr>
            <w:tcW w:w="2250"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0502D7" w:rsidRPr="00A46062" w:rsidRDefault="000502D7" w:rsidP="006116A1">
            <w:pPr>
              <w:autoSpaceDE w:val="0"/>
              <w:autoSpaceDN w:val="0"/>
              <w:adjustRightInd w:val="0"/>
              <w:spacing w:after="0" w:line="360" w:lineRule="auto"/>
              <w:contextualSpacing/>
              <w:jc w:val="center"/>
              <w:rPr>
                <w:rFonts w:cs="Arial"/>
                <w:b/>
              </w:rPr>
            </w:pPr>
            <w:r w:rsidRPr="00A46062">
              <w:t>Ռիսկի կատեգորի ան` ըստ հիդրոմորֆոլոգիական կարգավիճ ակի</w:t>
            </w:r>
          </w:p>
        </w:tc>
        <w:tc>
          <w:tcPr>
            <w:tcW w:w="3780"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0502D7" w:rsidRPr="00A46062" w:rsidRDefault="000502D7" w:rsidP="006116A1">
            <w:pPr>
              <w:autoSpaceDE w:val="0"/>
              <w:autoSpaceDN w:val="0"/>
              <w:adjustRightInd w:val="0"/>
              <w:spacing w:after="0" w:line="360" w:lineRule="auto"/>
              <w:contextualSpacing/>
              <w:jc w:val="center"/>
              <w:rPr>
                <w:rFonts w:cs="Arial"/>
                <w:b/>
              </w:rPr>
            </w:pPr>
            <w:r w:rsidRPr="00A46062">
              <w:t>Հիմնական ճնշման պատճառը</w:t>
            </w:r>
          </w:p>
        </w:tc>
        <w:tc>
          <w:tcPr>
            <w:tcW w:w="2880"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0502D7" w:rsidRPr="00A46062" w:rsidRDefault="000502D7" w:rsidP="006116A1">
            <w:pPr>
              <w:autoSpaceDE w:val="0"/>
              <w:autoSpaceDN w:val="0"/>
              <w:adjustRightInd w:val="0"/>
              <w:spacing w:after="0" w:line="360" w:lineRule="auto"/>
              <w:contextualSpacing/>
              <w:jc w:val="center"/>
            </w:pPr>
            <w:r w:rsidRPr="00A46062">
              <w:t xml:space="preserve">Ֆիզիկակաքիմիական ցուցանիշները, որոնք պայմանավորում են ՋՄ-ի ջրի «միջին», «անբավարար» կամ «վատ» որակը </w:t>
            </w:r>
          </w:p>
        </w:tc>
      </w:tr>
      <w:tr w:rsidR="000502D7" w:rsidRPr="00A46062" w:rsidTr="006116A1">
        <w:tc>
          <w:tcPr>
            <w:tcW w:w="1242"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cs="Arial"/>
                <w:iCs/>
              </w:rPr>
            </w:pPr>
            <w:r w:rsidRPr="00A46062">
              <w:rPr>
                <w:rFonts w:cs="Arial"/>
                <w:iCs/>
              </w:rPr>
              <w:t>Քասախ</w:t>
            </w:r>
          </w:p>
        </w:tc>
        <w:tc>
          <w:tcPr>
            <w:tcW w:w="1319"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cs="Arial"/>
                <w:iCs/>
              </w:rPr>
            </w:pPr>
            <w:r w:rsidRPr="00A46062">
              <w:rPr>
                <w:rFonts w:cs="Arial"/>
              </w:rPr>
              <w:t>ՋՄ3-045</w:t>
            </w:r>
          </w:p>
        </w:tc>
        <w:tc>
          <w:tcPr>
            <w:tcW w:w="135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rPr>
                <w:rFonts w:cs="Arial"/>
                <w:lang w:val="hy-AM"/>
              </w:rPr>
              <w:t xml:space="preserve">Պոտենցիալ </w:t>
            </w:r>
            <w:r w:rsidRPr="00A46062">
              <w:rPr>
                <w:rFonts w:cs="Arial"/>
              </w:rPr>
              <w:t>ռիսկային</w:t>
            </w:r>
          </w:p>
          <w:p w:rsidR="000502D7" w:rsidRPr="00A46062" w:rsidRDefault="000502D7" w:rsidP="006116A1">
            <w:pPr>
              <w:spacing w:after="0" w:line="360" w:lineRule="auto"/>
              <w:contextualSpacing/>
              <w:jc w:val="center"/>
              <w:rPr>
                <w:rFonts w:cs="Arial"/>
                <w:iCs/>
              </w:rPr>
            </w:pPr>
            <w:r w:rsidRPr="00A46062">
              <w:rPr>
                <w:rFonts w:cs="Arial"/>
                <w:iCs/>
              </w:rPr>
              <w:t>Վատ (V)</w:t>
            </w:r>
          </w:p>
        </w:tc>
        <w:tc>
          <w:tcPr>
            <w:tcW w:w="189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lang w:val="en-US"/>
              </w:rPr>
            </w:pPr>
            <w:r w:rsidRPr="00A46062">
              <w:rPr>
                <w:rFonts w:ascii="GHEA Grapalat" w:hAnsi="GHEA Grapalat"/>
                <w:color w:val="auto"/>
                <w:lang w:val="en-US"/>
              </w:rPr>
              <w:t>ՏՉ</w:t>
            </w:r>
          </w:p>
        </w:tc>
        <w:tc>
          <w:tcPr>
            <w:tcW w:w="2250" w:type="dxa"/>
            <w:tcBorders>
              <w:top w:val="single" w:sz="4" w:space="0" w:color="auto"/>
              <w:left w:val="single" w:sz="4" w:space="0" w:color="auto"/>
              <w:bottom w:val="single" w:sz="4" w:space="0" w:color="auto"/>
              <w:right w:val="single" w:sz="4" w:space="0" w:color="auto"/>
            </w:tcBorders>
            <w:vAlign w:val="center"/>
          </w:tcPr>
          <w:p w:rsidR="000502D7" w:rsidRPr="00A46062" w:rsidRDefault="000502D7" w:rsidP="006116A1">
            <w:pPr>
              <w:spacing w:after="0" w:line="360" w:lineRule="auto"/>
              <w:jc w:val="center"/>
              <w:rPr>
                <w:rFonts w:cs="Arial"/>
              </w:rPr>
            </w:pPr>
            <w:r w:rsidRPr="00A46062">
              <w:rPr>
                <w:rFonts w:cs="Arial"/>
              </w:rPr>
              <w:t>Ռիսկային</w:t>
            </w:r>
          </w:p>
          <w:p w:rsidR="000502D7" w:rsidRPr="00A46062" w:rsidRDefault="000502D7" w:rsidP="006116A1">
            <w:pPr>
              <w:pStyle w:val="Default"/>
              <w:spacing w:line="360" w:lineRule="auto"/>
              <w:rPr>
                <w:rFonts w:ascii="GHEA Grapalat" w:hAnsi="GHEA Grapalat"/>
                <w:color w:val="auto"/>
                <w:lang w:val="en-US"/>
              </w:rPr>
            </w:pPr>
          </w:p>
        </w:tc>
        <w:tc>
          <w:tcPr>
            <w:tcW w:w="378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rPr>
                <w:rFonts w:ascii="GHEA Grapalat" w:hAnsi="GHEA Grapalat"/>
                <w:color w:val="auto"/>
                <w:lang w:val="en-US"/>
              </w:rPr>
            </w:pPr>
            <w:r w:rsidRPr="00A46062">
              <w:rPr>
                <w:rFonts w:ascii="GHEA Grapalat" w:hAnsi="GHEA Grapalat"/>
                <w:color w:val="auto"/>
              </w:rPr>
              <w:t>Չմաքրված կոմունալ-կենցաղային կեղտաջրեր և գյուղատնտեսությունից հետադարձ հոսքեր</w:t>
            </w:r>
          </w:p>
        </w:tc>
        <w:tc>
          <w:tcPr>
            <w:tcW w:w="288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rPr>
                <w:rFonts w:ascii="GHEA Grapalat" w:hAnsi="GHEA Grapalat"/>
                <w:color w:val="auto"/>
                <w:lang w:val="en-US"/>
              </w:rPr>
            </w:pPr>
            <w:r w:rsidRPr="00A46062">
              <w:rPr>
                <w:rFonts w:ascii="GHEA Grapalat" w:hAnsi="GHEA Grapalat"/>
                <w:color w:val="auto"/>
                <w:lang w:val="en-US"/>
              </w:rPr>
              <w:t>ԹԿՊ</w:t>
            </w:r>
            <w:r w:rsidRPr="00A46062">
              <w:rPr>
                <w:rFonts w:ascii="GHEA Grapalat" w:hAnsi="GHEA Grapalat"/>
                <w:color w:val="auto"/>
                <w:vertAlign w:val="subscript"/>
                <w:lang w:val="en-US"/>
              </w:rPr>
              <w:t>5</w:t>
            </w:r>
            <w:r w:rsidRPr="00A46062">
              <w:rPr>
                <w:rFonts w:ascii="GHEA Grapalat" w:hAnsi="GHEA Grapalat"/>
                <w:color w:val="auto"/>
                <w:lang w:val="en-US"/>
              </w:rPr>
              <w:t xml:space="preserve"> (III), ԸՖ (IV), ԹՔՊ (III), ԸԱԱ (IV), Նիտրիտ իոն (III), Երկաթ (III), Ամոնիում իոն (V)</w:t>
            </w:r>
          </w:p>
        </w:tc>
      </w:tr>
      <w:tr w:rsidR="000502D7" w:rsidRPr="00A46062" w:rsidTr="006116A1">
        <w:tc>
          <w:tcPr>
            <w:tcW w:w="1242"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cs="Arial"/>
                <w:iCs/>
              </w:rPr>
            </w:pPr>
          </w:p>
        </w:tc>
        <w:tc>
          <w:tcPr>
            <w:tcW w:w="1319"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cs="Arial"/>
              </w:rPr>
            </w:pPr>
            <w:r w:rsidRPr="00A46062">
              <w:rPr>
                <w:rFonts w:cs="Arial"/>
              </w:rPr>
              <w:t>ՋՄ 3-063</w:t>
            </w:r>
          </w:p>
        </w:tc>
        <w:tc>
          <w:tcPr>
            <w:tcW w:w="135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rPr>
                <w:rFonts w:cs="Arial"/>
              </w:rPr>
              <w:t>Ռիսկային</w:t>
            </w:r>
          </w:p>
          <w:p w:rsidR="000502D7" w:rsidRPr="00A46062" w:rsidRDefault="000502D7" w:rsidP="006116A1">
            <w:pPr>
              <w:spacing w:after="0" w:line="360" w:lineRule="auto"/>
              <w:contextualSpacing/>
              <w:jc w:val="center"/>
              <w:rPr>
                <w:rFonts w:cs="Arial"/>
                <w:iCs/>
              </w:rPr>
            </w:pPr>
            <w:r w:rsidRPr="00A46062">
              <w:rPr>
                <w:rFonts w:cs="Arial"/>
              </w:rPr>
              <w:t>Միջակ (III)</w:t>
            </w:r>
          </w:p>
        </w:tc>
        <w:tc>
          <w:tcPr>
            <w:tcW w:w="189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lang w:val="en-US"/>
              </w:rPr>
            </w:pPr>
            <w:r w:rsidRPr="00A46062">
              <w:rPr>
                <w:rFonts w:ascii="GHEA Grapalat" w:hAnsi="GHEA Grapalat"/>
                <w:color w:val="auto"/>
                <w:lang w:val="en-US"/>
              </w:rPr>
              <w:t>ՏՉ</w:t>
            </w:r>
          </w:p>
        </w:tc>
        <w:tc>
          <w:tcPr>
            <w:tcW w:w="2250" w:type="dxa"/>
            <w:tcBorders>
              <w:top w:val="single" w:sz="4" w:space="0" w:color="auto"/>
              <w:left w:val="single" w:sz="4" w:space="0" w:color="auto"/>
              <w:bottom w:val="single" w:sz="4" w:space="0" w:color="auto"/>
              <w:right w:val="single" w:sz="4" w:space="0" w:color="auto"/>
            </w:tcBorders>
            <w:vAlign w:val="center"/>
          </w:tcPr>
          <w:p w:rsidR="000502D7" w:rsidRPr="00A46062" w:rsidRDefault="000502D7" w:rsidP="006116A1">
            <w:pPr>
              <w:spacing w:after="0" w:line="360" w:lineRule="auto"/>
              <w:jc w:val="center"/>
              <w:rPr>
                <w:rFonts w:cs="Arial"/>
              </w:rPr>
            </w:pPr>
            <w:r w:rsidRPr="00A46062">
              <w:rPr>
                <w:rFonts w:cs="Arial"/>
              </w:rPr>
              <w:t>Ռիսկային</w:t>
            </w:r>
          </w:p>
          <w:p w:rsidR="000502D7" w:rsidRPr="00A46062" w:rsidRDefault="000502D7" w:rsidP="006116A1">
            <w:pPr>
              <w:pStyle w:val="Default"/>
              <w:spacing w:line="360" w:lineRule="auto"/>
              <w:jc w:val="center"/>
              <w:rPr>
                <w:rFonts w:ascii="GHEA Grapalat" w:hAnsi="GHEA Grapalat"/>
                <w:color w:val="auto"/>
                <w:lang w:val="en-US"/>
              </w:rPr>
            </w:pPr>
          </w:p>
        </w:tc>
        <w:tc>
          <w:tcPr>
            <w:tcW w:w="378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lang w:val="en-US"/>
              </w:rPr>
            </w:pPr>
            <w:r w:rsidRPr="00A46062">
              <w:rPr>
                <w:rFonts w:ascii="GHEA Grapalat" w:hAnsi="GHEA Grapalat"/>
                <w:color w:val="auto"/>
              </w:rPr>
              <w:t>Չմաքրված կոմունալ-կենցաղային կեղտաջրեր և գյուղատնտեսությունից հետադարձ հոսքեր</w:t>
            </w:r>
          </w:p>
        </w:tc>
        <w:tc>
          <w:tcPr>
            <w:tcW w:w="288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lang w:val="en-US"/>
              </w:rPr>
            </w:pPr>
            <w:r w:rsidRPr="00A46062">
              <w:rPr>
                <w:rFonts w:ascii="GHEA Grapalat" w:hAnsi="GHEA Grapalat"/>
                <w:color w:val="auto"/>
                <w:lang w:val="en-US"/>
              </w:rPr>
              <w:t>Ֆոսֆատ իոն (III), Վանադիում (III)</w:t>
            </w:r>
          </w:p>
          <w:p w:rsidR="000502D7" w:rsidRPr="00A46062" w:rsidRDefault="000502D7" w:rsidP="006116A1">
            <w:pPr>
              <w:pStyle w:val="Default"/>
              <w:spacing w:line="360" w:lineRule="auto"/>
              <w:jc w:val="center"/>
              <w:rPr>
                <w:rFonts w:ascii="GHEA Grapalat" w:hAnsi="GHEA Grapalat"/>
                <w:color w:val="auto"/>
                <w:lang w:val="en-US"/>
              </w:rPr>
            </w:pPr>
            <w:r w:rsidRPr="00A46062">
              <w:rPr>
                <w:rFonts w:ascii="GHEA Grapalat" w:hAnsi="GHEA Grapalat"/>
                <w:color w:val="auto"/>
                <w:lang w:val="en-US"/>
              </w:rPr>
              <w:t>Ալյումին (III), Երկաթ (III)</w:t>
            </w:r>
          </w:p>
        </w:tc>
      </w:tr>
      <w:tr w:rsidR="000502D7" w:rsidRPr="00A46062" w:rsidTr="006116A1">
        <w:tc>
          <w:tcPr>
            <w:tcW w:w="1242"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cs="Arial"/>
                <w:iCs/>
              </w:rPr>
            </w:pPr>
          </w:p>
        </w:tc>
        <w:tc>
          <w:tcPr>
            <w:tcW w:w="1319"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cs="Arial"/>
              </w:rPr>
            </w:pPr>
            <w:r w:rsidRPr="00A46062">
              <w:rPr>
                <w:rFonts w:cs="Arial"/>
              </w:rPr>
              <w:t>ՋՄ 3-064</w:t>
            </w:r>
          </w:p>
        </w:tc>
        <w:tc>
          <w:tcPr>
            <w:tcW w:w="135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rPr>
                <w:rFonts w:cs="Arial"/>
              </w:rPr>
              <w:t>Ռիսկային</w:t>
            </w:r>
          </w:p>
          <w:p w:rsidR="000502D7" w:rsidRPr="00A46062" w:rsidRDefault="000502D7" w:rsidP="006116A1">
            <w:pPr>
              <w:spacing w:after="0" w:line="360" w:lineRule="auto"/>
              <w:contextualSpacing/>
              <w:jc w:val="center"/>
              <w:rPr>
                <w:rFonts w:cs="Arial"/>
                <w:iCs/>
              </w:rPr>
            </w:pPr>
            <w:r w:rsidRPr="00A46062">
              <w:rPr>
                <w:rFonts w:cs="Arial"/>
              </w:rPr>
              <w:t>Միջակ (III)</w:t>
            </w:r>
          </w:p>
        </w:tc>
        <w:tc>
          <w:tcPr>
            <w:tcW w:w="189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rPr>
                <w:rFonts w:cs="Arial"/>
              </w:rPr>
              <w:t>Ռիսկային</w:t>
            </w:r>
          </w:p>
          <w:p w:rsidR="000502D7" w:rsidRPr="00A46062" w:rsidRDefault="000502D7" w:rsidP="006116A1">
            <w:pPr>
              <w:pStyle w:val="Default"/>
              <w:spacing w:line="360" w:lineRule="auto"/>
              <w:jc w:val="center"/>
              <w:rPr>
                <w:rFonts w:ascii="GHEA Grapalat" w:hAnsi="GHEA Grapalat"/>
                <w:color w:val="auto"/>
                <w:lang w:val="en-US"/>
              </w:rPr>
            </w:pPr>
            <w:r w:rsidRPr="00A46062">
              <w:rPr>
                <w:rFonts w:ascii="GHEA Grapalat" w:hAnsi="GHEA Grapalat"/>
                <w:color w:val="auto"/>
              </w:rPr>
              <w:t>Միջակ (III)</w:t>
            </w:r>
          </w:p>
        </w:tc>
        <w:tc>
          <w:tcPr>
            <w:tcW w:w="2250" w:type="dxa"/>
            <w:tcBorders>
              <w:top w:val="single" w:sz="4" w:space="0" w:color="auto"/>
              <w:left w:val="single" w:sz="4" w:space="0" w:color="auto"/>
              <w:bottom w:val="single" w:sz="4" w:space="0" w:color="auto"/>
              <w:right w:val="single" w:sz="4" w:space="0" w:color="auto"/>
            </w:tcBorders>
            <w:vAlign w:val="center"/>
          </w:tcPr>
          <w:p w:rsidR="000502D7" w:rsidRPr="00A46062" w:rsidRDefault="000502D7" w:rsidP="006116A1">
            <w:pPr>
              <w:pStyle w:val="Default"/>
              <w:spacing w:line="360" w:lineRule="auto"/>
              <w:rPr>
                <w:rFonts w:ascii="GHEA Grapalat" w:hAnsi="GHEA Grapalat"/>
                <w:color w:val="auto"/>
                <w:lang w:val="ru-RU"/>
              </w:rPr>
            </w:pPr>
            <w:r w:rsidRPr="00A46062">
              <w:rPr>
                <w:rFonts w:ascii="GHEA Grapalat" w:hAnsi="GHEA Grapalat"/>
                <w:color w:val="auto"/>
                <w:lang w:val="hy-AM"/>
              </w:rPr>
              <w:t>Չ</w:t>
            </w:r>
            <w:r w:rsidRPr="00A46062">
              <w:rPr>
                <w:rFonts w:ascii="GHEA Grapalat" w:hAnsi="GHEA Grapalat"/>
                <w:color w:val="auto"/>
              </w:rPr>
              <w:t xml:space="preserve">կան տվյալներ </w:t>
            </w:r>
            <w:r w:rsidRPr="00A46062">
              <w:rPr>
                <w:rFonts w:ascii="GHEA Grapalat" w:hAnsi="GHEA Grapalat"/>
                <w:color w:val="auto"/>
                <w:lang w:val="ru-RU"/>
              </w:rPr>
              <w:t>(</w:t>
            </w:r>
            <w:r w:rsidRPr="00A46062">
              <w:rPr>
                <w:rFonts w:ascii="GHEA Grapalat" w:hAnsi="GHEA Grapalat"/>
                <w:color w:val="auto"/>
                <w:lang w:val="en-US"/>
              </w:rPr>
              <w:t>ՏՉ</w:t>
            </w:r>
            <w:r w:rsidRPr="00A46062">
              <w:rPr>
                <w:rFonts w:ascii="GHEA Grapalat" w:hAnsi="GHEA Grapalat"/>
                <w:color w:val="auto"/>
                <w:lang w:val="ru-RU"/>
              </w:rPr>
              <w:t>)</w:t>
            </w:r>
          </w:p>
          <w:p w:rsidR="000502D7" w:rsidRPr="00A46062" w:rsidRDefault="000502D7" w:rsidP="006116A1">
            <w:pPr>
              <w:pStyle w:val="Default"/>
              <w:spacing w:line="360" w:lineRule="auto"/>
              <w:jc w:val="center"/>
              <w:rPr>
                <w:rFonts w:ascii="GHEA Grapalat" w:hAnsi="GHEA Grapalat"/>
                <w:color w:val="auto"/>
                <w:lang w:val="en-US"/>
              </w:rPr>
            </w:pPr>
          </w:p>
        </w:tc>
        <w:tc>
          <w:tcPr>
            <w:tcW w:w="378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lang w:val="en-US"/>
              </w:rPr>
            </w:pPr>
            <w:r w:rsidRPr="00A46062">
              <w:rPr>
                <w:rFonts w:ascii="GHEA Grapalat" w:hAnsi="GHEA Grapalat"/>
                <w:color w:val="auto"/>
              </w:rPr>
              <w:t>Չմաքրված կոմունալ-կենցաղային կեղտաջրեր և գյուղատնտեսությունից հետադարձ հոսքեր</w:t>
            </w:r>
          </w:p>
        </w:tc>
        <w:tc>
          <w:tcPr>
            <w:tcW w:w="288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lang w:val="en-US"/>
              </w:rPr>
            </w:pPr>
            <w:r w:rsidRPr="00A46062">
              <w:rPr>
                <w:rFonts w:ascii="GHEA Grapalat" w:hAnsi="GHEA Grapalat"/>
                <w:color w:val="auto"/>
                <w:lang w:val="en-US"/>
              </w:rPr>
              <w:t>Ֆոսֆատ իոն (III), Վանադիում (III), DO (III)</w:t>
            </w:r>
          </w:p>
        </w:tc>
      </w:tr>
      <w:tr w:rsidR="000502D7" w:rsidRPr="00A46062" w:rsidTr="006116A1">
        <w:tc>
          <w:tcPr>
            <w:tcW w:w="1242"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cs="Arial"/>
                <w:iCs/>
              </w:rPr>
            </w:pPr>
          </w:p>
        </w:tc>
        <w:tc>
          <w:tcPr>
            <w:tcW w:w="1319"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cs="Arial"/>
              </w:rPr>
            </w:pPr>
            <w:r w:rsidRPr="00A46062">
              <w:rPr>
                <w:rFonts w:cs="Arial"/>
              </w:rPr>
              <w:t>ՋՄ 3-069</w:t>
            </w:r>
          </w:p>
        </w:tc>
        <w:tc>
          <w:tcPr>
            <w:tcW w:w="135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rPr>
                <w:rFonts w:cs="Arial"/>
              </w:rPr>
              <w:t>Ռիսկային</w:t>
            </w:r>
          </w:p>
          <w:p w:rsidR="000502D7" w:rsidRPr="00A46062" w:rsidRDefault="000502D7" w:rsidP="006116A1">
            <w:pPr>
              <w:spacing w:after="0" w:line="360" w:lineRule="auto"/>
              <w:contextualSpacing/>
              <w:jc w:val="center"/>
              <w:rPr>
                <w:rFonts w:cs="Arial"/>
                <w:iCs/>
              </w:rPr>
            </w:pPr>
            <w:r w:rsidRPr="00A46062">
              <w:rPr>
                <w:rFonts w:cs="Arial"/>
              </w:rPr>
              <w:t>Անբավարար (IV)</w:t>
            </w:r>
          </w:p>
        </w:tc>
        <w:tc>
          <w:tcPr>
            <w:tcW w:w="189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rPr>
                <w:rFonts w:cs="Arial"/>
              </w:rPr>
              <w:t>Ռիսկային</w:t>
            </w:r>
          </w:p>
          <w:p w:rsidR="000502D7" w:rsidRPr="00A46062" w:rsidRDefault="000502D7" w:rsidP="006116A1">
            <w:pPr>
              <w:pStyle w:val="Default"/>
              <w:spacing w:line="360" w:lineRule="auto"/>
              <w:jc w:val="center"/>
              <w:rPr>
                <w:rFonts w:ascii="GHEA Grapalat" w:hAnsi="GHEA Grapalat"/>
                <w:color w:val="auto"/>
                <w:lang w:val="en-US"/>
              </w:rPr>
            </w:pPr>
            <w:r w:rsidRPr="00A46062">
              <w:rPr>
                <w:rFonts w:ascii="GHEA Grapalat" w:hAnsi="GHEA Grapalat"/>
                <w:iCs/>
                <w:color w:val="auto"/>
              </w:rPr>
              <w:t>Վատ (V)</w:t>
            </w:r>
          </w:p>
        </w:tc>
        <w:tc>
          <w:tcPr>
            <w:tcW w:w="225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lang w:val="en-US"/>
              </w:rPr>
            </w:pPr>
            <w:r w:rsidRPr="00A46062">
              <w:rPr>
                <w:rFonts w:ascii="GHEA Grapalat" w:hAnsi="GHEA Grapalat"/>
                <w:color w:val="auto"/>
                <w:lang w:val="en-US"/>
              </w:rPr>
              <w:t>ՏՉ</w:t>
            </w:r>
          </w:p>
        </w:tc>
        <w:tc>
          <w:tcPr>
            <w:tcW w:w="378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lang w:val="en-US"/>
              </w:rPr>
            </w:pPr>
            <w:r w:rsidRPr="00A46062">
              <w:rPr>
                <w:rFonts w:ascii="GHEA Grapalat" w:hAnsi="GHEA Grapalat"/>
                <w:color w:val="auto"/>
              </w:rPr>
              <w:t>Չմաքրված կոմունալ-կենցաղային կեղտաջրեր և գյուղատնտեսությունից հետադարձ հոսքեր</w:t>
            </w:r>
          </w:p>
        </w:tc>
        <w:tc>
          <w:tcPr>
            <w:tcW w:w="288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lang w:val="en-US"/>
              </w:rPr>
            </w:pPr>
            <w:r w:rsidRPr="00A46062">
              <w:rPr>
                <w:rFonts w:ascii="GHEA Grapalat" w:hAnsi="GHEA Grapalat"/>
                <w:color w:val="auto"/>
                <w:lang w:val="en-US"/>
              </w:rPr>
              <w:t xml:space="preserve">Ֆոսֆատ իոն (III), ԸԱԱ (III), ԹՔՊ (III), Վանադիում (III), Նիտրիտ իոն (III), Ամոնիում իոն (III), </w:t>
            </w:r>
            <w:r w:rsidRPr="00A46062">
              <w:rPr>
                <w:rFonts w:ascii="GHEA Grapalat" w:hAnsi="GHEA Grapalat"/>
                <w:color w:val="auto"/>
                <w:lang w:val="en-US"/>
              </w:rPr>
              <w:lastRenderedPageBreak/>
              <w:t>Նիտրատ իոն (IV), ԸԼԱ (IV)</w:t>
            </w:r>
          </w:p>
        </w:tc>
      </w:tr>
      <w:tr w:rsidR="000502D7" w:rsidRPr="00A46062" w:rsidTr="006116A1">
        <w:tc>
          <w:tcPr>
            <w:tcW w:w="1242"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cs="Arial"/>
                <w:iCs/>
              </w:rPr>
            </w:pPr>
            <w:r w:rsidRPr="00A46062">
              <w:rPr>
                <w:rFonts w:cs="Arial"/>
                <w:iCs/>
              </w:rPr>
              <w:lastRenderedPageBreak/>
              <w:t>Գեղարոտ</w:t>
            </w:r>
          </w:p>
        </w:tc>
        <w:tc>
          <w:tcPr>
            <w:tcW w:w="1319"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cs="Arial"/>
                <w:iCs/>
              </w:rPr>
            </w:pPr>
            <w:r w:rsidRPr="00A46062">
              <w:rPr>
                <w:rFonts w:cs="Arial"/>
              </w:rPr>
              <w:t>ՋՄ 3-058</w:t>
            </w:r>
          </w:p>
        </w:tc>
        <w:tc>
          <w:tcPr>
            <w:tcW w:w="135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rPr>
                <w:rFonts w:cs="Arial"/>
              </w:rPr>
              <w:t>Ռիսկային</w:t>
            </w:r>
          </w:p>
          <w:p w:rsidR="000502D7" w:rsidRPr="00A46062" w:rsidRDefault="000502D7" w:rsidP="006116A1">
            <w:pPr>
              <w:spacing w:after="0" w:line="360" w:lineRule="auto"/>
              <w:contextualSpacing/>
              <w:jc w:val="center"/>
              <w:rPr>
                <w:rFonts w:cs="Arial"/>
                <w:iCs/>
              </w:rPr>
            </w:pPr>
            <w:r w:rsidRPr="00A46062">
              <w:rPr>
                <w:rFonts w:cs="Arial"/>
                <w:iCs/>
              </w:rPr>
              <w:t>Վատ (V)</w:t>
            </w:r>
          </w:p>
        </w:tc>
        <w:tc>
          <w:tcPr>
            <w:tcW w:w="189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lang w:val="en-US"/>
              </w:rPr>
            </w:pPr>
            <w:r w:rsidRPr="00A46062">
              <w:rPr>
                <w:rFonts w:ascii="GHEA Grapalat" w:hAnsi="GHEA Grapalat"/>
                <w:color w:val="auto"/>
                <w:lang w:val="en-US"/>
              </w:rPr>
              <w:t>ՏՉ</w:t>
            </w:r>
          </w:p>
        </w:tc>
        <w:tc>
          <w:tcPr>
            <w:tcW w:w="225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lang w:val="en-US"/>
              </w:rPr>
            </w:pPr>
            <w:r w:rsidRPr="00A46062">
              <w:rPr>
                <w:rFonts w:ascii="GHEA Grapalat" w:hAnsi="GHEA Grapalat"/>
                <w:color w:val="auto"/>
                <w:lang w:val="en-US"/>
              </w:rPr>
              <w:t>ՏՉ</w:t>
            </w:r>
          </w:p>
        </w:tc>
        <w:tc>
          <w:tcPr>
            <w:tcW w:w="378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lang w:val="en-US"/>
              </w:rPr>
            </w:pPr>
            <w:r w:rsidRPr="00A46062">
              <w:rPr>
                <w:rFonts w:ascii="GHEA Grapalat" w:hAnsi="GHEA Grapalat"/>
                <w:color w:val="auto"/>
                <w:lang w:val="en-US"/>
              </w:rPr>
              <w:t>Երկրաբանական և երկրաքիմիական առանձ նահատկություններ և բնական թ</w:t>
            </w:r>
            <w:r w:rsidRPr="00A46062">
              <w:rPr>
                <w:rFonts w:ascii="GHEA Grapalat" w:hAnsi="GHEA Grapalat"/>
                <w:color w:val="auto"/>
                <w:lang w:val="hy-AM"/>
              </w:rPr>
              <w:t>թ</w:t>
            </w:r>
            <w:r w:rsidRPr="00A46062">
              <w:rPr>
                <w:rFonts w:ascii="GHEA Grapalat" w:hAnsi="GHEA Grapalat"/>
                <w:color w:val="auto"/>
                <w:lang w:val="en-US"/>
              </w:rPr>
              <w:t>վային ջրերի ազդեցություն</w:t>
            </w:r>
          </w:p>
        </w:tc>
        <w:tc>
          <w:tcPr>
            <w:tcW w:w="288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lang w:val="en-US"/>
              </w:rPr>
            </w:pPr>
            <w:r w:rsidRPr="00A46062">
              <w:rPr>
                <w:rFonts w:ascii="GHEA Grapalat" w:hAnsi="GHEA Grapalat"/>
                <w:color w:val="auto"/>
                <w:lang w:val="en-US"/>
              </w:rPr>
              <w:t>Ցինկ (III), Երկաթ (III), Բոր (III), Ալյումին (III), Մանգան (V), Կոբալտ (V)</w:t>
            </w:r>
          </w:p>
        </w:tc>
      </w:tr>
      <w:tr w:rsidR="000502D7" w:rsidRPr="00A46062" w:rsidTr="006116A1">
        <w:trPr>
          <w:trHeight w:val="620"/>
        </w:trPr>
        <w:tc>
          <w:tcPr>
            <w:tcW w:w="1242"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cs="Arial"/>
                <w:iCs/>
              </w:rPr>
            </w:pPr>
          </w:p>
        </w:tc>
        <w:tc>
          <w:tcPr>
            <w:tcW w:w="1319"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cs="Arial"/>
              </w:rPr>
            </w:pPr>
            <w:r w:rsidRPr="00A46062">
              <w:rPr>
                <w:rFonts w:cs="Arial"/>
              </w:rPr>
              <w:t>ՋՄ 3-059</w:t>
            </w:r>
          </w:p>
        </w:tc>
        <w:tc>
          <w:tcPr>
            <w:tcW w:w="135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rPr>
                <w:rFonts w:cs="Arial"/>
              </w:rPr>
              <w:t>Ռիսկային</w:t>
            </w:r>
          </w:p>
          <w:p w:rsidR="000502D7" w:rsidRPr="00A46062" w:rsidRDefault="000502D7" w:rsidP="006116A1">
            <w:pPr>
              <w:spacing w:after="0" w:line="360" w:lineRule="auto"/>
              <w:contextualSpacing/>
              <w:jc w:val="center"/>
              <w:rPr>
                <w:rFonts w:cs="Arial"/>
                <w:iCs/>
              </w:rPr>
            </w:pPr>
            <w:r w:rsidRPr="00A46062">
              <w:rPr>
                <w:rFonts w:cs="Arial"/>
              </w:rPr>
              <w:t>Միջակ (III)</w:t>
            </w:r>
          </w:p>
        </w:tc>
        <w:tc>
          <w:tcPr>
            <w:tcW w:w="189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rPr>
                <w:rFonts w:cs="Arial"/>
              </w:rPr>
              <w:t>Ռիսկային</w:t>
            </w:r>
          </w:p>
          <w:p w:rsidR="000502D7" w:rsidRPr="00A46062" w:rsidRDefault="000502D7" w:rsidP="006116A1">
            <w:pPr>
              <w:pStyle w:val="Default"/>
              <w:spacing w:line="360" w:lineRule="auto"/>
              <w:jc w:val="center"/>
              <w:rPr>
                <w:rFonts w:ascii="GHEA Grapalat" w:hAnsi="GHEA Grapalat"/>
                <w:color w:val="auto"/>
                <w:lang w:val="en-US"/>
              </w:rPr>
            </w:pPr>
            <w:r w:rsidRPr="00A46062">
              <w:rPr>
                <w:rFonts w:ascii="GHEA Grapalat" w:hAnsi="GHEA Grapalat"/>
                <w:iCs/>
                <w:color w:val="auto"/>
              </w:rPr>
              <w:t>Վատ (V)</w:t>
            </w:r>
          </w:p>
        </w:tc>
        <w:tc>
          <w:tcPr>
            <w:tcW w:w="225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lang w:val="en-US"/>
              </w:rPr>
            </w:pPr>
            <w:r w:rsidRPr="00A46062">
              <w:rPr>
                <w:rFonts w:ascii="GHEA Grapalat" w:hAnsi="GHEA Grapalat"/>
                <w:color w:val="auto"/>
              </w:rPr>
              <w:t>Ռիսկային</w:t>
            </w:r>
          </w:p>
        </w:tc>
        <w:tc>
          <w:tcPr>
            <w:tcW w:w="378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lang w:val="en-US"/>
              </w:rPr>
            </w:pPr>
            <w:r w:rsidRPr="00A46062">
              <w:rPr>
                <w:rFonts w:ascii="GHEA Grapalat" w:hAnsi="GHEA Grapalat"/>
                <w:color w:val="auto"/>
                <w:lang w:val="en-US"/>
              </w:rPr>
              <w:t xml:space="preserve">Երկրաբանական և երկրաքիմիական առանձ </w:t>
            </w:r>
            <w:r w:rsidRPr="00A46062">
              <w:rPr>
                <w:rFonts w:ascii="GHEA Grapalat" w:hAnsi="GHEA Grapalat"/>
                <w:color w:val="auto"/>
                <w:lang w:val="en-US"/>
              </w:rPr>
              <w:lastRenderedPageBreak/>
              <w:t>նահատկություններ և բնական թ</w:t>
            </w:r>
            <w:r w:rsidRPr="00A46062">
              <w:rPr>
                <w:rFonts w:ascii="GHEA Grapalat" w:hAnsi="GHEA Grapalat"/>
                <w:color w:val="auto"/>
                <w:lang w:val="hy-AM"/>
              </w:rPr>
              <w:t>թ</w:t>
            </w:r>
            <w:r w:rsidRPr="00A46062">
              <w:rPr>
                <w:rFonts w:ascii="GHEA Grapalat" w:hAnsi="GHEA Grapalat"/>
                <w:color w:val="auto"/>
                <w:lang w:val="en-US"/>
              </w:rPr>
              <w:t>վային ջրերի ազդեցություն</w:t>
            </w:r>
          </w:p>
        </w:tc>
        <w:tc>
          <w:tcPr>
            <w:tcW w:w="288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lang w:val="en-US"/>
              </w:rPr>
            </w:pPr>
            <w:r w:rsidRPr="00A46062">
              <w:rPr>
                <w:rFonts w:ascii="GHEA Grapalat" w:hAnsi="GHEA Grapalat"/>
                <w:color w:val="auto"/>
                <w:lang w:val="en-US"/>
              </w:rPr>
              <w:lastRenderedPageBreak/>
              <w:t>Երկաթ (III)</w:t>
            </w:r>
          </w:p>
        </w:tc>
      </w:tr>
      <w:tr w:rsidR="000502D7" w:rsidRPr="00A46062" w:rsidTr="006116A1">
        <w:trPr>
          <w:trHeight w:val="766"/>
        </w:trPr>
        <w:tc>
          <w:tcPr>
            <w:tcW w:w="1242"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cs="Arial"/>
                <w:iCs/>
              </w:rPr>
            </w:pPr>
            <w:r w:rsidRPr="00A46062">
              <w:rPr>
                <w:rFonts w:cs="Arial"/>
                <w:iCs/>
              </w:rPr>
              <w:lastRenderedPageBreak/>
              <w:t>Հրազդան</w:t>
            </w:r>
          </w:p>
        </w:tc>
        <w:tc>
          <w:tcPr>
            <w:tcW w:w="1319"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cs="Arial"/>
              </w:rPr>
            </w:pPr>
            <w:r w:rsidRPr="00A46062">
              <w:rPr>
                <w:rFonts w:cs="Arial"/>
              </w:rPr>
              <w:t>ՋՄ 3-017</w:t>
            </w:r>
          </w:p>
        </w:tc>
        <w:tc>
          <w:tcPr>
            <w:tcW w:w="135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rPr>
                <w:rFonts w:cs="Arial"/>
              </w:rPr>
              <w:t>Ռիսկային</w:t>
            </w:r>
          </w:p>
          <w:p w:rsidR="000502D7" w:rsidRPr="00A46062" w:rsidRDefault="000502D7" w:rsidP="006116A1">
            <w:pPr>
              <w:spacing w:after="0" w:line="360" w:lineRule="auto"/>
              <w:contextualSpacing/>
              <w:jc w:val="center"/>
              <w:rPr>
                <w:rFonts w:cs="Arial"/>
                <w:iCs/>
              </w:rPr>
            </w:pPr>
            <w:r w:rsidRPr="00A46062">
              <w:rPr>
                <w:rFonts w:cs="Arial"/>
              </w:rPr>
              <w:t>Անբավարար (IV)</w:t>
            </w:r>
          </w:p>
        </w:tc>
        <w:tc>
          <w:tcPr>
            <w:tcW w:w="189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rPr>
                <w:rFonts w:cs="Arial"/>
              </w:rPr>
              <w:t>Ռիսկային</w:t>
            </w:r>
          </w:p>
          <w:p w:rsidR="000502D7" w:rsidRPr="00A46062" w:rsidRDefault="000502D7" w:rsidP="006116A1">
            <w:pPr>
              <w:pStyle w:val="Default"/>
              <w:spacing w:line="360" w:lineRule="auto"/>
              <w:jc w:val="center"/>
              <w:rPr>
                <w:rFonts w:ascii="GHEA Grapalat" w:hAnsi="GHEA Grapalat"/>
                <w:color w:val="auto"/>
                <w:lang w:val="en-US"/>
              </w:rPr>
            </w:pPr>
            <w:r w:rsidRPr="00A46062">
              <w:rPr>
                <w:rFonts w:ascii="GHEA Grapalat" w:hAnsi="GHEA Grapalat"/>
                <w:color w:val="auto"/>
              </w:rPr>
              <w:t>Միջակ (III)</w:t>
            </w:r>
          </w:p>
        </w:tc>
        <w:tc>
          <w:tcPr>
            <w:tcW w:w="225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lang w:val="en-US"/>
              </w:rPr>
            </w:pPr>
            <w:r w:rsidRPr="00A46062">
              <w:rPr>
                <w:rFonts w:ascii="GHEA Grapalat" w:hAnsi="GHEA Grapalat"/>
                <w:color w:val="auto"/>
                <w:lang w:val="en-US"/>
              </w:rPr>
              <w:t>ՏՉ</w:t>
            </w:r>
          </w:p>
        </w:tc>
        <w:tc>
          <w:tcPr>
            <w:tcW w:w="378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lang w:val="en-US"/>
              </w:rPr>
            </w:pPr>
            <w:r w:rsidRPr="00A46062">
              <w:rPr>
                <w:rFonts w:ascii="GHEA Grapalat" w:hAnsi="GHEA Grapalat"/>
                <w:color w:val="auto"/>
              </w:rPr>
              <w:t>Չմաքրված կոմունալ-կենցաղային կեղտաջրեր և գյուղատնտեսությունից հետադարձ հոսքեր</w:t>
            </w:r>
          </w:p>
        </w:tc>
        <w:tc>
          <w:tcPr>
            <w:tcW w:w="288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lang w:val="en-US"/>
              </w:rPr>
            </w:pPr>
            <w:r w:rsidRPr="00A46062">
              <w:rPr>
                <w:rFonts w:ascii="GHEA Grapalat" w:hAnsi="GHEA Grapalat"/>
                <w:color w:val="auto"/>
                <w:lang w:val="en-US"/>
              </w:rPr>
              <w:t>Ֆոսֆատ իոն (III), Երկաթ (III), Մանգան (III), Վանադիում (III), Ալյումին (IV)</w:t>
            </w:r>
          </w:p>
        </w:tc>
      </w:tr>
      <w:tr w:rsidR="000502D7" w:rsidRPr="00A46062" w:rsidTr="006116A1">
        <w:tc>
          <w:tcPr>
            <w:tcW w:w="1242"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cs="Arial"/>
                <w:iCs/>
              </w:rPr>
            </w:pPr>
          </w:p>
        </w:tc>
        <w:tc>
          <w:tcPr>
            <w:tcW w:w="1319"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cs="Arial"/>
              </w:rPr>
            </w:pPr>
            <w:r w:rsidRPr="00A46062">
              <w:rPr>
                <w:rFonts w:cs="Arial"/>
              </w:rPr>
              <w:t>ՋՄ 3-020</w:t>
            </w:r>
          </w:p>
        </w:tc>
        <w:tc>
          <w:tcPr>
            <w:tcW w:w="135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rPr>
                <w:rFonts w:cs="Arial"/>
              </w:rPr>
              <w:t>Ռիսկային</w:t>
            </w:r>
          </w:p>
          <w:p w:rsidR="000502D7" w:rsidRPr="00A46062" w:rsidRDefault="000502D7" w:rsidP="006116A1">
            <w:pPr>
              <w:spacing w:after="0" w:line="360" w:lineRule="auto"/>
              <w:contextualSpacing/>
              <w:jc w:val="center"/>
              <w:rPr>
                <w:rFonts w:cs="Arial"/>
                <w:iCs/>
              </w:rPr>
            </w:pPr>
            <w:r w:rsidRPr="00A46062">
              <w:rPr>
                <w:rFonts w:cs="Arial"/>
              </w:rPr>
              <w:t>Անբավարար (IV)</w:t>
            </w:r>
          </w:p>
        </w:tc>
        <w:tc>
          <w:tcPr>
            <w:tcW w:w="189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rPr>
                <w:rFonts w:cs="Arial"/>
              </w:rPr>
              <w:t>Ոչ ռիսկային</w:t>
            </w:r>
          </w:p>
          <w:p w:rsidR="000502D7" w:rsidRPr="00A46062" w:rsidRDefault="000502D7" w:rsidP="006116A1">
            <w:pPr>
              <w:pStyle w:val="Default"/>
              <w:spacing w:line="360" w:lineRule="auto"/>
              <w:jc w:val="center"/>
              <w:rPr>
                <w:rFonts w:ascii="GHEA Grapalat" w:hAnsi="GHEA Grapalat"/>
                <w:color w:val="auto"/>
                <w:lang w:val="en-US"/>
              </w:rPr>
            </w:pPr>
            <w:r w:rsidRPr="00A46062">
              <w:rPr>
                <w:rFonts w:ascii="GHEA Grapalat" w:hAnsi="GHEA Grapalat"/>
                <w:color w:val="auto"/>
                <w:lang w:val="en-US"/>
              </w:rPr>
              <w:t>Լավ (II)</w:t>
            </w:r>
          </w:p>
        </w:tc>
        <w:tc>
          <w:tcPr>
            <w:tcW w:w="2250" w:type="dxa"/>
            <w:tcBorders>
              <w:top w:val="single" w:sz="4" w:space="0" w:color="auto"/>
              <w:left w:val="single" w:sz="4" w:space="0" w:color="auto"/>
              <w:bottom w:val="single" w:sz="4" w:space="0" w:color="auto"/>
              <w:right w:val="single" w:sz="4" w:space="0" w:color="auto"/>
            </w:tcBorders>
            <w:vAlign w:val="center"/>
          </w:tcPr>
          <w:p w:rsidR="000502D7" w:rsidRPr="00A46062" w:rsidRDefault="000502D7" w:rsidP="006116A1">
            <w:pPr>
              <w:spacing w:after="0" w:line="360" w:lineRule="auto"/>
              <w:jc w:val="center"/>
              <w:rPr>
                <w:rFonts w:cs="Arial"/>
              </w:rPr>
            </w:pPr>
            <w:r w:rsidRPr="00A46062">
              <w:rPr>
                <w:rFonts w:cs="Arial"/>
              </w:rPr>
              <w:t>Ռիսկային</w:t>
            </w:r>
          </w:p>
          <w:p w:rsidR="000502D7" w:rsidRPr="00A46062" w:rsidRDefault="000502D7" w:rsidP="006116A1">
            <w:pPr>
              <w:pStyle w:val="Default"/>
              <w:spacing w:line="360" w:lineRule="auto"/>
              <w:jc w:val="center"/>
              <w:rPr>
                <w:rFonts w:ascii="GHEA Grapalat" w:hAnsi="GHEA Grapalat"/>
                <w:color w:val="auto"/>
                <w:lang w:val="en-US"/>
              </w:rPr>
            </w:pPr>
          </w:p>
        </w:tc>
        <w:tc>
          <w:tcPr>
            <w:tcW w:w="378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lang w:val="en-US"/>
              </w:rPr>
            </w:pPr>
            <w:r w:rsidRPr="00A46062">
              <w:rPr>
                <w:rFonts w:ascii="GHEA Grapalat" w:hAnsi="GHEA Grapalat"/>
                <w:color w:val="auto"/>
              </w:rPr>
              <w:t xml:space="preserve">Չմաքրված կոմունալ-կենցաղային կեղտաջրեր և </w:t>
            </w:r>
            <w:r w:rsidRPr="00A46062">
              <w:rPr>
                <w:rFonts w:ascii="GHEA Grapalat" w:hAnsi="GHEA Grapalat"/>
                <w:color w:val="auto"/>
              </w:rPr>
              <w:lastRenderedPageBreak/>
              <w:t>գյուղատնտեսությունից հետադարձ հոսքեր</w:t>
            </w:r>
          </w:p>
        </w:tc>
        <w:tc>
          <w:tcPr>
            <w:tcW w:w="288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lang w:val="en-US"/>
              </w:rPr>
            </w:pPr>
            <w:r w:rsidRPr="00A46062">
              <w:rPr>
                <w:rFonts w:ascii="GHEA Grapalat" w:hAnsi="GHEA Grapalat"/>
                <w:color w:val="auto"/>
                <w:lang w:val="en-US"/>
              </w:rPr>
              <w:lastRenderedPageBreak/>
              <w:t>Ֆոսֆատ իոն (III), Երկաթ (III),</w:t>
            </w:r>
          </w:p>
          <w:p w:rsidR="000502D7" w:rsidRPr="00A46062" w:rsidRDefault="000502D7" w:rsidP="006116A1">
            <w:pPr>
              <w:pStyle w:val="Default"/>
              <w:spacing w:line="360" w:lineRule="auto"/>
              <w:jc w:val="center"/>
              <w:rPr>
                <w:rFonts w:ascii="GHEA Grapalat" w:hAnsi="GHEA Grapalat"/>
                <w:color w:val="auto"/>
                <w:lang w:val="en-US"/>
              </w:rPr>
            </w:pPr>
            <w:r w:rsidRPr="00A46062">
              <w:rPr>
                <w:rFonts w:ascii="GHEA Grapalat" w:hAnsi="GHEA Grapalat"/>
                <w:color w:val="auto"/>
                <w:lang w:val="en-US"/>
              </w:rPr>
              <w:lastRenderedPageBreak/>
              <w:t xml:space="preserve"> Մանգան (III), Վանադիում (III),</w:t>
            </w:r>
          </w:p>
          <w:p w:rsidR="000502D7" w:rsidRPr="00A46062" w:rsidRDefault="000502D7" w:rsidP="006116A1">
            <w:pPr>
              <w:pStyle w:val="Default"/>
              <w:spacing w:line="360" w:lineRule="auto"/>
              <w:jc w:val="center"/>
              <w:rPr>
                <w:rFonts w:ascii="GHEA Grapalat" w:hAnsi="GHEA Grapalat"/>
                <w:color w:val="auto"/>
                <w:lang w:val="en-US"/>
              </w:rPr>
            </w:pPr>
            <w:r w:rsidRPr="00A46062">
              <w:rPr>
                <w:rFonts w:ascii="GHEA Grapalat" w:hAnsi="GHEA Grapalat"/>
                <w:color w:val="auto"/>
                <w:lang w:val="en-US"/>
              </w:rPr>
              <w:t>Ալյումին (IV)</w:t>
            </w:r>
          </w:p>
        </w:tc>
      </w:tr>
      <w:tr w:rsidR="000502D7" w:rsidRPr="00A46062" w:rsidTr="006116A1">
        <w:tc>
          <w:tcPr>
            <w:tcW w:w="1242"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cs="Arial"/>
                <w:iCs/>
              </w:rPr>
            </w:pPr>
          </w:p>
        </w:tc>
        <w:tc>
          <w:tcPr>
            <w:tcW w:w="1319"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cs="Arial"/>
              </w:rPr>
            </w:pPr>
            <w:r w:rsidRPr="00A46062">
              <w:rPr>
                <w:rFonts w:cs="Arial"/>
              </w:rPr>
              <w:t>ՋՄ 3-025</w:t>
            </w:r>
          </w:p>
        </w:tc>
        <w:tc>
          <w:tcPr>
            <w:tcW w:w="135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rPr>
                <w:rFonts w:cs="Arial"/>
              </w:rPr>
              <w:t>Ռիսկային</w:t>
            </w:r>
          </w:p>
          <w:p w:rsidR="000502D7" w:rsidRPr="00A46062" w:rsidRDefault="000502D7" w:rsidP="006116A1">
            <w:pPr>
              <w:spacing w:after="0" w:line="360" w:lineRule="auto"/>
              <w:contextualSpacing/>
              <w:jc w:val="center"/>
              <w:rPr>
                <w:rFonts w:cs="Arial"/>
                <w:iCs/>
              </w:rPr>
            </w:pPr>
            <w:r w:rsidRPr="00A46062">
              <w:rPr>
                <w:rFonts w:cs="Arial"/>
                <w:iCs/>
              </w:rPr>
              <w:t>Վատ (V)</w:t>
            </w:r>
          </w:p>
        </w:tc>
        <w:tc>
          <w:tcPr>
            <w:tcW w:w="189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lang w:val="en-US"/>
              </w:rPr>
            </w:pPr>
            <w:r w:rsidRPr="00A46062">
              <w:rPr>
                <w:rFonts w:ascii="GHEA Grapalat" w:hAnsi="GHEA Grapalat"/>
                <w:color w:val="auto"/>
                <w:lang w:val="en-US"/>
              </w:rPr>
              <w:t>ՏՉ</w:t>
            </w:r>
          </w:p>
        </w:tc>
        <w:tc>
          <w:tcPr>
            <w:tcW w:w="225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lang w:val="en-US"/>
              </w:rPr>
            </w:pPr>
            <w:r w:rsidRPr="00A46062">
              <w:rPr>
                <w:rFonts w:ascii="GHEA Grapalat" w:hAnsi="GHEA Grapalat"/>
                <w:color w:val="auto"/>
                <w:lang w:val="en-US"/>
              </w:rPr>
              <w:t>ՏՉ</w:t>
            </w:r>
          </w:p>
        </w:tc>
        <w:tc>
          <w:tcPr>
            <w:tcW w:w="378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lang w:val="en-US"/>
              </w:rPr>
            </w:pPr>
            <w:r w:rsidRPr="00A46062">
              <w:rPr>
                <w:rFonts w:ascii="GHEA Grapalat" w:hAnsi="GHEA Grapalat"/>
                <w:color w:val="auto"/>
              </w:rPr>
              <w:t>Չմաքրված կոմունալ-կենցաղային կեղտաջրեր և գյուղատնտեսությունից հետադարձ հոսքեր</w:t>
            </w:r>
          </w:p>
        </w:tc>
        <w:tc>
          <w:tcPr>
            <w:tcW w:w="288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lang w:val="en-US"/>
              </w:rPr>
            </w:pPr>
            <w:r w:rsidRPr="00A46062">
              <w:rPr>
                <w:rFonts w:ascii="GHEA Grapalat" w:hAnsi="GHEA Grapalat"/>
                <w:color w:val="auto"/>
                <w:lang w:val="en-US"/>
              </w:rPr>
              <w:t>Ֆոսֆատ իոն (III), Մանգան (III),</w:t>
            </w:r>
          </w:p>
          <w:p w:rsidR="000502D7" w:rsidRPr="00A46062" w:rsidRDefault="000502D7" w:rsidP="006116A1">
            <w:pPr>
              <w:pStyle w:val="Default"/>
              <w:spacing w:line="360" w:lineRule="auto"/>
              <w:jc w:val="center"/>
              <w:rPr>
                <w:rFonts w:ascii="GHEA Grapalat" w:hAnsi="GHEA Grapalat"/>
                <w:color w:val="auto"/>
                <w:lang w:val="en-US"/>
              </w:rPr>
            </w:pPr>
            <w:r w:rsidRPr="00A46062">
              <w:rPr>
                <w:rFonts w:ascii="GHEA Grapalat" w:hAnsi="GHEA Grapalat"/>
                <w:color w:val="auto"/>
                <w:lang w:val="en-US"/>
              </w:rPr>
              <w:t>Վանադիում (V)</w:t>
            </w:r>
          </w:p>
        </w:tc>
      </w:tr>
      <w:tr w:rsidR="000502D7" w:rsidRPr="00A46062" w:rsidTr="006116A1">
        <w:tc>
          <w:tcPr>
            <w:tcW w:w="1242"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cs="Arial"/>
                <w:iCs/>
              </w:rPr>
            </w:pPr>
          </w:p>
        </w:tc>
        <w:tc>
          <w:tcPr>
            <w:tcW w:w="1319"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cs="Arial"/>
              </w:rPr>
            </w:pPr>
            <w:r w:rsidRPr="00A46062">
              <w:rPr>
                <w:rFonts w:cs="Arial"/>
              </w:rPr>
              <w:t>ՋՄ 3-032</w:t>
            </w:r>
          </w:p>
        </w:tc>
        <w:tc>
          <w:tcPr>
            <w:tcW w:w="135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rPr>
                <w:rFonts w:cs="Arial"/>
              </w:rPr>
              <w:t>Ռիսկային</w:t>
            </w:r>
          </w:p>
          <w:p w:rsidR="000502D7" w:rsidRPr="00A46062" w:rsidRDefault="000502D7" w:rsidP="006116A1">
            <w:pPr>
              <w:spacing w:after="0" w:line="360" w:lineRule="auto"/>
              <w:contextualSpacing/>
              <w:jc w:val="center"/>
              <w:rPr>
                <w:rFonts w:cs="Arial"/>
                <w:iCs/>
              </w:rPr>
            </w:pPr>
            <w:r w:rsidRPr="00A46062">
              <w:rPr>
                <w:rFonts w:cs="Arial"/>
                <w:iCs/>
              </w:rPr>
              <w:t>Վատ (V)</w:t>
            </w:r>
          </w:p>
        </w:tc>
        <w:tc>
          <w:tcPr>
            <w:tcW w:w="189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lang w:val="en-US"/>
              </w:rPr>
            </w:pPr>
            <w:r w:rsidRPr="00A46062">
              <w:rPr>
                <w:rFonts w:ascii="GHEA Grapalat" w:hAnsi="GHEA Grapalat"/>
                <w:color w:val="auto"/>
                <w:lang w:val="en-US"/>
              </w:rPr>
              <w:t>ՏՉ</w:t>
            </w:r>
          </w:p>
        </w:tc>
        <w:tc>
          <w:tcPr>
            <w:tcW w:w="225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lang w:val="en-US"/>
              </w:rPr>
            </w:pPr>
            <w:r w:rsidRPr="00A46062">
              <w:rPr>
                <w:rFonts w:ascii="GHEA Grapalat" w:hAnsi="GHEA Grapalat"/>
                <w:color w:val="auto"/>
                <w:lang w:val="en-US"/>
              </w:rPr>
              <w:t>ՏՉ</w:t>
            </w:r>
          </w:p>
        </w:tc>
        <w:tc>
          <w:tcPr>
            <w:tcW w:w="378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lang w:val="en-US"/>
              </w:rPr>
            </w:pPr>
            <w:r w:rsidRPr="00A46062">
              <w:rPr>
                <w:rFonts w:ascii="GHEA Grapalat" w:hAnsi="GHEA Grapalat"/>
                <w:color w:val="auto"/>
              </w:rPr>
              <w:t xml:space="preserve">Չմաքրված կոմունալ-կենցաղային կեղտաջրեր և </w:t>
            </w:r>
            <w:r w:rsidRPr="00A46062">
              <w:rPr>
                <w:rFonts w:ascii="GHEA Grapalat" w:hAnsi="GHEA Grapalat"/>
                <w:color w:val="auto"/>
              </w:rPr>
              <w:lastRenderedPageBreak/>
              <w:t>գյուղատնտեսությունից հետադարձ հոսքեր</w:t>
            </w:r>
          </w:p>
        </w:tc>
        <w:tc>
          <w:tcPr>
            <w:tcW w:w="288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lang w:val="en-US"/>
              </w:rPr>
            </w:pPr>
            <w:r w:rsidRPr="00A46062">
              <w:rPr>
                <w:rFonts w:ascii="GHEA Grapalat" w:hAnsi="GHEA Grapalat"/>
                <w:color w:val="auto"/>
                <w:lang w:val="en-US"/>
              </w:rPr>
              <w:lastRenderedPageBreak/>
              <w:t xml:space="preserve">Կոբալտ (III), Երկաթ (III), </w:t>
            </w:r>
            <w:r w:rsidRPr="00A46062">
              <w:rPr>
                <w:rFonts w:ascii="GHEA Grapalat" w:hAnsi="GHEA Grapalat"/>
                <w:color w:val="auto"/>
                <w:lang w:val="de-AT"/>
              </w:rPr>
              <w:t xml:space="preserve">Նատրիում </w:t>
            </w:r>
            <w:r w:rsidRPr="00A46062">
              <w:rPr>
                <w:rFonts w:ascii="GHEA Grapalat" w:hAnsi="GHEA Grapalat"/>
                <w:color w:val="auto"/>
                <w:lang w:val="en-US"/>
              </w:rPr>
              <w:t xml:space="preserve">(III), ԸՖ </w:t>
            </w:r>
            <w:r w:rsidRPr="00A46062">
              <w:rPr>
                <w:rFonts w:ascii="GHEA Grapalat" w:hAnsi="GHEA Grapalat"/>
                <w:color w:val="auto"/>
                <w:lang w:val="en-US"/>
              </w:rPr>
              <w:lastRenderedPageBreak/>
              <w:t>(V)</w:t>
            </w:r>
            <w:r w:rsidRPr="00A46062">
              <w:rPr>
                <w:rFonts w:ascii="GHEA Grapalat" w:hAnsi="GHEA Grapalat"/>
                <w:color w:val="auto"/>
                <w:lang w:val="de-AT"/>
              </w:rPr>
              <w:t xml:space="preserve"> Կալիում </w:t>
            </w:r>
            <w:r w:rsidRPr="00A46062">
              <w:rPr>
                <w:rFonts w:ascii="GHEA Grapalat" w:hAnsi="GHEA Grapalat"/>
                <w:color w:val="auto"/>
                <w:lang w:val="en-US"/>
              </w:rPr>
              <w:t xml:space="preserve">(III), </w:t>
            </w:r>
            <w:r w:rsidRPr="00A46062">
              <w:rPr>
                <w:rFonts w:ascii="GHEA Grapalat" w:hAnsi="GHEA Grapalat"/>
                <w:color w:val="auto"/>
                <w:lang w:val="de-AT"/>
              </w:rPr>
              <w:t xml:space="preserve">Քլորիդ իոն </w:t>
            </w:r>
            <w:r w:rsidRPr="00A46062">
              <w:rPr>
                <w:rFonts w:ascii="GHEA Grapalat" w:hAnsi="GHEA Grapalat"/>
                <w:color w:val="auto"/>
                <w:lang w:val="en-US"/>
              </w:rPr>
              <w:t>(III), ԸԼԱ (III), ԿՆ (III), ԹՔՊ (IV), ԹԿՊ</w:t>
            </w:r>
            <w:r w:rsidRPr="00A46062">
              <w:rPr>
                <w:rFonts w:ascii="GHEA Grapalat" w:hAnsi="GHEA Grapalat"/>
                <w:color w:val="auto"/>
                <w:vertAlign w:val="subscript"/>
                <w:lang w:val="en-US"/>
              </w:rPr>
              <w:t>5</w:t>
            </w:r>
            <w:r w:rsidRPr="00A46062">
              <w:rPr>
                <w:rFonts w:ascii="GHEA Grapalat" w:hAnsi="GHEA Grapalat"/>
                <w:color w:val="auto"/>
                <w:lang w:val="en-US"/>
              </w:rPr>
              <w:t xml:space="preserve"> (V), ԼԹ (V), ԸԱԱ (V) Ամոնիում իոն (V), Ֆոսֆատ իոն (V), Մանգան (V), Վանադիում (V) </w:t>
            </w:r>
          </w:p>
        </w:tc>
      </w:tr>
      <w:tr w:rsidR="000502D7" w:rsidRPr="00A46062" w:rsidTr="006116A1">
        <w:tc>
          <w:tcPr>
            <w:tcW w:w="1242"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cs="Arial"/>
                <w:iCs/>
              </w:rPr>
            </w:pPr>
          </w:p>
        </w:tc>
        <w:tc>
          <w:tcPr>
            <w:tcW w:w="1319"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cs="Arial"/>
                <w:iCs/>
              </w:rPr>
            </w:pPr>
            <w:r w:rsidRPr="00A46062">
              <w:rPr>
                <w:rFonts w:cs="Arial"/>
              </w:rPr>
              <w:t>ՋՄ 3-034</w:t>
            </w:r>
          </w:p>
        </w:tc>
        <w:tc>
          <w:tcPr>
            <w:tcW w:w="135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rPr>
                <w:rFonts w:cs="Arial"/>
              </w:rPr>
              <w:t>Ռիսկային</w:t>
            </w:r>
          </w:p>
          <w:p w:rsidR="000502D7" w:rsidRPr="00A46062" w:rsidRDefault="000502D7" w:rsidP="006116A1">
            <w:pPr>
              <w:spacing w:after="0" w:line="360" w:lineRule="auto"/>
              <w:contextualSpacing/>
              <w:jc w:val="center"/>
              <w:rPr>
                <w:rFonts w:cs="Arial"/>
                <w:iCs/>
              </w:rPr>
            </w:pPr>
            <w:r w:rsidRPr="00A46062">
              <w:rPr>
                <w:rFonts w:cs="Arial"/>
                <w:iCs/>
              </w:rPr>
              <w:t>Վատ (V)</w:t>
            </w:r>
          </w:p>
        </w:tc>
        <w:tc>
          <w:tcPr>
            <w:tcW w:w="189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lang w:val="en-US"/>
              </w:rPr>
            </w:pPr>
            <w:r w:rsidRPr="00A46062">
              <w:rPr>
                <w:rFonts w:ascii="GHEA Grapalat" w:hAnsi="GHEA Grapalat"/>
                <w:color w:val="auto"/>
                <w:lang w:val="en-US"/>
              </w:rPr>
              <w:t>ՏՉ</w:t>
            </w:r>
          </w:p>
        </w:tc>
        <w:tc>
          <w:tcPr>
            <w:tcW w:w="225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lang w:val="en-US"/>
              </w:rPr>
            </w:pPr>
            <w:r w:rsidRPr="00A46062">
              <w:rPr>
                <w:rFonts w:ascii="GHEA Grapalat" w:hAnsi="GHEA Grapalat"/>
                <w:color w:val="auto"/>
                <w:lang w:val="en-US"/>
              </w:rPr>
              <w:t>ՏՉ</w:t>
            </w:r>
          </w:p>
        </w:tc>
        <w:tc>
          <w:tcPr>
            <w:tcW w:w="378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lang w:val="en-US"/>
              </w:rPr>
            </w:pPr>
            <w:r w:rsidRPr="00A46062">
              <w:rPr>
                <w:rFonts w:ascii="GHEA Grapalat" w:hAnsi="GHEA Grapalat"/>
                <w:color w:val="auto"/>
              </w:rPr>
              <w:t>Չմաքրված կոմունալ-կենցաղային կեղտաջրեր և գյուղատնտեսությունից հետադարձ հոսքեր</w:t>
            </w:r>
          </w:p>
        </w:tc>
        <w:tc>
          <w:tcPr>
            <w:tcW w:w="288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lang w:val="en-US"/>
              </w:rPr>
            </w:pPr>
            <w:r w:rsidRPr="00A46062">
              <w:rPr>
                <w:rFonts w:ascii="GHEA Grapalat" w:hAnsi="GHEA Grapalat"/>
                <w:color w:val="auto"/>
                <w:lang w:val="en-US"/>
              </w:rPr>
              <w:t xml:space="preserve">ԼԹ (III), ԹՔՊ (III), Նիտրատ իոն (III), ԸԱԱ (III), ԸԼԱ (III), Կոբալտ (III), Նատրիում (III), Կալցիում (III), </w:t>
            </w:r>
            <w:r w:rsidRPr="00A46062">
              <w:rPr>
                <w:rFonts w:ascii="GHEA Grapalat" w:hAnsi="GHEA Grapalat"/>
                <w:color w:val="auto"/>
                <w:lang w:val="de-AT"/>
              </w:rPr>
              <w:t xml:space="preserve">Քլորիդ իոն </w:t>
            </w:r>
            <w:r w:rsidRPr="00A46062">
              <w:rPr>
                <w:rFonts w:ascii="GHEA Grapalat" w:hAnsi="GHEA Grapalat"/>
                <w:color w:val="auto"/>
                <w:lang w:val="en-US"/>
              </w:rPr>
              <w:t xml:space="preserve">(III), Նիտրիտ իոն (IV), ԸՖ (IV), </w:t>
            </w:r>
            <w:r w:rsidRPr="00A46062">
              <w:rPr>
                <w:rFonts w:ascii="GHEA Grapalat" w:hAnsi="GHEA Grapalat"/>
                <w:color w:val="auto"/>
                <w:lang w:val="de-AT"/>
              </w:rPr>
              <w:t xml:space="preserve">Ֆոսֆատ իոն (IV), Սուլֆատ իոն (IV), Կալիում (VI), </w:t>
            </w:r>
            <w:r w:rsidRPr="00A46062">
              <w:rPr>
                <w:rFonts w:ascii="GHEA Grapalat" w:hAnsi="GHEA Grapalat"/>
                <w:color w:val="auto"/>
                <w:lang w:val="en-US"/>
              </w:rPr>
              <w:lastRenderedPageBreak/>
              <w:t xml:space="preserve">Մանգան </w:t>
            </w:r>
            <w:r w:rsidRPr="00A46062">
              <w:rPr>
                <w:rFonts w:ascii="GHEA Grapalat" w:hAnsi="GHEA Grapalat"/>
                <w:color w:val="auto"/>
                <w:lang w:val="de-AT"/>
              </w:rPr>
              <w:t xml:space="preserve">(IV), </w:t>
            </w:r>
            <w:r w:rsidRPr="00A46062">
              <w:rPr>
                <w:rFonts w:ascii="GHEA Grapalat" w:hAnsi="GHEA Grapalat"/>
                <w:color w:val="auto"/>
                <w:lang w:val="en-US"/>
              </w:rPr>
              <w:t>Ամոնիում իոն (V), Վանադիում (V)</w:t>
            </w:r>
          </w:p>
        </w:tc>
      </w:tr>
      <w:tr w:rsidR="000502D7" w:rsidRPr="00A46062" w:rsidTr="006116A1">
        <w:tc>
          <w:tcPr>
            <w:tcW w:w="1242"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cs="Arial"/>
                <w:iCs/>
              </w:rPr>
            </w:pPr>
          </w:p>
        </w:tc>
        <w:tc>
          <w:tcPr>
            <w:tcW w:w="1319"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cs="Arial"/>
              </w:rPr>
            </w:pPr>
            <w:r w:rsidRPr="00A46062">
              <w:rPr>
                <w:rFonts w:cs="Arial"/>
              </w:rPr>
              <w:t>ՋՄ 3-010</w:t>
            </w:r>
          </w:p>
        </w:tc>
        <w:tc>
          <w:tcPr>
            <w:tcW w:w="135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rPr>
                <w:rFonts w:cs="Arial"/>
              </w:rPr>
              <w:t>Ռիսկային</w:t>
            </w:r>
          </w:p>
          <w:p w:rsidR="000502D7" w:rsidRPr="00A46062" w:rsidRDefault="000502D7" w:rsidP="006116A1">
            <w:pPr>
              <w:spacing w:after="0" w:line="360" w:lineRule="auto"/>
              <w:contextualSpacing/>
              <w:jc w:val="center"/>
              <w:rPr>
                <w:rFonts w:cs="Arial"/>
                <w:iCs/>
              </w:rPr>
            </w:pPr>
            <w:r w:rsidRPr="00A46062">
              <w:rPr>
                <w:rFonts w:cs="Arial"/>
                <w:iCs/>
              </w:rPr>
              <w:t>Վատ (V)</w:t>
            </w:r>
          </w:p>
        </w:tc>
        <w:tc>
          <w:tcPr>
            <w:tcW w:w="189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lang w:val="en-US"/>
              </w:rPr>
            </w:pPr>
            <w:r w:rsidRPr="00A46062">
              <w:rPr>
                <w:rFonts w:ascii="GHEA Grapalat" w:hAnsi="GHEA Grapalat"/>
                <w:color w:val="auto"/>
                <w:lang w:val="en-US"/>
              </w:rPr>
              <w:t>ՏՉ</w:t>
            </w:r>
          </w:p>
        </w:tc>
        <w:tc>
          <w:tcPr>
            <w:tcW w:w="225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lang w:val="en-US"/>
              </w:rPr>
            </w:pPr>
            <w:r w:rsidRPr="00A46062">
              <w:rPr>
                <w:rFonts w:ascii="GHEA Grapalat" w:hAnsi="GHEA Grapalat"/>
                <w:color w:val="auto"/>
                <w:lang w:val="en-US"/>
              </w:rPr>
              <w:t>ՏՉ</w:t>
            </w:r>
          </w:p>
        </w:tc>
        <w:tc>
          <w:tcPr>
            <w:tcW w:w="378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lang w:val="en-US"/>
              </w:rPr>
            </w:pPr>
            <w:r w:rsidRPr="00A46062">
              <w:rPr>
                <w:rFonts w:ascii="GHEA Grapalat" w:hAnsi="GHEA Grapalat"/>
                <w:color w:val="auto"/>
              </w:rPr>
              <w:t>Չմաքրված կոմունալ-կենցաղային կեղտաջրեր և գյուղատնտեսությունից հետադարձ հոսքեր</w:t>
            </w:r>
          </w:p>
        </w:tc>
        <w:tc>
          <w:tcPr>
            <w:tcW w:w="288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lang w:val="en-US"/>
              </w:rPr>
            </w:pPr>
            <w:r w:rsidRPr="00A46062">
              <w:rPr>
                <w:rFonts w:ascii="GHEA Grapalat" w:hAnsi="GHEA Grapalat"/>
                <w:color w:val="auto"/>
                <w:lang w:val="en-US"/>
              </w:rPr>
              <w:t>Վանադիում (III), ԸՖ (III), Երկաթ (III),</w:t>
            </w:r>
          </w:p>
          <w:p w:rsidR="000502D7" w:rsidRPr="00A46062" w:rsidRDefault="000502D7" w:rsidP="006116A1">
            <w:pPr>
              <w:pStyle w:val="Default"/>
              <w:spacing w:line="360" w:lineRule="auto"/>
              <w:jc w:val="center"/>
              <w:rPr>
                <w:rFonts w:ascii="GHEA Grapalat" w:hAnsi="GHEA Grapalat"/>
                <w:color w:val="auto"/>
                <w:lang w:val="en-US"/>
              </w:rPr>
            </w:pPr>
            <w:r w:rsidRPr="00A46062">
              <w:rPr>
                <w:rFonts w:ascii="GHEA Grapalat" w:hAnsi="GHEA Grapalat"/>
                <w:color w:val="auto"/>
                <w:lang w:val="de-AT"/>
              </w:rPr>
              <w:t xml:space="preserve">TIN (III), Ֆոսֆատ իոն (IV), </w:t>
            </w:r>
            <w:r w:rsidRPr="00A46062">
              <w:rPr>
                <w:rFonts w:ascii="GHEA Grapalat" w:hAnsi="GHEA Grapalat"/>
                <w:color w:val="auto"/>
                <w:lang w:val="en-US"/>
              </w:rPr>
              <w:t xml:space="preserve">Մանգան </w:t>
            </w:r>
            <w:r w:rsidRPr="00A46062">
              <w:rPr>
                <w:rFonts w:ascii="GHEA Grapalat" w:hAnsi="GHEA Grapalat"/>
                <w:color w:val="auto"/>
                <w:lang w:val="de-AT"/>
              </w:rPr>
              <w:t xml:space="preserve">(IV), </w:t>
            </w:r>
            <w:r w:rsidRPr="00A46062">
              <w:rPr>
                <w:rFonts w:ascii="GHEA Grapalat" w:hAnsi="GHEA Grapalat"/>
                <w:color w:val="auto"/>
                <w:lang w:val="en-US"/>
              </w:rPr>
              <w:t>Ամոնիում իոն (V)</w:t>
            </w:r>
          </w:p>
        </w:tc>
      </w:tr>
      <w:tr w:rsidR="000502D7" w:rsidRPr="00A46062" w:rsidTr="006116A1">
        <w:tc>
          <w:tcPr>
            <w:tcW w:w="124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cs="Arial"/>
                <w:iCs/>
              </w:rPr>
            </w:pPr>
            <w:r w:rsidRPr="00A46062">
              <w:rPr>
                <w:rFonts w:cs="Arial"/>
                <w:iCs/>
              </w:rPr>
              <w:t>Գետառ</w:t>
            </w:r>
          </w:p>
        </w:tc>
        <w:tc>
          <w:tcPr>
            <w:tcW w:w="1319"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cs="Arial"/>
              </w:rPr>
            </w:pPr>
            <w:r w:rsidRPr="00A46062">
              <w:rPr>
                <w:rFonts w:cs="Arial"/>
              </w:rPr>
              <w:t>ՋՄ 3-030</w:t>
            </w:r>
          </w:p>
        </w:tc>
        <w:tc>
          <w:tcPr>
            <w:tcW w:w="135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rPr>
                <w:rFonts w:cs="Arial"/>
              </w:rPr>
              <w:t>Ռիսկային</w:t>
            </w:r>
          </w:p>
          <w:p w:rsidR="000502D7" w:rsidRPr="00A46062" w:rsidRDefault="000502D7" w:rsidP="006116A1">
            <w:pPr>
              <w:spacing w:after="0" w:line="360" w:lineRule="auto"/>
              <w:contextualSpacing/>
              <w:jc w:val="center"/>
              <w:rPr>
                <w:rFonts w:cs="Arial"/>
                <w:iCs/>
              </w:rPr>
            </w:pPr>
            <w:r w:rsidRPr="00A46062">
              <w:rPr>
                <w:rFonts w:cs="Arial"/>
                <w:iCs/>
              </w:rPr>
              <w:t>Վատ (V)</w:t>
            </w:r>
          </w:p>
        </w:tc>
        <w:tc>
          <w:tcPr>
            <w:tcW w:w="189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lang w:val="de-AT"/>
              </w:rPr>
            </w:pPr>
            <w:r w:rsidRPr="00A46062">
              <w:rPr>
                <w:rFonts w:ascii="GHEA Grapalat" w:hAnsi="GHEA Grapalat"/>
                <w:color w:val="auto"/>
                <w:lang w:val="en-US"/>
              </w:rPr>
              <w:t>ՏՉ</w:t>
            </w:r>
          </w:p>
        </w:tc>
        <w:tc>
          <w:tcPr>
            <w:tcW w:w="225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lang w:val="en-US"/>
              </w:rPr>
            </w:pPr>
            <w:r w:rsidRPr="00A46062">
              <w:rPr>
                <w:rFonts w:ascii="GHEA Grapalat" w:hAnsi="GHEA Grapalat"/>
                <w:color w:val="auto"/>
                <w:lang w:val="en-US"/>
              </w:rPr>
              <w:t>ՏՉ</w:t>
            </w:r>
          </w:p>
        </w:tc>
        <w:tc>
          <w:tcPr>
            <w:tcW w:w="378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lang w:val="en-US"/>
              </w:rPr>
            </w:pPr>
            <w:r w:rsidRPr="00A46062">
              <w:rPr>
                <w:rFonts w:ascii="GHEA Grapalat" w:hAnsi="GHEA Grapalat"/>
                <w:color w:val="auto"/>
              </w:rPr>
              <w:t xml:space="preserve">Չմաքրված կոմունալ-կենցաղային կեղտաջրեր և </w:t>
            </w:r>
            <w:r w:rsidRPr="00A46062">
              <w:rPr>
                <w:rFonts w:ascii="GHEA Grapalat" w:hAnsi="GHEA Grapalat"/>
                <w:color w:val="auto"/>
              </w:rPr>
              <w:lastRenderedPageBreak/>
              <w:t>գյուղատնտեսությունից հետադարձ հոսքեր</w:t>
            </w:r>
          </w:p>
        </w:tc>
        <w:tc>
          <w:tcPr>
            <w:tcW w:w="288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lang w:val="en-US"/>
              </w:rPr>
            </w:pPr>
            <w:r w:rsidRPr="00A46062">
              <w:rPr>
                <w:rFonts w:ascii="GHEA Grapalat" w:hAnsi="GHEA Grapalat"/>
                <w:color w:val="auto"/>
                <w:lang w:val="de-AT"/>
              </w:rPr>
              <w:lastRenderedPageBreak/>
              <w:t xml:space="preserve">ԹՔՊ (III), </w:t>
            </w:r>
            <w:r w:rsidRPr="00A46062">
              <w:rPr>
                <w:rFonts w:ascii="GHEA Grapalat" w:hAnsi="GHEA Grapalat"/>
                <w:color w:val="auto"/>
                <w:lang w:val="en-US"/>
              </w:rPr>
              <w:t xml:space="preserve">Նիտրատ իոն </w:t>
            </w:r>
            <w:r w:rsidRPr="00A46062">
              <w:rPr>
                <w:rFonts w:ascii="GHEA Grapalat" w:hAnsi="GHEA Grapalat"/>
                <w:color w:val="auto"/>
                <w:lang w:val="de-AT"/>
              </w:rPr>
              <w:t xml:space="preserve">(III), ԸԼԱ (III), </w:t>
            </w:r>
            <w:r w:rsidRPr="00A46062">
              <w:rPr>
                <w:rFonts w:ascii="GHEA Grapalat" w:hAnsi="GHEA Grapalat"/>
                <w:color w:val="auto"/>
                <w:lang w:val="de-AT"/>
              </w:rPr>
              <w:lastRenderedPageBreak/>
              <w:t xml:space="preserve">Կոբալտ (III), Նատրիում (III), Կալիում (III), Քլորիդ իոն (III), ԸԱԱ (IV), </w:t>
            </w:r>
            <w:r w:rsidRPr="00A46062">
              <w:rPr>
                <w:rFonts w:ascii="GHEA Grapalat" w:hAnsi="GHEA Grapalat"/>
                <w:color w:val="auto"/>
                <w:lang w:val="en-US"/>
              </w:rPr>
              <w:t xml:space="preserve">Մանգան </w:t>
            </w:r>
            <w:r w:rsidRPr="00A46062">
              <w:rPr>
                <w:rFonts w:ascii="GHEA Grapalat" w:hAnsi="GHEA Grapalat"/>
                <w:color w:val="auto"/>
                <w:lang w:val="de-AT"/>
              </w:rPr>
              <w:t xml:space="preserve">(IV), Սուլֆատ իոն (IV), </w:t>
            </w:r>
            <w:r w:rsidRPr="00A46062">
              <w:rPr>
                <w:rFonts w:ascii="GHEA Grapalat" w:hAnsi="GHEA Grapalat"/>
                <w:color w:val="auto"/>
                <w:lang w:val="en-US"/>
              </w:rPr>
              <w:t>Նիտրիտ իոն (V), Ֆոսֆատ իոն (V), Ամոնիում իոն (V), Վանադիում (V)</w:t>
            </w:r>
          </w:p>
        </w:tc>
      </w:tr>
      <w:tr w:rsidR="000502D7" w:rsidRPr="00A46062" w:rsidTr="006116A1">
        <w:trPr>
          <w:trHeight w:val="937"/>
        </w:trPr>
        <w:tc>
          <w:tcPr>
            <w:tcW w:w="124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cs="Arial"/>
                <w:iCs/>
              </w:rPr>
            </w:pPr>
            <w:r w:rsidRPr="00A46062">
              <w:rPr>
                <w:rFonts w:cs="Arial"/>
                <w:iCs/>
              </w:rPr>
              <w:lastRenderedPageBreak/>
              <w:t>Ծաղկաձոր</w:t>
            </w:r>
          </w:p>
        </w:tc>
        <w:tc>
          <w:tcPr>
            <w:tcW w:w="1319"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cs="Arial"/>
              </w:rPr>
            </w:pPr>
            <w:r w:rsidRPr="00A46062">
              <w:rPr>
                <w:rFonts w:cs="Arial"/>
              </w:rPr>
              <w:t>ՋՄ 3-015</w:t>
            </w:r>
          </w:p>
        </w:tc>
        <w:tc>
          <w:tcPr>
            <w:tcW w:w="135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cs="Arial"/>
              </w:rPr>
            </w:pPr>
            <w:r w:rsidRPr="00A46062">
              <w:rPr>
                <w:rFonts w:cs="Arial"/>
              </w:rPr>
              <w:t>Ռիսկային</w:t>
            </w:r>
          </w:p>
          <w:p w:rsidR="000502D7" w:rsidRPr="00A46062" w:rsidRDefault="000502D7" w:rsidP="006116A1">
            <w:pPr>
              <w:spacing w:after="0" w:line="360" w:lineRule="auto"/>
              <w:contextualSpacing/>
              <w:jc w:val="center"/>
              <w:rPr>
                <w:rFonts w:cs="Arial"/>
              </w:rPr>
            </w:pPr>
            <w:r w:rsidRPr="00A46062">
              <w:rPr>
                <w:rFonts w:cs="Arial"/>
                <w:iCs/>
              </w:rPr>
              <w:t>Վատ (V)</w:t>
            </w:r>
          </w:p>
        </w:tc>
        <w:tc>
          <w:tcPr>
            <w:tcW w:w="189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contextualSpacing/>
              <w:jc w:val="center"/>
              <w:rPr>
                <w:rFonts w:cs="Arial"/>
              </w:rPr>
            </w:pPr>
            <w:r w:rsidRPr="00A46062">
              <w:t>ՏՉ</w:t>
            </w:r>
          </w:p>
        </w:tc>
        <w:tc>
          <w:tcPr>
            <w:tcW w:w="2250" w:type="dxa"/>
            <w:tcBorders>
              <w:top w:val="single" w:sz="4" w:space="0" w:color="auto"/>
              <w:left w:val="single" w:sz="4" w:space="0" w:color="auto"/>
              <w:bottom w:val="single" w:sz="4" w:space="0" w:color="auto"/>
              <w:right w:val="single" w:sz="4" w:space="0" w:color="auto"/>
            </w:tcBorders>
            <w:vAlign w:val="center"/>
          </w:tcPr>
          <w:p w:rsidR="000502D7" w:rsidRPr="00A46062" w:rsidRDefault="000502D7" w:rsidP="006116A1">
            <w:pPr>
              <w:spacing w:after="0" w:line="360" w:lineRule="auto"/>
              <w:jc w:val="center"/>
              <w:rPr>
                <w:rFonts w:cs="Arial"/>
              </w:rPr>
            </w:pPr>
            <w:r w:rsidRPr="00A46062">
              <w:rPr>
                <w:rFonts w:cs="Arial"/>
              </w:rPr>
              <w:t>Ռիսկային</w:t>
            </w:r>
          </w:p>
          <w:p w:rsidR="000502D7" w:rsidRPr="00A46062" w:rsidRDefault="000502D7" w:rsidP="006116A1">
            <w:pPr>
              <w:pStyle w:val="Default"/>
              <w:spacing w:line="360" w:lineRule="auto"/>
              <w:jc w:val="center"/>
              <w:rPr>
                <w:rFonts w:ascii="GHEA Grapalat" w:hAnsi="GHEA Grapalat"/>
                <w:b/>
                <w:color w:val="auto"/>
              </w:rPr>
            </w:pPr>
          </w:p>
        </w:tc>
        <w:tc>
          <w:tcPr>
            <w:tcW w:w="378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rPr>
                <w:rFonts w:ascii="GHEA Grapalat" w:hAnsi="GHEA Grapalat"/>
                <w:color w:val="auto"/>
              </w:rPr>
            </w:pPr>
            <w:r w:rsidRPr="00A46062">
              <w:rPr>
                <w:rFonts w:ascii="GHEA Grapalat" w:hAnsi="GHEA Grapalat"/>
                <w:color w:val="auto"/>
              </w:rPr>
              <w:t>Չմաքրված կոմունալ-կենցաղային կեղտաջրեր և գյուղատնտեսությունից հետադարձ հոսքեր</w:t>
            </w:r>
          </w:p>
        </w:tc>
        <w:tc>
          <w:tcPr>
            <w:tcW w:w="288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jc w:val="center"/>
              <w:rPr>
                <w:rFonts w:ascii="GHEA Grapalat" w:hAnsi="GHEA Grapalat"/>
                <w:color w:val="auto"/>
              </w:rPr>
            </w:pPr>
            <w:r w:rsidRPr="00A46062">
              <w:rPr>
                <w:rFonts w:ascii="GHEA Grapalat" w:hAnsi="GHEA Grapalat"/>
                <w:color w:val="auto"/>
                <w:lang w:val="en-US"/>
              </w:rPr>
              <w:t>ԸԱԱ</w:t>
            </w:r>
            <w:r w:rsidRPr="00A46062">
              <w:rPr>
                <w:rFonts w:ascii="GHEA Grapalat" w:hAnsi="GHEA Grapalat"/>
                <w:color w:val="auto"/>
              </w:rPr>
              <w:t xml:space="preserve"> (III), </w:t>
            </w:r>
            <w:r w:rsidRPr="00A46062">
              <w:rPr>
                <w:rFonts w:ascii="GHEA Grapalat" w:hAnsi="GHEA Grapalat"/>
                <w:color w:val="auto"/>
                <w:lang w:val="en-US"/>
              </w:rPr>
              <w:t>ԸՖ</w:t>
            </w:r>
            <w:r w:rsidRPr="00A46062">
              <w:rPr>
                <w:rFonts w:ascii="GHEA Grapalat" w:hAnsi="GHEA Grapalat"/>
                <w:color w:val="auto"/>
              </w:rPr>
              <w:t xml:space="preserve"> (III), </w:t>
            </w:r>
            <w:r w:rsidRPr="00A46062">
              <w:rPr>
                <w:rFonts w:ascii="GHEA Grapalat" w:hAnsi="GHEA Grapalat"/>
                <w:color w:val="auto"/>
                <w:lang w:val="en-US"/>
              </w:rPr>
              <w:t>Մանգան</w:t>
            </w:r>
            <w:r w:rsidRPr="00A46062">
              <w:rPr>
                <w:rFonts w:ascii="GHEA Grapalat" w:hAnsi="GHEA Grapalat"/>
                <w:color w:val="auto"/>
              </w:rPr>
              <w:t xml:space="preserve"> (III), </w:t>
            </w:r>
            <w:r w:rsidRPr="00A46062">
              <w:rPr>
                <w:rFonts w:ascii="GHEA Grapalat" w:hAnsi="GHEA Grapalat"/>
                <w:color w:val="auto"/>
                <w:lang w:val="en-US"/>
              </w:rPr>
              <w:t>Վանադիում</w:t>
            </w:r>
            <w:r w:rsidRPr="00A46062">
              <w:rPr>
                <w:rFonts w:ascii="GHEA Grapalat" w:hAnsi="GHEA Grapalat"/>
                <w:color w:val="auto"/>
              </w:rPr>
              <w:t xml:space="preserve"> (III), </w:t>
            </w:r>
            <w:r w:rsidRPr="00A46062">
              <w:rPr>
                <w:rFonts w:ascii="GHEA Grapalat" w:hAnsi="GHEA Grapalat"/>
                <w:color w:val="auto"/>
                <w:lang w:val="en-US"/>
              </w:rPr>
              <w:t>Երկաթ</w:t>
            </w:r>
            <w:r w:rsidRPr="00A46062">
              <w:rPr>
                <w:rFonts w:ascii="GHEA Grapalat" w:hAnsi="GHEA Grapalat"/>
                <w:color w:val="auto"/>
              </w:rPr>
              <w:t xml:space="preserve"> (III), </w:t>
            </w:r>
            <w:r w:rsidRPr="00A46062">
              <w:rPr>
                <w:rFonts w:ascii="GHEA Grapalat" w:hAnsi="GHEA Grapalat"/>
                <w:color w:val="auto"/>
                <w:lang w:val="en-US"/>
              </w:rPr>
              <w:t>Կոբալտ</w:t>
            </w:r>
            <w:r w:rsidRPr="00A46062">
              <w:rPr>
                <w:rFonts w:ascii="GHEA Grapalat" w:hAnsi="GHEA Grapalat"/>
                <w:color w:val="auto"/>
              </w:rPr>
              <w:t xml:space="preserve"> (III), </w:t>
            </w:r>
            <w:r w:rsidRPr="00A46062">
              <w:rPr>
                <w:rFonts w:ascii="GHEA Grapalat" w:hAnsi="GHEA Grapalat"/>
                <w:color w:val="auto"/>
                <w:lang w:val="en-US"/>
              </w:rPr>
              <w:t>Նիտրիտիոն</w:t>
            </w:r>
            <w:r w:rsidRPr="00A46062">
              <w:rPr>
                <w:rFonts w:ascii="GHEA Grapalat" w:hAnsi="GHEA Grapalat"/>
                <w:color w:val="auto"/>
              </w:rPr>
              <w:t xml:space="preserve"> (IV), </w:t>
            </w:r>
            <w:r w:rsidRPr="00A46062">
              <w:rPr>
                <w:rFonts w:ascii="GHEA Grapalat" w:hAnsi="GHEA Grapalat"/>
                <w:color w:val="auto"/>
                <w:lang w:val="en-US"/>
              </w:rPr>
              <w:t>Ֆոսֆատիոն</w:t>
            </w:r>
            <w:r w:rsidRPr="00A46062">
              <w:rPr>
                <w:rFonts w:ascii="GHEA Grapalat" w:hAnsi="GHEA Grapalat"/>
                <w:color w:val="auto"/>
              </w:rPr>
              <w:t xml:space="preserve"> (III), </w:t>
            </w:r>
            <w:r w:rsidRPr="00A46062">
              <w:rPr>
                <w:rFonts w:ascii="GHEA Grapalat" w:hAnsi="GHEA Grapalat"/>
                <w:color w:val="auto"/>
                <w:lang w:val="en-US"/>
              </w:rPr>
              <w:t>Ամոնիումիոն</w:t>
            </w:r>
            <w:r w:rsidRPr="00A46062">
              <w:rPr>
                <w:rFonts w:ascii="GHEA Grapalat" w:hAnsi="GHEA Grapalat"/>
                <w:color w:val="auto"/>
              </w:rPr>
              <w:t xml:space="preserve"> (V)</w:t>
            </w:r>
          </w:p>
        </w:tc>
      </w:tr>
    </w:tbl>
    <w:p w:rsidR="000502D7" w:rsidRPr="00A46062" w:rsidRDefault="000502D7" w:rsidP="000502D7">
      <w:pPr>
        <w:spacing w:after="0" w:line="360" w:lineRule="auto"/>
        <w:jc w:val="left"/>
        <w:rPr>
          <w:rFonts w:cs="Arial"/>
          <w:i/>
          <w:lang w:val="sk-SK" w:eastAsia="sk-SK"/>
        </w:rPr>
        <w:sectPr w:rsidR="000502D7" w:rsidRPr="00A46062">
          <w:pgSz w:w="16840" w:h="11900" w:orient="landscape"/>
          <w:pgMar w:top="1699" w:right="1411" w:bottom="1138" w:left="1411" w:header="734" w:footer="562" w:gutter="0"/>
          <w:cols w:space="720"/>
        </w:sectPr>
      </w:pPr>
    </w:p>
    <w:p w:rsidR="000502D7" w:rsidRPr="00A46062" w:rsidRDefault="000502D7" w:rsidP="000502D7">
      <w:pPr>
        <w:spacing w:after="0" w:line="360" w:lineRule="auto"/>
        <w:jc w:val="center"/>
        <w:rPr>
          <w:rFonts w:cs="Arial"/>
          <w:b/>
        </w:rPr>
      </w:pPr>
      <w:r w:rsidRPr="00A46062">
        <w:rPr>
          <w:rFonts w:cs="Arial"/>
          <w:noProof/>
          <w:lang w:val="en-US"/>
        </w:rPr>
        <w:lastRenderedPageBreak/>
        <w:drawing>
          <wp:inline distT="0" distB="0" distL="0" distR="0" wp14:anchorId="49B7B4AE" wp14:editId="279B66A2">
            <wp:extent cx="4237990" cy="524002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33">
                      <a:extLst>
                        <a:ext uri="{28A0092B-C50C-407E-A947-70E740481C1C}">
                          <a14:useLocalDpi xmlns:a14="http://schemas.microsoft.com/office/drawing/2010/main" val="0"/>
                        </a:ext>
                      </a:extLst>
                    </a:blip>
                    <a:srcRect t="3410" b="20647"/>
                    <a:stretch>
                      <a:fillRect/>
                    </a:stretch>
                  </pic:blipFill>
                  <pic:spPr bwMode="auto">
                    <a:xfrm>
                      <a:off x="0" y="0"/>
                      <a:ext cx="4237990" cy="5240020"/>
                    </a:xfrm>
                    <a:prstGeom prst="rect">
                      <a:avLst/>
                    </a:prstGeom>
                    <a:noFill/>
                    <a:ln>
                      <a:noFill/>
                    </a:ln>
                  </pic:spPr>
                </pic:pic>
              </a:graphicData>
            </a:graphic>
          </wp:inline>
        </w:drawing>
      </w:r>
      <w:r w:rsidRPr="00A46062">
        <w:rPr>
          <w:rFonts w:cs="Arial"/>
          <w:noProof/>
          <w:lang w:val="en-US"/>
        </w:rPr>
        <w:drawing>
          <wp:inline distT="0" distB="0" distL="0" distR="0" wp14:anchorId="0FBD0C27" wp14:editId="6287E997">
            <wp:extent cx="4492625" cy="5382895"/>
            <wp:effectExtent l="0" t="0" r="3175"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34">
                      <a:extLst>
                        <a:ext uri="{28A0092B-C50C-407E-A947-70E740481C1C}">
                          <a14:useLocalDpi xmlns:a14="http://schemas.microsoft.com/office/drawing/2010/main" val="0"/>
                        </a:ext>
                      </a:extLst>
                    </a:blip>
                    <a:srcRect b="19060"/>
                    <a:stretch>
                      <a:fillRect/>
                    </a:stretch>
                  </pic:blipFill>
                  <pic:spPr bwMode="auto">
                    <a:xfrm>
                      <a:off x="0" y="0"/>
                      <a:ext cx="4492625" cy="5382895"/>
                    </a:xfrm>
                    <a:prstGeom prst="rect">
                      <a:avLst/>
                    </a:prstGeom>
                    <a:noFill/>
                    <a:ln>
                      <a:noFill/>
                    </a:ln>
                  </pic:spPr>
                </pic:pic>
              </a:graphicData>
            </a:graphic>
          </wp:inline>
        </w:drawing>
      </w:r>
      <w:bookmarkStart w:id="183" w:name="_Toc69929982"/>
      <w:bookmarkStart w:id="184" w:name="_Toc60885054"/>
      <w:r w:rsidRPr="00A46062">
        <w:rPr>
          <w:b/>
        </w:rPr>
        <w:lastRenderedPageBreak/>
        <w:t xml:space="preserve">Քարտեզ </w:t>
      </w:r>
      <w:r w:rsidRPr="00A46062">
        <w:rPr>
          <w:b/>
          <w:lang w:val="hy-AM"/>
        </w:rPr>
        <w:t>9</w:t>
      </w:r>
      <w:r w:rsidRPr="00A46062">
        <w:rPr>
          <w:b/>
        </w:rPr>
        <w:t xml:space="preserve"> Հրազդանի ՋԿՏ-ում ռիսկի գնահատում ա) Մակերևութային ջրեր բ) Ստորերկրյա ջրեր</w:t>
      </w:r>
      <w:bookmarkEnd w:id="183"/>
      <w:bookmarkEnd w:id="184"/>
    </w:p>
    <w:p w:rsidR="000502D7" w:rsidRPr="00A46062" w:rsidRDefault="000502D7" w:rsidP="000502D7">
      <w:pPr>
        <w:tabs>
          <w:tab w:val="left" w:pos="1791"/>
        </w:tabs>
        <w:rPr>
          <w:rFonts w:eastAsia="Calibri" w:cs="Arial"/>
        </w:rPr>
        <w:sectPr w:rsidR="000502D7" w:rsidRPr="00A46062">
          <w:pgSz w:w="16840" w:h="11900" w:orient="landscape"/>
          <w:pgMar w:top="1699" w:right="1411" w:bottom="1138" w:left="1411" w:header="734" w:footer="562" w:gutter="0"/>
          <w:cols w:space="720"/>
        </w:sectPr>
      </w:pPr>
    </w:p>
    <w:p w:rsidR="000502D7" w:rsidRPr="00A46062" w:rsidRDefault="000502D7" w:rsidP="000502D7">
      <w:pPr>
        <w:spacing w:after="0" w:line="360" w:lineRule="auto"/>
        <w:ind w:firstLine="453"/>
        <w:rPr>
          <w:lang w:val="sk-SK"/>
        </w:rPr>
      </w:pPr>
      <w:bookmarkStart w:id="185" w:name="_Toc69929757"/>
      <w:r w:rsidRPr="00A46062">
        <w:rPr>
          <w:b/>
          <w:lang w:val="hy-AM"/>
        </w:rPr>
        <w:lastRenderedPageBreak/>
        <w:t>62</w:t>
      </w:r>
      <w:r w:rsidRPr="00A46062">
        <w:rPr>
          <w:rFonts w:ascii="Cambria Math" w:hAnsi="Cambria Math"/>
          <w:b/>
        </w:rPr>
        <w:t xml:space="preserve">. </w:t>
      </w:r>
      <w:r w:rsidRPr="00A46062">
        <w:t>Հրազդանի ՋԿՏ</w:t>
      </w:r>
      <w:r w:rsidRPr="00A46062">
        <w:rPr>
          <w:lang w:val="sk-SK"/>
        </w:rPr>
        <w:t>-</w:t>
      </w:r>
      <w:r w:rsidRPr="00A46062">
        <w:t>ում ռիսկի նահատում</w:t>
      </w:r>
      <w:r w:rsidRPr="00A46062">
        <w:rPr>
          <w:lang w:val="hy-AM"/>
        </w:rPr>
        <w:t>ը</w:t>
      </w:r>
      <w:r w:rsidRPr="00A46062">
        <w:t xml:space="preserve"> ա</w:t>
      </w:r>
      <w:r w:rsidRPr="00A46062">
        <w:rPr>
          <w:lang w:val="sk-SK"/>
        </w:rPr>
        <w:t xml:space="preserve">) </w:t>
      </w:r>
      <w:r w:rsidRPr="00A46062">
        <w:t>Մակերևութային ջրեր բ</w:t>
      </w:r>
      <w:r w:rsidRPr="00A46062">
        <w:rPr>
          <w:lang w:val="sk-SK"/>
        </w:rPr>
        <w:t xml:space="preserve">) </w:t>
      </w:r>
      <w:r w:rsidRPr="00A46062">
        <w:t>Ստորերկրյա ջրեր</w:t>
      </w:r>
      <w:r w:rsidRPr="00A46062">
        <w:rPr>
          <w:lang w:val="hy-AM"/>
        </w:rPr>
        <w:t xml:space="preserve"> ներկայացված է Քարտեզ </w:t>
      </w:r>
      <w:r w:rsidRPr="00A46062">
        <w:rPr>
          <w:lang w:val="sk-SK"/>
        </w:rPr>
        <w:t>N</w:t>
      </w:r>
      <w:r w:rsidRPr="00A46062">
        <w:rPr>
          <w:lang w:val="hy-AM"/>
        </w:rPr>
        <w:t>9</w:t>
      </w:r>
      <w:r w:rsidRPr="00A46062">
        <w:rPr>
          <w:lang w:val="sk-SK"/>
        </w:rPr>
        <w:t>-</w:t>
      </w:r>
      <w:r w:rsidRPr="00A46062">
        <w:rPr>
          <w:lang w:val="hy-AM"/>
        </w:rPr>
        <w:t>ում։</w:t>
      </w:r>
    </w:p>
    <w:p w:rsidR="000502D7" w:rsidRPr="00A46062" w:rsidRDefault="000502D7" w:rsidP="000502D7">
      <w:pPr>
        <w:tabs>
          <w:tab w:val="left" w:pos="1187"/>
        </w:tabs>
        <w:spacing w:line="360" w:lineRule="auto"/>
        <w:rPr>
          <w:rFonts w:cs="Arial"/>
          <w:b/>
          <w:lang w:val="hy-AM"/>
        </w:rPr>
      </w:pPr>
      <w:bookmarkStart w:id="186" w:name="_Toc55763113"/>
      <w:bookmarkEnd w:id="177"/>
      <w:bookmarkEnd w:id="185"/>
      <w:r w:rsidRPr="00A46062">
        <w:rPr>
          <w:b/>
          <w:lang w:val="hy-AM"/>
        </w:rPr>
        <w:t>63</w:t>
      </w:r>
      <w:r w:rsidRPr="00A46062">
        <w:rPr>
          <w:rFonts w:ascii="Cambria Math" w:hAnsi="Cambria Math"/>
          <w:b/>
          <w:lang w:val="sk-SK"/>
        </w:rPr>
        <w:t>.</w:t>
      </w:r>
      <w:r w:rsidRPr="00A46062">
        <w:rPr>
          <w:rFonts w:ascii="Cambria Math" w:hAnsi="Cambria Math"/>
          <w:b/>
          <w:lang w:val="hy-AM"/>
        </w:rPr>
        <w:t xml:space="preserve"> </w:t>
      </w:r>
      <w:r w:rsidRPr="00A46062">
        <w:rPr>
          <w:rFonts w:cs="GHEAGrapalat"/>
          <w:b/>
          <w:lang w:val="hy-AM"/>
        </w:rPr>
        <w:t>Բնապահպանական</w:t>
      </w:r>
      <w:r w:rsidRPr="00A46062">
        <w:rPr>
          <w:rFonts w:cs="GHEAGrapalat"/>
          <w:b/>
          <w:lang w:val="sk-SK"/>
        </w:rPr>
        <w:t xml:space="preserve"> </w:t>
      </w:r>
      <w:r w:rsidRPr="00A46062">
        <w:rPr>
          <w:rFonts w:cs="GHEAGrapalat"/>
          <w:b/>
          <w:lang w:val="hy-AM"/>
        </w:rPr>
        <w:t>նպատակներ</w:t>
      </w:r>
      <w:r w:rsidRPr="00A46062">
        <w:rPr>
          <w:rFonts w:cs="GHEAGrapalat"/>
          <w:b/>
          <w:lang w:val="sk-SK"/>
        </w:rPr>
        <w:t xml:space="preserve"> </w:t>
      </w:r>
      <w:r w:rsidRPr="00A46062">
        <w:rPr>
          <w:rFonts w:cs="GHEAGrapalat"/>
          <w:lang w:val="hy-AM"/>
        </w:rPr>
        <w:t>սահմանող</w:t>
      </w:r>
      <w:r w:rsidRPr="00A46062">
        <w:rPr>
          <w:rFonts w:cs="GHEAGrapalat"/>
          <w:lang w:val="sk-SK"/>
        </w:rPr>
        <w:t xml:space="preserve"> </w:t>
      </w:r>
      <w:r w:rsidRPr="00A46062">
        <w:rPr>
          <w:rFonts w:cs="GHEAGrapalat"/>
          <w:lang w:val="hy-AM"/>
        </w:rPr>
        <w:t>փաստաթղթեր</w:t>
      </w:r>
      <w:r w:rsidRPr="00A46062">
        <w:rPr>
          <w:rFonts w:cs="GHEAGrapalat"/>
          <w:lang w:val="sk-SK"/>
        </w:rPr>
        <w:t xml:space="preserve"> </w:t>
      </w:r>
      <w:r w:rsidRPr="00A46062">
        <w:rPr>
          <w:rFonts w:cs="GHEAGrapalat"/>
          <w:lang w:val="hy-AM"/>
        </w:rPr>
        <w:t>են</w:t>
      </w:r>
      <w:r w:rsidRPr="00A46062">
        <w:rPr>
          <w:rFonts w:cs="GHEAGrapalat"/>
          <w:lang w:val="sk-SK"/>
        </w:rPr>
        <w:t xml:space="preserve">, </w:t>
      </w:r>
      <w:r w:rsidRPr="00A46062">
        <w:rPr>
          <w:rFonts w:cs="GHEAGrapalat"/>
          <w:lang w:val="hy-AM"/>
        </w:rPr>
        <w:t>որոնց</w:t>
      </w:r>
      <w:r w:rsidRPr="00A46062">
        <w:rPr>
          <w:rFonts w:cs="GHEAGrapalat"/>
          <w:lang w:val="sk-SK"/>
        </w:rPr>
        <w:t xml:space="preserve"> </w:t>
      </w:r>
      <w:r w:rsidRPr="00A46062">
        <w:rPr>
          <w:rFonts w:cs="GHEAGrapalat"/>
          <w:lang w:val="hy-AM"/>
        </w:rPr>
        <w:t>գերադասելի</w:t>
      </w:r>
      <w:r w:rsidRPr="00A46062">
        <w:rPr>
          <w:rFonts w:cs="GHEAGrapalat"/>
          <w:lang w:val="sk-SK"/>
        </w:rPr>
        <w:t xml:space="preserve"> </w:t>
      </w:r>
      <w:r w:rsidRPr="00A46062">
        <w:rPr>
          <w:rFonts w:cs="GHEAGrapalat"/>
          <w:lang w:val="hy-AM"/>
        </w:rPr>
        <w:t>է</w:t>
      </w:r>
      <w:r w:rsidRPr="00A46062">
        <w:rPr>
          <w:rFonts w:cs="GHEAGrapalat"/>
          <w:lang w:val="sk-SK"/>
        </w:rPr>
        <w:t xml:space="preserve"> </w:t>
      </w:r>
      <w:r w:rsidRPr="00A46062">
        <w:rPr>
          <w:rFonts w:cs="GHEAGrapalat"/>
          <w:lang w:val="hy-AM"/>
        </w:rPr>
        <w:t>հասնել</w:t>
      </w:r>
      <w:r w:rsidRPr="00A46062">
        <w:rPr>
          <w:rFonts w:cs="GHEAGrapalat"/>
          <w:lang w:val="sk-SK"/>
        </w:rPr>
        <w:t xml:space="preserve"> 6 </w:t>
      </w:r>
      <w:r w:rsidRPr="00A46062">
        <w:rPr>
          <w:rFonts w:cs="GHEAGrapalat"/>
          <w:lang w:val="hy-AM"/>
        </w:rPr>
        <w:t>տարվա</w:t>
      </w:r>
      <w:r w:rsidRPr="00A46062">
        <w:rPr>
          <w:rFonts w:cs="GHEAGrapalat"/>
          <w:lang w:val="sk-SK"/>
        </w:rPr>
        <w:t xml:space="preserve"> </w:t>
      </w:r>
      <w:r w:rsidRPr="00A46062">
        <w:rPr>
          <w:rFonts w:cs="GHEAGrapalat"/>
          <w:lang w:val="hy-AM"/>
        </w:rPr>
        <w:t>իրականացման</w:t>
      </w:r>
      <w:r w:rsidRPr="00A46062">
        <w:rPr>
          <w:rFonts w:cs="GHEAGrapalat"/>
          <w:lang w:val="sk-SK"/>
        </w:rPr>
        <w:t xml:space="preserve"> </w:t>
      </w:r>
      <w:r w:rsidRPr="00A46062">
        <w:rPr>
          <w:rFonts w:cs="GHEAGrapalat"/>
          <w:lang w:val="hy-AM"/>
        </w:rPr>
        <w:t>ժամանակահատվածի</w:t>
      </w:r>
      <w:r w:rsidRPr="00A46062">
        <w:rPr>
          <w:rFonts w:cs="GHEAGrapalat"/>
          <w:lang w:val="sk-SK"/>
        </w:rPr>
        <w:t xml:space="preserve"> </w:t>
      </w:r>
      <w:r w:rsidRPr="00A46062">
        <w:rPr>
          <w:rFonts w:cs="GHEAGrapalat"/>
          <w:lang w:val="hy-AM"/>
        </w:rPr>
        <w:t>ավարտին</w:t>
      </w:r>
      <w:r w:rsidRPr="00A46062">
        <w:rPr>
          <w:rFonts w:cs="GHEAGrapalat"/>
          <w:lang w:val="sk-SK"/>
        </w:rPr>
        <w:t xml:space="preserve">: </w:t>
      </w:r>
      <w:r w:rsidRPr="00A46062">
        <w:rPr>
          <w:rFonts w:cs="GHEAGrapalat"/>
          <w:lang w:val="hy-AM"/>
        </w:rPr>
        <w:t>Բնապահպանական</w:t>
      </w:r>
      <w:r w:rsidRPr="00A46062">
        <w:rPr>
          <w:rFonts w:cs="GHEAGrapalat"/>
          <w:lang w:val="sk-SK"/>
        </w:rPr>
        <w:t xml:space="preserve"> </w:t>
      </w:r>
      <w:r w:rsidRPr="00A46062">
        <w:rPr>
          <w:rFonts w:cs="GHEAGrapalat"/>
          <w:lang w:val="hy-AM"/>
        </w:rPr>
        <w:t>նպատակները</w:t>
      </w:r>
      <w:r w:rsidRPr="00A46062">
        <w:rPr>
          <w:rFonts w:cs="GHEAGrapalat"/>
          <w:lang w:val="sk-SK"/>
        </w:rPr>
        <w:t xml:space="preserve"> </w:t>
      </w:r>
      <w:r w:rsidRPr="00A46062">
        <w:rPr>
          <w:rFonts w:cs="GHEAGrapalat"/>
          <w:lang w:val="hy-AM"/>
        </w:rPr>
        <w:t>սահմանվում</w:t>
      </w:r>
      <w:r w:rsidRPr="00A46062">
        <w:rPr>
          <w:rFonts w:cs="GHEAGrapalat"/>
          <w:lang w:val="sk-SK"/>
        </w:rPr>
        <w:t xml:space="preserve"> </w:t>
      </w:r>
      <w:r w:rsidRPr="00A46062">
        <w:rPr>
          <w:rFonts w:cs="GHEAGrapalat"/>
          <w:lang w:val="hy-AM"/>
        </w:rPr>
        <w:t>են</w:t>
      </w:r>
      <w:r w:rsidRPr="00A46062">
        <w:rPr>
          <w:rFonts w:cs="GHEAGrapalat"/>
          <w:lang w:val="sk-SK"/>
        </w:rPr>
        <w:t xml:space="preserve">` </w:t>
      </w:r>
      <w:r w:rsidRPr="00A46062">
        <w:rPr>
          <w:rFonts w:cs="GHEAGrapalat"/>
          <w:lang w:val="hy-AM"/>
        </w:rPr>
        <w:t>ապահովելու</w:t>
      </w:r>
      <w:r w:rsidRPr="00A46062">
        <w:rPr>
          <w:rFonts w:cs="GHEAGrapalat"/>
          <w:lang w:val="sk-SK"/>
        </w:rPr>
        <w:t xml:space="preserve"> </w:t>
      </w:r>
      <w:r w:rsidRPr="00A46062">
        <w:rPr>
          <w:rFonts w:cs="GHEAGrapalat"/>
          <w:lang w:val="hy-AM"/>
        </w:rPr>
        <w:t>մակերևութային</w:t>
      </w:r>
      <w:r w:rsidRPr="00A46062">
        <w:rPr>
          <w:rFonts w:cs="GHEAGrapalat"/>
          <w:lang w:val="sk-SK"/>
        </w:rPr>
        <w:t xml:space="preserve"> </w:t>
      </w:r>
      <w:r w:rsidRPr="00A46062">
        <w:rPr>
          <w:rFonts w:cs="GHEAGrapalat"/>
          <w:lang w:val="hy-AM"/>
        </w:rPr>
        <w:t>և</w:t>
      </w:r>
      <w:r w:rsidRPr="00A46062">
        <w:rPr>
          <w:rFonts w:cs="GHEAGrapalat"/>
          <w:lang w:val="sk-SK"/>
        </w:rPr>
        <w:t xml:space="preserve"> </w:t>
      </w:r>
      <w:r w:rsidRPr="00A46062">
        <w:rPr>
          <w:rFonts w:cs="GHEAGrapalat"/>
          <w:lang w:val="hy-AM"/>
        </w:rPr>
        <w:t>ստորերկրյա</w:t>
      </w:r>
      <w:r w:rsidRPr="00A46062">
        <w:rPr>
          <w:rFonts w:cs="GHEAGrapalat"/>
          <w:lang w:val="sk-SK"/>
        </w:rPr>
        <w:t xml:space="preserve"> </w:t>
      </w:r>
      <w:r w:rsidRPr="00A46062">
        <w:rPr>
          <w:rFonts w:cs="GHEAGrapalat"/>
          <w:lang w:val="hy-AM"/>
        </w:rPr>
        <w:t>ջրերի</w:t>
      </w:r>
      <w:r w:rsidRPr="00A46062">
        <w:rPr>
          <w:rFonts w:cs="GHEAGrapalat"/>
          <w:lang w:val="sk-SK"/>
        </w:rPr>
        <w:t xml:space="preserve"> </w:t>
      </w:r>
      <w:r w:rsidRPr="00A46062">
        <w:rPr>
          <w:rFonts w:cs="GHEAGrapalat"/>
          <w:lang w:val="hy-AM"/>
        </w:rPr>
        <w:t>լավ</w:t>
      </w:r>
      <w:r w:rsidRPr="00A46062">
        <w:rPr>
          <w:rFonts w:cs="GHEAGrapalat"/>
          <w:lang w:val="sk-SK"/>
        </w:rPr>
        <w:t xml:space="preserve"> </w:t>
      </w:r>
      <w:r w:rsidRPr="00A46062">
        <w:rPr>
          <w:rFonts w:cs="GHEAGrapalat"/>
          <w:lang w:val="hy-AM"/>
        </w:rPr>
        <w:t>կարգավիճակը</w:t>
      </w:r>
      <w:r w:rsidRPr="00A46062">
        <w:rPr>
          <w:rFonts w:cs="GHEAGrapalat"/>
          <w:lang w:val="sk-SK"/>
        </w:rPr>
        <w:t xml:space="preserve">, </w:t>
      </w:r>
      <w:r w:rsidRPr="00A46062">
        <w:rPr>
          <w:rFonts w:cs="GHEAGrapalat"/>
          <w:lang w:val="hy-AM"/>
        </w:rPr>
        <w:t>ազգային</w:t>
      </w:r>
      <w:r w:rsidRPr="00A46062">
        <w:rPr>
          <w:rFonts w:cs="GHEAGrapalat"/>
          <w:lang w:val="sk-SK"/>
        </w:rPr>
        <w:t xml:space="preserve"> </w:t>
      </w:r>
      <w:r w:rsidRPr="00A46062">
        <w:rPr>
          <w:rFonts w:cs="GHEAGrapalat"/>
          <w:lang w:val="hy-AM"/>
        </w:rPr>
        <w:t>ջրային</w:t>
      </w:r>
      <w:r w:rsidRPr="00A46062">
        <w:rPr>
          <w:rFonts w:cs="GHEAGrapalat"/>
          <w:lang w:val="sk-SK"/>
        </w:rPr>
        <w:t xml:space="preserve"> </w:t>
      </w:r>
      <w:r w:rsidRPr="00A46062">
        <w:rPr>
          <w:rFonts w:cs="GHEAGrapalat"/>
          <w:lang w:val="hy-AM"/>
        </w:rPr>
        <w:t>պաշարների</w:t>
      </w:r>
      <w:r w:rsidRPr="00A46062">
        <w:rPr>
          <w:rFonts w:cs="GHEAGrapalat"/>
          <w:lang w:val="sk-SK"/>
        </w:rPr>
        <w:t xml:space="preserve"> </w:t>
      </w:r>
      <w:r w:rsidRPr="00A46062">
        <w:rPr>
          <w:rFonts w:cs="GHEAGrapalat"/>
          <w:lang w:val="hy-AM"/>
        </w:rPr>
        <w:t>պահպանումը</w:t>
      </w:r>
      <w:r w:rsidRPr="00A46062">
        <w:rPr>
          <w:rFonts w:cs="GHEAGrapalat"/>
          <w:lang w:val="sk-SK"/>
        </w:rPr>
        <w:t xml:space="preserve"> </w:t>
      </w:r>
      <w:r w:rsidRPr="00A46062">
        <w:rPr>
          <w:rFonts w:cs="GHEAGrapalat"/>
          <w:lang w:val="hy-AM"/>
        </w:rPr>
        <w:t>ամբողջ</w:t>
      </w:r>
      <w:r w:rsidRPr="00A46062">
        <w:rPr>
          <w:rFonts w:cs="GHEAGrapalat"/>
          <w:lang w:val="sk-SK"/>
        </w:rPr>
        <w:t xml:space="preserve"> </w:t>
      </w:r>
      <w:r w:rsidRPr="00A46062">
        <w:rPr>
          <w:rFonts w:cs="GHEAGrapalat"/>
          <w:lang w:val="hy-AM"/>
        </w:rPr>
        <w:t>Հրազդանի</w:t>
      </w:r>
      <w:r w:rsidRPr="00A46062">
        <w:rPr>
          <w:rFonts w:cs="GHEAGrapalat"/>
          <w:lang w:val="sk-SK"/>
        </w:rPr>
        <w:t xml:space="preserve"> </w:t>
      </w:r>
      <w:r w:rsidRPr="00A46062">
        <w:rPr>
          <w:rFonts w:cs="GHEAGrapalat"/>
          <w:lang w:val="hy-AM"/>
        </w:rPr>
        <w:t>ՋԿՏ</w:t>
      </w:r>
      <w:r w:rsidRPr="00A46062">
        <w:rPr>
          <w:rFonts w:cs="GHEAGrapalat"/>
          <w:lang w:val="sk-SK"/>
        </w:rPr>
        <w:t>-</w:t>
      </w:r>
      <w:r w:rsidRPr="00A46062">
        <w:rPr>
          <w:rFonts w:cs="GHEAGrapalat"/>
          <w:lang w:val="hy-AM"/>
        </w:rPr>
        <w:t>ում</w:t>
      </w:r>
      <w:r w:rsidRPr="00A46062">
        <w:rPr>
          <w:rFonts w:cs="GHEAGrapalat"/>
          <w:lang w:val="sk-SK"/>
        </w:rPr>
        <w:t xml:space="preserve"> </w:t>
      </w:r>
      <w:r w:rsidRPr="00A46062">
        <w:rPr>
          <w:rFonts w:cs="GHEAGrapalat"/>
          <w:lang w:val="hy-AM"/>
        </w:rPr>
        <w:t>և</w:t>
      </w:r>
      <w:r w:rsidRPr="00A46062">
        <w:rPr>
          <w:rFonts w:cs="GHEAGrapalat"/>
          <w:lang w:val="sk-SK"/>
        </w:rPr>
        <w:t xml:space="preserve"> </w:t>
      </w:r>
      <w:r w:rsidRPr="00A46062">
        <w:rPr>
          <w:rFonts w:cs="GHEAGrapalat"/>
          <w:lang w:val="hy-AM"/>
        </w:rPr>
        <w:t>ջրերի</w:t>
      </w:r>
      <w:r w:rsidRPr="00A46062">
        <w:rPr>
          <w:rFonts w:cs="GHEAGrapalat"/>
          <w:lang w:val="sk-SK"/>
        </w:rPr>
        <w:t xml:space="preserve"> </w:t>
      </w:r>
      <w:r w:rsidRPr="00A46062">
        <w:rPr>
          <w:rFonts w:cs="GHEAGrapalat"/>
          <w:lang w:val="hy-AM"/>
        </w:rPr>
        <w:t>կարգավիճակի</w:t>
      </w:r>
      <w:r w:rsidRPr="00A46062">
        <w:rPr>
          <w:rFonts w:cs="GHEAGrapalat"/>
          <w:lang w:val="sk-SK"/>
        </w:rPr>
        <w:t xml:space="preserve"> </w:t>
      </w:r>
      <w:r w:rsidRPr="00A46062">
        <w:rPr>
          <w:rFonts w:cs="GHEAGrapalat"/>
          <w:lang w:val="hy-AM"/>
        </w:rPr>
        <w:t>վատթարացման</w:t>
      </w:r>
      <w:r w:rsidRPr="00A46062">
        <w:rPr>
          <w:rFonts w:cs="GHEAGrapalat"/>
          <w:lang w:val="sk-SK"/>
        </w:rPr>
        <w:t xml:space="preserve"> </w:t>
      </w:r>
      <w:r w:rsidRPr="00A46062">
        <w:rPr>
          <w:rFonts w:cs="GHEAGrapalat"/>
          <w:lang w:val="hy-AM"/>
        </w:rPr>
        <w:t>կանխումը</w:t>
      </w:r>
      <w:r w:rsidRPr="00A46062">
        <w:rPr>
          <w:rFonts w:cs="GHEAGrapalat"/>
          <w:lang w:val="sk-SK"/>
        </w:rPr>
        <w:t xml:space="preserve">: </w:t>
      </w:r>
      <w:r w:rsidRPr="00A46062">
        <w:rPr>
          <w:rFonts w:cs="GHEAGrapalat"/>
          <w:lang w:val="hy-AM"/>
        </w:rPr>
        <w:t>Համաձայն</w:t>
      </w:r>
      <w:r w:rsidRPr="00A46062">
        <w:rPr>
          <w:rFonts w:cs="GHEAGrapalat"/>
          <w:lang w:val="sk-SK"/>
        </w:rPr>
        <w:t xml:space="preserve"> </w:t>
      </w:r>
      <w:r w:rsidRPr="00A46062">
        <w:rPr>
          <w:rFonts w:cs="GHEAGrapalat"/>
          <w:lang w:val="hy-AM"/>
        </w:rPr>
        <w:t>ՋՇԴ</w:t>
      </w:r>
      <w:r w:rsidRPr="00A46062">
        <w:rPr>
          <w:rFonts w:cs="GHEAGrapalat"/>
          <w:lang w:val="sk-SK"/>
        </w:rPr>
        <w:t xml:space="preserve"> 4-</w:t>
      </w:r>
      <w:r w:rsidRPr="00A46062">
        <w:rPr>
          <w:rFonts w:cs="GHEAGrapalat"/>
          <w:lang w:val="hy-AM"/>
        </w:rPr>
        <w:t>րդ</w:t>
      </w:r>
      <w:r w:rsidRPr="00A46062">
        <w:rPr>
          <w:rFonts w:cs="GHEAGrapalat"/>
          <w:lang w:val="sk-SK"/>
        </w:rPr>
        <w:t xml:space="preserve"> </w:t>
      </w:r>
      <w:r w:rsidRPr="00A46062">
        <w:rPr>
          <w:rFonts w:cs="GHEAGrapalat"/>
          <w:lang w:val="hy-AM"/>
        </w:rPr>
        <w:t>հոդվածի</w:t>
      </w:r>
      <w:r w:rsidRPr="00A46062">
        <w:rPr>
          <w:rFonts w:cs="GHEAGrapalat"/>
          <w:lang w:val="sk-SK"/>
        </w:rPr>
        <w:t xml:space="preserve">, </w:t>
      </w:r>
      <w:r w:rsidRPr="00A46062">
        <w:rPr>
          <w:rFonts w:cs="GHEAGrapalat"/>
          <w:lang w:val="hy-AM"/>
        </w:rPr>
        <w:t>ՋԿՊ</w:t>
      </w:r>
      <w:r w:rsidRPr="00A46062">
        <w:rPr>
          <w:rFonts w:cs="GHEAGrapalat"/>
          <w:lang w:val="sk-SK"/>
        </w:rPr>
        <w:t>-</w:t>
      </w:r>
      <w:r w:rsidRPr="00A46062">
        <w:rPr>
          <w:rFonts w:cs="GHEAGrapalat"/>
          <w:lang w:val="hy-AM"/>
        </w:rPr>
        <w:t>ի</w:t>
      </w:r>
      <w:r w:rsidRPr="00A46062">
        <w:rPr>
          <w:rFonts w:cs="GHEAGrapalat"/>
          <w:lang w:val="sk-SK"/>
        </w:rPr>
        <w:t xml:space="preserve"> </w:t>
      </w:r>
      <w:r w:rsidRPr="00A46062">
        <w:rPr>
          <w:rFonts w:cs="GHEAGrapalat"/>
          <w:lang w:val="hy-AM"/>
        </w:rPr>
        <w:t>իրականացման</w:t>
      </w:r>
      <w:r w:rsidRPr="00A46062">
        <w:rPr>
          <w:rFonts w:cs="GHEAGrapalat"/>
          <w:lang w:val="sk-SK"/>
        </w:rPr>
        <w:t xml:space="preserve"> </w:t>
      </w:r>
      <w:r w:rsidRPr="00A46062">
        <w:rPr>
          <w:rFonts w:cs="GHEAGrapalat"/>
          <w:lang w:val="hy-AM"/>
        </w:rPr>
        <w:t>միջոցով</w:t>
      </w:r>
      <w:r w:rsidRPr="00A46062">
        <w:rPr>
          <w:rFonts w:cs="GHEAGrapalat"/>
          <w:lang w:val="sk-SK"/>
        </w:rPr>
        <w:t xml:space="preserve"> </w:t>
      </w:r>
      <w:r w:rsidRPr="00A46062">
        <w:rPr>
          <w:rFonts w:cs="GHEAGrapalat"/>
          <w:lang w:val="hy-AM"/>
        </w:rPr>
        <w:t>մինչ</w:t>
      </w:r>
      <w:r w:rsidRPr="00A46062">
        <w:rPr>
          <w:rFonts w:cs="GHEAGrapalat"/>
          <w:lang w:val="sk-SK"/>
        </w:rPr>
        <w:t xml:space="preserve"> 2027 </w:t>
      </w:r>
      <w:r w:rsidRPr="00A46062">
        <w:rPr>
          <w:rFonts w:cs="GHEAGrapalat"/>
          <w:lang w:val="hy-AM"/>
        </w:rPr>
        <w:t>թվականը</w:t>
      </w:r>
      <w:r w:rsidRPr="00A46062">
        <w:rPr>
          <w:rFonts w:cs="GHEAGrapalat"/>
          <w:lang w:val="sk-SK"/>
        </w:rPr>
        <w:t xml:space="preserve">, </w:t>
      </w:r>
      <w:r w:rsidRPr="00A46062">
        <w:rPr>
          <w:rFonts w:cs="GHEAGrapalat"/>
          <w:lang w:val="hy-AM"/>
        </w:rPr>
        <w:t>իսկ</w:t>
      </w:r>
      <w:r w:rsidRPr="00A46062">
        <w:rPr>
          <w:rFonts w:cs="GHEAGrapalat"/>
          <w:lang w:val="sk-SK"/>
        </w:rPr>
        <w:t xml:space="preserve"> </w:t>
      </w:r>
      <w:r w:rsidRPr="00A46062">
        <w:rPr>
          <w:rFonts w:cs="GHEAGrapalat"/>
          <w:lang w:val="hy-AM"/>
        </w:rPr>
        <w:t>հատուկ</w:t>
      </w:r>
      <w:r w:rsidRPr="00A46062">
        <w:rPr>
          <w:rFonts w:cs="GHEAGrapalat"/>
          <w:lang w:val="sk-SK"/>
        </w:rPr>
        <w:t xml:space="preserve"> </w:t>
      </w:r>
      <w:r w:rsidRPr="00A46062">
        <w:rPr>
          <w:rFonts w:cs="GHEAGrapalat"/>
          <w:lang w:val="hy-AM"/>
        </w:rPr>
        <w:t>դեպքերում</w:t>
      </w:r>
      <w:r w:rsidRPr="00A46062">
        <w:rPr>
          <w:rFonts w:cs="GHEAGrapalat"/>
          <w:lang w:val="sk-SK"/>
        </w:rPr>
        <w:t xml:space="preserve"> </w:t>
      </w:r>
      <w:r w:rsidRPr="00A46062">
        <w:rPr>
          <w:rFonts w:cs="GHEAGrapalat"/>
          <w:lang w:val="hy-AM"/>
        </w:rPr>
        <w:t>մինչ</w:t>
      </w:r>
      <w:r w:rsidRPr="00A46062">
        <w:rPr>
          <w:rFonts w:cs="GHEAGrapalat"/>
          <w:lang w:val="sk-SK"/>
        </w:rPr>
        <w:t xml:space="preserve"> 2033 </w:t>
      </w:r>
      <w:r w:rsidRPr="00A46062">
        <w:rPr>
          <w:rFonts w:cs="GHEAGrapalat"/>
          <w:lang w:val="hy-AM"/>
        </w:rPr>
        <w:t>թվականը</w:t>
      </w:r>
      <w:r w:rsidRPr="00A46062">
        <w:rPr>
          <w:rFonts w:cs="GHEAGrapalat"/>
          <w:lang w:val="sk-SK"/>
        </w:rPr>
        <w:t xml:space="preserve">, </w:t>
      </w:r>
      <w:r w:rsidRPr="00A46062">
        <w:rPr>
          <w:rFonts w:cs="GHEAGrapalat"/>
          <w:lang w:val="hy-AM"/>
        </w:rPr>
        <w:t>պետք</w:t>
      </w:r>
      <w:r w:rsidRPr="00A46062">
        <w:rPr>
          <w:rFonts w:cs="GHEAGrapalat"/>
          <w:lang w:val="sk-SK"/>
        </w:rPr>
        <w:t xml:space="preserve"> </w:t>
      </w:r>
      <w:r w:rsidRPr="00A46062">
        <w:rPr>
          <w:rFonts w:cs="GHEAGrapalat"/>
          <w:lang w:val="hy-AM"/>
        </w:rPr>
        <w:t>է</w:t>
      </w:r>
      <w:r w:rsidRPr="00A46062">
        <w:rPr>
          <w:rFonts w:cs="GHEAGrapalat"/>
          <w:lang w:val="sk-SK"/>
        </w:rPr>
        <w:t xml:space="preserve"> </w:t>
      </w:r>
      <w:r w:rsidRPr="00A46062">
        <w:rPr>
          <w:rFonts w:cs="GHEAGrapalat"/>
          <w:lang w:val="hy-AM"/>
        </w:rPr>
        <w:t>հասնել</w:t>
      </w:r>
      <w:r w:rsidRPr="00A46062">
        <w:rPr>
          <w:rFonts w:cs="GHEAGrapalat"/>
          <w:lang w:val="sk-SK"/>
        </w:rPr>
        <w:t xml:space="preserve"> </w:t>
      </w:r>
      <w:r w:rsidRPr="00A46062">
        <w:rPr>
          <w:rFonts w:cs="GHEAGrapalat"/>
          <w:lang w:val="hy-AM"/>
        </w:rPr>
        <w:t>հետևյալ</w:t>
      </w:r>
      <w:r w:rsidRPr="00A46062">
        <w:rPr>
          <w:rFonts w:cs="GHEAGrapalat"/>
          <w:lang w:val="sk-SK"/>
        </w:rPr>
        <w:t xml:space="preserve"> </w:t>
      </w:r>
      <w:r w:rsidRPr="00A46062">
        <w:rPr>
          <w:rFonts w:cs="GHEAGrapalat"/>
          <w:lang w:val="hy-AM"/>
        </w:rPr>
        <w:t>բնապահպանական</w:t>
      </w:r>
      <w:r w:rsidRPr="00A46062">
        <w:rPr>
          <w:rFonts w:cs="GHEAGrapalat"/>
          <w:lang w:val="sk-SK"/>
        </w:rPr>
        <w:t xml:space="preserve"> </w:t>
      </w:r>
      <w:r w:rsidRPr="00A46062">
        <w:rPr>
          <w:rFonts w:cs="GHEAGrapalat"/>
          <w:lang w:val="hy-AM"/>
        </w:rPr>
        <w:t>նպատակներին` մակերևութային</w:t>
      </w:r>
      <w:r w:rsidRPr="00A46062">
        <w:rPr>
          <w:rFonts w:cs="GHEAGrapalat"/>
          <w:lang w:val="sk-SK"/>
        </w:rPr>
        <w:t xml:space="preserve"> </w:t>
      </w:r>
      <w:r w:rsidRPr="00A46062">
        <w:rPr>
          <w:rFonts w:cs="GHEAGrapalat"/>
          <w:lang w:val="hy-AM"/>
        </w:rPr>
        <w:t>ջրային</w:t>
      </w:r>
      <w:r w:rsidRPr="00A46062">
        <w:rPr>
          <w:rFonts w:cs="GHEAGrapalat"/>
          <w:lang w:val="sk-SK"/>
        </w:rPr>
        <w:t xml:space="preserve"> </w:t>
      </w:r>
      <w:r w:rsidRPr="00A46062">
        <w:rPr>
          <w:rFonts w:cs="GHEAGrapalat"/>
          <w:lang w:val="hy-AM"/>
        </w:rPr>
        <w:t>մարմինների</w:t>
      </w:r>
      <w:r w:rsidRPr="00A46062">
        <w:rPr>
          <w:rFonts w:cs="GHEAGrapalat"/>
          <w:lang w:val="sk-SK"/>
        </w:rPr>
        <w:t xml:space="preserve"> </w:t>
      </w:r>
      <w:r w:rsidRPr="00A46062">
        <w:rPr>
          <w:rFonts w:cs="GHEAGrapalat"/>
          <w:lang w:val="hy-AM"/>
        </w:rPr>
        <w:t>էկոլոգիական</w:t>
      </w:r>
      <w:r w:rsidRPr="00A46062">
        <w:rPr>
          <w:rFonts w:cs="GHEAGrapalat"/>
          <w:lang w:val="sk-SK"/>
        </w:rPr>
        <w:t>/</w:t>
      </w:r>
      <w:r w:rsidRPr="00A46062">
        <w:rPr>
          <w:rFonts w:cs="GHEAGrapalat"/>
          <w:lang w:val="hy-AM"/>
        </w:rPr>
        <w:t>քիմիական</w:t>
      </w:r>
      <w:r w:rsidRPr="00A46062">
        <w:rPr>
          <w:rFonts w:cs="GHEAGrapalat"/>
          <w:lang w:val="sk-SK"/>
        </w:rPr>
        <w:t xml:space="preserve"> </w:t>
      </w:r>
      <w:r w:rsidRPr="00A46062">
        <w:rPr>
          <w:rFonts w:cs="GHEAGrapalat"/>
          <w:lang w:val="hy-AM"/>
        </w:rPr>
        <w:t>լավ</w:t>
      </w:r>
      <w:r w:rsidRPr="00A46062">
        <w:rPr>
          <w:rFonts w:cs="GHEAGrapalat"/>
          <w:lang w:val="sk-SK"/>
        </w:rPr>
        <w:t xml:space="preserve"> </w:t>
      </w:r>
      <w:r w:rsidRPr="00A46062">
        <w:rPr>
          <w:rFonts w:cs="GHEAGrapalat"/>
          <w:lang w:val="hy-AM"/>
        </w:rPr>
        <w:t>կարգավիճակ</w:t>
      </w:r>
      <w:r w:rsidRPr="00A46062">
        <w:rPr>
          <w:rFonts w:cs="GHEAGrapalat"/>
          <w:lang w:val="sk-SK"/>
        </w:rPr>
        <w:t>,</w:t>
      </w:r>
      <w:r w:rsidRPr="00A46062">
        <w:rPr>
          <w:rFonts w:cs="GHEAGrapalat"/>
          <w:lang w:val="hy-AM"/>
        </w:rPr>
        <w:t xml:space="preserve"> ԽՓՋՄ և ԱՋՄ-ի էկոլոգիական լավ պոտենցիալ, </w:t>
      </w:r>
      <w:r w:rsidRPr="00A46062">
        <w:rPr>
          <w:rFonts w:cs="ArialMT"/>
          <w:lang w:val="hy-AM"/>
        </w:rPr>
        <w:t>կանխել</w:t>
      </w:r>
      <w:r w:rsidRPr="00A46062">
        <w:rPr>
          <w:rFonts w:cs="ArialMT"/>
          <w:lang w:val="sk-SK"/>
        </w:rPr>
        <w:t xml:space="preserve"> </w:t>
      </w:r>
      <w:r w:rsidRPr="00A46062">
        <w:rPr>
          <w:rFonts w:cs="ArialMT"/>
          <w:lang w:val="hy-AM"/>
        </w:rPr>
        <w:t>կամ</w:t>
      </w:r>
      <w:r w:rsidRPr="00A46062">
        <w:rPr>
          <w:rFonts w:cs="ArialMT"/>
          <w:lang w:val="sk-SK"/>
        </w:rPr>
        <w:t xml:space="preserve"> </w:t>
      </w:r>
      <w:r w:rsidRPr="00A46062">
        <w:rPr>
          <w:rFonts w:cs="ArialMT"/>
          <w:lang w:val="hy-AM"/>
        </w:rPr>
        <w:t>սահմանափակել</w:t>
      </w:r>
      <w:r w:rsidRPr="00A46062">
        <w:rPr>
          <w:rFonts w:cs="ArialMT"/>
          <w:lang w:val="sk-SK"/>
        </w:rPr>
        <w:t xml:space="preserve"> </w:t>
      </w:r>
      <w:r w:rsidRPr="00A46062">
        <w:rPr>
          <w:rFonts w:cs="ArialMT"/>
          <w:lang w:val="hy-AM"/>
        </w:rPr>
        <w:t>աղտոտիչների</w:t>
      </w:r>
      <w:r w:rsidRPr="00A46062">
        <w:rPr>
          <w:rFonts w:cs="ArialMT"/>
          <w:lang w:val="sk-SK"/>
        </w:rPr>
        <w:t xml:space="preserve"> </w:t>
      </w:r>
      <w:r w:rsidRPr="00A46062">
        <w:rPr>
          <w:rFonts w:cs="ArialMT"/>
          <w:lang w:val="hy-AM"/>
        </w:rPr>
        <w:t>մուտքը</w:t>
      </w:r>
      <w:r w:rsidRPr="00A46062">
        <w:rPr>
          <w:rFonts w:cs="ArialMT"/>
          <w:lang w:val="sk-SK"/>
        </w:rPr>
        <w:t xml:space="preserve"> </w:t>
      </w:r>
      <w:r w:rsidRPr="00A46062">
        <w:rPr>
          <w:rFonts w:cs="ArialMT"/>
          <w:lang w:val="hy-AM"/>
        </w:rPr>
        <w:t>ստորերկրյա</w:t>
      </w:r>
      <w:r w:rsidRPr="00A46062">
        <w:rPr>
          <w:rFonts w:cs="ArialMT"/>
          <w:lang w:val="sk-SK"/>
        </w:rPr>
        <w:t xml:space="preserve"> </w:t>
      </w:r>
      <w:r w:rsidRPr="00A46062">
        <w:rPr>
          <w:rFonts w:cs="ArialMT"/>
          <w:lang w:val="hy-AM"/>
        </w:rPr>
        <w:t>ջրեր,</w:t>
      </w:r>
      <w:r w:rsidRPr="00A46062">
        <w:rPr>
          <w:rFonts w:cs="ArialMT"/>
          <w:lang w:val="sk-SK"/>
        </w:rPr>
        <w:t xml:space="preserve"> </w:t>
      </w:r>
      <w:r w:rsidRPr="00A46062">
        <w:rPr>
          <w:rFonts w:cs="ArialMT"/>
          <w:lang w:val="hy-AM"/>
        </w:rPr>
        <w:t>կանխել</w:t>
      </w:r>
      <w:r w:rsidRPr="00A46062">
        <w:rPr>
          <w:rFonts w:cs="ArialMT"/>
          <w:lang w:val="sk-SK"/>
        </w:rPr>
        <w:t xml:space="preserve"> </w:t>
      </w:r>
      <w:r w:rsidRPr="00A46062">
        <w:rPr>
          <w:rFonts w:cs="ArialMT"/>
          <w:lang w:val="hy-AM"/>
        </w:rPr>
        <w:t>ՍՋՄ</w:t>
      </w:r>
      <w:r w:rsidRPr="00A46062">
        <w:rPr>
          <w:rFonts w:cs="ArialMT"/>
          <w:lang w:val="sk-SK"/>
        </w:rPr>
        <w:t>-</w:t>
      </w:r>
      <w:r w:rsidRPr="00A46062">
        <w:rPr>
          <w:rFonts w:cs="ArialMT"/>
          <w:lang w:val="hy-AM"/>
        </w:rPr>
        <w:t>ի</w:t>
      </w:r>
      <w:r w:rsidRPr="00A46062">
        <w:rPr>
          <w:rFonts w:cs="ArialMT"/>
          <w:lang w:val="sk-SK"/>
        </w:rPr>
        <w:t xml:space="preserve"> </w:t>
      </w:r>
      <w:r w:rsidRPr="00A46062">
        <w:rPr>
          <w:rFonts w:cs="ArialMT"/>
          <w:lang w:val="hy-AM"/>
        </w:rPr>
        <w:t>կարգավիճակի</w:t>
      </w:r>
      <w:r w:rsidRPr="00A46062">
        <w:rPr>
          <w:rFonts w:cs="ArialMT"/>
          <w:lang w:val="sk-SK"/>
        </w:rPr>
        <w:t xml:space="preserve"> </w:t>
      </w:r>
      <w:r w:rsidRPr="00A46062">
        <w:rPr>
          <w:rFonts w:cs="ArialMT"/>
          <w:lang w:val="hy-AM"/>
        </w:rPr>
        <w:t>վատթարացումը,</w:t>
      </w:r>
      <w:r w:rsidRPr="00A46062">
        <w:rPr>
          <w:rFonts w:cs="ArialMT"/>
          <w:lang w:val="sk-SK"/>
        </w:rPr>
        <w:t xml:space="preserve"> </w:t>
      </w:r>
      <w:r w:rsidRPr="00A46062">
        <w:rPr>
          <w:rFonts w:cs="ArialMT"/>
          <w:lang w:val="hy-AM"/>
        </w:rPr>
        <w:t>հասնել</w:t>
      </w:r>
      <w:r w:rsidRPr="00A46062">
        <w:rPr>
          <w:rFonts w:cs="ArialMT"/>
          <w:lang w:val="sk-SK"/>
        </w:rPr>
        <w:t xml:space="preserve"> </w:t>
      </w:r>
      <w:r w:rsidRPr="00A46062">
        <w:rPr>
          <w:rFonts w:cs="ArialMT"/>
          <w:lang w:val="hy-AM"/>
        </w:rPr>
        <w:t>ՍՋՄ</w:t>
      </w:r>
      <w:r w:rsidRPr="00A46062">
        <w:rPr>
          <w:rFonts w:cs="ArialMT"/>
          <w:lang w:val="sk-SK"/>
        </w:rPr>
        <w:t>-</w:t>
      </w:r>
      <w:r w:rsidRPr="00A46062">
        <w:rPr>
          <w:rFonts w:cs="ArialMT"/>
          <w:lang w:val="hy-AM"/>
        </w:rPr>
        <w:t>ների</w:t>
      </w:r>
      <w:r w:rsidRPr="00A46062">
        <w:rPr>
          <w:rFonts w:cs="ArialMT"/>
          <w:lang w:val="sk-SK"/>
        </w:rPr>
        <w:t xml:space="preserve"> </w:t>
      </w:r>
      <w:r w:rsidRPr="00A46062">
        <w:rPr>
          <w:rFonts w:cs="ArialMT"/>
          <w:lang w:val="hy-AM"/>
        </w:rPr>
        <w:t>լավ</w:t>
      </w:r>
      <w:r w:rsidRPr="00A46062">
        <w:rPr>
          <w:rFonts w:cs="ArialMT"/>
          <w:lang w:val="sk-SK"/>
        </w:rPr>
        <w:t xml:space="preserve"> </w:t>
      </w:r>
      <w:r w:rsidRPr="00A46062">
        <w:rPr>
          <w:rFonts w:cs="ArialMT"/>
          <w:lang w:val="hy-AM"/>
        </w:rPr>
        <w:t>քիմիական</w:t>
      </w:r>
      <w:r w:rsidRPr="00A46062">
        <w:rPr>
          <w:rFonts w:cs="ArialMT"/>
          <w:lang w:val="sk-SK"/>
        </w:rPr>
        <w:t>/</w:t>
      </w:r>
      <w:r w:rsidRPr="00A46062">
        <w:rPr>
          <w:rFonts w:cs="ArialMT"/>
          <w:lang w:val="hy-AM"/>
        </w:rPr>
        <w:t>քանակական</w:t>
      </w:r>
      <w:r w:rsidRPr="00A46062">
        <w:rPr>
          <w:rFonts w:cs="ArialMT"/>
          <w:lang w:val="sk-SK"/>
        </w:rPr>
        <w:t xml:space="preserve"> </w:t>
      </w:r>
      <w:r w:rsidRPr="00A46062">
        <w:rPr>
          <w:rFonts w:cs="ArialMT"/>
          <w:lang w:val="hy-AM"/>
        </w:rPr>
        <w:t>կարգավիճակին</w:t>
      </w:r>
      <w:r w:rsidRPr="00A46062">
        <w:rPr>
          <w:rFonts w:cs="ArialMT"/>
          <w:lang w:val="sk-SK"/>
        </w:rPr>
        <w:t>:</w:t>
      </w:r>
    </w:p>
    <w:p w:rsidR="000502D7" w:rsidRPr="00A46062" w:rsidRDefault="000502D7" w:rsidP="000502D7">
      <w:pPr>
        <w:pStyle w:val="ListParagraph"/>
        <w:numPr>
          <w:ilvl w:val="0"/>
          <w:numId w:val="37"/>
        </w:numPr>
        <w:tabs>
          <w:tab w:val="left" w:pos="1187"/>
        </w:tabs>
        <w:spacing w:line="360" w:lineRule="auto"/>
        <w:ind w:left="0" w:firstLine="450"/>
        <w:jc w:val="both"/>
        <w:rPr>
          <w:rFonts w:cs="Arial"/>
          <w:b/>
          <w:lang w:val="hy-AM"/>
        </w:rPr>
      </w:pPr>
      <w:r w:rsidRPr="00A46062">
        <w:rPr>
          <w:lang w:val="hy-AM"/>
        </w:rPr>
        <w:t xml:space="preserve">Ռիսկային ջրային մարմինների համար սահմանված բնապահպանական նպատակները ներկայացված են Աղյուսակ </w:t>
      </w:r>
      <w:r w:rsidRPr="00A46062">
        <w:rPr>
          <w:lang w:val="sk-SK"/>
        </w:rPr>
        <w:t>N</w:t>
      </w:r>
      <w:r w:rsidRPr="00A46062">
        <w:rPr>
          <w:lang w:val="hy-AM"/>
        </w:rPr>
        <w:t>58</w:t>
      </w:r>
      <w:r w:rsidRPr="00A46062">
        <w:rPr>
          <w:lang w:val="sk-SK"/>
        </w:rPr>
        <w:t>-</w:t>
      </w:r>
      <w:r w:rsidRPr="00A46062">
        <w:rPr>
          <w:lang w:val="hy-AM"/>
        </w:rPr>
        <w:t>ում։</w:t>
      </w:r>
    </w:p>
    <w:p w:rsidR="000502D7" w:rsidRPr="00A46062" w:rsidRDefault="000502D7" w:rsidP="000502D7">
      <w:pPr>
        <w:pStyle w:val="ListParagraph"/>
        <w:numPr>
          <w:ilvl w:val="0"/>
          <w:numId w:val="37"/>
        </w:numPr>
        <w:tabs>
          <w:tab w:val="left" w:pos="1187"/>
        </w:tabs>
        <w:spacing w:line="360" w:lineRule="auto"/>
        <w:ind w:left="0" w:firstLine="450"/>
        <w:jc w:val="both"/>
        <w:rPr>
          <w:rFonts w:cs="Arial"/>
          <w:b/>
          <w:lang w:val="hy-AM"/>
        </w:rPr>
      </w:pPr>
      <w:r w:rsidRPr="00A46062">
        <w:rPr>
          <w:lang w:val="hy-AM"/>
        </w:rPr>
        <w:t>Հնարավոր/ պոտենցիալ ռիսկային ստորերկրյա ջրային մարմինների համար սահմանված բնապահպանական նպատակները ներկայացված են Աղյուսակ</w:t>
      </w:r>
      <w:r w:rsidRPr="00A46062">
        <w:rPr>
          <w:lang w:val="sk-SK"/>
        </w:rPr>
        <w:t xml:space="preserve"> N</w:t>
      </w:r>
      <w:r w:rsidRPr="00A46062">
        <w:rPr>
          <w:lang w:val="hy-AM"/>
        </w:rPr>
        <w:t>59</w:t>
      </w:r>
      <w:r w:rsidRPr="00A46062">
        <w:rPr>
          <w:lang w:val="sk-SK"/>
        </w:rPr>
        <w:t>-</w:t>
      </w:r>
      <w:r w:rsidRPr="00A46062">
        <w:rPr>
          <w:lang w:val="hy-AM"/>
        </w:rPr>
        <w:t>ում։</w:t>
      </w:r>
    </w:p>
    <w:p w:rsidR="000502D7" w:rsidRPr="00A46062" w:rsidRDefault="000502D7" w:rsidP="000502D7">
      <w:pPr>
        <w:pStyle w:val="ListParagraph"/>
        <w:numPr>
          <w:ilvl w:val="0"/>
          <w:numId w:val="37"/>
        </w:numPr>
        <w:tabs>
          <w:tab w:val="left" w:pos="1187"/>
        </w:tabs>
        <w:spacing w:line="360" w:lineRule="auto"/>
        <w:ind w:left="0" w:firstLine="450"/>
        <w:jc w:val="both"/>
        <w:rPr>
          <w:rFonts w:cs="Arial"/>
          <w:b/>
          <w:lang w:val="hy-AM"/>
        </w:rPr>
      </w:pPr>
      <w:r w:rsidRPr="00A46062">
        <w:rPr>
          <w:lang w:val="hy-AM"/>
        </w:rPr>
        <w:t>Բնապահպանական նպատակները խիստ փոփոխված ջրային մարմինների համար ներկայացված են Աղյուսակ</w:t>
      </w:r>
      <w:r w:rsidRPr="00A46062">
        <w:rPr>
          <w:lang w:val="sk-SK"/>
        </w:rPr>
        <w:t xml:space="preserve"> N</w:t>
      </w:r>
      <w:r w:rsidRPr="00A46062">
        <w:rPr>
          <w:lang w:val="hy-AM"/>
        </w:rPr>
        <w:t>60</w:t>
      </w:r>
      <w:r w:rsidRPr="00A46062">
        <w:rPr>
          <w:lang w:val="sk-SK"/>
        </w:rPr>
        <w:t>-</w:t>
      </w:r>
      <w:r w:rsidRPr="00A46062">
        <w:rPr>
          <w:lang w:val="hy-AM"/>
        </w:rPr>
        <w:t>ում։</w:t>
      </w:r>
    </w:p>
    <w:p w:rsidR="000502D7" w:rsidRPr="00A46062" w:rsidRDefault="000502D7" w:rsidP="000502D7">
      <w:pPr>
        <w:pStyle w:val="ListParagraph"/>
        <w:numPr>
          <w:ilvl w:val="0"/>
          <w:numId w:val="37"/>
        </w:numPr>
        <w:tabs>
          <w:tab w:val="left" w:pos="1187"/>
        </w:tabs>
        <w:spacing w:line="360" w:lineRule="auto"/>
        <w:ind w:left="0" w:firstLine="450"/>
        <w:jc w:val="both"/>
        <w:rPr>
          <w:rFonts w:cs="Arial"/>
          <w:b/>
          <w:lang w:val="hy-AM"/>
        </w:rPr>
      </w:pPr>
      <w:r w:rsidRPr="00A46062">
        <w:rPr>
          <w:lang w:val="hy-AM"/>
        </w:rPr>
        <w:t>Բնապահպանական նպատակներ արհեստակա նջրային մարմինների համար ներկայացված են Աղյուսակ</w:t>
      </w:r>
      <w:r w:rsidRPr="00A46062">
        <w:rPr>
          <w:lang w:val="sk-SK"/>
        </w:rPr>
        <w:t xml:space="preserve"> N</w:t>
      </w:r>
      <w:r w:rsidRPr="00A46062">
        <w:rPr>
          <w:lang w:val="hy-AM"/>
        </w:rPr>
        <w:t>61</w:t>
      </w:r>
      <w:r w:rsidRPr="00A46062">
        <w:rPr>
          <w:lang w:val="sk-SK"/>
        </w:rPr>
        <w:t>-</w:t>
      </w:r>
      <w:r w:rsidRPr="00A46062">
        <w:rPr>
          <w:lang w:val="hy-AM"/>
        </w:rPr>
        <w:t>ում։</w:t>
      </w:r>
    </w:p>
    <w:p w:rsidR="000502D7" w:rsidRPr="00A46062" w:rsidRDefault="000502D7" w:rsidP="000502D7">
      <w:pPr>
        <w:pStyle w:val="ListParagraph"/>
        <w:numPr>
          <w:ilvl w:val="0"/>
          <w:numId w:val="37"/>
        </w:numPr>
        <w:tabs>
          <w:tab w:val="left" w:pos="1187"/>
        </w:tabs>
        <w:spacing w:line="360" w:lineRule="auto"/>
        <w:ind w:left="0" w:firstLine="450"/>
        <w:jc w:val="both"/>
        <w:rPr>
          <w:rFonts w:cs="Arial"/>
          <w:b/>
          <w:lang w:val="hy-AM"/>
        </w:rPr>
      </w:pPr>
      <w:r w:rsidRPr="00A46062">
        <w:rPr>
          <w:lang w:val="hy-AM"/>
        </w:rPr>
        <w:t>Պահպանվող տարածքների համար սահմանված բնապահպանական նպատակներ և հատուկ պահանջներ Հրազդանի ՋԿՏ</w:t>
      </w:r>
      <w:r w:rsidRPr="00A46062">
        <w:rPr>
          <w:lang w:val="sk-SK"/>
        </w:rPr>
        <w:t>-</w:t>
      </w:r>
      <w:r w:rsidRPr="00A46062">
        <w:rPr>
          <w:lang w:val="hy-AM"/>
        </w:rPr>
        <w:t>ումներ կայացված են Աղյուսակ</w:t>
      </w:r>
      <w:r w:rsidRPr="00A46062">
        <w:rPr>
          <w:lang w:val="sk-SK"/>
        </w:rPr>
        <w:t xml:space="preserve"> N</w:t>
      </w:r>
      <w:r w:rsidRPr="00A46062">
        <w:rPr>
          <w:lang w:val="hy-AM"/>
        </w:rPr>
        <w:t>62</w:t>
      </w:r>
      <w:r w:rsidRPr="00A46062">
        <w:rPr>
          <w:lang w:val="sk-SK"/>
        </w:rPr>
        <w:t>-</w:t>
      </w:r>
      <w:r w:rsidRPr="00A46062">
        <w:rPr>
          <w:lang w:val="hy-AM"/>
        </w:rPr>
        <w:t>ում։</w:t>
      </w:r>
    </w:p>
    <w:p w:rsidR="000502D7" w:rsidRPr="00A46062" w:rsidRDefault="000502D7" w:rsidP="000502D7">
      <w:pPr>
        <w:spacing w:after="0" w:line="360" w:lineRule="auto"/>
        <w:jc w:val="left"/>
        <w:rPr>
          <w:lang w:val="sk-SK"/>
        </w:rPr>
        <w:sectPr w:rsidR="000502D7" w:rsidRPr="00A46062">
          <w:pgSz w:w="11900" w:h="16840"/>
          <w:pgMar w:top="1699" w:right="1411" w:bottom="1138" w:left="1411" w:header="737" w:footer="567" w:gutter="0"/>
          <w:cols w:space="720"/>
        </w:sectPr>
      </w:pPr>
    </w:p>
    <w:p w:rsidR="000502D7" w:rsidRPr="00A46062" w:rsidRDefault="000502D7" w:rsidP="000502D7">
      <w:pPr>
        <w:pStyle w:val="Caption"/>
        <w:spacing w:before="0" w:after="0" w:line="360" w:lineRule="auto"/>
        <w:rPr>
          <w:szCs w:val="24"/>
          <w:lang w:val="sk-SK"/>
        </w:rPr>
      </w:pPr>
      <w:bookmarkStart w:id="187" w:name="_Toc69929905"/>
      <w:bookmarkStart w:id="188" w:name="_Toc60884980"/>
      <w:bookmarkEnd w:id="186"/>
      <w:r w:rsidRPr="00A46062">
        <w:rPr>
          <w:szCs w:val="24"/>
        </w:rPr>
        <w:lastRenderedPageBreak/>
        <w:t>Աղյուսակ</w:t>
      </w:r>
      <w:r>
        <w:rPr>
          <w:szCs w:val="24"/>
          <w:lang w:val="hy-AM"/>
        </w:rPr>
        <w:t xml:space="preserve"> </w:t>
      </w:r>
      <w:r w:rsidRPr="00A46062">
        <w:rPr>
          <w:szCs w:val="24"/>
          <w:lang w:val="hy-AM"/>
        </w:rPr>
        <w:t>5</w:t>
      </w:r>
      <w:r w:rsidRPr="00A46062">
        <w:rPr>
          <w:szCs w:val="24"/>
          <w:lang w:val="sk-SK"/>
        </w:rPr>
        <w:t xml:space="preserve">8. </w:t>
      </w:r>
      <w:r w:rsidRPr="00A46062">
        <w:rPr>
          <w:szCs w:val="24"/>
        </w:rPr>
        <w:t>Ռիսկային ջրային մարմինների համար սահմանված բնապահպանական նպատակներ</w:t>
      </w:r>
      <w:bookmarkEnd w:id="187"/>
      <w:bookmarkEnd w:id="188"/>
    </w:p>
    <w:tbl>
      <w:tblPr>
        <w:tblStyle w:val="TableGrid"/>
        <w:tblW w:w="15210" w:type="dxa"/>
        <w:tblInd w:w="-247" w:type="dxa"/>
        <w:tblLayout w:type="fixed"/>
        <w:tblLook w:val="04A0" w:firstRow="1" w:lastRow="0" w:firstColumn="1" w:lastColumn="0" w:noHBand="0" w:noVBand="1"/>
      </w:tblPr>
      <w:tblGrid>
        <w:gridCol w:w="1170"/>
        <w:gridCol w:w="2430"/>
        <w:gridCol w:w="901"/>
        <w:gridCol w:w="2069"/>
        <w:gridCol w:w="2970"/>
        <w:gridCol w:w="3420"/>
        <w:gridCol w:w="2250"/>
      </w:tblGrid>
      <w:tr w:rsidR="000502D7" w:rsidRPr="00A46062" w:rsidTr="006116A1">
        <w:trPr>
          <w:cnfStyle w:val="100000000000" w:firstRow="1" w:lastRow="0" w:firstColumn="0" w:lastColumn="0" w:oddVBand="0" w:evenVBand="0" w:oddHBand="0" w:evenHBand="0" w:firstRowFirstColumn="0" w:firstRowLastColumn="0" w:lastRowFirstColumn="0" w:lastRowLastColumn="0"/>
          <w:tblHeader w:val="0"/>
        </w:trPr>
        <w:tc>
          <w:tcPr>
            <w:tcW w:w="1170" w:type="dxa"/>
            <w:vAlign w:val="center"/>
            <w:hideMark/>
          </w:tcPr>
          <w:p w:rsidR="000502D7" w:rsidRPr="00A46062" w:rsidRDefault="000502D7" w:rsidP="006116A1">
            <w:pPr>
              <w:autoSpaceDE w:val="0"/>
              <w:autoSpaceDN w:val="0"/>
              <w:adjustRightInd w:val="0"/>
              <w:spacing w:after="0" w:line="360" w:lineRule="auto"/>
              <w:jc w:val="left"/>
              <w:rPr>
                <w:rFonts w:ascii="GHEA Grapalat" w:hAnsi="GHEA Grapalat" w:cs="Arial"/>
                <w:b/>
                <w:sz w:val="24"/>
              </w:rPr>
            </w:pPr>
            <w:r w:rsidRPr="00A46062">
              <w:rPr>
                <w:rFonts w:ascii="GHEA Grapalat" w:hAnsi="GHEA Grapalat" w:cs="Arial"/>
                <w:b/>
                <w:sz w:val="24"/>
              </w:rPr>
              <w:t>Ջրային մարմնի համարը</w:t>
            </w:r>
          </w:p>
        </w:tc>
        <w:tc>
          <w:tcPr>
            <w:tcW w:w="2430" w:type="dxa"/>
            <w:vAlign w:val="center"/>
            <w:hideMark/>
          </w:tcPr>
          <w:p w:rsidR="000502D7" w:rsidRPr="00A46062" w:rsidRDefault="000502D7" w:rsidP="006116A1">
            <w:pPr>
              <w:autoSpaceDE w:val="0"/>
              <w:autoSpaceDN w:val="0"/>
              <w:adjustRightInd w:val="0"/>
              <w:spacing w:after="0" w:line="360" w:lineRule="auto"/>
              <w:jc w:val="center"/>
              <w:rPr>
                <w:rFonts w:ascii="GHEA Grapalat" w:hAnsi="GHEA Grapalat" w:cs="Arial"/>
                <w:b/>
                <w:sz w:val="24"/>
              </w:rPr>
            </w:pPr>
            <w:r w:rsidRPr="00A46062">
              <w:rPr>
                <w:rFonts w:ascii="GHEA Grapalat" w:hAnsi="GHEA Grapalat" w:cs="Arial"/>
                <w:b/>
                <w:sz w:val="24"/>
              </w:rPr>
              <w:t>ՋՄ-ի անվանումը</w:t>
            </w:r>
          </w:p>
        </w:tc>
        <w:tc>
          <w:tcPr>
            <w:tcW w:w="901" w:type="dxa"/>
            <w:vAlign w:val="center"/>
            <w:hideMark/>
          </w:tcPr>
          <w:p w:rsidR="000502D7" w:rsidRPr="00A46062" w:rsidRDefault="000502D7" w:rsidP="006116A1">
            <w:pPr>
              <w:autoSpaceDE w:val="0"/>
              <w:autoSpaceDN w:val="0"/>
              <w:adjustRightInd w:val="0"/>
              <w:spacing w:after="0" w:line="360" w:lineRule="auto"/>
              <w:jc w:val="center"/>
              <w:rPr>
                <w:rFonts w:ascii="GHEA Grapalat" w:hAnsi="GHEA Grapalat" w:cs="Arial"/>
                <w:b/>
                <w:bCs/>
                <w:sz w:val="24"/>
              </w:rPr>
            </w:pPr>
            <w:r w:rsidRPr="00A46062">
              <w:rPr>
                <w:rFonts w:ascii="GHEA Grapalat" w:hAnsi="GHEA Grapalat" w:cs="Arial"/>
                <w:b/>
                <w:bCs/>
                <w:sz w:val="24"/>
              </w:rPr>
              <w:t>Երկարությունը, կմ</w:t>
            </w:r>
          </w:p>
        </w:tc>
        <w:tc>
          <w:tcPr>
            <w:tcW w:w="2069" w:type="dxa"/>
            <w:vAlign w:val="center"/>
            <w:hideMark/>
          </w:tcPr>
          <w:p w:rsidR="000502D7" w:rsidRPr="00A46062" w:rsidRDefault="000502D7" w:rsidP="006116A1">
            <w:pPr>
              <w:autoSpaceDE w:val="0"/>
              <w:autoSpaceDN w:val="0"/>
              <w:adjustRightInd w:val="0"/>
              <w:spacing w:after="0" w:line="360" w:lineRule="auto"/>
              <w:jc w:val="center"/>
              <w:rPr>
                <w:rFonts w:ascii="GHEA Grapalat" w:hAnsi="GHEA Grapalat" w:cs="Arial"/>
                <w:b/>
                <w:bCs/>
                <w:sz w:val="24"/>
                <w:lang w:val="hy-AM"/>
              </w:rPr>
            </w:pPr>
            <w:r w:rsidRPr="00A46062">
              <w:rPr>
                <w:rFonts w:ascii="GHEA Grapalat" w:hAnsi="GHEA Grapalat" w:cs="Arial"/>
                <w:b/>
                <w:sz w:val="24"/>
              </w:rPr>
              <w:t>Ջրի կարգավիճակը 2019թ</w:t>
            </w:r>
            <w:r w:rsidRPr="00A46062">
              <w:rPr>
                <w:rFonts w:ascii="GHEA Grapalat" w:hAnsi="GHEA Grapalat" w:cs="Arial"/>
                <w:b/>
                <w:sz w:val="24"/>
                <w:lang w:val="hy-AM"/>
              </w:rPr>
              <w:t>վականին</w:t>
            </w:r>
          </w:p>
        </w:tc>
        <w:tc>
          <w:tcPr>
            <w:tcW w:w="2970" w:type="dxa"/>
            <w:vAlign w:val="center"/>
            <w:hideMark/>
          </w:tcPr>
          <w:p w:rsidR="000502D7" w:rsidRPr="00A46062" w:rsidRDefault="000502D7" w:rsidP="006116A1">
            <w:pPr>
              <w:spacing w:after="0" w:line="360" w:lineRule="auto"/>
              <w:jc w:val="center"/>
              <w:rPr>
                <w:rFonts w:ascii="GHEA Grapalat" w:hAnsi="GHEA Grapalat" w:cs="Arial"/>
                <w:b/>
                <w:sz w:val="24"/>
              </w:rPr>
            </w:pPr>
            <w:r w:rsidRPr="00A46062">
              <w:rPr>
                <w:rFonts w:ascii="GHEA Grapalat" w:hAnsi="GHEA Grapalat" w:cs="Arial"/>
                <w:b/>
                <w:sz w:val="24"/>
              </w:rPr>
              <w:t xml:space="preserve">Էական ճնշումը </w:t>
            </w:r>
          </w:p>
        </w:tc>
        <w:tc>
          <w:tcPr>
            <w:tcW w:w="3420" w:type="dxa"/>
            <w:vAlign w:val="center"/>
            <w:hideMark/>
          </w:tcPr>
          <w:p w:rsidR="000502D7" w:rsidRPr="00A46062" w:rsidRDefault="000502D7" w:rsidP="006116A1">
            <w:pPr>
              <w:autoSpaceDE w:val="0"/>
              <w:autoSpaceDN w:val="0"/>
              <w:adjustRightInd w:val="0"/>
              <w:spacing w:after="0" w:line="360" w:lineRule="auto"/>
              <w:jc w:val="center"/>
              <w:rPr>
                <w:rFonts w:ascii="GHEA Grapalat" w:hAnsi="GHEA Grapalat" w:cs="Arial"/>
                <w:b/>
                <w:sz w:val="24"/>
              </w:rPr>
            </w:pPr>
            <w:r w:rsidRPr="00A46062">
              <w:rPr>
                <w:rFonts w:ascii="GHEA Grapalat" w:hAnsi="GHEA Grapalat" w:cs="Arial"/>
                <w:b/>
                <w:sz w:val="24"/>
              </w:rPr>
              <w:t>Բնապահպանական նպատակը 2027թվականին</w:t>
            </w:r>
          </w:p>
        </w:tc>
        <w:tc>
          <w:tcPr>
            <w:tcW w:w="2250" w:type="dxa"/>
            <w:vAlign w:val="center"/>
            <w:hideMark/>
          </w:tcPr>
          <w:p w:rsidR="000502D7" w:rsidRPr="00A46062" w:rsidRDefault="000502D7" w:rsidP="006116A1">
            <w:pPr>
              <w:autoSpaceDE w:val="0"/>
              <w:autoSpaceDN w:val="0"/>
              <w:adjustRightInd w:val="0"/>
              <w:spacing w:after="0" w:line="360" w:lineRule="auto"/>
              <w:jc w:val="center"/>
              <w:rPr>
                <w:rFonts w:ascii="GHEA Grapalat" w:hAnsi="GHEA Grapalat" w:cs="Arial"/>
                <w:b/>
                <w:sz w:val="24"/>
              </w:rPr>
            </w:pPr>
            <w:r w:rsidRPr="00A46062">
              <w:rPr>
                <w:rFonts w:ascii="GHEA Grapalat" w:hAnsi="GHEA Grapalat" w:cs="Arial"/>
                <w:b/>
                <w:sz w:val="24"/>
              </w:rPr>
              <w:t>Բնապահպանական նպատակը 2033թվակա</w:t>
            </w:r>
            <w:r w:rsidRPr="00A46062">
              <w:rPr>
                <w:rFonts w:ascii="GHEA Grapalat" w:hAnsi="GHEA Grapalat" w:cs="Arial"/>
                <w:b/>
                <w:sz w:val="24"/>
                <w:lang w:val="hy-AM"/>
              </w:rPr>
              <w:t>ն</w:t>
            </w:r>
            <w:r w:rsidRPr="00A46062">
              <w:rPr>
                <w:rFonts w:ascii="GHEA Grapalat" w:hAnsi="GHEA Grapalat" w:cs="Arial"/>
                <w:b/>
                <w:sz w:val="24"/>
              </w:rPr>
              <w:t>ին</w:t>
            </w:r>
          </w:p>
        </w:tc>
      </w:tr>
      <w:tr w:rsidR="000502D7" w:rsidRPr="00A46062" w:rsidTr="006116A1">
        <w:tc>
          <w:tcPr>
            <w:tcW w:w="117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tabs>
                <w:tab w:val="left" w:pos="5"/>
              </w:tabs>
              <w:spacing w:after="0" w:line="360" w:lineRule="auto"/>
              <w:jc w:val="left"/>
              <w:rPr>
                <w:rFonts w:ascii="GHEA Grapalat" w:hAnsi="GHEA Grapalat" w:cs="Arial"/>
                <w:sz w:val="24"/>
              </w:rPr>
            </w:pPr>
            <w:r w:rsidRPr="00A46062">
              <w:rPr>
                <w:rFonts w:ascii="GHEA Grapalat" w:hAnsi="GHEA Grapalat" w:cs="Arial"/>
                <w:b/>
                <w:sz w:val="24"/>
              </w:rPr>
              <w:t>ՋՄ 3-009</w:t>
            </w:r>
          </w:p>
        </w:tc>
        <w:tc>
          <w:tcPr>
            <w:tcW w:w="243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sz w:val="24"/>
                <w:lang w:val="hy-AM"/>
              </w:rPr>
              <w:t>Մեղրաձոր գետը Թեժ վտակի միախառնումից մինչև գետաբերան</w:t>
            </w:r>
          </w:p>
        </w:tc>
        <w:tc>
          <w:tcPr>
            <w:tcW w:w="901"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3.45</w:t>
            </w:r>
          </w:p>
        </w:tc>
        <w:tc>
          <w:tcPr>
            <w:tcW w:w="2069"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rFonts w:ascii="GHEA Grapalat" w:hAnsi="GHEA Grapalat" w:cs="Arial"/>
                <w:sz w:val="24"/>
                <w:lang w:val="hy-AM"/>
              </w:rPr>
            </w:pPr>
            <w:r w:rsidRPr="00A46062">
              <w:rPr>
                <w:rFonts w:ascii="GHEA Grapalat" w:hAnsi="GHEA Grapalat"/>
                <w:sz w:val="24"/>
                <w:lang w:val="hy-AM"/>
              </w:rPr>
              <w:t>Հնարավոր/ պոտենցիալ վատ քիմիական կարգավիճակ</w:t>
            </w:r>
            <w:r>
              <w:rPr>
                <w:rFonts w:ascii="GHEA Grapalat" w:hAnsi="GHEA Grapalat"/>
                <w:sz w:val="24"/>
                <w:lang w:val="hy-AM"/>
              </w:rPr>
              <w:t xml:space="preserve"> </w:t>
            </w:r>
            <w:r w:rsidRPr="00A46062">
              <w:rPr>
                <w:rFonts w:ascii="GHEA Grapalat" w:hAnsi="GHEA Grapalat" w:cs="Arial"/>
                <w:sz w:val="24"/>
              </w:rPr>
              <w:t>(հիմնված փորձագիտական գնահատականի վրա)</w:t>
            </w:r>
          </w:p>
        </w:tc>
        <w:tc>
          <w:tcPr>
            <w:tcW w:w="297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rFonts w:ascii="GHEA Grapalat" w:hAnsi="GHEA Grapalat" w:cs="Arial"/>
                <w:sz w:val="24"/>
                <w:lang w:val="hy-AM"/>
              </w:rPr>
            </w:pPr>
            <w:r w:rsidRPr="00A46062">
              <w:rPr>
                <w:rFonts w:ascii="GHEA Grapalat" w:hAnsi="GHEA Grapalat" w:cs="Arial"/>
                <w:sz w:val="24"/>
                <w:lang w:val="hy-AM"/>
              </w:rPr>
              <w:t>Հանքարդյունաբերության գործունեության հետևանքով առաջացած աղտոտվածություն</w:t>
            </w:r>
          </w:p>
        </w:tc>
        <w:tc>
          <w:tcPr>
            <w:tcW w:w="342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rFonts w:ascii="GHEA Grapalat" w:hAnsi="GHEA Grapalat"/>
                <w:sz w:val="24"/>
                <w:lang w:val="hy-AM"/>
              </w:rPr>
            </w:pPr>
            <w:r w:rsidRPr="00A46062">
              <w:rPr>
                <w:rFonts w:ascii="GHEA Grapalat" w:hAnsi="GHEA Grapalat"/>
                <w:sz w:val="24"/>
                <w:lang w:val="hy-AM"/>
              </w:rPr>
              <w:t>Ջրի քիմիական կարգավիճակի բարելավում, մասնավորապես կանխարգելել ոսկու արդյունահանման հետևանքով գետի ջրի աղտոտումը ծանր մետաղներով:</w:t>
            </w:r>
          </w:p>
        </w:tc>
        <w:tc>
          <w:tcPr>
            <w:tcW w:w="225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autoSpaceDE w:val="0"/>
              <w:autoSpaceDN w:val="0"/>
              <w:adjustRightInd w:val="0"/>
              <w:spacing w:after="0" w:line="360" w:lineRule="auto"/>
              <w:jc w:val="left"/>
              <w:rPr>
                <w:rFonts w:ascii="GHEA Grapalat" w:hAnsi="GHEA Grapalat" w:cs="GHEAGrapalat"/>
                <w:sz w:val="24"/>
                <w:lang w:val="hy-AM"/>
              </w:rPr>
            </w:pPr>
            <w:r w:rsidRPr="00A46062">
              <w:rPr>
                <w:rFonts w:ascii="GHEA Grapalat" w:hAnsi="GHEA Grapalat" w:cs="GHEAGrapalat"/>
                <w:sz w:val="24"/>
                <w:lang w:val="hy-AM"/>
              </w:rPr>
              <w:t>Պահպանել լավ կարգավիճակը մինչև</w:t>
            </w:r>
          </w:p>
          <w:p w:rsidR="000502D7" w:rsidRPr="00A46062" w:rsidRDefault="000502D7" w:rsidP="006116A1">
            <w:pPr>
              <w:spacing w:after="0" w:line="360" w:lineRule="auto"/>
              <w:rPr>
                <w:rFonts w:ascii="GHEA Grapalat" w:hAnsi="GHEA Grapalat" w:cs="Arial"/>
                <w:sz w:val="24"/>
                <w:lang w:val="hy-AM"/>
              </w:rPr>
            </w:pPr>
            <w:r w:rsidRPr="00A46062">
              <w:rPr>
                <w:rFonts w:ascii="GHEA Grapalat" w:hAnsi="GHEA Grapalat" w:cs="GHEAGrapalat"/>
                <w:sz w:val="24"/>
                <w:lang w:val="hy-AM"/>
              </w:rPr>
              <w:t>2033թվականին</w:t>
            </w:r>
          </w:p>
        </w:tc>
      </w:tr>
      <w:tr w:rsidR="000502D7" w:rsidRPr="00A46062" w:rsidTr="006116A1">
        <w:tc>
          <w:tcPr>
            <w:tcW w:w="117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tabs>
                <w:tab w:val="left" w:pos="5"/>
              </w:tabs>
              <w:spacing w:after="0" w:line="360" w:lineRule="auto"/>
              <w:jc w:val="left"/>
              <w:rPr>
                <w:rFonts w:ascii="GHEA Grapalat" w:hAnsi="GHEA Grapalat" w:cs="Arial"/>
                <w:b/>
                <w:sz w:val="24"/>
              </w:rPr>
            </w:pPr>
            <w:r w:rsidRPr="00A46062">
              <w:rPr>
                <w:rFonts w:ascii="GHEA Grapalat" w:hAnsi="GHEA Grapalat" w:cs="Arial"/>
                <w:b/>
                <w:sz w:val="24"/>
              </w:rPr>
              <w:lastRenderedPageBreak/>
              <w:t>ՋՄ 3-0</w:t>
            </w:r>
            <w:r w:rsidRPr="00A46062">
              <w:rPr>
                <w:rFonts w:ascii="GHEA Grapalat" w:hAnsi="GHEA Grapalat" w:cs="Arial"/>
                <w:b/>
                <w:sz w:val="24"/>
                <w:lang w:val="hy-AM"/>
              </w:rPr>
              <w:t>10</w:t>
            </w:r>
          </w:p>
        </w:tc>
        <w:tc>
          <w:tcPr>
            <w:tcW w:w="243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sz w:val="24"/>
                <w:lang w:val="hy-AM"/>
              </w:rPr>
              <w:t>Մարմարիկ գետը Մեղրաձոր բնակավայրից մինչև Աղավնաձոր բնակավայր</w:t>
            </w:r>
          </w:p>
        </w:tc>
        <w:tc>
          <w:tcPr>
            <w:tcW w:w="90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hy-AM"/>
              </w:rPr>
            </w:pPr>
            <w:r w:rsidRPr="00A46062">
              <w:rPr>
                <w:rFonts w:ascii="GHEA Grapalat" w:hAnsi="GHEA Grapalat" w:cs="Arial"/>
                <w:sz w:val="24"/>
              </w:rPr>
              <w:t>5.35</w:t>
            </w:r>
          </w:p>
        </w:tc>
        <w:tc>
          <w:tcPr>
            <w:tcW w:w="206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lang w:val="hy-AM"/>
              </w:rPr>
            </w:pPr>
            <w:r w:rsidRPr="00A46062">
              <w:rPr>
                <w:rFonts w:ascii="GHEA Grapalat" w:hAnsi="GHEA Grapalat"/>
                <w:sz w:val="24"/>
                <w:lang w:val="hy-AM"/>
              </w:rPr>
              <w:t>Վատ քիմիական կարգավիճակ</w:t>
            </w:r>
          </w:p>
        </w:tc>
        <w:tc>
          <w:tcPr>
            <w:tcW w:w="297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left"/>
              <w:rPr>
                <w:rFonts w:ascii="GHEA Grapalat" w:hAnsi="GHEA Grapalat" w:cs="GHEAGrapalat"/>
                <w:sz w:val="24"/>
                <w:lang w:val="hy-AM"/>
              </w:rPr>
            </w:pPr>
            <w:r w:rsidRPr="00A46062">
              <w:rPr>
                <w:rFonts w:ascii="GHEA Grapalat" w:hAnsi="GHEA Grapalat" w:cs="GHEAGrapalat"/>
                <w:sz w:val="24"/>
                <w:lang w:val="hy-AM"/>
              </w:rPr>
              <w:t>Կոմունալ-կենցաղային կեղտաջրերով և</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lang w:val="hy-AM"/>
              </w:rPr>
            </w:pPr>
            <w:r w:rsidRPr="00A46062">
              <w:rPr>
                <w:rFonts w:ascii="GHEA Grapalat" w:hAnsi="GHEA Grapalat" w:cs="GHEAGrapalat"/>
                <w:sz w:val="24"/>
                <w:lang w:val="hy-AM"/>
              </w:rPr>
              <w:t>գյուղատնտեսությունից</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lang w:val="hy-AM"/>
              </w:rPr>
            </w:pPr>
            <w:r w:rsidRPr="00A46062">
              <w:rPr>
                <w:rFonts w:ascii="GHEA Grapalat" w:hAnsi="GHEA Grapalat" w:cs="GHEAGrapalat"/>
                <w:sz w:val="24"/>
                <w:lang w:val="hy-AM"/>
              </w:rPr>
              <w:t>հետադարձ հոսքաջրերով</w:t>
            </w:r>
          </w:p>
          <w:p w:rsidR="000502D7" w:rsidRPr="00A46062" w:rsidRDefault="000502D7" w:rsidP="006116A1">
            <w:pPr>
              <w:spacing w:after="0" w:line="360" w:lineRule="auto"/>
              <w:rPr>
                <w:rFonts w:ascii="GHEA Grapalat" w:hAnsi="GHEA Grapalat" w:cs="GHEAGrapalat"/>
                <w:sz w:val="24"/>
              </w:rPr>
            </w:pPr>
            <w:r w:rsidRPr="00A46062">
              <w:rPr>
                <w:rFonts w:ascii="GHEA Grapalat" w:hAnsi="GHEA Grapalat" w:cs="GHEAGrapalat"/>
                <w:sz w:val="24"/>
              </w:rPr>
              <w:t>ցրված աղտոտում։</w:t>
            </w:r>
          </w:p>
        </w:tc>
        <w:tc>
          <w:tcPr>
            <w:tcW w:w="342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rFonts w:ascii="GHEA Grapalat" w:hAnsi="GHEA Grapalat"/>
                <w:sz w:val="24"/>
                <w:lang w:val="hy-AM"/>
              </w:rPr>
            </w:pPr>
            <w:r w:rsidRPr="00A46062">
              <w:rPr>
                <w:rFonts w:ascii="GHEA Grapalat" w:hAnsi="GHEA Grapalat"/>
                <w:sz w:val="24"/>
                <w:lang w:val="hy-AM"/>
              </w:rPr>
              <w:t xml:space="preserve">Բարելավել գետի ջրի </w:t>
            </w:r>
            <w:r w:rsidRPr="00A46062">
              <w:rPr>
                <w:rFonts w:ascii="GHEA Grapalat" w:hAnsi="GHEA Grapalat"/>
                <w:sz w:val="24"/>
              </w:rPr>
              <w:t>քիմիական</w:t>
            </w:r>
            <w:r w:rsidRPr="00A46062">
              <w:rPr>
                <w:rFonts w:ascii="GHEA Grapalat" w:hAnsi="GHEA Grapalat"/>
                <w:sz w:val="24"/>
                <w:lang w:val="hy-AM"/>
              </w:rPr>
              <w:t xml:space="preserve"> կարգավիճակը, մասնավորապես կանխարգելել գետի աղտոտումը սնուցիչներով</w:t>
            </w:r>
            <w:r w:rsidRPr="00A46062">
              <w:rPr>
                <w:rFonts w:ascii="GHEA Grapalat" w:hAnsi="GHEA Grapalat"/>
                <w:sz w:val="24"/>
              </w:rPr>
              <w:t xml:space="preserve"> (N և P)</w:t>
            </w:r>
            <w:r w:rsidRPr="00A46062">
              <w:rPr>
                <w:rFonts w:ascii="GHEA Grapalat" w:hAnsi="GHEA Grapalat"/>
                <w:sz w:val="24"/>
                <w:lang w:val="hy-AM"/>
              </w:rPr>
              <w:t>, կենցաղային և գյուղատնտեսական կեղտաջրերով:</w:t>
            </w:r>
          </w:p>
        </w:tc>
        <w:tc>
          <w:tcPr>
            <w:tcW w:w="225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left"/>
              <w:rPr>
                <w:rFonts w:ascii="GHEA Grapalat" w:hAnsi="GHEA Grapalat" w:cs="Arial"/>
                <w:sz w:val="24"/>
                <w:lang w:val="hy-AM"/>
              </w:rPr>
            </w:pPr>
            <w:r w:rsidRPr="00A46062">
              <w:rPr>
                <w:rFonts w:ascii="GHEA Grapalat" w:hAnsi="GHEA Grapalat" w:cs="GHEAGrapalat"/>
                <w:sz w:val="24"/>
                <w:lang w:val="hy-AM"/>
              </w:rPr>
              <w:t>Պահպանել լավ քիմիական կարգավիճակը մինչև 2033</w:t>
            </w:r>
            <w:r>
              <w:rPr>
                <w:rFonts w:ascii="GHEA Grapalat" w:hAnsi="GHEA Grapalat" w:cs="GHEAGrapalat"/>
                <w:sz w:val="24"/>
                <w:lang w:val="hy-AM"/>
              </w:rPr>
              <w:t xml:space="preserve"> </w:t>
            </w:r>
            <w:r w:rsidRPr="00A46062">
              <w:rPr>
                <w:rFonts w:ascii="GHEA Grapalat" w:hAnsi="GHEA Grapalat" w:cs="GHEAGrapalat"/>
                <w:sz w:val="24"/>
                <w:lang w:val="hy-AM"/>
              </w:rPr>
              <w:t>թվականը</w:t>
            </w:r>
          </w:p>
        </w:tc>
      </w:tr>
      <w:tr w:rsidR="000502D7" w:rsidRPr="00A46062" w:rsidTr="006116A1">
        <w:tc>
          <w:tcPr>
            <w:tcW w:w="117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tabs>
                <w:tab w:val="left" w:pos="5"/>
              </w:tabs>
              <w:spacing w:after="0" w:line="360" w:lineRule="auto"/>
              <w:jc w:val="left"/>
              <w:rPr>
                <w:rFonts w:ascii="GHEA Grapalat" w:hAnsi="GHEA Grapalat" w:cs="Arial"/>
                <w:b/>
                <w:sz w:val="24"/>
              </w:rPr>
            </w:pPr>
            <w:r w:rsidRPr="00A46062">
              <w:rPr>
                <w:rFonts w:ascii="GHEA Grapalat" w:hAnsi="GHEA Grapalat" w:cs="Arial"/>
                <w:b/>
                <w:sz w:val="24"/>
              </w:rPr>
              <w:lastRenderedPageBreak/>
              <w:t xml:space="preserve">ՋՄ 3-015 </w:t>
            </w:r>
          </w:p>
        </w:tc>
        <w:tc>
          <w:tcPr>
            <w:tcW w:w="243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center"/>
              <w:rPr>
                <w:rFonts w:ascii="GHEA Grapalat" w:hAnsi="GHEA Grapalat" w:cs="Arial"/>
                <w:sz w:val="24"/>
              </w:rPr>
            </w:pPr>
            <w:r w:rsidRPr="00A46062">
              <w:rPr>
                <w:rFonts w:ascii="GHEA Grapalat" w:hAnsi="GHEA Grapalat" w:cs="Arial"/>
                <w:sz w:val="24"/>
                <w:lang w:val="hy-AM"/>
              </w:rPr>
              <w:t xml:space="preserve">Ծաղկաձոր գետը Ծաղկաձոր բնակավայրից մինչև գետաբերան </w:t>
            </w:r>
          </w:p>
        </w:tc>
        <w:tc>
          <w:tcPr>
            <w:tcW w:w="90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center"/>
              <w:rPr>
                <w:rFonts w:ascii="GHEA Grapalat" w:hAnsi="GHEA Grapalat" w:cs="Arial"/>
                <w:sz w:val="24"/>
                <w:lang w:val="hy-AM"/>
              </w:rPr>
            </w:pPr>
            <w:r w:rsidRPr="00A46062">
              <w:rPr>
                <w:rFonts w:ascii="GHEA Grapalat" w:hAnsi="GHEA Grapalat" w:cs="Arial"/>
                <w:sz w:val="24"/>
              </w:rPr>
              <w:t>3.4</w:t>
            </w:r>
          </w:p>
        </w:tc>
        <w:tc>
          <w:tcPr>
            <w:tcW w:w="2069"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autoSpaceDE w:val="0"/>
              <w:autoSpaceDN w:val="0"/>
              <w:adjustRightInd w:val="0"/>
              <w:spacing w:after="0" w:line="360" w:lineRule="auto"/>
              <w:jc w:val="left"/>
              <w:rPr>
                <w:rFonts w:ascii="GHEA Grapalat" w:hAnsi="GHEA Grapalat" w:cs="Arial"/>
                <w:sz w:val="24"/>
                <w:lang w:val="hy-AM"/>
              </w:rPr>
            </w:pPr>
            <w:r w:rsidRPr="00A46062">
              <w:rPr>
                <w:rFonts w:ascii="GHEA Grapalat" w:hAnsi="GHEA Grapalat"/>
                <w:sz w:val="24"/>
                <w:lang w:val="hy-AM"/>
              </w:rPr>
              <w:t>Վատ քիմիական կարգավիճակ</w:t>
            </w:r>
          </w:p>
          <w:p w:rsidR="000502D7" w:rsidRPr="00A46062" w:rsidRDefault="000502D7" w:rsidP="006116A1">
            <w:pPr>
              <w:autoSpaceDE w:val="0"/>
              <w:autoSpaceDN w:val="0"/>
              <w:adjustRightInd w:val="0"/>
              <w:spacing w:after="0" w:line="360" w:lineRule="auto"/>
              <w:jc w:val="left"/>
              <w:rPr>
                <w:rFonts w:ascii="GHEA Grapalat" w:hAnsi="GHEA Grapalat" w:cs="Arial"/>
                <w:sz w:val="24"/>
                <w:lang w:val="hy-AM"/>
              </w:rPr>
            </w:pPr>
          </w:p>
          <w:p w:rsidR="000502D7" w:rsidRPr="00A46062" w:rsidRDefault="000502D7" w:rsidP="006116A1">
            <w:pPr>
              <w:autoSpaceDE w:val="0"/>
              <w:autoSpaceDN w:val="0"/>
              <w:adjustRightInd w:val="0"/>
              <w:spacing w:after="0" w:line="360" w:lineRule="auto"/>
              <w:jc w:val="left"/>
              <w:rPr>
                <w:rFonts w:ascii="GHEA Grapalat" w:hAnsi="GHEA Grapalat" w:cs="Arial"/>
                <w:sz w:val="24"/>
                <w:lang w:val="hy-AM"/>
              </w:rPr>
            </w:pPr>
            <w:r w:rsidRPr="00A46062">
              <w:rPr>
                <w:rFonts w:ascii="GHEA Grapalat" w:hAnsi="GHEA Grapalat" w:cs="Arial"/>
                <w:sz w:val="24"/>
                <w:lang w:val="hy-AM"/>
              </w:rPr>
              <w:t>Վատ հիդրոմորֆոլոգիական կարգավիճակ</w:t>
            </w:r>
          </w:p>
        </w:tc>
        <w:tc>
          <w:tcPr>
            <w:tcW w:w="2970"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autoSpaceDE w:val="0"/>
              <w:autoSpaceDN w:val="0"/>
              <w:adjustRightInd w:val="0"/>
              <w:spacing w:after="0" w:line="360" w:lineRule="auto"/>
              <w:jc w:val="left"/>
              <w:rPr>
                <w:rFonts w:ascii="GHEA Grapalat" w:hAnsi="GHEA Grapalat" w:cs="GHEAGrapalat"/>
                <w:sz w:val="24"/>
                <w:lang w:val="hy-AM"/>
              </w:rPr>
            </w:pPr>
            <w:r w:rsidRPr="00A46062">
              <w:rPr>
                <w:rFonts w:ascii="GHEA Grapalat" w:hAnsi="GHEA Grapalat" w:cs="GHEAGrapalat"/>
                <w:sz w:val="24"/>
                <w:lang w:val="hy-AM"/>
              </w:rPr>
              <w:t>Կոմունալ-կենցաղային կեղտաջրերով և</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lang w:val="hy-AM"/>
              </w:rPr>
            </w:pPr>
            <w:r w:rsidRPr="00A46062">
              <w:rPr>
                <w:rFonts w:ascii="GHEA Grapalat" w:hAnsi="GHEA Grapalat" w:cs="GHEAGrapalat"/>
                <w:sz w:val="24"/>
                <w:lang w:val="hy-AM"/>
              </w:rPr>
              <w:t>գյուղատնտեսությունից</w:t>
            </w:r>
          </w:p>
          <w:p w:rsidR="000502D7" w:rsidRPr="00A46062" w:rsidRDefault="000502D7" w:rsidP="006116A1">
            <w:pPr>
              <w:autoSpaceDE w:val="0"/>
              <w:autoSpaceDN w:val="0"/>
              <w:adjustRightInd w:val="0"/>
              <w:spacing w:after="0" w:line="360" w:lineRule="auto"/>
              <w:jc w:val="left"/>
              <w:rPr>
                <w:rFonts w:ascii="GHEA Grapalat" w:hAnsi="GHEA Grapalat" w:cs="Arial"/>
                <w:sz w:val="24"/>
                <w:lang w:val="hy-AM"/>
              </w:rPr>
            </w:pPr>
            <w:r w:rsidRPr="00A46062">
              <w:rPr>
                <w:rFonts w:ascii="GHEA Grapalat" w:hAnsi="GHEA Grapalat" w:cs="GHEAGrapalat"/>
                <w:sz w:val="24"/>
                <w:lang w:val="hy-AM"/>
              </w:rPr>
              <w:t>հետադարձ հոսքաջրերով ցրված աղտոտում։</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Բնապահպանական</w:t>
            </w:r>
          </w:p>
          <w:p w:rsidR="000502D7" w:rsidRPr="00A46062" w:rsidRDefault="000502D7" w:rsidP="006116A1">
            <w:pPr>
              <w:autoSpaceDE w:val="0"/>
              <w:autoSpaceDN w:val="0"/>
              <w:adjustRightInd w:val="0"/>
              <w:spacing w:after="0" w:line="360" w:lineRule="auto"/>
              <w:jc w:val="left"/>
              <w:rPr>
                <w:rFonts w:ascii="GHEA Grapalat" w:hAnsi="GHEA Grapalat" w:cs="Arial"/>
                <w:sz w:val="24"/>
                <w:lang w:val="hy-AM"/>
              </w:rPr>
            </w:pPr>
            <w:r w:rsidRPr="00A46062">
              <w:rPr>
                <w:rFonts w:ascii="GHEA Grapalat" w:hAnsi="GHEA Grapalat" w:cs="GHEAGrapalat"/>
                <w:sz w:val="24"/>
              </w:rPr>
              <w:t>թողքը չի պահպանվել։</w:t>
            </w:r>
          </w:p>
        </w:tc>
        <w:tc>
          <w:tcPr>
            <w:tcW w:w="3420"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rPr>
                <w:rFonts w:ascii="GHEA Grapalat" w:hAnsi="GHEA Grapalat"/>
                <w:sz w:val="24"/>
                <w:lang w:val="hy-AM"/>
              </w:rPr>
            </w:pPr>
            <w:r w:rsidRPr="00A46062">
              <w:rPr>
                <w:rFonts w:ascii="GHEA Grapalat" w:hAnsi="GHEA Grapalat"/>
                <w:sz w:val="24"/>
                <w:lang w:val="hy-AM"/>
              </w:rPr>
              <w:t>Բարելավել գետի ջրի քիմիական կարգավիճակը, մասնավորապես կանխարգելել գետի աղտոտումը սնուցիչներով (N և P), կենցաղային և գյուղատնտեսական կեղտաջրերով:</w:t>
            </w:r>
          </w:p>
          <w:p w:rsidR="000502D7" w:rsidRPr="00A46062" w:rsidRDefault="000502D7" w:rsidP="006116A1">
            <w:pPr>
              <w:autoSpaceDE w:val="0"/>
              <w:autoSpaceDN w:val="0"/>
              <w:adjustRightInd w:val="0"/>
              <w:spacing w:after="0" w:line="360" w:lineRule="auto"/>
              <w:rPr>
                <w:rFonts w:ascii="GHEA Grapalat" w:hAnsi="GHEA Grapalat" w:cs="Arial"/>
                <w:sz w:val="24"/>
                <w:lang w:val="hy-AM"/>
              </w:rPr>
            </w:pPr>
            <w:r w:rsidRPr="00A46062">
              <w:rPr>
                <w:rFonts w:ascii="GHEA Grapalat" w:hAnsi="GHEA Grapalat"/>
                <w:sz w:val="24"/>
                <w:lang w:val="hy-AM"/>
              </w:rPr>
              <w:t>Գետի հիդրոմորֆոլոգիական կարգավիճակի բարելավում մինչ 2027թվականին, մասնավորապես ամսական բնապահպանական թողքի ապահովում և գետից ջրառի հսկողություն:</w:t>
            </w:r>
          </w:p>
        </w:tc>
        <w:tc>
          <w:tcPr>
            <w:tcW w:w="2250"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autoSpaceDE w:val="0"/>
              <w:autoSpaceDN w:val="0"/>
              <w:adjustRightInd w:val="0"/>
              <w:spacing w:after="0" w:line="360" w:lineRule="auto"/>
              <w:jc w:val="left"/>
              <w:rPr>
                <w:rFonts w:ascii="GHEA Grapalat" w:hAnsi="GHEA Grapalat" w:cs="Arial"/>
                <w:sz w:val="24"/>
                <w:lang w:val="hy-AM"/>
              </w:rPr>
            </w:pPr>
            <w:r w:rsidRPr="00A46062">
              <w:rPr>
                <w:rFonts w:ascii="GHEA Grapalat" w:hAnsi="GHEA Grapalat" w:cs="GHEAGrapalat"/>
                <w:sz w:val="24"/>
                <w:lang w:val="hy-AM"/>
              </w:rPr>
              <w:t>Պահպանել լավ քիմիական կարգավիճակը մինչև 2033թվականին</w:t>
            </w:r>
          </w:p>
          <w:p w:rsidR="000502D7" w:rsidRPr="00A46062" w:rsidRDefault="000502D7" w:rsidP="006116A1">
            <w:pPr>
              <w:spacing w:after="0" w:line="360" w:lineRule="auto"/>
              <w:rPr>
                <w:rFonts w:ascii="GHEA Grapalat" w:hAnsi="GHEA Grapalat" w:cs="Arial"/>
                <w:sz w:val="24"/>
                <w:lang w:val="hy-AM"/>
              </w:rPr>
            </w:pPr>
          </w:p>
          <w:p w:rsidR="000502D7" w:rsidRPr="00A46062" w:rsidRDefault="000502D7" w:rsidP="006116A1">
            <w:pPr>
              <w:spacing w:after="0" w:line="360" w:lineRule="auto"/>
              <w:rPr>
                <w:rFonts w:ascii="GHEA Grapalat" w:hAnsi="GHEA Grapalat" w:cs="GHEAGrapalat"/>
                <w:sz w:val="24"/>
                <w:lang w:val="hy-AM"/>
              </w:rPr>
            </w:pPr>
            <w:r w:rsidRPr="00A46062">
              <w:rPr>
                <w:rFonts w:ascii="GHEA Grapalat" w:hAnsi="GHEA Grapalat" w:cs="GHEAGrapalat"/>
                <w:sz w:val="24"/>
                <w:lang w:val="hy-AM"/>
              </w:rPr>
              <w:t>Պահպանել լավ հիդրոմորֆոլոգիական կարգավիճակը մինչև 2033թվականը</w:t>
            </w:r>
            <w:r w:rsidRPr="00A46062">
              <w:rPr>
                <w:rFonts w:ascii="GHEA Grapalat" w:hAnsi="GHEA Grapalat" w:cs="Arial"/>
                <w:sz w:val="24"/>
                <w:lang w:val="hy-AM"/>
              </w:rPr>
              <w:t>:</w:t>
            </w:r>
          </w:p>
        </w:tc>
      </w:tr>
      <w:tr w:rsidR="000502D7" w:rsidRPr="00A46062" w:rsidTr="006116A1">
        <w:tc>
          <w:tcPr>
            <w:tcW w:w="117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tabs>
                <w:tab w:val="left" w:pos="5"/>
              </w:tabs>
              <w:spacing w:after="0" w:line="360" w:lineRule="auto"/>
              <w:jc w:val="left"/>
              <w:rPr>
                <w:rFonts w:ascii="GHEA Grapalat" w:hAnsi="GHEA Grapalat" w:cs="Arial"/>
                <w:b/>
                <w:sz w:val="24"/>
              </w:rPr>
            </w:pPr>
            <w:r w:rsidRPr="00A46062">
              <w:rPr>
                <w:rFonts w:ascii="GHEA Grapalat" w:hAnsi="GHEA Grapalat" w:cs="Arial"/>
                <w:b/>
                <w:sz w:val="24"/>
              </w:rPr>
              <w:lastRenderedPageBreak/>
              <w:t>ՋՄ 3-017</w:t>
            </w:r>
          </w:p>
        </w:tc>
        <w:tc>
          <w:tcPr>
            <w:tcW w:w="243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sz w:val="24"/>
                <w:lang w:val="hy-AM"/>
              </w:rPr>
              <w:t>Հրազդան գետը Աղբյուրակի ջրամբարից մինչև Դալար վտակի միախառնումը</w:t>
            </w:r>
          </w:p>
        </w:tc>
        <w:tc>
          <w:tcPr>
            <w:tcW w:w="90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19,6</w:t>
            </w:r>
          </w:p>
        </w:tc>
        <w:tc>
          <w:tcPr>
            <w:tcW w:w="2069"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autoSpaceDE w:val="0"/>
              <w:autoSpaceDN w:val="0"/>
              <w:adjustRightInd w:val="0"/>
              <w:spacing w:after="0" w:line="360" w:lineRule="auto"/>
              <w:jc w:val="left"/>
              <w:rPr>
                <w:rFonts w:ascii="GHEA Grapalat" w:hAnsi="GHEA Grapalat" w:cs="Arial"/>
                <w:sz w:val="24"/>
              </w:rPr>
            </w:pPr>
            <w:r w:rsidRPr="00A46062">
              <w:rPr>
                <w:rFonts w:ascii="GHEA Grapalat" w:hAnsi="GHEA Grapalat" w:cs="Arial"/>
                <w:sz w:val="24"/>
              </w:rPr>
              <w:t xml:space="preserve">Միջակ էկոլոգիական կարգավիճակ </w:t>
            </w:r>
          </w:p>
          <w:p w:rsidR="000502D7" w:rsidRPr="00A46062" w:rsidRDefault="000502D7" w:rsidP="006116A1">
            <w:pPr>
              <w:spacing w:after="0" w:line="360" w:lineRule="auto"/>
              <w:rPr>
                <w:rFonts w:ascii="GHEA Grapalat" w:hAnsi="GHEA Grapalat" w:cs="Arial"/>
                <w:sz w:val="24"/>
              </w:rPr>
            </w:pPr>
          </w:p>
        </w:tc>
        <w:tc>
          <w:tcPr>
            <w:tcW w:w="297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Կոմունալ-կենցաղային կեղտաջրերով և</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գյուղատնտեսությունից</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հետադարձ հոսքաջրերով</w:t>
            </w:r>
          </w:p>
          <w:p w:rsidR="000502D7" w:rsidRPr="00A46062" w:rsidRDefault="000502D7" w:rsidP="006116A1">
            <w:pPr>
              <w:spacing w:after="0" w:line="360" w:lineRule="auto"/>
              <w:rPr>
                <w:rFonts w:ascii="GHEA Grapalat" w:hAnsi="GHEA Grapalat" w:cs="Arial"/>
                <w:sz w:val="24"/>
              </w:rPr>
            </w:pPr>
            <w:r w:rsidRPr="00A46062">
              <w:rPr>
                <w:rFonts w:ascii="GHEA Grapalat" w:hAnsi="GHEA Grapalat" w:cs="GHEAGrapalat"/>
                <w:sz w:val="24"/>
              </w:rPr>
              <w:t>ցրված աղտոտում։</w:t>
            </w:r>
          </w:p>
        </w:tc>
        <w:tc>
          <w:tcPr>
            <w:tcW w:w="342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ascii="GHEA Grapalat" w:hAnsi="GHEA Grapalat"/>
                <w:sz w:val="24"/>
                <w:lang w:val="hy-AM"/>
              </w:rPr>
            </w:pPr>
            <w:r w:rsidRPr="00A46062">
              <w:rPr>
                <w:rFonts w:ascii="GHEA Grapalat" w:hAnsi="GHEA Grapalat"/>
                <w:sz w:val="24"/>
                <w:lang w:val="hy-AM"/>
              </w:rPr>
              <w:t xml:space="preserve">Բարելավել գետի ջրի </w:t>
            </w:r>
            <w:r w:rsidRPr="00A46062">
              <w:rPr>
                <w:rFonts w:ascii="GHEA Grapalat" w:hAnsi="GHEA Grapalat"/>
                <w:sz w:val="24"/>
              </w:rPr>
              <w:t>էկոլոգիական</w:t>
            </w:r>
            <w:r w:rsidRPr="00A46062">
              <w:rPr>
                <w:rFonts w:ascii="GHEA Grapalat" w:hAnsi="GHEA Grapalat"/>
                <w:sz w:val="24"/>
                <w:lang w:val="hy-AM"/>
              </w:rPr>
              <w:t xml:space="preserve"> կարգավիճակը, մասնավորապես կանխարգելել գետի աղտոտումը սնուցիչներով</w:t>
            </w:r>
            <w:r w:rsidRPr="00A46062">
              <w:rPr>
                <w:rFonts w:ascii="GHEA Grapalat" w:hAnsi="GHEA Grapalat"/>
                <w:sz w:val="24"/>
              </w:rPr>
              <w:t xml:space="preserve"> (N և P)</w:t>
            </w:r>
            <w:r w:rsidRPr="00A46062">
              <w:rPr>
                <w:rFonts w:ascii="GHEA Grapalat" w:hAnsi="GHEA Grapalat"/>
                <w:sz w:val="24"/>
                <w:lang w:val="hy-AM"/>
              </w:rPr>
              <w:t>, կենցաղային և գյուղատնտեսական կեղտաջրերով:</w:t>
            </w:r>
          </w:p>
        </w:tc>
        <w:tc>
          <w:tcPr>
            <w:tcW w:w="2250"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autoSpaceDE w:val="0"/>
              <w:autoSpaceDN w:val="0"/>
              <w:adjustRightInd w:val="0"/>
              <w:spacing w:after="0" w:line="360" w:lineRule="auto"/>
              <w:jc w:val="left"/>
              <w:rPr>
                <w:rFonts w:ascii="GHEA Grapalat" w:hAnsi="GHEA Grapalat" w:cs="GHEAGrapalat"/>
                <w:sz w:val="24"/>
                <w:lang w:val="hy-AM"/>
              </w:rPr>
            </w:pPr>
            <w:r w:rsidRPr="00A46062">
              <w:rPr>
                <w:rFonts w:ascii="GHEA Grapalat" w:hAnsi="GHEA Grapalat" w:cs="GHEAGrapalat"/>
                <w:sz w:val="24"/>
                <w:lang w:val="hy-AM"/>
              </w:rPr>
              <w:t>Հասնել լավ քիմիական կարգավի-</w:t>
            </w:r>
          </w:p>
          <w:p w:rsidR="000502D7" w:rsidRPr="00A46062" w:rsidRDefault="000502D7" w:rsidP="006116A1">
            <w:pPr>
              <w:spacing w:after="0" w:line="360" w:lineRule="auto"/>
              <w:rPr>
                <w:rFonts w:ascii="GHEA Grapalat" w:hAnsi="GHEA Grapalat" w:cs="Arial"/>
                <w:sz w:val="24"/>
                <w:lang w:val="hy-AM"/>
              </w:rPr>
            </w:pPr>
            <w:r w:rsidRPr="00A46062">
              <w:rPr>
                <w:rFonts w:ascii="GHEA Grapalat" w:hAnsi="GHEA Grapalat" w:cs="GHEAGrapalat"/>
                <w:sz w:val="24"/>
                <w:lang w:val="hy-AM"/>
              </w:rPr>
              <w:t>ճակի մինչև 2033թվականը</w:t>
            </w:r>
          </w:p>
          <w:p w:rsidR="000502D7" w:rsidRPr="00A46062" w:rsidRDefault="000502D7" w:rsidP="006116A1">
            <w:pPr>
              <w:autoSpaceDE w:val="0"/>
              <w:autoSpaceDN w:val="0"/>
              <w:adjustRightInd w:val="0"/>
              <w:spacing w:after="0" w:line="360" w:lineRule="auto"/>
              <w:rPr>
                <w:rFonts w:ascii="GHEA Grapalat" w:hAnsi="GHEA Grapalat" w:cs="Arial"/>
                <w:sz w:val="24"/>
                <w:lang w:val="sk-SK"/>
              </w:rPr>
            </w:pPr>
          </w:p>
        </w:tc>
      </w:tr>
      <w:tr w:rsidR="000502D7" w:rsidRPr="00A46062" w:rsidTr="006116A1">
        <w:tc>
          <w:tcPr>
            <w:tcW w:w="117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tabs>
                <w:tab w:val="left" w:pos="5"/>
              </w:tabs>
              <w:spacing w:after="0" w:line="360" w:lineRule="auto"/>
              <w:jc w:val="left"/>
              <w:rPr>
                <w:rFonts w:ascii="GHEA Grapalat" w:hAnsi="GHEA Grapalat" w:cs="Arial"/>
                <w:sz w:val="24"/>
                <w:lang w:val="hy-AM"/>
              </w:rPr>
            </w:pPr>
            <w:r w:rsidRPr="00A46062">
              <w:rPr>
                <w:rFonts w:ascii="GHEA Grapalat" w:hAnsi="GHEA Grapalat" w:cs="Arial"/>
                <w:b/>
                <w:sz w:val="24"/>
              </w:rPr>
              <w:lastRenderedPageBreak/>
              <w:t xml:space="preserve">ՋՄ </w:t>
            </w:r>
            <w:r w:rsidRPr="00A46062">
              <w:rPr>
                <w:rFonts w:ascii="GHEA Grapalat" w:hAnsi="GHEA Grapalat" w:cs="Arial"/>
                <w:b/>
                <w:sz w:val="24"/>
                <w:lang w:val="hy-AM"/>
              </w:rPr>
              <w:t>3-020</w:t>
            </w:r>
          </w:p>
        </w:tc>
        <w:tc>
          <w:tcPr>
            <w:tcW w:w="243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center"/>
              <w:rPr>
                <w:rFonts w:ascii="GHEA Grapalat" w:hAnsi="GHEA Grapalat" w:cs="Arial"/>
                <w:sz w:val="24"/>
                <w:lang w:val="hy-AM"/>
              </w:rPr>
            </w:pPr>
            <w:r w:rsidRPr="00A46062">
              <w:rPr>
                <w:rFonts w:ascii="GHEA Grapalat" w:hAnsi="GHEA Grapalat" w:cs="Arial"/>
                <w:sz w:val="24"/>
                <w:lang w:val="hy-AM"/>
              </w:rPr>
              <w:t>Հրազդան գետը Դալար վտակի միախառնումից մինչև Արգել ՀԷԿ</w:t>
            </w:r>
          </w:p>
        </w:tc>
        <w:tc>
          <w:tcPr>
            <w:tcW w:w="90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center"/>
              <w:rPr>
                <w:rFonts w:ascii="GHEA Grapalat" w:hAnsi="GHEA Grapalat" w:cs="Arial"/>
                <w:sz w:val="24"/>
                <w:lang w:val="hy-AM"/>
              </w:rPr>
            </w:pPr>
            <w:r w:rsidRPr="00A46062">
              <w:rPr>
                <w:rFonts w:ascii="GHEA Grapalat" w:hAnsi="GHEA Grapalat" w:cs="Arial"/>
                <w:sz w:val="24"/>
                <w:lang w:val="hy-AM"/>
              </w:rPr>
              <w:t>10.5</w:t>
            </w:r>
          </w:p>
        </w:tc>
        <w:tc>
          <w:tcPr>
            <w:tcW w:w="2069"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autoSpaceDE w:val="0"/>
              <w:autoSpaceDN w:val="0"/>
              <w:adjustRightInd w:val="0"/>
              <w:spacing w:after="0" w:line="360" w:lineRule="auto"/>
              <w:jc w:val="left"/>
              <w:rPr>
                <w:rFonts w:ascii="GHEA Grapalat" w:hAnsi="GHEA Grapalat" w:cs="Arial"/>
                <w:sz w:val="24"/>
              </w:rPr>
            </w:pPr>
            <w:r w:rsidRPr="00A46062">
              <w:rPr>
                <w:rFonts w:ascii="GHEA Grapalat" w:hAnsi="GHEA Grapalat"/>
                <w:sz w:val="24"/>
              </w:rPr>
              <w:t>Անբավարար</w:t>
            </w:r>
            <w:r w:rsidRPr="00A46062">
              <w:rPr>
                <w:rFonts w:ascii="GHEA Grapalat" w:hAnsi="GHEA Grapalat"/>
                <w:sz w:val="24"/>
                <w:lang w:val="hy-AM"/>
              </w:rPr>
              <w:t xml:space="preserve"> քիմիական կարգավիճակ</w:t>
            </w:r>
          </w:p>
          <w:p w:rsidR="000502D7" w:rsidRPr="00A46062" w:rsidRDefault="000502D7" w:rsidP="006116A1">
            <w:pPr>
              <w:autoSpaceDE w:val="0"/>
              <w:autoSpaceDN w:val="0"/>
              <w:adjustRightInd w:val="0"/>
              <w:spacing w:after="0" w:line="360" w:lineRule="auto"/>
              <w:jc w:val="left"/>
              <w:rPr>
                <w:rFonts w:ascii="GHEA Grapalat" w:hAnsi="GHEA Grapalat" w:cs="Arial"/>
                <w:sz w:val="24"/>
                <w:lang w:val="hy-AM"/>
              </w:rPr>
            </w:pPr>
          </w:p>
        </w:tc>
        <w:tc>
          <w:tcPr>
            <w:tcW w:w="2970"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autoSpaceDE w:val="0"/>
              <w:autoSpaceDN w:val="0"/>
              <w:adjustRightInd w:val="0"/>
              <w:spacing w:after="0" w:line="360" w:lineRule="auto"/>
              <w:jc w:val="left"/>
              <w:rPr>
                <w:rFonts w:ascii="GHEA Grapalat" w:hAnsi="GHEA Grapalat" w:cs="GHEAGrapalat"/>
                <w:sz w:val="24"/>
                <w:lang w:val="hy-AM"/>
              </w:rPr>
            </w:pPr>
            <w:r w:rsidRPr="00A46062">
              <w:rPr>
                <w:rFonts w:ascii="GHEA Grapalat" w:hAnsi="GHEA Grapalat" w:cs="GHEAGrapalat"/>
                <w:sz w:val="24"/>
                <w:lang w:val="hy-AM"/>
              </w:rPr>
              <w:t>Կոմունալ-կենցաղային կեղտաջրերով և</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lang w:val="hy-AM"/>
              </w:rPr>
            </w:pPr>
            <w:r w:rsidRPr="00A46062">
              <w:rPr>
                <w:rFonts w:ascii="GHEA Grapalat" w:hAnsi="GHEA Grapalat" w:cs="GHEAGrapalat"/>
                <w:sz w:val="24"/>
                <w:lang w:val="hy-AM"/>
              </w:rPr>
              <w:t>գյուղատնտեսությունից</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lang w:val="hy-AM"/>
              </w:rPr>
            </w:pPr>
            <w:r w:rsidRPr="00A46062">
              <w:rPr>
                <w:rFonts w:ascii="GHEA Grapalat" w:hAnsi="GHEA Grapalat" w:cs="GHEAGrapalat"/>
                <w:sz w:val="24"/>
                <w:lang w:val="hy-AM"/>
              </w:rPr>
              <w:t>հետադարձ հոսքաջրերով</w:t>
            </w:r>
          </w:p>
          <w:p w:rsidR="000502D7" w:rsidRPr="00A46062" w:rsidRDefault="000502D7" w:rsidP="006116A1">
            <w:pPr>
              <w:spacing w:after="0" w:line="360" w:lineRule="auto"/>
              <w:rPr>
                <w:rFonts w:ascii="GHEA Grapalat" w:hAnsi="GHEA Grapalat" w:cs="Arial"/>
                <w:sz w:val="24"/>
                <w:lang w:val="hy-AM"/>
              </w:rPr>
            </w:pPr>
            <w:r w:rsidRPr="00A46062">
              <w:rPr>
                <w:rFonts w:ascii="GHEA Grapalat" w:hAnsi="GHEA Grapalat" w:cs="GHEAGrapalat"/>
                <w:sz w:val="24"/>
                <w:lang w:val="hy-AM"/>
              </w:rPr>
              <w:t>ցրված աղտոտում։</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lang w:val="hy-AM"/>
              </w:rPr>
            </w:pPr>
            <w:r w:rsidRPr="00A46062">
              <w:rPr>
                <w:rFonts w:ascii="GHEA Grapalat" w:hAnsi="GHEA Grapalat" w:cs="GHEAGrapalat"/>
                <w:sz w:val="24"/>
                <w:lang w:val="hy-AM"/>
              </w:rPr>
              <w:t>Բնապահպանական</w:t>
            </w:r>
          </w:p>
          <w:p w:rsidR="000502D7" w:rsidRPr="00A46062" w:rsidRDefault="000502D7" w:rsidP="006116A1">
            <w:pPr>
              <w:autoSpaceDE w:val="0"/>
              <w:autoSpaceDN w:val="0"/>
              <w:adjustRightInd w:val="0"/>
              <w:spacing w:after="0" w:line="360" w:lineRule="auto"/>
              <w:jc w:val="left"/>
              <w:rPr>
                <w:rFonts w:ascii="GHEA Grapalat" w:hAnsi="GHEA Grapalat" w:cs="Arial"/>
                <w:sz w:val="24"/>
                <w:lang w:val="hy-AM"/>
              </w:rPr>
            </w:pPr>
            <w:r w:rsidRPr="00A46062">
              <w:rPr>
                <w:rFonts w:ascii="GHEA Grapalat" w:hAnsi="GHEA Grapalat" w:cs="GHEAGrapalat"/>
                <w:sz w:val="24"/>
                <w:lang w:val="hy-AM"/>
              </w:rPr>
              <w:t>թողքը չի պահպանվել։</w:t>
            </w:r>
          </w:p>
        </w:tc>
        <w:tc>
          <w:tcPr>
            <w:tcW w:w="3420" w:type="dxa"/>
            <w:tcBorders>
              <w:top w:val="single" w:sz="4" w:space="0" w:color="auto"/>
              <w:left w:val="single" w:sz="4" w:space="0" w:color="auto"/>
              <w:bottom w:val="single" w:sz="4" w:space="0" w:color="auto"/>
              <w:right w:val="single" w:sz="4" w:space="0" w:color="auto"/>
            </w:tcBorders>
            <w:vAlign w:val="center"/>
          </w:tcPr>
          <w:p w:rsidR="000502D7" w:rsidRPr="00A46062" w:rsidRDefault="000502D7" w:rsidP="006116A1">
            <w:pPr>
              <w:spacing w:after="0" w:line="360" w:lineRule="auto"/>
              <w:rPr>
                <w:rFonts w:ascii="GHEA Grapalat" w:hAnsi="GHEA Grapalat"/>
                <w:sz w:val="24"/>
                <w:lang w:val="hy-AM"/>
              </w:rPr>
            </w:pPr>
            <w:r w:rsidRPr="00A46062">
              <w:rPr>
                <w:rFonts w:ascii="GHEA Grapalat" w:hAnsi="GHEA Grapalat"/>
                <w:sz w:val="24"/>
                <w:lang w:val="hy-AM"/>
              </w:rPr>
              <w:t>Բարելավել գետի ջրի քիմիական կարգավիճակը, մասնավորապես կանխարգելել գետի աղտոտումը սնուցիչներով (N և P), կենցաղային և գյուղատնտեսական կեղտաջրերով:</w:t>
            </w:r>
          </w:p>
          <w:p w:rsidR="000502D7" w:rsidRPr="00A46062" w:rsidRDefault="000502D7" w:rsidP="006116A1">
            <w:pPr>
              <w:spacing w:after="0" w:line="360" w:lineRule="auto"/>
              <w:rPr>
                <w:rFonts w:ascii="GHEA Grapalat" w:hAnsi="GHEA Grapalat" w:cs="Arial"/>
                <w:sz w:val="24"/>
                <w:lang w:val="hy-AM"/>
              </w:rPr>
            </w:pPr>
            <w:r w:rsidRPr="00A46062">
              <w:rPr>
                <w:rFonts w:ascii="GHEA Grapalat" w:hAnsi="GHEA Grapalat"/>
                <w:sz w:val="24"/>
                <w:lang w:val="hy-AM"/>
              </w:rPr>
              <w:t>Գետի հիդրոմորֆոլոգիական կարգավիճակի բարելավում մինչ 2027թվականը, մասնավորապես ամսական բնապահպանական թողքի ապահովում և գետից ջրառի հսկողություն:</w:t>
            </w:r>
          </w:p>
        </w:tc>
        <w:tc>
          <w:tcPr>
            <w:tcW w:w="2250"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autoSpaceDE w:val="0"/>
              <w:autoSpaceDN w:val="0"/>
              <w:adjustRightInd w:val="0"/>
              <w:spacing w:after="0" w:line="360" w:lineRule="auto"/>
              <w:jc w:val="left"/>
              <w:rPr>
                <w:rFonts w:ascii="GHEA Grapalat" w:hAnsi="GHEA Grapalat" w:cs="GHEAGrapalat"/>
                <w:sz w:val="24"/>
                <w:lang w:val="hy-AM"/>
              </w:rPr>
            </w:pPr>
            <w:r w:rsidRPr="00A46062">
              <w:rPr>
                <w:rFonts w:ascii="GHEA Grapalat" w:hAnsi="GHEA Grapalat" w:cs="GHEAGrapalat"/>
                <w:sz w:val="24"/>
                <w:lang w:val="hy-AM"/>
              </w:rPr>
              <w:t>Հասնել լավ քիմիական կարգավի-</w:t>
            </w:r>
          </w:p>
          <w:p w:rsidR="000502D7" w:rsidRPr="00A46062" w:rsidRDefault="000502D7" w:rsidP="006116A1">
            <w:pPr>
              <w:spacing w:after="0" w:line="360" w:lineRule="auto"/>
              <w:rPr>
                <w:rFonts w:ascii="GHEA Grapalat" w:hAnsi="GHEA Grapalat" w:cs="Arial"/>
                <w:sz w:val="24"/>
                <w:lang w:val="hy-AM"/>
              </w:rPr>
            </w:pPr>
            <w:r w:rsidRPr="00A46062">
              <w:rPr>
                <w:rFonts w:ascii="GHEA Grapalat" w:hAnsi="GHEA Grapalat" w:cs="GHEAGrapalat"/>
                <w:sz w:val="24"/>
                <w:lang w:val="hy-AM"/>
              </w:rPr>
              <w:t>ճակի մինչև 2033թվականը</w:t>
            </w:r>
          </w:p>
          <w:p w:rsidR="000502D7" w:rsidRPr="00A46062" w:rsidRDefault="000502D7" w:rsidP="006116A1">
            <w:pPr>
              <w:spacing w:after="0" w:line="360" w:lineRule="auto"/>
              <w:rPr>
                <w:rFonts w:ascii="GHEA Grapalat" w:hAnsi="GHEA Grapalat" w:cs="Arial"/>
                <w:sz w:val="24"/>
                <w:lang w:val="hy-AM"/>
              </w:rPr>
            </w:pPr>
          </w:p>
          <w:p w:rsidR="000502D7" w:rsidRPr="00A46062" w:rsidRDefault="000502D7" w:rsidP="006116A1">
            <w:pPr>
              <w:spacing w:after="0" w:line="360" w:lineRule="auto"/>
              <w:rPr>
                <w:rFonts w:ascii="GHEA Grapalat" w:hAnsi="GHEA Grapalat" w:cs="Arial"/>
                <w:sz w:val="24"/>
                <w:lang w:val="hy-AM"/>
              </w:rPr>
            </w:pPr>
          </w:p>
          <w:p w:rsidR="000502D7" w:rsidRPr="00A46062" w:rsidRDefault="000502D7" w:rsidP="006116A1">
            <w:pPr>
              <w:spacing w:after="0" w:line="360" w:lineRule="auto"/>
              <w:rPr>
                <w:rFonts w:ascii="GHEA Grapalat" w:hAnsi="GHEA Grapalat" w:cs="GHEAGrapalat"/>
                <w:sz w:val="24"/>
                <w:lang w:val="hy-AM"/>
              </w:rPr>
            </w:pPr>
          </w:p>
          <w:p w:rsidR="000502D7" w:rsidRPr="00A46062" w:rsidRDefault="000502D7" w:rsidP="006116A1">
            <w:pPr>
              <w:spacing w:after="0" w:line="360" w:lineRule="auto"/>
              <w:rPr>
                <w:rFonts w:ascii="GHEA Grapalat" w:hAnsi="GHEA Grapalat" w:cs="Arial"/>
                <w:sz w:val="24"/>
                <w:lang w:val="hy-AM"/>
              </w:rPr>
            </w:pPr>
            <w:r w:rsidRPr="00A46062">
              <w:rPr>
                <w:rFonts w:ascii="GHEA Grapalat" w:hAnsi="GHEA Grapalat" w:cs="GHEAGrapalat"/>
                <w:sz w:val="24"/>
                <w:lang w:val="hy-AM"/>
              </w:rPr>
              <w:t>Պահպանել լավ հիդրոմորֆոլոգիական կարգավիճակը մինչև 2033թվականը</w:t>
            </w:r>
            <w:r w:rsidRPr="00A46062">
              <w:rPr>
                <w:rFonts w:ascii="GHEA Grapalat" w:hAnsi="GHEA Grapalat" w:cs="Arial"/>
                <w:sz w:val="24"/>
                <w:lang w:val="hy-AM"/>
              </w:rPr>
              <w:t>:</w:t>
            </w:r>
          </w:p>
        </w:tc>
      </w:tr>
      <w:tr w:rsidR="000502D7" w:rsidRPr="00A46062" w:rsidTr="006116A1">
        <w:tc>
          <w:tcPr>
            <w:tcW w:w="117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ascii="GHEA Grapalat" w:hAnsi="GHEA Grapalat" w:cs="Arial"/>
                <w:iCs/>
                <w:sz w:val="24"/>
              </w:rPr>
            </w:pPr>
            <w:r w:rsidRPr="00A46062">
              <w:rPr>
                <w:rFonts w:ascii="GHEA Grapalat" w:hAnsi="GHEA Grapalat" w:cs="Arial"/>
                <w:b/>
                <w:sz w:val="24"/>
              </w:rPr>
              <w:lastRenderedPageBreak/>
              <w:t>ՋՄ 3-024</w:t>
            </w:r>
          </w:p>
        </w:tc>
        <w:tc>
          <w:tcPr>
            <w:tcW w:w="243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sz w:val="24"/>
                <w:lang w:val="hy-AM"/>
              </w:rPr>
              <w:t>Հրազդան գետը Նուրնուս և Արզնի բնակավայրերի միջև</w:t>
            </w:r>
          </w:p>
        </w:tc>
        <w:tc>
          <w:tcPr>
            <w:tcW w:w="90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hy-AM"/>
              </w:rPr>
            </w:pPr>
            <w:r w:rsidRPr="00A46062">
              <w:rPr>
                <w:rFonts w:ascii="GHEA Grapalat" w:hAnsi="GHEA Grapalat" w:cs="Arial"/>
                <w:sz w:val="24"/>
              </w:rPr>
              <w:t>8.3</w:t>
            </w:r>
          </w:p>
        </w:tc>
        <w:tc>
          <w:tcPr>
            <w:tcW w:w="206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hy-AM"/>
              </w:rPr>
            </w:pPr>
            <w:r w:rsidRPr="00A46062">
              <w:rPr>
                <w:rFonts w:ascii="GHEA Grapalat" w:hAnsi="GHEA Grapalat"/>
                <w:sz w:val="24"/>
                <w:lang w:val="hy-AM"/>
              </w:rPr>
              <w:t>Հնարավոր/ պոտենցիալ վատ քիմիական կարգավիճակ</w:t>
            </w:r>
            <w:r w:rsidRPr="00A46062">
              <w:rPr>
                <w:rFonts w:ascii="GHEA Grapalat" w:hAnsi="GHEA Grapalat" w:cs="Arial"/>
                <w:sz w:val="24"/>
                <w:lang w:val="hy-AM"/>
              </w:rPr>
              <w:t xml:space="preserve"> (հիմնված փորձագիտական գնահատականի վրա)</w:t>
            </w:r>
          </w:p>
        </w:tc>
        <w:tc>
          <w:tcPr>
            <w:tcW w:w="297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left"/>
              <w:rPr>
                <w:rFonts w:ascii="GHEA Grapalat" w:hAnsi="GHEA Grapalat" w:cs="GHEAGrapalat"/>
                <w:sz w:val="24"/>
                <w:lang w:val="hy-AM"/>
              </w:rPr>
            </w:pPr>
            <w:r w:rsidRPr="00A46062">
              <w:rPr>
                <w:rFonts w:ascii="GHEA Grapalat" w:hAnsi="GHEA Grapalat" w:cs="GHEAGrapalat"/>
                <w:sz w:val="24"/>
                <w:lang w:val="hy-AM"/>
              </w:rPr>
              <w:t>Կոմունալ-կենցաղային կեղտաջրերով և</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lang w:val="hy-AM"/>
              </w:rPr>
            </w:pPr>
            <w:r w:rsidRPr="00A46062">
              <w:rPr>
                <w:rFonts w:ascii="GHEA Grapalat" w:hAnsi="GHEA Grapalat" w:cs="GHEAGrapalat"/>
                <w:sz w:val="24"/>
                <w:lang w:val="hy-AM"/>
              </w:rPr>
              <w:t>գյուղատնտեսությունից</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lang w:val="hy-AM"/>
              </w:rPr>
            </w:pPr>
            <w:r w:rsidRPr="00A46062">
              <w:rPr>
                <w:rFonts w:ascii="GHEA Grapalat" w:hAnsi="GHEA Grapalat" w:cs="GHEAGrapalat"/>
                <w:sz w:val="24"/>
                <w:lang w:val="hy-AM"/>
              </w:rPr>
              <w:t>հետադարձ հոսքաջրերով</w:t>
            </w:r>
          </w:p>
          <w:p w:rsidR="000502D7" w:rsidRPr="00A46062" w:rsidRDefault="000502D7" w:rsidP="006116A1">
            <w:pPr>
              <w:spacing w:after="0" w:line="360" w:lineRule="auto"/>
              <w:rPr>
                <w:rFonts w:ascii="GHEA Grapalat" w:hAnsi="GHEA Grapalat" w:cs="Arial"/>
                <w:sz w:val="24"/>
              </w:rPr>
            </w:pPr>
            <w:r w:rsidRPr="00A46062">
              <w:rPr>
                <w:rFonts w:ascii="GHEA Grapalat" w:hAnsi="GHEA Grapalat" w:cs="GHEAGrapalat"/>
                <w:sz w:val="24"/>
              </w:rPr>
              <w:t>ցրված աղտոտում։</w:t>
            </w:r>
          </w:p>
        </w:tc>
        <w:tc>
          <w:tcPr>
            <w:tcW w:w="342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rFonts w:ascii="GHEA Grapalat" w:hAnsi="GHEA Grapalat"/>
                <w:sz w:val="24"/>
                <w:lang w:val="hy-AM"/>
              </w:rPr>
            </w:pPr>
            <w:r w:rsidRPr="00A46062">
              <w:rPr>
                <w:rFonts w:ascii="GHEA Grapalat" w:hAnsi="GHEA Grapalat"/>
                <w:sz w:val="24"/>
                <w:lang w:val="hy-AM"/>
              </w:rPr>
              <w:t xml:space="preserve">Բարելավել գետի ջրի </w:t>
            </w:r>
            <w:r w:rsidRPr="00A46062">
              <w:rPr>
                <w:rFonts w:ascii="GHEA Grapalat" w:hAnsi="GHEA Grapalat"/>
                <w:sz w:val="24"/>
              </w:rPr>
              <w:t>քիմիական</w:t>
            </w:r>
            <w:r w:rsidRPr="00A46062">
              <w:rPr>
                <w:rFonts w:ascii="GHEA Grapalat" w:hAnsi="GHEA Grapalat"/>
                <w:sz w:val="24"/>
                <w:lang w:val="hy-AM"/>
              </w:rPr>
              <w:t xml:space="preserve"> կարգավիճակը, մասնավորապես կանխարգելել գետի աղտոտումը սնուցիչներով</w:t>
            </w:r>
            <w:r w:rsidRPr="00A46062">
              <w:rPr>
                <w:rFonts w:ascii="GHEA Grapalat" w:hAnsi="GHEA Grapalat"/>
                <w:sz w:val="24"/>
              </w:rPr>
              <w:t xml:space="preserve"> (N և P)</w:t>
            </w:r>
            <w:r w:rsidRPr="00A46062">
              <w:rPr>
                <w:rFonts w:ascii="GHEA Grapalat" w:hAnsi="GHEA Grapalat"/>
                <w:sz w:val="24"/>
                <w:lang w:val="hy-AM"/>
              </w:rPr>
              <w:t>, կենցաղային և գյուղատնտեսական կեղտաջրերով:</w:t>
            </w:r>
          </w:p>
        </w:tc>
        <w:tc>
          <w:tcPr>
            <w:tcW w:w="2250"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autoSpaceDE w:val="0"/>
              <w:autoSpaceDN w:val="0"/>
              <w:adjustRightInd w:val="0"/>
              <w:spacing w:after="0" w:line="360" w:lineRule="auto"/>
              <w:jc w:val="left"/>
              <w:rPr>
                <w:rFonts w:ascii="GHEA Grapalat" w:hAnsi="GHEA Grapalat" w:cs="GHEAGrapalat"/>
                <w:sz w:val="24"/>
                <w:lang w:val="hy-AM"/>
              </w:rPr>
            </w:pPr>
            <w:r w:rsidRPr="00A46062">
              <w:rPr>
                <w:rFonts w:ascii="GHEA Grapalat" w:hAnsi="GHEA Grapalat" w:cs="GHEAGrapalat"/>
                <w:sz w:val="24"/>
                <w:lang w:val="hy-AM"/>
              </w:rPr>
              <w:t>Հասնել լավ քիմիական կարգավի-</w:t>
            </w:r>
          </w:p>
          <w:p w:rsidR="000502D7" w:rsidRPr="00A46062" w:rsidRDefault="000502D7" w:rsidP="006116A1">
            <w:pPr>
              <w:spacing w:after="0" w:line="360" w:lineRule="auto"/>
              <w:rPr>
                <w:rFonts w:ascii="GHEA Grapalat" w:hAnsi="GHEA Grapalat" w:cs="Arial"/>
                <w:sz w:val="24"/>
                <w:lang w:val="hy-AM"/>
              </w:rPr>
            </w:pPr>
            <w:r w:rsidRPr="00A46062">
              <w:rPr>
                <w:rFonts w:ascii="GHEA Grapalat" w:hAnsi="GHEA Grapalat" w:cs="GHEAGrapalat"/>
                <w:sz w:val="24"/>
                <w:lang w:val="hy-AM"/>
              </w:rPr>
              <w:t>ճակի մինչև 2033թվականը</w:t>
            </w:r>
          </w:p>
          <w:p w:rsidR="000502D7" w:rsidRPr="00A46062" w:rsidRDefault="000502D7" w:rsidP="006116A1">
            <w:pPr>
              <w:spacing w:after="0" w:line="360" w:lineRule="auto"/>
              <w:rPr>
                <w:rFonts w:ascii="GHEA Grapalat" w:hAnsi="GHEA Grapalat" w:cs="Arial"/>
                <w:sz w:val="24"/>
                <w:lang w:val="hy-AM"/>
              </w:rPr>
            </w:pPr>
          </w:p>
        </w:tc>
      </w:tr>
      <w:tr w:rsidR="000502D7" w:rsidRPr="00A46062" w:rsidTr="006116A1">
        <w:tc>
          <w:tcPr>
            <w:tcW w:w="117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ascii="GHEA Grapalat" w:hAnsi="GHEA Grapalat" w:cs="Arial"/>
                <w:iCs/>
                <w:sz w:val="24"/>
              </w:rPr>
            </w:pPr>
            <w:r w:rsidRPr="00A46062">
              <w:rPr>
                <w:rFonts w:ascii="GHEA Grapalat" w:hAnsi="GHEA Grapalat" w:cs="Arial"/>
                <w:b/>
                <w:sz w:val="24"/>
              </w:rPr>
              <w:t>ՋՄ 3-025</w:t>
            </w:r>
          </w:p>
        </w:tc>
        <w:tc>
          <w:tcPr>
            <w:tcW w:w="243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sz w:val="24"/>
                <w:lang w:val="hy-AM"/>
              </w:rPr>
              <w:t>Հրազդան գետը Արզնի բնակավայրից մինչև Քանաքեռ ՀԷԿ</w:t>
            </w:r>
          </w:p>
        </w:tc>
        <w:tc>
          <w:tcPr>
            <w:tcW w:w="90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hy-AM"/>
              </w:rPr>
            </w:pPr>
            <w:r w:rsidRPr="00A46062">
              <w:rPr>
                <w:rFonts w:ascii="GHEA Grapalat" w:hAnsi="GHEA Grapalat" w:cs="Arial"/>
                <w:sz w:val="24"/>
              </w:rPr>
              <w:t>12.7</w:t>
            </w:r>
          </w:p>
        </w:tc>
        <w:tc>
          <w:tcPr>
            <w:tcW w:w="206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hy-AM"/>
              </w:rPr>
            </w:pPr>
            <w:r w:rsidRPr="00A46062">
              <w:rPr>
                <w:rFonts w:ascii="GHEA Grapalat" w:hAnsi="GHEA Grapalat"/>
                <w:sz w:val="24"/>
                <w:lang w:val="hy-AM"/>
              </w:rPr>
              <w:t>Վատ քիմիական կարգավիճակ</w:t>
            </w:r>
          </w:p>
        </w:tc>
        <w:tc>
          <w:tcPr>
            <w:tcW w:w="297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left"/>
              <w:rPr>
                <w:rFonts w:ascii="GHEA Grapalat" w:hAnsi="GHEA Grapalat" w:cs="GHEAGrapalat"/>
                <w:sz w:val="24"/>
                <w:lang w:val="hy-AM"/>
              </w:rPr>
            </w:pPr>
            <w:r w:rsidRPr="00A46062">
              <w:rPr>
                <w:rFonts w:ascii="GHEA Grapalat" w:hAnsi="GHEA Grapalat" w:cs="GHEAGrapalat"/>
                <w:sz w:val="24"/>
                <w:lang w:val="hy-AM"/>
              </w:rPr>
              <w:t>Կոմունալ-կենցաղային կեղտաջրերով և</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lang w:val="hy-AM"/>
              </w:rPr>
            </w:pPr>
            <w:r w:rsidRPr="00A46062">
              <w:rPr>
                <w:rFonts w:ascii="GHEA Grapalat" w:hAnsi="GHEA Grapalat" w:cs="GHEAGrapalat"/>
                <w:sz w:val="24"/>
                <w:lang w:val="hy-AM"/>
              </w:rPr>
              <w:t>գյուղատնտեսությունից</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lang w:val="hy-AM"/>
              </w:rPr>
            </w:pPr>
            <w:r w:rsidRPr="00A46062">
              <w:rPr>
                <w:rFonts w:ascii="GHEA Grapalat" w:hAnsi="GHEA Grapalat" w:cs="GHEAGrapalat"/>
                <w:sz w:val="24"/>
                <w:lang w:val="hy-AM"/>
              </w:rPr>
              <w:t>հետադարձ հոսքաջրերով</w:t>
            </w:r>
          </w:p>
          <w:p w:rsidR="000502D7" w:rsidRPr="00A46062" w:rsidRDefault="000502D7" w:rsidP="006116A1">
            <w:pPr>
              <w:spacing w:after="0" w:line="360" w:lineRule="auto"/>
              <w:rPr>
                <w:rFonts w:ascii="GHEA Grapalat" w:hAnsi="GHEA Grapalat" w:cs="Arial"/>
                <w:sz w:val="24"/>
              </w:rPr>
            </w:pPr>
            <w:r w:rsidRPr="00A46062">
              <w:rPr>
                <w:rFonts w:ascii="GHEA Grapalat" w:hAnsi="GHEA Grapalat" w:cs="GHEAGrapalat"/>
                <w:sz w:val="24"/>
              </w:rPr>
              <w:t>ցրված աղտոտում։</w:t>
            </w:r>
          </w:p>
        </w:tc>
        <w:tc>
          <w:tcPr>
            <w:tcW w:w="342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rFonts w:ascii="GHEA Grapalat" w:hAnsi="GHEA Grapalat"/>
                <w:sz w:val="24"/>
                <w:lang w:val="hy-AM"/>
              </w:rPr>
            </w:pPr>
            <w:r w:rsidRPr="00A46062">
              <w:rPr>
                <w:rFonts w:ascii="GHEA Grapalat" w:hAnsi="GHEA Grapalat"/>
                <w:sz w:val="24"/>
                <w:lang w:val="hy-AM"/>
              </w:rPr>
              <w:t xml:space="preserve">Բարելավել գետի ջրի </w:t>
            </w:r>
            <w:r w:rsidRPr="00A46062">
              <w:rPr>
                <w:rFonts w:ascii="GHEA Grapalat" w:hAnsi="GHEA Grapalat"/>
                <w:sz w:val="24"/>
              </w:rPr>
              <w:t>քիմիական</w:t>
            </w:r>
            <w:r w:rsidRPr="00A46062">
              <w:rPr>
                <w:rFonts w:ascii="GHEA Grapalat" w:hAnsi="GHEA Grapalat"/>
                <w:sz w:val="24"/>
                <w:lang w:val="hy-AM"/>
              </w:rPr>
              <w:t xml:space="preserve"> կարգավիճակը, մասնավորապես կանխարգելել գետի աղտոտումը սնուցիչներով</w:t>
            </w:r>
            <w:r w:rsidRPr="00A46062">
              <w:rPr>
                <w:rFonts w:ascii="GHEA Grapalat" w:hAnsi="GHEA Grapalat"/>
                <w:sz w:val="24"/>
              </w:rPr>
              <w:t xml:space="preserve"> (N և P)</w:t>
            </w:r>
            <w:r w:rsidRPr="00A46062">
              <w:rPr>
                <w:rFonts w:ascii="GHEA Grapalat" w:hAnsi="GHEA Grapalat"/>
                <w:sz w:val="24"/>
                <w:lang w:val="hy-AM"/>
              </w:rPr>
              <w:t>, կենցաղային և գյուղատնտեսական կեղտաջրերով:</w:t>
            </w:r>
          </w:p>
        </w:tc>
        <w:tc>
          <w:tcPr>
            <w:tcW w:w="2250"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autoSpaceDE w:val="0"/>
              <w:autoSpaceDN w:val="0"/>
              <w:adjustRightInd w:val="0"/>
              <w:spacing w:after="0" w:line="360" w:lineRule="auto"/>
              <w:jc w:val="left"/>
              <w:rPr>
                <w:rFonts w:ascii="GHEA Grapalat" w:hAnsi="GHEA Grapalat" w:cs="Arial"/>
                <w:sz w:val="24"/>
                <w:lang w:val="hy-AM"/>
              </w:rPr>
            </w:pPr>
            <w:r w:rsidRPr="00A46062">
              <w:rPr>
                <w:rFonts w:ascii="GHEA Grapalat" w:hAnsi="GHEA Grapalat" w:cs="GHEAGrapalat"/>
                <w:sz w:val="24"/>
                <w:lang w:val="hy-AM"/>
              </w:rPr>
              <w:t>Հասնել լավ քիմիական կարգավիճակի մինչև 2033թվականը</w:t>
            </w:r>
          </w:p>
          <w:p w:rsidR="000502D7" w:rsidRPr="00A46062" w:rsidRDefault="000502D7" w:rsidP="006116A1">
            <w:pPr>
              <w:spacing w:after="0" w:line="360" w:lineRule="auto"/>
              <w:rPr>
                <w:rFonts w:ascii="GHEA Grapalat" w:hAnsi="GHEA Grapalat" w:cs="Arial"/>
                <w:sz w:val="24"/>
                <w:lang w:val="hy-AM"/>
              </w:rPr>
            </w:pPr>
          </w:p>
        </w:tc>
      </w:tr>
      <w:tr w:rsidR="000502D7" w:rsidRPr="00A46062" w:rsidTr="006116A1">
        <w:tc>
          <w:tcPr>
            <w:tcW w:w="117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ascii="GHEA Grapalat" w:hAnsi="GHEA Grapalat" w:cs="Arial"/>
                <w:iCs/>
                <w:sz w:val="24"/>
              </w:rPr>
            </w:pPr>
            <w:r w:rsidRPr="00A46062">
              <w:rPr>
                <w:rFonts w:ascii="GHEA Grapalat" w:hAnsi="GHEA Grapalat" w:cs="Arial"/>
                <w:b/>
                <w:sz w:val="24"/>
              </w:rPr>
              <w:lastRenderedPageBreak/>
              <w:t>ՋՄ 3-027</w:t>
            </w:r>
          </w:p>
        </w:tc>
        <w:tc>
          <w:tcPr>
            <w:tcW w:w="243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sz w:val="24"/>
                <w:lang w:val="hy-AM"/>
              </w:rPr>
              <w:t>Ակունք գետը Մայակովսկի բնակավայրից մինչև գետաբերան</w:t>
            </w:r>
          </w:p>
        </w:tc>
        <w:tc>
          <w:tcPr>
            <w:tcW w:w="90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8.4</w:t>
            </w:r>
          </w:p>
        </w:tc>
        <w:tc>
          <w:tcPr>
            <w:tcW w:w="206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sz w:val="24"/>
                <w:lang w:val="hy-AM"/>
              </w:rPr>
              <w:t>Հնարավոր/ պոտենցիալ</w:t>
            </w:r>
            <w:r w:rsidRPr="00A46062">
              <w:rPr>
                <w:rFonts w:ascii="GHEA Grapalat" w:hAnsi="GHEA Grapalat"/>
                <w:sz w:val="24"/>
              </w:rPr>
              <w:t>միջակ</w:t>
            </w:r>
            <w:r w:rsidRPr="00A46062">
              <w:rPr>
                <w:rFonts w:ascii="GHEA Grapalat" w:hAnsi="GHEA Grapalat"/>
                <w:sz w:val="24"/>
                <w:lang w:val="hy-AM"/>
              </w:rPr>
              <w:t xml:space="preserve"> քիմիական կարգավիճակ</w:t>
            </w:r>
            <w:r w:rsidRPr="00A46062">
              <w:rPr>
                <w:rFonts w:ascii="GHEA Grapalat" w:hAnsi="GHEA Grapalat" w:cs="Arial"/>
                <w:sz w:val="24"/>
              </w:rPr>
              <w:t xml:space="preserve"> (հիմնված փորձագիտական գնահատականի վրա)</w:t>
            </w:r>
          </w:p>
        </w:tc>
        <w:tc>
          <w:tcPr>
            <w:tcW w:w="297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Կոմունալ-կենցաղային կեղտաջրերով և գյուղատնտեսությունից</w:t>
            </w:r>
          </w:p>
          <w:p w:rsidR="000502D7" w:rsidRPr="00A46062" w:rsidRDefault="000502D7" w:rsidP="006116A1">
            <w:pPr>
              <w:autoSpaceDE w:val="0"/>
              <w:autoSpaceDN w:val="0"/>
              <w:adjustRightInd w:val="0"/>
              <w:spacing w:after="0" w:line="360" w:lineRule="auto"/>
              <w:jc w:val="left"/>
              <w:rPr>
                <w:rFonts w:ascii="GHEA Grapalat" w:hAnsi="GHEA Grapalat" w:cs="Arial"/>
                <w:sz w:val="24"/>
              </w:rPr>
            </w:pPr>
            <w:r w:rsidRPr="00A46062">
              <w:rPr>
                <w:rFonts w:ascii="GHEA Grapalat" w:hAnsi="GHEA Grapalat" w:cs="GHEAGrapalat"/>
                <w:sz w:val="24"/>
              </w:rPr>
              <w:t>հետադարձ հոսքաջրերով ցրված աղտոտում։</w:t>
            </w:r>
          </w:p>
        </w:tc>
        <w:tc>
          <w:tcPr>
            <w:tcW w:w="342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rFonts w:ascii="GHEA Grapalat" w:hAnsi="GHEA Grapalat"/>
                <w:sz w:val="24"/>
                <w:lang w:val="hy-AM"/>
              </w:rPr>
            </w:pPr>
            <w:r w:rsidRPr="00A46062">
              <w:rPr>
                <w:rFonts w:ascii="GHEA Grapalat" w:hAnsi="GHEA Grapalat"/>
                <w:sz w:val="24"/>
                <w:lang w:val="hy-AM"/>
              </w:rPr>
              <w:t xml:space="preserve">Բարելավել գետի ջրի </w:t>
            </w:r>
            <w:r w:rsidRPr="00A46062">
              <w:rPr>
                <w:rFonts w:ascii="GHEA Grapalat" w:hAnsi="GHEA Grapalat"/>
                <w:sz w:val="24"/>
              </w:rPr>
              <w:t>քիմիական</w:t>
            </w:r>
            <w:r w:rsidRPr="00A46062">
              <w:rPr>
                <w:rFonts w:ascii="GHEA Grapalat" w:hAnsi="GHEA Grapalat"/>
                <w:sz w:val="24"/>
                <w:lang w:val="hy-AM"/>
              </w:rPr>
              <w:t xml:space="preserve"> կարգավիճակը, մասնավորապես կանխարգելել գետի աղտոտումը սնուցիչներով</w:t>
            </w:r>
            <w:r w:rsidRPr="00A46062">
              <w:rPr>
                <w:rFonts w:ascii="GHEA Grapalat" w:hAnsi="GHEA Grapalat"/>
                <w:sz w:val="24"/>
              </w:rPr>
              <w:t xml:space="preserve"> (N և P)</w:t>
            </w:r>
            <w:r w:rsidRPr="00A46062">
              <w:rPr>
                <w:rFonts w:ascii="GHEA Grapalat" w:hAnsi="GHEA Grapalat"/>
                <w:sz w:val="24"/>
                <w:lang w:val="hy-AM"/>
              </w:rPr>
              <w:t>, կենցաղային և գյուղատնտեսական կեղտաջրերով:</w:t>
            </w:r>
          </w:p>
          <w:p w:rsidR="000502D7" w:rsidRPr="00A46062" w:rsidRDefault="000502D7" w:rsidP="006116A1">
            <w:pPr>
              <w:autoSpaceDE w:val="0"/>
              <w:autoSpaceDN w:val="0"/>
              <w:adjustRightInd w:val="0"/>
              <w:spacing w:after="0" w:line="360" w:lineRule="auto"/>
              <w:jc w:val="left"/>
              <w:rPr>
                <w:rFonts w:ascii="GHEA Grapalat" w:hAnsi="GHEA Grapalat" w:cs="Arial"/>
                <w:sz w:val="24"/>
                <w:lang w:val="hy-AM"/>
              </w:rPr>
            </w:pPr>
            <w:r w:rsidRPr="00A46062">
              <w:rPr>
                <w:rFonts w:ascii="GHEA Grapalat" w:hAnsi="GHEA Grapalat" w:cs="GHEAGrapalat"/>
                <w:sz w:val="24"/>
                <w:lang w:val="hy-AM"/>
              </w:rPr>
              <w:t>Հասնել լավ քիմիական կարգավիճակի մինչև 2027թվականը:</w:t>
            </w:r>
          </w:p>
        </w:tc>
        <w:tc>
          <w:tcPr>
            <w:tcW w:w="225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left"/>
              <w:rPr>
                <w:rFonts w:ascii="Sylfaen" w:hAnsi="Sylfaen" w:cs="Arial"/>
                <w:sz w:val="24"/>
                <w:lang w:val="hy-AM"/>
              </w:rPr>
            </w:pPr>
            <w:r w:rsidRPr="00A46062">
              <w:rPr>
                <w:rFonts w:ascii="GHEA Grapalat" w:hAnsi="GHEA Grapalat" w:cs="GHEAGrapalat"/>
                <w:sz w:val="24"/>
                <w:lang w:val="hy-AM"/>
              </w:rPr>
              <w:t>Պահպանել լավ քիմիական կարգավիճակը մինչև 2033 թվականը</w:t>
            </w:r>
          </w:p>
        </w:tc>
      </w:tr>
      <w:tr w:rsidR="000502D7" w:rsidRPr="00A46062" w:rsidTr="006116A1">
        <w:tc>
          <w:tcPr>
            <w:tcW w:w="117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ascii="GHEA Grapalat" w:hAnsi="GHEA Grapalat" w:cs="Arial"/>
                <w:iCs/>
                <w:sz w:val="24"/>
              </w:rPr>
            </w:pPr>
            <w:r w:rsidRPr="00A46062">
              <w:rPr>
                <w:rFonts w:ascii="GHEA Grapalat" w:hAnsi="GHEA Grapalat" w:cs="Arial"/>
                <w:b/>
                <w:sz w:val="24"/>
              </w:rPr>
              <w:lastRenderedPageBreak/>
              <w:t>ՋՄ 3-028</w:t>
            </w:r>
          </w:p>
        </w:tc>
        <w:tc>
          <w:tcPr>
            <w:tcW w:w="243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sz w:val="24"/>
                <w:lang w:val="hy-AM"/>
              </w:rPr>
              <w:t>Հրազդան գետը Քանաքեռ ՀԷԿ-ից մինչև Արտաշատի ջրանցք</w:t>
            </w:r>
          </w:p>
        </w:tc>
        <w:tc>
          <w:tcPr>
            <w:tcW w:w="90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6.9</w:t>
            </w:r>
          </w:p>
        </w:tc>
        <w:tc>
          <w:tcPr>
            <w:tcW w:w="206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sz w:val="24"/>
                <w:lang w:val="hy-AM"/>
              </w:rPr>
              <w:t>Հնարավոր/ պոտենցիալ վատ քիմիական կարգավիճակ</w:t>
            </w:r>
          </w:p>
        </w:tc>
        <w:tc>
          <w:tcPr>
            <w:tcW w:w="297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Կոմունալ-կենցաղային կեղտաջրերով և</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գյուղատնտեսությունից</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հետադարձ հոսքաջրերով</w:t>
            </w:r>
          </w:p>
          <w:p w:rsidR="000502D7" w:rsidRPr="00A46062" w:rsidRDefault="000502D7" w:rsidP="006116A1">
            <w:pPr>
              <w:spacing w:after="0" w:line="360" w:lineRule="auto"/>
              <w:rPr>
                <w:rFonts w:ascii="GHEA Grapalat" w:hAnsi="GHEA Grapalat" w:cs="Arial"/>
                <w:sz w:val="24"/>
              </w:rPr>
            </w:pPr>
            <w:r w:rsidRPr="00A46062">
              <w:rPr>
                <w:rFonts w:ascii="GHEA Grapalat" w:hAnsi="GHEA Grapalat" w:cs="GHEAGrapalat"/>
                <w:sz w:val="24"/>
              </w:rPr>
              <w:t>ցրված աղտոտում։</w:t>
            </w:r>
          </w:p>
        </w:tc>
        <w:tc>
          <w:tcPr>
            <w:tcW w:w="342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rFonts w:ascii="GHEA Grapalat" w:hAnsi="GHEA Grapalat"/>
                <w:sz w:val="24"/>
                <w:lang w:val="hy-AM"/>
              </w:rPr>
            </w:pPr>
            <w:r w:rsidRPr="00A46062">
              <w:rPr>
                <w:rFonts w:ascii="GHEA Grapalat" w:hAnsi="GHEA Grapalat"/>
                <w:sz w:val="24"/>
                <w:lang w:val="hy-AM"/>
              </w:rPr>
              <w:t xml:space="preserve">Բարելավել գետի ջրի </w:t>
            </w:r>
            <w:r w:rsidRPr="00A46062">
              <w:rPr>
                <w:rFonts w:ascii="GHEA Grapalat" w:hAnsi="GHEA Grapalat"/>
                <w:sz w:val="24"/>
              </w:rPr>
              <w:t>քիմիական</w:t>
            </w:r>
            <w:r w:rsidRPr="00A46062">
              <w:rPr>
                <w:rFonts w:ascii="GHEA Grapalat" w:hAnsi="GHEA Grapalat"/>
                <w:sz w:val="24"/>
                <w:lang w:val="hy-AM"/>
              </w:rPr>
              <w:t xml:space="preserve"> կարգավիճակը, մասնավորապես կանխարգելել գետի աղտոտումը սնուցիչներով</w:t>
            </w:r>
            <w:r w:rsidRPr="00A46062">
              <w:rPr>
                <w:rFonts w:ascii="GHEA Grapalat" w:hAnsi="GHEA Grapalat"/>
                <w:sz w:val="24"/>
              </w:rPr>
              <w:t xml:space="preserve"> (N և P)</w:t>
            </w:r>
            <w:r w:rsidRPr="00A46062">
              <w:rPr>
                <w:rFonts w:ascii="GHEA Grapalat" w:hAnsi="GHEA Grapalat"/>
                <w:sz w:val="24"/>
                <w:lang w:val="hy-AM"/>
              </w:rPr>
              <w:t>, կենցաղային և գյուղատնտեսական կեղտաջրերով:</w:t>
            </w:r>
          </w:p>
        </w:tc>
        <w:tc>
          <w:tcPr>
            <w:tcW w:w="2250"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autoSpaceDE w:val="0"/>
              <w:autoSpaceDN w:val="0"/>
              <w:adjustRightInd w:val="0"/>
              <w:spacing w:after="0" w:line="360" w:lineRule="auto"/>
              <w:jc w:val="left"/>
              <w:rPr>
                <w:rFonts w:ascii="GHEA Grapalat" w:hAnsi="GHEA Grapalat" w:cs="GHEAGrapalat"/>
                <w:sz w:val="24"/>
                <w:lang w:val="hy-AM"/>
              </w:rPr>
            </w:pPr>
            <w:r w:rsidRPr="00A46062">
              <w:rPr>
                <w:rFonts w:ascii="GHEA Grapalat" w:hAnsi="GHEA Grapalat" w:cs="GHEAGrapalat"/>
                <w:sz w:val="24"/>
                <w:lang w:val="hy-AM"/>
              </w:rPr>
              <w:t>Հասնել լավ քիմիական կարգավի-</w:t>
            </w:r>
          </w:p>
          <w:p w:rsidR="000502D7" w:rsidRPr="00A46062" w:rsidRDefault="000502D7" w:rsidP="006116A1">
            <w:pPr>
              <w:spacing w:after="0" w:line="360" w:lineRule="auto"/>
              <w:rPr>
                <w:rFonts w:ascii="GHEA Grapalat" w:hAnsi="GHEA Grapalat" w:cs="Arial"/>
                <w:sz w:val="24"/>
                <w:lang w:val="hy-AM"/>
              </w:rPr>
            </w:pPr>
            <w:r w:rsidRPr="00A46062">
              <w:rPr>
                <w:rFonts w:ascii="GHEA Grapalat" w:hAnsi="GHEA Grapalat" w:cs="GHEAGrapalat"/>
                <w:sz w:val="24"/>
                <w:lang w:val="hy-AM"/>
              </w:rPr>
              <w:t>ճակի մինչև 2033թվականը</w:t>
            </w:r>
          </w:p>
          <w:p w:rsidR="000502D7" w:rsidRPr="00A46062" w:rsidRDefault="000502D7" w:rsidP="006116A1">
            <w:pPr>
              <w:spacing w:after="0" w:line="360" w:lineRule="auto"/>
              <w:rPr>
                <w:rFonts w:ascii="GHEA Grapalat" w:hAnsi="GHEA Grapalat" w:cs="Arial"/>
                <w:sz w:val="24"/>
                <w:lang w:val="hy-AM"/>
              </w:rPr>
            </w:pPr>
          </w:p>
        </w:tc>
      </w:tr>
      <w:tr w:rsidR="000502D7" w:rsidRPr="00A46062" w:rsidTr="006116A1">
        <w:tc>
          <w:tcPr>
            <w:tcW w:w="117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ascii="GHEA Grapalat" w:hAnsi="GHEA Grapalat" w:cs="Arial"/>
                <w:iCs/>
                <w:sz w:val="24"/>
              </w:rPr>
            </w:pPr>
            <w:r w:rsidRPr="00A46062">
              <w:rPr>
                <w:rFonts w:ascii="GHEA Grapalat" w:hAnsi="GHEA Grapalat" w:cs="Arial"/>
                <w:b/>
                <w:sz w:val="24"/>
              </w:rPr>
              <w:lastRenderedPageBreak/>
              <w:t>ՋՄ 3-029</w:t>
            </w:r>
          </w:p>
        </w:tc>
        <w:tc>
          <w:tcPr>
            <w:tcW w:w="243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sz w:val="24"/>
                <w:lang w:val="hy-AM"/>
              </w:rPr>
              <w:t>Հրազդան գետը Արտաշատի ջրանցքից մինչև Երևանյան լիճ ջրամբար</w:t>
            </w:r>
          </w:p>
        </w:tc>
        <w:tc>
          <w:tcPr>
            <w:tcW w:w="90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6.8</w:t>
            </w:r>
          </w:p>
        </w:tc>
        <w:tc>
          <w:tcPr>
            <w:tcW w:w="2069"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autoSpaceDE w:val="0"/>
              <w:autoSpaceDN w:val="0"/>
              <w:adjustRightInd w:val="0"/>
              <w:spacing w:after="0" w:line="360" w:lineRule="auto"/>
              <w:jc w:val="left"/>
              <w:rPr>
                <w:rFonts w:ascii="GHEA Grapalat" w:hAnsi="GHEA Grapalat" w:cs="Arial"/>
                <w:sz w:val="24"/>
              </w:rPr>
            </w:pPr>
            <w:r w:rsidRPr="00A46062">
              <w:rPr>
                <w:rFonts w:ascii="GHEA Grapalat" w:hAnsi="GHEA Grapalat"/>
                <w:sz w:val="24"/>
                <w:lang w:val="hy-AM"/>
              </w:rPr>
              <w:t>Հնարավոր/ պոտենցիալ</w:t>
            </w:r>
            <w:r w:rsidRPr="00A46062">
              <w:rPr>
                <w:rFonts w:ascii="GHEA Grapalat" w:hAnsi="GHEA Grapalat"/>
                <w:sz w:val="24"/>
              </w:rPr>
              <w:t>վ</w:t>
            </w:r>
            <w:r w:rsidRPr="00A46062">
              <w:rPr>
                <w:rFonts w:ascii="GHEA Grapalat" w:hAnsi="GHEA Grapalat"/>
                <w:sz w:val="24"/>
                <w:lang w:val="hy-AM"/>
              </w:rPr>
              <w:t>ատ քիմիական կարգավիճակ</w:t>
            </w:r>
          </w:p>
          <w:p w:rsidR="000502D7" w:rsidRPr="00A46062" w:rsidRDefault="000502D7" w:rsidP="006116A1">
            <w:pPr>
              <w:autoSpaceDE w:val="0"/>
              <w:autoSpaceDN w:val="0"/>
              <w:adjustRightInd w:val="0"/>
              <w:spacing w:after="0" w:line="360" w:lineRule="auto"/>
              <w:jc w:val="left"/>
              <w:rPr>
                <w:rFonts w:ascii="GHEA Grapalat" w:hAnsi="GHEA Grapalat" w:cs="Arial"/>
                <w:sz w:val="24"/>
              </w:rPr>
            </w:pPr>
            <w:r w:rsidRPr="00A46062">
              <w:rPr>
                <w:rFonts w:ascii="GHEA Grapalat" w:hAnsi="GHEA Grapalat" w:cs="Arial"/>
                <w:sz w:val="24"/>
              </w:rPr>
              <w:t>Վատ հիդրոմորֆոլոգիական կարգավիճակ</w:t>
            </w:r>
          </w:p>
          <w:p w:rsidR="000502D7" w:rsidRPr="00A46062" w:rsidRDefault="000502D7" w:rsidP="006116A1">
            <w:pPr>
              <w:spacing w:after="0" w:line="360" w:lineRule="auto"/>
              <w:jc w:val="center"/>
              <w:rPr>
                <w:rFonts w:ascii="GHEA Grapalat" w:hAnsi="GHEA Grapalat" w:cs="Arial"/>
                <w:sz w:val="24"/>
              </w:rPr>
            </w:pPr>
          </w:p>
        </w:tc>
        <w:tc>
          <w:tcPr>
            <w:tcW w:w="2970"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Կոմունալ-կենցաղային կեղտաջրերով և</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գյուղատնտեսությունից</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հետադարձ հոսքաջրերով</w:t>
            </w:r>
          </w:p>
          <w:p w:rsidR="000502D7" w:rsidRPr="00A46062" w:rsidRDefault="000502D7" w:rsidP="006116A1">
            <w:pPr>
              <w:spacing w:after="0" w:line="360" w:lineRule="auto"/>
              <w:rPr>
                <w:rFonts w:ascii="GHEA Grapalat" w:hAnsi="GHEA Grapalat" w:cs="GHEAGrapalat"/>
                <w:sz w:val="24"/>
              </w:rPr>
            </w:pPr>
            <w:r w:rsidRPr="00A46062">
              <w:rPr>
                <w:rFonts w:ascii="GHEA Grapalat" w:hAnsi="GHEA Grapalat" w:cs="GHEAGrapalat"/>
                <w:sz w:val="24"/>
              </w:rPr>
              <w:t>ցրված աղտոտում։</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p>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Բնապահպանական</w:t>
            </w:r>
          </w:p>
          <w:p w:rsidR="000502D7" w:rsidRPr="00A46062" w:rsidRDefault="000502D7" w:rsidP="006116A1">
            <w:pPr>
              <w:spacing w:after="0" w:line="360" w:lineRule="auto"/>
              <w:rPr>
                <w:rFonts w:ascii="GHEA Grapalat" w:hAnsi="GHEA Grapalat" w:cs="Arial"/>
                <w:sz w:val="24"/>
              </w:rPr>
            </w:pPr>
            <w:r w:rsidRPr="00A46062">
              <w:rPr>
                <w:rFonts w:ascii="GHEA Grapalat" w:hAnsi="GHEA Grapalat" w:cs="GHEAGrapalat"/>
                <w:sz w:val="24"/>
              </w:rPr>
              <w:t>թողքը չի պահպանվել։</w:t>
            </w:r>
          </w:p>
        </w:tc>
        <w:tc>
          <w:tcPr>
            <w:tcW w:w="3420" w:type="dxa"/>
            <w:tcBorders>
              <w:top w:val="single" w:sz="4" w:space="0" w:color="auto"/>
              <w:left w:val="single" w:sz="4" w:space="0" w:color="auto"/>
              <w:bottom w:val="single" w:sz="4" w:space="0" w:color="auto"/>
              <w:right w:val="single" w:sz="4" w:space="0" w:color="auto"/>
            </w:tcBorders>
            <w:vAlign w:val="center"/>
          </w:tcPr>
          <w:p w:rsidR="000502D7" w:rsidRPr="00A46062" w:rsidRDefault="000502D7" w:rsidP="006116A1">
            <w:pPr>
              <w:spacing w:after="0" w:line="360" w:lineRule="auto"/>
              <w:rPr>
                <w:rFonts w:ascii="GHEA Grapalat" w:hAnsi="GHEA Grapalat"/>
                <w:sz w:val="24"/>
                <w:lang w:val="hy-AM"/>
              </w:rPr>
            </w:pPr>
            <w:r w:rsidRPr="00A46062">
              <w:rPr>
                <w:rFonts w:ascii="GHEA Grapalat" w:hAnsi="GHEA Grapalat"/>
                <w:sz w:val="24"/>
                <w:lang w:val="hy-AM"/>
              </w:rPr>
              <w:t xml:space="preserve">Բարելավել գետի ջրի </w:t>
            </w:r>
            <w:r w:rsidRPr="00A46062">
              <w:rPr>
                <w:rFonts w:ascii="GHEA Grapalat" w:hAnsi="GHEA Grapalat"/>
                <w:sz w:val="24"/>
              </w:rPr>
              <w:t>քիմիական</w:t>
            </w:r>
            <w:r w:rsidRPr="00A46062">
              <w:rPr>
                <w:rFonts w:ascii="GHEA Grapalat" w:hAnsi="GHEA Grapalat"/>
                <w:sz w:val="24"/>
                <w:lang w:val="hy-AM"/>
              </w:rPr>
              <w:t xml:space="preserve"> կարգավիճակը, մասնավորապես կանխարգելել գետի աղտոտումը սնուցիչներով</w:t>
            </w:r>
            <w:r w:rsidRPr="00A46062">
              <w:rPr>
                <w:rFonts w:ascii="GHEA Grapalat" w:hAnsi="GHEA Grapalat"/>
                <w:sz w:val="24"/>
              </w:rPr>
              <w:t xml:space="preserve"> (N և P)</w:t>
            </w:r>
            <w:r w:rsidRPr="00A46062">
              <w:rPr>
                <w:rFonts w:ascii="GHEA Grapalat" w:hAnsi="GHEA Grapalat"/>
                <w:sz w:val="24"/>
                <w:lang w:val="hy-AM"/>
              </w:rPr>
              <w:t>, կենցաղային և գյուղատնտեսական կեղտաջրերով:</w:t>
            </w:r>
          </w:p>
          <w:p w:rsidR="000502D7" w:rsidRPr="00A46062" w:rsidRDefault="000502D7" w:rsidP="006116A1">
            <w:pPr>
              <w:spacing w:after="0" w:line="360" w:lineRule="auto"/>
              <w:rPr>
                <w:rFonts w:ascii="GHEA Grapalat" w:hAnsi="GHEA Grapalat"/>
                <w:sz w:val="24"/>
                <w:lang w:val="hy-AM"/>
              </w:rPr>
            </w:pPr>
          </w:p>
          <w:p w:rsidR="000502D7" w:rsidRPr="00A46062" w:rsidRDefault="000502D7" w:rsidP="006116A1">
            <w:pPr>
              <w:spacing w:after="0" w:line="360" w:lineRule="auto"/>
              <w:rPr>
                <w:rFonts w:ascii="GHEA Grapalat" w:hAnsi="GHEA Grapalat" w:cs="Arial"/>
                <w:sz w:val="24"/>
                <w:lang w:val="hy-AM"/>
              </w:rPr>
            </w:pPr>
            <w:r w:rsidRPr="00A46062">
              <w:rPr>
                <w:rFonts w:ascii="GHEA Grapalat" w:hAnsi="GHEA Grapalat"/>
                <w:sz w:val="24"/>
                <w:lang w:val="hy-AM"/>
              </w:rPr>
              <w:t>Գետի հիդրոմորֆոլոգիական կարգավիճակի բարելավում մինչ 2027թ., մասնավորապես ամսական բնապահպանական թողքի ապահովում և գետից ջրառի հսկողություն:</w:t>
            </w:r>
          </w:p>
        </w:tc>
        <w:tc>
          <w:tcPr>
            <w:tcW w:w="2250"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autoSpaceDE w:val="0"/>
              <w:autoSpaceDN w:val="0"/>
              <w:adjustRightInd w:val="0"/>
              <w:spacing w:after="0" w:line="360" w:lineRule="auto"/>
              <w:jc w:val="left"/>
              <w:rPr>
                <w:rFonts w:ascii="GHEA Grapalat" w:hAnsi="GHEA Grapalat" w:cs="GHEAGrapalat"/>
                <w:sz w:val="24"/>
                <w:lang w:val="hy-AM"/>
              </w:rPr>
            </w:pPr>
            <w:r w:rsidRPr="00A46062">
              <w:rPr>
                <w:rFonts w:ascii="GHEA Grapalat" w:hAnsi="GHEA Grapalat" w:cs="GHEAGrapalat"/>
                <w:sz w:val="24"/>
                <w:lang w:val="hy-AM"/>
              </w:rPr>
              <w:t>Հասնել լավ քիմիական կարգավի-</w:t>
            </w:r>
          </w:p>
          <w:p w:rsidR="000502D7" w:rsidRPr="00A46062" w:rsidRDefault="000502D7" w:rsidP="006116A1">
            <w:pPr>
              <w:spacing w:after="0" w:line="360" w:lineRule="auto"/>
              <w:rPr>
                <w:rFonts w:ascii="GHEA Grapalat" w:hAnsi="GHEA Grapalat" w:cs="Arial"/>
                <w:sz w:val="24"/>
                <w:lang w:val="hy-AM"/>
              </w:rPr>
            </w:pPr>
            <w:r w:rsidRPr="00A46062">
              <w:rPr>
                <w:rFonts w:ascii="GHEA Grapalat" w:hAnsi="GHEA Grapalat" w:cs="GHEAGrapalat"/>
                <w:sz w:val="24"/>
                <w:lang w:val="hy-AM"/>
              </w:rPr>
              <w:t>ճակի մինչև 2033թվականը</w:t>
            </w:r>
          </w:p>
          <w:p w:rsidR="000502D7" w:rsidRPr="00A46062" w:rsidRDefault="000502D7" w:rsidP="006116A1">
            <w:pPr>
              <w:spacing w:after="0" w:line="360" w:lineRule="auto"/>
              <w:rPr>
                <w:rFonts w:ascii="GHEA Grapalat" w:hAnsi="GHEA Grapalat" w:cs="Arial"/>
                <w:sz w:val="24"/>
                <w:lang w:val="hy-AM"/>
              </w:rPr>
            </w:pPr>
          </w:p>
          <w:p w:rsidR="000502D7" w:rsidRPr="00A46062" w:rsidRDefault="000502D7" w:rsidP="006116A1">
            <w:pPr>
              <w:spacing w:after="0" w:line="360" w:lineRule="auto"/>
              <w:rPr>
                <w:rFonts w:ascii="GHEA Grapalat" w:hAnsi="GHEA Grapalat" w:cs="Arial"/>
                <w:sz w:val="24"/>
                <w:lang w:val="hy-AM"/>
              </w:rPr>
            </w:pPr>
          </w:p>
          <w:p w:rsidR="000502D7" w:rsidRPr="00A46062" w:rsidRDefault="000502D7" w:rsidP="006116A1">
            <w:pPr>
              <w:spacing w:after="0" w:line="360" w:lineRule="auto"/>
              <w:rPr>
                <w:rFonts w:ascii="GHEA Grapalat" w:hAnsi="GHEA Grapalat" w:cs="Arial"/>
                <w:sz w:val="24"/>
                <w:lang w:val="hy-AM"/>
              </w:rPr>
            </w:pPr>
          </w:p>
          <w:p w:rsidR="000502D7" w:rsidRPr="00A46062" w:rsidRDefault="000502D7" w:rsidP="006116A1">
            <w:pPr>
              <w:spacing w:after="0" w:line="360" w:lineRule="auto"/>
              <w:rPr>
                <w:rFonts w:ascii="GHEA Grapalat" w:hAnsi="GHEA Grapalat" w:cs="Arial"/>
                <w:sz w:val="24"/>
                <w:lang w:val="hy-AM"/>
              </w:rPr>
            </w:pPr>
            <w:r w:rsidRPr="00A46062">
              <w:rPr>
                <w:rFonts w:ascii="GHEA Grapalat" w:hAnsi="GHEA Grapalat" w:cs="GHEAGrapalat"/>
                <w:sz w:val="24"/>
                <w:lang w:val="hy-AM"/>
              </w:rPr>
              <w:t>Պահպանել լավ հիդրոմորֆոլոգիական կարգավիճակը մինչև 2033թվականը</w:t>
            </w:r>
            <w:r w:rsidRPr="00A46062">
              <w:rPr>
                <w:rFonts w:ascii="GHEA Grapalat" w:hAnsi="GHEA Grapalat" w:cs="Arial"/>
                <w:sz w:val="24"/>
                <w:lang w:val="hy-AM"/>
              </w:rPr>
              <w:t>:</w:t>
            </w:r>
          </w:p>
        </w:tc>
      </w:tr>
      <w:tr w:rsidR="000502D7" w:rsidRPr="00A46062" w:rsidTr="006116A1">
        <w:tc>
          <w:tcPr>
            <w:tcW w:w="117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ascii="GHEA Grapalat" w:hAnsi="GHEA Grapalat" w:cs="Arial"/>
                <w:iCs/>
                <w:sz w:val="24"/>
              </w:rPr>
            </w:pPr>
            <w:r w:rsidRPr="00A46062">
              <w:rPr>
                <w:rFonts w:ascii="GHEA Grapalat" w:hAnsi="GHEA Grapalat" w:cs="Arial"/>
                <w:b/>
                <w:sz w:val="24"/>
              </w:rPr>
              <w:lastRenderedPageBreak/>
              <w:t>ՋՄ 3-030</w:t>
            </w:r>
          </w:p>
        </w:tc>
        <w:tc>
          <w:tcPr>
            <w:tcW w:w="243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sz w:val="24"/>
                <w:lang w:val="hy-AM"/>
              </w:rPr>
              <w:t>Գետառ գետ</w:t>
            </w:r>
          </w:p>
        </w:tc>
        <w:tc>
          <w:tcPr>
            <w:tcW w:w="90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19.2</w:t>
            </w:r>
          </w:p>
        </w:tc>
        <w:tc>
          <w:tcPr>
            <w:tcW w:w="206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sz w:val="24"/>
                <w:lang w:val="hy-AM"/>
              </w:rPr>
              <w:t>Վատ քիմիական կարգավիճակ</w:t>
            </w:r>
          </w:p>
        </w:tc>
        <w:tc>
          <w:tcPr>
            <w:tcW w:w="2970"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Կետային և ցրված կոմունալ-կենցաղային</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կեղտաջրերով աղտոտում</w:t>
            </w:r>
          </w:p>
          <w:p w:rsidR="000502D7" w:rsidRPr="00A46062" w:rsidRDefault="000502D7" w:rsidP="006116A1">
            <w:pPr>
              <w:spacing w:after="0" w:line="360" w:lineRule="auto"/>
              <w:rPr>
                <w:rFonts w:ascii="GHEA Grapalat" w:hAnsi="GHEA Grapalat" w:cs="Arial"/>
                <w:sz w:val="24"/>
              </w:rPr>
            </w:pPr>
          </w:p>
        </w:tc>
        <w:tc>
          <w:tcPr>
            <w:tcW w:w="342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rFonts w:ascii="GHEA Grapalat" w:hAnsi="GHEA Grapalat"/>
                <w:sz w:val="24"/>
                <w:lang w:val="hy-AM"/>
              </w:rPr>
            </w:pPr>
            <w:r w:rsidRPr="00A46062">
              <w:rPr>
                <w:rFonts w:ascii="GHEA Grapalat" w:hAnsi="GHEA Grapalat"/>
                <w:sz w:val="24"/>
                <w:lang w:val="hy-AM"/>
              </w:rPr>
              <w:t xml:space="preserve">Բարելավել գետի ջրի </w:t>
            </w:r>
            <w:r w:rsidRPr="00A46062">
              <w:rPr>
                <w:rFonts w:ascii="GHEA Grapalat" w:hAnsi="GHEA Grapalat"/>
                <w:sz w:val="24"/>
              </w:rPr>
              <w:t>քիմիական</w:t>
            </w:r>
            <w:r w:rsidRPr="00A46062">
              <w:rPr>
                <w:rFonts w:ascii="GHEA Grapalat" w:hAnsi="GHEA Grapalat"/>
                <w:sz w:val="24"/>
                <w:lang w:val="hy-AM"/>
              </w:rPr>
              <w:t xml:space="preserve"> կարգավիճակը, մասնավորապես կանխարգելել գետի աղտոտումը սնուցիչներով</w:t>
            </w:r>
            <w:r w:rsidRPr="00A46062">
              <w:rPr>
                <w:rFonts w:ascii="GHEA Grapalat" w:hAnsi="GHEA Grapalat"/>
                <w:sz w:val="24"/>
              </w:rPr>
              <w:t xml:space="preserve"> (N և P)</w:t>
            </w:r>
            <w:r w:rsidRPr="00A46062">
              <w:rPr>
                <w:rFonts w:ascii="GHEA Grapalat" w:hAnsi="GHEA Grapalat"/>
                <w:sz w:val="24"/>
                <w:lang w:val="hy-AM"/>
              </w:rPr>
              <w:t xml:space="preserve">, կենցաղային և </w:t>
            </w:r>
            <w:r w:rsidRPr="00A46062">
              <w:rPr>
                <w:rFonts w:ascii="GHEA Grapalat" w:hAnsi="GHEA Grapalat"/>
                <w:sz w:val="24"/>
              </w:rPr>
              <w:t>կոշտ թափոններով:</w:t>
            </w:r>
          </w:p>
        </w:tc>
        <w:tc>
          <w:tcPr>
            <w:tcW w:w="2250"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autoSpaceDE w:val="0"/>
              <w:autoSpaceDN w:val="0"/>
              <w:adjustRightInd w:val="0"/>
              <w:spacing w:after="0" w:line="360" w:lineRule="auto"/>
              <w:jc w:val="left"/>
              <w:rPr>
                <w:rFonts w:ascii="GHEA Grapalat" w:hAnsi="GHEA Grapalat" w:cs="Arial"/>
                <w:sz w:val="24"/>
                <w:lang w:val="hy-AM"/>
              </w:rPr>
            </w:pPr>
            <w:r w:rsidRPr="00A46062">
              <w:rPr>
                <w:rFonts w:ascii="GHEA Grapalat" w:hAnsi="GHEA Grapalat" w:cs="GHEAGrapalat"/>
                <w:sz w:val="24"/>
                <w:lang w:val="hy-AM"/>
              </w:rPr>
              <w:t>Հասնել լավ քիմիական կարգավիճակի մինչև 2033թվականը</w:t>
            </w:r>
          </w:p>
          <w:p w:rsidR="000502D7" w:rsidRPr="00A46062" w:rsidRDefault="000502D7" w:rsidP="006116A1">
            <w:pPr>
              <w:spacing w:after="0" w:line="360" w:lineRule="auto"/>
              <w:rPr>
                <w:rFonts w:ascii="GHEA Grapalat" w:hAnsi="GHEA Grapalat" w:cs="Arial"/>
                <w:sz w:val="24"/>
                <w:lang w:val="hy-AM"/>
              </w:rPr>
            </w:pPr>
          </w:p>
        </w:tc>
      </w:tr>
      <w:tr w:rsidR="000502D7" w:rsidRPr="00A46062" w:rsidTr="006116A1">
        <w:tc>
          <w:tcPr>
            <w:tcW w:w="117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ascii="GHEA Grapalat" w:hAnsi="GHEA Grapalat" w:cs="Arial"/>
                <w:iCs/>
                <w:sz w:val="24"/>
              </w:rPr>
            </w:pPr>
            <w:r w:rsidRPr="00A46062">
              <w:rPr>
                <w:rFonts w:ascii="GHEA Grapalat" w:hAnsi="GHEA Grapalat" w:cs="Arial"/>
                <w:b/>
                <w:sz w:val="24"/>
              </w:rPr>
              <w:t>ՋՄ 3-031</w:t>
            </w:r>
          </w:p>
        </w:tc>
        <w:tc>
          <w:tcPr>
            <w:tcW w:w="243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sz w:val="24"/>
                <w:lang w:val="hy-AM"/>
              </w:rPr>
              <w:t>Ջրվեժ գետն իր վտակներով</w:t>
            </w:r>
          </w:p>
        </w:tc>
        <w:tc>
          <w:tcPr>
            <w:tcW w:w="90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28</w:t>
            </w:r>
          </w:p>
        </w:tc>
        <w:tc>
          <w:tcPr>
            <w:tcW w:w="206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sz w:val="24"/>
                <w:lang w:val="hy-AM"/>
              </w:rPr>
              <w:t xml:space="preserve">Հնարավոր/ պոտենցիալ </w:t>
            </w:r>
            <w:r w:rsidRPr="00A46062">
              <w:rPr>
                <w:rFonts w:ascii="GHEA Grapalat" w:hAnsi="GHEA Grapalat"/>
                <w:sz w:val="24"/>
              </w:rPr>
              <w:t>միջակ</w:t>
            </w:r>
            <w:r w:rsidRPr="00A46062">
              <w:rPr>
                <w:rFonts w:ascii="GHEA Grapalat" w:hAnsi="GHEA Grapalat"/>
                <w:sz w:val="24"/>
                <w:lang w:val="hy-AM"/>
              </w:rPr>
              <w:t xml:space="preserve"> քիմիական կարգավիճակ</w:t>
            </w:r>
            <w:r w:rsidRPr="00A46062">
              <w:rPr>
                <w:rFonts w:ascii="GHEA Grapalat" w:hAnsi="GHEA Grapalat" w:cs="Arial"/>
                <w:sz w:val="24"/>
              </w:rPr>
              <w:t xml:space="preserve"> (հիմնված փորձագիտական գնահատականի վրա)</w:t>
            </w:r>
          </w:p>
        </w:tc>
        <w:tc>
          <w:tcPr>
            <w:tcW w:w="297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Կոմունալ-կենցաղային կեղտաջրերով</w:t>
            </w:r>
          </w:p>
          <w:p w:rsidR="000502D7" w:rsidRPr="00A46062" w:rsidRDefault="000502D7" w:rsidP="006116A1">
            <w:pPr>
              <w:spacing w:after="0" w:line="360" w:lineRule="auto"/>
              <w:rPr>
                <w:rFonts w:ascii="GHEA Grapalat" w:hAnsi="GHEA Grapalat" w:cs="Arial"/>
                <w:sz w:val="24"/>
              </w:rPr>
            </w:pPr>
            <w:r w:rsidRPr="00A46062">
              <w:rPr>
                <w:rFonts w:ascii="GHEA Grapalat" w:hAnsi="GHEA Grapalat" w:cs="GHEAGrapalat"/>
                <w:sz w:val="24"/>
              </w:rPr>
              <w:t>ցրված աղտոտում։</w:t>
            </w:r>
          </w:p>
        </w:tc>
        <w:tc>
          <w:tcPr>
            <w:tcW w:w="342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rFonts w:ascii="GHEA Grapalat" w:hAnsi="GHEA Grapalat"/>
                <w:sz w:val="24"/>
              </w:rPr>
            </w:pPr>
            <w:r w:rsidRPr="00A46062">
              <w:rPr>
                <w:rFonts w:ascii="GHEA Grapalat" w:hAnsi="GHEA Grapalat"/>
                <w:sz w:val="24"/>
                <w:lang w:val="hy-AM"/>
              </w:rPr>
              <w:t xml:space="preserve">Բարելավել գետի ջրի </w:t>
            </w:r>
            <w:r w:rsidRPr="00A46062">
              <w:rPr>
                <w:rFonts w:ascii="GHEA Grapalat" w:hAnsi="GHEA Grapalat"/>
                <w:sz w:val="24"/>
              </w:rPr>
              <w:t>քիմիական</w:t>
            </w:r>
            <w:r w:rsidRPr="00A46062">
              <w:rPr>
                <w:rFonts w:ascii="GHEA Grapalat" w:hAnsi="GHEA Grapalat"/>
                <w:sz w:val="24"/>
                <w:lang w:val="hy-AM"/>
              </w:rPr>
              <w:t xml:space="preserve"> կարգավիճակը, մասնավորապես կանխարգելել գետի աղտոտումը սնուցիչներով</w:t>
            </w:r>
            <w:r w:rsidRPr="00A46062">
              <w:rPr>
                <w:rFonts w:ascii="GHEA Grapalat" w:hAnsi="GHEA Grapalat"/>
                <w:sz w:val="24"/>
              </w:rPr>
              <w:t xml:space="preserve"> (N և P):</w:t>
            </w:r>
          </w:p>
          <w:p w:rsidR="000502D7" w:rsidRPr="00A46062" w:rsidRDefault="000502D7" w:rsidP="006116A1">
            <w:pPr>
              <w:autoSpaceDE w:val="0"/>
              <w:autoSpaceDN w:val="0"/>
              <w:adjustRightInd w:val="0"/>
              <w:spacing w:after="0" w:line="360" w:lineRule="auto"/>
              <w:jc w:val="left"/>
              <w:rPr>
                <w:rFonts w:ascii="GHEA Grapalat" w:hAnsi="GHEA Grapalat" w:cs="Arial"/>
                <w:sz w:val="24"/>
              </w:rPr>
            </w:pPr>
            <w:r w:rsidRPr="00A46062">
              <w:rPr>
                <w:rFonts w:ascii="GHEA Grapalat" w:hAnsi="GHEA Grapalat" w:cs="GHEAGrapalat"/>
                <w:sz w:val="24"/>
              </w:rPr>
              <w:t>Հասնել լավ քիմիական կարգավիճակի մինչև 2027թ</w:t>
            </w:r>
            <w:r w:rsidRPr="00A46062">
              <w:rPr>
                <w:rFonts w:ascii="GHEA Grapalat" w:hAnsi="GHEA Grapalat" w:cs="GHEAGrapalat"/>
                <w:sz w:val="24"/>
                <w:lang w:val="hy-AM"/>
              </w:rPr>
              <w:t>վականը</w:t>
            </w:r>
            <w:r w:rsidRPr="00A46062">
              <w:rPr>
                <w:rFonts w:ascii="GHEA Grapalat" w:hAnsi="GHEA Grapalat" w:cs="GHEAGrapalat"/>
                <w:sz w:val="24"/>
              </w:rPr>
              <w:t>:</w:t>
            </w:r>
          </w:p>
        </w:tc>
        <w:tc>
          <w:tcPr>
            <w:tcW w:w="225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left"/>
              <w:rPr>
                <w:rFonts w:ascii="GHEA Grapalat" w:hAnsi="GHEA Grapalat" w:cs="Arial"/>
                <w:sz w:val="24"/>
                <w:lang w:val="hy-AM"/>
              </w:rPr>
            </w:pPr>
            <w:r w:rsidRPr="00A46062">
              <w:rPr>
                <w:rFonts w:ascii="GHEA Grapalat" w:hAnsi="GHEA Grapalat" w:cs="GHEAGrapalat"/>
                <w:sz w:val="24"/>
              </w:rPr>
              <w:t>Պահպանել լավ քիմիական կարգավիճակը մինչև 2033թ</w:t>
            </w:r>
            <w:r w:rsidRPr="00A46062">
              <w:rPr>
                <w:rFonts w:ascii="GHEA Grapalat" w:hAnsi="GHEA Grapalat" w:cs="GHEAGrapalat"/>
                <w:sz w:val="24"/>
                <w:lang w:val="hy-AM"/>
              </w:rPr>
              <w:t>վականը</w:t>
            </w:r>
          </w:p>
        </w:tc>
      </w:tr>
      <w:tr w:rsidR="000502D7" w:rsidRPr="00A46062" w:rsidTr="006116A1">
        <w:tc>
          <w:tcPr>
            <w:tcW w:w="117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ascii="GHEA Grapalat" w:hAnsi="GHEA Grapalat" w:cs="Arial"/>
                <w:iCs/>
                <w:sz w:val="24"/>
              </w:rPr>
            </w:pPr>
            <w:r w:rsidRPr="00A46062">
              <w:rPr>
                <w:rFonts w:ascii="GHEA Grapalat" w:hAnsi="GHEA Grapalat" w:cs="Arial"/>
                <w:b/>
                <w:sz w:val="24"/>
              </w:rPr>
              <w:lastRenderedPageBreak/>
              <w:t>ՋՄ 3-032</w:t>
            </w:r>
          </w:p>
        </w:tc>
        <w:tc>
          <w:tcPr>
            <w:tcW w:w="243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sz w:val="24"/>
                <w:lang w:val="hy-AM"/>
              </w:rPr>
              <w:t>Հրազդան գետը Երևանյան լիճ ջրամբարից մինչև Սայաթ-Նովա բնակավայր</w:t>
            </w:r>
          </w:p>
        </w:tc>
        <w:tc>
          <w:tcPr>
            <w:tcW w:w="90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18.9</w:t>
            </w:r>
          </w:p>
        </w:tc>
        <w:tc>
          <w:tcPr>
            <w:tcW w:w="206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sz w:val="24"/>
                <w:lang w:val="hy-AM"/>
              </w:rPr>
              <w:t>Վատ քիմիական կարգավիճակ</w:t>
            </w:r>
          </w:p>
        </w:tc>
        <w:tc>
          <w:tcPr>
            <w:tcW w:w="297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Կոմունալ-կենցաղային կեղտաջրերով և</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գյուղատնտեսությունից</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հետադարձ հոսքաջրերով</w:t>
            </w:r>
          </w:p>
          <w:p w:rsidR="000502D7" w:rsidRPr="00A46062" w:rsidRDefault="000502D7" w:rsidP="006116A1">
            <w:pPr>
              <w:spacing w:after="0" w:line="360" w:lineRule="auto"/>
              <w:rPr>
                <w:rFonts w:ascii="GHEA Grapalat" w:hAnsi="GHEA Grapalat" w:cs="Arial"/>
                <w:sz w:val="24"/>
              </w:rPr>
            </w:pPr>
            <w:r w:rsidRPr="00A46062">
              <w:rPr>
                <w:rFonts w:ascii="GHEA Grapalat" w:hAnsi="GHEA Grapalat" w:cs="GHEAGrapalat"/>
                <w:sz w:val="24"/>
              </w:rPr>
              <w:t>ցրված աղտոտում։</w:t>
            </w:r>
          </w:p>
        </w:tc>
        <w:tc>
          <w:tcPr>
            <w:tcW w:w="342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rFonts w:ascii="GHEA Grapalat" w:hAnsi="GHEA Grapalat"/>
                <w:sz w:val="24"/>
                <w:lang w:val="hy-AM"/>
              </w:rPr>
            </w:pPr>
            <w:r w:rsidRPr="00A46062">
              <w:rPr>
                <w:rFonts w:ascii="GHEA Grapalat" w:hAnsi="GHEA Grapalat"/>
                <w:sz w:val="24"/>
                <w:lang w:val="hy-AM"/>
              </w:rPr>
              <w:t xml:space="preserve">Բարելավել գետի ջրի </w:t>
            </w:r>
            <w:r w:rsidRPr="00A46062">
              <w:rPr>
                <w:rFonts w:ascii="GHEA Grapalat" w:hAnsi="GHEA Grapalat"/>
                <w:sz w:val="24"/>
              </w:rPr>
              <w:t>քիմիական</w:t>
            </w:r>
            <w:r w:rsidRPr="00A46062">
              <w:rPr>
                <w:rFonts w:ascii="GHEA Grapalat" w:hAnsi="GHEA Grapalat"/>
                <w:sz w:val="24"/>
                <w:lang w:val="hy-AM"/>
              </w:rPr>
              <w:t xml:space="preserve"> կարգավիճակը, մասնավորապես կանխարգելել գետի աղտոտումը սնուցիչներով</w:t>
            </w:r>
            <w:r w:rsidRPr="00A46062">
              <w:rPr>
                <w:rFonts w:ascii="GHEA Grapalat" w:hAnsi="GHEA Grapalat"/>
                <w:sz w:val="24"/>
              </w:rPr>
              <w:t xml:space="preserve"> (N և P)</w:t>
            </w:r>
            <w:r w:rsidRPr="00A46062">
              <w:rPr>
                <w:rFonts w:ascii="GHEA Grapalat" w:hAnsi="GHEA Grapalat"/>
                <w:sz w:val="24"/>
                <w:lang w:val="hy-AM"/>
              </w:rPr>
              <w:t>, կենցաղային և գյուղատնտեսական կեղտաջրերով:</w:t>
            </w:r>
          </w:p>
        </w:tc>
        <w:tc>
          <w:tcPr>
            <w:tcW w:w="2250"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autoSpaceDE w:val="0"/>
              <w:autoSpaceDN w:val="0"/>
              <w:adjustRightInd w:val="0"/>
              <w:spacing w:after="0" w:line="360" w:lineRule="auto"/>
              <w:jc w:val="left"/>
              <w:rPr>
                <w:rFonts w:ascii="GHEA Grapalat" w:hAnsi="GHEA Grapalat" w:cs="Arial"/>
                <w:sz w:val="24"/>
                <w:lang w:val="hy-AM"/>
              </w:rPr>
            </w:pPr>
            <w:r w:rsidRPr="00A46062">
              <w:rPr>
                <w:rFonts w:ascii="GHEA Grapalat" w:hAnsi="GHEA Grapalat" w:cs="GHEAGrapalat"/>
                <w:sz w:val="24"/>
                <w:lang w:val="hy-AM"/>
              </w:rPr>
              <w:t>Հասնել լավ քիմիական կարգավիճակի մինչև 2033թվականը</w:t>
            </w:r>
          </w:p>
          <w:p w:rsidR="000502D7" w:rsidRPr="00A46062" w:rsidRDefault="000502D7" w:rsidP="006116A1">
            <w:pPr>
              <w:spacing w:after="0" w:line="360" w:lineRule="auto"/>
              <w:jc w:val="center"/>
              <w:rPr>
                <w:rFonts w:ascii="GHEA Grapalat" w:hAnsi="GHEA Grapalat" w:cs="Arial"/>
                <w:sz w:val="24"/>
                <w:lang w:val="hy-AM"/>
              </w:rPr>
            </w:pPr>
          </w:p>
        </w:tc>
      </w:tr>
      <w:tr w:rsidR="000502D7" w:rsidRPr="00A46062" w:rsidTr="006116A1">
        <w:tc>
          <w:tcPr>
            <w:tcW w:w="117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ascii="GHEA Grapalat" w:hAnsi="GHEA Grapalat" w:cs="Arial"/>
                <w:iCs/>
                <w:sz w:val="24"/>
              </w:rPr>
            </w:pPr>
            <w:r w:rsidRPr="00A46062">
              <w:rPr>
                <w:rFonts w:ascii="GHEA Grapalat" w:hAnsi="GHEA Grapalat" w:cs="Arial"/>
                <w:b/>
                <w:sz w:val="24"/>
              </w:rPr>
              <w:lastRenderedPageBreak/>
              <w:t xml:space="preserve">ՋՄ 3-033 </w:t>
            </w:r>
          </w:p>
        </w:tc>
        <w:tc>
          <w:tcPr>
            <w:tcW w:w="243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sz w:val="24"/>
                <w:lang w:val="hy-AM"/>
              </w:rPr>
              <w:t>Հրազդան գետը Սայաթ-Նովա բնակավայրից մինչև Մխչյանի պոմպակայանի ջրանցք</w:t>
            </w:r>
          </w:p>
        </w:tc>
        <w:tc>
          <w:tcPr>
            <w:tcW w:w="90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19.3</w:t>
            </w:r>
          </w:p>
        </w:tc>
        <w:tc>
          <w:tcPr>
            <w:tcW w:w="2069"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autoSpaceDE w:val="0"/>
              <w:autoSpaceDN w:val="0"/>
              <w:adjustRightInd w:val="0"/>
              <w:spacing w:after="0" w:line="360" w:lineRule="auto"/>
              <w:jc w:val="left"/>
              <w:rPr>
                <w:rFonts w:ascii="GHEA Grapalat" w:hAnsi="GHEA Grapalat" w:cs="Arial"/>
                <w:sz w:val="24"/>
              </w:rPr>
            </w:pPr>
            <w:r w:rsidRPr="00A46062">
              <w:rPr>
                <w:rFonts w:ascii="GHEA Grapalat" w:hAnsi="GHEA Grapalat"/>
                <w:sz w:val="24"/>
                <w:lang w:val="hy-AM"/>
              </w:rPr>
              <w:t>Վատ քիմիական կարգավիճակ</w:t>
            </w:r>
          </w:p>
          <w:p w:rsidR="000502D7" w:rsidRPr="00A46062" w:rsidRDefault="000502D7" w:rsidP="006116A1">
            <w:pPr>
              <w:autoSpaceDE w:val="0"/>
              <w:autoSpaceDN w:val="0"/>
              <w:adjustRightInd w:val="0"/>
              <w:spacing w:after="0" w:line="360" w:lineRule="auto"/>
              <w:jc w:val="left"/>
              <w:rPr>
                <w:rFonts w:ascii="GHEA Grapalat" w:hAnsi="GHEA Grapalat" w:cs="Arial"/>
                <w:sz w:val="24"/>
              </w:rPr>
            </w:pPr>
            <w:r w:rsidRPr="00A46062">
              <w:rPr>
                <w:rFonts w:ascii="GHEA Grapalat" w:hAnsi="GHEA Grapalat" w:cs="Arial"/>
                <w:sz w:val="24"/>
              </w:rPr>
              <w:t>Վատ հիդրոմորֆոլոգիական կարգավիճակ</w:t>
            </w:r>
          </w:p>
          <w:p w:rsidR="000502D7" w:rsidRPr="00A46062" w:rsidRDefault="000502D7" w:rsidP="006116A1">
            <w:pPr>
              <w:spacing w:after="0" w:line="360" w:lineRule="auto"/>
              <w:jc w:val="center"/>
              <w:rPr>
                <w:rFonts w:ascii="GHEA Grapalat" w:hAnsi="GHEA Grapalat" w:cs="Arial"/>
                <w:sz w:val="24"/>
              </w:rPr>
            </w:pPr>
          </w:p>
        </w:tc>
        <w:tc>
          <w:tcPr>
            <w:tcW w:w="2970"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Կոմունալ-կենցաղային կեղտաջրերով և</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գյուղատնտեսությունից</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հետադարձ հոսքաջրերով</w:t>
            </w:r>
          </w:p>
          <w:p w:rsidR="000502D7" w:rsidRPr="00A46062" w:rsidRDefault="000502D7" w:rsidP="006116A1">
            <w:pPr>
              <w:spacing w:after="0" w:line="360" w:lineRule="auto"/>
              <w:rPr>
                <w:rFonts w:ascii="GHEA Grapalat" w:hAnsi="GHEA Grapalat" w:cs="GHEAGrapalat"/>
                <w:sz w:val="24"/>
              </w:rPr>
            </w:pPr>
            <w:r w:rsidRPr="00A46062">
              <w:rPr>
                <w:rFonts w:ascii="GHEA Grapalat" w:hAnsi="GHEA Grapalat" w:cs="GHEAGrapalat"/>
                <w:sz w:val="24"/>
              </w:rPr>
              <w:t>ցրված աղտոտում։</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p>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p>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Բնապահպանական</w:t>
            </w:r>
          </w:p>
          <w:p w:rsidR="000502D7" w:rsidRPr="00A46062" w:rsidRDefault="000502D7" w:rsidP="006116A1">
            <w:pPr>
              <w:spacing w:after="0" w:line="360" w:lineRule="auto"/>
              <w:rPr>
                <w:rFonts w:ascii="GHEA Grapalat" w:hAnsi="GHEA Grapalat" w:cs="Arial"/>
                <w:sz w:val="24"/>
              </w:rPr>
            </w:pPr>
            <w:r w:rsidRPr="00A46062">
              <w:rPr>
                <w:rFonts w:ascii="GHEA Grapalat" w:hAnsi="GHEA Grapalat" w:cs="GHEAGrapalat"/>
                <w:sz w:val="24"/>
              </w:rPr>
              <w:t>թողքը չի պահպանվել։</w:t>
            </w:r>
          </w:p>
        </w:tc>
        <w:tc>
          <w:tcPr>
            <w:tcW w:w="3420" w:type="dxa"/>
            <w:tcBorders>
              <w:top w:val="single" w:sz="4" w:space="0" w:color="auto"/>
              <w:left w:val="single" w:sz="4" w:space="0" w:color="auto"/>
              <w:bottom w:val="single" w:sz="4" w:space="0" w:color="auto"/>
              <w:right w:val="single" w:sz="4" w:space="0" w:color="auto"/>
            </w:tcBorders>
            <w:vAlign w:val="center"/>
          </w:tcPr>
          <w:p w:rsidR="000502D7" w:rsidRPr="00A46062" w:rsidRDefault="000502D7" w:rsidP="006116A1">
            <w:pPr>
              <w:spacing w:after="0" w:line="360" w:lineRule="auto"/>
              <w:rPr>
                <w:rFonts w:ascii="GHEA Grapalat" w:hAnsi="GHEA Grapalat"/>
                <w:sz w:val="24"/>
                <w:lang w:val="hy-AM"/>
              </w:rPr>
            </w:pPr>
            <w:r w:rsidRPr="00A46062">
              <w:rPr>
                <w:rFonts w:ascii="GHEA Grapalat" w:hAnsi="GHEA Grapalat"/>
                <w:sz w:val="24"/>
                <w:lang w:val="hy-AM"/>
              </w:rPr>
              <w:t xml:space="preserve">Բարելավել գետի ջրի </w:t>
            </w:r>
            <w:r w:rsidRPr="00A46062">
              <w:rPr>
                <w:rFonts w:ascii="GHEA Grapalat" w:hAnsi="GHEA Grapalat"/>
                <w:sz w:val="24"/>
              </w:rPr>
              <w:t>քիմիական</w:t>
            </w:r>
            <w:r w:rsidRPr="00A46062">
              <w:rPr>
                <w:rFonts w:ascii="GHEA Grapalat" w:hAnsi="GHEA Grapalat"/>
                <w:sz w:val="24"/>
                <w:lang w:val="hy-AM"/>
              </w:rPr>
              <w:t xml:space="preserve"> կարգավիճակը, մասնավորապես կանխարգելել գետի աղտոտումը սնուցիչներով</w:t>
            </w:r>
            <w:r w:rsidRPr="00A46062">
              <w:rPr>
                <w:rFonts w:ascii="GHEA Grapalat" w:hAnsi="GHEA Grapalat"/>
                <w:sz w:val="24"/>
              </w:rPr>
              <w:t xml:space="preserve"> (N և P)</w:t>
            </w:r>
            <w:r w:rsidRPr="00A46062">
              <w:rPr>
                <w:rFonts w:ascii="GHEA Grapalat" w:hAnsi="GHEA Grapalat"/>
                <w:sz w:val="24"/>
                <w:lang w:val="hy-AM"/>
              </w:rPr>
              <w:t>, կենցաղային և գյուղատնտեսական կեղտաջրերով:</w:t>
            </w:r>
          </w:p>
          <w:p w:rsidR="000502D7" w:rsidRPr="00A46062" w:rsidRDefault="000502D7" w:rsidP="006116A1">
            <w:pPr>
              <w:spacing w:after="0" w:line="360" w:lineRule="auto"/>
              <w:jc w:val="left"/>
              <w:rPr>
                <w:rFonts w:ascii="GHEA Grapalat" w:hAnsi="GHEA Grapalat" w:cs="Arial"/>
                <w:sz w:val="24"/>
                <w:lang w:val="hy-AM"/>
              </w:rPr>
            </w:pPr>
            <w:r w:rsidRPr="00A46062">
              <w:rPr>
                <w:rFonts w:ascii="GHEA Grapalat" w:hAnsi="GHEA Grapalat"/>
                <w:sz w:val="24"/>
                <w:lang w:val="hy-AM"/>
              </w:rPr>
              <w:t>Գետի հիդրոմորֆոլոգիական կարգավիճակի բարելավում մինչ 2027թվականը, մասնավորապես ամսական բնապահպանական թողքի ապահովում և գետից ջրառի հսկողություն:</w:t>
            </w:r>
          </w:p>
        </w:tc>
        <w:tc>
          <w:tcPr>
            <w:tcW w:w="2250"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autoSpaceDE w:val="0"/>
              <w:autoSpaceDN w:val="0"/>
              <w:adjustRightInd w:val="0"/>
              <w:spacing w:after="0" w:line="360" w:lineRule="auto"/>
              <w:jc w:val="left"/>
              <w:rPr>
                <w:rFonts w:ascii="GHEA Grapalat" w:hAnsi="GHEA Grapalat" w:cs="GHEAGrapalat"/>
                <w:sz w:val="24"/>
                <w:lang w:val="hy-AM"/>
              </w:rPr>
            </w:pPr>
            <w:r w:rsidRPr="00A46062">
              <w:rPr>
                <w:rFonts w:ascii="GHEA Grapalat" w:hAnsi="GHEA Grapalat" w:cs="GHEAGrapalat"/>
                <w:sz w:val="24"/>
                <w:lang w:val="hy-AM"/>
              </w:rPr>
              <w:t>Հասնել լավ քիմիական կարգավիճակի մինչև 2033թվականը</w:t>
            </w:r>
          </w:p>
          <w:p w:rsidR="000502D7" w:rsidRPr="00A46062" w:rsidRDefault="000502D7" w:rsidP="006116A1">
            <w:pPr>
              <w:autoSpaceDE w:val="0"/>
              <w:autoSpaceDN w:val="0"/>
              <w:adjustRightInd w:val="0"/>
              <w:spacing w:after="0" w:line="360" w:lineRule="auto"/>
              <w:jc w:val="left"/>
              <w:rPr>
                <w:rFonts w:ascii="GHEA Grapalat" w:hAnsi="GHEA Grapalat" w:cs="Arial"/>
                <w:sz w:val="24"/>
                <w:lang w:val="hy-AM"/>
              </w:rPr>
            </w:pPr>
          </w:p>
          <w:p w:rsidR="000502D7" w:rsidRPr="00A46062" w:rsidRDefault="000502D7" w:rsidP="006116A1">
            <w:pPr>
              <w:autoSpaceDE w:val="0"/>
              <w:autoSpaceDN w:val="0"/>
              <w:adjustRightInd w:val="0"/>
              <w:spacing w:after="0" w:line="360" w:lineRule="auto"/>
              <w:jc w:val="left"/>
              <w:rPr>
                <w:rFonts w:ascii="GHEA Grapalat" w:hAnsi="GHEA Grapalat" w:cs="Arial"/>
                <w:sz w:val="24"/>
                <w:lang w:val="hy-AM"/>
              </w:rPr>
            </w:pPr>
          </w:p>
          <w:p w:rsidR="000502D7" w:rsidRPr="00A46062" w:rsidRDefault="000502D7" w:rsidP="006116A1">
            <w:pPr>
              <w:autoSpaceDE w:val="0"/>
              <w:autoSpaceDN w:val="0"/>
              <w:adjustRightInd w:val="0"/>
              <w:spacing w:after="0" w:line="360" w:lineRule="auto"/>
              <w:jc w:val="left"/>
              <w:rPr>
                <w:rFonts w:ascii="GHEA Grapalat" w:hAnsi="GHEA Grapalat" w:cs="Arial"/>
                <w:sz w:val="24"/>
                <w:lang w:val="hy-AM"/>
              </w:rPr>
            </w:pPr>
          </w:p>
          <w:p w:rsidR="000502D7" w:rsidRPr="00A46062" w:rsidRDefault="000502D7" w:rsidP="006116A1">
            <w:pPr>
              <w:autoSpaceDE w:val="0"/>
              <w:autoSpaceDN w:val="0"/>
              <w:adjustRightInd w:val="0"/>
              <w:spacing w:after="0" w:line="360" w:lineRule="auto"/>
              <w:jc w:val="left"/>
              <w:rPr>
                <w:rFonts w:ascii="GHEA Grapalat" w:hAnsi="GHEA Grapalat" w:cs="Arial"/>
                <w:sz w:val="24"/>
                <w:lang w:val="hy-AM"/>
              </w:rPr>
            </w:pPr>
          </w:p>
          <w:p w:rsidR="000502D7" w:rsidRPr="00A46062" w:rsidRDefault="000502D7" w:rsidP="006116A1">
            <w:pPr>
              <w:autoSpaceDE w:val="0"/>
              <w:autoSpaceDN w:val="0"/>
              <w:adjustRightInd w:val="0"/>
              <w:spacing w:after="0" w:line="360" w:lineRule="auto"/>
              <w:jc w:val="left"/>
              <w:rPr>
                <w:rFonts w:ascii="GHEA Grapalat" w:hAnsi="GHEA Grapalat" w:cs="Arial"/>
                <w:sz w:val="24"/>
                <w:lang w:val="hy-AM"/>
              </w:rPr>
            </w:pPr>
            <w:r w:rsidRPr="00A46062">
              <w:rPr>
                <w:rFonts w:ascii="GHEA Grapalat" w:hAnsi="GHEA Grapalat" w:cs="GHEAGrapalat"/>
                <w:sz w:val="24"/>
                <w:lang w:val="hy-AM"/>
              </w:rPr>
              <w:t>Պահպանել լավ հիդրոմորֆոլոգիական կարգավիճակը մինչև 2033թվականը</w:t>
            </w:r>
            <w:r w:rsidRPr="00A46062">
              <w:rPr>
                <w:rFonts w:ascii="GHEA Grapalat" w:hAnsi="GHEA Grapalat" w:cs="Arial"/>
                <w:sz w:val="24"/>
                <w:lang w:val="hy-AM"/>
              </w:rPr>
              <w:t>:</w:t>
            </w:r>
          </w:p>
          <w:p w:rsidR="000502D7" w:rsidRPr="00A46062" w:rsidRDefault="000502D7" w:rsidP="006116A1">
            <w:pPr>
              <w:spacing w:after="0" w:line="360" w:lineRule="auto"/>
              <w:jc w:val="center"/>
              <w:rPr>
                <w:rFonts w:ascii="GHEA Grapalat" w:hAnsi="GHEA Grapalat" w:cs="Arial"/>
                <w:sz w:val="24"/>
                <w:lang w:val="hy-AM"/>
              </w:rPr>
            </w:pPr>
          </w:p>
        </w:tc>
      </w:tr>
      <w:tr w:rsidR="000502D7" w:rsidRPr="00A46062" w:rsidTr="006116A1">
        <w:tc>
          <w:tcPr>
            <w:tcW w:w="117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ascii="GHEA Grapalat" w:hAnsi="GHEA Grapalat" w:cs="Arial"/>
                <w:iCs/>
                <w:sz w:val="24"/>
              </w:rPr>
            </w:pPr>
            <w:r w:rsidRPr="00A46062">
              <w:rPr>
                <w:rFonts w:ascii="GHEA Grapalat" w:hAnsi="GHEA Grapalat" w:cs="Arial"/>
                <w:b/>
                <w:sz w:val="24"/>
              </w:rPr>
              <w:lastRenderedPageBreak/>
              <w:t>ՋՄ 3-034</w:t>
            </w:r>
          </w:p>
        </w:tc>
        <w:tc>
          <w:tcPr>
            <w:tcW w:w="243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sz w:val="24"/>
                <w:lang w:val="hy-AM"/>
              </w:rPr>
              <w:t>Հրազդան գետը Մխչյանի պոմպակայանի ջրանցքից մինչև գետաբերան</w:t>
            </w:r>
          </w:p>
        </w:tc>
        <w:tc>
          <w:tcPr>
            <w:tcW w:w="90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 8.6</w:t>
            </w:r>
          </w:p>
        </w:tc>
        <w:tc>
          <w:tcPr>
            <w:tcW w:w="206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sz w:val="24"/>
                <w:lang w:val="hy-AM"/>
              </w:rPr>
              <w:t>Վատ քիմիական կարգավիճակ</w:t>
            </w:r>
          </w:p>
        </w:tc>
        <w:tc>
          <w:tcPr>
            <w:tcW w:w="297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Կոմունալ-կենցաղային կեղտաջրերով և</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գյուղատնտեսությունից</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հետադարձ հոսքաջրերով</w:t>
            </w:r>
          </w:p>
          <w:p w:rsidR="000502D7" w:rsidRPr="00A46062" w:rsidRDefault="000502D7" w:rsidP="006116A1">
            <w:pPr>
              <w:spacing w:after="0" w:line="360" w:lineRule="auto"/>
              <w:rPr>
                <w:rFonts w:ascii="GHEA Grapalat" w:hAnsi="GHEA Grapalat" w:cs="Arial"/>
                <w:sz w:val="24"/>
              </w:rPr>
            </w:pPr>
            <w:r w:rsidRPr="00A46062">
              <w:rPr>
                <w:rFonts w:ascii="GHEA Grapalat" w:hAnsi="GHEA Grapalat" w:cs="GHEAGrapalat"/>
                <w:sz w:val="24"/>
              </w:rPr>
              <w:t>ցրված աղտոտում։</w:t>
            </w:r>
          </w:p>
        </w:tc>
        <w:tc>
          <w:tcPr>
            <w:tcW w:w="342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rFonts w:ascii="GHEA Grapalat" w:hAnsi="GHEA Grapalat"/>
                <w:sz w:val="24"/>
                <w:lang w:val="hy-AM"/>
              </w:rPr>
            </w:pPr>
            <w:r w:rsidRPr="00A46062">
              <w:rPr>
                <w:rFonts w:ascii="GHEA Grapalat" w:hAnsi="GHEA Grapalat"/>
                <w:sz w:val="24"/>
                <w:lang w:val="hy-AM"/>
              </w:rPr>
              <w:t xml:space="preserve">Բարելավել գետի ջրի </w:t>
            </w:r>
            <w:r w:rsidRPr="00A46062">
              <w:rPr>
                <w:rFonts w:ascii="GHEA Grapalat" w:hAnsi="GHEA Grapalat"/>
                <w:sz w:val="24"/>
              </w:rPr>
              <w:t>քիմիական</w:t>
            </w:r>
            <w:r w:rsidRPr="00A46062">
              <w:rPr>
                <w:rFonts w:ascii="GHEA Grapalat" w:hAnsi="GHEA Grapalat"/>
                <w:sz w:val="24"/>
                <w:lang w:val="hy-AM"/>
              </w:rPr>
              <w:t xml:space="preserve"> կարգավիճակը, մասնավորապես կանխարգելել գետի աղտոտումը սնուցիչներով</w:t>
            </w:r>
            <w:r w:rsidRPr="00A46062">
              <w:rPr>
                <w:rFonts w:ascii="GHEA Grapalat" w:hAnsi="GHEA Grapalat"/>
                <w:sz w:val="24"/>
              </w:rPr>
              <w:t xml:space="preserve"> (N և P)</w:t>
            </w:r>
            <w:r w:rsidRPr="00A46062">
              <w:rPr>
                <w:rFonts w:ascii="GHEA Grapalat" w:hAnsi="GHEA Grapalat"/>
                <w:sz w:val="24"/>
                <w:lang w:val="hy-AM"/>
              </w:rPr>
              <w:t>, կենցաղային և գյուղատնտեսական կեղտաջրերով:</w:t>
            </w:r>
          </w:p>
        </w:tc>
        <w:tc>
          <w:tcPr>
            <w:tcW w:w="2250"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autoSpaceDE w:val="0"/>
              <w:autoSpaceDN w:val="0"/>
              <w:adjustRightInd w:val="0"/>
              <w:spacing w:after="0" w:line="360" w:lineRule="auto"/>
              <w:jc w:val="left"/>
              <w:rPr>
                <w:rFonts w:ascii="GHEA Grapalat" w:hAnsi="GHEA Grapalat" w:cs="Arial"/>
                <w:sz w:val="24"/>
                <w:lang w:val="hy-AM"/>
              </w:rPr>
            </w:pPr>
            <w:r w:rsidRPr="00A46062">
              <w:rPr>
                <w:rFonts w:ascii="GHEA Grapalat" w:hAnsi="GHEA Grapalat" w:cs="GHEAGrapalat"/>
                <w:sz w:val="24"/>
                <w:lang w:val="hy-AM"/>
              </w:rPr>
              <w:t>Հասնել լավ քիմիական կարգավիճակի մինչև 2033թվականը</w:t>
            </w:r>
          </w:p>
          <w:p w:rsidR="000502D7" w:rsidRPr="00A46062" w:rsidRDefault="000502D7" w:rsidP="006116A1">
            <w:pPr>
              <w:spacing w:after="0" w:line="360" w:lineRule="auto"/>
              <w:rPr>
                <w:rFonts w:ascii="GHEA Grapalat" w:hAnsi="GHEA Grapalat" w:cs="Arial"/>
                <w:sz w:val="24"/>
                <w:lang w:val="hy-AM"/>
              </w:rPr>
            </w:pPr>
          </w:p>
        </w:tc>
      </w:tr>
      <w:tr w:rsidR="000502D7" w:rsidRPr="00A46062" w:rsidTr="006116A1">
        <w:tc>
          <w:tcPr>
            <w:tcW w:w="117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ascii="GHEA Grapalat" w:hAnsi="GHEA Grapalat" w:cs="Arial"/>
                <w:iCs/>
                <w:sz w:val="24"/>
              </w:rPr>
            </w:pPr>
            <w:r w:rsidRPr="00A46062">
              <w:rPr>
                <w:rFonts w:ascii="GHEA Grapalat" w:hAnsi="GHEA Grapalat" w:cs="Arial"/>
                <w:b/>
                <w:sz w:val="24"/>
              </w:rPr>
              <w:t>ՋՄ 3</w:t>
            </w:r>
            <w:r w:rsidRPr="00A46062">
              <w:rPr>
                <w:rFonts w:ascii="GHEA Grapalat" w:hAnsi="GHEA Grapalat" w:cs="Arial"/>
                <w:b/>
                <w:sz w:val="24"/>
                <w:lang w:val="hy-AM"/>
              </w:rPr>
              <w:t>-</w:t>
            </w:r>
            <w:r w:rsidRPr="00A46062">
              <w:rPr>
                <w:rFonts w:ascii="GHEA Grapalat" w:hAnsi="GHEA Grapalat" w:cs="Arial"/>
                <w:b/>
                <w:sz w:val="24"/>
              </w:rPr>
              <w:t>041</w:t>
            </w:r>
          </w:p>
        </w:tc>
        <w:tc>
          <w:tcPr>
            <w:tcW w:w="243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sz w:val="24"/>
                <w:lang w:val="hy-AM"/>
              </w:rPr>
              <w:t>Հալավար գետը Թուխմանուկի ոսկու հանքավայրից մինչև Մելիք գյուղ</w:t>
            </w:r>
          </w:p>
        </w:tc>
        <w:tc>
          <w:tcPr>
            <w:tcW w:w="90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lang w:val="hy-AM"/>
              </w:rPr>
            </w:pPr>
            <w:r w:rsidRPr="00A46062">
              <w:rPr>
                <w:rFonts w:ascii="GHEA Grapalat" w:hAnsi="GHEA Grapalat" w:cs="Arial"/>
                <w:sz w:val="24"/>
              </w:rPr>
              <w:t>5.7</w:t>
            </w:r>
          </w:p>
        </w:tc>
        <w:tc>
          <w:tcPr>
            <w:tcW w:w="2069"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autoSpaceDE w:val="0"/>
              <w:autoSpaceDN w:val="0"/>
              <w:adjustRightInd w:val="0"/>
              <w:spacing w:after="0" w:line="360" w:lineRule="auto"/>
              <w:jc w:val="left"/>
              <w:rPr>
                <w:rFonts w:ascii="GHEA Grapalat" w:hAnsi="GHEA Grapalat" w:cs="Arial"/>
                <w:sz w:val="24"/>
              </w:rPr>
            </w:pPr>
            <w:r w:rsidRPr="00A46062">
              <w:rPr>
                <w:rFonts w:ascii="GHEA Grapalat" w:hAnsi="GHEA Grapalat"/>
                <w:sz w:val="24"/>
                <w:lang w:val="hy-AM"/>
              </w:rPr>
              <w:t xml:space="preserve">Հնարավոր/ պոտենցիալ </w:t>
            </w:r>
            <w:r w:rsidRPr="00A46062">
              <w:rPr>
                <w:rFonts w:ascii="GHEA Grapalat" w:hAnsi="GHEA Grapalat"/>
                <w:sz w:val="24"/>
              </w:rPr>
              <w:t>վ</w:t>
            </w:r>
            <w:r w:rsidRPr="00A46062">
              <w:rPr>
                <w:rFonts w:ascii="GHEA Grapalat" w:hAnsi="GHEA Grapalat"/>
                <w:sz w:val="24"/>
                <w:lang w:val="hy-AM"/>
              </w:rPr>
              <w:t>ատ քիմիական կարգավիճակ</w:t>
            </w:r>
          </w:p>
          <w:p w:rsidR="000502D7" w:rsidRPr="00A46062" w:rsidRDefault="000502D7" w:rsidP="006116A1">
            <w:pPr>
              <w:spacing w:after="0" w:line="360" w:lineRule="auto"/>
              <w:jc w:val="center"/>
              <w:rPr>
                <w:rFonts w:ascii="GHEA Grapalat" w:hAnsi="GHEA Grapalat" w:cs="Arial"/>
                <w:sz w:val="24"/>
              </w:rPr>
            </w:pPr>
          </w:p>
        </w:tc>
        <w:tc>
          <w:tcPr>
            <w:tcW w:w="297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Հանքարդյունաբերության գործունեության հետևանքով առաջացած աղտոտվածություն</w:t>
            </w:r>
          </w:p>
        </w:tc>
        <w:tc>
          <w:tcPr>
            <w:tcW w:w="342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lang w:val="hy-AM"/>
              </w:rPr>
              <w:t>Բարելավել գետի ջրի քիմիական կարգավիճակը, մասնավորապես կանխարգելել ոսկու արդյունահանման հետևանքով գետի աղտոտումը ծանր մետաղներով:</w:t>
            </w:r>
          </w:p>
        </w:tc>
        <w:tc>
          <w:tcPr>
            <w:tcW w:w="225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left"/>
              <w:rPr>
                <w:rFonts w:ascii="GHEA Grapalat" w:hAnsi="GHEA Grapalat" w:cs="Arial"/>
                <w:sz w:val="24"/>
                <w:lang w:val="hy-AM"/>
              </w:rPr>
            </w:pPr>
            <w:r w:rsidRPr="00A46062">
              <w:rPr>
                <w:rFonts w:ascii="GHEA Grapalat" w:hAnsi="GHEA Grapalat" w:cs="GHEAGrapalat"/>
                <w:sz w:val="24"/>
              </w:rPr>
              <w:t>Պահպանել լավ քիմիական կարգավիճակը մինչև 2033թ</w:t>
            </w:r>
            <w:r w:rsidRPr="00A46062">
              <w:rPr>
                <w:rFonts w:ascii="GHEA Grapalat" w:hAnsi="GHEA Grapalat" w:cs="GHEAGrapalat"/>
                <w:sz w:val="24"/>
                <w:lang w:val="hy-AM"/>
              </w:rPr>
              <w:t>վականը</w:t>
            </w:r>
          </w:p>
        </w:tc>
      </w:tr>
      <w:tr w:rsidR="000502D7" w:rsidRPr="00A46062" w:rsidTr="006116A1">
        <w:tc>
          <w:tcPr>
            <w:tcW w:w="117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tabs>
                <w:tab w:val="left" w:pos="5"/>
              </w:tabs>
              <w:spacing w:after="0" w:line="360" w:lineRule="auto"/>
              <w:jc w:val="left"/>
              <w:rPr>
                <w:rFonts w:ascii="GHEA Grapalat" w:hAnsi="GHEA Grapalat" w:cs="Arial"/>
                <w:iCs/>
                <w:sz w:val="24"/>
              </w:rPr>
            </w:pPr>
            <w:r w:rsidRPr="00A46062">
              <w:rPr>
                <w:rFonts w:ascii="GHEA Grapalat" w:hAnsi="GHEA Grapalat" w:cs="Arial"/>
                <w:b/>
                <w:sz w:val="24"/>
              </w:rPr>
              <w:lastRenderedPageBreak/>
              <w:t>ՋՄ 3-045</w:t>
            </w:r>
          </w:p>
        </w:tc>
        <w:tc>
          <w:tcPr>
            <w:tcW w:w="243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center"/>
              <w:rPr>
                <w:rFonts w:ascii="GHEA Grapalat" w:hAnsi="GHEA Grapalat" w:cs="Arial"/>
                <w:sz w:val="24"/>
                <w:lang w:val="hy-AM"/>
              </w:rPr>
            </w:pPr>
            <w:r w:rsidRPr="00A46062">
              <w:rPr>
                <w:rFonts w:ascii="GHEA Grapalat" w:hAnsi="GHEA Grapalat" w:cs="Arial"/>
                <w:sz w:val="24"/>
                <w:lang w:val="hy-AM"/>
              </w:rPr>
              <w:t>Քասախ գետը Ապարան քաղաքից մինչև Ապարանի ջրամբար</w:t>
            </w:r>
          </w:p>
        </w:tc>
        <w:tc>
          <w:tcPr>
            <w:tcW w:w="901"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autoSpaceDE w:val="0"/>
              <w:autoSpaceDN w:val="0"/>
              <w:adjustRightInd w:val="0"/>
              <w:spacing w:after="0" w:line="360" w:lineRule="auto"/>
              <w:jc w:val="center"/>
              <w:rPr>
                <w:rFonts w:ascii="GHEA Grapalat" w:hAnsi="GHEA Grapalat" w:cs="Arial"/>
                <w:sz w:val="24"/>
                <w:lang w:val="hy-AM"/>
              </w:rPr>
            </w:pPr>
          </w:p>
        </w:tc>
        <w:tc>
          <w:tcPr>
            <w:tcW w:w="2069"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autoSpaceDE w:val="0"/>
              <w:autoSpaceDN w:val="0"/>
              <w:adjustRightInd w:val="0"/>
              <w:spacing w:after="0" w:line="360" w:lineRule="auto"/>
              <w:jc w:val="left"/>
              <w:rPr>
                <w:rFonts w:ascii="GHEA Grapalat" w:hAnsi="GHEA Grapalat" w:cs="Arial"/>
                <w:sz w:val="24"/>
                <w:lang w:val="hy-AM"/>
              </w:rPr>
            </w:pPr>
            <w:r w:rsidRPr="00A46062">
              <w:rPr>
                <w:rFonts w:ascii="GHEA Grapalat" w:hAnsi="GHEA Grapalat"/>
                <w:sz w:val="24"/>
                <w:lang w:val="hy-AM"/>
              </w:rPr>
              <w:t>Վատ քիմիական կարգավիճակ</w:t>
            </w:r>
          </w:p>
          <w:p w:rsidR="000502D7" w:rsidRPr="00A46062" w:rsidRDefault="000502D7" w:rsidP="006116A1">
            <w:pPr>
              <w:autoSpaceDE w:val="0"/>
              <w:autoSpaceDN w:val="0"/>
              <w:adjustRightInd w:val="0"/>
              <w:spacing w:after="0" w:line="360" w:lineRule="auto"/>
              <w:jc w:val="left"/>
              <w:rPr>
                <w:rFonts w:ascii="GHEA Grapalat" w:hAnsi="GHEA Grapalat" w:cs="Arial"/>
                <w:sz w:val="24"/>
                <w:lang w:val="hy-AM"/>
              </w:rPr>
            </w:pPr>
            <w:r w:rsidRPr="00A46062">
              <w:rPr>
                <w:rFonts w:ascii="GHEA Grapalat" w:hAnsi="GHEA Grapalat" w:cs="Arial"/>
                <w:sz w:val="24"/>
                <w:lang w:val="hy-AM"/>
              </w:rPr>
              <w:t>Վատ հիդրոմորֆոլոգիական կարգավիճակ</w:t>
            </w:r>
          </w:p>
          <w:p w:rsidR="000502D7" w:rsidRPr="00A46062" w:rsidRDefault="000502D7" w:rsidP="006116A1">
            <w:pPr>
              <w:autoSpaceDE w:val="0"/>
              <w:autoSpaceDN w:val="0"/>
              <w:adjustRightInd w:val="0"/>
              <w:spacing w:after="0" w:line="360" w:lineRule="auto"/>
              <w:jc w:val="left"/>
              <w:rPr>
                <w:rFonts w:ascii="GHEA Grapalat" w:hAnsi="GHEA Grapalat" w:cs="Arial"/>
                <w:sz w:val="24"/>
                <w:lang w:val="hy-AM"/>
              </w:rPr>
            </w:pPr>
          </w:p>
        </w:tc>
        <w:tc>
          <w:tcPr>
            <w:tcW w:w="297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left"/>
              <w:rPr>
                <w:rFonts w:ascii="GHEA Grapalat" w:hAnsi="GHEA Grapalat" w:cs="GHEAGrapalat"/>
                <w:sz w:val="24"/>
                <w:lang w:val="hy-AM"/>
              </w:rPr>
            </w:pPr>
            <w:r w:rsidRPr="00A46062">
              <w:rPr>
                <w:rFonts w:ascii="GHEA Grapalat" w:hAnsi="GHEA Grapalat" w:cs="GHEAGrapalat"/>
                <w:sz w:val="24"/>
                <w:lang w:val="hy-AM"/>
              </w:rPr>
              <w:t>Կոմունալ-կենցաղային կեղտաջրերով և</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lang w:val="hy-AM"/>
              </w:rPr>
            </w:pPr>
            <w:r w:rsidRPr="00A46062">
              <w:rPr>
                <w:rFonts w:ascii="GHEA Grapalat" w:hAnsi="GHEA Grapalat" w:cs="GHEAGrapalat"/>
                <w:sz w:val="24"/>
                <w:lang w:val="hy-AM"/>
              </w:rPr>
              <w:t>գյուղատնտեսությունից</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lang w:val="hy-AM"/>
              </w:rPr>
            </w:pPr>
            <w:r w:rsidRPr="00A46062">
              <w:rPr>
                <w:rFonts w:ascii="GHEA Grapalat" w:hAnsi="GHEA Grapalat" w:cs="GHEAGrapalat"/>
                <w:sz w:val="24"/>
                <w:lang w:val="hy-AM"/>
              </w:rPr>
              <w:t>հետադարձ հոսքաջրերով</w:t>
            </w:r>
          </w:p>
          <w:p w:rsidR="000502D7" w:rsidRPr="00A46062" w:rsidRDefault="000502D7" w:rsidP="006116A1">
            <w:pPr>
              <w:spacing w:after="0" w:line="360" w:lineRule="auto"/>
              <w:rPr>
                <w:rFonts w:ascii="GHEA Grapalat" w:hAnsi="GHEA Grapalat" w:cs="GHEAGrapalat"/>
                <w:sz w:val="24"/>
                <w:lang w:val="hy-AM"/>
              </w:rPr>
            </w:pPr>
            <w:r w:rsidRPr="00A46062">
              <w:rPr>
                <w:rFonts w:ascii="GHEA Grapalat" w:hAnsi="GHEA Grapalat" w:cs="GHEAGrapalat"/>
                <w:sz w:val="24"/>
                <w:lang w:val="hy-AM"/>
              </w:rPr>
              <w:t>ցրված աղտոտում։</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lang w:val="hy-AM"/>
              </w:rPr>
            </w:pPr>
            <w:r w:rsidRPr="00A46062">
              <w:rPr>
                <w:rFonts w:ascii="GHEA Grapalat" w:hAnsi="GHEA Grapalat" w:cs="GHEAGrapalat"/>
                <w:sz w:val="24"/>
                <w:lang w:val="hy-AM"/>
              </w:rPr>
              <w:t>Բնապահպանական</w:t>
            </w:r>
          </w:p>
          <w:p w:rsidR="000502D7" w:rsidRPr="00A46062" w:rsidRDefault="000502D7" w:rsidP="006116A1">
            <w:pPr>
              <w:spacing w:after="0" w:line="360" w:lineRule="auto"/>
              <w:rPr>
                <w:rFonts w:ascii="GHEA Grapalat" w:hAnsi="GHEA Grapalat" w:cs="Arial"/>
                <w:sz w:val="24"/>
                <w:lang w:val="hy-AM"/>
              </w:rPr>
            </w:pPr>
            <w:r w:rsidRPr="00A46062">
              <w:rPr>
                <w:rFonts w:ascii="GHEA Grapalat" w:hAnsi="GHEA Grapalat" w:cs="GHEAGrapalat"/>
                <w:sz w:val="24"/>
                <w:lang w:val="hy-AM"/>
              </w:rPr>
              <w:t>թողքը չի պահպանվել։</w:t>
            </w:r>
          </w:p>
        </w:tc>
        <w:tc>
          <w:tcPr>
            <w:tcW w:w="342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rFonts w:ascii="GHEA Grapalat" w:hAnsi="GHEA Grapalat"/>
                <w:sz w:val="24"/>
                <w:lang w:val="hy-AM"/>
              </w:rPr>
            </w:pPr>
            <w:r w:rsidRPr="00A46062">
              <w:rPr>
                <w:rFonts w:ascii="GHEA Grapalat" w:hAnsi="GHEA Grapalat"/>
                <w:sz w:val="24"/>
                <w:lang w:val="hy-AM"/>
              </w:rPr>
              <w:t>Բարելավել գետի ջրի քիմիական կարգավիճակը, մասնավորապես կանխարգելել գետի աղտոտումը սնուցիչներով (N և P), կենցաղային և գյուղատնտեսական կեղտաջրերով:</w:t>
            </w:r>
          </w:p>
          <w:p w:rsidR="000502D7" w:rsidRPr="00A46062" w:rsidRDefault="000502D7" w:rsidP="006116A1">
            <w:pPr>
              <w:spacing w:after="0" w:line="360" w:lineRule="auto"/>
              <w:rPr>
                <w:rFonts w:ascii="GHEA Grapalat" w:hAnsi="GHEA Grapalat" w:cs="Arial"/>
                <w:sz w:val="24"/>
                <w:lang w:val="hy-AM"/>
              </w:rPr>
            </w:pPr>
            <w:r w:rsidRPr="00A46062">
              <w:rPr>
                <w:rFonts w:ascii="GHEA Grapalat" w:hAnsi="GHEA Grapalat"/>
                <w:sz w:val="24"/>
                <w:lang w:val="hy-AM"/>
              </w:rPr>
              <w:t>Գետի հիդրոմորֆոլոգիական կարգավիճակի բարելավում, մասնավորապես ամսական բնապահպանական թողքի ապահովում և գետից ջրառի հսկողություն:</w:t>
            </w:r>
          </w:p>
        </w:tc>
        <w:tc>
          <w:tcPr>
            <w:tcW w:w="2250"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autoSpaceDE w:val="0"/>
              <w:autoSpaceDN w:val="0"/>
              <w:adjustRightInd w:val="0"/>
              <w:spacing w:after="0" w:line="360" w:lineRule="auto"/>
              <w:jc w:val="left"/>
              <w:rPr>
                <w:rFonts w:ascii="GHEA Grapalat" w:hAnsi="GHEA Grapalat" w:cs="Arial"/>
                <w:sz w:val="24"/>
                <w:lang w:val="hy-AM"/>
              </w:rPr>
            </w:pPr>
            <w:r w:rsidRPr="00A46062">
              <w:rPr>
                <w:rFonts w:ascii="GHEA Grapalat" w:hAnsi="GHEA Grapalat" w:cs="GHEAGrapalat"/>
                <w:sz w:val="24"/>
                <w:lang w:val="hy-AM"/>
              </w:rPr>
              <w:t>Հասնել լավ քիմիական կարգավիճակի մինչև 2033թվականը</w:t>
            </w:r>
          </w:p>
          <w:p w:rsidR="000502D7" w:rsidRPr="00A46062" w:rsidRDefault="000502D7" w:rsidP="006116A1">
            <w:pPr>
              <w:spacing w:after="0" w:line="360" w:lineRule="auto"/>
              <w:rPr>
                <w:rFonts w:ascii="GHEA Grapalat" w:hAnsi="GHEA Grapalat" w:cs="Arial"/>
                <w:sz w:val="24"/>
                <w:lang w:val="hy-AM"/>
              </w:rPr>
            </w:pPr>
          </w:p>
        </w:tc>
      </w:tr>
      <w:tr w:rsidR="000502D7" w:rsidRPr="00A46062" w:rsidTr="006116A1">
        <w:tc>
          <w:tcPr>
            <w:tcW w:w="117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ascii="GHEA Grapalat" w:hAnsi="GHEA Grapalat" w:cs="Arial"/>
                <w:iCs/>
                <w:sz w:val="24"/>
              </w:rPr>
            </w:pPr>
            <w:r w:rsidRPr="00A46062">
              <w:rPr>
                <w:rFonts w:ascii="GHEA Grapalat" w:hAnsi="GHEA Grapalat" w:cs="Arial"/>
                <w:b/>
                <w:sz w:val="24"/>
              </w:rPr>
              <w:lastRenderedPageBreak/>
              <w:t>ՋՄ 3</w:t>
            </w:r>
            <w:r w:rsidRPr="00A46062">
              <w:rPr>
                <w:rFonts w:ascii="GHEA Grapalat" w:hAnsi="GHEA Grapalat" w:cs="Arial"/>
                <w:b/>
                <w:sz w:val="24"/>
                <w:lang w:val="hy-AM"/>
              </w:rPr>
              <w:t>-</w:t>
            </w:r>
            <w:r w:rsidRPr="00A46062">
              <w:rPr>
                <w:rFonts w:ascii="GHEA Grapalat" w:hAnsi="GHEA Grapalat" w:cs="Arial"/>
                <w:b/>
                <w:sz w:val="24"/>
              </w:rPr>
              <w:t>058</w:t>
            </w:r>
          </w:p>
        </w:tc>
        <w:tc>
          <w:tcPr>
            <w:tcW w:w="243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sz w:val="24"/>
                <w:lang w:val="hy-AM"/>
              </w:rPr>
              <w:t>Գեղարոտ գետը 3000մ բարձրությունից մինչև ոռոգման ջրառի կետ</w:t>
            </w:r>
          </w:p>
        </w:tc>
        <w:tc>
          <w:tcPr>
            <w:tcW w:w="90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5.8</w:t>
            </w:r>
          </w:p>
        </w:tc>
        <w:tc>
          <w:tcPr>
            <w:tcW w:w="206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sz w:val="24"/>
                <w:lang w:val="hy-AM"/>
              </w:rPr>
              <w:t>Վատ քիմիական կարգավիճակ</w:t>
            </w:r>
          </w:p>
        </w:tc>
        <w:tc>
          <w:tcPr>
            <w:tcW w:w="297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Բնապահպանական</w:t>
            </w:r>
          </w:p>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GHEAGrapalat"/>
                <w:sz w:val="24"/>
              </w:rPr>
              <w:t>թողքի չպահպանման հետևանքով վատ քիմիական կարգավիճակ։</w:t>
            </w:r>
          </w:p>
        </w:tc>
        <w:tc>
          <w:tcPr>
            <w:tcW w:w="342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rFonts w:ascii="GHEA Grapalat" w:hAnsi="GHEA Grapalat"/>
                <w:sz w:val="24"/>
                <w:lang w:val="hy-AM"/>
              </w:rPr>
            </w:pPr>
            <w:r w:rsidRPr="00A46062">
              <w:rPr>
                <w:rFonts w:ascii="GHEA Grapalat" w:hAnsi="GHEA Grapalat"/>
                <w:sz w:val="24"/>
                <w:lang w:val="hy-AM"/>
              </w:rPr>
              <w:t xml:space="preserve">Գետի հիդրոմորֆոլոգիական կարգավիճակի բարելավում, մասնավորապես ամսական բնապահպանական թողքի ապահովում և ՀԷԿ-ի կողմից ջրառի </w:t>
            </w:r>
            <w:r w:rsidRPr="00A46062">
              <w:rPr>
                <w:rFonts w:ascii="GHEA Grapalat" w:hAnsi="GHEA Grapalat"/>
                <w:sz w:val="24"/>
              </w:rPr>
              <w:t>կարգավորում</w:t>
            </w:r>
            <w:r w:rsidRPr="00A46062">
              <w:rPr>
                <w:rFonts w:ascii="GHEA Grapalat" w:hAnsi="GHEA Grapalat"/>
                <w:sz w:val="24"/>
                <w:lang w:val="hy-AM"/>
              </w:rPr>
              <w:t>:</w:t>
            </w:r>
          </w:p>
        </w:tc>
        <w:tc>
          <w:tcPr>
            <w:tcW w:w="225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left"/>
              <w:rPr>
                <w:rFonts w:ascii="GHEA Grapalat" w:hAnsi="GHEA Grapalat" w:cs="Arial"/>
                <w:sz w:val="24"/>
                <w:lang w:val="hy-AM"/>
              </w:rPr>
            </w:pPr>
            <w:r w:rsidRPr="00A46062">
              <w:rPr>
                <w:rFonts w:ascii="GHEA Grapalat" w:hAnsi="GHEA Grapalat" w:cs="GHEAGrapalat"/>
                <w:sz w:val="24"/>
                <w:lang w:val="hy-AM"/>
              </w:rPr>
              <w:t>Պահպանել լավ քիմիական կարգավիճակը մինչև 2033թվականը</w:t>
            </w:r>
          </w:p>
        </w:tc>
      </w:tr>
      <w:tr w:rsidR="000502D7" w:rsidRPr="00A46062" w:rsidTr="006116A1">
        <w:tc>
          <w:tcPr>
            <w:tcW w:w="117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ascii="GHEA Grapalat" w:hAnsi="GHEA Grapalat" w:cs="Arial"/>
                <w:iCs/>
                <w:sz w:val="24"/>
              </w:rPr>
            </w:pPr>
            <w:r w:rsidRPr="00A46062">
              <w:rPr>
                <w:rFonts w:ascii="GHEA Grapalat" w:hAnsi="GHEA Grapalat" w:cs="Arial"/>
                <w:b/>
                <w:sz w:val="24"/>
              </w:rPr>
              <w:t>ՋՄ 3-059</w:t>
            </w:r>
          </w:p>
        </w:tc>
        <w:tc>
          <w:tcPr>
            <w:tcW w:w="243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sz w:val="24"/>
                <w:lang w:val="hy-AM"/>
              </w:rPr>
              <w:t>Գեղարոտ գետը Արագած բնակավայրից մինչև գետաբերան</w:t>
            </w:r>
          </w:p>
        </w:tc>
        <w:tc>
          <w:tcPr>
            <w:tcW w:w="90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14.7</w:t>
            </w:r>
          </w:p>
        </w:tc>
        <w:tc>
          <w:tcPr>
            <w:tcW w:w="206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left"/>
              <w:rPr>
                <w:rFonts w:ascii="GHEA Grapalat" w:hAnsi="GHEA Grapalat" w:cs="Arial"/>
                <w:sz w:val="24"/>
              </w:rPr>
            </w:pPr>
            <w:r w:rsidRPr="00A46062">
              <w:rPr>
                <w:rFonts w:ascii="GHEA Grapalat" w:hAnsi="GHEA Grapalat" w:cs="Arial"/>
                <w:sz w:val="24"/>
              </w:rPr>
              <w:t xml:space="preserve">Վատ էկոլոգիական կարգավիճակ </w:t>
            </w:r>
          </w:p>
          <w:p w:rsidR="000502D7" w:rsidRPr="00A46062" w:rsidRDefault="000502D7" w:rsidP="006116A1">
            <w:pPr>
              <w:autoSpaceDE w:val="0"/>
              <w:autoSpaceDN w:val="0"/>
              <w:adjustRightInd w:val="0"/>
              <w:spacing w:after="0" w:line="360" w:lineRule="auto"/>
              <w:jc w:val="left"/>
              <w:rPr>
                <w:rFonts w:ascii="GHEA Grapalat" w:hAnsi="GHEA Grapalat" w:cs="Arial"/>
                <w:sz w:val="24"/>
              </w:rPr>
            </w:pPr>
            <w:r w:rsidRPr="00A46062">
              <w:rPr>
                <w:rFonts w:ascii="GHEA Grapalat" w:hAnsi="GHEA Grapalat" w:cs="Arial"/>
                <w:sz w:val="24"/>
              </w:rPr>
              <w:t>Վատ հիդրոմորֆոլոգիական կարգավիճակ</w:t>
            </w:r>
          </w:p>
        </w:tc>
        <w:tc>
          <w:tcPr>
            <w:tcW w:w="297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Բնապահպանական թողքը չի պահպանվել։</w:t>
            </w:r>
          </w:p>
        </w:tc>
        <w:tc>
          <w:tcPr>
            <w:tcW w:w="342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sz w:val="24"/>
                <w:lang w:val="hy-AM"/>
              </w:rPr>
              <w:t>Գետի հիդրոմորֆոլոգիական կարգավիճակի բարելավում, մասնավորապես ամսական բնապահպանական թողքի ապահովում և գետից ջրառի հսկողություն:</w:t>
            </w:r>
          </w:p>
        </w:tc>
        <w:tc>
          <w:tcPr>
            <w:tcW w:w="225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left"/>
              <w:rPr>
                <w:rFonts w:ascii="GHEA Grapalat" w:hAnsi="GHEA Grapalat" w:cs="Arial"/>
                <w:sz w:val="24"/>
                <w:lang w:val="hy-AM"/>
              </w:rPr>
            </w:pPr>
            <w:r w:rsidRPr="00A46062">
              <w:rPr>
                <w:rFonts w:ascii="GHEA Grapalat" w:hAnsi="GHEA Grapalat" w:cs="GHEAGrapalat"/>
                <w:sz w:val="24"/>
              </w:rPr>
              <w:t>Պահպանել լավ կարգավիճակը մինչև 2033թ</w:t>
            </w:r>
            <w:r w:rsidRPr="00A46062">
              <w:rPr>
                <w:rFonts w:ascii="GHEA Grapalat" w:hAnsi="GHEA Grapalat" w:cs="GHEAGrapalat"/>
                <w:sz w:val="24"/>
                <w:lang w:val="hy-AM"/>
              </w:rPr>
              <w:t>վականը</w:t>
            </w:r>
          </w:p>
        </w:tc>
      </w:tr>
      <w:tr w:rsidR="000502D7" w:rsidRPr="00A46062" w:rsidTr="006116A1">
        <w:tc>
          <w:tcPr>
            <w:tcW w:w="117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ascii="GHEA Grapalat" w:hAnsi="GHEA Grapalat" w:cs="Arial"/>
                <w:iCs/>
                <w:sz w:val="24"/>
              </w:rPr>
            </w:pPr>
            <w:r w:rsidRPr="00A46062">
              <w:rPr>
                <w:rFonts w:ascii="GHEA Grapalat" w:hAnsi="GHEA Grapalat" w:cs="Arial"/>
                <w:b/>
                <w:sz w:val="24"/>
              </w:rPr>
              <w:lastRenderedPageBreak/>
              <w:t>ՋՄ 3-063</w:t>
            </w:r>
          </w:p>
        </w:tc>
        <w:tc>
          <w:tcPr>
            <w:tcW w:w="243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center"/>
              <w:rPr>
                <w:rFonts w:ascii="GHEA Grapalat" w:hAnsi="GHEA Grapalat" w:cs="Arial"/>
                <w:sz w:val="24"/>
              </w:rPr>
            </w:pPr>
            <w:r w:rsidRPr="00A46062">
              <w:rPr>
                <w:rFonts w:ascii="GHEA Grapalat" w:hAnsi="GHEA Grapalat" w:cs="Arial"/>
                <w:sz w:val="24"/>
                <w:lang w:val="hy-AM"/>
              </w:rPr>
              <w:t>Քասախ գետն Օհանավան բնակավայրից մինչև Աշտարակ քաղաքի վերջ</w:t>
            </w:r>
          </w:p>
        </w:tc>
        <w:tc>
          <w:tcPr>
            <w:tcW w:w="90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center"/>
              <w:rPr>
                <w:rFonts w:ascii="GHEA Grapalat" w:hAnsi="GHEA Grapalat" w:cs="Arial"/>
                <w:sz w:val="24"/>
              </w:rPr>
            </w:pPr>
            <w:r w:rsidRPr="00A46062">
              <w:rPr>
                <w:rFonts w:ascii="GHEA Grapalat" w:hAnsi="GHEA Grapalat" w:cs="Arial"/>
                <w:sz w:val="24"/>
              </w:rPr>
              <w:t>8.8</w:t>
            </w:r>
          </w:p>
        </w:tc>
        <w:tc>
          <w:tcPr>
            <w:tcW w:w="2069"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autoSpaceDE w:val="0"/>
              <w:autoSpaceDN w:val="0"/>
              <w:adjustRightInd w:val="0"/>
              <w:spacing w:after="0" w:line="360" w:lineRule="auto"/>
              <w:jc w:val="left"/>
              <w:rPr>
                <w:rFonts w:ascii="GHEA Grapalat" w:hAnsi="GHEA Grapalat" w:cs="Arial"/>
                <w:sz w:val="24"/>
              </w:rPr>
            </w:pPr>
            <w:r w:rsidRPr="00A46062">
              <w:rPr>
                <w:rFonts w:ascii="GHEA Grapalat" w:hAnsi="GHEA Grapalat" w:cs="Arial"/>
                <w:sz w:val="24"/>
              </w:rPr>
              <w:t>Միջակ քիմիական կարգավիճակ Վատ հիդրոմորֆոլոգիական կարգավիճակ</w:t>
            </w:r>
          </w:p>
          <w:p w:rsidR="000502D7" w:rsidRPr="00A46062" w:rsidRDefault="000502D7" w:rsidP="006116A1">
            <w:pPr>
              <w:autoSpaceDE w:val="0"/>
              <w:autoSpaceDN w:val="0"/>
              <w:adjustRightInd w:val="0"/>
              <w:spacing w:after="0" w:line="360" w:lineRule="auto"/>
              <w:jc w:val="center"/>
              <w:rPr>
                <w:rFonts w:ascii="GHEA Grapalat" w:hAnsi="GHEA Grapalat" w:cs="Arial"/>
                <w:sz w:val="24"/>
              </w:rPr>
            </w:pPr>
          </w:p>
        </w:tc>
        <w:tc>
          <w:tcPr>
            <w:tcW w:w="2970"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Կոմունալ-կենցաղային կեղտաջրերով և</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գյուղատնտեսությունից</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հետադարձ հոսքաջրերով</w:t>
            </w:r>
          </w:p>
          <w:p w:rsidR="000502D7" w:rsidRPr="00A46062" w:rsidRDefault="000502D7" w:rsidP="006116A1">
            <w:pPr>
              <w:spacing w:after="0" w:line="360" w:lineRule="auto"/>
              <w:rPr>
                <w:rFonts w:ascii="GHEA Grapalat" w:hAnsi="GHEA Grapalat" w:cs="Arial"/>
                <w:sz w:val="24"/>
              </w:rPr>
            </w:pPr>
            <w:r w:rsidRPr="00A46062">
              <w:rPr>
                <w:rFonts w:ascii="GHEA Grapalat" w:hAnsi="GHEA Grapalat" w:cs="GHEAGrapalat"/>
                <w:sz w:val="24"/>
              </w:rPr>
              <w:t>ցրված աղտոտում։</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p>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Բնապահպանական</w:t>
            </w:r>
          </w:p>
          <w:p w:rsidR="000502D7" w:rsidRPr="00A46062" w:rsidRDefault="000502D7" w:rsidP="006116A1">
            <w:pPr>
              <w:autoSpaceDE w:val="0"/>
              <w:autoSpaceDN w:val="0"/>
              <w:adjustRightInd w:val="0"/>
              <w:spacing w:after="0" w:line="360" w:lineRule="auto"/>
              <w:jc w:val="left"/>
              <w:rPr>
                <w:rFonts w:ascii="GHEA Grapalat" w:hAnsi="GHEA Grapalat" w:cs="Arial"/>
                <w:sz w:val="24"/>
              </w:rPr>
            </w:pPr>
            <w:r w:rsidRPr="00A46062">
              <w:rPr>
                <w:rFonts w:ascii="GHEA Grapalat" w:hAnsi="GHEA Grapalat" w:cs="GHEAGrapalat"/>
                <w:sz w:val="24"/>
              </w:rPr>
              <w:t>թողքը չի պահպանվել։</w:t>
            </w:r>
          </w:p>
        </w:tc>
        <w:tc>
          <w:tcPr>
            <w:tcW w:w="342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ascii="GHEA Grapalat" w:hAnsi="GHEA Grapalat"/>
                <w:sz w:val="24"/>
                <w:lang w:val="hy-AM"/>
              </w:rPr>
            </w:pPr>
            <w:r w:rsidRPr="00A46062">
              <w:rPr>
                <w:rFonts w:ascii="GHEA Grapalat" w:hAnsi="GHEA Grapalat"/>
                <w:sz w:val="24"/>
                <w:lang w:val="hy-AM"/>
              </w:rPr>
              <w:t xml:space="preserve">Բարելավել գետի ջրի </w:t>
            </w:r>
            <w:r w:rsidRPr="00A46062">
              <w:rPr>
                <w:rFonts w:ascii="GHEA Grapalat" w:hAnsi="GHEA Grapalat"/>
                <w:sz w:val="24"/>
              </w:rPr>
              <w:t>քիմիական</w:t>
            </w:r>
            <w:r w:rsidRPr="00A46062">
              <w:rPr>
                <w:rFonts w:ascii="GHEA Grapalat" w:hAnsi="GHEA Grapalat"/>
                <w:sz w:val="24"/>
                <w:lang w:val="hy-AM"/>
              </w:rPr>
              <w:t xml:space="preserve"> կարգավիճակը, մասնավորապես կանխարգելել գետի աղտոտումը սնուցիչներով</w:t>
            </w:r>
            <w:r w:rsidRPr="00A46062">
              <w:rPr>
                <w:rFonts w:ascii="GHEA Grapalat" w:hAnsi="GHEA Grapalat"/>
                <w:sz w:val="24"/>
              </w:rPr>
              <w:t xml:space="preserve"> (N և P)</w:t>
            </w:r>
            <w:r w:rsidRPr="00A46062">
              <w:rPr>
                <w:rFonts w:ascii="GHEA Grapalat" w:hAnsi="GHEA Grapalat"/>
                <w:sz w:val="24"/>
                <w:lang w:val="hy-AM"/>
              </w:rPr>
              <w:t>, կենցաղային և գյուղատնտեսական կեղտաջրերով:</w:t>
            </w:r>
          </w:p>
          <w:p w:rsidR="000502D7" w:rsidRPr="00A46062" w:rsidRDefault="000502D7" w:rsidP="006116A1">
            <w:pPr>
              <w:spacing w:after="0" w:line="360" w:lineRule="auto"/>
              <w:rPr>
                <w:rFonts w:ascii="GHEA Grapalat" w:hAnsi="GHEA Grapalat" w:cs="Arial"/>
                <w:sz w:val="24"/>
                <w:lang w:val="hy-AM"/>
              </w:rPr>
            </w:pPr>
            <w:r w:rsidRPr="00A46062">
              <w:rPr>
                <w:rFonts w:ascii="GHEA Grapalat" w:hAnsi="GHEA Grapalat"/>
                <w:sz w:val="24"/>
                <w:lang w:val="hy-AM"/>
              </w:rPr>
              <w:t>Գետի հիդրոմորֆոլոգիական կարգավիճակի բարելավում, մասնավորապես ամսական բնապահպանական թողքի ապահովում և գետից ջրառի հսկողություն:</w:t>
            </w:r>
          </w:p>
        </w:tc>
        <w:tc>
          <w:tcPr>
            <w:tcW w:w="225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left"/>
              <w:rPr>
                <w:rFonts w:ascii="GHEA Grapalat" w:hAnsi="GHEA Grapalat" w:cs="Arial"/>
                <w:sz w:val="24"/>
                <w:lang w:val="hy-AM"/>
              </w:rPr>
            </w:pPr>
            <w:r w:rsidRPr="00A46062">
              <w:rPr>
                <w:rFonts w:ascii="GHEA Grapalat" w:hAnsi="GHEA Grapalat" w:cs="GHEAGrapalat"/>
                <w:sz w:val="24"/>
                <w:lang w:val="hy-AM"/>
              </w:rPr>
              <w:t>Պահպանել լավ քիմիական և հիդրոմորֆոլոգիական կարգավիճակը մինչև 2033թվականը</w:t>
            </w:r>
          </w:p>
        </w:tc>
      </w:tr>
      <w:tr w:rsidR="000502D7" w:rsidRPr="00A46062" w:rsidTr="006116A1">
        <w:trPr>
          <w:trHeight w:val="1425"/>
        </w:trPr>
        <w:tc>
          <w:tcPr>
            <w:tcW w:w="117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ascii="GHEA Grapalat" w:hAnsi="GHEA Grapalat" w:cs="Arial"/>
                <w:iCs/>
                <w:sz w:val="24"/>
              </w:rPr>
            </w:pPr>
            <w:r w:rsidRPr="00A46062">
              <w:rPr>
                <w:rFonts w:ascii="GHEA Grapalat" w:hAnsi="GHEA Grapalat" w:cs="Arial"/>
                <w:b/>
                <w:sz w:val="24"/>
              </w:rPr>
              <w:lastRenderedPageBreak/>
              <w:t>ՋՄ 3</w:t>
            </w:r>
            <w:r w:rsidRPr="00A46062">
              <w:rPr>
                <w:rFonts w:ascii="GHEA Grapalat" w:hAnsi="GHEA Grapalat" w:cs="Arial"/>
                <w:b/>
                <w:sz w:val="24"/>
                <w:lang w:val="hy-AM"/>
              </w:rPr>
              <w:t>-</w:t>
            </w:r>
            <w:r w:rsidRPr="00A46062">
              <w:rPr>
                <w:rFonts w:ascii="GHEA Grapalat" w:hAnsi="GHEA Grapalat" w:cs="Arial"/>
                <w:b/>
                <w:sz w:val="24"/>
              </w:rPr>
              <w:t>064</w:t>
            </w:r>
          </w:p>
        </w:tc>
        <w:tc>
          <w:tcPr>
            <w:tcW w:w="243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center"/>
              <w:rPr>
                <w:rFonts w:ascii="GHEA Grapalat" w:hAnsi="GHEA Grapalat" w:cs="Arial"/>
                <w:b/>
                <w:sz w:val="24"/>
              </w:rPr>
            </w:pPr>
            <w:r w:rsidRPr="00A46062">
              <w:rPr>
                <w:rFonts w:ascii="GHEA Grapalat" w:hAnsi="GHEA Grapalat" w:cs="Arial"/>
                <w:sz w:val="24"/>
                <w:lang w:val="hy-AM" w:eastAsia="ru-RU"/>
              </w:rPr>
              <w:t>Քասախ գետն Աշտարակ քաղաքից մինչև Ամբերդ վտակի միախառնումը</w:t>
            </w:r>
          </w:p>
        </w:tc>
        <w:tc>
          <w:tcPr>
            <w:tcW w:w="90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center"/>
              <w:rPr>
                <w:rFonts w:ascii="GHEA Grapalat" w:hAnsi="GHEA Grapalat" w:cs="Arial"/>
                <w:sz w:val="24"/>
              </w:rPr>
            </w:pPr>
            <w:r w:rsidRPr="00A46062">
              <w:rPr>
                <w:rFonts w:ascii="GHEA Grapalat" w:hAnsi="GHEA Grapalat" w:cs="Arial"/>
                <w:b/>
                <w:sz w:val="24"/>
              </w:rPr>
              <w:t>10</w:t>
            </w:r>
          </w:p>
        </w:tc>
        <w:tc>
          <w:tcPr>
            <w:tcW w:w="206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center"/>
              <w:rPr>
                <w:rFonts w:ascii="GHEA Grapalat" w:hAnsi="GHEA Grapalat" w:cs="Arial"/>
                <w:sz w:val="24"/>
              </w:rPr>
            </w:pPr>
            <w:r w:rsidRPr="00A46062">
              <w:rPr>
                <w:rFonts w:ascii="GHEA Grapalat" w:hAnsi="GHEA Grapalat" w:cs="Arial"/>
                <w:sz w:val="24"/>
              </w:rPr>
              <w:t>Միջակ էկոլոգիական կարգավիճակ</w:t>
            </w:r>
          </w:p>
        </w:tc>
        <w:tc>
          <w:tcPr>
            <w:tcW w:w="2970"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Կոմունալ-կենցաղային կեղտաջրերով և</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գյուղատնտեսությունից</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հետադարձ հոսքաջրերով</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ցրված աղտոտում։</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p>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Բնապահպանական</w:t>
            </w:r>
          </w:p>
          <w:p w:rsidR="000502D7" w:rsidRPr="00A46062" w:rsidRDefault="000502D7" w:rsidP="006116A1">
            <w:pPr>
              <w:autoSpaceDE w:val="0"/>
              <w:autoSpaceDN w:val="0"/>
              <w:adjustRightInd w:val="0"/>
              <w:spacing w:after="0" w:line="360" w:lineRule="auto"/>
              <w:jc w:val="left"/>
              <w:rPr>
                <w:rFonts w:ascii="GHEA Grapalat" w:hAnsi="GHEA Grapalat" w:cs="Arial"/>
                <w:sz w:val="24"/>
              </w:rPr>
            </w:pPr>
            <w:r w:rsidRPr="00A46062">
              <w:rPr>
                <w:rFonts w:ascii="GHEA Grapalat" w:hAnsi="GHEA Grapalat" w:cs="GHEAGrapalat"/>
                <w:sz w:val="24"/>
              </w:rPr>
              <w:t>թողքը չի պահպանվել։</w:t>
            </w:r>
          </w:p>
        </w:tc>
        <w:tc>
          <w:tcPr>
            <w:tcW w:w="342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rFonts w:ascii="GHEA Grapalat" w:hAnsi="GHEA Grapalat"/>
                <w:sz w:val="24"/>
                <w:lang w:val="hy-AM"/>
              </w:rPr>
            </w:pPr>
            <w:r w:rsidRPr="00A46062">
              <w:rPr>
                <w:rFonts w:ascii="GHEA Grapalat" w:hAnsi="GHEA Grapalat"/>
                <w:sz w:val="24"/>
                <w:lang w:val="hy-AM"/>
              </w:rPr>
              <w:t xml:space="preserve">Բարելավել գետի ջրի </w:t>
            </w:r>
            <w:r w:rsidRPr="00A46062">
              <w:rPr>
                <w:rFonts w:ascii="GHEA Grapalat" w:hAnsi="GHEA Grapalat"/>
                <w:sz w:val="24"/>
              </w:rPr>
              <w:t>էկոլոգիական</w:t>
            </w:r>
            <w:r w:rsidRPr="00A46062">
              <w:rPr>
                <w:rFonts w:ascii="GHEA Grapalat" w:hAnsi="GHEA Grapalat"/>
                <w:sz w:val="24"/>
                <w:lang w:val="hy-AM"/>
              </w:rPr>
              <w:t xml:space="preserve"> կարգավիճակը, մասնավորապես կանխարգելել գետի աղտոտումը սնուցիչներով</w:t>
            </w:r>
            <w:r w:rsidRPr="00A46062">
              <w:rPr>
                <w:rFonts w:ascii="GHEA Grapalat" w:hAnsi="GHEA Grapalat"/>
                <w:sz w:val="24"/>
              </w:rPr>
              <w:t xml:space="preserve"> (N և P)</w:t>
            </w:r>
            <w:r w:rsidRPr="00A46062">
              <w:rPr>
                <w:rFonts w:ascii="GHEA Grapalat" w:hAnsi="GHEA Grapalat"/>
                <w:sz w:val="24"/>
                <w:lang w:val="hy-AM"/>
              </w:rPr>
              <w:t>, կենցաղային և գյուղատնտեսական կեղտաջրերով:</w:t>
            </w:r>
          </w:p>
          <w:p w:rsidR="000502D7" w:rsidRPr="00A46062" w:rsidRDefault="000502D7" w:rsidP="006116A1">
            <w:pPr>
              <w:spacing w:after="0" w:line="360" w:lineRule="auto"/>
              <w:rPr>
                <w:rFonts w:ascii="GHEA Grapalat" w:hAnsi="GHEA Grapalat" w:cs="Arial"/>
                <w:sz w:val="24"/>
                <w:lang w:val="hy-AM"/>
              </w:rPr>
            </w:pPr>
            <w:r w:rsidRPr="00A46062">
              <w:rPr>
                <w:rFonts w:ascii="GHEA Grapalat" w:hAnsi="GHEA Grapalat"/>
                <w:sz w:val="24"/>
                <w:lang w:val="hy-AM"/>
              </w:rPr>
              <w:t>Գետի հիդրոմորֆոլոգիական կարգավիճակի բարելավում, մասնավորապես ամսական բնապահպանական թողքի ապահովում և գետից ջրառի հսկողություն:</w:t>
            </w:r>
          </w:p>
        </w:tc>
        <w:tc>
          <w:tcPr>
            <w:tcW w:w="225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left"/>
              <w:rPr>
                <w:rFonts w:ascii="GHEA Grapalat" w:hAnsi="GHEA Grapalat" w:cs="GHEAGrapalat"/>
                <w:sz w:val="24"/>
                <w:lang w:val="hy-AM"/>
              </w:rPr>
            </w:pPr>
            <w:r w:rsidRPr="00A46062">
              <w:rPr>
                <w:rFonts w:ascii="GHEA Grapalat" w:hAnsi="GHEA Grapalat" w:cs="GHEAGrapalat"/>
                <w:sz w:val="24"/>
                <w:lang w:val="hy-AM"/>
              </w:rPr>
              <w:t>Պահպանել լավ էկոլոգիական կարգավիճակը մինչև</w:t>
            </w:r>
          </w:p>
          <w:p w:rsidR="000502D7" w:rsidRPr="00A46062" w:rsidRDefault="000502D7" w:rsidP="006116A1">
            <w:pPr>
              <w:spacing w:after="0" w:line="360" w:lineRule="auto"/>
              <w:rPr>
                <w:rFonts w:ascii="GHEA Grapalat" w:hAnsi="GHEA Grapalat" w:cs="Arial"/>
                <w:sz w:val="24"/>
                <w:lang w:val="hy-AM"/>
              </w:rPr>
            </w:pPr>
            <w:r w:rsidRPr="00A46062">
              <w:rPr>
                <w:rFonts w:ascii="GHEA Grapalat" w:hAnsi="GHEA Grapalat" w:cs="GHEAGrapalat"/>
                <w:sz w:val="24"/>
                <w:lang w:val="hy-AM"/>
              </w:rPr>
              <w:t>2033թվականը</w:t>
            </w:r>
          </w:p>
        </w:tc>
      </w:tr>
      <w:tr w:rsidR="000502D7" w:rsidRPr="00A46062" w:rsidTr="006116A1">
        <w:tc>
          <w:tcPr>
            <w:tcW w:w="117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ascii="GHEA Grapalat" w:hAnsi="GHEA Grapalat" w:cs="Arial"/>
                <w:iCs/>
                <w:sz w:val="24"/>
              </w:rPr>
            </w:pPr>
            <w:r w:rsidRPr="00A46062">
              <w:rPr>
                <w:rFonts w:ascii="GHEA Grapalat" w:hAnsi="GHEA Grapalat" w:cs="Arial"/>
                <w:b/>
                <w:sz w:val="24"/>
              </w:rPr>
              <w:lastRenderedPageBreak/>
              <w:t>ՋՄ 3</w:t>
            </w:r>
            <w:r w:rsidRPr="00A46062">
              <w:rPr>
                <w:rFonts w:ascii="GHEA Grapalat" w:hAnsi="GHEA Grapalat" w:cs="Arial"/>
                <w:b/>
                <w:sz w:val="24"/>
                <w:lang w:val="hy-AM"/>
              </w:rPr>
              <w:t>-</w:t>
            </w:r>
            <w:r w:rsidRPr="00A46062">
              <w:rPr>
                <w:rFonts w:ascii="GHEA Grapalat" w:hAnsi="GHEA Grapalat" w:cs="Arial"/>
                <w:b/>
                <w:sz w:val="24"/>
              </w:rPr>
              <w:t xml:space="preserve">068 </w:t>
            </w:r>
          </w:p>
        </w:tc>
        <w:tc>
          <w:tcPr>
            <w:tcW w:w="243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center"/>
              <w:rPr>
                <w:rFonts w:ascii="GHEA Grapalat" w:hAnsi="GHEA Grapalat" w:cs="Arial"/>
                <w:sz w:val="24"/>
              </w:rPr>
            </w:pPr>
            <w:r w:rsidRPr="00A46062">
              <w:rPr>
                <w:rFonts w:ascii="GHEA Grapalat" w:hAnsi="GHEA Grapalat" w:cs="Arial"/>
                <w:sz w:val="24"/>
                <w:lang w:val="hy-AM"/>
              </w:rPr>
              <w:t>Ամբերդ գետը Բյուրական բնակավայրից մինչև գետաբերան</w:t>
            </w:r>
          </w:p>
        </w:tc>
        <w:tc>
          <w:tcPr>
            <w:tcW w:w="90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center"/>
              <w:rPr>
                <w:rFonts w:ascii="GHEA Grapalat" w:hAnsi="GHEA Grapalat" w:cs="Arial"/>
                <w:sz w:val="24"/>
              </w:rPr>
            </w:pPr>
            <w:r w:rsidRPr="00A46062">
              <w:rPr>
                <w:rFonts w:ascii="GHEA Grapalat" w:hAnsi="GHEA Grapalat" w:cs="Arial"/>
                <w:sz w:val="24"/>
              </w:rPr>
              <w:t>11.2</w:t>
            </w:r>
          </w:p>
        </w:tc>
        <w:tc>
          <w:tcPr>
            <w:tcW w:w="206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ascii="GHEA Grapalat" w:hAnsi="GHEA Grapalat" w:cs="Arial"/>
                <w:sz w:val="24"/>
              </w:rPr>
            </w:pPr>
            <w:r w:rsidRPr="00A46062">
              <w:rPr>
                <w:rFonts w:ascii="GHEA Grapalat" w:hAnsi="GHEA Grapalat"/>
                <w:sz w:val="24"/>
                <w:lang w:val="hy-AM"/>
              </w:rPr>
              <w:t xml:space="preserve">Հնարավոր/ պոտենցիալ </w:t>
            </w:r>
            <w:r w:rsidRPr="00A46062">
              <w:rPr>
                <w:rFonts w:ascii="GHEA Grapalat" w:hAnsi="GHEA Grapalat"/>
                <w:sz w:val="24"/>
              </w:rPr>
              <w:t>միջակ</w:t>
            </w:r>
            <w:r w:rsidRPr="00A46062">
              <w:rPr>
                <w:rFonts w:ascii="GHEA Grapalat" w:hAnsi="GHEA Grapalat"/>
                <w:sz w:val="24"/>
                <w:lang w:val="hy-AM"/>
              </w:rPr>
              <w:t xml:space="preserve"> քիմիական կարգավիճակ</w:t>
            </w:r>
            <w:r w:rsidRPr="00A46062">
              <w:rPr>
                <w:rFonts w:ascii="GHEA Grapalat" w:hAnsi="GHEA Grapalat" w:cs="Arial"/>
                <w:sz w:val="24"/>
              </w:rPr>
              <w:t xml:space="preserve"> (հիմնված փորձագիտական գնահատականի վրա)</w:t>
            </w:r>
          </w:p>
        </w:tc>
        <w:tc>
          <w:tcPr>
            <w:tcW w:w="297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Կոմունալ-կենցաղային կեղտաջրերով և</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գյուղատնտեսությունից</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հետադարձ հոսքաջրերով</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ցրված աղտոտում։</w:t>
            </w:r>
          </w:p>
        </w:tc>
        <w:tc>
          <w:tcPr>
            <w:tcW w:w="342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sz w:val="24"/>
                <w:lang w:val="hy-AM"/>
              </w:rPr>
              <w:t xml:space="preserve">Բարելավել գետի ջրի </w:t>
            </w:r>
            <w:r w:rsidRPr="00A46062">
              <w:rPr>
                <w:rFonts w:ascii="GHEA Grapalat" w:hAnsi="GHEA Grapalat"/>
                <w:sz w:val="24"/>
              </w:rPr>
              <w:t>քիմիական</w:t>
            </w:r>
            <w:r w:rsidRPr="00A46062">
              <w:rPr>
                <w:rFonts w:ascii="GHEA Grapalat" w:hAnsi="GHEA Grapalat"/>
                <w:sz w:val="24"/>
                <w:lang w:val="hy-AM"/>
              </w:rPr>
              <w:t xml:space="preserve"> կարգավիճակը, մասնավորապես կանխարգելել գետի աղտոտումը սնուցիչներով</w:t>
            </w:r>
            <w:r w:rsidRPr="00A46062">
              <w:rPr>
                <w:rFonts w:ascii="GHEA Grapalat" w:hAnsi="GHEA Grapalat"/>
                <w:sz w:val="24"/>
              </w:rPr>
              <w:t xml:space="preserve"> (N և P)</w:t>
            </w:r>
            <w:r w:rsidRPr="00A46062">
              <w:rPr>
                <w:rFonts w:ascii="GHEA Grapalat" w:hAnsi="GHEA Grapalat"/>
                <w:sz w:val="24"/>
                <w:lang w:val="hy-AM"/>
              </w:rPr>
              <w:t>, կենցաղային և գյուղատնտեսական կեղտաջրերով:</w:t>
            </w:r>
          </w:p>
        </w:tc>
        <w:tc>
          <w:tcPr>
            <w:tcW w:w="225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left"/>
              <w:rPr>
                <w:rFonts w:ascii="GHEA Grapalat" w:hAnsi="GHEA Grapalat" w:cs="Arial"/>
                <w:sz w:val="24"/>
              </w:rPr>
            </w:pPr>
            <w:r w:rsidRPr="00A46062">
              <w:rPr>
                <w:rFonts w:ascii="GHEA Grapalat" w:hAnsi="GHEA Grapalat" w:cs="GHEAGrapalat"/>
                <w:sz w:val="24"/>
              </w:rPr>
              <w:t>Պահպանել լավ քիմիական կարգավիճակը մինչև 2033</w:t>
            </w:r>
            <w:r w:rsidRPr="00A46062">
              <w:rPr>
                <w:rFonts w:ascii="GHEA Grapalat" w:hAnsi="GHEA Grapalat" w:cs="GHEAGrapalat"/>
                <w:sz w:val="24"/>
                <w:lang w:val="hy-AM"/>
              </w:rPr>
              <w:t xml:space="preserve"> թվականը</w:t>
            </w:r>
          </w:p>
        </w:tc>
      </w:tr>
      <w:tr w:rsidR="000502D7" w:rsidRPr="00A46062" w:rsidTr="006116A1">
        <w:trPr>
          <w:trHeight w:val="972"/>
        </w:trPr>
        <w:tc>
          <w:tcPr>
            <w:tcW w:w="117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ascii="GHEA Grapalat" w:hAnsi="GHEA Grapalat" w:cs="Arial"/>
                <w:iCs/>
                <w:sz w:val="24"/>
              </w:rPr>
            </w:pPr>
            <w:r w:rsidRPr="00A46062">
              <w:rPr>
                <w:rFonts w:ascii="GHEA Grapalat" w:hAnsi="GHEA Grapalat" w:cs="Arial"/>
                <w:b/>
                <w:sz w:val="24"/>
              </w:rPr>
              <w:lastRenderedPageBreak/>
              <w:t>ՋՄ 3-069</w:t>
            </w:r>
          </w:p>
        </w:tc>
        <w:tc>
          <w:tcPr>
            <w:tcW w:w="243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center"/>
              <w:rPr>
                <w:rFonts w:ascii="GHEA Grapalat" w:hAnsi="GHEA Grapalat" w:cs="Arial"/>
                <w:sz w:val="24"/>
              </w:rPr>
            </w:pPr>
            <w:r w:rsidRPr="00A46062">
              <w:rPr>
                <w:rFonts w:ascii="GHEA Grapalat" w:hAnsi="GHEA Grapalat" w:cs="Arial"/>
                <w:sz w:val="24"/>
                <w:lang w:val="hy-AM"/>
              </w:rPr>
              <w:t>Քասախ գետն Ամբերդ վտակի միախառնումից մինչև գետաբերան</w:t>
            </w:r>
          </w:p>
        </w:tc>
        <w:tc>
          <w:tcPr>
            <w:tcW w:w="90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center"/>
              <w:rPr>
                <w:rFonts w:ascii="GHEA Grapalat" w:hAnsi="GHEA Grapalat" w:cs="Arial"/>
                <w:sz w:val="24"/>
              </w:rPr>
            </w:pPr>
            <w:r w:rsidRPr="00A46062">
              <w:rPr>
                <w:rFonts w:ascii="GHEA Grapalat" w:hAnsi="GHEA Grapalat" w:cs="Arial"/>
                <w:sz w:val="24"/>
              </w:rPr>
              <w:t>17.9</w:t>
            </w:r>
          </w:p>
        </w:tc>
        <w:tc>
          <w:tcPr>
            <w:tcW w:w="206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center"/>
              <w:rPr>
                <w:rFonts w:ascii="GHEA Grapalat" w:hAnsi="GHEA Grapalat" w:cs="Arial"/>
                <w:sz w:val="24"/>
              </w:rPr>
            </w:pPr>
            <w:r w:rsidRPr="00A46062">
              <w:rPr>
                <w:rFonts w:ascii="GHEA Grapalat" w:hAnsi="GHEA Grapalat" w:cs="Arial"/>
                <w:sz w:val="24"/>
              </w:rPr>
              <w:t>Վատ էկոլոգիական կարգավիճակ</w:t>
            </w:r>
          </w:p>
        </w:tc>
        <w:tc>
          <w:tcPr>
            <w:tcW w:w="297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Կոմունալ-կենցաղային կեղտաջրերով և</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գյուղատնտեսությունից</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հետադարձ հոսքաջրերով</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ցրված աղտոտում։</w:t>
            </w:r>
          </w:p>
        </w:tc>
        <w:tc>
          <w:tcPr>
            <w:tcW w:w="342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ascii="GHEA Grapalat" w:hAnsi="GHEA Grapalat"/>
                <w:sz w:val="24"/>
                <w:lang w:val="hy-AM"/>
              </w:rPr>
            </w:pPr>
            <w:r w:rsidRPr="00A46062">
              <w:rPr>
                <w:rFonts w:ascii="GHEA Grapalat" w:hAnsi="GHEA Grapalat"/>
                <w:sz w:val="24"/>
                <w:lang w:val="hy-AM"/>
              </w:rPr>
              <w:t xml:space="preserve">Բարելավել գետի ջրի </w:t>
            </w:r>
            <w:r w:rsidRPr="00A46062">
              <w:rPr>
                <w:rFonts w:ascii="GHEA Grapalat" w:hAnsi="GHEA Grapalat"/>
                <w:sz w:val="24"/>
              </w:rPr>
              <w:t>էկոլոգիական</w:t>
            </w:r>
            <w:r w:rsidRPr="00A46062">
              <w:rPr>
                <w:rFonts w:ascii="GHEA Grapalat" w:hAnsi="GHEA Grapalat"/>
                <w:sz w:val="24"/>
                <w:lang w:val="hy-AM"/>
              </w:rPr>
              <w:t xml:space="preserve"> կարգավիճակը, մասնավորապես կանխարգելել գետի աղտոտումը սնուցիչներով</w:t>
            </w:r>
            <w:r w:rsidRPr="00A46062">
              <w:rPr>
                <w:rFonts w:ascii="GHEA Grapalat" w:hAnsi="GHEA Grapalat"/>
                <w:sz w:val="24"/>
              </w:rPr>
              <w:t xml:space="preserve"> (N և P)</w:t>
            </w:r>
            <w:r w:rsidRPr="00A46062">
              <w:rPr>
                <w:rFonts w:ascii="GHEA Grapalat" w:hAnsi="GHEA Grapalat"/>
                <w:sz w:val="24"/>
                <w:lang w:val="hy-AM"/>
              </w:rPr>
              <w:t>, կենցաղային և գյուղատնտեսական կեղտաջրերով:</w:t>
            </w:r>
          </w:p>
        </w:tc>
        <w:tc>
          <w:tcPr>
            <w:tcW w:w="225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left"/>
              <w:rPr>
                <w:rFonts w:ascii="GHEA Grapalat" w:hAnsi="GHEA Grapalat" w:cs="GHEAGrapalat"/>
                <w:sz w:val="24"/>
                <w:lang w:val="hy-AM"/>
              </w:rPr>
            </w:pPr>
            <w:r w:rsidRPr="00A46062">
              <w:rPr>
                <w:rFonts w:ascii="GHEA Grapalat" w:hAnsi="GHEA Grapalat" w:cs="GHEAGrapalat"/>
                <w:sz w:val="24"/>
                <w:lang w:val="hy-AM"/>
              </w:rPr>
              <w:t>Պահպանել լավ էկոլոգիական կարգավիճակը մինչև</w:t>
            </w:r>
          </w:p>
          <w:p w:rsidR="000502D7" w:rsidRPr="00A46062" w:rsidRDefault="000502D7" w:rsidP="006116A1">
            <w:pPr>
              <w:spacing w:after="0" w:line="360" w:lineRule="auto"/>
              <w:rPr>
                <w:rFonts w:ascii="GHEA Grapalat" w:hAnsi="GHEA Grapalat" w:cs="Arial"/>
                <w:sz w:val="24"/>
                <w:lang w:val="hy-AM"/>
              </w:rPr>
            </w:pPr>
            <w:r w:rsidRPr="00A46062">
              <w:rPr>
                <w:rFonts w:ascii="GHEA Grapalat" w:hAnsi="GHEA Grapalat" w:cs="GHEAGrapalat"/>
                <w:sz w:val="24"/>
                <w:lang w:val="hy-AM"/>
              </w:rPr>
              <w:t>2033 թվականը</w:t>
            </w:r>
          </w:p>
        </w:tc>
      </w:tr>
    </w:tbl>
    <w:p w:rsidR="000502D7" w:rsidRPr="00A46062" w:rsidRDefault="000502D7" w:rsidP="000502D7">
      <w:pPr>
        <w:spacing w:after="0" w:line="360" w:lineRule="auto"/>
        <w:jc w:val="left"/>
        <w:rPr>
          <w:rFonts w:eastAsia="Arial Unicode MS" w:cs="Arial"/>
          <w:i/>
          <w:iCs/>
          <w:lang w:val="hy-AM"/>
        </w:rPr>
        <w:sectPr w:rsidR="000502D7" w:rsidRPr="00A46062" w:rsidSect="00F76281">
          <w:pgSz w:w="16840" w:h="11900" w:orient="landscape"/>
          <w:pgMar w:top="1260" w:right="1411" w:bottom="1260" w:left="1411" w:header="737" w:footer="567" w:gutter="0"/>
          <w:cols w:space="720"/>
        </w:sectPr>
      </w:pPr>
    </w:p>
    <w:p w:rsidR="000502D7" w:rsidRPr="00A46062" w:rsidRDefault="000502D7" w:rsidP="000502D7">
      <w:pPr>
        <w:pStyle w:val="Caption"/>
        <w:spacing w:before="0" w:after="0" w:line="360" w:lineRule="auto"/>
        <w:contextualSpacing/>
        <w:rPr>
          <w:rFonts w:eastAsia="Arial Unicode MS"/>
          <w:i/>
          <w:szCs w:val="24"/>
          <w:lang w:val="hy-AM"/>
        </w:rPr>
      </w:pPr>
      <w:bookmarkStart w:id="189" w:name="_Toc44191166"/>
      <w:bookmarkStart w:id="190" w:name="_Toc69929906"/>
      <w:bookmarkStart w:id="191" w:name="_Toc60884981"/>
      <w:bookmarkEnd w:id="189"/>
      <w:r w:rsidRPr="00A46062">
        <w:rPr>
          <w:szCs w:val="24"/>
          <w:lang w:val="hy-AM"/>
        </w:rPr>
        <w:lastRenderedPageBreak/>
        <w:t xml:space="preserve">Աղյուսակ 59. </w:t>
      </w:r>
      <w:r w:rsidRPr="00A46062">
        <w:rPr>
          <w:lang w:val="hy-AM"/>
        </w:rPr>
        <w:t>Հնարավոր/ պոտենցիալ</w:t>
      </w:r>
      <w:r w:rsidRPr="00A46062">
        <w:rPr>
          <w:szCs w:val="24"/>
          <w:lang w:val="hy-AM"/>
        </w:rPr>
        <w:t xml:space="preserve"> ռիսկային ստորերկրյա ջրային մարմինների համար սահմանված բնապահպանական նպատակներ</w:t>
      </w:r>
      <w:bookmarkEnd w:id="190"/>
      <w:bookmarkEnd w:id="191"/>
    </w:p>
    <w:tbl>
      <w:tblPr>
        <w:tblStyle w:val="TableGrid"/>
        <w:tblW w:w="14914" w:type="dxa"/>
        <w:tblInd w:w="-41" w:type="dxa"/>
        <w:tblLayout w:type="fixed"/>
        <w:tblLook w:val="04A0" w:firstRow="1" w:lastRow="0" w:firstColumn="1" w:lastColumn="0" w:noHBand="0" w:noVBand="1"/>
      </w:tblPr>
      <w:tblGrid>
        <w:gridCol w:w="936"/>
        <w:gridCol w:w="1499"/>
        <w:gridCol w:w="2309"/>
        <w:gridCol w:w="4262"/>
        <w:gridCol w:w="3118"/>
        <w:gridCol w:w="2790"/>
      </w:tblGrid>
      <w:tr w:rsidR="000502D7" w:rsidRPr="00A46062" w:rsidTr="006116A1">
        <w:trPr>
          <w:cnfStyle w:val="100000000000" w:firstRow="1" w:lastRow="0" w:firstColumn="0" w:lastColumn="0" w:oddVBand="0" w:evenVBand="0" w:oddHBand="0" w:evenHBand="0" w:firstRowFirstColumn="0" w:firstRowLastColumn="0" w:lastRowFirstColumn="0" w:lastRowLastColumn="0"/>
          <w:tblHeader w:val="0"/>
        </w:trPr>
        <w:tc>
          <w:tcPr>
            <w:tcW w:w="936" w:type="dxa"/>
            <w:vAlign w:val="center"/>
            <w:hideMark/>
          </w:tcPr>
          <w:p w:rsidR="000502D7" w:rsidRPr="00317EB7" w:rsidRDefault="000502D7" w:rsidP="006116A1">
            <w:pPr>
              <w:spacing w:after="0" w:line="360" w:lineRule="auto"/>
              <w:rPr>
                <w:rFonts w:ascii="GHEA Grapalat" w:hAnsi="GHEA Grapalat" w:cs="Arial"/>
                <w:b/>
                <w:sz w:val="22"/>
              </w:rPr>
            </w:pPr>
            <w:r w:rsidRPr="00317EB7">
              <w:rPr>
                <w:rFonts w:ascii="GHEA Grapalat" w:hAnsi="GHEA Grapalat" w:cs="Arial"/>
                <w:b/>
                <w:sz w:val="22"/>
              </w:rPr>
              <w:t>ՍՋՄ-ի համարը</w:t>
            </w:r>
          </w:p>
        </w:tc>
        <w:tc>
          <w:tcPr>
            <w:tcW w:w="1499" w:type="dxa"/>
            <w:vAlign w:val="center"/>
            <w:hideMark/>
          </w:tcPr>
          <w:p w:rsidR="000502D7" w:rsidRPr="00317EB7" w:rsidRDefault="000502D7" w:rsidP="006116A1">
            <w:pPr>
              <w:spacing w:after="0" w:line="360" w:lineRule="auto"/>
              <w:rPr>
                <w:rFonts w:ascii="GHEA Grapalat" w:hAnsi="GHEA Grapalat" w:cs="Arial"/>
                <w:b/>
                <w:bCs/>
                <w:sz w:val="22"/>
              </w:rPr>
            </w:pPr>
            <w:r w:rsidRPr="00317EB7">
              <w:rPr>
                <w:rFonts w:ascii="GHEA Grapalat" w:hAnsi="GHEA Grapalat" w:cs="Arial"/>
                <w:b/>
                <w:bCs/>
                <w:sz w:val="22"/>
              </w:rPr>
              <w:t>ԱՋՄ-ի անվանումը</w:t>
            </w:r>
          </w:p>
        </w:tc>
        <w:tc>
          <w:tcPr>
            <w:tcW w:w="2309" w:type="dxa"/>
            <w:vAlign w:val="center"/>
            <w:hideMark/>
          </w:tcPr>
          <w:p w:rsidR="000502D7" w:rsidRPr="00317EB7" w:rsidRDefault="000502D7" w:rsidP="006116A1">
            <w:pPr>
              <w:spacing w:after="0" w:line="360" w:lineRule="auto"/>
              <w:rPr>
                <w:rFonts w:ascii="GHEA Grapalat" w:hAnsi="GHEA Grapalat" w:cs="Arial"/>
                <w:b/>
                <w:bCs/>
                <w:sz w:val="22"/>
              </w:rPr>
            </w:pPr>
            <w:r w:rsidRPr="00317EB7">
              <w:rPr>
                <w:rFonts w:ascii="GHEA Grapalat" w:hAnsi="GHEA Grapalat" w:cs="Arial"/>
                <w:b/>
                <w:sz w:val="22"/>
              </w:rPr>
              <w:t>Ջրի կարգավիճակը 2019</w:t>
            </w:r>
          </w:p>
        </w:tc>
        <w:tc>
          <w:tcPr>
            <w:tcW w:w="4262" w:type="dxa"/>
            <w:vAlign w:val="center"/>
            <w:hideMark/>
          </w:tcPr>
          <w:p w:rsidR="000502D7" w:rsidRPr="00317EB7" w:rsidRDefault="000502D7" w:rsidP="006116A1">
            <w:pPr>
              <w:spacing w:after="0" w:line="360" w:lineRule="auto"/>
              <w:rPr>
                <w:rFonts w:ascii="GHEA Grapalat" w:hAnsi="GHEA Grapalat" w:cs="Arial"/>
                <w:b/>
                <w:bCs/>
                <w:sz w:val="22"/>
              </w:rPr>
            </w:pPr>
            <w:r w:rsidRPr="00317EB7">
              <w:rPr>
                <w:rFonts w:ascii="GHEA Grapalat" w:hAnsi="GHEA Grapalat" w:cs="Arial"/>
                <w:b/>
                <w:sz w:val="22"/>
              </w:rPr>
              <w:t>Հնարավոր/ պոտենցիալ ռիսկային ջրային մարմին լինելու պատճառները</w:t>
            </w:r>
          </w:p>
        </w:tc>
        <w:tc>
          <w:tcPr>
            <w:tcW w:w="3118" w:type="dxa"/>
            <w:vAlign w:val="center"/>
            <w:hideMark/>
          </w:tcPr>
          <w:p w:rsidR="000502D7" w:rsidRPr="00317EB7" w:rsidRDefault="000502D7" w:rsidP="006116A1">
            <w:pPr>
              <w:spacing w:after="0" w:line="360" w:lineRule="auto"/>
              <w:rPr>
                <w:rFonts w:ascii="GHEA Grapalat" w:hAnsi="GHEA Grapalat" w:cs="Arial"/>
                <w:b/>
                <w:sz w:val="22"/>
              </w:rPr>
            </w:pPr>
            <w:r w:rsidRPr="00317EB7">
              <w:rPr>
                <w:rFonts w:ascii="GHEA Grapalat" w:hAnsi="GHEA Grapalat" w:cs="Arial"/>
                <w:b/>
                <w:bCs/>
                <w:sz w:val="22"/>
              </w:rPr>
              <w:t>Բնապահպանական նպատակը</w:t>
            </w:r>
          </w:p>
        </w:tc>
        <w:tc>
          <w:tcPr>
            <w:tcW w:w="2790" w:type="dxa"/>
            <w:vAlign w:val="center"/>
            <w:hideMark/>
          </w:tcPr>
          <w:p w:rsidR="000502D7" w:rsidRPr="00317EB7" w:rsidRDefault="000502D7" w:rsidP="006116A1">
            <w:pPr>
              <w:spacing w:after="0" w:line="360" w:lineRule="auto"/>
              <w:rPr>
                <w:rFonts w:ascii="GHEA Grapalat" w:hAnsi="GHEA Grapalat" w:cs="Arial"/>
                <w:b/>
                <w:bCs/>
                <w:sz w:val="22"/>
              </w:rPr>
            </w:pPr>
            <w:r w:rsidRPr="00317EB7">
              <w:rPr>
                <w:rFonts w:ascii="GHEA Grapalat" w:hAnsi="GHEA Grapalat" w:cs="Arial"/>
                <w:b/>
                <w:sz w:val="22"/>
              </w:rPr>
              <w:t>Ժամկետները</w:t>
            </w:r>
          </w:p>
        </w:tc>
      </w:tr>
      <w:tr w:rsidR="000502D7" w:rsidRPr="00A46062" w:rsidTr="006116A1">
        <w:trPr>
          <w:trHeight w:val="631"/>
        </w:trPr>
        <w:tc>
          <w:tcPr>
            <w:tcW w:w="936"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rPr>
              <w:t>2G-2</w:t>
            </w:r>
          </w:p>
        </w:tc>
        <w:tc>
          <w:tcPr>
            <w:tcW w:w="1499"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rPr>
                <w:rFonts w:ascii="GHEA Grapalat" w:hAnsi="GHEA Grapalat"/>
                <w:color w:val="auto"/>
                <w:sz w:val="24"/>
              </w:rPr>
            </w:pPr>
            <w:r w:rsidRPr="00A46062">
              <w:rPr>
                <w:rFonts w:ascii="GHEA Grapalat" w:hAnsi="GHEA Grapalat"/>
                <w:color w:val="auto"/>
                <w:sz w:val="24"/>
                <w:lang w:val="en-US"/>
              </w:rPr>
              <w:t>Արգավանդ-Մասիս</w:t>
            </w:r>
            <w:r w:rsidRPr="00A46062">
              <w:rPr>
                <w:rFonts w:ascii="GHEA Grapalat" w:hAnsi="GHEA Grapalat"/>
                <w:color w:val="auto"/>
                <w:sz w:val="24"/>
              </w:rPr>
              <w:t xml:space="preserve"> Q</w:t>
            </w:r>
            <w:r w:rsidRPr="00A46062">
              <w:rPr>
                <w:rFonts w:ascii="GHEA Grapalat" w:hAnsi="GHEA Grapalat"/>
                <w:color w:val="auto"/>
                <w:sz w:val="24"/>
                <w:vertAlign w:val="subscript"/>
              </w:rPr>
              <w:t>1-4</w:t>
            </w:r>
          </w:p>
        </w:tc>
        <w:tc>
          <w:tcPr>
            <w:tcW w:w="230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left"/>
              <w:rPr>
                <w:rFonts w:ascii="GHEA Grapalat" w:hAnsi="GHEA Grapalat" w:cs="Arial"/>
                <w:sz w:val="24"/>
                <w:lang w:val="sk-SK"/>
              </w:rPr>
            </w:pPr>
            <w:r w:rsidRPr="00A46062">
              <w:rPr>
                <w:rFonts w:ascii="GHEA Grapalat" w:hAnsi="GHEA Grapalat"/>
                <w:sz w:val="24"/>
              </w:rPr>
              <w:t>Լավ</w:t>
            </w:r>
            <w:r>
              <w:rPr>
                <w:rFonts w:ascii="GHEA Grapalat" w:hAnsi="GHEA Grapalat"/>
                <w:sz w:val="24"/>
                <w:lang w:val="hy-AM"/>
              </w:rPr>
              <w:t xml:space="preserve"> </w:t>
            </w:r>
            <w:r w:rsidRPr="00A46062">
              <w:rPr>
                <w:rFonts w:ascii="GHEA Grapalat" w:hAnsi="GHEA Grapalat"/>
                <w:sz w:val="24"/>
              </w:rPr>
              <w:t>կարգավիճակունենալու</w:t>
            </w:r>
            <w:r>
              <w:rPr>
                <w:rFonts w:ascii="GHEA Grapalat" w:hAnsi="GHEA Grapalat"/>
                <w:sz w:val="24"/>
                <w:lang w:val="hy-AM"/>
              </w:rPr>
              <w:t xml:space="preserve"> </w:t>
            </w:r>
            <w:r w:rsidRPr="00A46062">
              <w:rPr>
                <w:rFonts w:ascii="GHEA Grapalat" w:hAnsi="GHEA Grapalat"/>
                <w:sz w:val="24"/>
              </w:rPr>
              <w:t>համար</w:t>
            </w:r>
            <w:r>
              <w:rPr>
                <w:rFonts w:ascii="GHEA Grapalat" w:hAnsi="GHEA Grapalat"/>
                <w:sz w:val="24"/>
                <w:lang w:val="hy-AM"/>
              </w:rPr>
              <w:t xml:space="preserve"> </w:t>
            </w:r>
            <w:r w:rsidRPr="00A46062">
              <w:rPr>
                <w:rFonts w:ascii="GHEA Grapalat" w:hAnsi="GHEA Grapalat"/>
                <w:sz w:val="24"/>
                <w:lang w:val="hy-AM"/>
              </w:rPr>
              <w:t>պոտենցիալ</w:t>
            </w:r>
            <w:r w:rsidRPr="00A46062">
              <w:rPr>
                <w:rFonts w:ascii="GHEA Grapalat" w:hAnsi="GHEA Grapalat"/>
                <w:sz w:val="24"/>
              </w:rPr>
              <w:t>ռիսկային</w:t>
            </w:r>
          </w:p>
        </w:tc>
        <w:tc>
          <w:tcPr>
            <w:tcW w:w="4262"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left"/>
              <w:rPr>
                <w:rFonts w:ascii="GHEA Grapalat" w:hAnsi="GHEA Grapalat" w:cs="Arial"/>
                <w:sz w:val="24"/>
              </w:rPr>
            </w:pPr>
            <w:r w:rsidRPr="00A46062">
              <w:rPr>
                <w:rFonts w:ascii="GHEA Grapalat" w:hAnsi="GHEA Grapalat" w:cs="GHEAGrapalat"/>
                <w:sz w:val="24"/>
              </w:rPr>
              <w:t>Ըստ</w:t>
            </w:r>
            <w:r>
              <w:rPr>
                <w:rFonts w:ascii="GHEA Grapalat" w:hAnsi="GHEA Grapalat" w:cs="GHEAGrapalat"/>
                <w:sz w:val="24"/>
                <w:lang w:val="hy-AM"/>
              </w:rPr>
              <w:t xml:space="preserve"> </w:t>
            </w:r>
            <w:r w:rsidRPr="00A46062">
              <w:rPr>
                <w:rFonts w:ascii="GHEA Grapalat" w:hAnsi="GHEA Grapalat" w:cs="GHEAGrapalat"/>
                <w:sz w:val="24"/>
              </w:rPr>
              <w:t>քիմիական</w:t>
            </w:r>
            <w:r>
              <w:rPr>
                <w:rFonts w:ascii="GHEA Grapalat" w:hAnsi="GHEA Grapalat" w:cs="GHEAGrapalat"/>
                <w:sz w:val="24"/>
                <w:lang w:val="hy-AM"/>
              </w:rPr>
              <w:t xml:space="preserve"> </w:t>
            </w:r>
            <w:r w:rsidRPr="00A46062">
              <w:rPr>
                <w:rFonts w:ascii="GHEA Grapalat" w:hAnsi="GHEA Grapalat" w:cs="GHEAGrapalat"/>
                <w:sz w:val="24"/>
              </w:rPr>
              <w:t>և</w:t>
            </w:r>
            <w:r>
              <w:rPr>
                <w:rFonts w:ascii="GHEA Grapalat" w:hAnsi="GHEA Grapalat" w:cs="GHEAGrapalat"/>
                <w:sz w:val="24"/>
                <w:lang w:val="hy-AM"/>
              </w:rPr>
              <w:t xml:space="preserve"> </w:t>
            </w:r>
            <w:r w:rsidRPr="00A46062">
              <w:rPr>
                <w:rFonts w:ascii="GHEA Grapalat" w:hAnsi="GHEA Grapalat" w:cs="GHEAGrapalat"/>
                <w:sz w:val="24"/>
              </w:rPr>
              <w:t>քանակական</w:t>
            </w:r>
            <w:r>
              <w:rPr>
                <w:rFonts w:ascii="GHEA Grapalat" w:hAnsi="GHEA Grapalat" w:cs="GHEAGrapalat"/>
                <w:sz w:val="24"/>
                <w:lang w:val="hy-AM"/>
              </w:rPr>
              <w:t xml:space="preserve"> </w:t>
            </w:r>
            <w:r w:rsidRPr="00A46062">
              <w:rPr>
                <w:rFonts w:ascii="GHEA Grapalat" w:hAnsi="GHEA Grapalat" w:cs="GHEAGrapalat"/>
                <w:sz w:val="24"/>
              </w:rPr>
              <w:t>կարգավիճակը</w:t>
            </w:r>
            <w:r>
              <w:rPr>
                <w:rFonts w:ascii="GHEA Grapalat" w:hAnsi="GHEA Grapalat" w:cs="GHEAGrapalat"/>
                <w:sz w:val="24"/>
                <w:lang w:val="hy-AM"/>
              </w:rPr>
              <w:t xml:space="preserve"> </w:t>
            </w:r>
            <w:r w:rsidRPr="00A46062">
              <w:rPr>
                <w:rFonts w:ascii="GHEA Grapalat" w:hAnsi="GHEA Grapalat" w:cs="GHEAGrapalat"/>
                <w:sz w:val="24"/>
              </w:rPr>
              <w:t>գնահատվել</w:t>
            </w:r>
            <w:r>
              <w:rPr>
                <w:rFonts w:ascii="GHEA Grapalat" w:hAnsi="GHEA Grapalat" w:cs="GHEAGrapalat"/>
                <w:sz w:val="24"/>
                <w:lang w:val="hy-AM"/>
              </w:rPr>
              <w:t xml:space="preserve"> </w:t>
            </w:r>
            <w:r w:rsidRPr="00A46062">
              <w:rPr>
                <w:rFonts w:ascii="GHEA Grapalat" w:hAnsi="GHEA Grapalat" w:cs="GHEAGrapalat"/>
                <w:sz w:val="24"/>
              </w:rPr>
              <w:t>է</w:t>
            </w:r>
            <w:r>
              <w:rPr>
                <w:rFonts w:ascii="GHEA Grapalat" w:hAnsi="GHEA Grapalat" w:cs="GHEAGrapalat"/>
                <w:sz w:val="24"/>
                <w:lang w:val="hy-AM"/>
              </w:rPr>
              <w:t xml:space="preserve"> </w:t>
            </w:r>
            <w:r w:rsidRPr="00A46062">
              <w:rPr>
                <w:rFonts w:ascii="GHEA Grapalat" w:hAnsi="GHEA Grapalat"/>
                <w:sz w:val="24"/>
                <w:lang w:val="hy-AM"/>
              </w:rPr>
              <w:t>հնարավոր/ պոտենցիալ</w:t>
            </w:r>
            <w:r>
              <w:rPr>
                <w:rFonts w:ascii="GHEA Grapalat" w:hAnsi="GHEA Grapalat"/>
                <w:sz w:val="24"/>
                <w:lang w:val="hy-AM"/>
              </w:rPr>
              <w:t xml:space="preserve"> </w:t>
            </w:r>
            <w:r w:rsidRPr="00A46062">
              <w:rPr>
                <w:rFonts w:ascii="GHEA Grapalat" w:hAnsi="GHEA Grapalat" w:cs="GHEAGrapalat"/>
                <w:sz w:val="24"/>
              </w:rPr>
              <w:t>ռիսկային</w:t>
            </w:r>
            <w:r w:rsidRPr="00A46062">
              <w:rPr>
                <w:rFonts w:ascii="GHEA Grapalat" w:hAnsi="GHEA Grapalat"/>
                <w:sz w:val="24"/>
                <w:lang w:val="hy-AM"/>
              </w:rPr>
              <w:t xml:space="preserve">, քանի որ </w:t>
            </w:r>
            <w:r w:rsidRPr="00A46062">
              <w:rPr>
                <w:rFonts w:ascii="GHEA Grapalat" w:hAnsi="GHEA Grapalat"/>
                <w:bCs/>
                <w:sz w:val="24"/>
                <w:lang w:val="hy-AM"/>
              </w:rPr>
              <w:t>Արարատյան արտեզյան ավազանում (ներառյալ 2G-2 ստորերկրյա ջրային մարմնի տարածքում) տեղի է ունենում ստորերկրյա ջրերի սպառում և աղտոտում, ստորերկրյա ջրերի ճնշումները և մակարդակները անընդհատ իջնում են, ինչի հետևանքով բարձրանում են դրանց ընդհանուր հանքայնացումը և կոշտությունը:</w:t>
            </w:r>
          </w:p>
        </w:tc>
        <w:tc>
          <w:tcPr>
            <w:tcW w:w="3118"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Բարելավել ջրային</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մարմինների քիմիական և քանակական</w:t>
            </w:r>
          </w:p>
          <w:p w:rsidR="000502D7" w:rsidRPr="00A46062" w:rsidRDefault="000502D7" w:rsidP="006116A1">
            <w:pPr>
              <w:autoSpaceDE w:val="0"/>
              <w:autoSpaceDN w:val="0"/>
              <w:adjustRightInd w:val="0"/>
              <w:spacing w:after="0" w:line="360" w:lineRule="auto"/>
              <w:jc w:val="left"/>
              <w:rPr>
                <w:rFonts w:ascii="GHEA Grapalat" w:hAnsi="GHEA Grapalat" w:cs="Arial"/>
                <w:sz w:val="24"/>
              </w:rPr>
            </w:pPr>
            <w:r w:rsidRPr="00A46062">
              <w:rPr>
                <w:rFonts w:ascii="GHEA Grapalat" w:hAnsi="GHEA Grapalat" w:cs="GHEAGrapalat"/>
                <w:sz w:val="24"/>
              </w:rPr>
              <w:t>կարգավիճակը</w:t>
            </w:r>
          </w:p>
        </w:tc>
        <w:tc>
          <w:tcPr>
            <w:tcW w:w="2790"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Ունենալ ԵՄ ՋՇԴ համահունչ մոնիթորինգի և գնահատման</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համակարգ մինչև 2027</w:t>
            </w:r>
            <w:r w:rsidRPr="00A46062">
              <w:rPr>
                <w:rFonts w:ascii="GHEA Grapalat" w:hAnsi="GHEA Grapalat" w:cs="GHEAGrapalat"/>
                <w:sz w:val="24"/>
                <w:lang w:val="hy-AM"/>
              </w:rPr>
              <w:t xml:space="preserve"> թվականը</w:t>
            </w:r>
            <w:r w:rsidRPr="00A46062">
              <w:rPr>
                <w:rFonts w:ascii="GHEA Grapalat" w:hAnsi="GHEA Grapalat" w:cs="GHEAGrapalat"/>
                <w:sz w:val="24"/>
              </w:rPr>
              <w:t xml:space="preserve"> և հասնել ու պահպանել «լավ կարգավիճակ» մինչև</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2033</w:t>
            </w:r>
            <w:r w:rsidRPr="00A46062">
              <w:rPr>
                <w:rFonts w:ascii="GHEA Grapalat" w:hAnsi="GHEA Grapalat" w:cs="GHEAGrapalat"/>
                <w:sz w:val="24"/>
                <w:lang w:val="hy-AM"/>
              </w:rPr>
              <w:t xml:space="preserve"> թվականը</w:t>
            </w:r>
          </w:p>
        </w:tc>
      </w:tr>
      <w:tr w:rsidR="000502D7" w:rsidRPr="00A46062" w:rsidTr="006116A1">
        <w:trPr>
          <w:trHeight w:val="631"/>
        </w:trPr>
        <w:tc>
          <w:tcPr>
            <w:tcW w:w="936"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rPr>
              <w:lastRenderedPageBreak/>
              <w:t>2G-5</w:t>
            </w:r>
          </w:p>
        </w:tc>
        <w:tc>
          <w:tcPr>
            <w:tcW w:w="1499"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Default"/>
              <w:spacing w:line="360" w:lineRule="auto"/>
              <w:rPr>
                <w:rFonts w:ascii="GHEA Grapalat" w:hAnsi="GHEA Grapalat"/>
                <w:color w:val="auto"/>
                <w:sz w:val="24"/>
                <w:lang w:val="hy-AM"/>
              </w:rPr>
            </w:pPr>
            <w:r w:rsidRPr="00A46062">
              <w:rPr>
                <w:rFonts w:ascii="GHEA Grapalat" w:hAnsi="GHEA Grapalat"/>
                <w:color w:val="auto"/>
                <w:sz w:val="24"/>
              </w:rPr>
              <w:t>Ապարան-Աշտարակ Q</w:t>
            </w:r>
            <w:r w:rsidRPr="00A46062">
              <w:rPr>
                <w:rFonts w:ascii="GHEA Grapalat" w:hAnsi="GHEA Grapalat"/>
                <w:color w:val="auto"/>
                <w:sz w:val="24"/>
                <w:vertAlign w:val="subscript"/>
              </w:rPr>
              <w:t>2-3</w:t>
            </w:r>
          </w:p>
        </w:tc>
        <w:tc>
          <w:tcPr>
            <w:tcW w:w="2309"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autoSpaceDE w:val="0"/>
              <w:autoSpaceDN w:val="0"/>
              <w:adjustRightInd w:val="0"/>
              <w:spacing w:after="0" w:line="360" w:lineRule="auto"/>
              <w:jc w:val="left"/>
              <w:rPr>
                <w:rFonts w:ascii="GHEA Grapalat" w:hAnsi="GHEA Grapalat" w:cs="Arial"/>
                <w:sz w:val="24"/>
              </w:rPr>
            </w:pPr>
            <w:r w:rsidRPr="00A46062">
              <w:rPr>
                <w:rFonts w:ascii="GHEA Grapalat" w:hAnsi="GHEA Grapalat"/>
                <w:sz w:val="24"/>
                <w:lang w:val="hy-AM"/>
              </w:rPr>
              <w:t xml:space="preserve">Հնարավոր/ պոտենցիալ </w:t>
            </w:r>
            <w:r w:rsidRPr="00A46062">
              <w:rPr>
                <w:rFonts w:ascii="GHEA Grapalat" w:hAnsi="GHEA Grapalat" w:cs="Arial"/>
                <w:sz w:val="24"/>
              </w:rPr>
              <w:t>վատ քիմիական կարգավիճակ</w:t>
            </w:r>
          </w:p>
          <w:p w:rsidR="000502D7" w:rsidRPr="00A46062" w:rsidRDefault="000502D7" w:rsidP="006116A1">
            <w:pPr>
              <w:autoSpaceDE w:val="0"/>
              <w:autoSpaceDN w:val="0"/>
              <w:adjustRightInd w:val="0"/>
              <w:spacing w:after="0" w:line="360" w:lineRule="auto"/>
              <w:jc w:val="left"/>
              <w:rPr>
                <w:rFonts w:ascii="GHEA Grapalat" w:hAnsi="GHEA Grapalat" w:cs="Arial"/>
                <w:sz w:val="24"/>
              </w:rPr>
            </w:pPr>
          </w:p>
        </w:tc>
        <w:tc>
          <w:tcPr>
            <w:tcW w:w="4262"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 xml:space="preserve">Ջրային մարմնի երկու դիտակետում </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նիտրատների բարձր</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պարունակություն, որը կարող է</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գյուղատնտեսությունից և</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կենցաղային կեղտաջրերի ցրված</w:t>
            </w:r>
          </w:p>
          <w:p w:rsidR="000502D7" w:rsidRPr="00A46062" w:rsidRDefault="000502D7" w:rsidP="006116A1">
            <w:pPr>
              <w:autoSpaceDE w:val="0"/>
              <w:autoSpaceDN w:val="0"/>
              <w:adjustRightInd w:val="0"/>
              <w:spacing w:after="0" w:line="360" w:lineRule="auto"/>
              <w:jc w:val="left"/>
              <w:rPr>
                <w:rFonts w:ascii="GHEA Grapalat" w:hAnsi="GHEA Grapalat" w:cs="Arial"/>
                <w:sz w:val="24"/>
              </w:rPr>
            </w:pPr>
            <w:r w:rsidRPr="00A46062">
              <w:rPr>
                <w:rFonts w:ascii="GHEA Grapalat" w:hAnsi="GHEA Grapalat" w:cs="GHEAGrapalat"/>
                <w:sz w:val="24"/>
              </w:rPr>
              <w:t>աղտոտման պատճառ լինել։</w:t>
            </w:r>
          </w:p>
        </w:tc>
        <w:tc>
          <w:tcPr>
            <w:tcW w:w="3118"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Բարելավել ջրային մարմինների ջրի քիմիական կարգավիճակը,</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մասնավորապես՝ նվազեցնել</w:t>
            </w:r>
          </w:p>
          <w:p w:rsidR="000502D7" w:rsidRPr="00A46062" w:rsidRDefault="000502D7" w:rsidP="006116A1">
            <w:pPr>
              <w:autoSpaceDE w:val="0"/>
              <w:autoSpaceDN w:val="0"/>
              <w:adjustRightInd w:val="0"/>
              <w:spacing w:after="0" w:line="360" w:lineRule="auto"/>
              <w:jc w:val="left"/>
              <w:rPr>
                <w:rFonts w:ascii="GHEA Grapalat" w:hAnsi="GHEA Grapalat" w:cs="Arial"/>
                <w:sz w:val="24"/>
              </w:rPr>
            </w:pPr>
            <w:r w:rsidRPr="00A46062">
              <w:rPr>
                <w:rFonts w:ascii="GHEA Grapalat" w:hAnsi="GHEA Grapalat" w:cs="GHEAGrapalat"/>
                <w:sz w:val="24"/>
              </w:rPr>
              <w:t>նիտրատների պարունակությունը ստորերկրյա ջրային մարմիններ կենցաղային և գյուղատնտեսական հոսքաջրերի ներթափանցման կանխարգելման միջոցով։</w:t>
            </w:r>
          </w:p>
        </w:tc>
        <w:tc>
          <w:tcPr>
            <w:tcW w:w="279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GHEAGrapalat"/>
                <w:sz w:val="24"/>
              </w:rPr>
            </w:pPr>
          </w:p>
        </w:tc>
      </w:tr>
      <w:tr w:rsidR="000502D7" w:rsidRPr="00A46062" w:rsidTr="006116A1">
        <w:tc>
          <w:tcPr>
            <w:tcW w:w="936"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rPr>
              <w:lastRenderedPageBreak/>
              <w:t>2G-10</w:t>
            </w:r>
          </w:p>
        </w:tc>
        <w:tc>
          <w:tcPr>
            <w:tcW w:w="1499"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autoSpaceDE w:val="0"/>
              <w:autoSpaceDN w:val="0"/>
              <w:adjustRightInd w:val="0"/>
              <w:spacing w:after="0" w:line="360" w:lineRule="auto"/>
              <w:jc w:val="left"/>
              <w:rPr>
                <w:rFonts w:ascii="GHEA Grapalat" w:hAnsi="GHEA Grapalat" w:cs="Arial"/>
                <w:sz w:val="24"/>
              </w:rPr>
            </w:pPr>
            <w:r w:rsidRPr="00A46062">
              <w:rPr>
                <w:rFonts w:ascii="GHEA Grapalat" w:hAnsi="GHEA Grapalat" w:cs="Arial"/>
                <w:sz w:val="24"/>
                <w:lang w:val="ru-RU"/>
              </w:rPr>
              <w:t>Հանքավան</w:t>
            </w:r>
            <w:r w:rsidRPr="00A46062">
              <w:rPr>
                <w:rFonts w:ascii="GHEA Grapalat" w:hAnsi="GHEA Grapalat" w:cs="Arial"/>
                <w:sz w:val="24"/>
                <w:lang w:val="hy-AM"/>
              </w:rPr>
              <w:t>Պ</w:t>
            </w:r>
            <w:r w:rsidRPr="00A46062">
              <w:rPr>
                <w:rFonts w:ascii="GHEA Grapalat" w:hAnsi="GHEA Grapalat" w:cs="Arial"/>
                <w:sz w:val="24"/>
                <w:lang w:val="ru-RU"/>
              </w:rPr>
              <w:t>րոտերոզոյան</w:t>
            </w:r>
            <w:r w:rsidRPr="00A46062">
              <w:rPr>
                <w:rFonts w:ascii="GHEA Grapalat" w:hAnsi="GHEA Grapalat" w:cs="Arial"/>
                <w:sz w:val="24"/>
              </w:rPr>
              <w:t xml:space="preserve"> (</w:t>
            </w:r>
            <w:r w:rsidRPr="00A46062">
              <w:rPr>
                <w:rFonts w:ascii="GHEA Grapalat" w:hAnsi="GHEA Grapalat" w:cs="Arial"/>
                <w:sz w:val="24"/>
                <w:lang w:val="hy-AM"/>
              </w:rPr>
              <w:t xml:space="preserve">Pt) </w:t>
            </w:r>
            <w:r w:rsidRPr="00A46062">
              <w:rPr>
                <w:rFonts w:ascii="GHEA Grapalat" w:hAnsi="GHEA Grapalat" w:cs="Arial"/>
                <w:sz w:val="24"/>
              </w:rPr>
              <w:t>Պալեոզոյան (Pz)</w:t>
            </w:r>
          </w:p>
        </w:tc>
        <w:tc>
          <w:tcPr>
            <w:tcW w:w="230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left"/>
              <w:rPr>
                <w:rFonts w:ascii="GHEA Grapalat" w:hAnsi="GHEA Grapalat" w:cs="Arial"/>
                <w:sz w:val="24"/>
              </w:rPr>
            </w:pPr>
            <w:r w:rsidRPr="00A46062">
              <w:rPr>
                <w:rFonts w:ascii="GHEA Grapalat" w:hAnsi="GHEA Grapalat"/>
                <w:sz w:val="24"/>
              </w:rPr>
              <w:t xml:space="preserve">Լավ կարգավիճակ ունենալու համար </w:t>
            </w:r>
            <w:r w:rsidRPr="00A46062">
              <w:rPr>
                <w:rFonts w:ascii="GHEA Grapalat" w:hAnsi="GHEA Grapalat"/>
                <w:sz w:val="24"/>
                <w:lang w:val="hy-AM"/>
              </w:rPr>
              <w:t>պոտենցիալ</w:t>
            </w:r>
          </w:p>
        </w:tc>
        <w:tc>
          <w:tcPr>
            <w:tcW w:w="4262"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 xml:space="preserve">Ըստ քիմիական և քանակական կարգավիճակը գնահատվել է </w:t>
            </w:r>
            <w:r w:rsidRPr="00A46062">
              <w:rPr>
                <w:rFonts w:ascii="GHEA Grapalat" w:hAnsi="GHEA Grapalat" w:cs="GHEAGrapalat"/>
                <w:sz w:val="24"/>
                <w:lang w:val="hy-AM"/>
              </w:rPr>
              <w:t>հ</w:t>
            </w:r>
            <w:r w:rsidRPr="00A46062">
              <w:rPr>
                <w:rFonts w:ascii="GHEA Grapalat" w:hAnsi="GHEA Grapalat"/>
                <w:sz w:val="24"/>
                <w:lang w:val="hy-AM"/>
              </w:rPr>
              <w:t xml:space="preserve">նարավոր/ պոտենցիալ </w:t>
            </w:r>
            <w:r w:rsidRPr="00A46062">
              <w:rPr>
                <w:rFonts w:ascii="GHEA Grapalat" w:hAnsi="GHEA Grapalat" w:cs="GHEAGrapalat"/>
                <w:sz w:val="24"/>
              </w:rPr>
              <w:t>ռիսկային տվյալների հուսալիությունը թույլ լինելու պատճառով։</w:t>
            </w:r>
          </w:p>
          <w:p w:rsidR="000502D7" w:rsidRPr="00A46062" w:rsidRDefault="000502D7" w:rsidP="006116A1">
            <w:pPr>
              <w:autoSpaceDE w:val="0"/>
              <w:autoSpaceDN w:val="0"/>
              <w:adjustRightInd w:val="0"/>
              <w:spacing w:after="0" w:line="360" w:lineRule="auto"/>
              <w:jc w:val="left"/>
              <w:rPr>
                <w:rFonts w:ascii="GHEA Grapalat" w:hAnsi="GHEA Grapalat" w:cs="Arial"/>
                <w:sz w:val="24"/>
              </w:rPr>
            </w:pPr>
            <w:r w:rsidRPr="00A46062">
              <w:rPr>
                <w:rFonts w:ascii="GHEA Grapalat" w:hAnsi="GHEA Grapalat" w:cs="GHEAGrapalat"/>
                <w:sz w:val="24"/>
              </w:rPr>
              <w:t>(լրացուցիչ ուսումնասիրության անհրաժեշտություն)</w:t>
            </w:r>
          </w:p>
        </w:tc>
        <w:tc>
          <w:tcPr>
            <w:tcW w:w="3118"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Բարելավել ջրային</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մարմինների քիմիական և քանակական</w:t>
            </w:r>
          </w:p>
          <w:p w:rsidR="000502D7" w:rsidRPr="00A46062" w:rsidRDefault="000502D7" w:rsidP="006116A1">
            <w:pPr>
              <w:autoSpaceDE w:val="0"/>
              <w:autoSpaceDN w:val="0"/>
              <w:adjustRightInd w:val="0"/>
              <w:spacing w:after="0" w:line="360" w:lineRule="auto"/>
              <w:jc w:val="left"/>
              <w:rPr>
                <w:rFonts w:ascii="GHEA Grapalat" w:hAnsi="GHEA Grapalat" w:cs="Arial"/>
                <w:sz w:val="24"/>
              </w:rPr>
            </w:pPr>
            <w:r w:rsidRPr="00A46062">
              <w:rPr>
                <w:rFonts w:ascii="GHEA Grapalat" w:hAnsi="GHEA Grapalat" w:cs="GHEAGrapalat"/>
                <w:sz w:val="24"/>
              </w:rPr>
              <w:t>կարգավիճակը</w:t>
            </w:r>
          </w:p>
        </w:tc>
        <w:tc>
          <w:tcPr>
            <w:tcW w:w="279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GHEAGrapalat"/>
                <w:sz w:val="24"/>
              </w:rPr>
            </w:pPr>
          </w:p>
        </w:tc>
      </w:tr>
      <w:tr w:rsidR="000502D7" w:rsidRPr="00A46062" w:rsidTr="006116A1">
        <w:tc>
          <w:tcPr>
            <w:tcW w:w="936"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ascii="GHEA Grapalat" w:hAnsi="GHEA Grapalat" w:cs="Arial"/>
                <w:sz w:val="24"/>
              </w:rPr>
            </w:pPr>
            <w:bookmarkStart w:id="192" w:name="_Hlk60867361"/>
            <w:r w:rsidRPr="00A46062">
              <w:rPr>
                <w:rFonts w:ascii="GHEA Grapalat" w:hAnsi="GHEA Grapalat" w:cs="Arial"/>
                <w:sz w:val="24"/>
              </w:rPr>
              <w:lastRenderedPageBreak/>
              <w:t>2G-11</w:t>
            </w:r>
          </w:p>
        </w:tc>
        <w:tc>
          <w:tcPr>
            <w:tcW w:w="1499"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autoSpaceDE w:val="0"/>
              <w:autoSpaceDN w:val="0"/>
              <w:adjustRightInd w:val="0"/>
              <w:spacing w:after="0" w:line="360" w:lineRule="auto"/>
              <w:jc w:val="left"/>
              <w:rPr>
                <w:rFonts w:ascii="GHEA Grapalat" w:hAnsi="GHEA Grapalat" w:cs="Arial"/>
                <w:sz w:val="24"/>
                <w:lang w:val="fr-FR"/>
              </w:rPr>
            </w:pPr>
            <w:r w:rsidRPr="00A46062">
              <w:rPr>
                <w:rFonts w:ascii="GHEA Grapalat" w:hAnsi="GHEA Grapalat" w:cs="Arial"/>
                <w:sz w:val="24"/>
                <w:lang w:val="hy-AM"/>
              </w:rPr>
              <w:t>Բջնի Պ</w:t>
            </w:r>
            <w:r w:rsidRPr="00A46062">
              <w:rPr>
                <w:rFonts w:ascii="GHEA Grapalat" w:hAnsi="GHEA Grapalat" w:cs="Arial"/>
                <w:sz w:val="24"/>
                <w:lang w:val="ru-RU"/>
              </w:rPr>
              <w:t>րոտերոզոյան</w:t>
            </w:r>
            <w:r w:rsidRPr="00A46062">
              <w:rPr>
                <w:rFonts w:ascii="GHEA Grapalat" w:hAnsi="GHEA Grapalat" w:cs="Arial"/>
                <w:sz w:val="24"/>
              </w:rPr>
              <w:t xml:space="preserve"> (</w:t>
            </w:r>
            <w:r w:rsidRPr="00A46062">
              <w:rPr>
                <w:rFonts w:ascii="GHEA Grapalat" w:hAnsi="GHEA Grapalat" w:cs="Arial"/>
                <w:sz w:val="24"/>
                <w:lang w:val="hy-AM"/>
              </w:rPr>
              <w:t>Pt) Կայնոզոյան (</w:t>
            </w:r>
            <w:r w:rsidRPr="00A46062">
              <w:rPr>
                <w:rFonts w:ascii="GHEA Grapalat" w:hAnsi="GHEA Grapalat" w:cs="Arial"/>
                <w:sz w:val="24"/>
              </w:rPr>
              <w:t>Kz)</w:t>
            </w:r>
          </w:p>
        </w:tc>
        <w:tc>
          <w:tcPr>
            <w:tcW w:w="230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left"/>
              <w:rPr>
                <w:rFonts w:ascii="GHEA Grapalat" w:hAnsi="GHEA Grapalat" w:cs="Arial"/>
                <w:sz w:val="24"/>
                <w:lang w:val="fr-FR"/>
              </w:rPr>
            </w:pPr>
            <w:r w:rsidRPr="00A46062">
              <w:rPr>
                <w:rFonts w:ascii="GHEA Grapalat" w:hAnsi="GHEA Grapalat"/>
                <w:sz w:val="24"/>
              </w:rPr>
              <w:t>Լավկարգավիճակունենալուհամար</w:t>
            </w:r>
            <w:r w:rsidRPr="00A46062">
              <w:rPr>
                <w:rFonts w:ascii="GHEA Grapalat" w:hAnsi="GHEA Grapalat"/>
                <w:sz w:val="24"/>
                <w:lang w:val="hy-AM"/>
              </w:rPr>
              <w:t>պոտենցիալ</w:t>
            </w:r>
            <w:r w:rsidRPr="00A46062">
              <w:rPr>
                <w:rFonts w:ascii="GHEA Grapalat" w:hAnsi="GHEA Grapalat"/>
                <w:sz w:val="24"/>
              </w:rPr>
              <w:t>ռիսկային</w:t>
            </w:r>
          </w:p>
        </w:tc>
        <w:tc>
          <w:tcPr>
            <w:tcW w:w="4262"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left"/>
              <w:rPr>
                <w:rFonts w:ascii="GHEA Grapalat" w:hAnsi="GHEA Grapalat" w:cs="GHEAGrapalat"/>
                <w:sz w:val="24"/>
                <w:lang w:val="fr-FR"/>
              </w:rPr>
            </w:pPr>
            <w:r w:rsidRPr="00A46062">
              <w:rPr>
                <w:rFonts w:ascii="GHEA Grapalat" w:hAnsi="GHEA Grapalat" w:cs="GHEAGrapalat"/>
                <w:sz w:val="24"/>
              </w:rPr>
              <w:t>Ըստքիմիականևքանակականկարգավիճակըգնահատվելէ</w:t>
            </w:r>
            <w:r w:rsidRPr="00A46062">
              <w:rPr>
                <w:rFonts w:ascii="GHEA Grapalat" w:hAnsi="GHEA Grapalat"/>
                <w:sz w:val="24"/>
                <w:lang w:val="hy-AM"/>
              </w:rPr>
              <w:t>հնարավոր/ պոտենցիալ</w:t>
            </w:r>
            <w:r w:rsidRPr="00A46062">
              <w:rPr>
                <w:rFonts w:ascii="GHEA Grapalat" w:hAnsi="GHEA Grapalat" w:cs="GHEAGrapalat"/>
                <w:sz w:val="24"/>
              </w:rPr>
              <w:t>ռիսկայինտվյալներիհուսալիությունըթույլլինելուպատճառով։</w:t>
            </w:r>
          </w:p>
          <w:p w:rsidR="000502D7" w:rsidRPr="00A46062" w:rsidRDefault="000502D7" w:rsidP="006116A1">
            <w:pPr>
              <w:autoSpaceDE w:val="0"/>
              <w:autoSpaceDN w:val="0"/>
              <w:adjustRightInd w:val="0"/>
              <w:spacing w:after="0" w:line="360" w:lineRule="auto"/>
              <w:jc w:val="left"/>
              <w:rPr>
                <w:rFonts w:ascii="GHEA Grapalat" w:hAnsi="GHEA Grapalat" w:cs="Arial"/>
                <w:sz w:val="24"/>
              </w:rPr>
            </w:pPr>
            <w:r w:rsidRPr="00A46062">
              <w:rPr>
                <w:rFonts w:ascii="GHEA Grapalat" w:hAnsi="GHEA Grapalat" w:cs="GHEAGrapalat"/>
                <w:sz w:val="24"/>
              </w:rPr>
              <w:t>(լրացուցիչ ուսումնասիրության անհրաժեշտություն)</w:t>
            </w:r>
          </w:p>
        </w:tc>
        <w:tc>
          <w:tcPr>
            <w:tcW w:w="3118"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Բարելավել ջրային</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մարմինների քիմիական և քանակական</w:t>
            </w:r>
          </w:p>
          <w:p w:rsidR="000502D7" w:rsidRPr="00A46062" w:rsidRDefault="000502D7" w:rsidP="006116A1">
            <w:pPr>
              <w:autoSpaceDE w:val="0"/>
              <w:autoSpaceDN w:val="0"/>
              <w:adjustRightInd w:val="0"/>
              <w:spacing w:after="0" w:line="360" w:lineRule="auto"/>
              <w:jc w:val="left"/>
              <w:rPr>
                <w:rFonts w:ascii="GHEA Grapalat" w:hAnsi="GHEA Grapalat" w:cs="Arial"/>
                <w:sz w:val="24"/>
              </w:rPr>
            </w:pPr>
            <w:r w:rsidRPr="00A46062">
              <w:rPr>
                <w:rFonts w:ascii="GHEA Grapalat" w:hAnsi="GHEA Grapalat" w:cs="GHEAGrapalat"/>
                <w:sz w:val="24"/>
              </w:rPr>
              <w:t>կարգավիճակը</w:t>
            </w:r>
          </w:p>
        </w:tc>
        <w:bookmarkEnd w:id="192"/>
        <w:tc>
          <w:tcPr>
            <w:tcW w:w="279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GHEAGrapalat"/>
                <w:sz w:val="24"/>
              </w:rPr>
            </w:pPr>
          </w:p>
        </w:tc>
      </w:tr>
      <w:tr w:rsidR="000502D7" w:rsidRPr="00A46062" w:rsidTr="006116A1">
        <w:tc>
          <w:tcPr>
            <w:tcW w:w="936"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rPr>
              <w:lastRenderedPageBreak/>
              <w:t>2G-12</w:t>
            </w:r>
          </w:p>
        </w:tc>
        <w:tc>
          <w:tcPr>
            <w:tcW w:w="1499"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autoSpaceDE w:val="0"/>
              <w:autoSpaceDN w:val="0"/>
              <w:adjustRightInd w:val="0"/>
              <w:spacing w:after="0" w:line="360" w:lineRule="auto"/>
              <w:jc w:val="left"/>
              <w:rPr>
                <w:rFonts w:ascii="GHEA Grapalat" w:hAnsi="GHEA Grapalat" w:cs="Arial"/>
                <w:sz w:val="24"/>
              </w:rPr>
            </w:pPr>
            <w:r w:rsidRPr="00A46062">
              <w:rPr>
                <w:rFonts w:ascii="GHEA Grapalat" w:hAnsi="GHEA Grapalat" w:cs="Arial"/>
                <w:sz w:val="24"/>
                <w:lang w:val="ru-RU"/>
              </w:rPr>
              <w:t>Արզնի</w:t>
            </w:r>
            <w:r w:rsidRPr="00A46062">
              <w:rPr>
                <w:rFonts w:ascii="GHEA Grapalat" w:hAnsi="GHEA Grapalat" w:cs="Arial"/>
                <w:sz w:val="24"/>
              </w:rPr>
              <w:t xml:space="preserve"> Q</w:t>
            </w:r>
            <w:r w:rsidRPr="00A46062">
              <w:rPr>
                <w:rFonts w:ascii="GHEA Grapalat" w:hAnsi="GHEA Grapalat" w:cs="Arial"/>
                <w:sz w:val="24"/>
                <w:vertAlign w:val="subscript"/>
              </w:rPr>
              <w:t>1</w:t>
            </w:r>
            <w:r w:rsidRPr="00A46062">
              <w:rPr>
                <w:rFonts w:ascii="GHEA Grapalat" w:hAnsi="GHEA Grapalat" w:cs="Arial"/>
                <w:sz w:val="24"/>
              </w:rPr>
              <w:t>-Q</w:t>
            </w:r>
            <w:r w:rsidRPr="00A46062">
              <w:rPr>
                <w:rFonts w:ascii="GHEA Grapalat" w:hAnsi="GHEA Grapalat" w:cs="Arial"/>
                <w:sz w:val="24"/>
                <w:vertAlign w:val="subscript"/>
              </w:rPr>
              <w:t>3</w:t>
            </w:r>
          </w:p>
        </w:tc>
        <w:tc>
          <w:tcPr>
            <w:tcW w:w="230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left"/>
              <w:rPr>
                <w:rFonts w:ascii="GHEA Grapalat" w:hAnsi="GHEA Grapalat" w:cs="Arial"/>
                <w:sz w:val="24"/>
              </w:rPr>
            </w:pPr>
            <w:r w:rsidRPr="00A46062">
              <w:rPr>
                <w:rFonts w:ascii="GHEA Grapalat" w:hAnsi="GHEA Grapalat"/>
                <w:sz w:val="24"/>
              </w:rPr>
              <w:t xml:space="preserve">Լավ կարգավիճակ ունենալու համար </w:t>
            </w:r>
            <w:r w:rsidRPr="00A46062">
              <w:rPr>
                <w:rFonts w:ascii="GHEA Grapalat" w:hAnsi="GHEA Grapalat"/>
                <w:sz w:val="24"/>
                <w:lang w:val="hy-AM"/>
              </w:rPr>
              <w:t>պոտենցիալ</w:t>
            </w:r>
            <w:r w:rsidRPr="00A46062">
              <w:rPr>
                <w:rFonts w:ascii="GHEA Grapalat" w:hAnsi="GHEA Grapalat"/>
                <w:sz w:val="24"/>
              </w:rPr>
              <w:t xml:space="preserve"> ռիսկային</w:t>
            </w:r>
          </w:p>
        </w:tc>
        <w:tc>
          <w:tcPr>
            <w:tcW w:w="4262"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 xml:space="preserve">Ըստ քիմիական և քանակական կարգավիճակը գնահատվել է </w:t>
            </w:r>
            <w:r w:rsidRPr="00A46062">
              <w:rPr>
                <w:rFonts w:ascii="GHEA Grapalat" w:hAnsi="GHEA Grapalat" w:cs="GHEAGrapalat"/>
                <w:sz w:val="24"/>
                <w:lang w:val="hy-AM"/>
              </w:rPr>
              <w:t>հ</w:t>
            </w:r>
            <w:r w:rsidRPr="00A46062">
              <w:rPr>
                <w:rFonts w:ascii="GHEA Grapalat" w:hAnsi="GHEA Grapalat"/>
                <w:sz w:val="24"/>
                <w:lang w:val="hy-AM"/>
              </w:rPr>
              <w:t>նարավոր/ պոտենցիալ</w:t>
            </w:r>
            <w:r w:rsidRPr="00A46062">
              <w:rPr>
                <w:rFonts w:ascii="GHEA Grapalat" w:hAnsi="GHEA Grapalat" w:cs="GHEAGrapalat"/>
                <w:sz w:val="24"/>
              </w:rPr>
              <w:t>ռիսկային տվյալների հուսալիությունը թույլ լինելու պատճառով։</w:t>
            </w:r>
          </w:p>
          <w:p w:rsidR="000502D7" w:rsidRPr="00A46062" w:rsidRDefault="000502D7" w:rsidP="006116A1">
            <w:pPr>
              <w:autoSpaceDE w:val="0"/>
              <w:autoSpaceDN w:val="0"/>
              <w:adjustRightInd w:val="0"/>
              <w:spacing w:after="0" w:line="360" w:lineRule="auto"/>
              <w:jc w:val="left"/>
              <w:rPr>
                <w:rFonts w:ascii="GHEA Grapalat" w:hAnsi="GHEA Grapalat" w:cs="Arial"/>
                <w:sz w:val="24"/>
              </w:rPr>
            </w:pPr>
            <w:r w:rsidRPr="00A46062">
              <w:rPr>
                <w:rFonts w:ascii="GHEA Grapalat" w:hAnsi="GHEA Grapalat" w:cs="GHEAGrapalat"/>
                <w:sz w:val="24"/>
              </w:rPr>
              <w:t>(լրացուցիչ ուսումնասիրության անհրաժեշտություն)</w:t>
            </w:r>
          </w:p>
        </w:tc>
        <w:tc>
          <w:tcPr>
            <w:tcW w:w="3118"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Բարելավել ջրային</w:t>
            </w:r>
          </w:p>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մարմինների քիմիական և քանակական</w:t>
            </w:r>
          </w:p>
          <w:p w:rsidR="000502D7" w:rsidRPr="00A46062" w:rsidRDefault="000502D7" w:rsidP="006116A1">
            <w:pPr>
              <w:autoSpaceDE w:val="0"/>
              <w:autoSpaceDN w:val="0"/>
              <w:adjustRightInd w:val="0"/>
              <w:spacing w:after="0" w:line="360" w:lineRule="auto"/>
              <w:jc w:val="left"/>
              <w:rPr>
                <w:rFonts w:ascii="GHEA Grapalat" w:hAnsi="GHEA Grapalat" w:cs="Arial"/>
                <w:sz w:val="24"/>
              </w:rPr>
            </w:pPr>
            <w:r w:rsidRPr="00A46062">
              <w:rPr>
                <w:rFonts w:ascii="GHEA Grapalat" w:hAnsi="GHEA Grapalat" w:cs="GHEAGrapalat"/>
                <w:sz w:val="24"/>
              </w:rPr>
              <w:t>կարգավիճակը</w:t>
            </w:r>
          </w:p>
        </w:tc>
        <w:tc>
          <w:tcPr>
            <w:tcW w:w="279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GHEAGrapalat"/>
                <w:sz w:val="24"/>
              </w:rPr>
            </w:pPr>
          </w:p>
        </w:tc>
      </w:tr>
    </w:tbl>
    <w:p w:rsidR="000502D7" w:rsidRPr="00A46062" w:rsidRDefault="000502D7" w:rsidP="000502D7">
      <w:pPr>
        <w:spacing w:after="0" w:line="360" w:lineRule="auto"/>
        <w:jc w:val="left"/>
        <w:rPr>
          <w:rFonts w:eastAsia="Arial Unicode MS" w:cs="Arial"/>
        </w:rPr>
      </w:pPr>
    </w:p>
    <w:p w:rsidR="000502D7" w:rsidRPr="00A46062" w:rsidRDefault="000502D7" w:rsidP="000502D7">
      <w:pPr>
        <w:spacing w:after="0" w:line="360" w:lineRule="auto"/>
        <w:jc w:val="left"/>
        <w:rPr>
          <w:rFonts w:eastAsia="Calibri" w:cs="Arial"/>
          <w:b/>
          <w:bCs/>
        </w:rPr>
        <w:sectPr w:rsidR="000502D7" w:rsidRPr="00A46062" w:rsidSect="00F20CC3">
          <w:pgSz w:w="16838" w:h="11906" w:orient="landscape"/>
          <w:pgMar w:top="900" w:right="1411" w:bottom="1138" w:left="1411" w:header="706" w:footer="706" w:gutter="0"/>
          <w:cols w:space="720"/>
        </w:sectPr>
      </w:pPr>
    </w:p>
    <w:p w:rsidR="000502D7" w:rsidRPr="00A46062" w:rsidRDefault="000502D7" w:rsidP="000502D7">
      <w:pPr>
        <w:pStyle w:val="Caption"/>
        <w:spacing w:before="0" w:after="0" w:line="360" w:lineRule="auto"/>
        <w:rPr>
          <w:rFonts w:eastAsia="Arial Unicode MS"/>
          <w:i/>
          <w:szCs w:val="24"/>
        </w:rPr>
      </w:pPr>
      <w:bookmarkStart w:id="193" w:name="_Toc55763115"/>
      <w:bookmarkStart w:id="194" w:name="_Toc69929907"/>
      <w:r w:rsidRPr="00A46062">
        <w:rPr>
          <w:szCs w:val="24"/>
        </w:rPr>
        <w:lastRenderedPageBreak/>
        <w:t xml:space="preserve">Աղյուսակ 60. </w:t>
      </w:r>
      <w:bookmarkEnd w:id="193"/>
      <w:r w:rsidRPr="00A46062">
        <w:rPr>
          <w:szCs w:val="24"/>
        </w:rPr>
        <w:t>Բնապահպանական նպատակներ խիստ փոփոխված ջրային մարմինների համար</w:t>
      </w:r>
      <w:bookmarkEnd w:id="194"/>
    </w:p>
    <w:tbl>
      <w:tblPr>
        <w:tblStyle w:val="TableGrid"/>
        <w:tblW w:w="10005" w:type="dxa"/>
        <w:tblInd w:w="-113" w:type="dxa"/>
        <w:tblLayout w:type="fixed"/>
        <w:tblLook w:val="04A0" w:firstRow="1" w:lastRow="0" w:firstColumn="1" w:lastColumn="0" w:noHBand="0" w:noVBand="1"/>
      </w:tblPr>
      <w:tblGrid>
        <w:gridCol w:w="4878"/>
        <w:gridCol w:w="2971"/>
        <w:gridCol w:w="2156"/>
      </w:tblGrid>
      <w:tr w:rsidR="000502D7" w:rsidRPr="00A46062" w:rsidTr="006116A1">
        <w:trPr>
          <w:cnfStyle w:val="100000000000" w:firstRow="1" w:lastRow="0" w:firstColumn="0" w:lastColumn="0" w:oddVBand="0" w:evenVBand="0" w:oddHBand="0" w:evenHBand="0" w:firstRowFirstColumn="0" w:firstRowLastColumn="0" w:lastRowFirstColumn="0" w:lastRowLastColumn="0"/>
        </w:trPr>
        <w:tc>
          <w:tcPr>
            <w:tcW w:w="4878" w:type="dxa"/>
            <w:vAlign w:val="center"/>
            <w:hideMark/>
          </w:tcPr>
          <w:p w:rsidR="000502D7" w:rsidRPr="00A46062" w:rsidRDefault="000502D7" w:rsidP="006116A1">
            <w:pPr>
              <w:autoSpaceDE w:val="0"/>
              <w:autoSpaceDN w:val="0"/>
              <w:adjustRightInd w:val="0"/>
              <w:spacing w:after="0" w:line="360" w:lineRule="auto"/>
              <w:contextualSpacing/>
              <w:rPr>
                <w:rFonts w:ascii="GHEA Grapalat" w:hAnsi="GHEA Grapalat" w:cs="Arial"/>
                <w:b/>
                <w:sz w:val="24"/>
              </w:rPr>
            </w:pPr>
            <w:r w:rsidRPr="00A46062">
              <w:rPr>
                <w:rFonts w:ascii="GHEA Grapalat" w:hAnsi="GHEA Grapalat" w:cs="GHEAGrapalat"/>
                <w:b/>
                <w:sz w:val="24"/>
              </w:rPr>
              <w:t xml:space="preserve">ԽՓՋՄ-ի </w:t>
            </w:r>
            <w:r w:rsidRPr="00A46062">
              <w:rPr>
                <w:rFonts w:ascii="GHEA Grapalat" w:hAnsi="GHEA Grapalat" w:cs="Arial"/>
                <w:b/>
                <w:bCs/>
                <w:sz w:val="24"/>
              </w:rPr>
              <w:t xml:space="preserve">համարը </w:t>
            </w:r>
            <w:r w:rsidRPr="00A46062">
              <w:rPr>
                <w:rFonts w:ascii="GHEA Grapalat" w:hAnsi="GHEA Grapalat" w:cs="GHEAGrapalat"/>
                <w:b/>
                <w:sz w:val="24"/>
              </w:rPr>
              <w:t>և անվանումը</w:t>
            </w:r>
          </w:p>
        </w:tc>
        <w:tc>
          <w:tcPr>
            <w:tcW w:w="2971" w:type="dxa"/>
            <w:vAlign w:val="center"/>
            <w:hideMark/>
          </w:tcPr>
          <w:p w:rsidR="000502D7" w:rsidRPr="00A46062" w:rsidRDefault="000502D7" w:rsidP="006116A1">
            <w:pPr>
              <w:autoSpaceDE w:val="0"/>
              <w:autoSpaceDN w:val="0"/>
              <w:adjustRightInd w:val="0"/>
              <w:spacing w:after="0" w:line="360" w:lineRule="auto"/>
              <w:contextualSpacing/>
              <w:jc w:val="center"/>
              <w:rPr>
                <w:rFonts w:ascii="GHEA Grapalat" w:hAnsi="GHEA Grapalat" w:cs="Arial"/>
                <w:b/>
                <w:sz w:val="24"/>
              </w:rPr>
            </w:pPr>
            <w:r w:rsidRPr="00A46062">
              <w:rPr>
                <w:rFonts w:ascii="GHEA Grapalat" w:hAnsi="GHEA Grapalat" w:cs="Arial"/>
                <w:b/>
                <w:bCs/>
                <w:sz w:val="24"/>
              </w:rPr>
              <w:t>ԽՓՋՄ-ի մակերեսը, կմ</w:t>
            </w:r>
            <w:r w:rsidRPr="00A46062">
              <w:rPr>
                <w:rFonts w:ascii="GHEA Grapalat" w:hAnsi="GHEA Grapalat" w:cs="Arial"/>
                <w:b/>
                <w:bCs/>
                <w:sz w:val="24"/>
                <w:vertAlign w:val="superscript"/>
              </w:rPr>
              <w:t>2</w:t>
            </w:r>
          </w:p>
        </w:tc>
        <w:tc>
          <w:tcPr>
            <w:tcW w:w="2156" w:type="dxa"/>
            <w:vAlign w:val="center"/>
            <w:hideMark/>
          </w:tcPr>
          <w:p w:rsidR="000502D7" w:rsidRPr="00A46062" w:rsidRDefault="000502D7" w:rsidP="006116A1">
            <w:pPr>
              <w:autoSpaceDE w:val="0"/>
              <w:autoSpaceDN w:val="0"/>
              <w:adjustRightInd w:val="0"/>
              <w:spacing w:after="0" w:line="360" w:lineRule="auto"/>
              <w:contextualSpacing/>
              <w:jc w:val="center"/>
              <w:rPr>
                <w:rFonts w:ascii="GHEA Grapalat" w:hAnsi="GHEA Grapalat" w:cs="Arial"/>
                <w:b/>
                <w:sz w:val="24"/>
              </w:rPr>
            </w:pPr>
            <w:r w:rsidRPr="00A46062">
              <w:rPr>
                <w:rFonts w:ascii="GHEA Grapalat" w:hAnsi="GHEA Grapalat" w:cs="Arial"/>
                <w:b/>
                <w:bCs/>
                <w:sz w:val="24"/>
              </w:rPr>
              <w:t>Բնապահպանական նպատակը</w:t>
            </w:r>
          </w:p>
        </w:tc>
      </w:tr>
      <w:tr w:rsidR="000502D7" w:rsidRPr="00A46062" w:rsidTr="006116A1">
        <w:tc>
          <w:tcPr>
            <w:tcW w:w="4878"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b/>
                <w:sz w:val="24"/>
              </w:rPr>
              <w:t>ԽՓՋՄ 3</w:t>
            </w:r>
            <w:r w:rsidRPr="00A46062">
              <w:rPr>
                <w:rFonts w:ascii="GHEA Grapalat" w:hAnsi="GHEA Grapalat" w:cs="Arial"/>
                <w:b/>
                <w:sz w:val="24"/>
                <w:lang w:val="hy-AM"/>
              </w:rPr>
              <w:t>-</w:t>
            </w:r>
            <w:r w:rsidRPr="00A46062">
              <w:rPr>
                <w:rFonts w:ascii="GHEA Grapalat" w:hAnsi="GHEA Grapalat" w:cs="Arial"/>
                <w:b/>
                <w:sz w:val="24"/>
              </w:rPr>
              <w:t>070:</w:t>
            </w:r>
            <w:r w:rsidRPr="00A46062">
              <w:rPr>
                <w:rFonts w:ascii="GHEA Grapalat" w:hAnsi="GHEA Grapalat" w:cs="Arial"/>
                <w:sz w:val="24"/>
              </w:rPr>
              <w:t>Մարմարիկ ջրամբար</w:t>
            </w:r>
          </w:p>
        </w:tc>
        <w:tc>
          <w:tcPr>
            <w:tcW w:w="2971"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0,96</w:t>
            </w:r>
          </w:p>
        </w:tc>
        <w:tc>
          <w:tcPr>
            <w:tcW w:w="2156" w:type="dxa"/>
            <w:vMerge w:val="restart"/>
            <w:tcBorders>
              <w:top w:val="single" w:sz="4" w:space="0" w:color="auto"/>
              <w:left w:val="single" w:sz="4" w:space="0" w:color="auto"/>
              <w:bottom w:val="single" w:sz="4" w:space="0" w:color="auto"/>
              <w:right w:val="single" w:sz="4" w:space="0" w:color="auto"/>
            </w:tcBorders>
            <w:vAlign w:val="center"/>
          </w:tcPr>
          <w:p w:rsidR="000502D7" w:rsidRPr="00A46062" w:rsidRDefault="000502D7" w:rsidP="006116A1">
            <w:pPr>
              <w:autoSpaceDE w:val="0"/>
              <w:autoSpaceDN w:val="0"/>
              <w:adjustRightInd w:val="0"/>
              <w:spacing w:after="0" w:line="360" w:lineRule="auto"/>
              <w:jc w:val="center"/>
              <w:rPr>
                <w:rFonts w:ascii="GHEA Grapalat" w:hAnsi="GHEA Grapalat" w:cs="Arial"/>
                <w:sz w:val="24"/>
              </w:rPr>
            </w:pPr>
            <w:r w:rsidRPr="00A46062">
              <w:rPr>
                <w:rFonts w:ascii="GHEA Grapalat" w:hAnsi="GHEA Grapalat" w:cs="Arial"/>
                <w:sz w:val="24"/>
              </w:rPr>
              <w:t>Հասնել առավելագույն էկոլոգիական պոտենցիալի մինչև 2027թ.</w:t>
            </w:r>
          </w:p>
          <w:p w:rsidR="000502D7" w:rsidRPr="00A46062" w:rsidRDefault="000502D7" w:rsidP="006116A1">
            <w:pPr>
              <w:autoSpaceDE w:val="0"/>
              <w:autoSpaceDN w:val="0"/>
              <w:adjustRightInd w:val="0"/>
              <w:spacing w:after="0" w:line="360" w:lineRule="auto"/>
              <w:jc w:val="center"/>
              <w:rPr>
                <w:rFonts w:ascii="GHEA Grapalat" w:hAnsi="GHEA Grapalat" w:cs="Arial"/>
                <w:sz w:val="24"/>
              </w:rPr>
            </w:pPr>
          </w:p>
        </w:tc>
      </w:tr>
      <w:tr w:rsidR="000502D7" w:rsidRPr="00A46062" w:rsidTr="006116A1">
        <w:tc>
          <w:tcPr>
            <w:tcW w:w="4878"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b/>
                <w:sz w:val="24"/>
              </w:rPr>
              <w:t xml:space="preserve">ԽՓՋՄ </w:t>
            </w:r>
            <w:r w:rsidRPr="00A46062">
              <w:rPr>
                <w:rFonts w:ascii="GHEA Grapalat" w:hAnsi="GHEA Grapalat" w:cs="Arial"/>
                <w:b/>
                <w:sz w:val="24"/>
                <w:lang w:val="hy-AM"/>
              </w:rPr>
              <w:t>3-071:</w:t>
            </w:r>
            <w:r w:rsidRPr="00A46062">
              <w:rPr>
                <w:rFonts w:ascii="GHEA Grapalat" w:hAnsi="GHEA Grapalat" w:cs="Arial"/>
                <w:sz w:val="24"/>
              </w:rPr>
              <w:t>Ախպարա ջրամբար</w:t>
            </w:r>
          </w:p>
        </w:tc>
        <w:tc>
          <w:tcPr>
            <w:tcW w:w="2971"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1,11</w:t>
            </w:r>
          </w:p>
        </w:tc>
        <w:tc>
          <w:tcPr>
            <w:tcW w:w="2156"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r>
      <w:tr w:rsidR="000502D7" w:rsidRPr="00A46062" w:rsidTr="006116A1">
        <w:tc>
          <w:tcPr>
            <w:tcW w:w="4878"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b/>
                <w:sz w:val="24"/>
              </w:rPr>
              <w:t xml:space="preserve">ԽՓՋՄ </w:t>
            </w:r>
            <w:r w:rsidRPr="00A46062">
              <w:rPr>
                <w:rFonts w:ascii="GHEA Grapalat" w:hAnsi="GHEA Grapalat" w:cs="Arial"/>
                <w:b/>
                <w:sz w:val="24"/>
                <w:lang w:val="hy-AM"/>
              </w:rPr>
              <w:t>3-072:</w:t>
            </w:r>
            <w:r w:rsidRPr="00A46062">
              <w:rPr>
                <w:rFonts w:ascii="GHEA Grapalat" w:hAnsi="GHEA Grapalat" w:cs="Arial"/>
                <w:sz w:val="24"/>
              </w:rPr>
              <w:t>Երևանյան լիճ ջրամբար</w:t>
            </w:r>
          </w:p>
        </w:tc>
        <w:tc>
          <w:tcPr>
            <w:tcW w:w="2971"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0,48</w:t>
            </w:r>
          </w:p>
        </w:tc>
        <w:tc>
          <w:tcPr>
            <w:tcW w:w="2156"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r>
      <w:tr w:rsidR="000502D7" w:rsidRPr="00A46062" w:rsidTr="006116A1">
        <w:tc>
          <w:tcPr>
            <w:tcW w:w="4878"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b/>
                <w:sz w:val="24"/>
              </w:rPr>
              <w:t xml:space="preserve">ԽՓՋՄ </w:t>
            </w:r>
            <w:r w:rsidRPr="00A46062">
              <w:rPr>
                <w:rFonts w:ascii="GHEA Grapalat" w:hAnsi="GHEA Grapalat" w:cs="Arial"/>
                <w:b/>
                <w:sz w:val="24"/>
                <w:lang w:val="hy-AM"/>
              </w:rPr>
              <w:t>3-073:</w:t>
            </w:r>
            <w:r w:rsidRPr="00A46062">
              <w:rPr>
                <w:rFonts w:ascii="GHEA Grapalat" w:hAnsi="GHEA Grapalat" w:cs="Arial"/>
                <w:sz w:val="24"/>
              </w:rPr>
              <w:t>Ծիլքար ջրամբար</w:t>
            </w:r>
          </w:p>
        </w:tc>
        <w:tc>
          <w:tcPr>
            <w:tcW w:w="2971"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0,26</w:t>
            </w:r>
          </w:p>
        </w:tc>
        <w:tc>
          <w:tcPr>
            <w:tcW w:w="2156"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r>
      <w:tr w:rsidR="000502D7" w:rsidRPr="00A46062" w:rsidTr="006116A1">
        <w:tc>
          <w:tcPr>
            <w:tcW w:w="4878"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b/>
                <w:sz w:val="24"/>
              </w:rPr>
              <w:t xml:space="preserve">ԽՓՋՄ </w:t>
            </w:r>
            <w:r w:rsidRPr="00A46062">
              <w:rPr>
                <w:rFonts w:ascii="GHEA Grapalat" w:hAnsi="GHEA Grapalat" w:cs="Arial"/>
                <w:b/>
                <w:sz w:val="24"/>
                <w:lang w:val="hy-AM"/>
              </w:rPr>
              <w:t>3-074:</w:t>
            </w:r>
            <w:r w:rsidRPr="00A46062">
              <w:rPr>
                <w:rFonts w:ascii="GHEA Grapalat" w:hAnsi="GHEA Grapalat" w:cs="Arial"/>
                <w:sz w:val="24"/>
              </w:rPr>
              <w:t>Հալավար ջրամբար</w:t>
            </w:r>
          </w:p>
        </w:tc>
        <w:tc>
          <w:tcPr>
            <w:tcW w:w="2971"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0,58</w:t>
            </w:r>
          </w:p>
        </w:tc>
        <w:tc>
          <w:tcPr>
            <w:tcW w:w="2156"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r>
      <w:tr w:rsidR="000502D7" w:rsidRPr="00A46062" w:rsidTr="006116A1">
        <w:tc>
          <w:tcPr>
            <w:tcW w:w="4878"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b/>
                <w:sz w:val="24"/>
              </w:rPr>
              <w:t xml:space="preserve">ԽՓՋՄ </w:t>
            </w:r>
            <w:r w:rsidRPr="00A46062">
              <w:rPr>
                <w:rFonts w:ascii="GHEA Grapalat" w:hAnsi="GHEA Grapalat" w:cs="Arial"/>
                <w:b/>
                <w:sz w:val="24"/>
                <w:lang w:val="hy-AM"/>
              </w:rPr>
              <w:t>3-075:</w:t>
            </w:r>
            <w:r w:rsidRPr="00A46062">
              <w:rPr>
                <w:rFonts w:ascii="GHEA Grapalat" w:hAnsi="GHEA Grapalat" w:cs="Arial"/>
                <w:sz w:val="24"/>
              </w:rPr>
              <w:t>Ապարան ջրամբար</w:t>
            </w:r>
          </w:p>
        </w:tc>
        <w:tc>
          <w:tcPr>
            <w:tcW w:w="2971"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6,71</w:t>
            </w:r>
          </w:p>
        </w:tc>
        <w:tc>
          <w:tcPr>
            <w:tcW w:w="2156"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r>
      <w:tr w:rsidR="000502D7" w:rsidRPr="00A46062" w:rsidTr="006116A1">
        <w:tc>
          <w:tcPr>
            <w:tcW w:w="4878"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b/>
                <w:sz w:val="24"/>
              </w:rPr>
              <w:t xml:space="preserve">ԽՓՋՄ </w:t>
            </w:r>
            <w:r w:rsidRPr="00A46062">
              <w:rPr>
                <w:rFonts w:ascii="GHEA Grapalat" w:hAnsi="GHEA Grapalat" w:cs="Arial"/>
                <w:b/>
                <w:sz w:val="24"/>
                <w:lang w:val="hy-AM"/>
              </w:rPr>
              <w:t>3-076</w:t>
            </w:r>
            <w:r w:rsidRPr="00A46062">
              <w:rPr>
                <w:rFonts w:ascii="GHEA Grapalat" w:hAnsi="GHEA Grapalat" w:cs="Arial"/>
                <w:b/>
                <w:sz w:val="24"/>
              </w:rPr>
              <w:t xml:space="preserve">: </w:t>
            </w:r>
            <w:r w:rsidRPr="00A46062">
              <w:rPr>
                <w:rFonts w:ascii="GHEA Grapalat" w:hAnsi="GHEA Grapalat" w:cs="Arial"/>
                <w:sz w:val="24"/>
              </w:rPr>
              <w:t>Հարթավան ջրամբար</w:t>
            </w:r>
          </w:p>
        </w:tc>
        <w:tc>
          <w:tcPr>
            <w:tcW w:w="2971"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0,04</w:t>
            </w:r>
          </w:p>
        </w:tc>
        <w:tc>
          <w:tcPr>
            <w:tcW w:w="2156"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r>
      <w:tr w:rsidR="000502D7" w:rsidRPr="00A46062" w:rsidTr="006116A1">
        <w:tc>
          <w:tcPr>
            <w:tcW w:w="4878"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b/>
                <w:sz w:val="24"/>
              </w:rPr>
              <w:t>ԽՓՋՄ 3-077:</w:t>
            </w:r>
            <w:r w:rsidRPr="00A46062">
              <w:rPr>
                <w:rFonts w:ascii="GHEA Grapalat" w:hAnsi="GHEA Grapalat" w:cs="Arial"/>
                <w:sz w:val="24"/>
              </w:rPr>
              <w:t xml:space="preserve"> Լճակ</w:t>
            </w:r>
          </w:p>
        </w:tc>
        <w:tc>
          <w:tcPr>
            <w:tcW w:w="2971"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0,42</w:t>
            </w:r>
          </w:p>
        </w:tc>
        <w:tc>
          <w:tcPr>
            <w:tcW w:w="2156"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r>
    </w:tbl>
    <w:p w:rsidR="000502D7" w:rsidRPr="00A46062" w:rsidRDefault="000502D7" w:rsidP="000502D7">
      <w:pPr>
        <w:pStyle w:val="Caption"/>
        <w:spacing w:before="0" w:after="0" w:line="360" w:lineRule="auto"/>
        <w:rPr>
          <w:szCs w:val="24"/>
        </w:rPr>
      </w:pPr>
      <w:bookmarkStart w:id="195" w:name="_Toc55763116"/>
      <w:bookmarkStart w:id="196" w:name="_Toc44264166"/>
      <w:bookmarkStart w:id="197" w:name="_Toc44191167"/>
    </w:p>
    <w:p w:rsidR="000502D7" w:rsidRPr="00A46062" w:rsidRDefault="000502D7" w:rsidP="000502D7">
      <w:pPr>
        <w:pStyle w:val="Caption"/>
        <w:spacing w:before="0" w:after="0" w:line="360" w:lineRule="auto"/>
        <w:rPr>
          <w:rFonts w:eastAsia="Arial Unicode MS"/>
          <w:i/>
          <w:szCs w:val="24"/>
        </w:rPr>
      </w:pPr>
      <w:bookmarkStart w:id="198" w:name="_Toc69929908"/>
      <w:r w:rsidRPr="00A46062">
        <w:rPr>
          <w:szCs w:val="24"/>
        </w:rPr>
        <w:t xml:space="preserve">Աղյուսակ </w:t>
      </w:r>
      <w:r w:rsidRPr="00A46062">
        <w:rPr>
          <w:szCs w:val="24"/>
          <w:lang w:val="hy-AM"/>
        </w:rPr>
        <w:t>6</w:t>
      </w:r>
      <w:r w:rsidRPr="00A46062">
        <w:rPr>
          <w:szCs w:val="24"/>
        </w:rPr>
        <w:t>1. Բնապահպանական նպատակներ արհեստական ջրային մարմինների համար</w:t>
      </w:r>
      <w:bookmarkEnd w:id="195"/>
      <w:bookmarkEnd w:id="196"/>
      <w:bookmarkEnd w:id="197"/>
      <w:bookmarkEnd w:id="198"/>
    </w:p>
    <w:tbl>
      <w:tblPr>
        <w:tblStyle w:val="TableGrid"/>
        <w:tblW w:w="9648" w:type="dxa"/>
        <w:tblInd w:w="-113" w:type="dxa"/>
        <w:tblLayout w:type="fixed"/>
        <w:tblLook w:val="04A0" w:firstRow="1" w:lastRow="0" w:firstColumn="1" w:lastColumn="0" w:noHBand="0" w:noVBand="1"/>
      </w:tblPr>
      <w:tblGrid>
        <w:gridCol w:w="4608"/>
        <w:gridCol w:w="2970"/>
        <w:gridCol w:w="2070"/>
      </w:tblGrid>
      <w:tr w:rsidR="000502D7" w:rsidRPr="00A46062" w:rsidTr="006116A1">
        <w:trPr>
          <w:cnfStyle w:val="100000000000" w:firstRow="1" w:lastRow="0" w:firstColumn="0" w:lastColumn="0" w:oddVBand="0" w:evenVBand="0" w:oddHBand="0" w:evenHBand="0" w:firstRowFirstColumn="0" w:firstRowLastColumn="0" w:lastRowFirstColumn="0" w:lastRowLastColumn="0"/>
        </w:trPr>
        <w:tc>
          <w:tcPr>
            <w:tcW w:w="4608" w:type="dxa"/>
            <w:vAlign w:val="center"/>
            <w:hideMark/>
          </w:tcPr>
          <w:p w:rsidR="000502D7" w:rsidRPr="00A46062" w:rsidRDefault="000502D7" w:rsidP="006116A1">
            <w:pPr>
              <w:autoSpaceDE w:val="0"/>
              <w:autoSpaceDN w:val="0"/>
              <w:adjustRightInd w:val="0"/>
              <w:spacing w:after="0" w:line="360" w:lineRule="auto"/>
              <w:contextualSpacing/>
              <w:rPr>
                <w:rFonts w:ascii="GHEA Grapalat" w:hAnsi="GHEA Grapalat" w:cs="Arial"/>
                <w:b/>
                <w:sz w:val="24"/>
              </w:rPr>
            </w:pPr>
            <w:r w:rsidRPr="00A46062">
              <w:rPr>
                <w:rFonts w:ascii="GHEA Grapalat" w:hAnsi="GHEA Grapalat" w:cs="Arial"/>
                <w:b/>
                <w:bCs/>
                <w:sz w:val="24"/>
              </w:rPr>
              <w:t>ԱՋՄ-ի համարը և անվանումը</w:t>
            </w:r>
          </w:p>
        </w:tc>
        <w:tc>
          <w:tcPr>
            <w:tcW w:w="2970" w:type="dxa"/>
            <w:hideMark/>
          </w:tcPr>
          <w:p w:rsidR="000502D7" w:rsidRPr="00A46062" w:rsidRDefault="000502D7" w:rsidP="006116A1">
            <w:pPr>
              <w:autoSpaceDE w:val="0"/>
              <w:autoSpaceDN w:val="0"/>
              <w:adjustRightInd w:val="0"/>
              <w:spacing w:after="0" w:line="360" w:lineRule="auto"/>
              <w:contextualSpacing/>
              <w:jc w:val="center"/>
              <w:rPr>
                <w:rFonts w:ascii="GHEA Grapalat" w:hAnsi="GHEA Grapalat" w:cs="Arial"/>
                <w:b/>
                <w:bCs/>
                <w:sz w:val="24"/>
              </w:rPr>
            </w:pPr>
            <w:r w:rsidRPr="00A46062">
              <w:rPr>
                <w:rFonts w:ascii="GHEA Grapalat" w:hAnsi="GHEA Grapalat" w:cs="Arial"/>
                <w:b/>
                <w:bCs/>
                <w:sz w:val="24"/>
              </w:rPr>
              <w:t>ԱՋՄ-ի երկարությունը, կմ</w:t>
            </w:r>
          </w:p>
        </w:tc>
        <w:tc>
          <w:tcPr>
            <w:tcW w:w="2070" w:type="dxa"/>
            <w:vAlign w:val="center"/>
            <w:hideMark/>
          </w:tcPr>
          <w:p w:rsidR="000502D7" w:rsidRPr="00A46062" w:rsidRDefault="000502D7" w:rsidP="006116A1">
            <w:pPr>
              <w:autoSpaceDE w:val="0"/>
              <w:autoSpaceDN w:val="0"/>
              <w:adjustRightInd w:val="0"/>
              <w:spacing w:after="0" w:line="360" w:lineRule="auto"/>
              <w:contextualSpacing/>
              <w:jc w:val="center"/>
              <w:rPr>
                <w:rFonts w:ascii="GHEA Grapalat" w:hAnsi="GHEA Grapalat" w:cs="Arial"/>
                <w:b/>
                <w:sz w:val="24"/>
              </w:rPr>
            </w:pPr>
            <w:r w:rsidRPr="00A46062">
              <w:rPr>
                <w:rFonts w:ascii="GHEA Grapalat" w:hAnsi="GHEA Grapalat" w:cs="Arial"/>
                <w:b/>
                <w:bCs/>
                <w:sz w:val="24"/>
              </w:rPr>
              <w:t>Բնապահպանական նպատակը</w:t>
            </w:r>
          </w:p>
        </w:tc>
      </w:tr>
      <w:tr w:rsidR="000502D7" w:rsidRPr="00A46062" w:rsidTr="006116A1">
        <w:tc>
          <w:tcPr>
            <w:tcW w:w="460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b/>
                <w:sz w:val="24"/>
                <w:lang w:eastAsia="ru-RU"/>
              </w:rPr>
            </w:pPr>
            <w:r w:rsidRPr="00A46062">
              <w:rPr>
                <w:rFonts w:ascii="GHEA Grapalat" w:hAnsi="GHEA Grapalat" w:cs="Arial"/>
                <w:b/>
                <w:sz w:val="24"/>
                <w:lang w:eastAsia="ru-RU"/>
              </w:rPr>
              <w:t xml:space="preserve">ԱՋՄ 3-078: </w:t>
            </w:r>
            <w:r w:rsidRPr="00A46062">
              <w:rPr>
                <w:rFonts w:ascii="GHEA Grapalat" w:hAnsi="GHEA Grapalat" w:cs="Sylfaen"/>
                <w:sz w:val="24"/>
                <w:lang w:eastAsia="ru-RU"/>
              </w:rPr>
              <w:t>Գեղամավանի դերիվացիոն ջրանցք</w:t>
            </w:r>
          </w:p>
        </w:tc>
        <w:tc>
          <w:tcPr>
            <w:tcW w:w="2970"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21,1</w:t>
            </w:r>
          </w:p>
        </w:tc>
        <w:tc>
          <w:tcPr>
            <w:tcW w:w="2070" w:type="dxa"/>
            <w:vMerge w:val="restart"/>
            <w:tcBorders>
              <w:top w:val="single" w:sz="4" w:space="0" w:color="auto"/>
              <w:left w:val="single" w:sz="4" w:space="0" w:color="auto"/>
              <w:bottom w:val="single" w:sz="4" w:space="0" w:color="auto"/>
              <w:right w:val="single" w:sz="4" w:space="0" w:color="auto"/>
            </w:tcBorders>
            <w:vAlign w:val="center"/>
          </w:tcPr>
          <w:p w:rsidR="000502D7" w:rsidRPr="00A46062" w:rsidRDefault="000502D7" w:rsidP="006116A1">
            <w:pPr>
              <w:autoSpaceDE w:val="0"/>
              <w:autoSpaceDN w:val="0"/>
              <w:adjustRightInd w:val="0"/>
              <w:spacing w:after="0" w:line="360" w:lineRule="auto"/>
              <w:jc w:val="center"/>
              <w:rPr>
                <w:rFonts w:ascii="GHEA Grapalat" w:hAnsi="GHEA Grapalat" w:cs="GHEAGrapalat"/>
                <w:sz w:val="24"/>
              </w:rPr>
            </w:pPr>
            <w:r w:rsidRPr="00A46062">
              <w:rPr>
                <w:rFonts w:ascii="GHEA Grapalat" w:hAnsi="GHEA Grapalat" w:cs="GHEAGrapalat"/>
                <w:sz w:val="24"/>
              </w:rPr>
              <w:t xml:space="preserve">Ունենալ ԵՄ ՋՇԴ համահունչ մոնիթորինգի և գնահատման համակարգ մինչև </w:t>
            </w:r>
            <w:r w:rsidRPr="00A46062">
              <w:rPr>
                <w:rFonts w:ascii="GHEA Grapalat" w:hAnsi="GHEA Grapalat" w:cs="GHEAGrapalat"/>
                <w:sz w:val="24"/>
              </w:rPr>
              <w:lastRenderedPageBreak/>
              <w:t>2027</w:t>
            </w:r>
            <w:r w:rsidRPr="00A46062">
              <w:rPr>
                <w:rFonts w:ascii="GHEA Grapalat" w:hAnsi="GHEA Grapalat" w:cs="GHEAGrapalat"/>
                <w:sz w:val="24"/>
                <w:lang w:val="hy-AM"/>
              </w:rPr>
              <w:t>թվականը</w:t>
            </w:r>
            <w:r w:rsidRPr="00A46062">
              <w:rPr>
                <w:rFonts w:ascii="GHEA Grapalat" w:hAnsi="GHEA Grapalat" w:cs="GHEAGrapalat"/>
                <w:sz w:val="24"/>
              </w:rPr>
              <w:t xml:space="preserve"> և հասնել ու պահպանել «լավ էկոլոգիական պոտենցիալը» մինչև 2033</w:t>
            </w:r>
            <w:r w:rsidRPr="00A46062">
              <w:rPr>
                <w:rFonts w:ascii="GHEA Grapalat" w:hAnsi="GHEA Grapalat" w:cs="GHEAGrapalat"/>
                <w:sz w:val="24"/>
                <w:lang w:val="hy-AM"/>
              </w:rPr>
              <w:t xml:space="preserve"> թվականը</w:t>
            </w:r>
            <w:r w:rsidRPr="00A46062">
              <w:rPr>
                <w:rFonts w:ascii="GHEA Grapalat" w:hAnsi="GHEA Grapalat" w:cs="GHEAGrapalat"/>
                <w:sz w:val="24"/>
              </w:rPr>
              <w:t>:</w:t>
            </w:r>
          </w:p>
          <w:p w:rsidR="000502D7" w:rsidRPr="00A46062" w:rsidRDefault="000502D7" w:rsidP="006116A1">
            <w:pPr>
              <w:autoSpaceDE w:val="0"/>
              <w:autoSpaceDN w:val="0"/>
              <w:adjustRightInd w:val="0"/>
              <w:spacing w:after="0" w:line="360" w:lineRule="auto"/>
              <w:jc w:val="center"/>
              <w:rPr>
                <w:rFonts w:ascii="GHEA Grapalat" w:hAnsi="GHEA Grapalat" w:cs="Arial"/>
                <w:sz w:val="24"/>
              </w:rPr>
            </w:pPr>
          </w:p>
        </w:tc>
      </w:tr>
      <w:tr w:rsidR="000502D7" w:rsidRPr="00A46062" w:rsidTr="006116A1">
        <w:tc>
          <w:tcPr>
            <w:tcW w:w="460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b/>
                <w:sz w:val="24"/>
                <w:lang w:eastAsia="ru-RU"/>
              </w:rPr>
            </w:pPr>
            <w:r w:rsidRPr="00A46062">
              <w:rPr>
                <w:rFonts w:ascii="GHEA Grapalat" w:hAnsi="GHEA Grapalat" w:cs="Arial"/>
                <w:b/>
                <w:sz w:val="24"/>
                <w:lang w:eastAsia="ru-RU"/>
              </w:rPr>
              <w:t xml:space="preserve">ԱՋՄ 3-079: </w:t>
            </w:r>
            <w:r w:rsidRPr="00A46062">
              <w:rPr>
                <w:rFonts w:ascii="GHEA Grapalat" w:hAnsi="GHEA Grapalat" w:cs="Sylfaen"/>
                <w:sz w:val="24"/>
                <w:lang w:eastAsia="ru-RU"/>
              </w:rPr>
              <w:t>Դդմաշենի ջրանցք</w:t>
            </w:r>
          </w:p>
        </w:tc>
        <w:tc>
          <w:tcPr>
            <w:tcW w:w="2970"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5,1</w:t>
            </w: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r>
      <w:tr w:rsidR="000502D7" w:rsidRPr="00A46062" w:rsidTr="006116A1">
        <w:tc>
          <w:tcPr>
            <w:tcW w:w="460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b/>
                <w:sz w:val="24"/>
                <w:lang w:eastAsia="ru-RU"/>
              </w:rPr>
            </w:pPr>
            <w:r w:rsidRPr="00A46062">
              <w:rPr>
                <w:rFonts w:ascii="GHEA Grapalat" w:hAnsi="GHEA Grapalat" w:cs="Arial"/>
                <w:b/>
                <w:sz w:val="24"/>
                <w:lang w:eastAsia="ru-RU"/>
              </w:rPr>
              <w:t xml:space="preserve">ԱՋՄ 3-080: </w:t>
            </w:r>
            <w:r w:rsidRPr="00A46062">
              <w:rPr>
                <w:rFonts w:ascii="GHEA Grapalat" w:hAnsi="GHEA Grapalat" w:cs="Sylfaen"/>
                <w:sz w:val="24"/>
                <w:lang w:eastAsia="ru-RU"/>
              </w:rPr>
              <w:t>Հրազդան</w:t>
            </w:r>
            <w:r w:rsidRPr="00A46062">
              <w:rPr>
                <w:rFonts w:ascii="GHEA Grapalat" w:hAnsi="GHEA Grapalat" w:cs="Calibri"/>
                <w:sz w:val="24"/>
                <w:lang w:eastAsia="ru-RU"/>
              </w:rPr>
              <w:t>-</w:t>
            </w:r>
            <w:r w:rsidRPr="00A46062">
              <w:rPr>
                <w:rFonts w:ascii="GHEA Grapalat" w:hAnsi="GHEA Grapalat" w:cs="Sylfaen"/>
                <w:sz w:val="24"/>
                <w:lang w:eastAsia="ru-RU"/>
              </w:rPr>
              <w:t>Սոլակի ջրանցք</w:t>
            </w:r>
          </w:p>
        </w:tc>
        <w:tc>
          <w:tcPr>
            <w:tcW w:w="2970"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13,9</w:t>
            </w: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r>
      <w:tr w:rsidR="000502D7" w:rsidRPr="00A46062" w:rsidTr="006116A1">
        <w:tc>
          <w:tcPr>
            <w:tcW w:w="4608"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ascii="GHEA Grapalat" w:hAnsi="GHEA Grapalat" w:cs="Arial"/>
                <w:b/>
                <w:sz w:val="24"/>
                <w:lang w:eastAsia="ru-RU"/>
              </w:rPr>
            </w:pPr>
            <w:r w:rsidRPr="00A46062">
              <w:rPr>
                <w:rFonts w:ascii="GHEA Grapalat" w:hAnsi="GHEA Grapalat" w:cs="Arial"/>
                <w:b/>
                <w:sz w:val="24"/>
                <w:lang w:eastAsia="ru-RU"/>
              </w:rPr>
              <w:t xml:space="preserve">ԱՋՄ 3-081: </w:t>
            </w:r>
            <w:r w:rsidRPr="00A46062">
              <w:rPr>
                <w:rFonts w:ascii="GHEA Grapalat" w:hAnsi="GHEA Grapalat" w:cs="Sylfaen"/>
                <w:sz w:val="24"/>
                <w:lang w:eastAsia="ru-RU"/>
              </w:rPr>
              <w:t>Հրազդանի ՀԷԿ</w:t>
            </w:r>
            <w:r w:rsidRPr="00A46062">
              <w:rPr>
                <w:rFonts w:ascii="GHEA Grapalat" w:hAnsi="GHEA Grapalat" w:cs="Calibri"/>
                <w:sz w:val="24"/>
                <w:lang w:eastAsia="ru-RU"/>
              </w:rPr>
              <w:t>-</w:t>
            </w:r>
            <w:r w:rsidRPr="00A46062">
              <w:rPr>
                <w:rFonts w:ascii="GHEA Grapalat" w:hAnsi="GHEA Grapalat" w:cs="Sylfaen"/>
                <w:sz w:val="24"/>
                <w:lang w:eastAsia="ru-RU"/>
              </w:rPr>
              <w:t>իդերիվացիոն ջրանցք</w:t>
            </w:r>
          </w:p>
        </w:tc>
        <w:tc>
          <w:tcPr>
            <w:tcW w:w="2970"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19,2</w:t>
            </w: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r>
      <w:tr w:rsidR="000502D7" w:rsidRPr="00A46062" w:rsidTr="006116A1">
        <w:tc>
          <w:tcPr>
            <w:tcW w:w="4608"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ascii="GHEA Grapalat" w:hAnsi="GHEA Grapalat" w:cs="Arial"/>
                <w:b/>
                <w:sz w:val="24"/>
                <w:lang w:eastAsia="ru-RU"/>
              </w:rPr>
            </w:pPr>
            <w:r w:rsidRPr="00A46062">
              <w:rPr>
                <w:rFonts w:ascii="GHEA Grapalat" w:hAnsi="GHEA Grapalat" w:cs="Arial"/>
                <w:b/>
                <w:sz w:val="24"/>
                <w:lang w:eastAsia="ru-RU"/>
              </w:rPr>
              <w:lastRenderedPageBreak/>
              <w:t>ԱՋՄ 3-082:</w:t>
            </w:r>
            <w:r w:rsidRPr="00A46062">
              <w:rPr>
                <w:rFonts w:ascii="GHEA Grapalat" w:hAnsi="GHEA Grapalat" w:cs="Arial"/>
                <w:sz w:val="24"/>
                <w:lang w:eastAsia="ru-RU"/>
              </w:rPr>
              <w:t xml:space="preserve"> Ալափարս-Կարենիս ջրանցք</w:t>
            </w:r>
          </w:p>
        </w:tc>
        <w:tc>
          <w:tcPr>
            <w:tcW w:w="2970"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4,5</w:t>
            </w: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r>
      <w:tr w:rsidR="000502D7" w:rsidRPr="00A46062" w:rsidTr="006116A1">
        <w:tc>
          <w:tcPr>
            <w:tcW w:w="4608"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ascii="GHEA Grapalat" w:hAnsi="GHEA Grapalat" w:cs="Arial"/>
                <w:b/>
                <w:sz w:val="24"/>
                <w:lang w:eastAsia="ru-RU"/>
              </w:rPr>
            </w:pPr>
            <w:r w:rsidRPr="00A46062">
              <w:rPr>
                <w:rFonts w:ascii="GHEA Grapalat" w:hAnsi="GHEA Grapalat" w:cs="Arial"/>
                <w:b/>
                <w:sz w:val="24"/>
                <w:lang w:eastAsia="ru-RU"/>
              </w:rPr>
              <w:lastRenderedPageBreak/>
              <w:t>ԱՋՄ 3-083:</w:t>
            </w:r>
            <w:r w:rsidRPr="00A46062">
              <w:rPr>
                <w:rFonts w:ascii="GHEA Grapalat" w:hAnsi="GHEA Grapalat" w:cs="Arial"/>
                <w:sz w:val="24"/>
                <w:lang w:eastAsia="ru-RU"/>
              </w:rPr>
              <w:t xml:space="preserve"> Կոտայքի </w:t>
            </w:r>
            <w:r w:rsidRPr="00A46062">
              <w:rPr>
                <w:rFonts w:ascii="GHEA Grapalat" w:hAnsi="GHEA Grapalat" w:cs="Sylfaen"/>
                <w:sz w:val="24"/>
                <w:lang w:eastAsia="ru-RU"/>
              </w:rPr>
              <w:t>ջրանցք</w:t>
            </w:r>
          </w:p>
        </w:tc>
        <w:tc>
          <w:tcPr>
            <w:tcW w:w="2970"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31,1</w:t>
            </w: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r>
      <w:tr w:rsidR="000502D7" w:rsidRPr="00A46062" w:rsidTr="006116A1">
        <w:tc>
          <w:tcPr>
            <w:tcW w:w="4608"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ascii="GHEA Grapalat" w:hAnsi="GHEA Grapalat" w:cs="Arial"/>
                <w:b/>
                <w:sz w:val="24"/>
                <w:lang w:eastAsia="ru-RU"/>
              </w:rPr>
            </w:pPr>
            <w:r w:rsidRPr="00A46062">
              <w:rPr>
                <w:rFonts w:ascii="GHEA Grapalat" w:hAnsi="GHEA Grapalat" w:cs="Arial"/>
                <w:b/>
                <w:sz w:val="24"/>
                <w:lang w:eastAsia="ru-RU"/>
              </w:rPr>
              <w:t xml:space="preserve">ԱՋՄ 3-084: </w:t>
            </w:r>
            <w:r w:rsidRPr="00A46062">
              <w:rPr>
                <w:rFonts w:ascii="GHEA Grapalat" w:hAnsi="GHEA Grapalat" w:cs="Sylfaen"/>
                <w:sz w:val="24"/>
                <w:lang w:eastAsia="ru-RU"/>
              </w:rPr>
              <w:t>Զորավանի դոտացիոն ջրանցք</w:t>
            </w:r>
          </w:p>
        </w:tc>
        <w:tc>
          <w:tcPr>
            <w:tcW w:w="2970"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9,8</w:t>
            </w: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r>
      <w:tr w:rsidR="000502D7" w:rsidRPr="00A46062" w:rsidTr="006116A1">
        <w:tc>
          <w:tcPr>
            <w:tcW w:w="4608"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ascii="GHEA Grapalat" w:hAnsi="GHEA Grapalat" w:cs="Arial"/>
                <w:b/>
                <w:sz w:val="24"/>
                <w:lang w:eastAsia="ru-RU"/>
              </w:rPr>
            </w:pPr>
            <w:r w:rsidRPr="00A46062">
              <w:rPr>
                <w:rFonts w:ascii="GHEA Grapalat" w:hAnsi="GHEA Grapalat" w:cs="Arial"/>
                <w:b/>
                <w:sz w:val="24"/>
                <w:lang w:eastAsia="ru-RU"/>
              </w:rPr>
              <w:t xml:space="preserve">ԱՋՄ 3-085: </w:t>
            </w:r>
            <w:r w:rsidRPr="00A46062">
              <w:rPr>
                <w:rFonts w:ascii="GHEA Grapalat" w:hAnsi="GHEA Grapalat" w:cs="Sylfaen"/>
                <w:sz w:val="24"/>
                <w:lang w:eastAsia="ru-RU"/>
              </w:rPr>
              <w:t>Արզնի</w:t>
            </w:r>
            <w:r w:rsidRPr="00A46062">
              <w:rPr>
                <w:rFonts w:ascii="GHEA Grapalat" w:hAnsi="GHEA Grapalat" w:cs="Calibri"/>
                <w:sz w:val="24"/>
                <w:lang w:eastAsia="ru-RU"/>
              </w:rPr>
              <w:t xml:space="preserve"> - </w:t>
            </w:r>
            <w:r w:rsidRPr="00A46062">
              <w:rPr>
                <w:rFonts w:ascii="GHEA Grapalat" w:hAnsi="GHEA Grapalat" w:cs="Sylfaen"/>
                <w:sz w:val="24"/>
                <w:lang w:eastAsia="ru-RU"/>
              </w:rPr>
              <w:t>Շամիրամի ջրանցք</w:t>
            </w:r>
          </w:p>
        </w:tc>
        <w:tc>
          <w:tcPr>
            <w:tcW w:w="2970"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61,2</w:t>
            </w: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r>
      <w:tr w:rsidR="000502D7" w:rsidRPr="00A46062" w:rsidTr="006116A1">
        <w:tc>
          <w:tcPr>
            <w:tcW w:w="4608"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ascii="GHEA Grapalat" w:hAnsi="GHEA Grapalat" w:cs="Arial"/>
                <w:b/>
                <w:sz w:val="24"/>
                <w:lang w:eastAsia="ru-RU"/>
              </w:rPr>
            </w:pPr>
            <w:r w:rsidRPr="00A46062">
              <w:rPr>
                <w:rFonts w:ascii="GHEA Grapalat" w:hAnsi="GHEA Grapalat" w:cs="Arial"/>
                <w:b/>
                <w:sz w:val="24"/>
                <w:lang w:eastAsia="ru-RU"/>
              </w:rPr>
              <w:t xml:space="preserve">ԱՋՄ 3-086: </w:t>
            </w:r>
            <w:r w:rsidRPr="00A46062">
              <w:rPr>
                <w:rFonts w:ascii="GHEA Grapalat" w:hAnsi="GHEA Grapalat" w:cs="Sylfaen"/>
                <w:sz w:val="24"/>
                <w:lang w:eastAsia="ru-RU"/>
              </w:rPr>
              <w:t>Արզնի</w:t>
            </w:r>
            <w:r w:rsidRPr="00A46062">
              <w:rPr>
                <w:rFonts w:ascii="GHEA Grapalat" w:hAnsi="GHEA Grapalat" w:cs="Calibri"/>
                <w:sz w:val="24"/>
                <w:lang w:eastAsia="ru-RU"/>
              </w:rPr>
              <w:t xml:space="preserve"> - </w:t>
            </w:r>
            <w:r w:rsidRPr="00A46062">
              <w:rPr>
                <w:rFonts w:ascii="GHEA Grapalat" w:hAnsi="GHEA Grapalat" w:cs="Sylfaen"/>
                <w:sz w:val="24"/>
                <w:lang w:eastAsia="ru-RU"/>
              </w:rPr>
              <w:t>Շամիրամի ջրանցք</w:t>
            </w:r>
          </w:p>
        </w:tc>
        <w:tc>
          <w:tcPr>
            <w:tcW w:w="2970"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16,2</w:t>
            </w: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r>
      <w:tr w:rsidR="000502D7" w:rsidRPr="00A46062" w:rsidTr="006116A1">
        <w:tc>
          <w:tcPr>
            <w:tcW w:w="4608"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ascii="GHEA Grapalat" w:hAnsi="GHEA Grapalat" w:cs="Arial"/>
                <w:b/>
                <w:sz w:val="24"/>
                <w:lang w:eastAsia="ru-RU"/>
              </w:rPr>
            </w:pPr>
            <w:r w:rsidRPr="00A46062">
              <w:rPr>
                <w:rFonts w:ascii="GHEA Grapalat" w:hAnsi="GHEA Grapalat" w:cs="Arial"/>
                <w:b/>
                <w:sz w:val="24"/>
                <w:lang w:eastAsia="ru-RU"/>
              </w:rPr>
              <w:t xml:space="preserve">ԱՋՄ 3-087: </w:t>
            </w:r>
            <w:r w:rsidRPr="00A46062">
              <w:rPr>
                <w:rFonts w:ascii="GHEA Grapalat" w:hAnsi="GHEA Grapalat" w:cs="Sylfaen"/>
                <w:sz w:val="24"/>
                <w:lang w:eastAsia="ru-RU"/>
              </w:rPr>
              <w:t>Քանաքեռ ՀԷԿ</w:t>
            </w:r>
            <w:r w:rsidRPr="00A46062">
              <w:rPr>
                <w:rFonts w:ascii="GHEA Grapalat" w:hAnsi="GHEA Grapalat" w:cs="Calibri"/>
                <w:sz w:val="24"/>
                <w:lang w:eastAsia="ru-RU"/>
              </w:rPr>
              <w:t>-</w:t>
            </w:r>
            <w:r w:rsidRPr="00A46062">
              <w:rPr>
                <w:rFonts w:ascii="GHEA Grapalat" w:hAnsi="GHEA Grapalat" w:cs="Sylfaen"/>
                <w:sz w:val="24"/>
                <w:lang w:eastAsia="ru-RU"/>
              </w:rPr>
              <w:t>ի դերիվ</w:t>
            </w:r>
            <w:r w:rsidRPr="00A46062">
              <w:rPr>
                <w:rFonts w:ascii="GHEA Grapalat" w:hAnsi="GHEA Grapalat" w:cs="Calibri"/>
                <w:sz w:val="24"/>
                <w:lang w:eastAsia="ru-RU"/>
              </w:rPr>
              <w:t xml:space="preserve">. </w:t>
            </w:r>
            <w:r w:rsidRPr="00A46062">
              <w:rPr>
                <w:rFonts w:ascii="GHEA Grapalat" w:hAnsi="GHEA Grapalat" w:cs="Sylfaen"/>
                <w:sz w:val="24"/>
                <w:lang w:eastAsia="ru-RU"/>
              </w:rPr>
              <w:t>ջրանցք</w:t>
            </w:r>
          </w:p>
        </w:tc>
        <w:tc>
          <w:tcPr>
            <w:tcW w:w="2970"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12,5</w:t>
            </w: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r>
      <w:tr w:rsidR="000502D7" w:rsidRPr="00A46062" w:rsidTr="006116A1">
        <w:tc>
          <w:tcPr>
            <w:tcW w:w="4608"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ascii="GHEA Grapalat" w:hAnsi="GHEA Grapalat" w:cs="Arial"/>
                <w:b/>
                <w:sz w:val="24"/>
                <w:lang w:eastAsia="ru-RU"/>
              </w:rPr>
            </w:pPr>
            <w:r w:rsidRPr="00A46062">
              <w:rPr>
                <w:rFonts w:ascii="GHEA Grapalat" w:hAnsi="GHEA Grapalat" w:cs="Arial"/>
                <w:b/>
                <w:sz w:val="24"/>
                <w:lang w:eastAsia="ru-RU"/>
              </w:rPr>
              <w:t xml:space="preserve">ԱՋՄ 3-088: </w:t>
            </w:r>
            <w:r w:rsidRPr="00A46062">
              <w:rPr>
                <w:rFonts w:ascii="GHEA Grapalat" w:hAnsi="GHEA Grapalat" w:cs="Sylfaen"/>
                <w:sz w:val="24"/>
                <w:lang w:eastAsia="ru-RU"/>
              </w:rPr>
              <w:t>Նորքի ջրանցք</w:t>
            </w:r>
          </w:p>
        </w:tc>
        <w:tc>
          <w:tcPr>
            <w:tcW w:w="2970"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9,0</w:t>
            </w: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r>
      <w:tr w:rsidR="000502D7" w:rsidRPr="00A46062" w:rsidTr="006116A1">
        <w:tc>
          <w:tcPr>
            <w:tcW w:w="4608"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ascii="GHEA Grapalat" w:hAnsi="GHEA Grapalat" w:cs="Arial"/>
                <w:b/>
                <w:sz w:val="24"/>
                <w:lang w:eastAsia="ru-RU"/>
              </w:rPr>
            </w:pPr>
            <w:r w:rsidRPr="00A46062">
              <w:rPr>
                <w:rFonts w:ascii="GHEA Grapalat" w:hAnsi="GHEA Grapalat" w:cs="Arial"/>
                <w:b/>
                <w:sz w:val="24"/>
                <w:lang w:eastAsia="ru-RU"/>
              </w:rPr>
              <w:t>ԱՋՄ 3-089:</w:t>
            </w:r>
            <w:r w:rsidRPr="00A46062">
              <w:rPr>
                <w:rFonts w:ascii="GHEA Grapalat" w:hAnsi="GHEA Grapalat" w:cs="Arial"/>
                <w:sz w:val="24"/>
                <w:lang w:eastAsia="ru-RU"/>
              </w:rPr>
              <w:t xml:space="preserve"> Արտաշատի </w:t>
            </w:r>
            <w:r w:rsidRPr="00A46062">
              <w:rPr>
                <w:rFonts w:ascii="GHEA Grapalat" w:hAnsi="GHEA Grapalat" w:cs="Sylfaen"/>
                <w:sz w:val="24"/>
                <w:lang w:eastAsia="ru-RU"/>
              </w:rPr>
              <w:t>ջրանցք</w:t>
            </w:r>
          </w:p>
        </w:tc>
        <w:tc>
          <w:tcPr>
            <w:tcW w:w="2970"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27,8</w:t>
            </w: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r>
      <w:tr w:rsidR="000502D7" w:rsidRPr="00A46062" w:rsidTr="006116A1">
        <w:tc>
          <w:tcPr>
            <w:tcW w:w="4608"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ascii="GHEA Grapalat" w:hAnsi="GHEA Grapalat" w:cs="Arial"/>
                <w:b/>
                <w:sz w:val="24"/>
                <w:lang w:eastAsia="ru-RU"/>
              </w:rPr>
            </w:pPr>
            <w:r w:rsidRPr="00A46062">
              <w:rPr>
                <w:rFonts w:ascii="GHEA Grapalat" w:hAnsi="GHEA Grapalat" w:cs="Arial"/>
                <w:b/>
                <w:sz w:val="24"/>
                <w:lang w:eastAsia="ru-RU"/>
              </w:rPr>
              <w:t>ԱՋՄ 3-090:</w:t>
            </w:r>
            <w:r w:rsidRPr="00A46062">
              <w:rPr>
                <w:rFonts w:ascii="GHEA Grapalat" w:hAnsi="GHEA Grapalat" w:cs="Sylfaen"/>
                <w:sz w:val="24"/>
                <w:lang w:eastAsia="ru-RU"/>
              </w:rPr>
              <w:t>Ստորին Հրազդանի ջրանցք</w:t>
            </w:r>
          </w:p>
        </w:tc>
        <w:tc>
          <w:tcPr>
            <w:tcW w:w="2970"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28,4</w:t>
            </w: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r>
      <w:tr w:rsidR="000502D7" w:rsidRPr="00A46062" w:rsidTr="006116A1">
        <w:tc>
          <w:tcPr>
            <w:tcW w:w="4608"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ascii="GHEA Grapalat" w:hAnsi="GHEA Grapalat" w:cs="Arial"/>
                <w:b/>
                <w:sz w:val="24"/>
                <w:lang w:eastAsia="ru-RU"/>
              </w:rPr>
            </w:pPr>
            <w:r w:rsidRPr="00A46062">
              <w:rPr>
                <w:rFonts w:ascii="GHEA Grapalat" w:hAnsi="GHEA Grapalat" w:cs="Arial"/>
                <w:b/>
                <w:sz w:val="24"/>
                <w:lang w:eastAsia="ru-RU"/>
              </w:rPr>
              <w:t>ԱՋՄ 3-091:</w:t>
            </w:r>
            <w:r w:rsidRPr="00A46062">
              <w:rPr>
                <w:rFonts w:ascii="GHEA Grapalat" w:hAnsi="GHEA Grapalat" w:cs="Sylfaen"/>
                <w:sz w:val="24"/>
                <w:lang w:eastAsia="ru-RU"/>
              </w:rPr>
              <w:t>Նորագավիթի ջրանցք</w:t>
            </w:r>
          </w:p>
        </w:tc>
        <w:tc>
          <w:tcPr>
            <w:tcW w:w="2970"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6,2</w:t>
            </w: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r>
      <w:tr w:rsidR="000502D7" w:rsidRPr="00A46062" w:rsidTr="006116A1">
        <w:tc>
          <w:tcPr>
            <w:tcW w:w="4608"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ascii="GHEA Grapalat" w:hAnsi="GHEA Grapalat" w:cs="Arial"/>
                <w:b/>
                <w:sz w:val="24"/>
                <w:lang w:eastAsia="ru-RU"/>
              </w:rPr>
            </w:pPr>
            <w:r w:rsidRPr="00A46062">
              <w:rPr>
                <w:rFonts w:ascii="GHEA Grapalat" w:hAnsi="GHEA Grapalat" w:cs="Arial"/>
                <w:b/>
                <w:sz w:val="24"/>
                <w:lang w:eastAsia="ru-RU"/>
              </w:rPr>
              <w:t>ԱՋՄ 3-092:</w:t>
            </w:r>
            <w:r w:rsidRPr="00A46062">
              <w:rPr>
                <w:rFonts w:ascii="GHEA Grapalat" w:hAnsi="GHEA Grapalat" w:cs="Sylfaen"/>
                <w:sz w:val="24"/>
                <w:lang w:eastAsia="ru-RU"/>
              </w:rPr>
              <w:t>Էջմիածնի ջրանցք</w:t>
            </w:r>
          </w:p>
        </w:tc>
        <w:tc>
          <w:tcPr>
            <w:tcW w:w="2970"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23,1</w:t>
            </w: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r>
      <w:tr w:rsidR="000502D7" w:rsidRPr="00A46062" w:rsidTr="006116A1">
        <w:tc>
          <w:tcPr>
            <w:tcW w:w="4608"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ascii="GHEA Grapalat" w:hAnsi="GHEA Grapalat" w:cs="Arial"/>
                <w:b/>
                <w:sz w:val="24"/>
                <w:lang w:eastAsia="ru-RU"/>
              </w:rPr>
            </w:pPr>
            <w:r w:rsidRPr="00A46062">
              <w:rPr>
                <w:rFonts w:ascii="GHEA Grapalat" w:hAnsi="GHEA Grapalat" w:cs="Arial"/>
                <w:b/>
                <w:sz w:val="24"/>
                <w:lang w:eastAsia="ru-RU"/>
              </w:rPr>
              <w:t>ԱՋՄ 3-093:</w:t>
            </w:r>
            <w:r w:rsidRPr="00A46062">
              <w:rPr>
                <w:rFonts w:ascii="GHEA Grapalat" w:hAnsi="GHEA Grapalat" w:cs="Sylfaen"/>
                <w:sz w:val="24"/>
                <w:lang w:eastAsia="ru-RU"/>
              </w:rPr>
              <w:t>Հրազդանի ձախա</w:t>
            </w:r>
            <w:r w:rsidRPr="00A46062">
              <w:rPr>
                <w:rFonts w:ascii="GHEA Grapalat" w:hAnsi="GHEA Grapalat" w:cs="Sylfaen"/>
                <w:sz w:val="24"/>
                <w:lang w:val="hy-AM" w:eastAsia="ru-RU"/>
              </w:rPr>
              <w:t>փ</w:t>
            </w:r>
            <w:r w:rsidRPr="00A46062">
              <w:rPr>
                <w:rFonts w:ascii="GHEA Grapalat" w:hAnsi="GHEA Grapalat" w:cs="Sylfaen"/>
                <w:sz w:val="24"/>
                <w:lang w:eastAsia="ru-RU"/>
              </w:rPr>
              <w:t>նյա կոլեկտոր</w:t>
            </w:r>
          </w:p>
        </w:tc>
        <w:tc>
          <w:tcPr>
            <w:tcW w:w="2970"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14,5</w:t>
            </w: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r>
      <w:tr w:rsidR="000502D7" w:rsidRPr="00A46062" w:rsidTr="006116A1">
        <w:tc>
          <w:tcPr>
            <w:tcW w:w="4608"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ascii="GHEA Grapalat" w:hAnsi="GHEA Grapalat" w:cs="Arial"/>
                <w:b/>
                <w:sz w:val="24"/>
                <w:lang w:eastAsia="ru-RU"/>
              </w:rPr>
            </w:pPr>
            <w:r w:rsidRPr="00A46062">
              <w:rPr>
                <w:rFonts w:ascii="GHEA Grapalat" w:hAnsi="GHEA Grapalat" w:cs="Arial"/>
                <w:b/>
                <w:sz w:val="24"/>
                <w:lang w:eastAsia="ru-RU"/>
              </w:rPr>
              <w:t>ԱՋՄ 3-094:</w:t>
            </w:r>
            <w:r w:rsidRPr="00A46062">
              <w:rPr>
                <w:rFonts w:ascii="GHEA Grapalat" w:hAnsi="GHEA Grapalat" w:cs="Sylfaen"/>
                <w:sz w:val="24"/>
                <w:lang w:eastAsia="ru-RU"/>
              </w:rPr>
              <w:t>Հրազդանի աջափնյա կոլեկտոր</w:t>
            </w:r>
            <w:r w:rsidRPr="00A46062">
              <w:rPr>
                <w:rFonts w:ascii="GHEA Grapalat" w:hAnsi="GHEA Grapalat" w:cs="Calibri"/>
                <w:sz w:val="24"/>
                <w:lang w:eastAsia="ru-RU"/>
              </w:rPr>
              <w:t xml:space="preserve"> 1</w:t>
            </w:r>
          </w:p>
        </w:tc>
        <w:tc>
          <w:tcPr>
            <w:tcW w:w="2970"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6,4</w:t>
            </w: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r>
      <w:tr w:rsidR="000502D7" w:rsidRPr="00A46062" w:rsidTr="006116A1">
        <w:tc>
          <w:tcPr>
            <w:tcW w:w="4608"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ascii="GHEA Grapalat" w:hAnsi="GHEA Grapalat" w:cs="Arial"/>
                <w:b/>
                <w:sz w:val="24"/>
                <w:lang w:eastAsia="ru-RU"/>
              </w:rPr>
            </w:pPr>
            <w:r w:rsidRPr="00A46062">
              <w:rPr>
                <w:rFonts w:ascii="GHEA Grapalat" w:hAnsi="GHEA Grapalat" w:cs="Arial"/>
                <w:b/>
                <w:sz w:val="24"/>
                <w:lang w:eastAsia="ru-RU"/>
              </w:rPr>
              <w:lastRenderedPageBreak/>
              <w:t xml:space="preserve">ԱՋՄ 3-095: </w:t>
            </w:r>
            <w:r w:rsidRPr="00A46062">
              <w:rPr>
                <w:rFonts w:ascii="GHEA Grapalat" w:hAnsi="GHEA Grapalat" w:cs="Sylfaen"/>
                <w:sz w:val="24"/>
                <w:lang w:eastAsia="ru-RU"/>
              </w:rPr>
              <w:t>Հրազդանի աջափնյա կոլեկտոր</w:t>
            </w:r>
            <w:r w:rsidRPr="00A46062">
              <w:rPr>
                <w:rFonts w:ascii="GHEA Grapalat" w:hAnsi="GHEA Grapalat" w:cs="Calibri"/>
                <w:sz w:val="24"/>
                <w:lang w:eastAsia="ru-RU"/>
              </w:rPr>
              <w:t xml:space="preserve"> 6</w:t>
            </w:r>
          </w:p>
        </w:tc>
        <w:tc>
          <w:tcPr>
            <w:tcW w:w="2970"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4,4</w:t>
            </w: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r>
      <w:tr w:rsidR="000502D7" w:rsidRPr="00A46062" w:rsidTr="006116A1">
        <w:tc>
          <w:tcPr>
            <w:tcW w:w="4608"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ascii="GHEA Grapalat" w:hAnsi="GHEA Grapalat" w:cs="Arial"/>
                <w:b/>
                <w:sz w:val="24"/>
                <w:lang w:eastAsia="ru-RU"/>
              </w:rPr>
            </w:pPr>
            <w:r w:rsidRPr="00A46062">
              <w:rPr>
                <w:rFonts w:ascii="GHEA Grapalat" w:hAnsi="GHEA Grapalat" w:cs="Arial"/>
                <w:b/>
                <w:sz w:val="24"/>
                <w:lang w:eastAsia="ru-RU"/>
              </w:rPr>
              <w:lastRenderedPageBreak/>
              <w:t xml:space="preserve">ԱՋՄ 3-096: </w:t>
            </w:r>
            <w:r w:rsidRPr="00A46062">
              <w:rPr>
                <w:rFonts w:ascii="GHEA Grapalat" w:hAnsi="GHEA Grapalat" w:cs="Sylfaen"/>
                <w:sz w:val="24"/>
                <w:lang w:eastAsia="ru-RU"/>
              </w:rPr>
              <w:t>Հրազդանի աջափնյա կոլեկտոր</w:t>
            </w:r>
            <w:r w:rsidRPr="00A46062">
              <w:rPr>
                <w:rFonts w:ascii="GHEA Grapalat" w:hAnsi="GHEA Grapalat" w:cs="Calibri"/>
                <w:sz w:val="24"/>
                <w:lang w:eastAsia="ru-RU"/>
              </w:rPr>
              <w:t xml:space="preserve"> 4</w:t>
            </w:r>
          </w:p>
        </w:tc>
        <w:tc>
          <w:tcPr>
            <w:tcW w:w="2970"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8,3</w:t>
            </w: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r>
      <w:tr w:rsidR="000502D7" w:rsidRPr="00A46062" w:rsidTr="006116A1">
        <w:tc>
          <w:tcPr>
            <w:tcW w:w="4608"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ascii="GHEA Grapalat" w:hAnsi="GHEA Grapalat" w:cs="Arial"/>
                <w:b/>
                <w:sz w:val="24"/>
                <w:lang w:eastAsia="ru-RU"/>
              </w:rPr>
            </w:pPr>
            <w:r w:rsidRPr="00A46062">
              <w:rPr>
                <w:rFonts w:ascii="GHEA Grapalat" w:hAnsi="GHEA Grapalat" w:cs="Arial"/>
                <w:b/>
                <w:sz w:val="24"/>
                <w:lang w:eastAsia="ru-RU"/>
              </w:rPr>
              <w:t xml:space="preserve">ԱՋՄ 3-097: </w:t>
            </w:r>
            <w:r w:rsidRPr="00A46062">
              <w:rPr>
                <w:rFonts w:ascii="GHEA Grapalat" w:hAnsi="GHEA Grapalat" w:cs="Sylfaen"/>
                <w:sz w:val="24"/>
                <w:lang w:eastAsia="ru-RU"/>
              </w:rPr>
              <w:t>Հրազդանի աջափնյա կոլեկտոր</w:t>
            </w:r>
            <w:r w:rsidRPr="00A46062">
              <w:rPr>
                <w:rFonts w:ascii="GHEA Grapalat" w:hAnsi="GHEA Grapalat" w:cs="Calibri"/>
                <w:sz w:val="24"/>
                <w:lang w:eastAsia="ru-RU"/>
              </w:rPr>
              <w:t xml:space="preserve"> 3</w:t>
            </w:r>
          </w:p>
        </w:tc>
        <w:tc>
          <w:tcPr>
            <w:tcW w:w="2970"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5,9</w:t>
            </w: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r>
      <w:tr w:rsidR="000502D7" w:rsidRPr="00A46062" w:rsidTr="006116A1">
        <w:tc>
          <w:tcPr>
            <w:tcW w:w="4608"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ascii="GHEA Grapalat" w:hAnsi="GHEA Grapalat" w:cs="Arial"/>
                <w:b/>
                <w:sz w:val="24"/>
                <w:lang w:eastAsia="ru-RU"/>
              </w:rPr>
            </w:pPr>
            <w:r w:rsidRPr="00A46062">
              <w:rPr>
                <w:rFonts w:ascii="GHEA Grapalat" w:hAnsi="GHEA Grapalat" w:cs="Arial"/>
                <w:b/>
                <w:sz w:val="24"/>
                <w:lang w:eastAsia="ru-RU"/>
              </w:rPr>
              <w:t xml:space="preserve">ԱՋՄ 3-098: </w:t>
            </w:r>
            <w:r w:rsidRPr="00A46062">
              <w:rPr>
                <w:rFonts w:ascii="GHEA Grapalat" w:hAnsi="GHEA Grapalat" w:cs="Sylfaen"/>
                <w:sz w:val="24"/>
                <w:lang w:eastAsia="ru-RU"/>
              </w:rPr>
              <w:t>Հրազդանի աջափնյա կոլեկտոր</w:t>
            </w:r>
            <w:r w:rsidRPr="00A46062">
              <w:rPr>
                <w:rFonts w:ascii="GHEA Grapalat" w:hAnsi="GHEA Grapalat" w:cs="Calibri"/>
                <w:sz w:val="24"/>
                <w:lang w:eastAsia="ru-RU"/>
              </w:rPr>
              <w:t xml:space="preserve"> 5</w:t>
            </w:r>
          </w:p>
        </w:tc>
        <w:tc>
          <w:tcPr>
            <w:tcW w:w="2970"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6,5</w:t>
            </w: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r>
      <w:tr w:rsidR="000502D7" w:rsidRPr="00A46062" w:rsidTr="006116A1">
        <w:tc>
          <w:tcPr>
            <w:tcW w:w="4608"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ascii="GHEA Grapalat" w:hAnsi="GHEA Grapalat" w:cs="Arial"/>
                <w:b/>
                <w:sz w:val="24"/>
                <w:lang w:eastAsia="ru-RU"/>
              </w:rPr>
            </w:pPr>
            <w:r w:rsidRPr="00A46062">
              <w:rPr>
                <w:rFonts w:ascii="GHEA Grapalat" w:hAnsi="GHEA Grapalat" w:cs="Arial"/>
                <w:b/>
                <w:sz w:val="24"/>
                <w:lang w:eastAsia="ru-RU"/>
              </w:rPr>
              <w:t xml:space="preserve">ԱՋՄ 3-099: </w:t>
            </w:r>
            <w:r w:rsidRPr="00A46062">
              <w:rPr>
                <w:rFonts w:ascii="GHEA Grapalat" w:hAnsi="GHEA Grapalat" w:cs="Sylfaen"/>
                <w:sz w:val="24"/>
                <w:lang w:eastAsia="ru-RU"/>
              </w:rPr>
              <w:t>Հրազդանի աջափնյա կոլեկտոր</w:t>
            </w:r>
            <w:r w:rsidRPr="00A46062">
              <w:rPr>
                <w:rFonts w:ascii="GHEA Grapalat" w:hAnsi="GHEA Grapalat" w:cs="Calibri"/>
                <w:sz w:val="24"/>
                <w:lang w:eastAsia="ru-RU"/>
              </w:rPr>
              <w:t xml:space="preserve"> 2</w:t>
            </w:r>
          </w:p>
        </w:tc>
        <w:tc>
          <w:tcPr>
            <w:tcW w:w="2970"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6,4</w:t>
            </w: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r>
      <w:tr w:rsidR="000502D7" w:rsidRPr="00A46062" w:rsidTr="006116A1">
        <w:tc>
          <w:tcPr>
            <w:tcW w:w="4608"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ascii="GHEA Grapalat" w:hAnsi="GHEA Grapalat" w:cs="Arial"/>
                <w:b/>
                <w:sz w:val="24"/>
                <w:lang w:eastAsia="ru-RU"/>
              </w:rPr>
            </w:pPr>
            <w:r w:rsidRPr="00A46062">
              <w:rPr>
                <w:rFonts w:ascii="GHEA Grapalat" w:hAnsi="GHEA Grapalat" w:cs="Arial"/>
                <w:b/>
                <w:sz w:val="24"/>
                <w:lang w:eastAsia="ru-RU"/>
              </w:rPr>
              <w:t xml:space="preserve">ԱՋՄ 3-100: </w:t>
            </w:r>
            <w:r w:rsidRPr="00A46062">
              <w:rPr>
                <w:rFonts w:ascii="GHEA Grapalat" w:hAnsi="GHEA Grapalat" w:cs="Sylfaen"/>
                <w:sz w:val="24"/>
                <w:lang w:eastAsia="ru-RU"/>
              </w:rPr>
              <w:t>Հրազդան</w:t>
            </w:r>
            <w:r w:rsidRPr="00A46062">
              <w:rPr>
                <w:rFonts w:ascii="GHEA Grapalat" w:hAnsi="GHEA Grapalat" w:cs="Calibri"/>
                <w:sz w:val="24"/>
                <w:lang w:eastAsia="ru-RU"/>
              </w:rPr>
              <w:t>-</w:t>
            </w:r>
            <w:r w:rsidRPr="00A46062">
              <w:rPr>
                <w:rFonts w:ascii="GHEA Grapalat" w:hAnsi="GHEA Grapalat" w:cs="Sylfaen"/>
                <w:sz w:val="24"/>
                <w:lang w:eastAsia="ru-RU"/>
              </w:rPr>
              <w:t>Արաքս կոլեկտոր</w:t>
            </w:r>
          </w:p>
        </w:tc>
        <w:tc>
          <w:tcPr>
            <w:tcW w:w="2970"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9,7</w:t>
            </w: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r>
      <w:tr w:rsidR="000502D7" w:rsidRPr="00A46062" w:rsidTr="006116A1">
        <w:tc>
          <w:tcPr>
            <w:tcW w:w="4608"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ascii="GHEA Grapalat" w:hAnsi="GHEA Grapalat" w:cs="Arial"/>
                <w:b/>
                <w:sz w:val="24"/>
                <w:lang w:eastAsia="ru-RU"/>
              </w:rPr>
            </w:pPr>
            <w:r w:rsidRPr="00A46062">
              <w:rPr>
                <w:rFonts w:ascii="GHEA Grapalat" w:hAnsi="GHEA Grapalat" w:cs="Arial"/>
                <w:b/>
                <w:sz w:val="24"/>
                <w:lang w:eastAsia="ru-RU"/>
              </w:rPr>
              <w:t xml:space="preserve">ԱՋՄ 3-101: </w:t>
            </w:r>
            <w:r w:rsidRPr="00A46062">
              <w:rPr>
                <w:rFonts w:ascii="GHEA Grapalat" w:hAnsi="GHEA Grapalat" w:cs="Sylfaen"/>
                <w:sz w:val="24"/>
                <w:lang w:eastAsia="ru-RU"/>
              </w:rPr>
              <w:t>Մխչյանի դերիվացիոն ջրանցք</w:t>
            </w:r>
          </w:p>
        </w:tc>
        <w:tc>
          <w:tcPr>
            <w:tcW w:w="2970"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14,8</w:t>
            </w: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r>
      <w:tr w:rsidR="000502D7" w:rsidRPr="00A46062" w:rsidTr="006116A1">
        <w:tc>
          <w:tcPr>
            <w:tcW w:w="4608"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ascii="GHEA Grapalat" w:hAnsi="GHEA Grapalat" w:cs="Arial"/>
                <w:b/>
                <w:sz w:val="24"/>
                <w:lang w:eastAsia="ru-RU"/>
              </w:rPr>
            </w:pPr>
            <w:r w:rsidRPr="00A46062">
              <w:rPr>
                <w:rFonts w:ascii="GHEA Grapalat" w:hAnsi="GHEA Grapalat" w:cs="Arial"/>
                <w:b/>
                <w:sz w:val="24"/>
                <w:lang w:eastAsia="ru-RU"/>
              </w:rPr>
              <w:t xml:space="preserve">ԱՋՄ 3-102: </w:t>
            </w:r>
            <w:r w:rsidRPr="00A46062">
              <w:rPr>
                <w:rFonts w:ascii="GHEA Grapalat" w:hAnsi="GHEA Grapalat" w:cs="Sylfaen"/>
                <w:sz w:val="24"/>
                <w:lang w:eastAsia="ru-RU"/>
              </w:rPr>
              <w:t>Քուչակի մայր ջրանցք</w:t>
            </w:r>
          </w:p>
        </w:tc>
        <w:tc>
          <w:tcPr>
            <w:tcW w:w="2970"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7,5</w:t>
            </w: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r>
      <w:tr w:rsidR="000502D7" w:rsidRPr="00A46062" w:rsidTr="006116A1">
        <w:tc>
          <w:tcPr>
            <w:tcW w:w="4608"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ascii="GHEA Grapalat" w:hAnsi="GHEA Grapalat" w:cs="Arial"/>
                <w:b/>
                <w:sz w:val="24"/>
                <w:lang w:eastAsia="ru-RU"/>
              </w:rPr>
            </w:pPr>
            <w:r w:rsidRPr="00A46062">
              <w:rPr>
                <w:rFonts w:ascii="GHEA Grapalat" w:hAnsi="GHEA Grapalat" w:cs="Arial"/>
                <w:b/>
                <w:sz w:val="24"/>
                <w:lang w:eastAsia="ru-RU"/>
              </w:rPr>
              <w:t xml:space="preserve">ԱՋՄ 3-103: </w:t>
            </w:r>
            <w:r w:rsidRPr="00A46062">
              <w:rPr>
                <w:rFonts w:ascii="GHEA Grapalat" w:hAnsi="GHEA Grapalat" w:cs="Sylfaen"/>
                <w:sz w:val="24"/>
                <w:lang w:eastAsia="ru-RU"/>
              </w:rPr>
              <w:t>Արագածի ջրանցք</w:t>
            </w:r>
          </w:p>
        </w:tc>
        <w:tc>
          <w:tcPr>
            <w:tcW w:w="2970"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1,3</w:t>
            </w: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r>
      <w:tr w:rsidR="000502D7" w:rsidRPr="00A46062" w:rsidTr="006116A1">
        <w:tc>
          <w:tcPr>
            <w:tcW w:w="4608"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ascii="GHEA Grapalat" w:hAnsi="GHEA Grapalat" w:cs="Arial"/>
                <w:b/>
                <w:sz w:val="24"/>
                <w:lang w:eastAsia="ru-RU"/>
              </w:rPr>
            </w:pPr>
            <w:r w:rsidRPr="00A46062">
              <w:rPr>
                <w:rFonts w:ascii="GHEA Grapalat" w:hAnsi="GHEA Grapalat" w:cs="Arial"/>
                <w:b/>
                <w:sz w:val="24"/>
                <w:lang w:eastAsia="ru-RU"/>
              </w:rPr>
              <w:t xml:space="preserve">ԱՋՄ 3-104: </w:t>
            </w:r>
            <w:r w:rsidRPr="00A46062">
              <w:rPr>
                <w:rFonts w:ascii="GHEA Grapalat" w:hAnsi="GHEA Grapalat" w:cs="Sylfaen"/>
                <w:sz w:val="24"/>
                <w:lang w:eastAsia="ru-RU"/>
              </w:rPr>
              <w:t>Երնջատափի մայր ջրանցք</w:t>
            </w:r>
          </w:p>
        </w:tc>
        <w:tc>
          <w:tcPr>
            <w:tcW w:w="2970"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12,3</w:t>
            </w: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r>
      <w:tr w:rsidR="000502D7" w:rsidRPr="00A46062" w:rsidTr="006116A1">
        <w:tc>
          <w:tcPr>
            <w:tcW w:w="4608"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ascii="GHEA Grapalat" w:hAnsi="GHEA Grapalat" w:cs="Arial"/>
                <w:b/>
                <w:sz w:val="24"/>
                <w:lang w:eastAsia="ru-RU"/>
              </w:rPr>
            </w:pPr>
            <w:r w:rsidRPr="00A46062">
              <w:rPr>
                <w:rFonts w:ascii="GHEA Grapalat" w:hAnsi="GHEA Grapalat" w:cs="Arial"/>
                <w:b/>
                <w:sz w:val="24"/>
                <w:lang w:eastAsia="ru-RU"/>
              </w:rPr>
              <w:t xml:space="preserve">ԱՋՄ 3-105: </w:t>
            </w:r>
            <w:r w:rsidRPr="00A46062">
              <w:rPr>
                <w:rFonts w:ascii="GHEA Grapalat" w:hAnsi="GHEA Grapalat" w:cs="Sylfaen"/>
                <w:sz w:val="24"/>
                <w:lang w:eastAsia="ru-RU"/>
              </w:rPr>
              <w:t>Եղվարդի ջրանցք</w:t>
            </w:r>
          </w:p>
        </w:tc>
        <w:tc>
          <w:tcPr>
            <w:tcW w:w="2970"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16,5</w:t>
            </w: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r>
      <w:tr w:rsidR="000502D7" w:rsidRPr="00A46062" w:rsidTr="006116A1">
        <w:tc>
          <w:tcPr>
            <w:tcW w:w="4608"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ascii="GHEA Grapalat" w:hAnsi="GHEA Grapalat" w:cs="Arial"/>
                <w:b/>
                <w:sz w:val="24"/>
                <w:lang w:eastAsia="ru-RU"/>
              </w:rPr>
            </w:pPr>
            <w:r w:rsidRPr="00A46062">
              <w:rPr>
                <w:rFonts w:ascii="GHEA Grapalat" w:hAnsi="GHEA Grapalat" w:cs="Arial"/>
                <w:b/>
                <w:sz w:val="24"/>
                <w:lang w:eastAsia="ru-RU"/>
              </w:rPr>
              <w:t>ԱՋՄ 3-106:</w:t>
            </w:r>
            <w:r w:rsidRPr="00A46062">
              <w:rPr>
                <w:rFonts w:ascii="GHEA Grapalat" w:hAnsi="GHEA Grapalat" w:cs="Sylfaen"/>
                <w:sz w:val="24"/>
                <w:lang w:eastAsia="ru-RU"/>
              </w:rPr>
              <w:t>Քասախի աջ ջրանցք</w:t>
            </w:r>
          </w:p>
        </w:tc>
        <w:tc>
          <w:tcPr>
            <w:tcW w:w="2970"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7,4</w:t>
            </w: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r>
      <w:tr w:rsidR="000502D7" w:rsidRPr="00A46062" w:rsidTr="006116A1">
        <w:tc>
          <w:tcPr>
            <w:tcW w:w="4608"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ascii="GHEA Grapalat" w:hAnsi="GHEA Grapalat" w:cs="Arial"/>
                <w:b/>
                <w:sz w:val="24"/>
                <w:lang w:eastAsia="ru-RU"/>
              </w:rPr>
            </w:pPr>
            <w:r w:rsidRPr="00A46062">
              <w:rPr>
                <w:rFonts w:ascii="GHEA Grapalat" w:hAnsi="GHEA Grapalat" w:cs="Arial"/>
                <w:b/>
                <w:sz w:val="24"/>
                <w:lang w:eastAsia="ru-RU"/>
              </w:rPr>
              <w:t xml:space="preserve">ԱՋՄ 3-107: </w:t>
            </w:r>
            <w:r w:rsidRPr="00A46062">
              <w:rPr>
                <w:rFonts w:ascii="GHEA Grapalat" w:hAnsi="GHEA Grapalat" w:cs="Sylfaen"/>
                <w:sz w:val="24"/>
                <w:lang w:eastAsia="ru-RU"/>
              </w:rPr>
              <w:t>Ավանի ջրանցք</w:t>
            </w:r>
          </w:p>
        </w:tc>
        <w:tc>
          <w:tcPr>
            <w:tcW w:w="2970"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9,2</w:t>
            </w: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r>
      <w:tr w:rsidR="000502D7" w:rsidRPr="00A46062" w:rsidTr="006116A1">
        <w:tc>
          <w:tcPr>
            <w:tcW w:w="4608"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ascii="GHEA Grapalat" w:hAnsi="GHEA Grapalat" w:cs="Arial"/>
                <w:b/>
                <w:sz w:val="24"/>
                <w:lang w:eastAsia="ru-RU"/>
              </w:rPr>
            </w:pPr>
            <w:r w:rsidRPr="00A46062">
              <w:rPr>
                <w:rFonts w:ascii="GHEA Grapalat" w:hAnsi="GHEA Grapalat" w:cs="Arial"/>
                <w:b/>
                <w:sz w:val="24"/>
                <w:lang w:eastAsia="ru-RU"/>
              </w:rPr>
              <w:t>ԱՋՄ 3-108:</w:t>
            </w:r>
            <w:r w:rsidRPr="00A46062">
              <w:rPr>
                <w:rFonts w:ascii="GHEA Grapalat" w:hAnsi="GHEA Grapalat" w:cs="Sylfaen"/>
                <w:sz w:val="24"/>
                <w:lang w:eastAsia="ru-RU"/>
              </w:rPr>
              <w:t>Քասախ</w:t>
            </w:r>
            <w:r w:rsidRPr="00A46062">
              <w:rPr>
                <w:rFonts w:ascii="GHEA Grapalat" w:hAnsi="GHEA Grapalat" w:cs="Calibri"/>
                <w:sz w:val="24"/>
                <w:lang w:eastAsia="ru-RU"/>
              </w:rPr>
              <w:t>-</w:t>
            </w:r>
            <w:r w:rsidRPr="00A46062">
              <w:rPr>
                <w:rFonts w:ascii="GHEA Grapalat" w:hAnsi="GHEA Grapalat" w:cs="Sylfaen"/>
                <w:sz w:val="24"/>
                <w:lang w:eastAsia="ru-RU"/>
              </w:rPr>
              <w:t>Էջմիածնի ջրանցք</w:t>
            </w:r>
          </w:p>
        </w:tc>
        <w:tc>
          <w:tcPr>
            <w:tcW w:w="2970"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14,5</w:t>
            </w: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r>
      <w:tr w:rsidR="000502D7" w:rsidRPr="00A46062" w:rsidTr="006116A1">
        <w:tc>
          <w:tcPr>
            <w:tcW w:w="4608"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ascii="GHEA Grapalat" w:hAnsi="GHEA Grapalat" w:cs="Arial"/>
                <w:b/>
                <w:sz w:val="24"/>
                <w:lang w:eastAsia="ru-RU"/>
              </w:rPr>
            </w:pPr>
            <w:r w:rsidRPr="00A46062">
              <w:rPr>
                <w:rFonts w:ascii="GHEA Grapalat" w:hAnsi="GHEA Grapalat" w:cs="Arial"/>
                <w:b/>
                <w:sz w:val="24"/>
                <w:lang w:eastAsia="ru-RU"/>
              </w:rPr>
              <w:t xml:space="preserve">ԱՋՄ 3-109: </w:t>
            </w:r>
            <w:r w:rsidRPr="00A46062">
              <w:rPr>
                <w:rFonts w:ascii="GHEA Grapalat" w:hAnsi="GHEA Grapalat" w:cs="Sylfaen"/>
                <w:sz w:val="24"/>
                <w:lang w:eastAsia="ru-RU"/>
              </w:rPr>
              <w:t>ԱյգեշատՇահ</w:t>
            </w:r>
            <w:r w:rsidRPr="00A46062">
              <w:rPr>
                <w:rFonts w:ascii="GHEA Grapalat" w:hAnsi="GHEA Grapalat" w:cs="Calibri"/>
                <w:sz w:val="24"/>
                <w:lang w:eastAsia="ru-RU"/>
              </w:rPr>
              <w:t>-</w:t>
            </w:r>
            <w:r w:rsidRPr="00A46062">
              <w:rPr>
                <w:rFonts w:ascii="GHEA Grapalat" w:hAnsi="GHEA Grapalat" w:cs="Sylfaen"/>
                <w:sz w:val="24"/>
                <w:lang w:eastAsia="ru-RU"/>
              </w:rPr>
              <w:t>Արխջրանցք</w:t>
            </w:r>
          </w:p>
        </w:tc>
        <w:tc>
          <w:tcPr>
            <w:tcW w:w="2970"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16,7</w:t>
            </w: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r>
      <w:tr w:rsidR="000502D7" w:rsidRPr="00A46062" w:rsidTr="006116A1">
        <w:tc>
          <w:tcPr>
            <w:tcW w:w="4608"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ascii="GHEA Grapalat" w:hAnsi="GHEA Grapalat" w:cs="Arial"/>
                <w:b/>
                <w:sz w:val="24"/>
                <w:lang w:eastAsia="ru-RU"/>
              </w:rPr>
            </w:pPr>
            <w:r w:rsidRPr="00A46062">
              <w:rPr>
                <w:rFonts w:ascii="GHEA Grapalat" w:hAnsi="GHEA Grapalat" w:cs="Arial"/>
                <w:b/>
                <w:sz w:val="24"/>
                <w:lang w:eastAsia="ru-RU"/>
              </w:rPr>
              <w:lastRenderedPageBreak/>
              <w:t>ԱՋՄ 3-110:</w:t>
            </w:r>
            <w:r w:rsidRPr="00A46062">
              <w:rPr>
                <w:rFonts w:ascii="GHEA Grapalat" w:hAnsi="GHEA Grapalat" w:cs="Sylfaen"/>
                <w:sz w:val="24"/>
                <w:lang w:eastAsia="ru-RU"/>
              </w:rPr>
              <w:t>Ակնալճի ներքին ջրանցք</w:t>
            </w:r>
          </w:p>
        </w:tc>
        <w:tc>
          <w:tcPr>
            <w:tcW w:w="2970"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7,3</w:t>
            </w: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r>
      <w:tr w:rsidR="000502D7" w:rsidRPr="00A46062" w:rsidTr="006116A1">
        <w:tc>
          <w:tcPr>
            <w:tcW w:w="4608"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ascii="GHEA Grapalat" w:hAnsi="GHEA Grapalat" w:cs="Arial"/>
                <w:b/>
                <w:sz w:val="24"/>
                <w:lang w:eastAsia="ru-RU"/>
              </w:rPr>
            </w:pPr>
            <w:r w:rsidRPr="00A46062">
              <w:rPr>
                <w:rFonts w:ascii="GHEA Grapalat" w:hAnsi="GHEA Grapalat" w:cs="Arial"/>
                <w:b/>
                <w:sz w:val="24"/>
                <w:lang w:eastAsia="ru-RU"/>
              </w:rPr>
              <w:lastRenderedPageBreak/>
              <w:t>ԱՋՄ 3-111:</w:t>
            </w:r>
            <w:r w:rsidRPr="00A46062">
              <w:rPr>
                <w:rFonts w:ascii="GHEA Grapalat" w:hAnsi="GHEA Grapalat" w:cs="Sylfaen"/>
                <w:sz w:val="24"/>
                <w:lang w:eastAsia="ru-RU"/>
              </w:rPr>
              <w:t>Մեծամորի ջրանցք</w:t>
            </w:r>
          </w:p>
        </w:tc>
        <w:tc>
          <w:tcPr>
            <w:tcW w:w="2970"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15,9</w:t>
            </w: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r>
      <w:tr w:rsidR="000502D7" w:rsidRPr="00A46062" w:rsidTr="006116A1">
        <w:tc>
          <w:tcPr>
            <w:tcW w:w="4608"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ascii="GHEA Grapalat" w:hAnsi="GHEA Grapalat" w:cs="Arial"/>
                <w:b/>
                <w:sz w:val="24"/>
                <w:lang w:eastAsia="ru-RU"/>
              </w:rPr>
            </w:pPr>
            <w:r w:rsidRPr="00A46062">
              <w:rPr>
                <w:rFonts w:ascii="GHEA Grapalat" w:hAnsi="GHEA Grapalat" w:cs="Arial"/>
                <w:b/>
                <w:sz w:val="24"/>
                <w:lang w:eastAsia="ru-RU"/>
              </w:rPr>
              <w:t xml:space="preserve">ԱՋՄ 3-112: </w:t>
            </w:r>
            <w:r w:rsidRPr="00A46062">
              <w:rPr>
                <w:rFonts w:ascii="GHEA Grapalat" w:hAnsi="GHEA Grapalat" w:cs="Calibri"/>
                <w:sz w:val="24"/>
                <w:lang w:eastAsia="ru-RU"/>
              </w:rPr>
              <w:t>SC-7 -</w:t>
            </w:r>
            <w:r w:rsidRPr="00A46062">
              <w:rPr>
                <w:rFonts w:ascii="GHEA Grapalat" w:hAnsi="GHEA Grapalat" w:cs="Sylfaen"/>
                <w:sz w:val="24"/>
                <w:lang w:eastAsia="ru-RU"/>
              </w:rPr>
              <w:t>ից մինչև Մեծամոր գետ</w:t>
            </w:r>
          </w:p>
        </w:tc>
        <w:tc>
          <w:tcPr>
            <w:tcW w:w="2970"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4,3</w:t>
            </w: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r>
    </w:tbl>
    <w:p w:rsidR="000502D7" w:rsidRPr="00A46062" w:rsidRDefault="000502D7" w:rsidP="000502D7">
      <w:pPr>
        <w:pStyle w:val="Caption"/>
        <w:spacing w:before="0" w:after="0" w:line="360" w:lineRule="auto"/>
        <w:ind w:right="-6"/>
        <w:jc w:val="both"/>
        <w:rPr>
          <w:szCs w:val="24"/>
        </w:rPr>
      </w:pPr>
      <w:bookmarkStart w:id="199" w:name="_Toc69929909"/>
      <w:bookmarkStart w:id="200" w:name="_Toc55763117"/>
    </w:p>
    <w:p w:rsidR="000502D7" w:rsidRPr="00A46062" w:rsidRDefault="000502D7" w:rsidP="000502D7">
      <w:pPr>
        <w:pStyle w:val="Caption"/>
        <w:spacing w:before="0" w:after="0" w:line="360" w:lineRule="auto"/>
        <w:ind w:right="-6"/>
        <w:jc w:val="both"/>
        <w:rPr>
          <w:szCs w:val="24"/>
        </w:rPr>
      </w:pPr>
      <w:r w:rsidRPr="00A46062">
        <w:rPr>
          <w:szCs w:val="24"/>
        </w:rPr>
        <w:t xml:space="preserve">Աղյուսակ </w:t>
      </w:r>
      <w:r w:rsidRPr="00A46062">
        <w:rPr>
          <w:szCs w:val="24"/>
          <w:lang w:val="hy-AM"/>
        </w:rPr>
        <w:t>6</w:t>
      </w:r>
      <w:r w:rsidRPr="00A46062">
        <w:rPr>
          <w:szCs w:val="24"/>
        </w:rPr>
        <w:t>2. Պահպանվող տարածքների համար սահմանված բնապահպանական նպատակներ և հատուկ պահանջներ Հրազդանի ՋԿՏ-ում</w:t>
      </w:r>
      <w:bookmarkEnd w:id="199"/>
      <w:bookmarkEnd w:id="200"/>
    </w:p>
    <w:tbl>
      <w:tblPr>
        <w:tblStyle w:val="TableGrid"/>
        <w:tblW w:w="9802" w:type="dxa"/>
        <w:tblLook w:val="04A0" w:firstRow="1" w:lastRow="0" w:firstColumn="1" w:lastColumn="0" w:noHBand="0" w:noVBand="1"/>
      </w:tblPr>
      <w:tblGrid>
        <w:gridCol w:w="3236"/>
        <w:gridCol w:w="3778"/>
        <w:gridCol w:w="2788"/>
      </w:tblGrid>
      <w:tr w:rsidR="000502D7" w:rsidRPr="00A46062" w:rsidTr="006116A1">
        <w:trPr>
          <w:cnfStyle w:val="100000000000" w:firstRow="1" w:lastRow="0" w:firstColumn="0" w:lastColumn="0" w:oddVBand="0" w:evenVBand="0" w:oddHBand="0" w:evenHBand="0" w:firstRowFirstColumn="0" w:firstRowLastColumn="0" w:lastRowFirstColumn="0" w:lastRowLastColumn="0"/>
          <w:trHeight w:val="576"/>
        </w:trPr>
        <w:tc>
          <w:tcPr>
            <w:tcW w:w="3236" w:type="dxa"/>
            <w:shd w:val="clear" w:color="auto" w:fill="C6D9F1"/>
            <w:vAlign w:val="center"/>
            <w:hideMark/>
          </w:tcPr>
          <w:p w:rsidR="000502D7" w:rsidRPr="00A46062" w:rsidRDefault="000502D7" w:rsidP="006116A1">
            <w:pPr>
              <w:autoSpaceDE w:val="0"/>
              <w:autoSpaceDN w:val="0"/>
              <w:adjustRightInd w:val="0"/>
              <w:spacing w:after="0" w:line="360" w:lineRule="auto"/>
              <w:rPr>
                <w:rFonts w:ascii="GHEA Grapalat" w:hAnsi="GHEA Grapalat" w:cs="Arial"/>
                <w:b/>
                <w:sz w:val="24"/>
              </w:rPr>
            </w:pPr>
            <w:r w:rsidRPr="00A46062">
              <w:rPr>
                <w:rFonts w:ascii="GHEA Grapalat" w:hAnsi="GHEA Grapalat" w:cs="Arial"/>
                <w:b/>
                <w:sz w:val="24"/>
              </w:rPr>
              <w:t>Պահպանվող տարածքներ</w:t>
            </w:r>
          </w:p>
        </w:tc>
        <w:tc>
          <w:tcPr>
            <w:tcW w:w="3778" w:type="dxa"/>
            <w:shd w:val="clear" w:color="auto" w:fill="C6D9F1"/>
            <w:vAlign w:val="center"/>
            <w:hideMark/>
          </w:tcPr>
          <w:p w:rsidR="000502D7" w:rsidRPr="00A46062" w:rsidRDefault="000502D7" w:rsidP="006116A1">
            <w:pPr>
              <w:autoSpaceDE w:val="0"/>
              <w:autoSpaceDN w:val="0"/>
              <w:adjustRightInd w:val="0"/>
              <w:spacing w:after="0" w:line="360" w:lineRule="auto"/>
              <w:rPr>
                <w:rFonts w:ascii="GHEA Grapalat" w:hAnsi="GHEA Grapalat" w:cs="Arial"/>
                <w:b/>
                <w:sz w:val="24"/>
              </w:rPr>
            </w:pPr>
            <w:r w:rsidRPr="00A46062">
              <w:rPr>
                <w:rFonts w:ascii="GHEA Grapalat" w:hAnsi="GHEA Grapalat" w:cs="Arial"/>
                <w:b/>
                <w:sz w:val="24"/>
              </w:rPr>
              <w:t>Բնապահպանական նպատակներ</w:t>
            </w:r>
          </w:p>
        </w:tc>
        <w:tc>
          <w:tcPr>
            <w:tcW w:w="2788" w:type="dxa"/>
            <w:shd w:val="clear" w:color="auto" w:fill="C6D9F1"/>
            <w:vAlign w:val="center"/>
            <w:hideMark/>
          </w:tcPr>
          <w:p w:rsidR="000502D7" w:rsidRPr="00A46062" w:rsidRDefault="000502D7" w:rsidP="006116A1">
            <w:pPr>
              <w:autoSpaceDE w:val="0"/>
              <w:autoSpaceDN w:val="0"/>
              <w:adjustRightInd w:val="0"/>
              <w:spacing w:after="0" w:line="360" w:lineRule="auto"/>
              <w:rPr>
                <w:rFonts w:ascii="GHEA Grapalat" w:hAnsi="GHEA Grapalat" w:cs="Arial"/>
                <w:b/>
                <w:sz w:val="24"/>
              </w:rPr>
            </w:pPr>
            <w:r w:rsidRPr="00A46062">
              <w:rPr>
                <w:rFonts w:ascii="GHEA Grapalat" w:hAnsi="GHEA Grapalat" w:cs="Arial"/>
                <w:b/>
                <w:sz w:val="24"/>
              </w:rPr>
              <w:t>Ժամկետները</w:t>
            </w:r>
          </w:p>
        </w:tc>
      </w:tr>
      <w:tr w:rsidR="000502D7" w:rsidRPr="00A46062" w:rsidTr="006116A1">
        <w:trPr>
          <w:trHeight w:val="512"/>
        </w:trPr>
        <w:tc>
          <w:tcPr>
            <w:tcW w:w="3236"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autoSpaceDE w:val="0"/>
              <w:autoSpaceDN w:val="0"/>
              <w:adjustRightInd w:val="0"/>
              <w:spacing w:after="0" w:line="360" w:lineRule="auto"/>
              <w:rPr>
                <w:rFonts w:ascii="GHEA Grapalat" w:hAnsi="GHEA Grapalat" w:cs="Arial"/>
                <w:b/>
                <w:sz w:val="24"/>
                <w:lang w:eastAsia="ru-RU"/>
              </w:rPr>
            </w:pPr>
            <w:r w:rsidRPr="00A46062">
              <w:rPr>
                <w:rFonts w:ascii="GHEA Grapalat" w:hAnsi="GHEA Grapalat" w:cs="Arial"/>
                <w:b/>
                <w:sz w:val="24"/>
              </w:rPr>
              <w:t xml:space="preserve">Էրեբունի ազգային պարկ </w:t>
            </w:r>
          </w:p>
        </w:tc>
        <w:tc>
          <w:tcPr>
            <w:tcW w:w="377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left"/>
              <w:rPr>
                <w:rFonts w:ascii="GHEA Grapalat" w:hAnsi="GHEA Grapalat" w:cs="GHEAGrapalat"/>
                <w:sz w:val="24"/>
              </w:rPr>
            </w:pPr>
            <w:r w:rsidRPr="00A46062">
              <w:rPr>
                <w:rFonts w:ascii="GHEA Grapalat" w:hAnsi="GHEA Grapalat" w:cs="GHEAGrapalat"/>
                <w:sz w:val="24"/>
              </w:rPr>
              <w:t>Ունենալ պահպանվող տարածքի համար ԵՄ ՋՇԴ և «Բնության հատուկ պահպանվող տարածքների մասին» ՀՀ օրենքին համահունչ ռեգիստր, «</w:t>
            </w:r>
            <w:r w:rsidRPr="00A46062">
              <w:rPr>
                <w:rFonts w:ascii="GHEA Grapalat" w:hAnsi="GHEA Grapalat" w:cs="Arial"/>
                <w:sz w:val="24"/>
              </w:rPr>
              <w:t>Էրեբունի ազգային պարկ</w:t>
            </w:r>
            <w:r w:rsidRPr="00A46062">
              <w:rPr>
                <w:rFonts w:ascii="GHEA Grapalat" w:hAnsi="GHEA Grapalat" w:cs="GHEAGrapalat"/>
                <w:sz w:val="24"/>
              </w:rPr>
              <w:t>» պետական արգելավայրի կառավարման պլան։</w:t>
            </w:r>
          </w:p>
        </w:tc>
        <w:tc>
          <w:tcPr>
            <w:tcW w:w="278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left"/>
              <w:rPr>
                <w:rFonts w:ascii="GHEA Grapalat" w:hAnsi="GHEA Grapalat" w:cs="Arial"/>
                <w:sz w:val="24"/>
              </w:rPr>
            </w:pPr>
            <w:r w:rsidRPr="00A46062">
              <w:rPr>
                <w:rFonts w:ascii="GHEA Grapalat" w:hAnsi="GHEA Grapalat" w:cs="GHEAGrapalat"/>
                <w:sz w:val="24"/>
              </w:rPr>
              <w:t>Մինչև 2027</w:t>
            </w:r>
            <w:r w:rsidRPr="00A46062">
              <w:rPr>
                <w:rFonts w:ascii="GHEA Grapalat" w:hAnsi="GHEA Grapalat" w:cs="GHEAGrapalat"/>
                <w:sz w:val="24"/>
                <w:lang w:val="hy-AM"/>
              </w:rPr>
              <w:t xml:space="preserve"> թվականը</w:t>
            </w:r>
            <w:r w:rsidRPr="00A46062">
              <w:rPr>
                <w:rFonts w:ascii="GHEA Grapalat" w:hAnsi="GHEA Grapalat" w:cs="GHEAGrapalat"/>
                <w:sz w:val="24"/>
              </w:rPr>
              <w:t>և ապահովել կառավարման պլանով սահմանված պահանջների կատարումը մինչև 2033</w:t>
            </w:r>
            <w:r w:rsidRPr="00A46062">
              <w:rPr>
                <w:rFonts w:ascii="GHEA Grapalat" w:hAnsi="GHEA Grapalat" w:cs="GHEAGrapalat"/>
                <w:sz w:val="24"/>
                <w:lang w:val="hy-AM"/>
              </w:rPr>
              <w:t xml:space="preserve"> թվականը</w:t>
            </w:r>
          </w:p>
        </w:tc>
      </w:tr>
      <w:tr w:rsidR="000502D7" w:rsidRPr="00A46062" w:rsidTr="006116A1">
        <w:trPr>
          <w:trHeight w:val="512"/>
        </w:trPr>
        <w:tc>
          <w:tcPr>
            <w:tcW w:w="3236"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autoSpaceDE w:val="0"/>
              <w:autoSpaceDN w:val="0"/>
              <w:adjustRightInd w:val="0"/>
              <w:spacing w:after="0" w:line="360" w:lineRule="auto"/>
              <w:rPr>
                <w:rFonts w:ascii="GHEA Grapalat" w:hAnsi="GHEA Grapalat" w:cs="Arial"/>
                <w:b/>
                <w:sz w:val="24"/>
              </w:rPr>
            </w:pPr>
            <w:r w:rsidRPr="00A46062">
              <w:rPr>
                <w:rFonts w:ascii="GHEA Grapalat" w:hAnsi="GHEA Grapalat" w:cs="Arial"/>
                <w:b/>
                <w:bCs/>
                <w:sz w:val="24"/>
              </w:rPr>
              <w:lastRenderedPageBreak/>
              <w:t>Արզական-Մեղրաձոր պետական արգելավայր</w:t>
            </w:r>
          </w:p>
        </w:tc>
        <w:tc>
          <w:tcPr>
            <w:tcW w:w="377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left"/>
              <w:rPr>
                <w:rFonts w:ascii="GHEA Grapalat" w:hAnsi="GHEA Grapalat" w:cs="Arial"/>
                <w:sz w:val="24"/>
              </w:rPr>
            </w:pPr>
            <w:r w:rsidRPr="00A46062">
              <w:rPr>
                <w:rFonts w:ascii="GHEA Grapalat" w:hAnsi="GHEA Grapalat" w:cs="GHEAGrapalat"/>
                <w:sz w:val="24"/>
              </w:rPr>
              <w:t>Ունենալ պահպանվող տարածքի համար ԵՄ ՋՇԴ և «Բնության հատուկ պահպանվող տարածքների մասին» ՀՀ օրենքին (2006թ) համահունչ ռեգիստր, «</w:t>
            </w:r>
            <w:r w:rsidRPr="00A46062">
              <w:rPr>
                <w:rFonts w:ascii="GHEA Grapalat" w:hAnsi="GHEA Grapalat" w:cs="Arial"/>
                <w:bCs/>
                <w:sz w:val="24"/>
              </w:rPr>
              <w:t>Արզական-Մեղրաձոր</w:t>
            </w:r>
            <w:r w:rsidRPr="00A46062">
              <w:rPr>
                <w:rFonts w:ascii="GHEA Grapalat" w:hAnsi="GHEA Grapalat" w:cs="GHEAGrapalat"/>
                <w:sz w:val="24"/>
              </w:rPr>
              <w:t>» պետական արգելավայրի կառավարման պլան։</w:t>
            </w:r>
          </w:p>
        </w:tc>
        <w:tc>
          <w:tcPr>
            <w:tcW w:w="278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ascii="GHEA Grapalat" w:hAnsi="GHEA Grapalat" w:cs="Arial"/>
                <w:sz w:val="24"/>
              </w:rPr>
            </w:pPr>
            <w:r w:rsidRPr="00A46062">
              <w:rPr>
                <w:rFonts w:ascii="GHEA Grapalat" w:hAnsi="GHEA Grapalat" w:cs="GHEAGrapalat"/>
                <w:sz w:val="24"/>
              </w:rPr>
              <w:t>Մինչև 2027թվականիև ապահովել կառավարման պլանով սահմանված պահանջների կատարումը մինչև 2033</w:t>
            </w:r>
            <w:r w:rsidRPr="00A46062">
              <w:rPr>
                <w:rFonts w:ascii="GHEA Grapalat" w:hAnsi="GHEA Grapalat" w:cs="GHEAGrapalat"/>
                <w:sz w:val="24"/>
                <w:lang w:val="hy-AM"/>
              </w:rPr>
              <w:t xml:space="preserve"> թվականը</w:t>
            </w:r>
          </w:p>
        </w:tc>
      </w:tr>
      <w:tr w:rsidR="000502D7" w:rsidRPr="00A46062" w:rsidTr="006116A1">
        <w:trPr>
          <w:trHeight w:val="512"/>
        </w:trPr>
        <w:tc>
          <w:tcPr>
            <w:tcW w:w="3236"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autoSpaceDE w:val="0"/>
              <w:autoSpaceDN w:val="0"/>
              <w:adjustRightInd w:val="0"/>
              <w:spacing w:after="0" w:line="360" w:lineRule="auto"/>
              <w:rPr>
                <w:rFonts w:ascii="GHEA Grapalat" w:hAnsi="GHEA Grapalat" w:cs="Arial"/>
                <w:b/>
                <w:sz w:val="24"/>
              </w:rPr>
            </w:pPr>
            <w:r w:rsidRPr="00A46062">
              <w:rPr>
                <w:rFonts w:ascii="GHEA Grapalat" w:hAnsi="GHEA Grapalat" w:cs="Arial"/>
                <w:b/>
                <w:bCs/>
                <w:sz w:val="24"/>
              </w:rPr>
              <w:t>Հանքավայրի ջրաբանական պետական արգելավայր</w:t>
            </w:r>
          </w:p>
        </w:tc>
        <w:tc>
          <w:tcPr>
            <w:tcW w:w="377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left"/>
              <w:rPr>
                <w:rFonts w:ascii="GHEA Grapalat" w:hAnsi="GHEA Grapalat" w:cs="Arial"/>
                <w:sz w:val="24"/>
              </w:rPr>
            </w:pPr>
            <w:r w:rsidRPr="00A46062">
              <w:rPr>
                <w:rFonts w:ascii="GHEA Grapalat" w:hAnsi="GHEA Grapalat" w:cs="GHEAGrapalat"/>
                <w:sz w:val="24"/>
              </w:rPr>
              <w:t>Ունենալ պահպանվող տարածքի համար ԵՄ ՋՇԴ և «Բնության հատուկ պահպանվող տարածքների մասին» ՀՀ օրենքին համահունչ ռեգիստր, «</w:t>
            </w:r>
            <w:r w:rsidRPr="00A46062">
              <w:rPr>
                <w:rFonts w:ascii="GHEA Grapalat" w:hAnsi="GHEA Grapalat" w:cs="Arial"/>
                <w:bCs/>
                <w:sz w:val="24"/>
              </w:rPr>
              <w:t>Հանքավայրի ջրաբանական</w:t>
            </w:r>
            <w:r w:rsidRPr="00A46062">
              <w:rPr>
                <w:rFonts w:ascii="GHEA Grapalat" w:hAnsi="GHEA Grapalat" w:cs="GHEAGrapalat"/>
                <w:sz w:val="24"/>
              </w:rPr>
              <w:t>» պետական արգելավայրի կառավարման պլան։</w:t>
            </w:r>
          </w:p>
        </w:tc>
        <w:tc>
          <w:tcPr>
            <w:tcW w:w="278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ascii="GHEA Grapalat" w:hAnsi="GHEA Grapalat" w:cs="Arial"/>
                <w:sz w:val="24"/>
              </w:rPr>
            </w:pPr>
            <w:r w:rsidRPr="00A46062">
              <w:rPr>
                <w:rFonts w:ascii="GHEA Grapalat" w:hAnsi="GHEA Grapalat" w:cs="GHEAGrapalat"/>
                <w:sz w:val="24"/>
              </w:rPr>
              <w:t>Մինչև 2027</w:t>
            </w:r>
            <w:r w:rsidRPr="00A46062">
              <w:rPr>
                <w:rFonts w:ascii="GHEA Grapalat" w:hAnsi="GHEA Grapalat" w:cs="GHEAGrapalat"/>
                <w:sz w:val="24"/>
                <w:lang w:val="hy-AM"/>
              </w:rPr>
              <w:t xml:space="preserve"> թվականը</w:t>
            </w:r>
            <w:r w:rsidRPr="00A46062">
              <w:rPr>
                <w:rFonts w:ascii="GHEA Grapalat" w:hAnsi="GHEA Grapalat" w:cs="GHEAGrapalat"/>
                <w:sz w:val="24"/>
              </w:rPr>
              <w:t>և ապահովել կառավարման պլանով սահմանված պահանջների կատարումը մինչև 2033թ.</w:t>
            </w:r>
          </w:p>
        </w:tc>
      </w:tr>
      <w:tr w:rsidR="000502D7" w:rsidRPr="00A46062" w:rsidTr="006116A1">
        <w:trPr>
          <w:trHeight w:val="512"/>
        </w:trPr>
        <w:tc>
          <w:tcPr>
            <w:tcW w:w="323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ascii="GHEA Grapalat" w:hAnsi="GHEA Grapalat" w:cs="Arial"/>
                <w:b/>
                <w:sz w:val="24"/>
              </w:rPr>
            </w:pPr>
            <w:r w:rsidRPr="00A46062">
              <w:rPr>
                <w:rFonts w:ascii="GHEA Grapalat" w:hAnsi="GHEA Grapalat" w:cs="Arial"/>
                <w:b/>
                <w:sz w:val="24"/>
              </w:rPr>
              <w:t xml:space="preserve">Բնական հուշարձաններ </w:t>
            </w:r>
          </w:p>
          <w:p w:rsidR="000502D7" w:rsidRPr="00A46062" w:rsidRDefault="000502D7" w:rsidP="006116A1">
            <w:pPr>
              <w:autoSpaceDE w:val="0"/>
              <w:autoSpaceDN w:val="0"/>
              <w:adjustRightInd w:val="0"/>
              <w:spacing w:after="0" w:line="360" w:lineRule="auto"/>
              <w:rPr>
                <w:rFonts w:ascii="GHEA Grapalat" w:hAnsi="GHEA Grapalat" w:cs="Arial"/>
                <w:b/>
                <w:sz w:val="24"/>
              </w:rPr>
            </w:pPr>
            <w:r w:rsidRPr="00A46062">
              <w:rPr>
                <w:rFonts w:ascii="GHEA Grapalat" w:hAnsi="GHEA Grapalat" w:cs="Arial"/>
                <w:b/>
                <w:sz w:val="24"/>
              </w:rPr>
              <w:t xml:space="preserve">(9 հիդրոերկրաբանական, </w:t>
            </w:r>
          </w:p>
          <w:p w:rsidR="000502D7" w:rsidRPr="00A46062" w:rsidRDefault="000502D7" w:rsidP="006116A1">
            <w:pPr>
              <w:autoSpaceDE w:val="0"/>
              <w:autoSpaceDN w:val="0"/>
              <w:adjustRightInd w:val="0"/>
              <w:spacing w:after="0" w:line="360" w:lineRule="auto"/>
              <w:rPr>
                <w:rFonts w:ascii="GHEA Grapalat" w:hAnsi="GHEA Grapalat" w:cs="Arial"/>
                <w:b/>
                <w:sz w:val="24"/>
              </w:rPr>
            </w:pPr>
            <w:r w:rsidRPr="00A46062">
              <w:rPr>
                <w:rFonts w:ascii="GHEA Grapalat" w:hAnsi="GHEA Grapalat" w:cs="Arial"/>
                <w:b/>
                <w:sz w:val="24"/>
              </w:rPr>
              <w:t>6 ջրագրական)</w:t>
            </w:r>
          </w:p>
        </w:tc>
        <w:tc>
          <w:tcPr>
            <w:tcW w:w="377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ascii="GHEA Grapalat" w:hAnsi="GHEA Grapalat" w:cs="GHEAGrapalat"/>
                <w:sz w:val="24"/>
              </w:rPr>
            </w:pPr>
            <w:r w:rsidRPr="00A46062">
              <w:rPr>
                <w:rFonts w:ascii="GHEA Grapalat" w:hAnsi="GHEA Grapalat" w:cs="GHEAGrapalat"/>
                <w:sz w:val="24"/>
              </w:rPr>
              <w:t xml:space="preserve">Ունենալ պահպանվող տարածքի համար ԵՄ ՋՇԴ և «Բնության հատուկ պահպանվող տարածքների մասին» ՀՀ օրենքին </w:t>
            </w:r>
          </w:p>
          <w:p w:rsidR="000502D7" w:rsidRPr="00A46062" w:rsidRDefault="000502D7" w:rsidP="006116A1">
            <w:pPr>
              <w:autoSpaceDE w:val="0"/>
              <w:autoSpaceDN w:val="0"/>
              <w:adjustRightInd w:val="0"/>
              <w:spacing w:after="0" w:line="360" w:lineRule="auto"/>
              <w:rPr>
                <w:rFonts w:ascii="GHEA Grapalat" w:hAnsi="GHEA Grapalat" w:cs="Arial"/>
                <w:sz w:val="24"/>
              </w:rPr>
            </w:pPr>
            <w:r w:rsidRPr="00A46062">
              <w:rPr>
                <w:rFonts w:ascii="GHEA Grapalat" w:hAnsi="GHEA Grapalat" w:cs="GHEAGrapalat"/>
                <w:sz w:val="24"/>
              </w:rPr>
              <w:t>համահունչ ռեգիստր։</w:t>
            </w:r>
          </w:p>
        </w:tc>
        <w:tc>
          <w:tcPr>
            <w:tcW w:w="278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ascii="GHEA Grapalat" w:hAnsi="GHEA Grapalat" w:cs="Arial"/>
                <w:sz w:val="24"/>
              </w:rPr>
            </w:pPr>
            <w:r w:rsidRPr="00A46062">
              <w:rPr>
                <w:rFonts w:ascii="GHEA Grapalat" w:hAnsi="GHEA Grapalat" w:cs="GHEAGrapalat"/>
                <w:sz w:val="24"/>
              </w:rPr>
              <w:t>Մինչև 2027</w:t>
            </w:r>
            <w:r w:rsidRPr="00A46062">
              <w:rPr>
                <w:rFonts w:ascii="GHEA Grapalat" w:hAnsi="GHEA Grapalat" w:cs="GHEAGrapalat"/>
                <w:sz w:val="24"/>
                <w:lang w:val="hy-AM"/>
              </w:rPr>
              <w:t xml:space="preserve"> թվականը</w:t>
            </w:r>
            <w:r w:rsidRPr="00A46062">
              <w:rPr>
                <w:rFonts w:ascii="GHEA Grapalat" w:hAnsi="GHEA Grapalat" w:cs="GHEAGrapalat"/>
                <w:sz w:val="24"/>
              </w:rPr>
              <w:t>և ապահովել կառավարման պլանով սահմանված պահանջների կատարումը մինչև 2033</w:t>
            </w:r>
            <w:r w:rsidRPr="00A46062">
              <w:rPr>
                <w:rFonts w:ascii="GHEA Grapalat" w:hAnsi="GHEA Grapalat" w:cs="GHEAGrapalat"/>
                <w:sz w:val="24"/>
                <w:lang w:val="hy-AM"/>
              </w:rPr>
              <w:t xml:space="preserve"> թվականը</w:t>
            </w:r>
          </w:p>
        </w:tc>
      </w:tr>
      <w:tr w:rsidR="000502D7" w:rsidRPr="00A46062" w:rsidTr="006116A1">
        <w:trPr>
          <w:trHeight w:val="962"/>
        </w:trPr>
        <w:tc>
          <w:tcPr>
            <w:tcW w:w="323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ascii="GHEA Grapalat" w:hAnsi="GHEA Grapalat" w:cs="Arial"/>
                <w:b/>
                <w:bCs/>
                <w:sz w:val="24"/>
              </w:rPr>
            </w:pPr>
            <w:r w:rsidRPr="00A46062">
              <w:rPr>
                <w:rFonts w:ascii="GHEA Grapalat" w:hAnsi="GHEA Grapalat" w:cs="Arial"/>
                <w:b/>
                <w:bCs/>
                <w:sz w:val="24"/>
              </w:rPr>
              <w:lastRenderedPageBreak/>
              <w:t>Խմելու ջրի ջրհավաք</w:t>
            </w:r>
          </w:p>
          <w:p w:rsidR="000502D7" w:rsidRPr="00A46062" w:rsidRDefault="000502D7" w:rsidP="006116A1">
            <w:pPr>
              <w:autoSpaceDE w:val="0"/>
              <w:autoSpaceDN w:val="0"/>
              <w:adjustRightInd w:val="0"/>
              <w:spacing w:after="0" w:line="360" w:lineRule="auto"/>
              <w:rPr>
                <w:rFonts w:ascii="GHEA Grapalat" w:hAnsi="GHEA Grapalat" w:cs="Arial"/>
                <w:b/>
                <w:sz w:val="24"/>
              </w:rPr>
            </w:pPr>
            <w:r w:rsidRPr="00A46062">
              <w:rPr>
                <w:rFonts w:ascii="GHEA Grapalat" w:hAnsi="GHEA Grapalat" w:cs="Arial"/>
                <w:b/>
                <w:bCs/>
                <w:sz w:val="24"/>
              </w:rPr>
              <w:t>տարածքներ</w:t>
            </w:r>
          </w:p>
        </w:tc>
        <w:tc>
          <w:tcPr>
            <w:tcW w:w="377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left"/>
              <w:rPr>
                <w:rFonts w:ascii="GHEA Grapalat" w:hAnsi="GHEA Grapalat" w:cs="Arial"/>
                <w:sz w:val="24"/>
              </w:rPr>
            </w:pPr>
            <w:r w:rsidRPr="00A46062">
              <w:rPr>
                <w:rFonts w:ascii="GHEA Grapalat" w:hAnsi="GHEA Grapalat" w:cs="GHEAGrapalat"/>
                <w:sz w:val="24"/>
              </w:rPr>
              <w:t>Ունենալ պահպանվող տարածքի համար ԵՄ ՋՇԴ և ՀՀ առողջապահության նախարարի N803-</w:t>
            </w:r>
            <w:r w:rsidRPr="00A46062">
              <w:rPr>
                <w:rFonts w:ascii="GHEA Grapalat" w:hAnsi="GHEA Grapalat" w:cs="GHEAGrapalat"/>
                <w:sz w:val="24"/>
                <w:lang w:val="hy-AM"/>
              </w:rPr>
              <w:t>Ն</w:t>
            </w:r>
            <w:r w:rsidRPr="00A46062">
              <w:rPr>
                <w:rFonts w:ascii="GHEA Grapalat" w:hAnsi="GHEA Grapalat" w:cs="GHEAGrapalat"/>
                <w:sz w:val="24"/>
              </w:rPr>
              <w:t>, 29.11.2002թ որոշմանը համահունչ ռեգիստր և բնորոշել սանիտարական պահպանման գոտին։</w:t>
            </w:r>
          </w:p>
        </w:tc>
        <w:tc>
          <w:tcPr>
            <w:tcW w:w="278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left"/>
              <w:rPr>
                <w:rFonts w:ascii="GHEA Grapalat" w:hAnsi="GHEA Grapalat" w:cs="Arial"/>
                <w:sz w:val="24"/>
              </w:rPr>
            </w:pPr>
            <w:r w:rsidRPr="00A46062">
              <w:rPr>
                <w:rFonts w:ascii="GHEA Grapalat" w:hAnsi="GHEA Grapalat" w:cs="GHEAGrapalat"/>
                <w:sz w:val="24"/>
              </w:rPr>
              <w:t>Մինչև 2027թվականիև ապահովել «լավ կարգավիճակը» մինչև 2033</w:t>
            </w:r>
            <w:r w:rsidRPr="00A46062">
              <w:rPr>
                <w:rFonts w:ascii="GHEA Grapalat" w:hAnsi="GHEA Grapalat" w:cs="GHEAGrapalat"/>
                <w:sz w:val="24"/>
                <w:lang w:val="hy-AM"/>
              </w:rPr>
              <w:t xml:space="preserve"> թվականը</w:t>
            </w:r>
          </w:p>
        </w:tc>
      </w:tr>
      <w:tr w:rsidR="000502D7" w:rsidRPr="00A46062" w:rsidTr="006116A1">
        <w:trPr>
          <w:trHeight w:val="1449"/>
        </w:trPr>
        <w:tc>
          <w:tcPr>
            <w:tcW w:w="323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ascii="GHEA Grapalat" w:hAnsi="GHEA Grapalat" w:cs="Arial"/>
                <w:b/>
                <w:sz w:val="24"/>
              </w:rPr>
            </w:pPr>
            <w:r w:rsidRPr="00A46062">
              <w:rPr>
                <w:rFonts w:ascii="GHEA Grapalat" w:hAnsi="GHEA Grapalat" w:cs="Arial"/>
                <w:b/>
                <w:bCs/>
                <w:sz w:val="24"/>
              </w:rPr>
              <w:t>Ջրային էկոհամակարգերի սանիտարական պաշտպանության, հոսքի ձևավորման, ստորերկրյա ջրային ռեսուրսների պահպանության, ջրային ռեսուրսների պահպանության, էկոտոն և անօտարելի գոտիներ:</w:t>
            </w:r>
          </w:p>
        </w:tc>
        <w:tc>
          <w:tcPr>
            <w:tcW w:w="377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left"/>
              <w:rPr>
                <w:rFonts w:ascii="GHEA Grapalat" w:hAnsi="GHEA Grapalat" w:cs="Arial"/>
                <w:sz w:val="24"/>
              </w:rPr>
            </w:pPr>
            <w:r w:rsidRPr="00A46062">
              <w:rPr>
                <w:rFonts w:ascii="GHEA Grapalat" w:hAnsi="GHEA Grapalat" w:cs="GHEAGrapalat"/>
                <w:sz w:val="24"/>
              </w:rPr>
              <w:t>Ունենալ պահպանվող տարածքի համար ԵՄ ՋՇԴ համահունչ ռեգիստր, մոնիթորինգի և գնահատման համակարգ։</w:t>
            </w:r>
          </w:p>
        </w:tc>
        <w:tc>
          <w:tcPr>
            <w:tcW w:w="278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ascii="GHEA Grapalat" w:hAnsi="GHEA Grapalat" w:cs="Arial"/>
                <w:sz w:val="24"/>
              </w:rPr>
            </w:pPr>
            <w:r w:rsidRPr="00A46062">
              <w:rPr>
                <w:rFonts w:ascii="GHEA Grapalat" w:hAnsi="GHEA Grapalat" w:cs="GHEAGrapalat"/>
                <w:sz w:val="24"/>
              </w:rPr>
              <w:t>Մինչև 2027</w:t>
            </w:r>
            <w:r w:rsidRPr="00A46062">
              <w:rPr>
                <w:rFonts w:ascii="GHEA Grapalat" w:hAnsi="GHEA Grapalat" w:cs="GHEAGrapalat"/>
                <w:sz w:val="24"/>
                <w:lang w:val="hy-AM"/>
              </w:rPr>
              <w:t xml:space="preserve"> թվականը</w:t>
            </w:r>
            <w:r w:rsidRPr="00A46062">
              <w:rPr>
                <w:rFonts w:ascii="GHEA Grapalat" w:hAnsi="GHEA Grapalat" w:cs="GHEAGrapalat"/>
                <w:sz w:val="24"/>
              </w:rPr>
              <w:t>և ապահովել «լավ կարգավիճակը» մինչև 2033</w:t>
            </w:r>
            <w:r w:rsidRPr="00A46062">
              <w:rPr>
                <w:rFonts w:ascii="GHEA Grapalat" w:hAnsi="GHEA Grapalat" w:cs="GHEAGrapalat"/>
                <w:sz w:val="24"/>
                <w:lang w:val="hy-AM"/>
              </w:rPr>
              <w:t xml:space="preserve"> թվականը</w:t>
            </w:r>
          </w:p>
        </w:tc>
      </w:tr>
      <w:tr w:rsidR="000502D7" w:rsidRPr="00A46062" w:rsidTr="006116A1">
        <w:trPr>
          <w:trHeight w:val="512"/>
        </w:trPr>
        <w:tc>
          <w:tcPr>
            <w:tcW w:w="323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left"/>
              <w:rPr>
                <w:rFonts w:ascii="GHEA Grapalat" w:hAnsi="GHEA Grapalat" w:cs="Arial"/>
                <w:b/>
                <w:bCs/>
                <w:sz w:val="24"/>
              </w:rPr>
            </w:pPr>
            <w:r w:rsidRPr="00A46062">
              <w:rPr>
                <w:rFonts w:ascii="GHEA Grapalat" w:hAnsi="GHEA Grapalat" w:cs="Arial"/>
                <w:b/>
                <w:bCs/>
                <w:sz w:val="24"/>
              </w:rPr>
              <w:t>Նիտրատներից խոցելի</w:t>
            </w:r>
          </w:p>
          <w:p w:rsidR="000502D7" w:rsidRPr="00A46062" w:rsidRDefault="000502D7" w:rsidP="006116A1">
            <w:pPr>
              <w:autoSpaceDE w:val="0"/>
              <w:autoSpaceDN w:val="0"/>
              <w:adjustRightInd w:val="0"/>
              <w:spacing w:after="0" w:line="360" w:lineRule="auto"/>
              <w:rPr>
                <w:rFonts w:ascii="GHEA Grapalat" w:hAnsi="GHEA Grapalat" w:cs="Arial"/>
                <w:b/>
                <w:sz w:val="24"/>
              </w:rPr>
            </w:pPr>
            <w:r w:rsidRPr="00A46062">
              <w:rPr>
                <w:rFonts w:ascii="GHEA Grapalat" w:hAnsi="GHEA Grapalat" w:cs="Arial"/>
                <w:b/>
                <w:bCs/>
                <w:sz w:val="24"/>
              </w:rPr>
              <w:t>տարածքներ</w:t>
            </w:r>
          </w:p>
        </w:tc>
        <w:tc>
          <w:tcPr>
            <w:tcW w:w="377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left"/>
              <w:rPr>
                <w:rFonts w:ascii="GHEA Grapalat" w:hAnsi="GHEA Grapalat" w:cs="Arial"/>
                <w:sz w:val="24"/>
              </w:rPr>
            </w:pPr>
            <w:r w:rsidRPr="00A46062">
              <w:rPr>
                <w:rFonts w:ascii="GHEA Grapalat" w:hAnsi="GHEA Grapalat" w:cs="GHEAGrapalat"/>
                <w:sz w:val="24"/>
              </w:rPr>
              <w:t>Ունենալ պահպանվող տարածքի համար ԵՄ ՋՇԴ և Նիտրատների դիրեկտիվին համահունչ ռեգիստր, մոնիթորինգի և գնահատման համակարգ։</w:t>
            </w:r>
          </w:p>
        </w:tc>
        <w:tc>
          <w:tcPr>
            <w:tcW w:w="278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rPr>
                <w:rFonts w:ascii="GHEA Grapalat" w:hAnsi="GHEA Grapalat" w:cs="Arial"/>
                <w:sz w:val="24"/>
              </w:rPr>
            </w:pPr>
            <w:r w:rsidRPr="00A46062">
              <w:rPr>
                <w:rFonts w:ascii="GHEA Grapalat" w:hAnsi="GHEA Grapalat" w:cs="GHEAGrapalat"/>
                <w:sz w:val="24"/>
              </w:rPr>
              <w:t>Մինչև 2027</w:t>
            </w:r>
            <w:r w:rsidRPr="00A46062">
              <w:rPr>
                <w:rFonts w:ascii="GHEA Grapalat" w:hAnsi="GHEA Grapalat" w:cs="GHEAGrapalat"/>
                <w:sz w:val="24"/>
                <w:lang w:val="hy-AM"/>
              </w:rPr>
              <w:t xml:space="preserve"> թվականը</w:t>
            </w:r>
            <w:r w:rsidRPr="00A46062">
              <w:rPr>
                <w:rFonts w:ascii="GHEA Grapalat" w:hAnsi="GHEA Grapalat" w:cs="GHEAGrapalat"/>
                <w:sz w:val="24"/>
              </w:rPr>
              <w:t>և ապահովել «լավ կարգավիճակը» մինչև 2033</w:t>
            </w:r>
            <w:r w:rsidRPr="00A46062">
              <w:rPr>
                <w:rFonts w:ascii="GHEA Grapalat" w:hAnsi="GHEA Grapalat" w:cs="GHEAGrapalat"/>
                <w:sz w:val="24"/>
                <w:lang w:val="hy-AM"/>
              </w:rPr>
              <w:t xml:space="preserve"> թվականը</w:t>
            </w:r>
          </w:p>
        </w:tc>
      </w:tr>
      <w:tr w:rsidR="000502D7" w:rsidRPr="00A46062" w:rsidTr="006116A1">
        <w:trPr>
          <w:trHeight w:val="512"/>
        </w:trPr>
        <w:tc>
          <w:tcPr>
            <w:tcW w:w="323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left"/>
              <w:rPr>
                <w:rFonts w:ascii="GHEA Grapalat" w:hAnsi="GHEA Grapalat" w:cs="Arial"/>
                <w:b/>
                <w:sz w:val="24"/>
              </w:rPr>
            </w:pPr>
            <w:r w:rsidRPr="00A46062">
              <w:rPr>
                <w:rFonts w:ascii="GHEA Grapalat" w:hAnsi="GHEA Grapalat" w:cs="Arial"/>
                <w:b/>
                <w:bCs/>
                <w:sz w:val="24"/>
              </w:rPr>
              <w:lastRenderedPageBreak/>
              <w:t>Բնական աղետների գոտիներ</w:t>
            </w:r>
          </w:p>
        </w:tc>
        <w:tc>
          <w:tcPr>
            <w:tcW w:w="377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left"/>
              <w:rPr>
                <w:rFonts w:ascii="GHEA Grapalat" w:hAnsi="GHEA Grapalat" w:cs="Arial"/>
                <w:sz w:val="24"/>
              </w:rPr>
            </w:pPr>
            <w:r w:rsidRPr="00A46062">
              <w:rPr>
                <w:rFonts w:ascii="GHEA Grapalat" w:hAnsi="GHEA Grapalat" w:cs="GHEAGrapalat"/>
                <w:sz w:val="24"/>
              </w:rPr>
              <w:t>Ունենալ պահպանվող տարածքի համար ԵՄ ՋՇԴ և Հեղեղների դիրեկտիվին համահունչ ռեգիստր։</w:t>
            </w:r>
          </w:p>
        </w:tc>
        <w:tc>
          <w:tcPr>
            <w:tcW w:w="278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autoSpaceDE w:val="0"/>
              <w:autoSpaceDN w:val="0"/>
              <w:adjustRightInd w:val="0"/>
              <w:spacing w:after="0" w:line="360" w:lineRule="auto"/>
              <w:jc w:val="left"/>
              <w:rPr>
                <w:rFonts w:ascii="GHEA Grapalat" w:hAnsi="GHEA Grapalat" w:cs="Arial"/>
                <w:sz w:val="24"/>
              </w:rPr>
            </w:pPr>
            <w:r w:rsidRPr="00A46062">
              <w:rPr>
                <w:rFonts w:ascii="GHEA Grapalat" w:hAnsi="GHEA Grapalat" w:cs="GHEAGrapalat"/>
                <w:sz w:val="24"/>
              </w:rPr>
              <w:t>Մինչև 2027</w:t>
            </w:r>
            <w:r w:rsidRPr="00A46062">
              <w:rPr>
                <w:rFonts w:ascii="GHEA Grapalat" w:hAnsi="GHEA Grapalat" w:cs="GHEAGrapalat"/>
                <w:sz w:val="24"/>
                <w:lang w:val="hy-AM"/>
              </w:rPr>
              <w:t xml:space="preserve"> թվականը</w:t>
            </w:r>
            <w:r w:rsidRPr="00A46062">
              <w:rPr>
                <w:rFonts w:ascii="GHEA Grapalat" w:hAnsi="GHEA Grapalat" w:cs="GHEAGrapalat"/>
                <w:sz w:val="24"/>
              </w:rPr>
              <w:t>և ապահովել «լավ կարգավիճակը» մինչև 2033</w:t>
            </w:r>
            <w:r w:rsidRPr="00A46062">
              <w:rPr>
                <w:rFonts w:ascii="GHEA Grapalat" w:hAnsi="GHEA Grapalat" w:cs="GHEAGrapalat"/>
                <w:sz w:val="24"/>
                <w:lang w:val="hy-AM"/>
              </w:rPr>
              <w:t xml:space="preserve"> թվականը</w:t>
            </w:r>
          </w:p>
        </w:tc>
      </w:tr>
    </w:tbl>
    <w:p w:rsidR="000502D7" w:rsidRPr="00A46062" w:rsidRDefault="000502D7" w:rsidP="000502D7">
      <w:pPr>
        <w:autoSpaceDE w:val="0"/>
        <w:autoSpaceDN w:val="0"/>
        <w:adjustRightInd w:val="0"/>
        <w:spacing w:after="0" w:line="360" w:lineRule="auto"/>
        <w:rPr>
          <w:rFonts w:cs="Arial"/>
          <w:lang w:val="hy-AM"/>
        </w:rPr>
      </w:pPr>
    </w:p>
    <w:p w:rsidR="000502D7" w:rsidRPr="00A46062" w:rsidRDefault="000502D7" w:rsidP="000502D7">
      <w:pPr>
        <w:pStyle w:val="DatumTitelblatt"/>
        <w:spacing w:after="0" w:line="360" w:lineRule="auto"/>
        <w:rPr>
          <w:sz w:val="24"/>
          <w:szCs w:val="24"/>
          <w:lang w:val="sk-SK" w:eastAsia="fr-FR"/>
        </w:rPr>
      </w:pPr>
      <w:bookmarkStart w:id="201" w:name="_Toc69929759"/>
    </w:p>
    <w:p w:rsidR="000502D7" w:rsidRPr="00A46062" w:rsidRDefault="000502D7" w:rsidP="000502D7">
      <w:pPr>
        <w:pStyle w:val="DatumTitelblatt"/>
        <w:spacing w:after="0" w:line="360" w:lineRule="auto"/>
        <w:rPr>
          <w:sz w:val="24"/>
          <w:szCs w:val="24"/>
          <w:lang w:val="sk-SK" w:eastAsia="fr-FR"/>
        </w:rPr>
      </w:pPr>
    </w:p>
    <w:p w:rsidR="000502D7" w:rsidRPr="00A46062" w:rsidRDefault="000502D7" w:rsidP="000502D7">
      <w:pPr>
        <w:pStyle w:val="DatumTitelblatt"/>
        <w:spacing w:after="0" w:line="360" w:lineRule="auto"/>
        <w:rPr>
          <w:sz w:val="24"/>
          <w:szCs w:val="24"/>
          <w:lang w:val="sk-SK" w:eastAsia="fr-FR"/>
        </w:rPr>
      </w:pPr>
    </w:p>
    <w:p w:rsidR="000502D7" w:rsidRPr="00A46062" w:rsidRDefault="000502D7" w:rsidP="000502D7">
      <w:pPr>
        <w:pStyle w:val="DatumTitelblatt"/>
        <w:spacing w:after="0" w:line="360" w:lineRule="auto"/>
        <w:rPr>
          <w:sz w:val="24"/>
          <w:szCs w:val="24"/>
          <w:lang w:val="sk-SK" w:eastAsia="fr-FR"/>
        </w:rPr>
      </w:pPr>
    </w:p>
    <w:p w:rsidR="000502D7" w:rsidRPr="00A46062" w:rsidRDefault="000502D7" w:rsidP="000502D7">
      <w:pPr>
        <w:pStyle w:val="DatumTitelblatt"/>
        <w:spacing w:after="0" w:line="360" w:lineRule="auto"/>
        <w:rPr>
          <w:sz w:val="24"/>
          <w:szCs w:val="24"/>
          <w:lang w:val="sk-SK" w:eastAsia="fr-FR"/>
        </w:rPr>
      </w:pPr>
    </w:p>
    <w:p w:rsidR="000502D7" w:rsidRPr="00A46062" w:rsidRDefault="000502D7" w:rsidP="000502D7">
      <w:pPr>
        <w:pStyle w:val="DatumTitelblatt"/>
        <w:spacing w:after="0" w:line="360" w:lineRule="auto"/>
        <w:rPr>
          <w:sz w:val="24"/>
          <w:szCs w:val="24"/>
          <w:lang w:val="sk-SK" w:eastAsia="fr-FR"/>
        </w:rPr>
      </w:pPr>
    </w:p>
    <w:p w:rsidR="000502D7" w:rsidRPr="00A46062" w:rsidRDefault="000502D7" w:rsidP="000502D7">
      <w:pPr>
        <w:pStyle w:val="DatumTitelblatt"/>
        <w:spacing w:after="0" w:line="360" w:lineRule="auto"/>
        <w:rPr>
          <w:sz w:val="24"/>
          <w:szCs w:val="24"/>
          <w:lang w:val="sk-SK" w:eastAsia="fr-FR"/>
        </w:rPr>
      </w:pPr>
    </w:p>
    <w:p w:rsidR="000502D7" w:rsidRPr="00A46062" w:rsidRDefault="000502D7" w:rsidP="000502D7">
      <w:pPr>
        <w:pStyle w:val="DatumTitelblatt"/>
        <w:spacing w:after="0" w:line="360" w:lineRule="auto"/>
        <w:rPr>
          <w:sz w:val="24"/>
          <w:szCs w:val="24"/>
          <w:lang w:val="sk-SK" w:eastAsia="fr-FR"/>
        </w:rPr>
      </w:pPr>
    </w:p>
    <w:p w:rsidR="000502D7" w:rsidRPr="00A46062" w:rsidRDefault="000502D7" w:rsidP="000502D7">
      <w:pPr>
        <w:pStyle w:val="DatumTitelblatt"/>
        <w:spacing w:after="0" w:line="360" w:lineRule="auto"/>
        <w:rPr>
          <w:sz w:val="24"/>
          <w:szCs w:val="24"/>
          <w:lang w:val="sk-SK" w:eastAsia="fr-FR"/>
        </w:rPr>
      </w:pPr>
    </w:p>
    <w:p w:rsidR="000502D7" w:rsidRPr="00A46062" w:rsidRDefault="000502D7" w:rsidP="000502D7">
      <w:pPr>
        <w:pStyle w:val="DatumTitelblatt"/>
        <w:spacing w:after="0" w:line="360" w:lineRule="auto"/>
        <w:rPr>
          <w:sz w:val="24"/>
          <w:szCs w:val="24"/>
          <w:lang w:val="sk-SK" w:eastAsia="fr-FR"/>
        </w:rPr>
      </w:pPr>
    </w:p>
    <w:p w:rsidR="000502D7" w:rsidRPr="00A46062" w:rsidRDefault="000502D7" w:rsidP="000502D7">
      <w:pPr>
        <w:pStyle w:val="DatumTitelblatt"/>
        <w:spacing w:after="0" w:line="360" w:lineRule="auto"/>
        <w:rPr>
          <w:sz w:val="24"/>
          <w:szCs w:val="24"/>
          <w:lang w:val="sk-SK" w:eastAsia="fr-FR"/>
        </w:rPr>
      </w:pPr>
    </w:p>
    <w:p w:rsidR="000502D7" w:rsidRPr="00A46062" w:rsidRDefault="000502D7" w:rsidP="000502D7">
      <w:pPr>
        <w:pStyle w:val="DatumTitelblatt"/>
        <w:spacing w:after="0" w:line="360" w:lineRule="auto"/>
        <w:rPr>
          <w:sz w:val="24"/>
          <w:szCs w:val="24"/>
          <w:lang w:val="sk-SK" w:eastAsia="fr-FR"/>
        </w:rPr>
      </w:pPr>
    </w:p>
    <w:p w:rsidR="000502D7" w:rsidRPr="00A46062" w:rsidRDefault="000502D7" w:rsidP="000502D7">
      <w:pPr>
        <w:pStyle w:val="DatumTitelblatt"/>
        <w:spacing w:after="0" w:line="360" w:lineRule="auto"/>
        <w:rPr>
          <w:sz w:val="24"/>
          <w:szCs w:val="24"/>
          <w:lang w:val="sk-SK" w:eastAsia="fr-FR"/>
        </w:rPr>
      </w:pPr>
    </w:p>
    <w:p w:rsidR="000502D7" w:rsidRPr="00A46062" w:rsidRDefault="000502D7" w:rsidP="000502D7">
      <w:pPr>
        <w:pStyle w:val="DatumTitelblatt"/>
        <w:spacing w:after="0" w:line="360" w:lineRule="auto"/>
        <w:rPr>
          <w:sz w:val="24"/>
          <w:szCs w:val="24"/>
          <w:lang w:val="sk-SK" w:eastAsia="fr-FR"/>
        </w:rPr>
      </w:pPr>
    </w:p>
    <w:p w:rsidR="000502D7" w:rsidRPr="00A46062" w:rsidRDefault="000502D7" w:rsidP="000502D7">
      <w:pPr>
        <w:pStyle w:val="DatumTitelblatt"/>
        <w:spacing w:after="0" w:line="360" w:lineRule="auto"/>
        <w:rPr>
          <w:sz w:val="24"/>
          <w:szCs w:val="24"/>
          <w:lang w:val="sk-SK" w:eastAsia="fr-FR"/>
        </w:rPr>
      </w:pPr>
    </w:p>
    <w:p w:rsidR="000502D7" w:rsidRPr="00A46062" w:rsidRDefault="000502D7" w:rsidP="000502D7">
      <w:pPr>
        <w:pStyle w:val="DatumTitelblatt"/>
        <w:spacing w:after="0" w:line="360" w:lineRule="auto"/>
        <w:rPr>
          <w:sz w:val="24"/>
          <w:szCs w:val="24"/>
          <w:lang w:val="sk-SK" w:eastAsia="fr-FR"/>
        </w:rPr>
      </w:pPr>
    </w:p>
    <w:p w:rsidR="000502D7" w:rsidRPr="00A46062" w:rsidRDefault="000502D7" w:rsidP="000502D7">
      <w:pPr>
        <w:pStyle w:val="DatumTitelblatt"/>
        <w:spacing w:after="0" w:line="360" w:lineRule="auto"/>
        <w:rPr>
          <w:sz w:val="24"/>
          <w:szCs w:val="24"/>
          <w:lang w:val="sk-SK" w:eastAsia="fr-FR"/>
        </w:rPr>
      </w:pPr>
    </w:p>
    <w:p w:rsidR="000502D7" w:rsidRPr="00A46062" w:rsidRDefault="000502D7" w:rsidP="000502D7">
      <w:pPr>
        <w:pStyle w:val="DatumTitelblatt"/>
        <w:spacing w:after="0" w:line="360" w:lineRule="auto"/>
        <w:rPr>
          <w:sz w:val="24"/>
          <w:szCs w:val="24"/>
          <w:lang w:val="sk-SK" w:eastAsia="fr-FR"/>
        </w:rPr>
      </w:pPr>
    </w:p>
    <w:p w:rsidR="000502D7" w:rsidRPr="00A46062" w:rsidRDefault="000502D7" w:rsidP="000502D7">
      <w:pPr>
        <w:pStyle w:val="DatumTitelblatt"/>
        <w:spacing w:after="0" w:line="360" w:lineRule="auto"/>
        <w:rPr>
          <w:sz w:val="24"/>
          <w:szCs w:val="24"/>
          <w:lang w:val="sk-SK" w:eastAsia="fr-FR"/>
        </w:rPr>
      </w:pPr>
    </w:p>
    <w:p w:rsidR="000502D7" w:rsidRPr="00A46062" w:rsidRDefault="000502D7" w:rsidP="000502D7">
      <w:pPr>
        <w:pStyle w:val="DatumTitelblatt"/>
        <w:spacing w:after="0" w:line="360" w:lineRule="auto"/>
        <w:rPr>
          <w:sz w:val="24"/>
          <w:szCs w:val="24"/>
          <w:lang w:val="sk-SK" w:eastAsia="fr-FR"/>
        </w:rPr>
      </w:pPr>
    </w:p>
    <w:p w:rsidR="000502D7" w:rsidRPr="00A46062" w:rsidRDefault="000502D7" w:rsidP="000502D7">
      <w:pPr>
        <w:pStyle w:val="DatumTitelblatt"/>
        <w:spacing w:after="0" w:line="360" w:lineRule="auto"/>
        <w:jc w:val="both"/>
        <w:rPr>
          <w:sz w:val="24"/>
          <w:szCs w:val="24"/>
          <w:lang w:val="sk-SK" w:eastAsia="fr-FR"/>
        </w:rPr>
      </w:pPr>
    </w:p>
    <w:p w:rsidR="000502D7" w:rsidRPr="00A46062" w:rsidRDefault="000502D7" w:rsidP="000502D7">
      <w:pPr>
        <w:ind w:left="360"/>
        <w:jc w:val="center"/>
        <w:rPr>
          <w:b/>
        </w:rPr>
      </w:pPr>
      <w:r w:rsidRPr="00A46062">
        <w:rPr>
          <w:b/>
          <w:lang w:val="hy-AM"/>
        </w:rPr>
        <w:lastRenderedPageBreak/>
        <w:t>13</w:t>
      </w:r>
      <w:r w:rsidRPr="00A46062">
        <w:rPr>
          <w:rFonts w:ascii="Cambria Math" w:hAnsi="Cambria Math"/>
          <w:b/>
          <w:lang w:val="sk-SK"/>
        </w:rPr>
        <w:t>.</w:t>
      </w:r>
      <w:r w:rsidRPr="00A46062">
        <w:rPr>
          <w:rFonts w:ascii="Cambria Math" w:hAnsi="Cambria Math"/>
          <w:b/>
          <w:lang w:val="hy-AM"/>
        </w:rPr>
        <w:t xml:space="preserve">  </w:t>
      </w:r>
      <w:r w:rsidRPr="00A46062">
        <w:rPr>
          <w:b/>
        </w:rPr>
        <w:t>ՋՐՕԳՏԱԳՈՐԾՄԱՆ ՏՆՏԵՍԱԿԱՆ ՎԵՐԼՈՒԾՈՒԹՅՈՒՆ</w:t>
      </w:r>
      <w:bookmarkEnd w:id="201"/>
    </w:p>
    <w:p w:rsidR="000502D7" w:rsidRPr="00A46062" w:rsidRDefault="000502D7" w:rsidP="000502D7">
      <w:pPr>
        <w:pStyle w:val="DatumTitelblatt"/>
        <w:spacing w:after="0" w:line="360" w:lineRule="auto"/>
        <w:ind w:left="720"/>
        <w:jc w:val="both"/>
        <w:rPr>
          <w:sz w:val="24"/>
          <w:szCs w:val="24"/>
          <w:lang w:val="sk-SK" w:eastAsia="fr-FR"/>
        </w:rPr>
      </w:pPr>
    </w:p>
    <w:p w:rsidR="000502D7" w:rsidRPr="00A46062" w:rsidRDefault="000502D7" w:rsidP="000502D7">
      <w:pPr>
        <w:spacing w:after="0" w:line="360" w:lineRule="auto"/>
        <w:ind w:firstLine="360"/>
      </w:pPr>
      <w:r w:rsidRPr="00A46062">
        <w:rPr>
          <w:b/>
          <w:lang w:val="hy-AM"/>
        </w:rPr>
        <w:t>64</w:t>
      </w:r>
      <w:r w:rsidRPr="00A46062">
        <w:rPr>
          <w:rFonts w:ascii="Cambria Math" w:hAnsi="Cambria Math"/>
          <w:b/>
          <w:lang w:val="sk-SK"/>
        </w:rPr>
        <w:t>.</w:t>
      </w:r>
      <w:r w:rsidRPr="00A46062">
        <w:t>Ջրօգտագործման տնտեսական վերլուծությունը հնարավորություն է տալիս գնահատել ջրի օգտագործման արդյունավետությունը յուրաքանչյուր ոլորտի սոցիալ-տնտեսական զարգացման տեսանկյունից: Իհարկե, տնտեսական վերլուծությունն անբաժան է տեխնիկական և շրջակա միջավայրի վերլուծությունից:Կարևոր է հստակեցնել ջրի օգտագործման և ջրի սպառման տարբերությունը: Օգտագործումը վերաբերում է մի հատվածում օգտագործված ջրի քանակին, որը պարտադիր չէ կորցնել: Մինչդեռ սպառումն ջրի այն քանակն է, որը չի վերադառնում ոչ ջրային ռեսուրսներին, ոչ էլ ծովին: Սպառումը կարելի է որոշել` հանելով ջրօգտագործումից հետո ջրի վերադարձը շրջակա միջավայր: Ինչպես օրինակ, էներգետիկայի ոլորտում ջրի օգտագործումը գրեթե ամբողջությամբ վերադարձվում է շրջակա միջավայր: Մյուս կողմից, գյուղատնտեսության մեջ ջրի օգտագործումը սովորաբար ամբողջովին սպառվում է: Ջր</w:t>
      </w:r>
      <w:r w:rsidRPr="00A46062">
        <w:rPr>
          <w:lang w:val="ru-RU"/>
        </w:rPr>
        <w:t>օգտագործման</w:t>
      </w:r>
      <w:r w:rsidRPr="00A46062">
        <w:rPr>
          <w:lang w:val="sk-SK"/>
        </w:rPr>
        <w:t xml:space="preserve"> </w:t>
      </w:r>
      <w:r w:rsidRPr="00A46062">
        <w:rPr>
          <w:lang w:val="ru-RU"/>
        </w:rPr>
        <w:t>տնտեսական</w:t>
      </w:r>
      <w:r w:rsidRPr="00A46062">
        <w:rPr>
          <w:lang w:val="sk-SK"/>
        </w:rPr>
        <w:t xml:space="preserve"> </w:t>
      </w:r>
      <w:r w:rsidRPr="00A46062">
        <w:rPr>
          <w:lang w:val="ru-RU"/>
        </w:rPr>
        <w:t>վերլուծություն</w:t>
      </w:r>
      <w:r w:rsidRPr="00A46062">
        <w:rPr>
          <w:lang w:val="sk-SK"/>
        </w:rPr>
        <w:t xml:space="preserve"> </w:t>
      </w:r>
      <w:r w:rsidRPr="00A46062">
        <w:rPr>
          <w:lang w:val="ru-RU"/>
        </w:rPr>
        <w:t>պետք</w:t>
      </w:r>
      <w:r w:rsidRPr="00A46062">
        <w:rPr>
          <w:lang w:val="sk-SK"/>
        </w:rPr>
        <w:t xml:space="preserve"> </w:t>
      </w:r>
      <w:r w:rsidRPr="00A46062">
        <w:rPr>
          <w:lang w:val="ru-RU"/>
        </w:rPr>
        <w:t>է</w:t>
      </w:r>
      <w:r w:rsidRPr="00A46062">
        <w:rPr>
          <w:lang w:val="sk-SK"/>
        </w:rPr>
        <w:t xml:space="preserve"> </w:t>
      </w:r>
      <w:r w:rsidRPr="00A46062">
        <w:rPr>
          <w:lang w:val="ru-RU"/>
        </w:rPr>
        <w:t>իրականաց</w:t>
      </w:r>
      <w:r w:rsidRPr="00A46062">
        <w:t>նել ջր</w:t>
      </w:r>
      <w:r w:rsidRPr="00A46062">
        <w:rPr>
          <w:lang w:val="ru-RU"/>
        </w:rPr>
        <w:t>օգտագործման</w:t>
      </w:r>
      <w:r w:rsidRPr="00A46062">
        <w:rPr>
          <w:lang w:val="sk-SK"/>
        </w:rPr>
        <w:t xml:space="preserve"> </w:t>
      </w:r>
      <w:r w:rsidRPr="00A46062">
        <w:rPr>
          <w:lang w:val="ru-RU"/>
        </w:rPr>
        <w:t>բոլոր</w:t>
      </w:r>
      <w:r w:rsidRPr="00A46062">
        <w:rPr>
          <w:lang w:val="sk-SK"/>
        </w:rPr>
        <w:t xml:space="preserve"> </w:t>
      </w:r>
      <w:r w:rsidRPr="00A46062">
        <w:rPr>
          <w:lang w:val="ru-RU"/>
        </w:rPr>
        <w:t>տեսակների</w:t>
      </w:r>
      <w:r w:rsidRPr="00A46062">
        <w:t xml:space="preserve"> համար </w:t>
      </w:r>
      <w:r w:rsidRPr="00A46062">
        <w:rPr>
          <w:lang w:val="ru-RU"/>
        </w:rPr>
        <w:t>ջրի</w:t>
      </w:r>
      <w:r w:rsidRPr="00A46062">
        <w:rPr>
          <w:lang w:val="sk-SK"/>
        </w:rPr>
        <w:t xml:space="preserve"> </w:t>
      </w:r>
      <w:r w:rsidRPr="00A46062">
        <w:rPr>
          <w:lang w:val="ru-RU"/>
        </w:rPr>
        <w:t>վերական</w:t>
      </w:r>
      <w:r w:rsidRPr="00A46062">
        <w:rPr>
          <w:lang w:val="sk-SK"/>
        </w:rPr>
        <w:t xml:space="preserve"> </w:t>
      </w:r>
      <w:r w:rsidRPr="00A46062">
        <w:rPr>
          <w:lang w:val="ru-RU"/>
        </w:rPr>
        <w:t>գնման</w:t>
      </w:r>
      <w:r w:rsidRPr="00A46062">
        <w:rPr>
          <w:lang w:val="sk-SK"/>
        </w:rPr>
        <w:t xml:space="preserve"> </w:t>
      </w:r>
      <w:r w:rsidRPr="00A46062">
        <w:rPr>
          <w:lang w:val="ru-RU"/>
        </w:rPr>
        <w:t>ծախսերը</w:t>
      </w:r>
      <w:r w:rsidRPr="00A46062">
        <w:t xml:space="preserve"> և </w:t>
      </w:r>
      <w:r w:rsidRPr="00A46062">
        <w:rPr>
          <w:lang w:val="ru-RU"/>
        </w:rPr>
        <w:t>ջրամատակարարման</w:t>
      </w:r>
      <w:r w:rsidRPr="00A46062">
        <w:rPr>
          <w:lang w:val="sk-SK"/>
        </w:rPr>
        <w:t xml:space="preserve"> </w:t>
      </w:r>
      <w:r w:rsidRPr="00A46062">
        <w:rPr>
          <w:lang w:val="ru-RU"/>
        </w:rPr>
        <w:t>ծառայության</w:t>
      </w:r>
      <w:r w:rsidRPr="00A46062">
        <w:rPr>
          <w:lang w:val="sk-SK"/>
        </w:rPr>
        <w:t xml:space="preserve"> </w:t>
      </w:r>
      <w:r w:rsidRPr="00A46062">
        <w:rPr>
          <w:lang w:val="ru-RU"/>
        </w:rPr>
        <w:t>ծախսերը</w:t>
      </w:r>
      <w:r w:rsidRPr="00A46062">
        <w:rPr>
          <w:lang w:val="sk-SK"/>
        </w:rPr>
        <w:t xml:space="preserve"> </w:t>
      </w:r>
      <w:r w:rsidRPr="00A46062">
        <w:rPr>
          <w:lang w:val="ru-RU"/>
        </w:rPr>
        <w:t>գնահատելու</w:t>
      </w:r>
      <w:r w:rsidRPr="00A46062">
        <w:rPr>
          <w:lang w:val="sk-SK"/>
        </w:rPr>
        <w:t xml:space="preserve"> </w:t>
      </w:r>
      <w:r w:rsidRPr="00A46062">
        <w:rPr>
          <w:lang w:val="ru-RU"/>
        </w:rPr>
        <w:t>համար</w:t>
      </w:r>
      <w:r w:rsidRPr="00A46062">
        <w:t xml:space="preserve">: </w:t>
      </w:r>
      <w:r w:rsidRPr="00A46062">
        <w:rPr>
          <w:lang w:val="ru-RU"/>
        </w:rPr>
        <w:t>Հարկ</w:t>
      </w:r>
      <w:r w:rsidRPr="00A46062">
        <w:rPr>
          <w:lang w:val="sk-SK"/>
        </w:rPr>
        <w:t xml:space="preserve"> </w:t>
      </w:r>
      <w:r w:rsidRPr="00A46062">
        <w:rPr>
          <w:lang w:val="ru-RU"/>
        </w:rPr>
        <w:t>է</w:t>
      </w:r>
      <w:r w:rsidRPr="00A46062">
        <w:rPr>
          <w:lang w:val="sk-SK"/>
        </w:rPr>
        <w:t xml:space="preserve"> </w:t>
      </w:r>
      <w:r w:rsidRPr="00A46062">
        <w:rPr>
          <w:lang w:val="ru-RU"/>
        </w:rPr>
        <w:t>նշել</w:t>
      </w:r>
      <w:r w:rsidRPr="00A46062">
        <w:t xml:space="preserve">, </w:t>
      </w:r>
      <w:r w:rsidRPr="00A46062">
        <w:rPr>
          <w:lang w:val="ru-RU"/>
        </w:rPr>
        <w:t>որ</w:t>
      </w:r>
      <w:r w:rsidRPr="00A46062">
        <w:rPr>
          <w:lang w:val="sk-SK"/>
        </w:rPr>
        <w:t xml:space="preserve"> </w:t>
      </w:r>
      <w:r w:rsidRPr="00A46062">
        <w:rPr>
          <w:lang w:val="ru-RU"/>
        </w:rPr>
        <w:t>ջր</w:t>
      </w:r>
      <w:r w:rsidRPr="00A46062">
        <w:rPr>
          <w:lang w:val="sk-SK"/>
        </w:rPr>
        <w:t>o</w:t>
      </w:r>
      <w:r w:rsidRPr="00A46062">
        <w:rPr>
          <w:lang w:val="ru-RU"/>
        </w:rPr>
        <w:t>գտագործման</w:t>
      </w:r>
      <w:r w:rsidRPr="00A46062">
        <w:rPr>
          <w:lang w:val="sk-SK"/>
        </w:rPr>
        <w:t xml:space="preserve"> </w:t>
      </w:r>
      <w:r w:rsidRPr="00A46062">
        <w:rPr>
          <w:lang w:val="ru-RU"/>
        </w:rPr>
        <w:t>գնահատման</w:t>
      </w:r>
      <w:r w:rsidRPr="00A46062">
        <w:rPr>
          <w:lang w:val="sk-SK"/>
        </w:rPr>
        <w:t xml:space="preserve"> </w:t>
      </w:r>
      <w:r w:rsidRPr="00A46062">
        <w:rPr>
          <w:lang w:val="ru-RU"/>
        </w:rPr>
        <w:t>մեջ</w:t>
      </w:r>
      <w:r w:rsidRPr="00A46062">
        <w:rPr>
          <w:lang w:val="sk-SK"/>
        </w:rPr>
        <w:t xml:space="preserve"> </w:t>
      </w:r>
      <w:r w:rsidRPr="00A46062">
        <w:rPr>
          <w:lang w:val="ru-RU"/>
        </w:rPr>
        <w:t>կան</w:t>
      </w:r>
      <w:r w:rsidRPr="00A46062">
        <w:rPr>
          <w:lang w:val="sk-SK"/>
        </w:rPr>
        <w:t xml:space="preserve"> </w:t>
      </w:r>
      <w:r w:rsidRPr="00A46062">
        <w:rPr>
          <w:lang w:val="ru-RU"/>
        </w:rPr>
        <w:t>գործոններ</w:t>
      </w:r>
      <w:r w:rsidRPr="00A46062">
        <w:t xml:space="preserve">, </w:t>
      </w:r>
      <w:r w:rsidRPr="00A46062">
        <w:rPr>
          <w:lang w:val="ru-RU"/>
        </w:rPr>
        <w:t>որոնք</w:t>
      </w:r>
      <w:r w:rsidRPr="00A46062">
        <w:rPr>
          <w:lang w:val="sk-SK"/>
        </w:rPr>
        <w:t xml:space="preserve"> </w:t>
      </w:r>
      <w:r w:rsidRPr="00A46062">
        <w:rPr>
          <w:lang w:val="ru-RU"/>
        </w:rPr>
        <w:t>հիմնված</w:t>
      </w:r>
      <w:r w:rsidRPr="00A46062">
        <w:rPr>
          <w:lang w:val="sk-SK"/>
        </w:rPr>
        <w:t xml:space="preserve"> </w:t>
      </w:r>
      <w:r w:rsidRPr="00A46062">
        <w:rPr>
          <w:lang w:val="ru-RU"/>
        </w:rPr>
        <w:t>չեն</w:t>
      </w:r>
      <w:r w:rsidRPr="00A46062">
        <w:rPr>
          <w:lang w:val="sk-SK"/>
        </w:rPr>
        <w:t xml:space="preserve"> </w:t>
      </w:r>
      <w:r w:rsidRPr="00A46062">
        <w:rPr>
          <w:lang w:val="ru-RU"/>
        </w:rPr>
        <w:t>շուկայի</w:t>
      </w:r>
      <w:r w:rsidRPr="00A46062">
        <w:rPr>
          <w:lang w:val="sk-SK"/>
        </w:rPr>
        <w:t xml:space="preserve"> </w:t>
      </w:r>
      <w:r w:rsidRPr="00A46062">
        <w:rPr>
          <w:lang w:val="ru-RU"/>
        </w:rPr>
        <w:t>վրա</w:t>
      </w:r>
      <w:r w:rsidRPr="00A46062">
        <w:t xml:space="preserve">, </w:t>
      </w:r>
      <w:r w:rsidRPr="00A46062">
        <w:rPr>
          <w:lang w:val="ru-RU"/>
        </w:rPr>
        <w:t>չունեն</w:t>
      </w:r>
      <w:r w:rsidRPr="00A46062">
        <w:rPr>
          <w:lang w:val="sk-SK"/>
        </w:rPr>
        <w:t xml:space="preserve"> </w:t>
      </w:r>
      <w:r w:rsidRPr="00A46062">
        <w:rPr>
          <w:lang w:val="ru-RU"/>
        </w:rPr>
        <w:t>արժեքի</w:t>
      </w:r>
      <w:r w:rsidRPr="00A46062">
        <w:rPr>
          <w:lang w:val="sk-SK"/>
        </w:rPr>
        <w:t xml:space="preserve"> </w:t>
      </w:r>
      <w:r w:rsidRPr="00A46062">
        <w:rPr>
          <w:lang w:val="ru-RU"/>
        </w:rPr>
        <w:t>գնահատում</w:t>
      </w:r>
      <w:r w:rsidRPr="00A46062">
        <w:t xml:space="preserve">, </w:t>
      </w:r>
      <w:r w:rsidRPr="00A46062">
        <w:rPr>
          <w:lang w:val="ru-RU"/>
        </w:rPr>
        <w:t>բայց</w:t>
      </w:r>
      <w:r w:rsidRPr="00A46062">
        <w:rPr>
          <w:lang w:val="sk-SK"/>
        </w:rPr>
        <w:t xml:space="preserve"> </w:t>
      </w:r>
      <w:r w:rsidRPr="00A46062">
        <w:rPr>
          <w:lang w:val="ru-RU"/>
        </w:rPr>
        <w:t>ազդում</w:t>
      </w:r>
      <w:r w:rsidRPr="00A46062">
        <w:rPr>
          <w:lang w:val="sk-SK"/>
        </w:rPr>
        <w:t xml:space="preserve"> </w:t>
      </w:r>
      <w:r w:rsidRPr="00A46062">
        <w:rPr>
          <w:lang w:val="ru-RU"/>
        </w:rPr>
        <w:t>են</w:t>
      </w:r>
      <w:r w:rsidRPr="00A46062">
        <w:rPr>
          <w:lang w:val="sk-SK"/>
        </w:rPr>
        <w:t xml:space="preserve"> </w:t>
      </w:r>
      <w:r w:rsidRPr="00A46062">
        <w:rPr>
          <w:lang w:val="ru-RU"/>
        </w:rPr>
        <w:t>ջրօգտագործման</w:t>
      </w:r>
      <w:r w:rsidRPr="00A46062">
        <w:rPr>
          <w:lang w:val="sk-SK"/>
        </w:rPr>
        <w:t xml:space="preserve"> </w:t>
      </w:r>
      <w:r w:rsidRPr="00A46062">
        <w:rPr>
          <w:lang w:val="ru-RU"/>
        </w:rPr>
        <w:t>վրա</w:t>
      </w:r>
      <w:r w:rsidRPr="00A46062">
        <w:t xml:space="preserve">: </w:t>
      </w:r>
      <w:r w:rsidRPr="00A46062">
        <w:rPr>
          <w:lang w:val="ru-RU"/>
        </w:rPr>
        <w:t>Բացի</w:t>
      </w:r>
      <w:r w:rsidRPr="00A46062">
        <w:rPr>
          <w:lang w:val="sk-SK"/>
        </w:rPr>
        <w:t xml:space="preserve"> </w:t>
      </w:r>
      <w:r w:rsidRPr="00A46062">
        <w:rPr>
          <w:lang w:val="ru-RU"/>
        </w:rPr>
        <w:t>ծախսերի</w:t>
      </w:r>
      <w:r w:rsidRPr="00A46062">
        <w:rPr>
          <w:lang w:val="sk-SK"/>
        </w:rPr>
        <w:t xml:space="preserve"> </w:t>
      </w:r>
      <w:r w:rsidRPr="00A46062">
        <w:rPr>
          <w:lang w:val="ru-RU"/>
        </w:rPr>
        <w:t>փոխհատուցումից</w:t>
      </w:r>
      <w:r w:rsidRPr="00A46062">
        <w:t xml:space="preserve">, </w:t>
      </w:r>
      <w:r w:rsidRPr="00A46062">
        <w:rPr>
          <w:rFonts w:eastAsia="Times New Roman" w:cs="Times New Roman"/>
          <w:lang w:val="hy-AM"/>
        </w:rPr>
        <w:t>ջրօգտագործման համար վճարվող բնօգտագործման վճարները</w:t>
      </w:r>
      <w:r w:rsidRPr="00A46062">
        <w:rPr>
          <w:rFonts w:eastAsia="Times New Roman" w:cs="Times New Roman"/>
          <w:lang w:val="sk-SK"/>
        </w:rPr>
        <w:t xml:space="preserve"> </w:t>
      </w:r>
      <w:r w:rsidRPr="00A46062">
        <w:rPr>
          <w:lang w:val="ru-RU"/>
        </w:rPr>
        <w:t>նույնպես</w:t>
      </w:r>
      <w:r w:rsidRPr="00A46062">
        <w:rPr>
          <w:lang w:val="sk-SK"/>
        </w:rPr>
        <w:t xml:space="preserve"> </w:t>
      </w:r>
      <w:r w:rsidRPr="00A46062">
        <w:rPr>
          <w:lang w:val="ru-RU"/>
        </w:rPr>
        <w:t>էականդեր</w:t>
      </w:r>
      <w:r w:rsidRPr="00A46062">
        <w:rPr>
          <w:lang w:val="sk-SK"/>
        </w:rPr>
        <w:t xml:space="preserve"> </w:t>
      </w:r>
      <w:r w:rsidRPr="00A46062">
        <w:rPr>
          <w:lang w:val="ru-RU"/>
        </w:rPr>
        <w:t>են</w:t>
      </w:r>
      <w:r w:rsidRPr="00A46062">
        <w:rPr>
          <w:lang w:val="sk-SK"/>
        </w:rPr>
        <w:t xml:space="preserve"> </w:t>
      </w:r>
      <w:r w:rsidRPr="00A46062">
        <w:rPr>
          <w:lang w:val="ru-RU"/>
        </w:rPr>
        <w:t>խաղում</w:t>
      </w:r>
      <w:r w:rsidRPr="00A46062">
        <w:rPr>
          <w:lang w:val="sk-SK"/>
        </w:rPr>
        <w:t xml:space="preserve"> </w:t>
      </w:r>
      <w:r w:rsidRPr="00A46062">
        <w:rPr>
          <w:lang w:val="ru-RU"/>
        </w:rPr>
        <w:t>ջրային</w:t>
      </w:r>
      <w:r w:rsidRPr="00A46062">
        <w:rPr>
          <w:lang w:val="sk-SK"/>
        </w:rPr>
        <w:t xml:space="preserve"> </w:t>
      </w:r>
      <w:r w:rsidRPr="00A46062">
        <w:rPr>
          <w:lang w:val="ru-RU"/>
        </w:rPr>
        <w:t>ռեսուրսների</w:t>
      </w:r>
      <w:r w:rsidRPr="00A46062">
        <w:rPr>
          <w:lang w:val="sk-SK"/>
        </w:rPr>
        <w:t xml:space="preserve"> </w:t>
      </w:r>
      <w:r w:rsidRPr="00A46062">
        <w:rPr>
          <w:lang w:val="ru-RU"/>
        </w:rPr>
        <w:t>արդյունավետ</w:t>
      </w:r>
      <w:r w:rsidRPr="00A46062">
        <w:rPr>
          <w:lang w:val="sk-SK"/>
        </w:rPr>
        <w:t xml:space="preserve"> </w:t>
      </w:r>
      <w:r w:rsidRPr="00A46062">
        <w:rPr>
          <w:lang w:val="ru-RU"/>
        </w:rPr>
        <w:t>օգտագործման</w:t>
      </w:r>
      <w:r w:rsidRPr="00A46062">
        <w:rPr>
          <w:lang w:val="sk-SK"/>
        </w:rPr>
        <w:t xml:space="preserve"> </w:t>
      </w:r>
      <w:r w:rsidRPr="00A46062">
        <w:rPr>
          <w:lang w:val="ru-RU"/>
        </w:rPr>
        <w:t>գործում</w:t>
      </w:r>
      <w:r w:rsidRPr="00A46062">
        <w:t xml:space="preserve">: </w:t>
      </w:r>
      <w:r w:rsidRPr="00A46062">
        <w:rPr>
          <w:lang w:val="ru-RU"/>
        </w:rPr>
        <w:t>Շուկայական</w:t>
      </w:r>
      <w:r w:rsidRPr="00A46062">
        <w:rPr>
          <w:lang w:val="sk-SK"/>
        </w:rPr>
        <w:t xml:space="preserve"> </w:t>
      </w:r>
      <w:r w:rsidRPr="00A46062">
        <w:rPr>
          <w:lang w:val="ru-RU"/>
        </w:rPr>
        <w:t>տեսանկյունից</w:t>
      </w:r>
      <w:r w:rsidRPr="00A46062">
        <w:rPr>
          <w:lang w:val="sk-SK"/>
        </w:rPr>
        <w:t xml:space="preserve"> </w:t>
      </w:r>
      <w:r w:rsidRPr="00A46062">
        <w:rPr>
          <w:lang w:val="ru-RU"/>
        </w:rPr>
        <w:t>ջրի</w:t>
      </w:r>
      <w:r w:rsidRPr="00A46062">
        <w:rPr>
          <w:lang w:val="sk-SK"/>
        </w:rPr>
        <w:t xml:space="preserve"> </w:t>
      </w:r>
      <w:r w:rsidRPr="00A46062">
        <w:rPr>
          <w:lang w:val="ru-RU"/>
        </w:rPr>
        <w:t>գինը</w:t>
      </w:r>
      <w:r w:rsidRPr="00A46062">
        <w:rPr>
          <w:lang w:val="sk-SK"/>
        </w:rPr>
        <w:t xml:space="preserve"> </w:t>
      </w:r>
      <w:r w:rsidRPr="00A46062">
        <w:rPr>
          <w:lang w:val="ru-RU"/>
        </w:rPr>
        <w:t>պետք</w:t>
      </w:r>
      <w:r w:rsidRPr="00A46062">
        <w:rPr>
          <w:lang w:val="sk-SK"/>
        </w:rPr>
        <w:t xml:space="preserve"> </w:t>
      </w:r>
      <w:r w:rsidRPr="00A46062">
        <w:rPr>
          <w:lang w:val="ru-RU"/>
        </w:rPr>
        <w:t>է</w:t>
      </w:r>
      <w:r w:rsidRPr="00A46062">
        <w:rPr>
          <w:lang w:val="sk-SK"/>
        </w:rPr>
        <w:t xml:space="preserve"> </w:t>
      </w:r>
      <w:r w:rsidRPr="00A46062">
        <w:rPr>
          <w:lang w:val="ru-RU"/>
        </w:rPr>
        <w:t>գերազանցի</w:t>
      </w:r>
      <w:r w:rsidRPr="00A46062">
        <w:rPr>
          <w:lang w:val="sk-SK"/>
        </w:rPr>
        <w:t xml:space="preserve"> </w:t>
      </w:r>
      <w:r w:rsidRPr="00A46062">
        <w:rPr>
          <w:lang w:val="ru-RU"/>
        </w:rPr>
        <w:t>ծախսերը</w:t>
      </w:r>
      <w:r w:rsidRPr="00A46062">
        <w:t xml:space="preserve">, </w:t>
      </w:r>
      <w:r w:rsidRPr="00A46062">
        <w:rPr>
          <w:lang w:val="ru-RU"/>
        </w:rPr>
        <w:t>որ</w:t>
      </w:r>
      <w:r w:rsidRPr="00A46062">
        <w:t xml:space="preserve">ում </w:t>
      </w:r>
      <w:r w:rsidRPr="00A46062">
        <w:rPr>
          <w:lang w:val="ru-RU"/>
        </w:rPr>
        <w:t>պետք</w:t>
      </w:r>
      <w:r w:rsidRPr="00A46062">
        <w:rPr>
          <w:lang w:val="sk-SK"/>
        </w:rPr>
        <w:t xml:space="preserve"> </w:t>
      </w:r>
      <w:r w:rsidRPr="00A46062">
        <w:rPr>
          <w:lang w:val="ru-RU"/>
        </w:rPr>
        <w:t>է</w:t>
      </w:r>
      <w:r w:rsidRPr="00A46062">
        <w:rPr>
          <w:lang w:val="sk-SK"/>
        </w:rPr>
        <w:t xml:space="preserve"> </w:t>
      </w:r>
      <w:r w:rsidRPr="00A46062">
        <w:rPr>
          <w:lang w:val="ru-RU"/>
        </w:rPr>
        <w:t>ներառ</w:t>
      </w:r>
      <w:r w:rsidRPr="00A46062">
        <w:t xml:space="preserve">վի </w:t>
      </w:r>
      <w:r w:rsidRPr="00A46062">
        <w:rPr>
          <w:lang w:val="ru-RU"/>
        </w:rPr>
        <w:t>նաև</w:t>
      </w:r>
      <w:r w:rsidRPr="00A46062">
        <w:rPr>
          <w:lang w:val="sk-SK"/>
        </w:rPr>
        <w:t xml:space="preserve"> </w:t>
      </w:r>
      <w:r w:rsidRPr="00A46062">
        <w:rPr>
          <w:lang w:val="ru-RU"/>
        </w:rPr>
        <w:t>ջրային</w:t>
      </w:r>
      <w:r w:rsidRPr="00A46062">
        <w:rPr>
          <w:lang w:val="sk-SK"/>
        </w:rPr>
        <w:t xml:space="preserve"> </w:t>
      </w:r>
      <w:r w:rsidRPr="00A46062">
        <w:rPr>
          <w:lang w:val="ru-RU"/>
        </w:rPr>
        <w:t>ռեսուրսների</w:t>
      </w:r>
      <w:r w:rsidRPr="00A46062">
        <w:rPr>
          <w:lang w:val="sk-SK"/>
        </w:rPr>
        <w:t xml:space="preserve"> </w:t>
      </w:r>
      <w:r w:rsidRPr="00A46062">
        <w:rPr>
          <w:lang w:val="ru-RU"/>
        </w:rPr>
        <w:t>վերականգնման</w:t>
      </w:r>
      <w:r w:rsidRPr="00A46062">
        <w:rPr>
          <w:lang w:val="sk-SK"/>
        </w:rPr>
        <w:t xml:space="preserve"> </w:t>
      </w:r>
      <w:r w:rsidRPr="00A46062">
        <w:rPr>
          <w:lang w:val="ru-RU"/>
        </w:rPr>
        <w:t>ծախսերը</w:t>
      </w:r>
      <w:r w:rsidRPr="00A46062">
        <w:t>:</w:t>
      </w:r>
    </w:p>
    <w:p w:rsidR="000502D7" w:rsidRPr="00A46062" w:rsidRDefault="000502D7" w:rsidP="000502D7">
      <w:pPr>
        <w:pStyle w:val="ListParagraph"/>
        <w:numPr>
          <w:ilvl w:val="0"/>
          <w:numId w:val="73"/>
        </w:numPr>
        <w:spacing w:after="0" w:line="360" w:lineRule="auto"/>
        <w:ind w:left="0" w:firstLine="450"/>
        <w:jc w:val="both"/>
      </w:pPr>
      <w:r w:rsidRPr="00A46062">
        <w:t>Ջ</w:t>
      </w:r>
      <w:r w:rsidRPr="00A46062">
        <w:rPr>
          <w:lang w:val="ru-RU"/>
        </w:rPr>
        <w:t>րային</w:t>
      </w:r>
      <w:r w:rsidRPr="00A46062">
        <w:t xml:space="preserve"> </w:t>
      </w:r>
      <w:r w:rsidRPr="00A46062">
        <w:rPr>
          <w:lang w:val="ru-RU"/>
        </w:rPr>
        <w:t>ռեսուրսների</w:t>
      </w:r>
      <w:r w:rsidRPr="00A46062">
        <w:t xml:space="preserve"> </w:t>
      </w:r>
      <w:r w:rsidRPr="00A46062">
        <w:rPr>
          <w:lang w:val="ru-RU"/>
        </w:rPr>
        <w:t>ռացիոնա</w:t>
      </w:r>
      <w:r w:rsidRPr="00A46062">
        <w:t xml:space="preserve"> </w:t>
      </w:r>
      <w:r w:rsidRPr="00A46062">
        <w:rPr>
          <w:lang w:val="ru-RU"/>
        </w:rPr>
        <w:t>լօգտագործումն</w:t>
      </w:r>
      <w:r w:rsidRPr="00A46062">
        <w:t xml:space="preserve"> </w:t>
      </w:r>
      <w:r w:rsidRPr="00A46062">
        <w:rPr>
          <w:lang w:val="ru-RU"/>
        </w:rPr>
        <w:t>ու</w:t>
      </w:r>
      <w:r w:rsidRPr="00A46062">
        <w:t xml:space="preserve"> </w:t>
      </w:r>
      <w:r w:rsidRPr="00A46062">
        <w:rPr>
          <w:lang w:val="ru-RU"/>
        </w:rPr>
        <w:t>արդյունավետ</w:t>
      </w:r>
      <w:r w:rsidRPr="00A46062">
        <w:t xml:space="preserve"> </w:t>
      </w:r>
      <w:r w:rsidRPr="00A46062">
        <w:rPr>
          <w:lang w:val="ru-RU"/>
        </w:rPr>
        <w:t>բաշխումն</w:t>
      </w:r>
      <w:r w:rsidRPr="00A46062">
        <w:t xml:space="preserve"> </w:t>
      </w:r>
      <w:r w:rsidRPr="00A46062">
        <w:rPr>
          <w:lang w:val="ru-RU"/>
        </w:rPr>
        <w:t>ապահովելու</w:t>
      </w:r>
      <w:r w:rsidRPr="00A46062">
        <w:t xml:space="preserve">, </w:t>
      </w:r>
      <w:r w:rsidRPr="00A46062">
        <w:rPr>
          <w:lang w:val="ru-RU"/>
        </w:rPr>
        <w:t>ինչպես</w:t>
      </w:r>
      <w:r w:rsidRPr="00A46062">
        <w:t xml:space="preserve"> </w:t>
      </w:r>
      <w:r w:rsidRPr="00A46062">
        <w:rPr>
          <w:lang w:val="ru-RU"/>
        </w:rPr>
        <w:t>նաև</w:t>
      </w:r>
      <w:r w:rsidRPr="00A46062">
        <w:t xml:space="preserve"> </w:t>
      </w:r>
      <w:r w:rsidRPr="00A46062">
        <w:rPr>
          <w:lang w:val="ru-RU"/>
        </w:rPr>
        <w:t>էկոլոգիական</w:t>
      </w:r>
      <w:r w:rsidRPr="00A46062">
        <w:t xml:space="preserve"> </w:t>
      </w:r>
      <w:r w:rsidRPr="00A46062">
        <w:rPr>
          <w:lang w:val="ru-RU"/>
        </w:rPr>
        <w:t>նվազագույն</w:t>
      </w:r>
      <w:r w:rsidRPr="00A46062">
        <w:t xml:space="preserve"> </w:t>
      </w:r>
      <w:r w:rsidRPr="00A46062">
        <w:rPr>
          <w:lang w:val="ru-RU"/>
        </w:rPr>
        <w:t>հոսքը</w:t>
      </w:r>
      <w:r w:rsidRPr="00A46062">
        <w:t xml:space="preserve"> </w:t>
      </w:r>
      <w:r w:rsidRPr="00A46062">
        <w:rPr>
          <w:lang w:val="ru-RU"/>
        </w:rPr>
        <w:t>պահպանելու</w:t>
      </w:r>
      <w:r w:rsidRPr="00A46062">
        <w:t xml:space="preserve"> </w:t>
      </w:r>
      <w:r w:rsidRPr="00A46062">
        <w:rPr>
          <w:lang w:val="ru-RU"/>
        </w:rPr>
        <w:t>համար</w:t>
      </w:r>
      <w:r w:rsidRPr="00A46062">
        <w:t xml:space="preserve"> </w:t>
      </w:r>
      <w:r w:rsidRPr="00A46062">
        <w:rPr>
          <w:lang w:val="ru-RU"/>
        </w:rPr>
        <w:t>Հայաստանում</w:t>
      </w:r>
      <w:r w:rsidRPr="00A46062">
        <w:t xml:space="preserve"> </w:t>
      </w:r>
      <w:r w:rsidRPr="00A46062">
        <w:rPr>
          <w:lang w:val="ru-RU"/>
        </w:rPr>
        <w:t>կիրառվում</w:t>
      </w:r>
      <w:r w:rsidRPr="00A46062">
        <w:t xml:space="preserve"> </w:t>
      </w:r>
      <w:r w:rsidRPr="00A46062">
        <w:rPr>
          <w:lang w:val="ru-RU"/>
        </w:rPr>
        <w:t>են</w:t>
      </w:r>
      <w:r w:rsidRPr="00A46062">
        <w:t xml:space="preserve"> </w:t>
      </w:r>
      <w:r w:rsidRPr="00A46062">
        <w:rPr>
          <w:lang w:val="ru-RU"/>
        </w:rPr>
        <w:t>ջրառի</w:t>
      </w:r>
      <w:r w:rsidRPr="00A46062">
        <w:t xml:space="preserve"> </w:t>
      </w:r>
      <w:r w:rsidRPr="00A46062">
        <w:rPr>
          <w:lang w:val="ru-RU"/>
        </w:rPr>
        <w:t>վճարներ</w:t>
      </w:r>
      <w:r w:rsidRPr="00A46062">
        <w:t xml:space="preserve"> </w:t>
      </w:r>
      <w:r w:rsidRPr="00A46062">
        <w:rPr>
          <w:lang w:val="ru-RU"/>
        </w:rPr>
        <w:t>խմելու</w:t>
      </w:r>
      <w:r w:rsidRPr="00A46062">
        <w:t xml:space="preserve">, </w:t>
      </w:r>
      <w:r w:rsidRPr="00A46062">
        <w:rPr>
          <w:lang w:val="ru-RU"/>
        </w:rPr>
        <w:t>արդյունաբերության</w:t>
      </w:r>
      <w:r w:rsidRPr="00A46062">
        <w:t xml:space="preserve">, </w:t>
      </w:r>
      <w:r w:rsidRPr="00A46062">
        <w:rPr>
          <w:lang w:val="ru-RU"/>
        </w:rPr>
        <w:t>ոռոգման</w:t>
      </w:r>
      <w:r w:rsidRPr="00A46062">
        <w:t xml:space="preserve"> </w:t>
      </w:r>
      <w:r w:rsidRPr="00A46062">
        <w:rPr>
          <w:lang w:val="ru-RU"/>
        </w:rPr>
        <w:t>և</w:t>
      </w:r>
      <w:r w:rsidRPr="00A46062">
        <w:t xml:space="preserve"> </w:t>
      </w:r>
      <w:r w:rsidRPr="00A46062">
        <w:rPr>
          <w:lang w:val="ru-RU"/>
        </w:rPr>
        <w:t>ձկնորսության</w:t>
      </w:r>
      <w:r w:rsidRPr="00A46062">
        <w:t xml:space="preserve">, </w:t>
      </w:r>
      <w:r w:rsidRPr="00A46062">
        <w:rPr>
          <w:lang w:val="hy-AM"/>
        </w:rPr>
        <w:t>ձկնաբուծության</w:t>
      </w:r>
      <w:r w:rsidRPr="00A46062">
        <w:t xml:space="preserve"> </w:t>
      </w:r>
      <w:r w:rsidRPr="00A46062">
        <w:rPr>
          <w:lang w:val="ru-RU"/>
        </w:rPr>
        <w:t>ոլորտներում</w:t>
      </w:r>
      <w:r w:rsidRPr="00A46062">
        <w:t xml:space="preserve">: </w:t>
      </w:r>
      <w:r w:rsidRPr="00A46062">
        <w:rPr>
          <w:lang w:val="ru-RU"/>
        </w:rPr>
        <w:t>Ջրօգտագործման</w:t>
      </w:r>
      <w:r w:rsidRPr="00A46062">
        <w:t xml:space="preserve"> </w:t>
      </w:r>
      <w:r w:rsidRPr="00A46062">
        <w:rPr>
          <w:lang w:val="ru-RU"/>
        </w:rPr>
        <w:lastRenderedPageBreak/>
        <w:t>գործող</w:t>
      </w:r>
      <w:r w:rsidRPr="00A46062">
        <w:t xml:space="preserve"> </w:t>
      </w:r>
      <w:r w:rsidRPr="00A46062">
        <w:rPr>
          <w:lang w:val="ru-RU"/>
        </w:rPr>
        <w:t>սակագները</w:t>
      </w:r>
      <w:r w:rsidRPr="00A46062">
        <w:t xml:space="preserve"> </w:t>
      </w:r>
      <w:r w:rsidRPr="00A46062">
        <w:rPr>
          <w:lang w:val="ru-RU"/>
        </w:rPr>
        <w:t>որոշվում</w:t>
      </w:r>
      <w:r w:rsidRPr="00A46062">
        <w:t xml:space="preserve"> </w:t>
      </w:r>
      <w:r w:rsidRPr="00A46062">
        <w:rPr>
          <w:lang w:val="ru-RU"/>
        </w:rPr>
        <w:t>են</w:t>
      </w:r>
      <w:r w:rsidRPr="00A46062">
        <w:t xml:space="preserve"> 2016</w:t>
      </w:r>
      <w:r w:rsidRPr="00A46062">
        <w:rPr>
          <w:rFonts w:cs="GHEAGrapalat"/>
          <w:lang w:val="hy-AM"/>
        </w:rPr>
        <w:t xml:space="preserve"> թվականին </w:t>
      </w:r>
      <w:r w:rsidRPr="00A46062">
        <w:rPr>
          <w:lang w:val="ru-RU"/>
        </w:rPr>
        <w:t>հոկտեմբերի</w:t>
      </w:r>
      <w:r w:rsidRPr="00A46062">
        <w:t xml:space="preserve"> 4-</w:t>
      </w:r>
      <w:r w:rsidRPr="00A46062">
        <w:rPr>
          <w:lang w:val="ru-RU"/>
        </w:rPr>
        <w:t>ին</w:t>
      </w:r>
      <w:r w:rsidRPr="00A46062">
        <w:t xml:space="preserve"> </w:t>
      </w:r>
      <w:r w:rsidRPr="00A46062">
        <w:rPr>
          <w:lang w:val="ru-RU"/>
        </w:rPr>
        <w:t>ընդունված</w:t>
      </w:r>
      <w:r w:rsidRPr="00A46062">
        <w:t xml:space="preserve"> </w:t>
      </w:r>
      <w:r w:rsidRPr="00A46062">
        <w:rPr>
          <w:lang w:val="ru-RU"/>
        </w:rPr>
        <w:t>ՀՀ</w:t>
      </w:r>
      <w:r w:rsidRPr="00A46062">
        <w:t xml:space="preserve"> </w:t>
      </w:r>
      <w:r w:rsidRPr="00A46062">
        <w:rPr>
          <w:lang w:val="ru-RU"/>
        </w:rPr>
        <w:t>հարկային</w:t>
      </w:r>
      <w:r w:rsidRPr="00A46062">
        <w:t xml:space="preserve"> </w:t>
      </w:r>
      <w:r w:rsidRPr="00A46062">
        <w:rPr>
          <w:lang w:val="ru-RU"/>
        </w:rPr>
        <w:t>օրենսգրքի</w:t>
      </w:r>
      <w:r w:rsidRPr="00A46062">
        <w:t xml:space="preserve"> </w:t>
      </w:r>
      <w:r w:rsidRPr="00A46062">
        <w:rPr>
          <w:lang w:val="ru-RU"/>
        </w:rPr>
        <w:t>պահանջներին</w:t>
      </w:r>
      <w:r w:rsidRPr="00A46062">
        <w:t xml:space="preserve"> </w:t>
      </w:r>
      <w:r w:rsidRPr="00A46062">
        <w:rPr>
          <w:lang w:val="ru-RU"/>
        </w:rPr>
        <w:t>համապատասխան</w:t>
      </w:r>
      <w:r w:rsidRPr="00A46062">
        <w:t xml:space="preserve"> (Գլուխ 40՝ «</w:t>
      </w:r>
      <w:r w:rsidRPr="00A46062">
        <w:rPr>
          <w:lang w:val="ru-RU"/>
        </w:rPr>
        <w:t>Բնօգտագործման</w:t>
      </w:r>
      <w:r w:rsidRPr="00A46062">
        <w:t xml:space="preserve"> </w:t>
      </w:r>
      <w:r w:rsidRPr="00A46062">
        <w:rPr>
          <w:lang w:val="ru-RU"/>
        </w:rPr>
        <w:t>վճարներ</w:t>
      </w:r>
      <w:r w:rsidRPr="00A46062">
        <w:t xml:space="preserve">ը, </w:t>
      </w:r>
      <w:r w:rsidRPr="00A46062">
        <w:rPr>
          <w:lang w:val="ru-RU"/>
        </w:rPr>
        <w:t>վճարողներ</w:t>
      </w:r>
      <w:r w:rsidRPr="00A46062">
        <w:t xml:space="preserve">ը </w:t>
      </w:r>
      <w:r w:rsidRPr="00A46062">
        <w:rPr>
          <w:lang w:val="ru-RU"/>
        </w:rPr>
        <w:t>և</w:t>
      </w:r>
      <w:r w:rsidRPr="00A46062">
        <w:t xml:space="preserve"> </w:t>
      </w:r>
      <w:r w:rsidRPr="00A46062">
        <w:rPr>
          <w:lang w:val="ru-RU"/>
        </w:rPr>
        <w:t>լիազոր</w:t>
      </w:r>
      <w:r w:rsidRPr="00A46062">
        <w:t xml:space="preserve"> </w:t>
      </w:r>
      <w:r w:rsidRPr="00A46062">
        <w:rPr>
          <w:lang w:val="ru-RU"/>
        </w:rPr>
        <w:t>մարմիններ</w:t>
      </w:r>
      <w:r w:rsidRPr="00A46062">
        <w:t>ը» և Գլուխ 41` «</w:t>
      </w:r>
      <w:r w:rsidRPr="00A46062">
        <w:rPr>
          <w:lang w:val="ru-RU"/>
        </w:rPr>
        <w:t>Բնօգտագործման</w:t>
      </w:r>
      <w:r w:rsidRPr="00A46062">
        <w:t xml:space="preserve"> վճարի օ</w:t>
      </w:r>
      <w:r w:rsidRPr="00A46062">
        <w:rPr>
          <w:lang w:val="ru-RU"/>
        </w:rPr>
        <w:t>բյեկտ</w:t>
      </w:r>
      <w:r w:rsidRPr="00A46062">
        <w:t>ը, բազան և դրու</w:t>
      </w:r>
      <w:r w:rsidRPr="00A46062">
        <w:rPr>
          <w:lang w:val="hy-AM"/>
        </w:rPr>
        <w:t>յ</w:t>
      </w:r>
      <w:r w:rsidRPr="00A46062">
        <w:t xml:space="preserve">քաչափը», Հոդվածներ 204 և 205): </w:t>
      </w:r>
    </w:p>
    <w:p w:rsidR="000502D7" w:rsidRPr="00A46062" w:rsidRDefault="000502D7" w:rsidP="000502D7">
      <w:pPr>
        <w:pStyle w:val="ListParagraph"/>
        <w:numPr>
          <w:ilvl w:val="0"/>
          <w:numId w:val="73"/>
        </w:numPr>
        <w:spacing w:after="0" w:line="360" w:lineRule="auto"/>
        <w:ind w:left="0" w:firstLine="450"/>
        <w:jc w:val="both"/>
      </w:pPr>
      <w:r w:rsidRPr="00A46062">
        <w:rPr>
          <w:lang w:val="ru-RU"/>
        </w:rPr>
        <w:t>Ջր</w:t>
      </w:r>
      <w:r w:rsidRPr="00A46062">
        <w:t xml:space="preserve">օգտագործման </w:t>
      </w:r>
      <w:r w:rsidRPr="00A46062">
        <w:rPr>
          <w:lang w:val="ru-RU"/>
        </w:rPr>
        <w:t>գործող</w:t>
      </w:r>
      <w:r w:rsidRPr="00A46062">
        <w:t xml:space="preserve"> </w:t>
      </w:r>
      <w:r w:rsidRPr="00A46062">
        <w:rPr>
          <w:lang w:val="ru-RU"/>
        </w:rPr>
        <w:t>համակարգն</w:t>
      </w:r>
      <w:r w:rsidRPr="00A46062">
        <w:t xml:space="preserve"> </w:t>
      </w:r>
      <w:r w:rsidRPr="00A46062">
        <w:rPr>
          <w:lang w:val="ru-RU"/>
        </w:rPr>
        <w:t>ունի</w:t>
      </w:r>
      <w:r w:rsidRPr="00A46062">
        <w:t xml:space="preserve"> </w:t>
      </w:r>
      <w:r w:rsidRPr="00A46062">
        <w:rPr>
          <w:lang w:val="ru-RU"/>
        </w:rPr>
        <w:t>հետևյալ</w:t>
      </w:r>
      <w:r w:rsidRPr="00A46062">
        <w:t xml:space="preserve"> </w:t>
      </w:r>
      <w:r w:rsidRPr="00A46062">
        <w:rPr>
          <w:lang w:val="ru-RU"/>
        </w:rPr>
        <w:t>բացերը</w:t>
      </w:r>
      <w:r w:rsidRPr="00A46062">
        <w:t xml:space="preserve">` </w:t>
      </w:r>
      <w:r w:rsidRPr="00A46062">
        <w:rPr>
          <w:lang w:val="hy-AM"/>
        </w:rPr>
        <w:t>ջ</w:t>
      </w:r>
      <w:r w:rsidRPr="00A46062">
        <w:rPr>
          <w:lang w:val="ru-RU"/>
        </w:rPr>
        <w:t>րօգտագործող</w:t>
      </w:r>
      <w:r w:rsidRPr="00A46062">
        <w:t xml:space="preserve"> </w:t>
      </w:r>
      <w:r w:rsidRPr="00A46062">
        <w:rPr>
          <w:lang w:val="ru-RU"/>
        </w:rPr>
        <w:t>մի</w:t>
      </w:r>
      <w:r w:rsidRPr="00A46062">
        <w:t xml:space="preserve"> </w:t>
      </w:r>
      <w:r w:rsidRPr="00A46062">
        <w:rPr>
          <w:lang w:val="ru-RU"/>
        </w:rPr>
        <w:t>շարք</w:t>
      </w:r>
      <w:r w:rsidRPr="00A46062">
        <w:t xml:space="preserve"> </w:t>
      </w:r>
      <w:r w:rsidRPr="00A46062">
        <w:rPr>
          <w:lang w:val="ru-RU"/>
        </w:rPr>
        <w:t>ոլորտներ</w:t>
      </w:r>
      <w:r w:rsidRPr="00A46062">
        <w:t xml:space="preserve"> </w:t>
      </w:r>
      <w:r w:rsidRPr="00A46062">
        <w:rPr>
          <w:lang w:val="ru-RU"/>
        </w:rPr>
        <w:t>մասնակի</w:t>
      </w:r>
      <w:r w:rsidRPr="00A46062">
        <w:t xml:space="preserve"> </w:t>
      </w:r>
      <w:r w:rsidRPr="00A46062">
        <w:rPr>
          <w:lang w:val="ru-RU"/>
        </w:rPr>
        <w:t>կամ</w:t>
      </w:r>
      <w:r w:rsidRPr="00A46062">
        <w:t xml:space="preserve"> </w:t>
      </w:r>
      <w:r w:rsidRPr="00A46062">
        <w:rPr>
          <w:lang w:val="ru-RU"/>
        </w:rPr>
        <w:t>ամբողջապես</w:t>
      </w:r>
      <w:r w:rsidRPr="00A46062">
        <w:t xml:space="preserve"> </w:t>
      </w:r>
      <w:r w:rsidRPr="00A46062">
        <w:rPr>
          <w:lang w:val="ru-RU"/>
        </w:rPr>
        <w:t>ազատված</w:t>
      </w:r>
      <w:r w:rsidRPr="00A46062">
        <w:t xml:space="preserve"> </w:t>
      </w:r>
      <w:r w:rsidRPr="00A46062">
        <w:rPr>
          <w:lang w:val="ru-RU"/>
        </w:rPr>
        <w:t>են</w:t>
      </w:r>
      <w:r w:rsidRPr="00A46062">
        <w:t xml:space="preserve"> </w:t>
      </w:r>
      <w:r w:rsidRPr="00A46062">
        <w:rPr>
          <w:rFonts w:eastAsia="Times New Roman" w:cs="Times New Roman"/>
          <w:lang w:val="hy-AM"/>
        </w:rPr>
        <w:t>ջրօգտագործման համար վճարվող բնօգտագործման վճար</w:t>
      </w:r>
      <w:r w:rsidRPr="00A46062">
        <w:rPr>
          <w:lang w:val="hy-AM"/>
        </w:rPr>
        <w:t>ներ</w:t>
      </w:r>
      <w:r w:rsidRPr="00A46062">
        <w:rPr>
          <w:lang w:val="ru-RU"/>
        </w:rPr>
        <w:t>ից</w:t>
      </w:r>
      <w:r w:rsidRPr="00A46062">
        <w:t xml:space="preserve">: </w:t>
      </w:r>
      <w:r w:rsidRPr="00A46062">
        <w:rPr>
          <w:lang w:val="ru-RU"/>
        </w:rPr>
        <w:t>Օրինակ</w:t>
      </w:r>
      <w:r w:rsidRPr="00A46062">
        <w:t xml:space="preserve">, </w:t>
      </w:r>
      <w:r w:rsidRPr="00A46062">
        <w:rPr>
          <w:lang w:val="ru-RU"/>
        </w:rPr>
        <w:t>հիդրոէներգետիկ</w:t>
      </w:r>
      <w:r w:rsidRPr="00A46062">
        <w:t xml:space="preserve"> </w:t>
      </w:r>
      <w:r w:rsidRPr="00A46062">
        <w:rPr>
          <w:lang w:val="ru-RU"/>
        </w:rPr>
        <w:t>համակարգը</w:t>
      </w:r>
      <w:r w:rsidRPr="00A46062">
        <w:t xml:space="preserve"> </w:t>
      </w:r>
      <w:r w:rsidRPr="00A46062">
        <w:rPr>
          <w:lang w:val="ru-RU"/>
        </w:rPr>
        <w:t>չի</w:t>
      </w:r>
      <w:r w:rsidRPr="00A46062">
        <w:t xml:space="preserve"> </w:t>
      </w:r>
      <w:r w:rsidRPr="00A46062">
        <w:rPr>
          <w:lang w:val="ru-RU"/>
        </w:rPr>
        <w:t>վճարում</w:t>
      </w:r>
      <w:r w:rsidRPr="00A46062">
        <w:t xml:space="preserve"> </w:t>
      </w:r>
      <w:r w:rsidRPr="00A46062">
        <w:rPr>
          <w:lang w:val="ru-RU"/>
        </w:rPr>
        <w:t>ջրօգտագործման</w:t>
      </w:r>
      <w:r w:rsidRPr="00A46062">
        <w:t xml:space="preserve"> </w:t>
      </w:r>
      <w:r w:rsidRPr="00A46062">
        <w:rPr>
          <w:lang w:val="ru-RU"/>
        </w:rPr>
        <w:t>համար</w:t>
      </w:r>
      <w:r w:rsidRPr="00A46062">
        <w:t xml:space="preserve">: </w:t>
      </w:r>
      <w:r w:rsidRPr="00A46062">
        <w:rPr>
          <w:lang w:val="ru-RU"/>
        </w:rPr>
        <w:t>Չնայածայն</w:t>
      </w:r>
      <w:r w:rsidRPr="00A46062">
        <w:t xml:space="preserve"> </w:t>
      </w:r>
      <w:r w:rsidRPr="00A46062">
        <w:rPr>
          <w:lang w:val="ru-RU"/>
        </w:rPr>
        <w:t>փաստին</w:t>
      </w:r>
      <w:r w:rsidRPr="00A46062">
        <w:t xml:space="preserve">, </w:t>
      </w:r>
      <w:r w:rsidRPr="00A46062">
        <w:rPr>
          <w:lang w:val="ru-RU"/>
        </w:rPr>
        <w:t>որ</w:t>
      </w:r>
      <w:r w:rsidRPr="00A46062">
        <w:t xml:space="preserve"> </w:t>
      </w:r>
      <w:r w:rsidRPr="00A46062">
        <w:rPr>
          <w:lang w:val="ru-RU"/>
        </w:rPr>
        <w:t>հիդրոէներգետիկայի</w:t>
      </w:r>
      <w:r w:rsidRPr="00A46062">
        <w:t xml:space="preserve"> </w:t>
      </w:r>
      <w:r w:rsidRPr="00A46062">
        <w:rPr>
          <w:lang w:val="ru-RU"/>
        </w:rPr>
        <w:t>ոլորտը</w:t>
      </w:r>
      <w:r w:rsidRPr="00A46062">
        <w:t xml:space="preserve"> </w:t>
      </w:r>
      <w:r w:rsidRPr="00A46062">
        <w:rPr>
          <w:lang w:val="ru-RU"/>
        </w:rPr>
        <w:t>համարվում</w:t>
      </w:r>
      <w:r w:rsidRPr="00A46062">
        <w:t xml:space="preserve"> </w:t>
      </w:r>
      <w:r w:rsidRPr="00A46062">
        <w:rPr>
          <w:lang w:val="ru-RU"/>
        </w:rPr>
        <w:t>է</w:t>
      </w:r>
      <w:r w:rsidRPr="00A46062">
        <w:t xml:space="preserve"> </w:t>
      </w:r>
      <w:r w:rsidRPr="00A46062">
        <w:rPr>
          <w:lang w:val="ru-RU"/>
        </w:rPr>
        <w:t>որպես</w:t>
      </w:r>
      <w:r w:rsidRPr="00A46062">
        <w:t xml:space="preserve"> </w:t>
      </w:r>
      <w:r w:rsidRPr="00A46062">
        <w:rPr>
          <w:lang w:val="ru-RU"/>
        </w:rPr>
        <w:t>ջրի</w:t>
      </w:r>
      <w:r w:rsidRPr="00A46062">
        <w:t xml:space="preserve"> </w:t>
      </w:r>
      <w:r w:rsidRPr="00A46062">
        <w:rPr>
          <w:lang w:val="ru-RU"/>
        </w:rPr>
        <w:t>չսպառվող</w:t>
      </w:r>
      <w:r w:rsidRPr="00A46062">
        <w:t xml:space="preserve"> </w:t>
      </w:r>
      <w:r w:rsidRPr="00A46062">
        <w:rPr>
          <w:lang w:val="ru-RU"/>
        </w:rPr>
        <w:t>օգտագործում</w:t>
      </w:r>
      <w:r w:rsidRPr="00A46062">
        <w:t xml:space="preserve">, </w:t>
      </w:r>
      <w:r w:rsidRPr="00A46062">
        <w:rPr>
          <w:lang w:val="ru-RU"/>
        </w:rPr>
        <w:t>ոլորտը</w:t>
      </w:r>
      <w:r w:rsidRPr="00A46062">
        <w:t xml:space="preserve"> </w:t>
      </w:r>
      <w:r w:rsidRPr="00A46062">
        <w:rPr>
          <w:lang w:val="ru-RU"/>
        </w:rPr>
        <w:t>տնտեսական</w:t>
      </w:r>
      <w:r w:rsidRPr="00A46062">
        <w:t xml:space="preserve"> </w:t>
      </w:r>
      <w:r w:rsidRPr="00A46062">
        <w:rPr>
          <w:lang w:val="ru-RU"/>
        </w:rPr>
        <w:t>օգուտ</w:t>
      </w:r>
      <w:r w:rsidRPr="00A46062">
        <w:t xml:space="preserve"> </w:t>
      </w:r>
      <w:r w:rsidRPr="00A46062">
        <w:rPr>
          <w:lang w:val="ru-RU"/>
        </w:rPr>
        <w:t>է</w:t>
      </w:r>
      <w:r w:rsidRPr="00A46062">
        <w:t xml:space="preserve"> </w:t>
      </w:r>
      <w:r w:rsidRPr="00A46062">
        <w:rPr>
          <w:lang w:val="ru-RU"/>
        </w:rPr>
        <w:t>ստանում՝</w:t>
      </w:r>
      <w:r w:rsidRPr="00A46062">
        <w:t xml:space="preserve"> </w:t>
      </w:r>
      <w:r w:rsidRPr="00A46062">
        <w:rPr>
          <w:lang w:val="ru-RU"/>
        </w:rPr>
        <w:t>օգտագործելով</w:t>
      </w:r>
      <w:r w:rsidRPr="00A46062">
        <w:t xml:space="preserve"> </w:t>
      </w:r>
      <w:r w:rsidRPr="00A46062">
        <w:rPr>
          <w:lang w:val="ru-RU"/>
        </w:rPr>
        <w:t>ջուրը</w:t>
      </w:r>
      <w:r w:rsidRPr="00A46062">
        <w:t xml:space="preserve">, </w:t>
      </w:r>
      <w:r w:rsidRPr="00A46062">
        <w:rPr>
          <w:lang w:val="ru-RU"/>
        </w:rPr>
        <w:t>իս</w:t>
      </w:r>
      <w:r w:rsidRPr="00A46062">
        <w:t xml:space="preserve"> </w:t>
      </w:r>
      <w:r w:rsidRPr="00A46062">
        <w:rPr>
          <w:lang w:val="ru-RU"/>
        </w:rPr>
        <w:t>հիմնական</w:t>
      </w:r>
      <w:r w:rsidRPr="00A46062">
        <w:t xml:space="preserve"> </w:t>
      </w:r>
      <w:r w:rsidRPr="00A46062">
        <w:rPr>
          <w:lang w:val="ru-RU"/>
        </w:rPr>
        <w:t>ռեսուրսը՝</w:t>
      </w:r>
      <w:r w:rsidRPr="00A46062">
        <w:t xml:space="preserve"> </w:t>
      </w:r>
      <w:r w:rsidRPr="00A46062">
        <w:rPr>
          <w:lang w:val="ru-RU"/>
        </w:rPr>
        <w:t>ջուրը</w:t>
      </w:r>
      <w:r w:rsidRPr="00A46062">
        <w:t xml:space="preserve">, </w:t>
      </w:r>
      <w:r w:rsidRPr="00A46062">
        <w:rPr>
          <w:lang w:val="ru-RU"/>
        </w:rPr>
        <w:t>ստանում</w:t>
      </w:r>
      <w:r w:rsidRPr="00A46062">
        <w:t xml:space="preserve"> </w:t>
      </w:r>
      <w:r w:rsidRPr="00A46062">
        <w:rPr>
          <w:lang w:val="ru-RU"/>
        </w:rPr>
        <w:t>է</w:t>
      </w:r>
      <w:r w:rsidRPr="00A46062">
        <w:t xml:space="preserve"> </w:t>
      </w:r>
      <w:r w:rsidRPr="00A46062">
        <w:rPr>
          <w:lang w:val="ru-RU"/>
        </w:rPr>
        <w:t>անվճար</w:t>
      </w:r>
      <w:r w:rsidRPr="00A46062">
        <w:t xml:space="preserve">, </w:t>
      </w:r>
      <w:r w:rsidRPr="00A46062">
        <w:rPr>
          <w:lang w:val="ru-RU"/>
        </w:rPr>
        <w:t>գործող</w:t>
      </w:r>
      <w:r w:rsidRPr="00A46062">
        <w:t xml:space="preserve"> </w:t>
      </w:r>
      <w:r w:rsidRPr="00A46062">
        <w:rPr>
          <w:lang w:val="hy-AM"/>
        </w:rPr>
        <w:t>համակարգը</w:t>
      </w:r>
      <w:r w:rsidRPr="00A46062">
        <w:t xml:space="preserve"> </w:t>
      </w:r>
      <w:r w:rsidRPr="00A46062">
        <w:rPr>
          <w:lang w:val="hy-AM"/>
        </w:rPr>
        <w:t>ներկայումս</w:t>
      </w:r>
      <w:r w:rsidRPr="00A46062">
        <w:t xml:space="preserve"> </w:t>
      </w:r>
      <w:r w:rsidRPr="00A46062">
        <w:rPr>
          <w:lang w:val="hy-AM"/>
        </w:rPr>
        <w:t>հաշվի</w:t>
      </w:r>
      <w:r w:rsidRPr="00A46062">
        <w:t xml:space="preserve"> </w:t>
      </w:r>
      <w:r w:rsidRPr="00A46062">
        <w:rPr>
          <w:lang w:val="hy-AM"/>
        </w:rPr>
        <w:t>չի</w:t>
      </w:r>
      <w:r w:rsidRPr="00A46062">
        <w:t xml:space="preserve"> </w:t>
      </w:r>
      <w:r w:rsidRPr="00A46062">
        <w:rPr>
          <w:lang w:val="hy-AM"/>
        </w:rPr>
        <w:t>առնում</w:t>
      </w:r>
      <w:r w:rsidRPr="00A46062">
        <w:t xml:space="preserve"> </w:t>
      </w:r>
      <w:r w:rsidRPr="00A46062">
        <w:rPr>
          <w:lang w:val="hy-AM"/>
        </w:rPr>
        <w:t>ջրային</w:t>
      </w:r>
      <w:r w:rsidRPr="00A46062">
        <w:t xml:space="preserve"> </w:t>
      </w:r>
      <w:r w:rsidRPr="00A46062">
        <w:rPr>
          <w:lang w:val="hy-AM"/>
        </w:rPr>
        <w:t>ռեսուրսների</w:t>
      </w:r>
      <w:r w:rsidRPr="00A46062">
        <w:t xml:space="preserve"> </w:t>
      </w:r>
      <w:r w:rsidRPr="00A46062">
        <w:rPr>
          <w:lang w:val="hy-AM"/>
        </w:rPr>
        <w:t>անբավարարությունը</w:t>
      </w:r>
      <w:r w:rsidRPr="00A46062">
        <w:t xml:space="preserve"> (</w:t>
      </w:r>
      <w:r w:rsidRPr="00A46062">
        <w:rPr>
          <w:lang w:val="hy-AM"/>
        </w:rPr>
        <w:t>ջրառաջարկ</w:t>
      </w:r>
      <w:r w:rsidRPr="00A46062">
        <w:t xml:space="preserve"> </w:t>
      </w:r>
      <w:r w:rsidRPr="00A46062">
        <w:rPr>
          <w:lang w:val="hy-AM"/>
        </w:rPr>
        <w:t>և</w:t>
      </w:r>
      <w:r w:rsidRPr="00A46062">
        <w:t xml:space="preserve"> </w:t>
      </w:r>
      <w:r w:rsidRPr="00A46062">
        <w:rPr>
          <w:lang w:val="hy-AM"/>
        </w:rPr>
        <w:t>ջրապահանջարկ</w:t>
      </w:r>
      <w:r w:rsidRPr="00A46062">
        <w:t xml:space="preserve">, </w:t>
      </w:r>
      <w:r w:rsidRPr="00A46062">
        <w:rPr>
          <w:lang w:val="hy-AM"/>
        </w:rPr>
        <w:t>սեզոնային</w:t>
      </w:r>
      <w:r w:rsidRPr="00A46062">
        <w:t xml:space="preserve"> </w:t>
      </w:r>
      <w:r w:rsidRPr="00A46062">
        <w:rPr>
          <w:lang w:val="hy-AM"/>
        </w:rPr>
        <w:t>տատանումներ</w:t>
      </w:r>
      <w:r w:rsidRPr="00A46062">
        <w:t xml:space="preserve">), </w:t>
      </w:r>
      <w:r w:rsidRPr="00A46062">
        <w:rPr>
          <w:lang w:val="hy-AM"/>
        </w:rPr>
        <w:t>ինչը</w:t>
      </w:r>
      <w:r w:rsidRPr="00A46062">
        <w:t xml:space="preserve"> </w:t>
      </w:r>
      <w:r w:rsidRPr="00A46062">
        <w:rPr>
          <w:lang w:val="hy-AM"/>
        </w:rPr>
        <w:t>պահանջվում</w:t>
      </w:r>
      <w:r w:rsidRPr="00A46062">
        <w:t xml:space="preserve"> </w:t>
      </w:r>
      <w:r w:rsidRPr="00A46062">
        <w:rPr>
          <w:lang w:val="hy-AM"/>
        </w:rPr>
        <w:t>է</w:t>
      </w:r>
      <w:r w:rsidRPr="00A46062">
        <w:t xml:space="preserve"> </w:t>
      </w:r>
      <w:r w:rsidRPr="00A46062">
        <w:rPr>
          <w:lang w:val="hy-AM"/>
        </w:rPr>
        <w:t>ՀՀ</w:t>
      </w:r>
      <w:r w:rsidRPr="00A46062">
        <w:t xml:space="preserve"> </w:t>
      </w:r>
      <w:r w:rsidRPr="00A46062">
        <w:rPr>
          <w:lang w:val="hy-AM"/>
        </w:rPr>
        <w:t>ջրային</w:t>
      </w:r>
      <w:r w:rsidRPr="00A46062">
        <w:t xml:space="preserve"> </w:t>
      </w:r>
      <w:r w:rsidRPr="00A46062">
        <w:rPr>
          <w:lang w:val="hy-AM"/>
        </w:rPr>
        <w:t>օրենսգրքով</w:t>
      </w:r>
      <w:r w:rsidRPr="00A46062">
        <w:t xml:space="preserve">: </w:t>
      </w:r>
      <w:r w:rsidRPr="00A46062">
        <w:rPr>
          <w:lang w:val="hy-AM"/>
        </w:rPr>
        <w:t>Բացի</w:t>
      </w:r>
      <w:r w:rsidRPr="00A46062">
        <w:t xml:space="preserve"> </w:t>
      </w:r>
      <w:r w:rsidRPr="00A46062">
        <w:rPr>
          <w:lang w:val="hy-AM"/>
        </w:rPr>
        <w:t>այդ</w:t>
      </w:r>
      <w:r w:rsidRPr="00A46062">
        <w:t xml:space="preserve">, </w:t>
      </w:r>
      <w:r w:rsidRPr="00A46062">
        <w:rPr>
          <w:lang w:val="hy-AM"/>
        </w:rPr>
        <w:t>գործող</w:t>
      </w:r>
      <w:r w:rsidRPr="00A46062">
        <w:t xml:space="preserve"> </w:t>
      </w:r>
      <w:r w:rsidRPr="00A46062">
        <w:rPr>
          <w:lang w:val="hy-AM"/>
        </w:rPr>
        <w:t>համակարգը</w:t>
      </w:r>
      <w:r w:rsidRPr="00A46062">
        <w:t xml:space="preserve"> </w:t>
      </w:r>
      <w:r w:rsidRPr="00A46062">
        <w:rPr>
          <w:lang w:val="hy-AM"/>
        </w:rPr>
        <w:t>մասնակի</w:t>
      </w:r>
      <w:r w:rsidRPr="00A46062">
        <w:t xml:space="preserve"> է </w:t>
      </w:r>
      <w:r w:rsidRPr="00A46062">
        <w:rPr>
          <w:lang w:val="hy-AM"/>
        </w:rPr>
        <w:t>ուշադրություն</w:t>
      </w:r>
      <w:r w:rsidRPr="00A46062">
        <w:t xml:space="preserve"> </w:t>
      </w:r>
      <w:r w:rsidRPr="00A46062">
        <w:rPr>
          <w:lang w:val="hy-AM"/>
        </w:rPr>
        <w:t>դարձնում</w:t>
      </w:r>
      <w:r w:rsidRPr="00A46062">
        <w:t xml:space="preserve"> </w:t>
      </w:r>
      <w:r w:rsidRPr="00A46062">
        <w:rPr>
          <w:lang w:val="hy-AM"/>
        </w:rPr>
        <w:t>ջրի</w:t>
      </w:r>
      <w:r w:rsidRPr="00A46062">
        <w:t xml:space="preserve"> </w:t>
      </w:r>
      <w:r w:rsidRPr="00A46062">
        <w:rPr>
          <w:lang w:val="hy-AM"/>
        </w:rPr>
        <w:t>տնտեսական</w:t>
      </w:r>
      <w:r w:rsidRPr="00A46062">
        <w:t xml:space="preserve"> </w:t>
      </w:r>
      <w:r w:rsidRPr="00A46062">
        <w:rPr>
          <w:lang w:val="hy-AM"/>
        </w:rPr>
        <w:t>արժեքի</w:t>
      </w:r>
      <w:r w:rsidRPr="00A46062">
        <w:t xml:space="preserve"> </w:t>
      </w:r>
      <w:r w:rsidRPr="00A46062">
        <w:rPr>
          <w:lang w:val="hy-AM"/>
        </w:rPr>
        <w:t>վրա</w:t>
      </w:r>
      <w:r w:rsidRPr="00A46062">
        <w:t xml:space="preserve"> (համաձայն </w:t>
      </w:r>
      <w:r w:rsidRPr="00A46062">
        <w:rPr>
          <w:lang w:val="hy-AM"/>
        </w:rPr>
        <w:t>ջրօգտագործման</w:t>
      </w:r>
      <w:r w:rsidRPr="00A46062">
        <w:t xml:space="preserve"> </w:t>
      </w:r>
      <w:r w:rsidRPr="00A46062">
        <w:rPr>
          <w:lang w:val="hy-AM"/>
        </w:rPr>
        <w:t>ոլորտի</w:t>
      </w:r>
      <w:r w:rsidRPr="00A46062">
        <w:t xml:space="preserve"> </w:t>
      </w:r>
      <w:r w:rsidRPr="00A46062">
        <w:rPr>
          <w:lang w:val="hy-AM"/>
        </w:rPr>
        <w:t>և</w:t>
      </w:r>
      <w:r w:rsidRPr="00A46062">
        <w:t xml:space="preserve"> օ</w:t>
      </w:r>
      <w:r w:rsidRPr="00A46062">
        <w:rPr>
          <w:lang w:val="hy-AM"/>
        </w:rPr>
        <w:t>գ</w:t>
      </w:r>
      <w:r w:rsidRPr="00A46062">
        <w:t xml:space="preserve">տագործված </w:t>
      </w:r>
      <w:r w:rsidRPr="00A46062">
        <w:rPr>
          <w:lang w:val="hy-AM"/>
        </w:rPr>
        <w:t>ջրի</w:t>
      </w:r>
      <w:r w:rsidRPr="00A46062">
        <w:t xml:space="preserve"> </w:t>
      </w:r>
      <w:r w:rsidRPr="00A46062">
        <w:rPr>
          <w:lang w:val="hy-AM"/>
        </w:rPr>
        <w:t>որակի</w:t>
      </w:r>
      <w:r w:rsidRPr="00A46062">
        <w:t xml:space="preserve">): </w:t>
      </w:r>
      <w:r w:rsidRPr="00A46062">
        <w:rPr>
          <w:rFonts w:eastAsia="Times New Roman" w:cs="Times New Roman"/>
          <w:lang w:val="hy-AM"/>
        </w:rPr>
        <w:t>Կառավարության 2022թվականի հունիսի 2-ի N 784-Ա որոշմամբ հավանության է արժանացել «Հայաստանի Հանրապետության հարկային օրենսգրքում լրացումներ և փոփոխություն կատարելու մասին» ՀՀ օրենքի նախագիծը, որով առաջարկվում է մակերևույթային ջրերի հիդրոէներգետիկ նպատակով օգտագործման համար սահմանել բնօգտագործման վճար</w:t>
      </w:r>
      <w:r w:rsidRPr="00A46062">
        <w:rPr>
          <w:rFonts w:eastAsia="Times New Roman" w:cs="Times New Roman"/>
        </w:rPr>
        <w:t>:</w:t>
      </w:r>
    </w:p>
    <w:p w:rsidR="000502D7" w:rsidRPr="00A46062" w:rsidRDefault="000502D7" w:rsidP="000502D7">
      <w:pPr>
        <w:pStyle w:val="ListParagraph"/>
        <w:numPr>
          <w:ilvl w:val="0"/>
          <w:numId w:val="73"/>
        </w:numPr>
        <w:spacing w:after="0" w:line="360" w:lineRule="auto"/>
        <w:ind w:left="0" w:firstLine="450"/>
        <w:jc w:val="both"/>
      </w:pPr>
      <w:r w:rsidRPr="00A46062">
        <w:rPr>
          <w:lang w:val="hy-AM"/>
        </w:rPr>
        <w:t xml:space="preserve"> ՀՀ</w:t>
      </w:r>
      <w:r w:rsidRPr="00A46062">
        <w:t xml:space="preserve"> </w:t>
      </w:r>
      <w:r w:rsidRPr="00A46062">
        <w:rPr>
          <w:lang w:val="hy-AM"/>
        </w:rPr>
        <w:t>կառավարության</w:t>
      </w:r>
      <w:r w:rsidRPr="00A46062">
        <w:t xml:space="preserve"> </w:t>
      </w:r>
      <w:r w:rsidRPr="00A46062">
        <w:rPr>
          <w:lang w:val="hy-AM"/>
        </w:rPr>
        <w:t>և</w:t>
      </w:r>
      <w:r w:rsidRPr="00A46062">
        <w:t xml:space="preserve"> «</w:t>
      </w:r>
      <w:r w:rsidRPr="00A46062">
        <w:rPr>
          <w:lang w:val="hy-AM"/>
        </w:rPr>
        <w:t>Վեոլիա</w:t>
      </w:r>
      <w:r w:rsidRPr="00A46062">
        <w:t xml:space="preserve"> Ջուր» </w:t>
      </w:r>
      <w:r w:rsidRPr="00A46062">
        <w:rPr>
          <w:lang w:val="hy-AM"/>
        </w:rPr>
        <w:t>ընկերության</w:t>
      </w:r>
      <w:r w:rsidRPr="00A46062">
        <w:t xml:space="preserve"> </w:t>
      </w:r>
      <w:r w:rsidRPr="00A46062">
        <w:rPr>
          <w:lang w:val="hy-AM"/>
        </w:rPr>
        <w:t>միջև</w:t>
      </w:r>
      <w:r w:rsidRPr="00A46062">
        <w:t xml:space="preserve"> </w:t>
      </w:r>
      <w:r w:rsidRPr="00A46062">
        <w:rPr>
          <w:lang w:val="hy-AM"/>
        </w:rPr>
        <w:t>կնքված</w:t>
      </w:r>
      <w:r w:rsidRPr="00A46062">
        <w:t xml:space="preserve"> </w:t>
      </w:r>
      <w:r w:rsidRPr="00A46062">
        <w:rPr>
          <w:lang w:val="hy-AM"/>
        </w:rPr>
        <w:t>վարձակալության</w:t>
      </w:r>
      <w:r w:rsidRPr="00A46062">
        <w:t xml:space="preserve"> </w:t>
      </w:r>
      <w:r w:rsidRPr="00A46062">
        <w:rPr>
          <w:lang w:val="hy-AM"/>
        </w:rPr>
        <w:t>պայմանագրի</w:t>
      </w:r>
      <w:r w:rsidRPr="00A46062">
        <w:t xml:space="preserve"> </w:t>
      </w:r>
      <w:r w:rsidRPr="00A46062">
        <w:rPr>
          <w:lang w:val="hy-AM"/>
        </w:rPr>
        <w:t>համաձայն</w:t>
      </w:r>
      <w:r w:rsidRPr="00A46062">
        <w:t xml:space="preserve">, </w:t>
      </w:r>
      <w:r w:rsidRPr="00A46062">
        <w:rPr>
          <w:lang w:val="hy-AM"/>
        </w:rPr>
        <w:t>ընկերության</w:t>
      </w:r>
      <w:r w:rsidRPr="00A46062">
        <w:t xml:space="preserve"> </w:t>
      </w:r>
      <w:r w:rsidRPr="00A46062">
        <w:rPr>
          <w:lang w:val="hy-AM"/>
        </w:rPr>
        <w:t>համար</w:t>
      </w:r>
      <w:r w:rsidRPr="00A46062">
        <w:t xml:space="preserve"> </w:t>
      </w:r>
      <w:r w:rsidRPr="00A46062">
        <w:rPr>
          <w:lang w:val="hy-AM"/>
        </w:rPr>
        <w:t>սահմանվել</w:t>
      </w:r>
      <w:r w:rsidRPr="00A46062">
        <w:t xml:space="preserve"> </w:t>
      </w:r>
      <w:r w:rsidRPr="00A46062">
        <w:rPr>
          <w:lang w:val="hy-AM"/>
        </w:rPr>
        <w:t>է</w:t>
      </w:r>
      <w:r w:rsidRPr="00A46062">
        <w:t xml:space="preserve"> </w:t>
      </w:r>
      <w:r w:rsidRPr="00A46062">
        <w:rPr>
          <w:lang w:val="hy-AM"/>
        </w:rPr>
        <w:t>ցածր</w:t>
      </w:r>
      <w:r w:rsidRPr="00A46062">
        <w:t xml:space="preserve"> </w:t>
      </w:r>
      <w:r w:rsidRPr="00A46062">
        <w:rPr>
          <w:lang w:val="hy-AM"/>
        </w:rPr>
        <w:t>գին</w:t>
      </w:r>
      <w:r w:rsidRPr="00A46062">
        <w:t xml:space="preserve"> (0,025 </w:t>
      </w:r>
      <w:r w:rsidRPr="00A46062">
        <w:rPr>
          <w:lang w:val="hy-AM"/>
        </w:rPr>
        <w:t>դրամ</w:t>
      </w:r>
      <w:r w:rsidRPr="00A46062">
        <w:t>/</w:t>
      </w:r>
      <w:r w:rsidRPr="00A46062">
        <w:rPr>
          <w:lang w:val="hy-AM"/>
        </w:rPr>
        <w:t>մ</w:t>
      </w:r>
      <w:r w:rsidRPr="00A46062">
        <w:rPr>
          <w:vertAlign w:val="superscript"/>
        </w:rPr>
        <w:t>3</w:t>
      </w:r>
      <w:r w:rsidRPr="00A46062">
        <w:t xml:space="preserve">) </w:t>
      </w:r>
      <w:r w:rsidRPr="00A46062">
        <w:rPr>
          <w:lang w:val="hy-AM"/>
        </w:rPr>
        <w:t>վարձակալության</w:t>
      </w:r>
      <w:r w:rsidRPr="00A46062">
        <w:t xml:space="preserve"> </w:t>
      </w:r>
      <w:r w:rsidRPr="00A46062">
        <w:rPr>
          <w:lang w:val="hy-AM"/>
        </w:rPr>
        <w:t>ամբողջ</w:t>
      </w:r>
      <w:r w:rsidRPr="00A46062">
        <w:t xml:space="preserve"> </w:t>
      </w:r>
      <w:r w:rsidRPr="00A46062">
        <w:rPr>
          <w:lang w:val="hy-AM"/>
        </w:rPr>
        <w:t>ժամանակահատվածի՝</w:t>
      </w:r>
      <w:r w:rsidRPr="00A46062">
        <w:t xml:space="preserve"> 15 </w:t>
      </w:r>
      <w:r w:rsidRPr="00A46062">
        <w:rPr>
          <w:lang w:val="hy-AM"/>
        </w:rPr>
        <w:t>տարվա</w:t>
      </w:r>
      <w:r w:rsidRPr="00A46062">
        <w:t xml:space="preserve"> </w:t>
      </w:r>
      <w:r w:rsidRPr="00A46062">
        <w:rPr>
          <w:lang w:val="hy-AM"/>
        </w:rPr>
        <w:t>համար</w:t>
      </w:r>
      <w:r w:rsidRPr="00A46062">
        <w:t>:</w:t>
      </w:r>
      <w:bookmarkStart w:id="202" w:name="_Toc44191178"/>
    </w:p>
    <w:p w:rsidR="000502D7" w:rsidRPr="00A46062" w:rsidRDefault="000502D7" w:rsidP="000502D7">
      <w:pPr>
        <w:pStyle w:val="ListParagraph"/>
        <w:numPr>
          <w:ilvl w:val="0"/>
          <w:numId w:val="73"/>
        </w:numPr>
        <w:spacing w:after="0" w:line="360" w:lineRule="auto"/>
        <w:ind w:left="0" w:firstLine="450"/>
        <w:jc w:val="both"/>
      </w:pPr>
      <w:r w:rsidRPr="00A46062">
        <w:t>Մակերևութային և ստորերկրյա ջրերի օգտագործման համար վճարների դրույքաչափերը (ՀՀ դրամ/մ</w:t>
      </w:r>
      <w:r w:rsidRPr="00A46062">
        <w:rPr>
          <w:vertAlign w:val="superscript"/>
        </w:rPr>
        <w:t>3</w:t>
      </w:r>
      <w:r w:rsidRPr="00A46062">
        <w:t xml:space="preserve">) </w:t>
      </w:r>
      <w:r w:rsidRPr="00A46062">
        <w:rPr>
          <w:lang w:val="hy-AM"/>
        </w:rPr>
        <w:t xml:space="preserve">ներկայացված է Աղյուսակ </w:t>
      </w:r>
      <w:r w:rsidRPr="00A46062">
        <w:t>N63-</w:t>
      </w:r>
      <w:r w:rsidRPr="00A46062">
        <w:rPr>
          <w:lang w:val="hy-AM"/>
        </w:rPr>
        <w:t>ում։</w:t>
      </w:r>
    </w:p>
    <w:p w:rsidR="000502D7" w:rsidRPr="00A46062" w:rsidRDefault="000502D7" w:rsidP="000502D7">
      <w:pPr>
        <w:pStyle w:val="Caption"/>
        <w:spacing w:before="0" w:after="0" w:line="360" w:lineRule="auto"/>
        <w:jc w:val="both"/>
        <w:rPr>
          <w:szCs w:val="24"/>
        </w:rPr>
      </w:pPr>
      <w:bookmarkStart w:id="203" w:name="_Toc69929910"/>
      <w:bookmarkEnd w:id="202"/>
      <w:r w:rsidRPr="00A46062">
        <w:rPr>
          <w:szCs w:val="24"/>
          <w:lang w:val="hy-AM"/>
        </w:rPr>
        <w:lastRenderedPageBreak/>
        <w:t>Աղյուսակ63</w:t>
      </w:r>
      <w:r w:rsidRPr="00A46062">
        <w:rPr>
          <w:szCs w:val="24"/>
        </w:rPr>
        <w:t xml:space="preserve">. </w:t>
      </w:r>
      <w:r w:rsidRPr="00A46062">
        <w:rPr>
          <w:szCs w:val="24"/>
          <w:lang w:val="hy-AM"/>
        </w:rPr>
        <w:t>Մակերևութային</w:t>
      </w:r>
      <w:r w:rsidRPr="00A46062">
        <w:rPr>
          <w:szCs w:val="24"/>
        </w:rPr>
        <w:t xml:space="preserve"> </w:t>
      </w:r>
      <w:r w:rsidRPr="00A46062">
        <w:rPr>
          <w:szCs w:val="24"/>
          <w:lang w:val="hy-AM"/>
        </w:rPr>
        <w:t>և</w:t>
      </w:r>
      <w:r w:rsidRPr="00A46062">
        <w:rPr>
          <w:szCs w:val="24"/>
        </w:rPr>
        <w:t xml:space="preserve"> </w:t>
      </w:r>
      <w:r w:rsidRPr="00A46062">
        <w:rPr>
          <w:szCs w:val="24"/>
          <w:lang w:val="hy-AM"/>
        </w:rPr>
        <w:t>ստորերկրյա</w:t>
      </w:r>
      <w:r w:rsidRPr="00A46062">
        <w:rPr>
          <w:szCs w:val="24"/>
        </w:rPr>
        <w:t xml:space="preserve"> </w:t>
      </w:r>
      <w:r w:rsidRPr="00A46062">
        <w:rPr>
          <w:szCs w:val="24"/>
          <w:lang w:val="hy-AM"/>
        </w:rPr>
        <w:t>ջրերի</w:t>
      </w:r>
      <w:r w:rsidRPr="00A46062">
        <w:rPr>
          <w:szCs w:val="24"/>
        </w:rPr>
        <w:t xml:space="preserve"> </w:t>
      </w:r>
      <w:r w:rsidRPr="00A46062">
        <w:rPr>
          <w:szCs w:val="24"/>
          <w:lang w:val="hy-AM"/>
        </w:rPr>
        <w:t>օգտագործման</w:t>
      </w:r>
      <w:r w:rsidRPr="00A46062">
        <w:rPr>
          <w:szCs w:val="24"/>
        </w:rPr>
        <w:t xml:space="preserve"> </w:t>
      </w:r>
      <w:r w:rsidRPr="00A46062">
        <w:rPr>
          <w:szCs w:val="24"/>
          <w:lang w:val="hy-AM"/>
        </w:rPr>
        <w:t>համար</w:t>
      </w:r>
      <w:r w:rsidRPr="00A46062">
        <w:rPr>
          <w:szCs w:val="24"/>
        </w:rPr>
        <w:t xml:space="preserve"> </w:t>
      </w:r>
      <w:r w:rsidRPr="00A46062">
        <w:rPr>
          <w:szCs w:val="24"/>
          <w:lang w:val="hy-AM"/>
        </w:rPr>
        <w:t>վճարների</w:t>
      </w:r>
      <w:r w:rsidRPr="00A46062">
        <w:rPr>
          <w:szCs w:val="24"/>
        </w:rPr>
        <w:t xml:space="preserve"> </w:t>
      </w:r>
      <w:r w:rsidRPr="00A46062">
        <w:rPr>
          <w:szCs w:val="24"/>
          <w:lang w:val="hy-AM"/>
        </w:rPr>
        <w:t>դրույքաչափերը</w:t>
      </w:r>
      <w:r w:rsidRPr="00A46062">
        <w:rPr>
          <w:szCs w:val="24"/>
        </w:rPr>
        <w:t xml:space="preserve"> (</w:t>
      </w:r>
      <w:r w:rsidRPr="00A46062">
        <w:rPr>
          <w:szCs w:val="24"/>
          <w:lang w:val="hy-AM"/>
        </w:rPr>
        <w:t>ՀՀ</w:t>
      </w:r>
      <w:r w:rsidRPr="00A46062">
        <w:rPr>
          <w:szCs w:val="24"/>
        </w:rPr>
        <w:t xml:space="preserve"> </w:t>
      </w:r>
      <w:r w:rsidRPr="00A46062">
        <w:rPr>
          <w:szCs w:val="24"/>
          <w:lang w:val="hy-AM"/>
        </w:rPr>
        <w:t>դրամ</w:t>
      </w:r>
      <w:r w:rsidRPr="00A46062">
        <w:rPr>
          <w:szCs w:val="24"/>
        </w:rPr>
        <w:t>/</w:t>
      </w:r>
      <w:r w:rsidRPr="00A46062">
        <w:rPr>
          <w:szCs w:val="24"/>
          <w:lang w:val="hy-AM"/>
        </w:rPr>
        <w:t>մ</w:t>
      </w:r>
      <w:r w:rsidRPr="00A46062">
        <w:rPr>
          <w:szCs w:val="24"/>
          <w:vertAlign w:val="superscript"/>
        </w:rPr>
        <w:t>3</w:t>
      </w:r>
      <w:r w:rsidRPr="00A46062">
        <w:rPr>
          <w:szCs w:val="24"/>
        </w:rPr>
        <w:t>)</w:t>
      </w:r>
      <w:bookmarkEnd w:id="203"/>
    </w:p>
    <w:tbl>
      <w:tblPr>
        <w:tblStyle w:val="TableGrid"/>
        <w:tblW w:w="9915" w:type="dxa"/>
        <w:tblLayout w:type="fixed"/>
        <w:tblLook w:val="04A0" w:firstRow="1" w:lastRow="0" w:firstColumn="1" w:lastColumn="0" w:noHBand="0" w:noVBand="1"/>
      </w:tblPr>
      <w:tblGrid>
        <w:gridCol w:w="3532"/>
        <w:gridCol w:w="788"/>
        <w:gridCol w:w="715"/>
        <w:gridCol w:w="12"/>
        <w:gridCol w:w="937"/>
        <w:gridCol w:w="863"/>
        <w:gridCol w:w="16"/>
        <w:gridCol w:w="671"/>
        <w:gridCol w:w="696"/>
        <w:gridCol w:w="17"/>
        <w:gridCol w:w="864"/>
        <w:gridCol w:w="804"/>
      </w:tblGrid>
      <w:tr w:rsidR="000502D7" w:rsidRPr="00A46062" w:rsidTr="006116A1">
        <w:trPr>
          <w:cnfStyle w:val="100000000000" w:firstRow="1" w:lastRow="0" w:firstColumn="0" w:lastColumn="0" w:oddVBand="0" w:evenVBand="0" w:oddHBand="0" w:evenHBand="0" w:firstRowFirstColumn="0" w:firstRowLastColumn="0" w:lastRowFirstColumn="0" w:lastRowLastColumn="0"/>
          <w:trHeight w:val="1530"/>
        </w:trPr>
        <w:tc>
          <w:tcPr>
            <w:tcW w:w="3529" w:type="dxa"/>
            <w:vMerge w:val="restart"/>
            <w:vAlign w:val="center"/>
            <w:hideMark/>
          </w:tcPr>
          <w:p w:rsidR="000502D7" w:rsidRPr="00A46062" w:rsidRDefault="000502D7" w:rsidP="006116A1">
            <w:pPr>
              <w:spacing w:after="0" w:line="360" w:lineRule="auto"/>
              <w:jc w:val="center"/>
              <w:rPr>
                <w:rFonts w:ascii="GHEA Grapalat" w:hAnsi="GHEA Grapalat" w:cs="Arial"/>
                <w:b/>
                <w:bCs/>
                <w:sz w:val="24"/>
              </w:rPr>
            </w:pPr>
            <w:r w:rsidRPr="00A46062">
              <w:rPr>
                <w:rFonts w:ascii="GHEA Grapalat" w:hAnsi="GHEA Grapalat" w:cs="Arial"/>
                <w:b/>
                <w:bCs/>
                <w:sz w:val="24"/>
              </w:rPr>
              <w:t>Ջրօգտագործման ոլորտը</w:t>
            </w:r>
          </w:p>
        </w:tc>
        <w:tc>
          <w:tcPr>
            <w:tcW w:w="1513" w:type="dxa"/>
            <w:gridSpan w:val="3"/>
            <w:vAlign w:val="center"/>
            <w:hideMark/>
          </w:tcPr>
          <w:p w:rsidR="000502D7" w:rsidRPr="00A46062" w:rsidRDefault="000502D7" w:rsidP="006116A1">
            <w:pPr>
              <w:spacing w:after="0" w:line="360" w:lineRule="auto"/>
              <w:jc w:val="center"/>
              <w:rPr>
                <w:rFonts w:ascii="GHEA Grapalat" w:hAnsi="GHEA Grapalat" w:cs="Arial"/>
                <w:b/>
                <w:bCs/>
                <w:sz w:val="24"/>
              </w:rPr>
            </w:pPr>
            <w:r w:rsidRPr="00A46062">
              <w:rPr>
                <w:rFonts w:ascii="GHEA Grapalat" w:hAnsi="GHEA Grapalat" w:cs="Arial"/>
                <w:b/>
                <w:bCs/>
                <w:sz w:val="24"/>
              </w:rPr>
              <w:t>2017 թվականև մինչ այդ</w:t>
            </w:r>
          </w:p>
        </w:tc>
        <w:tc>
          <w:tcPr>
            <w:tcW w:w="1816" w:type="dxa"/>
            <w:gridSpan w:val="3"/>
            <w:vAlign w:val="center"/>
            <w:hideMark/>
          </w:tcPr>
          <w:p w:rsidR="000502D7" w:rsidRPr="00A46062" w:rsidRDefault="000502D7" w:rsidP="006116A1">
            <w:pPr>
              <w:spacing w:after="0" w:line="360" w:lineRule="auto"/>
              <w:jc w:val="center"/>
              <w:rPr>
                <w:rFonts w:ascii="GHEA Grapalat" w:hAnsi="GHEA Grapalat" w:cs="Arial"/>
                <w:b/>
                <w:bCs/>
                <w:sz w:val="24"/>
              </w:rPr>
            </w:pPr>
            <w:r w:rsidRPr="00A46062">
              <w:rPr>
                <w:rFonts w:ascii="GHEA Grapalat" w:hAnsi="GHEA Grapalat" w:cs="Arial"/>
                <w:b/>
                <w:bCs/>
                <w:sz w:val="24"/>
              </w:rPr>
              <w:t>2018 թվական</w:t>
            </w:r>
          </w:p>
        </w:tc>
        <w:tc>
          <w:tcPr>
            <w:tcW w:w="1384" w:type="dxa"/>
            <w:gridSpan w:val="3"/>
            <w:vAlign w:val="center"/>
            <w:hideMark/>
          </w:tcPr>
          <w:p w:rsidR="000502D7" w:rsidRPr="00A46062" w:rsidRDefault="000502D7" w:rsidP="006116A1">
            <w:pPr>
              <w:spacing w:after="0" w:line="360" w:lineRule="auto"/>
              <w:jc w:val="center"/>
              <w:rPr>
                <w:rFonts w:ascii="GHEA Grapalat" w:hAnsi="GHEA Grapalat" w:cs="Arial"/>
                <w:b/>
                <w:bCs/>
                <w:sz w:val="24"/>
              </w:rPr>
            </w:pPr>
            <w:r w:rsidRPr="00A46062">
              <w:rPr>
                <w:rFonts w:ascii="GHEA Grapalat" w:hAnsi="GHEA Grapalat" w:cs="Arial"/>
                <w:b/>
                <w:bCs/>
                <w:sz w:val="24"/>
              </w:rPr>
              <w:t>2019 թվական</w:t>
            </w:r>
          </w:p>
        </w:tc>
        <w:tc>
          <w:tcPr>
            <w:tcW w:w="1668" w:type="dxa"/>
            <w:gridSpan w:val="2"/>
            <w:vAlign w:val="center"/>
            <w:hideMark/>
          </w:tcPr>
          <w:p w:rsidR="000502D7" w:rsidRPr="00A46062" w:rsidRDefault="000502D7" w:rsidP="006116A1">
            <w:pPr>
              <w:spacing w:after="0" w:line="360" w:lineRule="auto"/>
              <w:jc w:val="center"/>
              <w:rPr>
                <w:rFonts w:ascii="GHEA Grapalat" w:hAnsi="GHEA Grapalat" w:cs="Arial"/>
                <w:b/>
                <w:bCs/>
                <w:sz w:val="24"/>
              </w:rPr>
            </w:pPr>
            <w:r w:rsidRPr="00A46062">
              <w:rPr>
                <w:rFonts w:ascii="GHEA Grapalat" w:hAnsi="GHEA Grapalat" w:cs="Arial"/>
                <w:b/>
                <w:bCs/>
                <w:sz w:val="24"/>
              </w:rPr>
              <w:t>2020 թվականև դրանից հետո</w:t>
            </w:r>
          </w:p>
        </w:tc>
      </w:tr>
      <w:tr w:rsidR="000502D7" w:rsidRPr="00A46062" w:rsidTr="006116A1">
        <w:trPr>
          <w:trHeight w:val="1530"/>
        </w:trPr>
        <w:tc>
          <w:tcPr>
            <w:tcW w:w="3529"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b/>
                <w:bCs/>
                <w:sz w:val="24"/>
              </w:rPr>
            </w:pPr>
          </w:p>
        </w:tc>
        <w:tc>
          <w:tcPr>
            <w:tcW w:w="787"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0502D7" w:rsidRPr="00A46062" w:rsidRDefault="000502D7" w:rsidP="006116A1">
            <w:pPr>
              <w:spacing w:after="0" w:line="360" w:lineRule="auto"/>
              <w:jc w:val="center"/>
              <w:rPr>
                <w:rFonts w:ascii="GHEA Grapalat" w:hAnsi="GHEA Grapalat" w:cs="Arial"/>
                <w:b/>
                <w:bCs/>
                <w:sz w:val="24"/>
              </w:rPr>
            </w:pPr>
            <w:r w:rsidRPr="00A46062">
              <w:rPr>
                <w:rFonts w:ascii="GHEA Grapalat" w:hAnsi="GHEA Grapalat" w:cs="Arial"/>
                <w:b/>
                <w:bCs/>
                <w:sz w:val="24"/>
              </w:rPr>
              <w:t>ՄՋ</w:t>
            </w:r>
          </w:p>
        </w:tc>
        <w:tc>
          <w:tcPr>
            <w:tcW w:w="71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0502D7" w:rsidRPr="00A46062" w:rsidRDefault="000502D7" w:rsidP="006116A1">
            <w:pPr>
              <w:spacing w:after="0" w:line="360" w:lineRule="auto"/>
              <w:jc w:val="center"/>
              <w:rPr>
                <w:rFonts w:ascii="GHEA Grapalat" w:hAnsi="GHEA Grapalat" w:cs="Arial"/>
                <w:b/>
                <w:bCs/>
                <w:sz w:val="24"/>
              </w:rPr>
            </w:pPr>
            <w:r w:rsidRPr="00A46062">
              <w:rPr>
                <w:rFonts w:ascii="GHEA Grapalat" w:hAnsi="GHEA Grapalat" w:cs="Arial"/>
                <w:b/>
                <w:bCs/>
                <w:sz w:val="24"/>
              </w:rPr>
              <w:t>ՍՋ</w:t>
            </w:r>
          </w:p>
        </w:tc>
        <w:tc>
          <w:tcPr>
            <w:tcW w:w="949"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0502D7" w:rsidRPr="00A46062" w:rsidRDefault="000502D7" w:rsidP="006116A1">
            <w:pPr>
              <w:spacing w:after="0" w:line="360" w:lineRule="auto"/>
              <w:jc w:val="center"/>
              <w:rPr>
                <w:rFonts w:ascii="GHEA Grapalat" w:hAnsi="GHEA Grapalat" w:cs="Arial"/>
                <w:b/>
                <w:bCs/>
                <w:sz w:val="24"/>
              </w:rPr>
            </w:pPr>
            <w:r w:rsidRPr="00A46062">
              <w:rPr>
                <w:rFonts w:ascii="GHEA Grapalat" w:hAnsi="GHEA Grapalat" w:cs="Arial"/>
                <w:b/>
                <w:bCs/>
                <w:sz w:val="24"/>
              </w:rPr>
              <w:t>ՄՋ</w:t>
            </w:r>
          </w:p>
        </w:tc>
        <w:tc>
          <w:tcPr>
            <w:tcW w:w="863"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0502D7" w:rsidRPr="00A46062" w:rsidRDefault="000502D7" w:rsidP="006116A1">
            <w:pPr>
              <w:spacing w:after="0" w:line="360" w:lineRule="auto"/>
              <w:jc w:val="center"/>
              <w:rPr>
                <w:rFonts w:ascii="GHEA Grapalat" w:hAnsi="GHEA Grapalat" w:cs="Arial"/>
                <w:b/>
                <w:bCs/>
                <w:sz w:val="24"/>
              </w:rPr>
            </w:pPr>
            <w:r w:rsidRPr="00A46062">
              <w:rPr>
                <w:rFonts w:ascii="GHEA Grapalat" w:hAnsi="GHEA Grapalat" w:cs="Arial"/>
                <w:b/>
                <w:bCs/>
                <w:sz w:val="24"/>
              </w:rPr>
              <w:t>ՍՋ</w:t>
            </w:r>
          </w:p>
        </w:tc>
        <w:tc>
          <w:tcPr>
            <w:tcW w:w="687"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0502D7" w:rsidRPr="00A46062" w:rsidRDefault="000502D7" w:rsidP="006116A1">
            <w:pPr>
              <w:spacing w:after="0" w:line="360" w:lineRule="auto"/>
              <w:jc w:val="center"/>
              <w:rPr>
                <w:rFonts w:ascii="GHEA Grapalat" w:hAnsi="GHEA Grapalat" w:cs="Arial"/>
                <w:b/>
                <w:bCs/>
                <w:sz w:val="24"/>
              </w:rPr>
            </w:pPr>
            <w:r w:rsidRPr="00A46062">
              <w:rPr>
                <w:rFonts w:ascii="GHEA Grapalat" w:hAnsi="GHEA Grapalat" w:cs="Arial"/>
                <w:b/>
                <w:bCs/>
                <w:sz w:val="24"/>
              </w:rPr>
              <w:t>ՄՋ</w:t>
            </w:r>
          </w:p>
        </w:tc>
        <w:tc>
          <w:tcPr>
            <w:tcW w:w="696"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0502D7" w:rsidRPr="00A46062" w:rsidRDefault="000502D7" w:rsidP="006116A1">
            <w:pPr>
              <w:spacing w:after="0" w:line="360" w:lineRule="auto"/>
              <w:jc w:val="center"/>
              <w:rPr>
                <w:rFonts w:ascii="GHEA Grapalat" w:hAnsi="GHEA Grapalat" w:cs="Arial"/>
                <w:b/>
                <w:bCs/>
                <w:sz w:val="24"/>
              </w:rPr>
            </w:pPr>
            <w:r w:rsidRPr="00A46062">
              <w:rPr>
                <w:rFonts w:ascii="GHEA Grapalat" w:hAnsi="GHEA Grapalat" w:cs="Arial"/>
                <w:b/>
                <w:bCs/>
                <w:sz w:val="24"/>
              </w:rPr>
              <w:t>ՍՋ</w:t>
            </w:r>
          </w:p>
        </w:tc>
        <w:tc>
          <w:tcPr>
            <w:tcW w:w="881"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0502D7" w:rsidRPr="00A46062" w:rsidRDefault="000502D7" w:rsidP="006116A1">
            <w:pPr>
              <w:spacing w:after="0" w:line="360" w:lineRule="auto"/>
              <w:jc w:val="center"/>
              <w:rPr>
                <w:rFonts w:ascii="GHEA Grapalat" w:hAnsi="GHEA Grapalat" w:cs="Arial"/>
                <w:b/>
                <w:bCs/>
                <w:sz w:val="24"/>
              </w:rPr>
            </w:pPr>
            <w:r w:rsidRPr="00A46062">
              <w:rPr>
                <w:rFonts w:ascii="GHEA Grapalat" w:hAnsi="GHEA Grapalat" w:cs="Arial"/>
                <w:b/>
                <w:bCs/>
                <w:sz w:val="24"/>
              </w:rPr>
              <w:t>ՄՋ</w:t>
            </w:r>
          </w:p>
        </w:tc>
        <w:tc>
          <w:tcPr>
            <w:tcW w:w="80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0502D7" w:rsidRPr="00A46062" w:rsidRDefault="000502D7" w:rsidP="006116A1">
            <w:pPr>
              <w:spacing w:after="0" w:line="360" w:lineRule="auto"/>
              <w:jc w:val="center"/>
              <w:rPr>
                <w:rFonts w:ascii="GHEA Grapalat" w:hAnsi="GHEA Grapalat" w:cs="Arial"/>
                <w:b/>
                <w:bCs/>
                <w:sz w:val="24"/>
              </w:rPr>
            </w:pPr>
            <w:r w:rsidRPr="00A46062">
              <w:rPr>
                <w:rFonts w:ascii="GHEA Grapalat" w:hAnsi="GHEA Grapalat" w:cs="Arial"/>
                <w:b/>
                <w:bCs/>
                <w:sz w:val="24"/>
              </w:rPr>
              <w:t>ՍՋ</w:t>
            </w:r>
          </w:p>
        </w:tc>
      </w:tr>
      <w:tr w:rsidR="000502D7" w:rsidRPr="00A46062" w:rsidTr="006116A1">
        <w:trPr>
          <w:trHeight w:val="498"/>
        </w:trPr>
        <w:tc>
          <w:tcPr>
            <w:tcW w:w="352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Ձկնատնտեսական</w:t>
            </w:r>
          </w:p>
        </w:tc>
        <w:tc>
          <w:tcPr>
            <w:tcW w:w="78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1</w:t>
            </w:r>
          </w:p>
        </w:tc>
        <w:tc>
          <w:tcPr>
            <w:tcW w:w="71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1</w:t>
            </w:r>
          </w:p>
        </w:tc>
        <w:tc>
          <w:tcPr>
            <w:tcW w:w="949" w:type="dxa"/>
            <w:gridSpan w:val="2"/>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1.1</w:t>
            </w:r>
          </w:p>
        </w:tc>
        <w:tc>
          <w:tcPr>
            <w:tcW w:w="863"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1.1</w:t>
            </w:r>
          </w:p>
        </w:tc>
        <w:tc>
          <w:tcPr>
            <w:tcW w:w="687" w:type="dxa"/>
            <w:gridSpan w:val="2"/>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1.2</w:t>
            </w:r>
          </w:p>
        </w:tc>
        <w:tc>
          <w:tcPr>
            <w:tcW w:w="69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1.2</w:t>
            </w:r>
          </w:p>
        </w:tc>
        <w:tc>
          <w:tcPr>
            <w:tcW w:w="881" w:type="dxa"/>
            <w:gridSpan w:val="2"/>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1.3</w:t>
            </w:r>
          </w:p>
        </w:tc>
        <w:tc>
          <w:tcPr>
            <w:tcW w:w="802"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1.3</w:t>
            </w:r>
          </w:p>
        </w:tc>
      </w:tr>
      <w:tr w:rsidR="000502D7" w:rsidRPr="00A46062" w:rsidTr="006116A1">
        <w:trPr>
          <w:trHeight w:val="498"/>
        </w:trPr>
        <w:tc>
          <w:tcPr>
            <w:tcW w:w="352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Արդյունաբերություն</w:t>
            </w:r>
          </w:p>
        </w:tc>
        <w:tc>
          <w:tcPr>
            <w:tcW w:w="78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0.5</w:t>
            </w:r>
          </w:p>
        </w:tc>
        <w:tc>
          <w:tcPr>
            <w:tcW w:w="71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1</w:t>
            </w:r>
          </w:p>
        </w:tc>
        <w:tc>
          <w:tcPr>
            <w:tcW w:w="949" w:type="dxa"/>
            <w:gridSpan w:val="2"/>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0.55</w:t>
            </w:r>
          </w:p>
        </w:tc>
        <w:tc>
          <w:tcPr>
            <w:tcW w:w="863"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1.1</w:t>
            </w:r>
          </w:p>
        </w:tc>
        <w:tc>
          <w:tcPr>
            <w:tcW w:w="687" w:type="dxa"/>
            <w:gridSpan w:val="2"/>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0.6</w:t>
            </w:r>
          </w:p>
        </w:tc>
        <w:tc>
          <w:tcPr>
            <w:tcW w:w="69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1.2</w:t>
            </w:r>
          </w:p>
        </w:tc>
        <w:tc>
          <w:tcPr>
            <w:tcW w:w="881" w:type="dxa"/>
            <w:gridSpan w:val="2"/>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0.65</w:t>
            </w:r>
          </w:p>
        </w:tc>
        <w:tc>
          <w:tcPr>
            <w:tcW w:w="802"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1.3</w:t>
            </w:r>
          </w:p>
        </w:tc>
      </w:tr>
      <w:tr w:rsidR="000502D7" w:rsidRPr="00A46062" w:rsidTr="006116A1">
        <w:trPr>
          <w:trHeight w:val="4965"/>
        </w:trPr>
        <w:tc>
          <w:tcPr>
            <w:tcW w:w="352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Խմելու-կենցաղային</w:t>
            </w:r>
          </w:p>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(բացառությամբ խ</w:t>
            </w:r>
            <w:r w:rsidRPr="00A46062">
              <w:rPr>
                <w:rFonts w:ascii="GHEA Grapalat" w:hAnsi="GHEA Grapalat"/>
                <w:sz w:val="24"/>
                <w:shd w:val="clear" w:color="auto" w:fill="FFFFFF"/>
              </w:rPr>
              <w:t>մելու ջրի մատակարարման և ջրահեռացման ծառայություններ մատուցող կազմակերպությունների ու տեղական ինքնակառավարման մարմինների համար</w:t>
            </w:r>
            <w:r w:rsidRPr="00A46062">
              <w:rPr>
                <w:rFonts w:ascii="GHEA Grapalat" w:hAnsi="GHEA Grapalat" w:cs="Arial"/>
                <w:sz w:val="24"/>
              </w:rPr>
              <w:t>.)</w:t>
            </w:r>
          </w:p>
        </w:tc>
        <w:tc>
          <w:tcPr>
            <w:tcW w:w="787"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0.5</w:t>
            </w:r>
          </w:p>
        </w:tc>
        <w:tc>
          <w:tcPr>
            <w:tcW w:w="714"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1</w:t>
            </w:r>
          </w:p>
        </w:tc>
        <w:tc>
          <w:tcPr>
            <w:tcW w:w="949" w:type="dxa"/>
            <w:gridSpan w:val="2"/>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0.55</w:t>
            </w:r>
          </w:p>
        </w:tc>
        <w:tc>
          <w:tcPr>
            <w:tcW w:w="863"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1.1</w:t>
            </w:r>
          </w:p>
        </w:tc>
        <w:tc>
          <w:tcPr>
            <w:tcW w:w="687" w:type="dxa"/>
            <w:gridSpan w:val="2"/>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0.6</w:t>
            </w:r>
          </w:p>
        </w:tc>
        <w:tc>
          <w:tcPr>
            <w:tcW w:w="696"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1.2</w:t>
            </w:r>
          </w:p>
        </w:tc>
        <w:tc>
          <w:tcPr>
            <w:tcW w:w="881" w:type="dxa"/>
            <w:gridSpan w:val="2"/>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0.65</w:t>
            </w:r>
          </w:p>
        </w:tc>
        <w:tc>
          <w:tcPr>
            <w:tcW w:w="80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1.3</w:t>
            </w:r>
          </w:p>
        </w:tc>
      </w:tr>
      <w:tr w:rsidR="000502D7" w:rsidRPr="00A46062" w:rsidTr="006116A1">
        <w:trPr>
          <w:trHeight w:val="1105"/>
        </w:trPr>
        <w:tc>
          <w:tcPr>
            <w:tcW w:w="352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sz w:val="24"/>
                <w:shd w:val="clear" w:color="auto" w:fill="FFFFFF"/>
              </w:rPr>
              <w:lastRenderedPageBreak/>
              <w:t>Խմելու ջրի մատակարարման և ջրահեռացման ծառայություններ մատուցող կազմակերպությունների ու տեղական ինքնակառավարման մարմինների համար</w:t>
            </w:r>
          </w:p>
        </w:tc>
        <w:tc>
          <w:tcPr>
            <w:tcW w:w="787"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0.025</w:t>
            </w:r>
          </w:p>
        </w:tc>
        <w:tc>
          <w:tcPr>
            <w:tcW w:w="714"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0.05</w:t>
            </w:r>
          </w:p>
        </w:tc>
        <w:tc>
          <w:tcPr>
            <w:tcW w:w="949" w:type="dxa"/>
            <w:gridSpan w:val="2"/>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0.0275</w:t>
            </w:r>
          </w:p>
        </w:tc>
        <w:tc>
          <w:tcPr>
            <w:tcW w:w="863"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0.055</w:t>
            </w:r>
          </w:p>
        </w:tc>
        <w:tc>
          <w:tcPr>
            <w:tcW w:w="687" w:type="dxa"/>
            <w:gridSpan w:val="2"/>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0.03</w:t>
            </w:r>
          </w:p>
        </w:tc>
        <w:tc>
          <w:tcPr>
            <w:tcW w:w="696"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0.06</w:t>
            </w:r>
          </w:p>
        </w:tc>
        <w:tc>
          <w:tcPr>
            <w:tcW w:w="881" w:type="dxa"/>
            <w:gridSpan w:val="2"/>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0.0325</w:t>
            </w:r>
          </w:p>
        </w:tc>
        <w:tc>
          <w:tcPr>
            <w:tcW w:w="80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0.065</w:t>
            </w:r>
          </w:p>
        </w:tc>
      </w:tr>
      <w:tr w:rsidR="000502D7" w:rsidRPr="00A46062" w:rsidTr="006116A1">
        <w:trPr>
          <w:trHeight w:val="216"/>
        </w:trPr>
        <w:tc>
          <w:tcPr>
            <w:tcW w:w="352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Ոռոգում</w:t>
            </w:r>
          </w:p>
        </w:tc>
        <w:tc>
          <w:tcPr>
            <w:tcW w:w="78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0</w:t>
            </w:r>
          </w:p>
        </w:tc>
        <w:tc>
          <w:tcPr>
            <w:tcW w:w="71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1</w:t>
            </w:r>
          </w:p>
        </w:tc>
        <w:tc>
          <w:tcPr>
            <w:tcW w:w="949" w:type="dxa"/>
            <w:gridSpan w:val="2"/>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0</w:t>
            </w:r>
          </w:p>
        </w:tc>
        <w:tc>
          <w:tcPr>
            <w:tcW w:w="863"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1.1</w:t>
            </w:r>
          </w:p>
        </w:tc>
        <w:tc>
          <w:tcPr>
            <w:tcW w:w="687" w:type="dxa"/>
            <w:gridSpan w:val="2"/>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0</w:t>
            </w:r>
          </w:p>
        </w:tc>
        <w:tc>
          <w:tcPr>
            <w:tcW w:w="69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1.2</w:t>
            </w:r>
          </w:p>
        </w:tc>
        <w:tc>
          <w:tcPr>
            <w:tcW w:w="881" w:type="dxa"/>
            <w:gridSpan w:val="2"/>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0</w:t>
            </w:r>
          </w:p>
        </w:tc>
        <w:tc>
          <w:tcPr>
            <w:tcW w:w="802"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1.3</w:t>
            </w:r>
          </w:p>
        </w:tc>
      </w:tr>
      <w:tr w:rsidR="000502D7" w:rsidRPr="00A46062" w:rsidTr="006116A1">
        <w:trPr>
          <w:trHeight w:val="216"/>
        </w:trPr>
        <w:tc>
          <w:tcPr>
            <w:tcW w:w="352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ՓՀԷԿ-եր</w:t>
            </w:r>
          </w:p>
        </w:tc>
        <w:tc>
          <w:tcPr>
            <w:tcW w:w="78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ՉՎ</w:t>
            </w:r>
          </w:p>
        </w:tc>
        <w:tc>
          <w:tcPr>
            <w:tcW w:w="71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ՉՎ</w:t>
            </w:r>
          </w:p>
        </w:tc>
        <w:tc>
          <w:tcPr>
            <w:tcW w:w="949" w:type="dxa"/>
            <w:gridSpan w:val="2"/>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ՉՎ</w:t>
            </w:r>
          </w:p>
        </w:tc>
        <w:tc>
          <w:tcPr>
            <w:tcW w:w="863"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ՉՎ</w:t>
            </w:r>
          </w:p>
        </w:tc>
        <w:tc>
          <w:tcPr>
            <w:tcW w:w="687" w:type="dxa"/>
            <w:gridSpan w:val="2"/>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ՉՎ</w:t>
            </w:r>
          </w:p>
        </w:tc>
        <w:tc>
          <w:tcPr>
            <w:tcW w:w="69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ՉՎ</w:t>
            </w:r>
          </w:p>
        </w:tc>
        <w:tc>
          <w:tcPr>
            <w:tcW w:w="881" w:type="dxa"/>
            <w:gridSpan w:val="2"/>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ՉՎ</w:t>
            </w:r>
          </w:p>
        </w:tc>
        <w:tc>
          <w:tcPr>
            <w:tcW w:w="802"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ՉՎ</w:t>
            </w:r>
          </w:p>
        </w:tc>
      </w:tr>
      <w:tr w:rsidR="000502D7" w:rsidRPr="00A46062" w:rsidTr="006116A1">
        <w:trPr>
          <w:trHeight w:val="487"/>
        </w:trPr>
        <w:tc>
          <w:tcPr>
            <w:tcW w:w="352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Սևան-Հրազդան կասկադ</w:t>
            </w:r>
          </w:p>
        </w:tc>
        <w:tc>
          <w:tcPr>
            <w:tcW w:w="787"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1.5</w:t>
            </w:r>
          </w:p>
        </w:tc>
        <w:tc>
          <w:tcPr>
            <w:tcW w:w="714"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w:t>
            </w:r>
          </w:p>
        </w:tc>
        <w:tc>
          <w:tcPr>
            <w:tcW w:w="949" w:type="dxa"/>
            <w:gridSpan w:val="2"/>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1.65</w:t>
            </w:r>
          </w:p>
        </w:tc>
        <w:tc>
          <w:tcPr>
            <w:tcW w:w="863"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w:t>
            </w:r>
          </w:p>
        </w:tc>
        <w:tc>
          <w:tcPr>
            <w:tcW w:w="687" w:type="dxa"/>
            <w:gridSpan w:val="2"/>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1.8</w:t>
            </w:r>
          </w:p>
        </w:tc>
        <w:tc>
          <w:tcPr>
            <w:tcW w:w="696"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w:t>
            </w:r>
          </w:p>
        </w:tc>
        <w:tc>
          <w:tcPr>
            <w:tcW w:w="881" w:type="dxa"/>
            <w:gridSpan w:val="2"/>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1.95</w:t>
            </w:r>
          </w:p>
        </w:tc>
        <w:tc>
          <w:tcPr>
            <w:tcW w:w="802"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w:t>
            </w:r>
          </w:p>
        </w:tc>
      </w:tr>
    </w:tbl>
    <w:p w:rsidR="000502D7" w:rsidRPr="00A46062" w:rsidRDefault="000502D7" w:rsidP="000502D7">
      <w:pPr>
        <w:pStyle w:val="Heading3"/>
        <w:spacing w:after="0" w:line="360" w:lineRule="auto"/>
        <w:rPr>
          <w:rFonts w:cs="Arial"/>
          <w:color w:val="auto"/>
          <w:szCs w:val="24"/>
        </w:rPr>
      </w:pPr>
      <w:bookmarkStart w:id="204" w:name="_Toc44249894"/>
      <w:bookmarkStart w:id="205" w:name="_Toc26230859"/>
      <w:bookmarkStart w:id="206" w:name="_Toc69929762"/>
    </w:p>
    <w:bookmarkEnd w:id="204"/>
    <w:bookmarkEnd w:id="205"/>
    <w:bookmarkEnd w:id="206"/>
    <w:p w:rsidR="000502D7" w:rsidRPr="00A46062" w:rsidRDefault="000502D7" w:rsidP="000502D7">
      <w:pPr>
        <w:pStyle w:val="Heading3"/>
        <w:spacing w:after="0" w:line="360" w:lineRule="auto"/>
        <w:ind w:firstLine="737"/>
        <w:jc w:val="both"/>
        <w:rPr>
          <w:rFonts w:cs="Arial"/>
          <w:b w:val="0"/>
          <w:color w:val="auto"/>
          <w:szCs w:val="24"/>
        </w:rPr>
      </w:pPr>
      <w:r w:rsidRPr="00A46062">
        <w:rPr>
          <w:rFonts w:cs="Arial"/>
          <w:color w:val="auto"/>
          <w:szCs w:val="24"/>
          <w:lang w:val="hy-AM"/>
        </w:rPr>
        <w:t>65</w:t>
      </w:r>
      <w:r w:rsidRPr="00A46062">
        <w:rPr>
          <w:rFonts w:cs="Arial"/>
          <w:color w:val="auto"/>
          <w:szCs w:val="24"/>
        </w:rPr>
        <w:t>.</w:t>
      </w:r>
      <w:r w:rsidRPr="00A46062">
        <w:rPr>
          <w:rFonts w:ascii="Cambria Math" w:hAnsi="Cambria Math" w:cs="Arial"/>
          <w:color w:val="auto"/>
          <w:szCs w:val="24"/>
          <w:lang w:val="hy-AM"/>
        </w:rPr>
        <w:t xml:space="preserve"> </w:t>
      </w:r>
      <w:r w:rsidRPr="00A46062">
        <w:rPr>
          <w:b w:val="0"/>
          <w:color w:val="auto"/>
          <w:lang w:val="hy-AM"/>
        </w:rPr>
        <w:t>Կեղտաջրերը բաց ջրային ավազան թափելու դեպքում կիրառվում են բնապահպանական հարկեր/աղտոտման հարկեր, որոնք կարգավորվում են ՀՀ հարկային օրենսգրքի 169-րդ հոդվածի համաձայն: Ջրային ռեսուրս վնասակար նյութերի և (կամ) միացությունների արտահոսքի համար բնապահպանական հարկի դրույքաչափերը ներկայացված են Աղյուսակ N</w:t>
      </w:r>
      <w:r w:rsidRPr="00A46062">
        <w:rPr>
          <w:b w:val="0"/>
          <w:color w:val="auto"/>
        </w:rPr>
        <w:t>6</w:t>
      </w:r>
      <w:r w:rsidRPr="00A46062">
        <w:rPr>
          <w:b w:val="0"/>
          <w:color w:val="auto"/>
          <w:lang w:val="hy-AM"/>
        </w:rPr>
        <w:t>4-ում։</w:t>
      </w:r>
    </w:p>
    <w:p w:rsidR="000502D7" w:rsidRPr="00A46062" w:rsidRDefault="000502D7" w:rsidP="000502D7">
      <w:pPr>
        <w:pStyle w:val="Caption"/>
        <w:spacing w:before="0" w:after="0" w:line="360" w:lineRule="auto"/>
        <w:ind w:firstLine="737"/>
        <w:jc w:val="both"/>
        <w:rPr>
          <w:szCs w:val="24"/>
          <w:lang w:val="hy-AM"/>
        </w:rPr>
      </w:pPr>
      <w:bookmarkStart w:id="207" w:name="_Toc69929911"/>
      <w:r w:rsidRPr="00A46062">
        <w:rPr>
          <w:szCs w:val="24"/>
          <w:lang w:val="hy-AM"/>
        </w:rPr>
        <w:t>Աղյուսակ64. Ջրային ռեսուրս վնասակար նյութերի և (կամ) միացությունների արտահոսքի համար բնապահպանական հարկի դրույքաչափերը</w:t>
      </w:r>
      <w:bookmarkEnd w:id="207"/>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729"/>
        <w:gridCol w:w="5271"/>
      </w:tblGrid>
      <w:tr w:rsidR="000502D7" w:rsidRPr="00A46062" w:rsidTr="006116A1">
        <w:trPr>
          <w:trHeight w:val="426"/>
        </w:trPr>
        <w:tc>
          <w:tcPr>
            <w:tcW w:w="3727"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0502D7" w:rsidRPr="00A46062" w:rsidRDefault="000502D7" w:rsidP="006116A1">
            <w:pPr>
              <w:spacing w:after="0" w:line="360" w:lineRule="auto"/>
              <w:ind w:left="72" w:right="-144"/>
              <w:rPr>
                <w:rFonts w:cs="Arial"/>
                <w:lang w:val="hy-AM"/>
              </w:rPr>
            </w:pPr>
            <w:r w:rsidRPr="00A46062">
              <w:rPr>
                <w:lang w:val="hy-AM"/>
              </w:rPr>
              <w:t>Արտանետվող վնասակար նյութեր և միացություններ</w:t>
            </w:r>
          </w:p>
        </w:tc>
        <w:tc>
          <w:tcPr>
            <w:tcW w:w="5268"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0502D7" w:rsidRPr="00A46062" w:rsidRDefault="000502D7" w:rsidP="006116A1">
            <w:pPr>
              <w:spacing w:after="0" w:line="360" w:lineRule="auto"/>
              <w:ind w:left="72"/>
              <w:rPr>
                <w:rFonts w:cs="Arial"/>
                <w:lang w:val="hy-AM"/>
              </w:rPr>
            </w:pPr>
            <w:r w:rsidRPr="00A46062">
              <w:rPr>
                <w:lang w:val="hy-AM"/>
              </w:rPr>
              <w:t>Դրույքաչափը արտահոսքի յուրաքանչյուր տոննայի համար (ՀՀ դրամ)</w:t>
            </w:r>
          </w:p>
        </w:tc>
      </w:tr>
      <w:tr w:rsidR="000502D7" w:rsidRPr="00A46062" w:rsidTr="006116A1">
        <w:tc>
          <w:tcPr>
            <w:tcW w:w="372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ind w:left="72"/>
              <w:rPr>
                <w:rFonts w:cs="Arial"/>
              </w:rPr>
            </w:pPr>
            <w:r w:rsidRPr="00A46062">
              <w:t>Կախված նյութեր</w:t>
            </w:r>
          </w:p>
        </w:tc>
        <w:tc>
          <w:tcPr>
            <w:tcW w:w="5268"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ind w:left="72" w:right="1978"/>
              <w:jc w:val="right"/>
              <w:rPr>
                <w:rFonts w:cs="Arial"/>
              </w:rPr>
            </w:pPr>
            <w:r w:rsidRPr="00A46062">
              <w:rPr>
                <w:rFonts w:cs="Arial"/>
              </w:rPr>
              <w:t>5 300</w:t>
            </w:r>
          </w:p>
        </w:tc>
      </w:tr>
      <w:tr w:rsidR="000502D7" w:rsidRPr="00A46062" w:rsidTr="006116A1">
        <w:tc>
          <w:tcPr>
            <w:tcW w:w="372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ind w:left="72"/>
              <w:rPr>
                <w:rFonts w:cs="Arial"/>
              </w:rPr>
            </w:pPr>
            <w:r w:rsidRPr="00A46062">
              <w:t>Ամոնիումային ազոտ</w:t>
            </w:r>
          </w:p>
        </w:tc>
        <w:tc>
          <w:tcPr>
            <w:tcW w:w="5268"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ind w:left="72" w:right="1978"/>
              <w:jc w:val="right"/>
              <w:rPr>
                <w:rFonts w:cs="Arial"/>
              </w:rPr>
            </w:pPr>
            <w:r w:rsidRPr="00A46062">
              <w:rPr>
                <w:rFonts w:cs="Arial"/>
              </w:rPr>
              <w:t>5 100</w:t>
            </w:r>
          </w:p>
        </w:tc>
      </w:tr>
      <w:tr w:rsidR="000502D7" w:rsidRPr="00A46062" w:rsidTr="006116A1">
        <w:tc>
          <w:tcPr>
            <w:tcW w:w="372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ind w:left="72"/>
              <w:rPr>
                <w:rFonts w:cs="Arial"/>
              </w:rPr>
            </w:pPr>
            <w:r w:rsidRPr="00A46062">
              <w:rPr>
                <w:shd w:val="clear" w:color="auto" w:fill="FFFFFF"/>
              </w:rPr>
              <w:t>Թվականներկվածնի կենսաբանական պահանջարկ</w:t>
            </w:r>
          </w:p>
        </w:tc>
        <w:tc>
          <w:tcPr>
            <w:tcW w:w="5268"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ind w:left="72" w:right="1978"/>
              <w:jc w:val="right"/>
              <w:rPr>
                <w:rFonts w:cs="Arial"/>
              </w:rPr>
            </w:pPr>
            <w:r w:rsidRPr="00A46062">
              <w:rPr>
                <w:rFonts w:cs="Arial"/>
              </w:rPr>
              <w:t>18 400</w:t>
            </w:r>
          </w:p>
        </w:tc>
      </w:tr>
      <w:tr w:rsidR="000502D7" w:rsidRPr="00A46062" w:rsidTr="006116A1">
        <w:tc>
          <w:tcPr>
            <w:tcW w:w="372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ind w:left="72"/>
              <w:rPr>
                <w:rFonts w:cs="Arial"/>
              </w:rPr>
            </w:pPr>
            <w:r w:rsidRPr="00A46062">
              <w:rPr>
                <w:rFonts w:cs="Arial"/>
              </w:rPr>
              <w:t>Նավթամթերքներ</w:t>
            </w:r>
          </w:p>
        </w:tc>
        <w:tc>
          <w:tcPr>
            <w:tcW w:w="5268"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ind w:left="72" w:right="1978"/>
              <w:jc w:val="right"/>
              <w:rPr>
                <w:rFonts w:cs="Arial"/>
              </w:rPr>
            </w:pPr>
            <w:r w:rsidRPr="00A46062">
              <w:rPr>
                <w:rFonts w:cs="Arial"/>
              </w:rPr>
              <w:t>204 600</w:t>
            </w:r>
          </w:p>
        </w:tc>
      </w:tr>
      <w:tr w:rsidR="000502D7" w:rsidRPr="00A46062" w:rsidTr="006116A1">
        <w:tc>
          <w:tcPr>
            <w:tcW w:w="372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ind w:left="72"/>
              <w:rPr>
                <w:rFonts w:cs="Arial"/>
              </w:rPr>
            </w:pPr>
            <w:r w:rsidRPr="00A46062">
              <w:rPr>
                <w:rFonts w:cs="Arial"/>
              </w:rPr>
              <w:t>Պղինձ</w:t>
            </w:r>
          </w:p>
        </w:tc>
        <w:tc>
          <w:tcPr>
            <w:tcW w:w="5268"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ind w:left="72" w:right="1978"/>
              <w:jc w:val="right"/>
              <w:rPr>
                <w:rFonts w:cs="Arial"/>
              </w:rPr>
            </w:pPr>
            <w:r w:rsidRPr="00A46062">
              <w:rPr>
                <w:rFonts w:cs="Arial"/>
              </w:rPr>
              <w:t>1 023 900</w:t>
            </w:r>
          </w:p>
        </w:tc>
      </w:tr>
      <w:tr w:rsidR="000502D7" w:rsidRPr="00A46062" w:rsidTr="006116A1">
        <w:tc>
          <w:tcPr>
            <w:tcW w:w="372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ind w:left="72"/>
              <w:rPr>
                <w:rFonts w:cs="Arial"/>
              </w:rPr>
            </w:pPr>
            <w:r w:rsidRPr="00A46062">
              <w:rPr>
                <w:rFonts w:cs="Arial"/>
              </w:rPr>
              <w:t>Ցինկ</w:t>
            </w:r>
          </w:p>
        </w:tc>
        <w:tc>
          <w:tcPr>
            <w:tcW w:w="5268"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ind w:left="72" w:right="1978"/>
              <w:jc w:val="right"/>
              <w:rPr>
                <w:rFonts w:cs="Arial"/>
              </w:rPr>
            </w:pPr>
            <w:r w:rsidRPr="00A46062">
              <w:rPr>
                <w:rFonts w:cs="Arial"/>
              </w:rPr>
              <w:t>1 023 900</w:t>
            </w:r>
          </w:p>
        </w:tc>
      </w:tr>
      <w:tr w:rsidR="000502D7" w:rsidRPr="00A46062" w:rsidTr="006116A1">
        <w:tc>
          <w:tcPr>
            <w:tcW w:w="372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ind w:left="72"/>
              <w:rPr>
                <w:rFonts w:cs="Arial"/>
              </w:rPr>
            </w:pPr>
            <w:r w:rsidRPr="00A46062">
              <w:rPr>
                <w:rFonts w:cs="Arial"/>
              </w:rPr>
              <w:t>Կալիում</w:t>
            </w:r>
          </w:p>
        </w:tc>
        <w:tc>
          <w:tcPr>
            <w:tcW w:w="5268"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ind w:left="72" w:right="1978"/>
              <w:jc w:val="right"/>
              <w:rPr>
                <w:rFonts w:cs="Arial"/>
              </w:rPr>
            </w:pPr>
            <w:r w:rsidRPr="00A46062">
              <w:rPr>
                <w:rFonts w:cs="Arial"/>
              </w:rPr>
              <w:t>100</w:t>
            </w:r>
          </w:p>
        </w:tc>
      </w:tr>
      <w:tr w:rsidR="000502D7" w:rsidRPr="00A46062" w:rsidTr="006116A1">
        <w:tc>
          <w:tcPr>
            <w:tcW w:w="372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ind w:left="72"/>
              <w:rPr>
                <w:rFonts w:cs="Arial"/>
              </w:rPr>
            </w:pPr>
            <w:r w:rsidRPr="00A46062">
              <w:rPr>
                <w:rFonts w:cs="Arial"/>
              </w:rPr>
              <w:t>Քլորիդներ</w:t>
            </w:r>
          </w:p>
        </w:tc>
        <w:tc>
          <w:tcPr>
            <w:tcW w:w="5268"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ind w:left="72" w:right="1978"/>
              <w:jc w:val="right"/>
              <w:rPr>
                <w:rFonts w:cs="Arial"/>
              </w:rPr>
            </w:pPr>
            <w:r w:rsidRPr="00A46062">
              <w:rPr>
                <w:rFonts w:cs="Arial"/>
              </w:rPr>
              <w:t>30</w:t>
            </w:r>
          </w:p>
        </w:tc>
      </w:tr>
      <w:tr w:rsidR="000502D7" w:rsidRPr="00A46062" w:rsidTr="006116A1">
        <w:tc>
          <w:tcPr>
            <w:tcW w:w="372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ind w:left="72"/>
              <w:rPr>
                <w:rFonts w:cs="Arial"/>
              </w:rPr>
            </w:pPr>
            <w:r w:rsidRPr="00A46062">
              <w:rPr>
                <w:rFonts w:cs="Arial"/>
              </w:rPr>
              <w:t>Նիտրիտներ</w:t>
            </w:r>
          </w:p>
        </w:tc>
        <w:tc>
          <w:tcPr>
            <w:tcW w:w="5268"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ind w:left="72" w:right="1978"/>
              <w:jc w:val="right"/>
              <w:rPr>
                <w:rFonts w:cs="Arial"/>
              </w:rPr>
            </w:pPr>
            <w:r w:rsidRPr="00A46062">
              <w:rPr>
                <w:rFonts w:cs="Arial"/>
              </w:rPr>
              <w:t>511 500</w:t>
            </w:r>
          </w:p>
        </w:tc>
      </w:tr>
      <w:tr w:rsidR="000502D7" w:rsidRPr="00A46062" w:rsidTr="006116A1">
        <w:tc>
          <w:tcPr>
            <w:tcW w:w="372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ind w:left="72"/>
              <w:rPr>
                <w:rFonts w:cs="Arial"/>
              </w:rPr>
            </w:pPr>
            <w:r w:rsidRPr="00A46062">
              <w:rPr>
                <w:rFonts w:cs="Arial"/>
              </w:rPr>
              <w:t>Նիտրատներ</w:t>
            </w:r>
          </w:p>
        </w:tc>
        <w:tc>
          <w:tcPr>
            <w:tcW w:w="5268"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ind w:left="72" w:right="1978"/>
              <w:jc w:val="right"/>
              <w:rPr>
                <w:rFonts w:cs="Arial"/>
              </w:rPr>
            </w:pPr>
            <w:r w:rsidRPr="00A46062">
              <w:rPr>
                <w:rFonts w:cs="Arial"/>
              </w:rPr>
              <w:t>1 100</w:t>
            </w:r>
          </w:p>
        </w:tc>
      </w:tr>
      <w:tr w:rsidR="000502D7" w:rsidRPr="00A46062" w:rsidTr="006116A1">
        <w:tc>
          <w:tcPr>
            <w:tcW w:w="372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ind w:left="72"/>
              <w:rPr>
                <w:rFonts w:cs="Arial"/>
              </w:rPr>
            </w:pPr>
            <w:r w:rsidRPr="00A46062">
              <w:rPr>
                <w:rFonts w:cs="Arial"/>
              </w:rPr>
              <w:t>Ընդհանուր ֆոսֆոր</w:t>
            </w:r>
          </w:p>
        </w:tc>
        <w:tc>
          <w:tcPr>
            <w:tcW w:w="5268"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ind w:left="72" w:right="1978"/>
              <w:jc w:val="right"/>
              <w:rPr>
                <w:rFonts w:cs="Arial"/>
              </w:rPr>
            </w:pPr>
            <w:r w:rsidRPr="00A46062">
              <w:rPr>
                <w:rFonts w:cs="Arial"/>
              </w:rPr>
              <w:t>40 000</w:t>
            </w:r>
          </w:p>
        </w:tc>
      </w:tr>
      <w:tr w:rsidR="000502D7" w:rsidRPr="00A46062" w:rsidTr="006116A1">
        <w:tc>
          <w:tcPr>
            <w:tcW w:w="372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ind w:left="72"/>
              <w:rPr>
                <w:rFonts w:cs="Arial"/>
              </w:rPr>
            </w:pPr>
            <w:r w:rsidRPr="00A46062">
              <w:rPr>
                <w:shd w:val="clear" w:color="auto" w:fill="FFFFFF"/>
              </w:rPr>
              <w:t>Դետերգենտ (լվացող քիմիական) նյութեր</w:t>
            </w:r>
          </w:p>
        </w:tc>
        <w:tc>
          <w:tcPr>
            <w:tcW w:w="5268"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ind w:left="72" w:right="1978"/>
              <w:jc w:val="right"/>
              <w:rPr>
                <w:rFonts w:cs="Arial"/>
              </w:rPr>
            </w:pPr>
            <w:r w:rsidRPr="00A46062">
              <w:rPr>
                <w:rFonts w:cs="Arial"/>
              </w:rPr>
              <w:t>102 300</w:t>
            </w:r>
          </w:p>
        </w:tc>
      </w:tr>
      <w:tr w:rsidR="000502D7" w:rsidRPr="00A46062" w:rsidTr="006116A1">
        <w:tc>
          <w:tcPr>
            <w:tcW w:w="372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ind w:left="72"/>
              <w:rPr>
                <w:rFonts w:cs="Arial"/>
              </w:rPr>
            </w:pPr>
            <w:r w:rsidRPr="00A46062">
              <w:rPr>
                <w:shd w:val="clear" w:color="auto" w:fill="FFFFFF"/>
              </w:rPr>
              <w:t>Ծանր մետաղների աղեր</w:t>
            </w:r>
          </w:p>
        </w:tc>
        <w:tc>
          <w:tcPr>
            <w:tcW w:w="5268"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ind w:left="72" w:right="1978"/>
              <w:jc w:val="right"/>
              <w:rPr>
                <w:rFonts w:cs="Arial"/>
              </w:rPr>
            </w:pPr>
            <w:r w:rsidRPr="00A46062">
              <w:rPr>
                <w:rFonts w:cs="Arial"/>
              </w:rPr>
              <w:t>511 500</w:t>
            </w:r>
          </w:p>
        </w:tc>
      </w:tr>
      <w:tr w:rsidR="000502D7" w:rsidRPr="00A46062" w:rsidTr="006116A1">
        <w:tc>
          <w:tcPr>
            <w:tcW w:w="372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ind w:left="72"/>
              <w:rPr>
                <w:rFonts w:cs="Arial"/>
              </w:rPr>
            </w:pPr>
            <w:r w:rsidRPr="00A46062">
              <w:rPr>
                <w:shd w:val="clear" w:color="auto" w:fill="FFFFFF"/>
              </w:rPr>
              <w:t>Ցիան և ցիանի միացություններ</w:t>
            </w:r>
          </w:p>
        </w:tc>
        <w:tc>
          <w:tcPr>
            <w:tcW w:w="5268"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ind w:left="72" w:right="1978"/>
              <w:jc w:val="right"/>
              <w:rPr>
                <w:rFonts w:cs="Arial"/>
              </w:rPr>
            </w:pPr>
            <w:r w:rsidRPr="00A46062">
              <w:rPr>
                <w:rFonts w:cs="Arial"/>
              </w:rPr>
              <w:t>511 500</w:t>
            </w:r>
          </w:p>
        </w:tc>
      </w:tr>
      <w:tr w:rsidR="000502D7" w:rsidRPr="00A46062" w:rsidTr="006116A1">
        <w:tc>
          <w:tcPr>
            <w:tcW w:w="3727"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ind w:left="72"/>
              <w:rPr>
                <w:rFonts w:cs="Arial"/>
              </w:rPr>
            </w:pPr>
            <w:r w:rsidRPr="00A46062">
              <w:rPr>
                <w:shd w:val="clear" w:color="auto" w:fill="FFFFFF"/>
              </w:rPr>
              <w:lastRenderedPageBreak/>
              <w:t>Այլ վնասակար նյութեր և միացություններ՝</w:t>
            </w:r>
          </w:p>
        </w:tc>
        <w:tc>
          <w:tcPr>
            <w:tcW w:w="5268"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ind w:left="72"/>
              <w:jc w:val="left"/>
              <w:rPr>
                <w:rFonts w:cs="Arial"/>
              </w:rPr>
            </w:pPr>
            <w:r w:rsidRPr="00A46062">
              <w:rPr>
                <w:shd w:val="clear" w:color="auto" w:fill="FFFFFF"/>
              </w:rPr>
              <w:t>Դ</w:t>
            </w:r>
            <w:r w:rsidRPr="00A46062">
              <w:rPr>
                <w:shd w:val="clear" w:color="auto" w:fill="FFFFFF"/>
                <w:vertAlign w:val="subscript"/>
              </w:rPr>
              <w:t>ջուր</w:t>
            </w:r>
            <w:r w:rsidRPr="00A46062">
              <w:rPr>
                <w:rFonts w:ascii="Calibri" w:hAnsi="Calibri" w:cs="Calibri"/>
                <w:shd w:val="clear" w:color="auto" w:fill="FFFFFF"/>
                <w:vertAlign w:val="subscript"/>
              </w:rPr>
              <w:t> </w:t>
            </w:r>
            <w:r w:rsidRPr="00A46062">
              <w:rPr>
                <w:shd w:val="clear" w:color="auto" w:fill="FFFFFF"/>
              </w:rPr>
              <w:t>=10000 դրամ/ՍԹԿ</w:t>
            </w:r>
            <w:r w:rsidRPr="00A46062">
              <w:rPr>
                <w:shd w:val="clear" w:color="auto" w:fill="FFFFFF"/>
                <w:vertAlign w:val="subscript"/>
              </w:rPr>
              <w:t>ձկն</w:t>
            </w:r>
            <w:r w:rsidRPr="00A46062">
              <w:rPr>
                <w:shd w:val="clear" w:color="auto" w:fill="FFFFFF"/>
                <w:vertAlign w:val="subscript"/>
              </w:rPr>
              <w:br/>
            </w:r>
            <w:r w:rsidRPr="00A46062">
              <w:rPr>
                <w:shd w:val="clear" w:color="auto" w:fill="FFFFFF"/>
              </w:rPr>
              <w:t>որտեղ՝ ՍԹԿ</w:t>
            </w:r>
            <w:r w:rsidRPr="00A46062">
              <w:rPr>
                <w:shd w:val="clear" w:color="auto" w:fill="FFFFFF"/>
                <w:vertAlign w:val="subscript"/>
              </w:rPr>
              <w:t>ձկն</w:t>
            </w:r>
            <w:r w:rsidRPr="00A46062">
              <w:rPr>
                <w:shd w:val="clear" w:color="auto" w:fill="FFFFFF"/>
              </w:rPr>
              <w:t>-ն ձկնատնտեսական նպատակով օգտագործվող ջրում տվյալ նյութի կամ միացության սահմանային թույլատրելի կոնցենտրացիան է</w:t>
            </w:r>
          </w:p>
        </w:tc>
      </w:tr>
    </w:tbl>
    <w:p w:rsidR="000502D7" w:rsidRPr="00A46062" w:rsidRDefault="000502D7" w:rsidP="000502D7">
      <w:pPr>
        <w:pStyle w:val="ListParagraph"/>
        <w:numPr>
          <w:ilvl w:val="0"/>
          <w:numId w:val="0"/>
        </w:numPr>
        <w:autoSpaceDE w:val="0"/>
        <w:autoSpaceDN w:val="0"/>
        <w:adjustRightInd w:val="0"/>
        <w:spacing w:after="0" w:line="360" w:lineRule="auto"/>
        <w:ind w:left="450"/>
      </w:pPr>
    </w:p>
    <w:p w:rsidR="000502D7" w:rsidRPr="00A46062" w:rsidRDefault="000502D7" w:rsidP="000502D7">
      <w:pPr>
        <w:pStyle w:val="ListParagraph"/>
        <w:numPr>
          <w:ilvl w:val="0"/>
          <w:numId w:val="74"/>
        </w:numPr>
        <w:autoSpaceDE w:val="0"/>
        <w:autoSpaceDN w:val="0"/>
        <w:adjustRightInd w:val="0"/>
        <w:spacing w:after="0" w:line="360" w:lineRule="auto"/>
        <w:ind w:left="0" w:firstLine="450"/>
        <w:jc w:val="both"/>
      </w:pPr>
      <w:r w:rsidRPr="00A46062">
        <w:rPr>
          <w:lang w:val="ru-RU"/>
        </w:rPr>
        <w:t>Ընդհանուրառմամբ</w:t>
      </w:r>
      <w:r w:rsidRPr="00A46062">
        <w:t xml:space="preserve">, </w:t>
      </w:r>
      <w:r w:rsidRPr="00A46062">
        <w:rPr>
          <w:lang w:val="ru-RU"/>
        </w:rPr>
        <w:t>աղտոտմանհամարբնապահպանականհարկերիցածրմակարդակըհամահունչչէ</w:t>
      </w:r>
      <w:r w:rsidRPr="00A46062">
        <w:t xml:space="preserve"> «</w:t>
      </w:r>
      <w:r w:rsidRPr="00A46062">
        <w:rPr>
          <w:lang w:val="ru-RU"/>
        </w:rPr>
        <w:t>Աղտոտողըվճարումէ</w:t>
      </w:r>
      <w:r w:rsidRPr="00A46062">
        <w:t xml:space="preserve">» </w:t>
      </w:r>
      <w:r w:rsidRPr="00A46062">
        <w:rPr>
          <w:lang w:val="ru-RU"/>
        </w:rPr>
        <w:t>սկզբունքին</w:t>
      </w:r>
      <w:r w:rsidRPr="00A46062">
        <w:t xml:space="preserve">, </w:t>
      </w:r>
      <w:r w:rsidRPr="00A46062">
        <w:rPr>
          <w:lang w:val="ru-RU"/>
        </w:rPr>
        <w:t>որըհանդիսանումէԵՄ</w:t>
      </w:r>
      <w:r w:rsidRPr="00A46062">
        <w:t>ՋՇԴ-</w:t>
      </w:r>
      <w:r w:rsidRPr="00A46062">
        <w:rPr>
          <w:lang w:val="ru-RU"/>
        </w:rPr>
        <w:t>իհիմնաքարը</w:t>
      </w:r>
      <w:r w:rsidRPr="00A46062">
        <w:t>:</w:t>
      </w:r>
    </w:p>
    <w:p w:rsidR="000502D7" w:rsidRPr="00A46062" w:rsidRDefault="000502D7" w:rsidP="000502D7">
      <w:pPr>
        <w:pStyle w:val="ListParagraph"/>
        <w:numPr>
          <w:ilvl w:val="0"/>
          <w:numId w:val="74"/>
        </w:numPr>
        <w:autoSpaceDE w:val="0"/>
        <w:autoSpaceDN w:val="0"/>
        <w:adjustRightInd w:val="0"/>
        <w:spacing w:after="0" w:line="360" w:lineRule="auto"/>
        <w:ind w:left="0" w:firstLine="450"/>
        <w:jc w:val="both"/>
      </w:pPr>
      <w:r w:rsidRPr="00A46062">
        <w:rPr>
          <w:rFonts w:cs="Arial"/>
          <w:lang w:val="hy-AM"/>
        </w:rPr>
        <w:t xml:space="preserve">Ջրային ռեսուրս անմիջապես և (կամ) կենտրոնացված ջրահեռացման ցանցեր և այլ ջրային համակարգեր վնասակար նյութերի և միացությունների արտահոսքի համար բնապահպանական հարկի դրույքաչափերը սահմանված են ՀՀ հարկային օրենսգրքի 169-րդ հոդվածով: Մասնավորապես, </w:t>
      </w:r>
      <w:r w:rsidRPr="00A46062">
        <w:rPr>
          <w:shd w:val="clear" w:color="auto" w:fill="FFFFFF"/>
          <w:lang w:val="hy-AM"/>
        </w:rPr>
        <w:t>հարկման բազայի չափաքանակները գերազանցելու դեպքում սահմանված յուրաքանչյուր վնասակար նյութի կամ միացության չափաքանակները գերազանցող փաստացի արտահոսքի ծավալի համար որպես դրույքաչափ կիրառվում է սահմանված դրույքաչափերի եռապատիկ մեծությունը: Հարկման բազայի զրոյական չափաքանակների դեպքում սահմանված յուրաքանչյուր վնասակար նյութի կամ միացության փաստացի արտահոսքի ծավալի համար որպես դրույքաչափ կիրառվում է սահմանված  դրույքաչափերի տասնապատիկը` ՀՀ Արարատի և Արմավիրի մարզերում, և հնգապատիկը` մյուս տարածքներում:Թույլատրելի ջրօգտագործման քանակները գերազանցելու դեպքում բնօգտագործման վճարի դրույքաչափերը սահմանված են ՀՀ հարկային օրենսգրքի 204-րդ հոդվածով: Նույնը, ինչպես վերևում, թույլատրելի քանակությունների գերազանցելու համար պետք է եռապատկեն ջրառի վճարները: Եթե ջրօգտագործման թույլտվություն չկա, պետք է 10 անգամ ավելին վճարի Արարատի և Արմավիրի մարզերում, իսկ մնացած տարածքներում 5 անգամ ավելի:</w:t>
      </w:r>
    </w:p>
    <w:p w:rsidR="000502D7" w:rsidRPr="00A46062" w:rsidRDefault="000502D7" w:rsidP="000502D7">
      <w:pPr>
        <w:pStyle w:val="NormalWeb"/>
        <w:shd w:val="clear" w:color="auto" w:fill="FFFFFF"/>
        <w:spacing w:before="0" w:beforeAutospacing="0" w:after="0" w:afterAutospacing="0" w:line="360" w:lineRule="auto"/>
        <w:ind w:firstLine="360"/>
        <w:jc w:val="both"/>
        <w:rPr>
          <w:rFonts w:ascii="GHEA Grapalat" w:hAnsi="GHEA Grapalat"/>
          <w:shd w:val="clear" w:color="auto" w:fill="FFFFFF"/>
          <w:lang w:val="hy-AM"/>
        </w:rPr>
      </w:pPr>
      <w:r w:rsidRPr="00A46062">
        <w:rPr>
          <w:rFonts w:ascii="GHEA Grapalat" w:hAnsi="GHEA Grapalat"/>
          <w:b/>
          <w:shd w:val="clear" w:color="auto" w:fill="FFFFFF"/>
          <w:lang w:val="hy-AM"/>
        </w:rPr>
        <w:t xml:space="preserve">  66</w:t>
      </w:r>
      <w:r w:rsidRPr="00A46062">
        <w:rPr>
          <w:rFonts w:ascii="Cambria Math" w:hAnsi="Cambria Math"/>
          <w:b/>
          <w:shd w:val="clear" w:color="auto" w:fill="FFFFFF"/>
        </w:rPr>
        <w:t>.</w:t>
      </w:r>
      <w:r w:rsidRPr="00A46062">
        <w:rPr>
          <w:rFonts w:ascii="Cambria Math" w:hAnsi="Cambria Math"/>
          <w:b/>
          <w:shd w:val="clear" w:color="auto" w:fill="FFFFFF"/>
          <w:lang w:val="hy-AM"/>
        </w:rPr>
        <w:t xml:space="preserve"> </w:t>
      </w:r>
      <w:r w:rsidRPr="00A46062">
        <w:rPr>
          <w:rFonts w:ascii="GHEA Grapalat" w:hAnsi="GHEA Grapalat" w:cs="Arial"/>
          <w:lang w:val="hy-AM"/>
        </w:rPr>
        <w:t>Վարչական իրավախախտումների համար նախատեսված տույժերը նախատեսված են «Վարչական իրավախախտումների մասին» ՀՀ օրենսգրքի 61-</w:t>
      </w:r>
      <w:r w:rsidRPr="00A46062">
        <w:rPr>
          <w:rFonts w:ascii="GHEA Grapalat" w:hAnsi="GHEA Grapalat" w:cs="Arial"/>
          <w:lang w:val="hy-AM"/>
        </w:rPr>
        <w:lastRenderedPageBreak/>
        <w:t xml:space="preserve">րդ, 62-րդ և 63-րդ հոդվածներով: 61-րդ հոդվածում նշվում է, որ ջրային ռեսուրսների պահպանության կանոնների խախտումը, որն առաջացրել է ջրի աղտոտում, հողերի ջրային էրոզիա կամ այլ վնասակար հետևանքներ, կարող է հանգեցնել տուգանքի՝ </w:t>
      </w:r>
      <w:r w:rsidRPr="00A46062">
        <w:rPr>
          <w:rFonts w:ascii="GHEA Grapalat" w:hAnsi="GHEA Grapalat"/>
          <w:lang w:val="hy-AM"/>
        </w:rPr>
        <w:t>ֆիզիկական անձանց նկատմամբ նվազագույն աշխատավարձի հիսունապատիկի չափով և պաշտոնատար անձանց նկատմամբ՝ նվազագույն աշխատավարձի հարյուրապատիկի չափով:</w:t>
      </w:r>
      <w:r w:rsidRPr="00A46062">
        <w:rPr>
          <w:rFonts w:ascii="GHEA Grapalat" w:hAnsi="GHEA Grapalat" w:cs="Arial"/>
          <w:lang w:val="hy-AM"/>
        </w:rPr>
        <w:t xml:space="preserve"> 62-րդ հոդվածում նշվում է, </w:t>
      </w:r>
      <w:r w:rsidRPr="00A46062">
        <w:rPr>
          <w:rFonts w:ascii="GHEA Grapalat" w:hAnsi="GHEA Grapalat"/>
          <w:lang w:val="hy-AM"/>
        </w:rPr>
        <w:t xml:space="preserve">Ջրօգտագործման սահմանված չափաքանակների խախտմամբ բնական ջրային օբյեկտներից ջրառ իրականացնելը, ջրային օբյեկտներից վերցվող և այնտեղ թափվող ջրերի քանակության նախնական հաշվառում տանելու և ջրային օբյեկտներ թափվող ջրերի որակը որոշելու կանոնները խախտելը առաջացնում է տուգանքի նշանակում քաղաքացիների նկատմամբ` սահմանված նվազագույն աշխատավարձի հարյուրապատիկի չափով, իսկ պաշտոնատար անձանց նկատմամբ` երեքհարյուրապատիկի չափով: </w:t>
      </w:r>
      <w:r w:rsidRPr="00A46062">
        <w:rPr>
          <w:rFonts w:ascii="GHEA Grapalat" w:hAnsi="GHEA Grapalat" w:cs="Arial"/>
          <w:lang w:val="hy-AM"/>
        </w:rPr>
        <w:t xml:space="preserve">63-րդ հոդվածում նշվում է, որ ջրային համակարգերում չարտոնված աշխատանքների իրականացումը կարող է հանգեցնել տուգանքի </w:t>
      </w:r>
      <w:r w:rsidRPr="00A46062">
        <w:rPr>
          <w:rFonts w:ascii="GHEA Grapalat" w:hAnsi="GHEA Grapalat"/>
          <w:shd w:val="clear" w:color="auto" w:fill="FFFFFF"/>
          <w:lang w:val="hy-AM"/>
        </w:rPr>
        <w:t>քաղաքացիների նկատմամբ` սահմանված նվազագույն աշխատավարձի հիսնապատիկի չափով, իսկ պաշտոնատար անձանց նկատմամբ` հարյուրապատիկի չափով:</w:t>
      </w:r>
      <w:bookmarkStart w:id="208" w:name="_Toc69929765"/>
    </w:p>
    <w:p w:rsidR="000502D7" w:rsidRPr="00A46062" w:rsidRDefault="000502D7" w:rsidP="000502D7">
      <w:pPr>
        <w:pStyle w:val="ListParagraph"/>
        <w:numPr>
          <w:ilvl w:val="0"/>
          <w:numId w:val="0"/>
        </w:numPr>
        <w:spacing w:after="0" w:line="360" w:lineRule="auto"/>
        <w:ind w:firstLine="360"/>
        <w:jc w:val="both"/>
        <w:rPr>
          <w:rFonts w:ascii="Cambria Math" w:hAnsi="Cambria Math"/>
          <w:lang w:val="hy-AM"/>
        </w:rPr>
      </w:pPr>
      <w:r w:rsidRPr="00A46062">
        <w:rPr>
          <w:b/>
          <w:lang w:val="hy-AM"/>
        </w:rPr>
        <w:t>67</w:t>
      </w:r>
      <w:bookmarkEnd w:id="208"/>
      <w:r w:rsidRPr="00A46062">
        <w:rPr>
          <w:rFonts w:ascii="Cambria Math" w:hAnsi="Cambria Math"/>
          <w:b/>
          <w:lang w:val="hy-AM"/>
        </w:rPr>
        <w:t xml:space="preserve">.  </w:t>
      </w:r>
      <w:r w:rsidRPr="00A46062">
        <w:rPr>
          <w:rFonts w:cs="Arial"/>
          <w:lang w:val="hy-AM"/>
        </w:rPr>
        <w:t xml:space="preserve">Ջրային ծառայությունները սահմանված են ՋՇԴ-ի 2 (38)-րդ հոդվածով, այն է՝ «բոլոր ծառայությունները, որոնք մատուցվում են տնային տնտեսություններին, հասարակական կազմակերպություններին կամ այլ տնտեսական գործունեության համար՝ ա) մակերևութային կամ ստորերկրյա ջրերի առհանում, կուտակում, պահեստավորում, մաքրում և բաշխում, բ) կեղտաջրերի հավաքման և մաքրման օբյեկտներ, որոնցով կեղտաջրերը հետագայում թափվում են մակերևութային ջրի մեջ»: </w:t>
      </w:r>
    </w:p>
    <w:p w:rsidR="000502D7" w:rsidRPr="00A46062" w:rsidRDefault="000502D7" w:rsidP="000502D7">
      <w:pPr>
        <w:pStyle w:val="ListParagraph"/>
        <w:numPr>
          <w:ilvl w:val="0"/>
          <w:numId w:val="38"/>
        </w:numPr>
        <w:spacing w:after="0" w:line="360" w:lineRule="auto"/>
        <w:ind w:left="0" w:firstLine="450"/>
        <w:jc w:val="both"/>
        <w:rPr>
          <w:rFonts w:cs="Arial"/>
          <w:lang w:val="hy-AM"/>
        </w:rPr>
      </w:pPr>
      <w:r w:rsidRPr="00A46062">
        <w:rPr>
          <w:rFonts w:cs="Arial"/>
          <w:lang w:val="hy-AM"/>
        </w:rPr>
        <w:t xml:space="preserve">Հայաստանի օրենսդրության մեջ հստակ սահմանված չեն «ջրային ծառայություններ» և «կեղտաջրերի ծառայություններ» հասկացությունները: Գոյություն ունի «ջրամատակարար» հասկացությունը, որը ֆիզիկական կամ իրավաբանական անձ է, որն իրականացնում է «ջրառ, պահեստավորում և </w:t>
      </w:r>
      <w:r w:rsidRPr="00A46062">
        <w:rPr>
          <w:rFonts w:cs="Arial"/>
          <w:lang w:val="hy-AM"/>
        </w:rPr>
        <w:lastRenderedPageBreak/>
        <w:t xml:space="preserve">ջրօգտագործողներին մատակարարում»: Այդ սահմանումների միջև հիմնական տարբերությունն այն է, որ ՋՇՀ-ն այս հասկացության մեջ ներառում է նաև կեղտաջրերի հավաքումը, մաքրումը և հեռացումը: </w:t>
      </w:r>
    </w:p>
    <w:p w:rsidR="000502D7" w:rsidRPr="00A46062" w:rsidRDefault="000502D7" w:rsidP="000502D7">
      <w:pPr>
        <w:pStyle w:val="ListParagraph"/>
        <w:numPr>
          <w:ilvl w:val="0"/>
          <w:numId w:val="38"/>
        </w:numPr>
        <w:spacing w:after="0" w:line="360" w:lineRule="auto"/>
        <w:ind w:left="0" w:firstLine="450"/>
        <w:jc w:val="both"/>
        <w:rPr>
          <w:rFonts w:cs="Arial"/>
          <w:lang w:val="hy-AM"/>
        </w:rPr>
      </w:pPr>
      <w:r w:rsidRPr="00A46062">
        <w:rPr>
          <w:rFonts w:cs="Arial"/>
          <w:lang w:val="hy-AM"/>
        </w:rPr>
        <w:t>ՀՀ ջրային ոլորտի օրենսդրությունն ընդգծում է ջրային ռեսուրսների կառավարման տնտեսական և ֆինանսական մեխանիզմները: ՀՀ ջրային օրենսգրքի 5-րդ հոդվածում նշվում է, որ ջուրն ունի բնապահպանական և տնտեսական արժեք ՝ անկախ նրանից ջուրն օգտագործվում է, թե ոչ: Ջրի տնտեսական արժեքը ձևավորվում է ջրի խմելու, բնապահպանական, էներգետիկ և գյուղատնտեսական արժեքների գումարից: Այս հոդվածի համաձայն ՝ ջրային ռեսուրսների օգտագործման, բաշխման և պաշտպանության գործընթացներում անհրաժեշտ է հաշվի առնել ջրի տնտեսական արժեքը: ՀՀ ջրային օրենսգիրքը ձևակերպում է ջրային ռեսուրսների օգտագործման, վերականգնման և պահպանության, ջրամատակարարման և ջրահեռացման համակարգերի տնտեսական կարգավորման հիմունքները: ՀՀ ջրային օրենսգիրքի 79-րդ հոդվածը վերաբերում է սակագներին և ջրօգտագործմանը: Սակագները կարող են տարբեր լինել` կախված գետավազանից, ջրօգտագործման տարբեր խմբերից և որակի ցուցանիշներին համապատասխան` կախված ջրային ռեսուրսների դասակարգումից:</w:t>
      </w:r>
    </w:p>
    <w:p w:rsidR="000502D7" w:rsidRPr="00A46062" w:rsidRDefault="000502D7" w:rsidP="000502D7">
      <w:pPr>
        <w:pStyle w:val="ListParagraph"/>
        <w:numPr>
          <w:ilvl w:val="0"/>
          <w:numId w:val="38"/>
        </w:numPr>
        <w:spacing w:after="0" w:line="360" w:lineRule="auto"/>
        <w:ind w:left="0" w:firstLine="450"/>
        <w:jc w:val="both"/>
        <w:rPr>
          <w:rFonts w:cs="Arial"/>
          <w:lang w:val="hy-AM"/>
        </w:rPr>
      </w:pPr>
      <w:r w:rsidRPr="00A46062">
        <w:rPr>
          <w:rFonts w:cs="Arial"/>
          <w:lang w:val="hy-AM"/>
        </w:rPr>
        <w:t>Հրազդանի ՋԿՏ-ում ջրօգտագործման տնտեսական վերլուծության համար կիրառվել է ջրային սատելիտային հաշիվները (SEEA-Water): Օգտագործված ջրի ծավալի և ծախսերի վերլուծությունը կատարվել է հետևյալ հինգ ոլորտների համար, ինչպես առաջարկվում է ՋՇԴ-ի 5-րդ հոդվածով` գյուղատնտեսություն, արդյունաբերություն, էներգետիկա, ձկնաբուծություն և տնային տնտեսություններ:</w:t>
      </w:r>
    </w:p>
    <w:p w:rsidR="000502D7" w:rsidRPr="00A46062" w:rsidRDefault="000502D7" w:rsidP="000502D7">
      <w:pPr>
        <w:pStyle w:val="ListParagraph"/>
        <w:numPr>
          <w:ilvl w:val="0"/>
          <w:numId w:val="38"/>
        </w:numPr>
        <w:spacing w:after="0" w:line="360" w:lineRule="auto"/>
        <w:ind w:left="-90" w:firstLine="540"/>
        <w:jc w:val="both"/>
        <w:rPr>
          <w:rFonts w:cs="Arial"/>
          <w:lang w:val="hy-AM"/>
        </w:rPr>
      </w:pPr>
      <w:r w:rsidRPr="00A46062">
        <w:rPr>
          <w:rFonts w:cs="Arial"/>
          <w:lang w:val="hy-AM"/>
        </w:rPr>
        <w:t>Հրազդանի ՋՏԿ-ում ջրի ծախսի վերականգնումը գնահատելու համար կարևոր է վերլուծել այն հիմնական ջրային ծառայությունները: Հրազդանի ՋԿՏ-ի ջրի Հիմնական ծառայությունների նկարագիրը ներկայացված է Աղյուսակ N65-ում։</w:t>
      </w:r>
    </w:p>
    <w:p w:rsidR="000502D7" w:rsidRPr="00A46062" w:rsidRDefault="000502D7" w:rsidP="000502D7">
      <w:pPr>
        <w:pStyle w:val="Caption"/>
        <w:spacing w:before="0" w:after="0" w:line="360" w:lineRule="auto"/>
        <w:rPr>
          <w:szCs w:val="24"/>
          <w:lang w:val="hy-AM"/>
        </w:rPr>
      </w:pPr>
      <w:bookmarkStart w:id="209" w:name="_Toc69929914"/>
      <w:r w:rsidRPr="00A46062">
        <w:rPr>
          <w:szCs w:val="24"/>
          <w:lang w:val="hy-AM"/>
        </w:rPr>
        <w:lastRenderedPageBreak/>
        <w:t>Աղյուսակ65. Ջրի Հիմնական ծառայությունների նկարագիրը</w:t>
      </w:r>
      <w:bookmarkEnd w:id="209"/>
    </w:p>
    <w:tbl>
      <w:tblPr>
        <w:tblStyle w:val="TableGrid"/>
        <w:tblW w:w="9203" w:type="dxa"/>
        <w:tblLook w:val="04A0" w:firstRow="1" w:lastRow="0" w:firstColumn="1" w:lastColumn="0" w:noHBand="0" w:noVBand="1"/>
      </w:tblPr>
      <w:tblGrid>
        <w:gridCol w:w="3623"/>
        <w:gridCol w:w="3960"/>
        <w:gridCol w:w="1620"/>
      </w:tblGrid>
      <w:tr w:rsidR="000502D7" w:rsidRPr="00A46062" w:rsidTr="006116A1">
        <w:trPr>
          <w:cnfStyle w:val="100000000000" w:firstRow="1" w:lastRow="0" w:firstColumn="0" w:lastColumn="0" w:oddVBand="0" w:evenVBand="0" w:oddHBand="0" w:evenHBand="0" w:firstRowFirstColumn="0" w:firstRowLastColumn="0" w:lastRowFirstColumn="0" w:lastRowLastColumn="0"/>
        </w:trPr>
        <w:tc>
          <w:tcPr>
            <w:tcW w:w="3623" w:type="dxa"/>
            <w:vAlign w:val="center"/>
            <w:hideMark/>
          </w:tcPr>
          <w:p w:rsidR="000502D7" w:rsidRPr="00A46062" w:rsidRDefault="000502D7" w:rsidP="006116A1">
            <w:pPr>
              <w:spacing w:after="0" w:line="360" w:lineRule="auto"/>
              <w:rPr>
                <w:rFonts w:ascii="GHEA Grapalat" w:hAnsi="GHEA Grapalat" w:cs="Arial"/>
                <w:b/>
                <w:bCs/>
                <w:sz w:val="24"/>
              </w:rPr>
            </w:pPr>
            <w:r w:rsidRPr="00A46062">
              <w:rPr>
                <w:rFonts w:ascii="GHEA Grapalat" w:hAnsi="GHEA Grapalat" w:cs="Arial"/>
                <w:b/>
                <w:bCs/>
                <w:sz w:val="24"/>
              </w:rPr>
              <w:t>Ջրային ծառայություններ</w:t>
            </w:r>
          </w:p>
        </w:tc>
        <w:tc>
          <w:tcPr>
            <w:tcW w:w="3960" w:type="dxa"/>
            <w:vAlign w:val="center"/>
            <w:hideMark/>
          </w:tcPr>
          <w:p w:rsidR="000502D7" w:rsidRPr="00A46062" w:rsidRDefault="000502D7" w:rsidP="006116A1">
            <w:pPr>
              <w:spacing w:after="0" w:line="360" w:lineRule="auto"/>
              <w:rPr>
                <w:rFonts w:ascii="GHEA Grapalat" w:hAnsi="GHEA Grapalat" w:cs="Arial"/>
                <w:b/>
                <w:bCs/>
                <w:sz w:val="24"/>
              </w:rPr>
            </w:pPr>
            <w:r w:rsidRPr="00A46062">
              <w:rPr>
                <w:rFonts w:ascii="GHEA Grapalat" w:hAnsi="GHEA Grapalat" w:cs="Arial"/>
                <w:b/>
                <w:bCs/>
                <w:sz w:val="24"/>
              </w:rPr>
              <w:t>Փոփոխականների նկարագրություն</w:t>
            </w:r>
          </w:p>
        </w:tc>
        <w:tc>
          <w:tcPr>
            <w:tcW w:w="1620" w:type="dxa"/>
            <w:vAlign w:val="center"/>
            <w:hideMark/>
          </w:tcPr>
          <w:p w:rsidR="000502D7" w:rsidRPr="00A46062" w:rsidRDefault="000502D7" w:rsidP="006116A1">
            <w:pPr>
              <w:spacing w:after="0" w:line="360" w:lineRule="auto"/>
              <w:rPr>
                <w:rFonts w:ascii="GHEA Grapalat" w:hAnsi="GHEA Grapalat" w:cs="Arial"/>
                <w:b/>
                <w:bCs/>
                <w:sz w:val="24"/>
              </w:rPr>
            </w:pPr>
            <w:r w:rsidRPr="00A46062">
              <w:rPr>
                <w:rFonts w:ascii="GHEA Grapalat" w:hAnsi="GHEA Grapalat" w:cs="Arial"/>
                <w:b/>
                <w:bCs/>
                <w:sz w:val="24"/>
              </w:rPr>
              <w:t>Արժեքը</w:t>
            </w:r>
          </w:p>
        </w:tc>
      </w:tr>
      <w:tr w:rsidR="000502D7" w:rsidRPr="00A46062" w:rsidTr="006116A1">
        <w:trPr>
          <w:trHeight w:val="484"/>
        </w:trPr>
        <w:tc>
          <w:tcPr>
            <w:tcW w:w="3623"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b/>
                <w:bCs/>
                <w:sz w:val="24"/>
              </w:rPr>
            </w:pPr>
            <w:r w:rsidRPr="00A46062">
              <w:rPr>
                <w:rFonts w:ascii="GHEA Grapalat" w:hAnsi="GHEA Grapalat" w:cs="Arial"/>
                <w:b/>
                <w:bCs/>
                <w:sz w:val="24"/>
              </w:rPr>
              <w:t xml:space="preserve">Խմելու ջրի մատակարարում («Վեոլա Ջուր» </w:t>
            </w:r>
            <w:r w:rsidRPr="00A46062">
              <w:rPr>
                <w:rFonts w:ascii="GHEA Grapalat" w:hAnsi="GHEA Grapalat" w:cs="Arial"/>
                <w:b/>
                <w:bCs/>
                <w:sz w:val="24"/>
                <w:lang w:val="hy-AM"/>
              </w:rPr>
              <w:t>Փ</w:t>
            </w:r>
            <w:r w:rsidRPr="00A46062">
              <w:rPr>
                <w:rFonts w:ascii="GHEA Grapalat" w:hAnsi="GHEA Grapalat" w:cs="Arial"/>
                <w:b/>
                <w:bCs/>
                <w:sz w:val="24"/>
              </w:rPr>
              <w:t>ԲԸ)</w:t>
            </w:r>
          </w:p>
        </w:tc>
        <w:tc>
          <w:tcPr>
            <w:tcW w:w="3960"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rPr>
                <w:rFonts w:ascii="GHEA Grapalat" w:hAnsi="GHEA Grapalat" w:cs="Arial"/>
                <w:sz w:val="24"/>
              </w:rPr>
            </w:pPr>
          </w:p>
        </w:tc>
        <w:tc>
          <w:tcPr>
            <w:tcW w:w="1620"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rPr>
                <w:rFonts w:ascii="GHEA Grapalat" w:hAnsi="GHEA Grapalat" w:cs="Arial"/>
                <w:sz w:val="24"/>
              </w:rPr>
            </w:pPr>
          </w:p>
        </w:tc>
      </w:tr>
      <w:tr w:rsidR="000502D7" w:rsidRPr="00A46062" w:rsidTr="006116A1">
        <w:trPr>
          <w:trHeight w:val="448"/>
        </w:trPr>
        <w:tc>
          <w:tcPr>
            <w:tcW w:w="3623"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ind w:left="173"/>
              <w:rPr>
                <w:rFonts w:ascii="GHEA Grapalat" w:hAnsi="GHEA Grapalat" w:cs="Arial"/>
                <w:sz w:val="24"/>
              </w:rPr>
            </w:pPr>
            <w:r w:rsidRPr="00A46062">
              <w:rPr>
                <w:rFonts w:ascii="GHEA Grapalat" w:hAnsi="GHEA Grapalat" w:cs="Arial"/>
                <w:sz w:val="24"/>
              </w:rPr>
              <w:t xml:space="preserve">Երևան </w:t>
            </w:r>
          </w:p>
        </w:tc>
        <w:tc>
          <w:tcPr>
            <w:tcW w:w="396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sz w:val="24"/>
              </w:rPr>
              <w:t>Ջրամատակարարման ցանցին միացած բնակիչների թվաքանակը</w:t>
            </w:r>
          </w:p>
        </w:tc>
        <w:tc>
          <w:tcPr>
            <w:tcW w:w="162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ind w:right="173"/>
              <w:jc w:val="right"/>
              <w:rPr>
                <w:rFonts w:ascii="GHEA Grapalat" w:hAnsi="GHEA Grapalat" w:cs="Arial"/>
                <w:sz w:val="24"/>
              </w:rPr>
            </w:pPr>
            <w:r w:rsidRPr="00A46062">
              <w:rPr>
                <w:rFonts w:ascii="GHEA Grapalat" w:hAnsi="GHEA Grapalat" w:cs="Arial"/>
                <w:sz w:val="24"/>
              </w:rPr>
              <w:t>427,340</w:t>
            </w:r>
          </w:p>
        </w:tc>
      </w:tr>
      <w:tr w:rsidR="000502D7" w:rsidRPr="00A46062" w:rsidTr="006116A1">
        <w:trPr>
          <w:trHeight w:val="421"/>
        </w:trPr>
        <w:tc>
          <w:tcPr>
            <w:tcW w:w="3623"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ind w:left="173"/>
              <w:rPr>
                <w:rFonts w:ascii="GHEA Grapalat" w:hAnsi="GHEA Grapalat" w:cs="Arial"/>
                <w:sz w:val="24"/>
              </w:rPr>
            </w:pPr>
            <w:r w:rsidRPr="00A46062">
              <w:rPr>
                <w:rFonts w:ascii="GHEA Grapalat" w:hAnsi="GHEA Grapalat" w:cs="Arial"/>
                <w:sz w:val="24"/>
              </w:rPr>
              <w:t>Երևան</w:t>
            </w:r>
          </w:p>
        </w:tc>
        <w:tc>
          <w:tcPr>
            <w:tcW w:w="396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sz w:val="24"/>
              </w:rPr>
              <w:t>Ջրամատակարարման ցանցին միացած իրավաբանական անձանց թվաքանակը</w:t>
            </w:r>
          </w:p>
        </w:tc>
        <w:tc>
          <w:tcPr>
            <w:tcW w:w="1620"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ind w:right="173"/>
              <w:jc w:val="right"/>
              <w:rPr>
                <w:rFonts w:ascii="GHEA Grapalat" w:hAnsi="GHEA Grapalat" w:cs="Arial"/>
                <w:sz w:val="24"/>
              </w:rPr>
            </w:pPr>
            <w:r w:rsidRPr="00A46062">
              <w:rPr>
                <w:rFonts w:ascii="GHEA Grapalat" w:hAnsi="GHEA Grapalat" w:cs="Arial"/>
                <w:sz w:val="24"/>
              </w:rPr>
              <w:t>23,137</w:t>
            </w:r>
          </w:p>
        </w:tc>
      </w:tr>
      <w:tr w:rsidR="000502D7" w:rsidRPr="00A46062" w:rsidTr="006116A1">
        <w:tc>
          <w:tcPr>
            <w:tcW w:w="3623"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ind w:left="173"/>
              <w:rPr>
                <w:rFonts w:ascii="GHEA Grapalat" w:hAnsi="GHEA Grapalat" w:cs="Arial"/>
                <w:sz w:val="24"/>
              </w:rPr>
            </w:pPr>
            <w:r w:rsidRPr="00A46062">
              <w:rPr>
                <w:rFonts w:ascii="GHEA Grapalat" w:hAnsi="GHEA Grapalat" w:cs="Arial"/>
                <w:sz w:val="24"/>
              </w:rPr>
              <w:t>Հրազդանի ՋԿՏ-ի այլ տարածքներ</w:t>
            </w:r>
          </w:p>
        </w:tc>
        <w:tc>
          <w:tcPr>
            <w:tcW w:w="396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sz w:val="24"/>
              </w:rPr>
              <w:t>Ջրամատակարարման ցանցին միացած բնակիչների թվաքանակը</w:t>
            </w:r>
          </w:p>
        </w:tc>
        <w:tc>
          <w:tcPr>
            <w:tcW w:w="1620"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ind w:right="173"/>
              <w:jc w:val="right"/>
              <w:rPr>
                <w:rFonts w:ascii="GHEA Grapalat" w:hAnsi="GHEA Grapalat" w:cs="Arial"/>
                <w:sz w:val="24"/>
              </w:rPr>
            </w:pPr>
            <w:r w:rsidRPr="00A46062">
              <w:rPr>
                <w:rFonts w:ascii="GHEA Grapalat" w:hAnsi="GHEA Grapalat" w:cs="Arial"/>
                <w:sz w:val="24"/>
              </w:rPr>
              <w:t>139,725</w:t>
            </w:r>
          </w:p>
        </w:tc>
      </w:tr>
      <w:tr w:rsidR="000502D7" w:rsidRPr="00A46062" w:rsidTr="006116A1">
        <w:tc>
          <w:tcPr>
            <w:tcW w:w="3623"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ind w:left="173"/>
              <w:rPr>
                <w:rFonts w:ascii="GHEA Grapalat" w:hAnsi="GHEA Grapalat" w:cs="Arial"/>
                <w:sz w:val="24"/>
              </w:rPr>
            </w:pPr>
            <w:r w:rsidRPr="00A46062">
              <w:rPr>
                <w:rFonts w:ascii="GHEA Grapalat" w:hAnsi="GHEA Grapalat" w:cs="Arial"/>
                <w:sz w:val="24"/>
              </w:rPr>
              <w:t>Հրազդանի ՋԿՏ-ի այլ տարածքներ</w:t>
            </w:r>
          </w:p>
        </w:tc>
        <w:tc>
          <w:tcPr>
            <w:tcW w:w="396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sz w:val="24"/>
              </w:rPr>
              <w:t>Ջրամատակարարման ցանցին միացած իրավաբանական անձանց թվաքանակը</w:t>
            </w:r>
          </w:p>
        </w:tc>
        <w:tc>
          <w:tcPr>
            <w:tcW w:w="1620"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ind w:right="173"/>
              <w:jc w:val="right"/>
              <w:rPr>
                <w:rFonts w:ascii="GHEA Grapalat" w:hAnsi="GHEA Grapalat" w:cs="Arial"/>
                <w:sz w:val="24"/>
              </w:rPr>
            </w:pPr>
            <w:r w:rsidRPr="00A46062">
              <w:rPr>
                <w:rFonts w:ascii="GHEA Grapalat" w:hAnsi="GHEA Grapalat" w:cs="Arial"/>
                <w:sz w:val="24"/>
              </w:rPr>
              <w:t>7,565</w:t>
            </w:r>
          </w:p>
        </w:tc>
      </w:tr>
      <w:tr w:rsidR="000502D7" w:rsidRPr="00A46062" w:rsidTr="006116A1">
        <w:tc>
          <w:tcPr>
            <w:tcW w:w="3623"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b/>
                <w:bCs/>
                <w:sz w:val="24"/>
              </w:rPr>
            </w:pPr>
            <w:r w:rsidRPr="00A46062">
              <w:rPr>
                <w:rFonts w:ascii="GHEA Grapalat" w:hAnsi="GHEA Grapalat" w:cs="Arial"/>
                <w:b/>
                <w:bCs/>
                <w:sz w:val="24"/>
              </w:rPr>
              <w:t>Բնակչություն</w:t>
            </w:r>
          </w:p>
        </w:tc>
        <w:tc>
          <w:tcPr>
            <w:tcW w:w="396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cs="Arial"/>
                <w:sz w:val="24"/>
              </w:rPr>
              <w:t xml:space="preserve">մարդ </w:t>
            </w:r>
          </w:p>
        </w:tc>
        <w:tc>
          <w:tcPr>
            <w:tcW w:w="1620"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ind w:right="173"/>
              <w:jc w:val="right"/>
              <w:rPr>
                <w:rFonts w:ascii="GHEA Grapalat" w:hAnsi="GHEA Grapalat" w:cs="Arial"/>
                <w:sz w:val="24"/>
              </w:rPr>
            </w:pPr>
            <w:r w:rsidRPr="00A46062">
              <w:rPr>
                <w:rFonts w:ascii="GHEA Grapalat" w:hAnsi="GHEA Grapalat" w:cs="Arial"/>
                <w:sz w:val="24"/>
              </w:rPr>
              <w:t>1</w:t>
            </w:r>
            <w:r w:rsidRPr="00A46062">
              <w:rPr>
                <w:rFonts w:ascii="GHEA Grapalat" w:hAnsi="GHEA Grapalat" w:cs="Arial"/>
                <w:sz w:val="24"/>
                <w:lang w:val="hy-AM"/>
              </w:rPr>
              <w:t>,</w:t>
            </w:r>
            <w:r w:rsidRPr="00A46062">
              <w:rPr>
                <w:rFonts w:ascii="GHEA Grapalat" w:hAnsi="GHEA Grapalat" w:cs="Arial"/>
                <w:sz w:val="24"/>
              </w:rPr>
              <w:t>604</w:t>
            </w:r>
            <w:r w:rsidRPr="00A46062">
              <w:rPr>
                <w:rFonts w:ascii="GHEA Grapalat" w:hAnsi="GHEA Grapalat" w:cs="Arial"/>
                <w:sz w:val="24"/>
                <w:lang w:val="hy-AM"/>
              </w:rPr>
              <w:t>,</w:t>
            </w:r>
            <w:r w:rsidRPr="00A46062">
              <w:rPr>
                <w:rFonts w:ascii="GHEA Grapalat" w:hAnsi="GHEA Grapalat" w:cs="Arial"/>
                <w:sz w:val="24"/>
              </w:rPr>
              <w:t>013</w:t>
            </w:r>
          </w:p>
        </w:tc>
      </w:tr>
      <w:tr w:rsidR="000502D7" w:rsidRPr="00A46062" w:rsidTr="006116A1">
        <w:tc>
          <w:tcPr>
            <w:tcW w:w="3623"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b/>
                <w:bCs/>
                <w:sz w:val="24"/>
              </w:rPr>
            </w:pPr>
            <w:bookmarkStart w:id="210" w:name="_Hlk25491140"/>
            <w:r w:rsidRPr="00A46062">
              <w:rPr>
                <w:rFonts w:ascii="GHEA Grapalat" w:hAnsi="GHEA Grapalat" w:cs="Arial"/>
                <w:b/>
                <w:bCs/>
                <w:sz w:val="24"/>
              </w:rPr>
              <w:t>Ոռոգում</w:t>
            </w:r>
          </w:p>
        </w:tc>
        <w:tc>
          <w:tcPr>
            <w:tcW w:w="3960"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jc w:val="left"/>
              <w:rPr>
                <w:rFonts w:ascii="GHEA Grapalat" w:hAnsi="GHEA Grapalat" w:cs="Arial"/>
                <w:sz w:val="24"/>
              </w:rPr>
            </w:pPr>
          </w:p>
        </w:tc>
        <w:tc>
          <w:tcPr>
            <w:tcW w:w="1620" w:type="dxa"/>
            <w:tcBorders>
              <w:top w:val="single" w:sz="4" w:space="0" w:color="auto"/>
              <w:left w:val="single" w:sz="4" w:space="0" w:color="auto"/>
              <w:bottom w:val="single" w:sz="4" w:space="0" w:color="auto"/>
              <w:right w:val="single" w:sz="4" w:space="0" w:color="auto"/>
            </w:tcBorders>
            <w:vAlign w:val="bottom"/>
          </w:tcPr>
          <w:p w:rsidR="000502D7" w:rsidRPr="00A46062" w:rsidRDefault="000502D7" w:rsidP="006116A1">
            <w:pPr>
              <w:spacing w:after="0" w:line="360" w:lineRule="auto"/>
              <w:ind w:right="173"/>
              <w:jc w:val="right"/>
              <w:rPr>
                <w:rFonts w:ascii="GHEA Grapalat" w:hAnsi="GHEA Grapalat" w:cs="Arial"/>
                <w:sz w:val="24"/>
              </w:rPr>
            </w:pPr>
          </w:p>
        </w:tc>
      </w:tr>
      <w:tr w:rsidR="000502D7" w:rsidRPr="00A46062" w:rsidTr="006116A1">
        <w:tc>
          <w:tcPr>
            <w:tcW w:w="3623"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ind w:left="173"/>
              <w:rPr>
                <w:rFonts w:ascii="GHEA Grapalat" w:hAnsi="GHEA Grapalat" w:cs="Arial"/>
                <w:sz w:val="24"/>
              </w:rPr>
            </w:pPr>
            <w:r w:rsidRPr="00A46062">
              <w:rPr>
                <w:rFonts w:ascii="GHEA Grapalat" w:hAnsi="GHEA Grapalat" w:cs="Arial"/>
                <w:sz w:val="24"/>
              </w:rPr>
              <w:t>Հացահատիկ</w:t>
            </w:r>
          </w:p>
        </w:tc>
        <w:tc>
          <w:tcPr>
            <w:tcW w:w="396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sz w:val="24"/>
              </w:rPr>
              <w:t>Ոռոգվող հողատարածք (հա)</w:t>
            </w:r>
          </w:p>
        </w:tc>
        <w:tc>
          <w:tcPr>
            <w:tcW w:w="1620"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ind w:right="173"/>
              <w:jc w:val="right"/>
              <w:rPr>
                <w:rFonts w:ascii="GHEA Grapalat" w:hAnsi="GHEA Grapalat" w:cs="Arial"/>
                <w:sz w:val="24"/>
              </w:rPr>
            </w:pPr>
            <w:r w:rsidRPr="00A46062">
              <w:rPr>
                <w:rFonts w:ascii="GHEA Grapalat" w:hAnsi="GHEA Grapalat" w:cs="Arial"/>
                <w:sz w:val="24"/>
              </w:rPr>
              <w:t>20,195</w:t>
            </w:r>
          </w:p>
        </w:tc>
      </w:tr>
      <w:tr w:rsidR="000502D7" w:rsidRPr="00A46062" w:rsidTr="006116A1">
        <w:tc>
          <w:tcPr>
            <w:tcW w:w="3623"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ind w:left="173"/>
              <w:rPr>
                <w:rFonts w:ascii="GHEA Grapalat" w:hAnsi="GHEA Grapalat" w:cs="Arial"/>
                <w:sz w:val="24"/>
              </w:rPr>
            </w:pPr>
            <w:r w:rsidRPr="00A46062">
              <w:rPr>
                <w:rFonts w:ascii="GHEA Grapalat" w:hAnsi="GHEA Grapalat" w:cs="Arial"/>
                <w:sz w:val="24"/>
              </w:rPr>
              <w:t>Կարտոֆիլ</w:t>
            </w:r>
          </w:p>
        </w:tc>
        <w:tc>
          <w:tcPr>
            <w:tcW w:w="396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sz w:val="24"/>
              </w:rPr>
              <w:t>Ոռոգվող հողատարածք (հա)</w:t>
            </w:r>
          </w:p>
        </w:tc>
        <w:tc>
          <w:tcPr>
            <w:tcW w:w="1620"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ind w:right="173"/>
              <w:jc w:val="right"/>
              <w:rPr>
                <w:rFonts w:ascii="GHEA Grapalat" w:hAnsi="GHEA Grapalat" w:cs="Arial"/>
                <w:sz w:val="24"/>
              </w:rPr>
            </w:pPr>
            <w:r w:rsidRPr="00A46062">
              <w:rPr>
                <w:rFonts w:ascii="GHEA Grapalat" w:hAnsi="GHEA Grapalat" w:cs="Arial"/>
                <w:sz w:val="24"/>
              </w:rPr>
              <w:t>1,817</w:t>
            </w:r>
          </w:p>
        </w:tc>
      </w:tr>
      <w:tr w:rsidR="000502D7" w:rsidRPr="00A46062" w:rsidTr="006116A1">
        <w:tc>
          <w:tcPr>
            <w:tcW w:w="3623"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ind w:left="173"/>
              <w:rPr>
                <w:rFonts w:ascii="GHEA Grapalat" w:hAnsi="GHEA Grapalat" w:cs="Arial"/>
                <w:sz w:val="24"/>
              </w:rPr>
            </w:pPr>
            <w:r w:rsidRPr="00A46062">
              <w:rPr>
                <w:rFonts w:ascii="GHEA Grapalat" w:hAnsi="GHEA Grapalat" w:cs="Arial"/>
                <w:sz w:val="24"/>
              </w:rPr>
              <w:t>Բանջարանոցային մշակաբույսեր մշակաբույսեր</w:t>
            </w:r>
          </w:p>
        </w:tc>
        <w:tc>
          <w:tcPr>
            <w:tcW w:w="396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left"/>
              <w:rPr>
                <w:rFonts w:ascii="GHEA Grapalat" w:hAnsi="GHEA Grapalat" w:cs="Arial"/>
                <w:sz w:val="24"/>
              </w:rPr>
            </w:pPr>
            <w:r w:rsidRPr="00A46062">
              <w:rPr>
                <w:rFonts w:ascii="GHEA Grapalat" w:hAnsi="GHEA Grapalat"/>
                <w:sz w:val="24"/>
              </w:rPr>
              <w:t>Ոռոգվող հողատարածք (հա)</w:t>
            </w:r>
          </w:p>
        </w:tc>
        <w:tc>
          <w:tcPr>
            <w:tcW w:w="1620"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ind w:right="173"/>
              <w:jc w:val="right"/>
              <w:rPr>
                <w:rFonts w:ascii="GHEA Grapalat" w:hAnsi="GHEA Grapalat" w:cs="Arial"/>
                <w:sz w:val="24"/>
              </w:rPr>
            </w:pPr>
            <w:r w:rsidRPr="00A46062">
              <w:rPr>
                <w:rFonts w:ascii="GHEA Grapalat" w:hAnsi="GHEA Grapalat" w:cs="Arial"/>
                <w:sz w:val="24"/>
              </w:rPr>
              <w:t>3,511</w:t>
            </w:r>
          </w:p>
        </w:tc>
      </w:tr>
      <w:tr w:rsidR="000502D7" w:rsidRPr="00A46062" w:rsidTr="006116A1">
        <w:tc>
          <w:tcPr>
            <w:tcW w:w="3623"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ind w:left="173"/>
              <w:rPr>
                <w:rFonts w:ascii="GHEA Grapalat" w:hAnsi="GHEA Grapalat" w:cs="Arial"/>
                <w:sz w:val="24"/>
              </w:rPr>
            </w:pPr>
            <w:r w:rsidRPr="00A46062">
              <w:rPr>
                <w:rFonts w:ascii="GHEA Grapalat" w:hAnsi="GHEA Grapalat" w:cs="Arial"/>
                <w:sz w:val="24"/>
              </w:rPr>
              <w:t xml:space="preserve">Դաշտային </w:t>
            </w:r>
          </w:p>
        </w:tc>
        <w:tc>
          <w:tcPr>
            <w:tcW w:w="396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sz w:val="24"/>
              </w:rPr>
              <w:t>Ոռոգվող հողատարածք (հա)</w:t>
            </w:r>
          </w:p>
        </w:tc>
        <w:tc>
          <w:tcPr>
            <w:tcW w:w="1620"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ind w:right="173"/>
              <w:jc w:val="right"/>
              <w:rPr>
                <w:rFonts w:ascii="GHEA Grapalat" w:hAnsi="GHEA Grapalat" w:cs="Arial"/>
                <w:sz w:val="24"/>
              </w:rPr>
            </w:pPr>
            <w:r w:rsidRPr="00A46062">
              <w:rPr>
                <w:rFonts w:ascii="GHEA Grapalat" w:hAnsi="GHEA Grapalat" w:cs="Arial"/>
                <w:sz w:val="24"/>
              </w:rPr>
              <w:t>757</w:t>
            </w:r>
          </w:p>
        </w:tc>
      </w:tr>
      <w:tr w:rsidR="000502D7" w:rsidRPr="00A46062" w:rsidTr="006116A1">
        <w:tc>
          <w:tcPr>
            <w:tcW w:w="3623"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ind w:left="173"/>
              <w:rPr>
                <w:rFonts w:ascii="GHEA Grapalat" w:hAnsi="GHEA Grapalat" w:cs="Arial"/>
                <w:sz w:val="24"/>
              </w:rPr>
            </w:pPr>
            <w:r w:rsidRPr="00A46062">
              <w:rPr>
                <w:rFonts w:ascii="GHEA Grapalat" w:hAnsi="GHEA Grapalat" w:cs="Arial"/>
                <w:sz w:val="24"/>
              </w:rPr>
              <w:lastRenderedPageBreak/>
              <w:t>Մրգեր և հատապտուղներ</w:t>
            </w:r>
          </w:p>
        </w:tc>
        <w:tc>
          <w:tcPr>
            <w:tcW w:w="396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sz w:val="24"/>
              </w:rPr>
              <w:t>Ոռոգվող հողատարածք (հա)</w:t>
            </w:r>
          </w:p>
        </w:tc>
        <w:tc>
          <w:tcPr>
            <w:tcW w:w="1620"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ind w:right="173"/>
              <w:jc w:val="right"/>
              <w:rPr>
                <w:rFonts w:ascii="GHEA Grapalat" w:hAnsi="GHEA Grapalat" w:cs="Arial"/>
                <w:sz w:val="24"/>
              </w:rPr>
            </w:pPr>
            <w:r w:rsidRPr="00A46062">
              <w:rPr>
                <w:rFonts w:ascii="GHEA Grapalat" w:hAnsi="GHEA Grapalat" w:cs="Arial"/>
                <w:sz w:val="24"/>
              </w:rPr>
              <w:t>11,480</w:t>
            </w:r>
          </w:p>
        </w:tc>
      </w:tr>
      <w:tr w:rsidR="000502D7" w:rsidRPr="00A46062" w:rsidTr="006116A1">
        <w:tc>
          <w:tcPr>
            <w:tcW w:w="3623"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ind w:left="173"/>
              <w:rPr>
                <w:rFonts w:ascii="GHEA Grapalat" w:hAnsi="GHEA Grapalat" w:cs="Arial"/>
                <w:sz w:val="24"/>
              </w:rPr>
            </w:pPr>
            <w:r w:rsidRPr="00A46062">
              <w:rPr>
                <w:rFonts w:ascii="GHEA Grapalat" w:hAnsi="GHEA Grapalat" w:cs="Arial"/>
                <w:sz w:val="24"/>
              </w:rPr>
              <w:t>Խաղող</w:t>
            </w:r>
          </w:p>
        </w:tc>
        <w:tc>
          <w:tcPr>
            <w:tcW w:w="396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sz w:val="24"/>
              </w:rPr>
              <w:t>Ոռոգվող հողատարածք (հա)</w:t>
            </w:r>
          </w:p>
        </w:tc>
        <w:tc>
          <w:tcPr>
            <w:tcW w:w="1620"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ind w:right="173"/>
              <w:jc w:val="right"/>
              <w:rPr>
                <w:rFonts w:ascii="GHEA Grapalat" w:hAnsi="GHEA Grapalat" w:cs="Arial"/>
                <w:sz w:val="24"/>
              </w:rPr>
            </w:pPr>
            <w:r w:rsidRPr="00A46062">
              <w:rPr>
                <w:rFonts w:ascii="GHEA Grapalat" w:hAnsi="GHEA Grapalat" w:cs="Arial"/>
                <w:sz w:val="24"/>
              </w:rPr>
              <w:t>2,681</w:t>
            </w:r>
          </w:p>
        </w:tc>
      </w:tr>
      <w:tr w:rsidR="000502D7" w:rsidRPr="00A46062" w:rsidTr="006116A1">
        <w:tc>
          <w:tcPr>
            <w:tcW w:w="3623"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b/>
                <w:bCs/>
                <w:sz w:val="24"/>
              </w:rPr>
            </w:pPr>
            <w:r w:rsidRPr="00A46062">
              <w:rPr>
                <w:rFonts w:ascii="GHEA Grapalat" w:hAnsi="GHEA Grapalat"/>
                <w:b/>
                <w:sz w:val="24"/>
              </w:rPr>
              <w:t>Ջրարբիացում</w:t>
            </w:r>
          </w:p>
        </w:tc>
        <w:tc>
          <w:tcPr>
            <w:tcW w:w="3960"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rPr>
                <w:rFonts w:ascii="GHEA Grapalat" w:hAnsi="GHEA Grapalat" w:cs="Arial"/>
                <w:sz w:val="24"/>
              </w:rPr>
            </w:pPr>
          </w:p>
        </w:tc>
        <w:tc>
          <w:tcPr>
            <w:tcW w:w="1620"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jc w:val="right"/>
              <w:rPr>
                <w:rFonts w:ascii="GHEA Grapalat" w:hAnsi="GHEA Grapalat" w:cs="Arial"/>
                <w:sz w:val="24"/>
              </w:rPr>
            </w:pPr>
          </w:p>
        </w:tc>
      </w:tr>
      <w:tr w:rsidR="000502D7" w:rsidRPr="00A46062" w:rsidTr="006116A1">
        <w:tc>
          <w:tcPr>
            <w:tcW w:w="3623"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ind w:left="173"/>
              <w:rPr>
                <w:rFonts w:ascii="GHEA Grapalat" w:hAnsi="GHEA Grapalat" w:cs="Arial"/>
                <w:sz w:val="24"/>
              </w:rPr>
            </w:pPr>
            <w:r w:rsidRPr="00A46062">
              <w:rPr>
                <w:rFonts w:ascii="GHEA Grapalat" w:hAnsi="GHEA Grapalat"/>
                <w:sz w:val="24"/>
              </w:rPr>
              <w:t>Խոշոր եղջերավոր անասուններ</w:t>
            </w:r>
          </w:p>
        </w:tc>
        <w:tc>
          <w:tcPr>
            <w:tcW w:w="396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Կենդանիների գլխաքանակ (հազար)</w:t>
            </w:r>
          </w:p>
        </w:tc>
        <w:tc>
          <w:tcPr>
            <w:tcW w:w="1620"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jc w:val="right"/>
              <w:rPr>
                <w:rFonts w:ascii="GHEA Grapalat" w:hAnsi="GHEA Grapalat" w:cs="Arial"/>
                <w:sz w:val="24"/>
              </w:rPr>
            </w:pPr>
            <w:r w:rsidRPr="00A46062">
              <w:rPr>
                <w:rFonts w:ascii="GHEA Grapalat" w:hAnsi="GHEA Grapalat" w:cs="Arial"/>
                <w:sz w:val="24"/>
              </w:rPr>
              <w:t>99.5</w:t>
            </w:r>
          </w:p>
        </w:tc>
      </w:tr>
      <w:tr w:rsidR="000502D7" w:rsidRPr="00A46062" w:rsidTr="006116A1">
        <w:tc>
          <w:tcPr>
            <w:tcW w:w="3623"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sz w:val="24"/>
              </w:rPr>
              <w:t xml:space="preserve">   Կ</w:t>
            </w:r>
            <w:r w:rsidRPr="00A46062">
              <w:rPr>
                <w:rFonts w:ascii="GHEA Grapalat" w:hAnsi="GHEA Grapalat" w:cs="Arial"/>
                <w:sz w:val="24"/>
              </w:rPr>
              <w:t>ովեր</w:t>
            </w:r>
          </w:p>
        </w:tc>
        <w:tc>
          <w:tcPr>
            <w:tcW w:w="396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Կենդանիների գլխաքանակ (հազար)</w:t>
            </w:r>
          </w:p>
        </w:tc>
        <w:tc>
          <w:tcPr>
            <w:tcW w:w="1620"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jc w:val="right"/>
              <w:rPr>
                <w:rFonts w:ascii="GHEA Grapalat" w:hAnsi="GHEA Grapalat" w:cs="Arial"/>
                <w:sz w:val="24"/>
              </w:rPr>
            </w:pPr>
            <w:r w:rsidRPr="00A46062">
              <w:rPr>
                <w:rFonts w:ascii="GHEA Grapalat" w:hAnsi="GHEA Grapalat" w:cs="Arial"/>
                <w:sz w:val="24"/>
              </w:rPr>
              <w:t>43.9</w:t>
            </w:r>
          </w:p>
        </w:tc>
      </w:tr>
      <w:tr w:rsidR="000502D7" w:rsidRPr="00A46062" w:rsidTr="006116A1">
        <w:tc>
          <w:tcPr>
            <w:tcW w:w="3623"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ind w:left="173"/>
              <w:rPr>
                <w:rFonts w:ascii="GHEA Grapalat" w:hAnsi="GHEA Grapalat" w:cs="Arial"/>
                <w:sz w:val="24"/>
              </w:rPr>
            </w:pPr>
            <w:r w:rsidRPr="00A46062">
              <w:rPr>
                <w:rFonts w:ascii="GHEA Grapalat" w:hAnsi="GHEA Grapalat"/>
                <w:sz w:val="24"/>
              </w:rPr>
              <w:t>Խոզ</w:t>
            </w:r>
          </w:p>
        </w:tc>
        <w:tc>
          <w:tcPr>
            <w:tcW w:w="396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Կենդանիների գլխաքանակ (հազար)</w:t>
            </w:r>
          </w:p>
        </w:tc>
        <w:tc>
          <w:tcPr>
            <w:tcW w:w="1620"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jc w:val="right"/>
              <w:rPr>
                <w:rFonts w:ascii="GHEA Grapalat" w:hAnsi="GHEA Grapalat" w:cs="Arial"/>
                <w:sz w:val="24"/>
              </w:rPr>
            </w:pPr>
            <w:r w:rsidRPr="00A46062">
              <w:rPr>
                <w:rFonts w:ascii="GHEA Grapalat" w:hAnsi="GHEA Grapalat" w:cs="Arial"/>
                <w:sz w:val="24"/>
              </w:rPr>
              <w:t>54.5</w:t>
            </w:r>
          </w:p>
        </w:tc>
      </w:tr>
      <w:tr w:rsidR="000502D7" w:rsidRPr="00A46062" w:rsidTr="006116A1">
        <w:tc>
          <w:tcPr>
            <w:tcW w:w="3623"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ind w:left="173"/>
              <w:rPr>
                <w:rFonts w:ascii="GHEA Grapalat" w:hAnsi="GHEA Grapalat" w:cs="Arial"/>
                <w:sz w:val="24"/>
              </w:rPr>
            </w:pPr>
            <w:r w:rsidRPr="00A46062">
              <w:rPr>
                <w:rFonts w:ascii="GHEA Grapalat" w:hAnsi="GHEA Grapalat" w:cs="Arial"/>
                <w:sz w:val="24"/>
              </w:rPr>
              <w:t>Ոչխարներ և այծեր</w:t>
            </w:r>
          </w:p>
        </w:tc>
        <w:tc>
          <w:tcPr>
            <w:tcW w:w="396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Կենդանիների գլխաքանակ (հազար)</w:t>
            </w:r>
          </w:p>
        </w:tc>
        <w:tc>
          <w:tcPr>
            <w:tcW w:w="1620"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jc w:val="right"/>
              <w:rPr>
                <w:rFonts w:ascii="GHEA Grapalat" w:hAnsi="GHEA Grapalat" w:cs="Arial"/>
                <w:sz w:val="24"/>
              </w:rPr>
            </w:pPr>
            <w:r w:rsidRPr="00A46062">
              <w:rPr>
                <w:rFonts w:ascii="GHEA Grapalat" w:hAnsi="GHEA Grapalat" w:cs="Arial"/>
                <w:sz w:val="24"/>
              </w:rPr>
              <w:t>108.7</w:t>
            </w:r>
          </w:p>
        </w:tc>
      </w:tr>
      <w:tr w:rsidR="000502D7" w:rsidRPr="00A46062" w:rsidTr="006116A1">
        <w:tc>
          <w:tcPr>
            <w:tcW w:w="3623"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ind w:left="173"/>
              <w:rPr>
                <w:rFonts w:ascii="GHEA Grapalat" w:hAnsi="GHEA Grapalat" w:cs="Arial"/>
                <w:sz w:val="24"/>
              </w:rPr>
            </w:pPr>
            <w:r w:rsidRPr="00A46062">
              <w:rPr>
                <w:rFonts w:ascii="GHEA Grapalat" w:hAnsi="GHEA Grapalat" w:cs="Arial"/>
                <w:sz w:val="24"/>
              </w:rPr>
              <w:t>Ձիեր</w:t>
            </w:r>
          </w:p>
        </w:tc>
        <w:tc>
          <w:tcPr>
            <w:tcW w:w="396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Կենդանիների գլխաքանակ (հազար)</w:t>
            </w:r>
          </w:p>
        </w:tc>
        <w:tc>
          <w:tcPr>
            <w:tcW w:w="1620"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jc w:val="right"/>
              <w:rPr>
                <w:rFonts w:ascii="GHEA Grapalat" w:hAnsi="GHEA Grapalat" w:cs="Arial"/>
                <w:sz w:val="24"/>
              </w:rPr>
            </w:pPr>
            <w:r w:rsidRPr="00A46062">
              <w:rPr>
                <w:rFonts w:ascii="GHEA Grapalat" w:hAnsi="GHEA Grapalat" w:cs="Arial"/>
                <w:sz w:val="24"/>
              </w:rPr>
              <w:t>0.8</w:t>
            </w:r>
          </w:p>
        </w:tc>
        <w:bookmarkEnd w:id="210"/>
      </w:tr>
      <w:tr w:rsidR="000502D7" w:rsidRPr="00A46062" w:rsidTr="006116A1">
        <w:tc>
          <w:tcPr>
            <w:tcW w:w="3623"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rPr>
                <w:rFonts w:ascii="GHEA Grapalat" w:hAnsi="GHEA Grapalat" w:cs="Arial"/>
                <w:b/>
                <w:bCs/>
                <w:sz w:val="24"/>
              </w:rPr>
            </w:pPr>
            <w:r w:rsidRPr="00A46062">
              <w:rPr>
                <w:rFonts w:ascii="GHEA Grapalat" w:hAnsi="GHEA Grapalat" w:cs="Arial"/>
                <w:b/>
                <w:bCs/>
                <w:sz w:val="24"/>
              </w:rPr>
              <w:t>Արդյունաբերություն</w:t>
            </w:r>
          </w:p>
        </w:tc>
        <w:tc>
          <w:tcPr>
            <w:tcW w:w="3960"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rPr>
                <w:rFonts w:ascii="GHEA Grapalat" w:hAnsi="GHEA Grapalat" w:cs="Arial"/>
                <w:sz w:val="24"/>
              </w:rPr>
            </w:pPr>
          </w:p>
        </w:tc>
        <w:tc>
          <w:tcPr>
            <w:tcW w:w="1620"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jc w:val="right"/>
              <w:rPr>
                <w:rFonts w:ascii="GHEA Grapalat" w:hAnsi="GHEA Grapalat" w:cs="Arial"/>
                <w:sz w:val="24"/>
              </w:rPr>
            </w:pPr>
          </w:p>
        </w:tc>
      </w:tr>
      <w:tr w:rsidR="000502D7" w:rsidRPr="00A46062" w:rsidTr="006116A1">
        <w:tc>
          <w:tcPr>
            <w:tcW w:w="3623" w:type="dxa"/>
            <w:tcBorders>
              <w:top w:val="single" w:sz="4" w:space="0" w:color="auto"/>
              <w:left w:val="single" w:sz="4" w:space="0" w:color="auto"/>
              <w:bottom w:val="single" w:sz="4" w:space="0" w:color="auto"/>
              <w:right w:val="single" w:sz="4" w:space="0" w:color="auto"/>
            </w:tcBorders>
            <w:vAlign w:val="bottom"/>
            <w:hideMark/>
          </w:tcPr>
          <w:p w:rsidR="000502D7" w:rsidRPr="00A46062" w:rsidRDefault="000502D7" w:rsidP="006116A1">
            <w:pPr>
              <w:spacing w:after="0" w:line="360" w:lineRule="auto"/>
              <w:ind w:left="173"/>
              <w:rPr>
                <w:rFonts w:ascii="GHEA Grapalat" w:hAnsi="GHEA Grapalat" w:cs="Arial"/>
                <w:sz w:val="24"/>
              </w:rPr>
            </w:pPr>
            <w:r w:rsidRPr="00A46062">
              <w:rPr>
                <w:rFonts w:ascii="GHEA Grapalat" w:hAnsi="GHEA Grapalat"/>
                <w:sz w:val="24"/>
              </w:rPr>
              <w:t>Հանքարդյունաբերություն</w:t>
            </w:r>
          </w:p>
        </w:tc>
        <w:tc>
          <w:tcPr>
            <w:tcW w:w="3960"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rPr>
                <w:rFonts w:ascii="GHEA Grapalat" w:hAnsi="GHEA Grapalat" w:cs="Arial"/>
                <w:sz w:val="24"/>
              </w:rPr>
            </w:pPr>
          </w:p>
        </w:tc>
        <w:tc>
          <w:tcPr>
            <w:tcW w:w="162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right"/>
              <w:rPr>
                <w:rFonts w:ascii="GHEA Grapalat" w:hAnsi="GHEA Grapalat" w:cs="Arial"/>
                <w:sz w:val="24"/>
              </w:rPr>
            </w:pPr>
            <w:r w:rsidRPr="00A46062">
              <w:rPr>
                <w:rFonts w:ascii="GHEA Grapalat" w:hAnsi="GHEA Grapalat"/>
                <w:sz w:val="24"/>
              </w:rPr>
              <w:t>Ո/Կ</w:t>
            </w:r>
          </w:p>
        </w:tc>
      </w:tr>
      <w:tr w:rsidR="000502D7" w:rsidRPr="00A46062" w:rsidTr="006116A1">
        <w:trPr>
          <w:trHeight w:val="160"/>
        </w:trPr>
        <w:tc>
          <w:tcPr>
            <w:tcW w:w="3623"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ind w:left="173"/>
              <w:rPr>
                <w:rFonts w:ascii="GHEA Grapalat" w:hAnsi="GHEA Grapalat" w:cs="Arial"/>
                <w:sz w:val="24"/>
              </w:rPr>
            </w:pPr>
            <w:r w:rsidRPr="00A46062">
              <w:rPr>
                <w:rFonts w:ascii="GHEA Grapalat" w:hAnsi="GHEA Grapalat"/>
                <w:sz w:val="24"/>
              </w:rPr>
              <w:t>Սննդի արտադրություն</w:t>
            </w:r>
          </w:p>
        </w:tc>
        <w:tc>
          <w:tcPr>
            <w:tcW w:w="3960"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rPr>
                <w:rFonts w:ascii="GHEA Grapalat" w:hAnsi="GHEA Grapalat" w:cs="Arial"/>
                <w:sz w:val="24"/>
              </w:rPr>
            </w:pPr>
          </w:p>
        </w:tc>
        <w:tc>
          <w:tcPr>
            <w:tcW w:w="162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right"/>
              <w:rPr>
                <w:rFonts w:ascii="GHEA Grapalat" w:hAnsi="GHEA Grapalat" w:cs="Arial"/>
                <w:sz w:val="24"/>
              </w:rPr>
            </w:pPr>
            <w:r w:rsidRPr="00A46062">
              <w:rPr>
                <w:rFonts w:ascii="GHEA Grapalat" w:hAnsi="GHEA Grapalat"/>
                <w:sz w:val="24"/>
              </w:rPr>
              <w:t>Ո/Կ</w:t>
            </w:r>
          </w:p>
        </w:tc>
      </w:tr>
      <w:tr w:rsidR="000502D7" w:rsidRPr="00A46062" w:rsidTr="006116A1">
        <w:tc>
          <w:tcPr>
            <w:tcW w:w="3623"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ind w:left="173"/>
              <w:rPr>
                <w:rFonts w:ascii="GHEA Grapalat" w:hAnsi="GHEA Grapalat" w:cs="Arial"/>
                <w:sz w:val="24"/>
              </w:rPr>
            </w:pPr>
            <w:r w:rsidRPr="00A46062">
              <w:rPr>
                <w:rFonts w:ascii="GHEA Grapalat" w:hAnsi="GHEA Grapalat"/>
                <w:sz w:val="24"/>
              </w:rPr>
              <w:t>Խմիչքի արտադրություն</w:t>
            </w:r>
          </w:p>
        </w:tc>
        <w:tc>
          <w:tcPr>
            <w:tcW w:w="3960"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rPr>
                <w:rFonts w:ascii="GHEA Grapalat" w:hAnsi="GHEA Grapalat" w:cs="Arial"/>
                <w:sz w:val="24"/>
              </w:rPr>
            </w:pPr>
          </w:p>
        </w:tc>
        <w:tc>
          <w:tcPr>
            <w:tcW w:w="162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right"/>
              <w:rPr>
                <w:rFonts w:ascii="GHEA Grapalat" w:hAnsi="GHEA Grapalat" w:cs="Arial"/>
                <w:sz w:val="24"/>
              </w:rPr>
            </w:pPr>
            <w:r w:rsidRPr="00A46062">
              <w:rPr>
                <w:rFonts w:ascii="GHEA Grapalat" w:hAnsi="GHEA Grapalat"/>
                <w:sz w:val="24"/>
              </w:rPr>
              <w:t>Ո/Կ</w:t>
            </w:r>
          </w:p>
        </w:tc>
      </w:tr>
      <w:tr w:rsidR="000502D7" w:rsidRPr="00A46062" w:rsidTr="006116A1">
        <w:tc>
          <w:tcPr>
            <w:tcW w:w="3623"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ind w:left="173"/>
              <w:rPr>
                <w:rFonts w:ascii="GHEA Grapalat" w:hAnsi="GHEA Grapalat" w:cs="Arial"/>
                <w:sz w:val="24"/>
              </w:rPr>
            </w:pPr>
            <w:r w:rsidRPr="00A46062">
              <w:rPr>
                <w:rFonts w:ascii="GHEA Grapalat" w:hAnsi="GHEA Grapalat"/>
                <w:sz w:val="24"/>
              </w:rPr>
              <w:t>Մանածագործվածքի արտադրություն</w:t>
            </w:r>
          </w:p>
        </w:tc>
        <w:tc>
          <w:tcPr>
            <w:tcW w:w="3960"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rPr>
                <w:rFonts w:ascii="GHEA Grapalat" w:hAnsi="GHEA Grapalat" w:cs="Arial"/>
                <w:sz w:val="24"/>
              </w:rPr>
            </w:pPr>
          </w:p>
        </w:tc>
        <w:tc>
          <w:tcPr>
            <w:tcW w:w="162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right"/>
              <w:rPr>
                <w:rFonts w:ascii="GHEA Grapalat" w:hAnsi="GHEA Grapalat" w:cs="Arial"/>
                <w:sz w:val="24"/>
              </w:rPr>
            </w:pPr>
            <w:r w:rsidRPr="00A46062">
              <w:rPr>
                <w:rFonts w:ascii="GHEA Grapalat" w:hAnsi="GHEA Grapalat"/>
                <w:sz w:val="24"/>
              </w:rPr>
              <w:t>Ո/Կ</w:t>
            </w:r>
          </w:p>
        </w:tc>
      </w:tr>
      <w:tr w:rsidR="000502D7" w:rsidRPr="00A46062" w:rsidTr="006116A1">
        <w:tc>
          <w:tcPr>
            <w:tcW w:w="3623"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ind w:left="173"/>
              <w:rPr>
                <w:rFonts w:ascii="GHEA Grapalat" w:hAnsi="GHEA Grapalat" w:cs="Arial"/>
                <w:sz w:val="24"/>
              </w:rPr>
            </w:pPr>
            <w:r w:rsidRPr="00A46062">
              <w:rPr>
                <w:rFonts w:ascii="GHEA Grapalat" w:hAnsi="GHEA Grapalat" w:cs="Arial"/>
                <w:sz w:val="24"/>
              </w:rPr>
              <w:t>Այլ</w:t>
            </w:r>
          </w:p>
        </w:tc>
        <w:tc>
          <w:tcPr>
            <w:tcW w:w="3960"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rPr>
                <w:rFonts w:ascii="GHEA Grapalat" w:hAnsi="GHEA Grapalat" w:cs="Arial"/>
                <w:sz w:val="24"/>
              </w:rPr>
            </w:pPr>
          </w:p>
        </w:tc>
        <w:tc>
          <w:tcPr>
            <w:tcW w:w="162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right"/>
              <w:rPr>
                <w:rFonts w:ascii="GHEA Grapalat" w:hAnsi="GHEA Grapalat" w:cs="Arial"/>
                <w:sz w:val="24"/>
              </w:rPr>
            </w:pPr>
            <w:r w:rsidRPr="00A46062">
              <w:rPr>
                <w:rFonts w:ascii="GHEA Grapalat" w:hAnsi="GHEA Grapalat"/>
                <w:sz w:val="24"/>
              </w:rPr>
              <w:t>Ո/Կ</w:t>
            </w:r>
          </w:p>
        </w:tc>
      </w:tr>
      <w:tr w:rsidR="000502D7" w:rsidRPr="00A46062" w:rsidTr="006116A1">
        <w:tc>
          <w:tcPr>
            <w:tcW w:w="3623"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b/>
                <w:bCs/>
                <w:sz w:val="24"/>
              </w:rPr>
            </w:pPr>
            <w:r w:rsidRPr="00A46062">
              <w:rPr>
                <w:rFonts w:ascii="GHEA Grapalat" w:hAnsi="GHEA Grapalat" w:cs="Arial"/>
                <w:b/>
                <w:bCs/>
                <w:sz w:val="24"/>
              </w:rPr>
              <w:t>Հիդրոէներգիայի արտադրություն</w:t>
            </w:r>
          </w:p>
        </w:tc>
        <w:tc>
          <w:tcPr>
            <w:tcW w:w="3960"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rPr>
                <w:rFonts w:ascii="GHEA Grapalat" w:hAnsi="GHEA Grapalat" w:cs="Arial"/>
                <w:sz w:val="24"/>
              </w:rPr>
            </w:pPr>
          </w:p>
        </w:tc>
        <w:tc>
          <w:tcPr>
            <w:tcW w:w="1620" w:type="dxa"/>
            <w:tcBorders>
              <w:top w:val="single" w:sz="4" w:space="0" w:color="auto"/>
              <w:left w:val="single" w:sz="4" w:space="0" w:color="auto"/>
              <w:bottom w:val="single" w:sz="4" w:space="0" w:color="auto"/>
              <w:right w:val="single" w:sz="4" w:space="0" w:color="auto"/>
            </w:tcBorders>
          </w:tcPr>
          <w:p w:rsidR="000502D7" w:rsidRPr="00A46062" w:rsidRDefault="000502D7" w:rsidP="006116A1">
            <w:pPr>
              <w:spacing w:after="0" w:line="360" w:lineRule="auto"/>
              <w:jc w:val="right"/>
              <w:rPr>
                <w:rFonts w:ascii="GHEA Grapalat" w:hAnsi="GHEA Grapalat" w:cs="Arial"/>
                <w:sz w:val="24"/>
              </w:rPr>
            </w:pPr>
          </w:p>
        </w:tc>
      </w:tr>
      <w:tr w:rsidR="000502D7" w:rsidRPr="00A46062" w:rsidTr="006116A1">
        <w:tc>
          <w:tcPr>
            <w:tcW w:w="3623"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ind w:left="173"/>
              <w:rPr>
                <w:rFonts w:ascii="GHEA Grapalat" w:hAnsi="GHEA Grapalat" w:cs="Arial"/>
                <w:sz w:val="24"/>
              </w:rPr>
            </w:pPr>
            <w:r w:rsidRPr="00A46062">
              <w:rPr>
                <w:rFonts w:ascii="GHEA Grapalat" w:hAnsi="GHEA Grapalat" w:cs="Arial"/>
                <w:sz w:val="24"/>
              </w:rPr>
              <w:lastRenderedPageBreak/>
              <w:t>ՓՀԷԿ-եր</w:t>
            </w:r>
          </w:p>
        </w:tc>
        <w:tc>
          <w:tcPr>
            <w:tcW w:w="396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Հզորություն, Մվ</w:t>
            </w:r>
          </w:p>
        </w:tc>
        <w:tc>
          <w:tcPr>
            <w:tcW w:w="162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right"/>
              <w:rPr>
                <w:rFonts w:ascii="GHEA Grapalat" w:hAnsi="GHEA Grapalat" w:cs="Arial"/>
                <w:sz w:val="24"/>
              </w:rPr>
            </w:pPr>
            <w:r w:rsidRPr="00A46062">
              <w:rPr>
                <w:rFonts w:ascii="GHEA Grapalat" w:hAnsi="GHEA Grapalat" w:cs="Arial"/>
                <w:sz w:val="24"/>
              </w:rPr>
              <w:t>458.7</w:t>
            </w:r>
          </w:p>
        </w:tc>
      </w:tr>
      <w:tr w:rsidR="000502D7" w:rsidRPr="00A46062" w:rsidTr="006116A1">
        <w:tc>
          <w:tcPr>
            <w:tcW w:w="3623"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ind w:left="173"/>
              <w:rPr>
                <w:rFonts w:ascii="GHEA Grapalat" w:hAnsi="GHEA Grapalat" w:cs="Arial"/>
                <w:sz w:val="24"/>
              </w:rPr>
            </w:pPr>
            <w:r w:rsidRPr="00A46062">
              <w:rPr>
                <w:rFonts w:ascii="GHEA Grapalat" w:hAnsi="GHEA Grapalat" w:cs="Arial"/>
                <w:sz w:val="24"/>
              </w:rPr>
              <w:t>Սևան-Հրազդան կասկադ</w:t>
            </w:r>
          </w:p>
        </w:tc>
        <w:tc>
          <w:tcPr>
            <w:tcW w:w="396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Հզորություն, Մվ</w:t>
            </w:r>
          </w:p>
        </w:tc>
        <w:tc>
          <w:tcPr>
            <w:tcW w:w="162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right"/>
              <w:rPr>
                <w:rFonts w:ascii="GHEA Grapalat" w:hAnsi="GHEA Grapalat" w:cs="Arial"/>
                <w:sz w:val="24"/>
              </w:rPr>
            </w:pPr>
            <w:r w:rsidRPr="00A46062">
              <w:rPr>
                <w:rFonts w:ascii="GHEA Grapalat" w:hAnsi="GHEA Grapalat" w:cs="Arial"/>
                <w:sz w:val="24"/>
              </w:rPr>
              <w:t>59.2</w:t>
            </w:r>
          </w:p>
        </w:tc>
      </w:tr>
    </w:tbl>
    <w:p w:rsidR="000502D7" w:rsidRPr="00A46062" w:rsidRDefault="000502D7" w:rsidP="000502D7">
      <w:pPr>
        <w:pStyle w:val="Heading3"/>
        <w:spacing w:after="0" w:line="360" w:lineRule="auto"/>
        <w:ind w:firstLine="480"/>
        <w:jc w:val="both"/>
        <w:rPr>
          <w:rFonts w:cs="Arial"/>
          <w:color w:val="auto"/>
          <w:szCs w:val="24"/>
        </w:rPr>
      </w:pPr>
      <w:bookmarkStart w:id="211" w:name="_Toc69929766"/>
    </w:p>
    <w:p w:rsidR="000502D7" w:rsidRPr="00A46062" w:rsidRDefault="000502D7" w:rsidP="000502D7">
      <w:pPr>
        <w:spacing w:line="360" w:lineRule="auto"/>
        <w:ind w:firstLine="630"/>
        <w:rPr>
          <w:rFonts w:eastAsia="Times New Roman" w:cs="Times New Roman"/>
          <w:lang w:val="hy-AM"/>
        </w:rPr>
      </w:pPr>
      <w:r w:rsidRPr="00A46062">
        <w:rPr>
          <w:b/>
          <w:lang w:val="hy-AM"/>
        </w:rPr>
        <w:t>68</w:t>
      </w:r>
      <w:r w:rsidRPr="00A46062">
        <w:rPr>
          <w:rFonts w:ascii="Cambria Math" w:hAnsi="Cambria Math"/>
          <w:b/>
        </w:rPr>
        <w:t>.</w:t>
      </w:r>
      <w:r w:rsidRPr="00A46062">
        <w:rPr>
          <w:rFonts w:ascii="Cambria Math" w:hAnsi="Cambria Math"/>
          <w:b/>
          <w:lang w:val="hy-AM"/>
        </w:rPr>
        <w:t xml:space="preserve"> </w:t>
      </w:r>
      <w:bookmarkEnd w:id="211"/>
      <w:r w:rsidRPr="00A46062">
        <w:rPr>
          <w:rFonts w:cs="Arial"/>
          <w:lang w:val="hy-AM"/>
        </w:rPr>
        <w:t xml:space="preserve">«Վեոլիա Ջուր» ՓԲԸ-ին բաժին է ընկնում </w:t>
      </w:r>
      <w:r w:rsidRPr="00A46062">
        <w:rPr>
          <w:rFonts w:cs="Arial"/>
          <w:b/>
          <w:lang w:val="hy-AM"/>
        </w:rPr>
        <w:t xml:space="preserve">խմելու-կենցաղային </w:t>
      </w:r>
      <w:r w:rsidRPr="00A46062">
        <w:rPr>
          <w:rFonts w:cs="Arial"/>
          <w:lang w:val="hy-AM"/>
        </w:rPr>
        <w:t>կենցաղային ոլորտում ջրօգտագործման 98%-ը, որը կազմում է Հրազդանի ՋԿՏ-ի ամբողջ ստորերկրյա ջրերի 41.3%-ը: Տնային տնտեսությունը տարեկան օգտագործում է տարեկան 386 մլն. մ</w:t>
      </w:r>
      <w:r w:rsidRPr="00A46062">
        <w:rPr>
          <w:rFonts w:cs="Arial"/>
          <w:vertAlign w:val="superscript"/>
          <w:lang w:val="hy-AM"/>
        </w:rPr>
        <w:t>3</w:t>
      </w:r>
      <w:r w:rsidRPr="00A46062">
        <w:rPr>
          <w:rFonts w:cs="Arial"/>
          <w:lang w:val="hy-AM"/>
        </w:rPr>
        <w:t xml:space="preserve"> ջուր կամ օրական միջինը՝ 1,054 հազար մ</w:t>
      </w:r>
      <w:r w:rsidRPr="00A46062">
        <w:rPr>
          <w:rFonts w:cs="Arial"/>
          <w:vertAlign w:val="superscript"/>
          <w:lang w:val="hy-AM"/>
        </w:rPr>
        <w:t>3</w:t>
      </w:r>
      <w:r w:rsidRPr="00A46062">
        <w:rPr>
          <w:rFonts w:cs="Arial"/>
          <w:lang w:val="hy-AM"/>
        </w:rPr>
        <w:t xml:space="preserve">: </w:t>
      </w:r>
      <w:r w:rsidRPr="00A46062">
        <w:rPr>
          <w:rFonts w:eastAsia="Times New Roman" w:cs="Times New Roman"/>
          <w:lang w:val="hy-AM"/>
        </w:rPr>
        <w:t>2020 թվականիցսկսած պետությունը դադարեցրել է խմելու ջրի մատակարարման և ջրահեռացման ծառայությունների սակագների լրացուցիչ սուբսիդավորման քաղաքականությունը՝ պայմանավորված ՀՀ հանրային ծառայությունները կարգավորող հանձնաժողովի 2019թվականի նոյեմբերի 20-ի N429-Ն որոշմամբ խմելու ջրի մատակարարման և ջրահեռացման ծառայությունների մատուցման սակագինը 180 դրամ/մ</w:t>
      </w:r>
      <w:r w:rsidRPr="00A46062">
        <w:rPr>
          <w:rFonts w:eastAsia="Times New Roman" w:cs="Times New Roman"/>
          <w:vertAlign w:val="superscript"/>
          <w:lang w:val="hy-AM"/>
        </w:rPr>
        <w:t>3</w:t>
      </w:r>
      <w:r w:rsidRPr="00A46062">
        <w:rPr>
          <w:rFonts w:eastAsia="Times New Roman" w:cs="Times New Roman"/>
          <w:lang w:val="hy-AM"/>
        </w:rPr>
        <w:t xml:space="preserve"> սահմանմամբ, իսկ ՀՀ հանրային ծառայությունները կարգավորող հանձնաժողովի 2021թվականի նոյեմբերի 30-ի N405-Ն որոշմամբ 2022</w:t>
      </w:r>
      <w:r w:rsidRPr="00A46062">
        <w:rPr>
          <w:rFonts w:cs="Arial"/>
          <w:bCs/>
        </w:rPr>
        <w:t>թվական</w:t>
      </w:r>
      <w:r w:rsidRPr="00A46062">
        <w:rPr>
          <w:rFonts w:cs="Arial"/>
          <w:bCs/>
          <w:lang w:val="hy-AM"/>
        </w:rPr>
        <w:t>ի</w:t>
      </w:r>
      <w:r w:rsidRPr="00A46062">
        <w:rPr>
          <w:rFonts w:eastAsia="Times New Roman" w:cs="Times New Roman"/>
          <w:lang w:val="hy-AM"/>
        </w:rPr>
        <w:t>հունվարի մեկից գործում է խմելու ջրի մատակարարման և ջրահեռացման ծառայությունների նոր սակագին՝ 200.47 դրամ/մ</w:t>
      </w:r>
      <w:r w:rsidRPr="00A46062">
        <w:rPr>
          <w:rFonts w:eastAsia="Times New Roman" w:cs="Times New Roman"/>
          <w:vertAlign w:val="superscript"/>
          <w:lang w:val="hy-AM"/>
        </w:rPr>
        <w:t>3</w:t>
      </w:r>
      <w:r w:rsidRPr="00A46062">
        <w:rPr>
          <w:rFonts w:eastAsia="Times New Roman" w:cs="Times New Roman"/>
          <w:lang w:val="hy-AM"/>
        </w:rPr>
        <w:t xml:space="preserve"> (անփոփոխ թողնելով սոցիալապես անապահովների համար սահմանված սակագինը՝ 180 դրամ/մ</w:t>
      </w:r>
      <w:r w:rsidRPr="00A46062">
        <w:rPr>
          <w:rFonts w:eastAsia="Times New Roman" w:cs="Times New Roman"/>
          <w:vertAlign w:val="superscript"/>
          <w:lang w:val="hy-AM"/>
        </w:rPr>
        <w:t>3</w:t>
      </w:r>
      <w:r w:rsidRPr="00A46062">
        <w:rPr>
          <w:rFonts w:eastAsia="Times New Roman" w:cs="Times New Roman"/>
          <w:lang w:val="hy-AM"/>
        </w:rPr>
        <w:t>):</w:t>
      </w:r>
    </w:p>
    <w:p w:rsidR="000502D7" w:rsidRPr="00A46062" w:rsidRDefault="000502D7" w:rsidP="000502D7">
      <w:pPr>
        <w:pStyle w:val="ListParagraph"/>
        <w:numPr>
          <w:ilvl w:val="0"/>
          <w:numId w:val="76"/>
        </w:numPr>
        <w:spacing w:line="360" w:lineRule="auto"/>
        <w:ind w:left="0" w:firstLine="450"/>
        <w:jc w:val="both"/>
        <w:rPr>
          <w:rFonts w:ascii="Cambria Math" w:hAnsi="Cambria Math"/>
          <w:b/>
          <w:lang w:val="hy-AM"/>
        </w:rPr>
      </w:pPr>
      <w:r w:rsidRPr="00A46062">
        <w:rPr>
          <w:rFonts w:cs="Arial"/>
          <w:lang w:val="hy-AM"/>
        </w:rPr>
        <w:t>«Վեոլիա Ջուր» ՓԲԸ-ն ունի ջրի ահռելի կորուստներ մայրաքաղաք Երևանում: «Վեոլիա Ջուր» ՓԲԸ-ի ֆինանսական հաշվետվությունների համաձայն, տնային տնտեսությունների համար ջրառը կազմում է 75%: Օրական մոտ 790 հազար մ</w:t>
      </w:r>
      <w:r w:rsidRPr="00A46062">
        <w:rPr>
          <w:rFonts w:cs="Arial"/>
          <w:vertAlign w:val="superscript"/>
          <w:lang w:val="hy-AM"/>
        </w:rPr>
        <w:t>3</w:t>
      </w:r>
      <w:r w:rsidRPr="00A46062">
        <w:rPr>
          <w:rFonts w:cs="Arial"/>
          <w:lang w:val="hy-AM"/>
        </w:rPr>
        <w:t xml:space="preserve"> կամ տարեկան 289 միլիոն մ</w:t>
      </w:r>
      <w:r w:rsidRPr="00A46062">
        <w:rPr>
          <w:rFonts w:cs="Arial"/>
          <w:vertAlign w:val="superscript"/>
          <w:lang w:val="hy-AM"/>
        </w:rPr>
        <w:t>3</w:t>
      </w:r>
      <w:r w:rsidRPr="00A46062">
        <w:rPr>
          <w:rFonts w:cs="Arial"/>
          <w:lang w:val="hy-AM"/>
        </w:rPr>
        <w:t xml:space="preserve"> ջուր հաշվառված չէ, որից մոտ 2% -ը բաժին է ընկնում ցանցի մաքրմանը, ջրամբարներին, հրդեհային հիդրանտներին, քաղաքի մաքրմանը և շատրվաններին, իսկ մնացածը ուղղակի կորուստներ են: Նման կորուստները հիմնականում պայմանավորված են ջրամատակարարման </w:t>
      </w:r>
      <w:r w:rsidRPr="00A46062">
        <w:rPr>
          <w:rFonts w:cs="Arial"/>
          <w:lang w:val="hy-AM"/>
        </w:rPr>
        <w:lastRenderedPageBreak/>
        <w:t>ցանցի մաշվածությամբ: Նույնիսկ ջրաչափական համակարգի ընթացիկ նորոգումն ու օպտիմալացումը կարող են էապես կրճատել ջրի կորուստները: Չնայած վերջին տարիներին դիտվել է կորուստների փոքր-ինչ նվազում, կորուստների տեսակարար կշիռը շարունակում է մնալ շատ բարձր: Տարեկան 75% կորուստը բացատրում է համեմատաբար բարձր ջրի սակագինը: Հաշվի առնելով, որ ջրի համակարգն արդիականացնելու համար անհրաժեշտ է 600 միլիոն դոլար, և արդիականացումներից հետո կորուստները կարող են իջնել մինչև 23%, ինչը եվրոպական քաղաքների համար միջին ցուցանիշն է, արդիականացումից հետո տարեկան վնասը կարող է կրճատվել մինչև 17.0 միլիարդ դրամ: «Վեոլիա ջուր» ՓԲԸ-ի հետ կնքված 10 տարի և ավել ժամկետով պայմանագրով, որում հստակ նշված են համակարգում ներդրումներ կատարելու պահանջները, մոտավորապես 8 տարի անց ջրի կորուստների կրճատումը կարող է էապես բարելավել ջրի որակը, նվազեցնել ջրի կորուստը և իջեցնել սակագինը: Կարևոր է գնահատել «Վեոլիա ջուր» ՓԲԸ-ի ջրամատակարարման գործունեության ֆինանսական արդյունքները: 2018թվականիընդհանուր ծախսերի 29.3%-ը կազմել են աշխատավարձը և հարկերը, 19,7%-ը՝ մաշվածության և ամորտիզացիայի ծախսերը, 13,6%-ը՝ նյութերի ծախսերը: Որպես դրական փաստ, դիտվել է էլեկտրաէներգիայի ծախսերի կրճատում: Հարկ է նշել, որ այլ կազմակերպություններին վճարված գումարը բավականին բարձր է և կազմում է ընդհանուր ծախսերի 12,3%-ը: 2018թվականիեկամուտներն աճել են 11%-ով: Ընդհանուր ծախսերն աճել են 7.2%-ով, մինչդեռ հասույթի աճը պայմանավորված է եղել ջրի բարձր սակագներով: Այնուամենայնիվ, «Վեոլիա ջուր» ՓԲԸ-ն շարունակում է ջրամատակարարումն իրականացնել կորուստներով:</w:t>
      </w:r>
    </w:p>
    <w:p w:rsidR="000502D7" w:rsidRPr="00A46062" w:rsidRDefault="000502D7" w:rsidP="000502D7">
      <w:pPr>
        <w:pStyle w:val="ListParagraph"/>
        <w:numPr>
          <w:ilvl w:val="0"/>
          <w:numId w:val="0"/>
        </w:numPr>
        <w:spacing w:line="360" w:lineRule="auto"/>
        <w:ind w:firstLine="540"/>
        <w:jc w:val="both"/>
        <w:rPr>
          <w:lang w:val="hy-AM"/>
        </w:rPr>
      </w:pPr>
      <w:r w:rsidRPr="00A46062">
        <w:rPr>
          <w:rFonts w:cs="Arial"/>
          <w:b/>
          <w:lang w:val="hy-AM"/>
        </w:rPr>
        <w:t>69.</w:t>
      </w:r>
      <w:r w:rsidRPr="00A46062">
        <w:rPr>
          <w:rFonts w:ascii="Cambria Math" w:hAnsi="Cambria Math" w:cs="Arial"/>
          <w:b/>
          <w:lang w:val="hy-AM"/>
        </w:rPr>
        <w:t xml:space="preserve"> </w:t>
      </w:r>
      <w:bookmarkStart w:id="212" w:name="_Toc26230865"/>
      <w:bookmarkStart w:id="213" w:name="_Toc26221175"/>
      <w:r w:rsidRPr="00A46062">
        <w:rPr>
          <w:rFonts w:cs="Arial"/>
          <w:b/>
          <w:lang w:val="hy-AM" w:eastAsia="de-DE"/>
        </w:rPr>
        <w:t>Ձ</w:t>
      </w:r>
      <w:r w:rsidRPr="00A46062">
        <w:rPr>
          <w:rFonts w:cs="Arial"/>
          <w:b/>
          <w:lang w:val="hy-AM"/>
        </w:rPr>
        <w:t>կնաբուծության ոլորտը</w:t>
      </w:r>
      <w:r w:rsidRPr="00A46062">
        <w:rPr>
          <w:rFonts w:cs="Arial"/>
          <w:lang w:val="hy-AM"/>
        </w:rPr>
        <w:t xml:space="preserve"> տարեկան օգտագործում է 614 միլիոն մ</w:t>
      </w:r>
      <w:r w:rsidRPr="00A46062">
        <w:rPr>
          <w:rFonts w:cs="Arial"/>
          <w:vertAlign w:val="superscript"/>
          <w:lang w:val="hy-AM"/>
        </w:rPr>
        <w:t>3</w:t>
      </w:r>
      <w:r w:rsidRPr="00A46062">
        <w:rPr>
          <w:rFonts w:cs="Arial"/>
          <w:lang w:val="hy-AM"/>
        </w:rPr>
        <w:t xml:space="preserve"> ջուր, որից 92.1% -ը՝ ստորերկրյա ջրերից, իսկ մակերևութային ջրերից` ընդամենը 7,9%: Համաձայն ՀՀ հարկային օրենսգրքի 203, 204 և 205-րդ հոդվածների, ձկնաբուծության համար ջրի սակագինը կազմում է 1 դրամ/մ</w:t>
      </w:r>
      <w:r w:rsidRPr="00A46062">
        <w:rPr>
          <w:rFonts w:cs="Arial"/>
          <w:vertAlign w:val="superscript"/>
          <w:lang w:val="hy-AM"/>
        </w:rPr>
        <w:t>3</w:t>
      </w:r>
      <w:r w:rsidRPr="00A46062">
        <w:rPr>
          <w:rFonts w:cs="Arial"/>
          <w:lang w:val="hy-AM"/>
        </w:rPr>
        <w:t xml:space="preserve">՝ անկախ տեսակից և տարածքից: 2018թվականիհունվարի 1-ից </w:t>
      </w:r>
      <w:r w:rsidRPr="00A46062">
        <w:rPr>
          <w:shd w:val="clear" w:color="auto" w:fill="FFFFFF"/>
          <w:lang w:val="hy-AM"/>
        </w:rPr>
        <w:t xml:space="preserve">բնօգտագործման վճարի </w:t>
      </w:r>
      <w:r w:rsidRPr="00A46062">
        <w:rPr>
          <w:shd w:val="clear" w:color="auto" w:fill="FFFFFF"/>
          <w:lang w:val="hy-AM"/>
        </w:rPr>
        <w:lastRenderedPageBreak/>
        <w:t xml:space="preserve">դրույքաչափերը </w:t>
      </w:r>
      <w:r w:rsidRPr="00A46062">
        <w:rPr>
          <w:rFonts w:cs="Arial"/>
          <w:lang w:val="hy-AM"/>
        </w:rPr>
        <w:t xml:space="preserve">ավելացել է 1,1, 2019 թվականի հունվարի 1-ից` 1,2, իսկ 2020 թվականի հունվարի 1-ից 1.3 գործակցի արտադրյալով: Այս դրույքաչափերը տարածվում են միայն այն ջրօգտագործողների նկատմամբ, ովքեր ջրօգտագործման թույլտվություն են ստացել` համաձայն ՀՀ ջրային օրենսգրքի, և դրանց ծավալները նշված են ջրօգտագործման թույլտվություններում: Եթե </w:t>
      </w:r>
      <w:r w:rsidRPr="00A46062">
        <w:rPr>
          <w:rFonts w:cs="GHEA Grapalat"/>
          <w:lang w:val="hy-AM"/>
        </w:rPr>
        <w:t>ջրօգտագործման թույլտվություն չի ստացվել</w:t>
      </w:r>
      <w:r w:rsidRPr="00A46062">
        <w:rPr>
          <w:rFonts w:cs="Arial"/>
          <w:lang w:val="hy-AM"/>
        </w:rPr>
        <w:t xml:space="preserve">` </w:t>
      </w:r>
      <w:r w:rsidRPr="00A46062">
        <w:rPr>
          <w:rFonts w:cs="GHEA Grapalat"/>
          <w:lang w:val="hy-AM"/>
        </w:rPr>
        <w:t>համաձայն ՀՀջրային օրեն</w:t>
      </w:r>
      <w:r w:rsidRPr="00A46062">
        <w:rPr>
          <w:rFonts w:cs="Arial"/>
          <w:lang w:val="hy-AM"/>
        </w:rPr>
        <w:t xml:space="preserve">սգրքի, կամ այն </w:t>
      </w:r>
      <w:r w:rsidRPr="00A46062">
        <w:rPr>
          <w:rFonts w:cs="GHEA Grapalat"/>
          <w:lang w:val="hy-AM"/>
        </w:rPr>
        <w:t>դեպքում</w:t>
      </w:r>
      <w:r w:rsidRPr="00A46062">
        <w:rPr>
          <w:rFonts w:cs="Arial"/>
          <w:lang w:val="hy-AM"/>
        </w:rPr>
        <w:t xml:space="preserve">, </w:t>
      </w:r>
      <w:r w:rsidRPr="00A46062">
        <w:rPr>
          <w:rFonts w:cs="GHEA Grapalat"/>
          <w:lang w:val="hy-AM"/>
        </w:rPr>
        <w:t>երբ ջրօգտագործման թույլտվություններում ջրերի ծավալները նշված չեն</w:t>
      </w:r>
      <w:r w:rsidRPr="00A46062">
        <w:rPr>
          <w:rFonts w:cs="Arial"/>
          <w:lang w:val="hy-AM"/>
        </w:rPr>
        <w:t xml:space="preserve">, </w:t>
      </w:r>
      <w:r w:rsidRPr="00A46062">
        <w:rPr>
          <w:rFonts w:cs="GHEA Grapalat"/>
          <w:lang w:val="hy-AM"/>
        </w:rPr>
        <w:t xml:space="preserve">ապա </w:t>
      </w:r>
      <w:r w:rsidRPr="00A46062">
        <w:rPr>
          <w:lang w:val="hy-AM"/>
        </w:rPr>
        <w:t xml:space="preserve">փաստացի օգտագործված ջրի ծավալների համար, որպես դրույքաչափ, կիրառվում է սահմանված դրույքաչափի տասնապատիկը` ՀՀ Արարատի և Արմավիրի մարզերում և հնգապատիկը` ՀՀ մյուս </w:t>
      </w:r>
      <w:r w:rsidRPr="00A46062">
        <w:rPr>
          <w:rFonts w:cs="GHEA Grapalat"/>
          <w:lang w:val="hy-AM"/>
        </w:rPr>
        <w:t xml:space="preserve">տարածքներում: Բնօգտագործման վճարի բազայի չափաքանակները գերազանցելու դեպքում փաստացի օգտագործված ջրի ծավալների համար որպես դրույքաչափ կիրառվում է նույն մասերով սահմանված դրույքաչափերի եռապատիկ մեծությունը (ՀՀ </w:t>
      </w:r>
      <w:r w:rsidRPr="00A46062">
        <w:rPr>
          <w:lang w:val="hy-AM"/>
        </w:rPr>
        <w:t>Հարկային օրենսգիրք, հոդված 203): Հարկ է նշել, որ Հրազդանի ՋԿՏ-ում ձկնաբուծության ոլորտում օգտագործված ջրի 90.8% -ը կազմում են Արարատյան դաշտի ստորերկրյա ջրերը: Ըստ ԱՄՆ ՄԶԳ ԳԱՏՕ ծրագրի շրջանակներում Արարատյան դաշտում ստորերկրյա ջրային ռեսուրսների հորատանցքերի, բնական աղբյուրների և ձկնաբուծարանների գույքագրման և գրանցման նախնական արդյունքների համաձայն 2016 թվականի Արարատյան դաշտի ստորերկրյա ջրային ռեսուրսներից ջրառի փաստացի ծավալը կազմել է 1,608,54 մլն մ</w:t>
      </w:r>
      <w:r w:rsidRPr="00A46062">
        <w:rPr>
          <w:vertAlign w:val="superscript"/>
          <w:lang w:val="hy-AM"/>
        </w:rPr>
        <w:t>3</w:t>
      </w:r>
      <w:r w:rsidRPr="00A46062">
        <w:rPr>
          <w:lang w:val="hy-AM"/>
        </w:rPr>
        <w:t>, ինչը կազմում է շուրջ 1,100 մլն մ</w:t>
      </w:r>
      <w:r w:rsidRPr="00A46062">
        <w:rPr>
          <w:vertAlign w:val="superscript"/>
          <w:lang w:val="hy-AM"/>
        </w:rPr>
        <w:t>3</w:t>
      </w:r>
      <w:r w:rsidRPr="00A46062">
        <w:rPr>
          <w:lang w:val="hy-AM"/>
        </w:rPr>
        <w:t xml:space="preserve">/ տարի կամ թույլատրելի ծավալը գերազանցում է 68%-ով: </w:t>
      </w:r>
    </w:p>
    <w:p w:rsidR="000502D7" w:rsidRPr="00A46062" w:rsidRDefault="000502D7" w:rsidP="000502D7">
      <w:pPr>
        <w:pStyle w:val="ListParagraph"/>
        <w:numPr>
          <w:ilvl w:val="0"/>
          <w:numId w:val="0"/>
        </w:numPr>
        <w:spacing w:line="360" w:lineRule="auto"/>
        <w:ind w:firstLine="540"/>
        <w:jc w:val="both"/>
        <w:rPr>
          <w:rFonts w:cs="Arial"/>
          <w:lang w:val="hy-AM"/>
        </w:rPr>
      </w:pPr>
      <w:r w:rsidRPr="00A46062">
        <w:rPr>
          <w:b/>
          <w:lang w:val="hy-AM"/>
        </w:rPr>
        <w:t>70.</w:t>
      </w:r>
      <w:r w:rsidRPr="00A46062">
        <w:rPr>
          <w:rFonts w:ascii="Cambria Math" w:hAnsi="Cambria Math"/>
          <w:b/>
          <w:lang w:val="hy-AM"/>
        </w:rPr>
        <w:t xml:space="preserve"> </w:t>
      </w:r>
      <w:bookmarkEnd w:id="212"/>
      <w:bookmarkEnd w:id="213"/>
      <w:r w:rsidRPr="00A46062">
        <w:rPr>
          <w:rFonts w:cs="Arial"/>
          <w:lang w:val="hy-AM"/>
        </w:rPr>
        <w:t>Հրազդանի ՋԿՏ-ում ջրօգտագործման ընդհանուր ծավալի 25.3%-ը (955 մլն մ</w:t>
      </w:r>
      <w:r w:rsidRPr="00A46062">
        <w:rPr>
          <w:rFonts w:cs="Arial"/>
          <w:vertAlign w:val="superscript"/>
          <w:lang w:val="hy-AM"/>
        </w:rPr>
        <w:t>3</w:t>
      </w:r>
      <w:r w:rsidRPr="00A46062">
        <w:rPr>
          <w:rFonts w:cs="Arial"/>
          <w:lang w:val="hy-AM"/>
        </w:rPr>
        <w:t>) և մակերևութային ջրերի 32.0%-ը (912 մլն մ</w:t>
      </w:r>
      <w:r w:rsidRPr="00A46062">
        <w:rPr>
          <w:rFonts w:cs="Arial"/>
          <w:vertAlign w:val="superscript"/>
          <w:lang w:val="hy-AM"/>
        </w:rPr>
        <w:t>3</w:t>
      </w:r>
      <w:r w:rsidRPr="00A46062">
        <w:rPr>
          <w:rFonts w:cs="Arial"/>
          <w:lang w:val="hy-AM"/>
        </w:rPr>
        <w:t>) ոռոգման համար էր: Ջրօգտագործման ծավալը աճում է ամռան ամիսներին, իսկ ձմռանը՝ նվազում: Ամռանը գյուղատնտեսության ոլորտում առավելագույն ջրօգտագործումը գրեթե կրկնապատկվում է: Հայաստանում ոռոգման ջրի միջին արժեքը 21 դրամ /մ</w:t>
      </w:r>
      <w:r w:rsidRPr="00A46062">
        <w:rPr>
          <w:rFonts w:cs="Arial"/>
          <w:vertAlign w:val="superscript"/>
          <w:lang w:val="hy-AM"/>
        </w:rPr>
        <w:t>3</w:t>
      </w:r>
      <w:r w:rsidRPr="00A46062">
        <w:rPr>
          <w:rFonts w:cs="Arial"/>
          <w:lang w:val="hy-AM"/>
        </w:rPr>
        <w:t xml:space="preserve"> է, գնի կեսը սուբսիդավորվում է պետության կողմից: Ֆերմերները ոռոգման ջրի համար </w:t>
      </w:r>
      <w:r w:rsidRPr="00A46062">
        <w:rPr>
          <w:rFonts w:cs="Arial"/>
          <w:lang w:val="hy-AM"/>
        </w:rPr>
        <w:lastRenderedPageBreak/>
        <w:t>վճարում են 11 դրամ/մ</w:t>
      </w:r>
      <w:r w:rsidRPr="00A46062">
        <w:rPr>
          <w:rFonts w:cs="Arial"/>
          <w:vertAlign w:val="superscript"/>
          <w:lang w:val="hy-AM"/>
        </w:rPr>
        <w:t>3</w:t>
      </w:r>
      <w:r w:rsidRPr="00A46062">
        <w:rPr>
          <w:rFonts w:cs="Arial"/>
          <w:lang w:val="hy-AM"/>
        </w:rPr>
        <w:t>: Այսպիսով, անկորուստ ոռոգման դեպքում տարեկան 10 մլրդ դրամ: 2018 թվականի ոռոգման համակարգում կորուստները գերազանցել են 55%-ը (500 մլն. մ</w:t>
      </w:r>
      <w:r w:rsidRPr="00A46062">
        <w:rPr>
          <w:rFonts w:cs="Arial"/>
          <w:vertAlign w:val="superscript"/>
          <w:lang w:val="hy-AM"/>
        </w:rPr>
        <w:t>3</w:t>
      </w:r>
      <w:r w:rsidRPr="00A46062">
        <w:rPr>
          <w:rFonts w:cs="Arial"/>
          <w:lang w:val="hy-AM"/>
        </w:rPr>
        <w:t>): Գյուղատնտեսությունն ամեն տարի օգտագործում է 912 մլն. մ</w:t>
      </w:r>
      <w:r w:rsidRPr="00A46062">
        <w:rPr>
          <w:rFonts w:cs="Arial"/>
          <w:vertAlign w:val="superscript"/>
          <w:lang w:val="hy-AM"/>
        </w:rPr>
        <w:t>3</w:t>
      </w:r>
      <w:r w:rsidRPr="00A46062">
        <w:rPr>
          <w:rFonts w:cs="Arial"/>
          <w:lang w:val="hy-AM"/>
        </w:rPr>
        <w:t xml:space="preserve"> ջուր Հրազդանի ՋՏԿ-ում` գումարած Սևանի ՋՏԿ-ից վերցվածը: Ֆինանսական տեսանկյունից տարեկան վնասը կկազմի մոտ 5,5 միլիարդ դրամ: Հարկ է նշել, որ Հայաստանում ջրի կորստի առավելագույն քանակի ընդունելի մակարդակը կազմում է 43.6%: Ոռոգումից կուտակվել է ավելի քան 10,5 միլիարդ դրամ չվճարված պարտք, որը պայմանավորված է գյուղացիների անվճարունակության և ոռոգման վճարային համակարգում գոյություն ունեցող անկատարությունների պատճառով:  Հաշվառումը կտրուկ մեծացնելու համար անհրաժեշտ են բարեփոխումներ, ջրաչափերի տեղադրում, վճարման գործընթացի օրենսդրական և վարչական պարզեցում: Հարկ է նշել, որ այս միջոցառումներն առաջին հերթին պետք է օգտակար և կրթական լինեն ֆերմերների համար: Երկրորդ, դրանք պետք է ուղղված լինեն կոռուպցիայի նվազեցմանը և չվճարված պարտքի նվազագույնի հասցմանը: Կատարվում են միջոցառումներ` ոռոգման առևտրային համակարգ ստեղծելու ուղղությամբ: Ինտենսիվ այգիների, ժամանակակից ոռոգման համակարգերի և կարկտակայուն ցանցերի ստեղծման վարկերը տրամադրվում են 0-2% տոկոսադրույքով:</w:t>
      </w:r>
      <w:bookmarkStart w:id="214" w:name="_Hlk19183644"/>
      <w:r w:rsidRPr="00A46062">
        <w:rPr>
          <w:rFonts w:cs="Arial"/>
          <w:lang w:val="hy-AM"/>
        </w:rPr>
        <w:t xml:space="preserve"> Այս խնդրի լուծումներից մեկը ոռոգման ջրանցքների և խողովակաշարերի նորոգումն ու վերակառուցումն է, ինչպես նաև կաթիլային ոռոգման համակարգերը ֆերմերների համար մատչելի և կենսունակ դարձնելը: Ոռոգման համակարգը Հայաստանում կառուցվել է Խորհրդային Միության տարիներին և այդ ժամանակից ի վեր էականորեն չի վերականգնվել: 1 հա հողատարածքի ոռոգման համար անհրաժեշտ է 9-ից 11 հազար մ</w:t>
      </w:r>
      <w:r w:rsidRPr="00A46062">
        <w:rPr>
          <w:rFonts w:cs="Arial"/>
          <w:vertAlign w:val="superscript"/>
          <w:lang w:val="hy-AM"/>
        </w:rPr>
        <w:t>3</w:t>
      </w:r>
      <w:r w:rsidRPr="00A46062">
        <w:rPr>
          <w:rFonts w:cs="Arial"/>
          <w:lang w:val="hy-AM"/>
        </w:rPr>
        <w:t xml:space="preserve"> ջուր, ինչը համարժեք է 99-121 հազար դրամի: Գյուղացիները մեկ տոննա ցորենի հացահատիկ վաճառում են մոտ 100 հազար դրամով: Հայաստանում մեկ հեկտարից միջին բերքը 4-5 տոննա է: Հետևաբար, եթե ջուրը օրինական ճանապարհով է ձեռք բերվում, ապա այն կազմում է գնի քառորդ մասը: Որոշ դեպքերում դա կարող է լինել գնի կեսից ավելին: </w:t>
      </w:r>
    </w:p>
    <w:p w:rsidR="000502D7" w:rsidRPr="00A46062" w:rsidRDefault="000502D7" w:rsidP="000502D7">
      <w:pPr>
        <w:pStyle w:val="ListParagraph"/>
        <w:numPr>
          <w:ilvl w:val="0"/>
          <w:numId w:val="0"/>
        </w:numPr>
        <w:spacing w:line="360" w:lineRule="auto"/>
        <w:ind w:firstLine="540"/>
        <w:jc w:val="both"/>
        <w:rPr>
          <w:rFonts w:cs="Arial"/>
          <w:lang w:val="hy-AM"/>
        </w:rPr>
      </w:pPr>
      <w:r w:rsidRPr="00A46062">
        <w:rPr>
          <w:rFonts w:cs="Arial"/>
          <w:b/>
          <w:lang w:val="hy-AM"/>
        </w:rPr>
        <w:lastRenderedPageBreak/>
        <w:t>71</w:t>
      </w:r>
      <w:r w:rsidRPr="00A46062">
        <w:rPr>
          <w:rFonts w:ascii="Cambria Math" w:hAnsi="Cambria Math" w:cs="Arial"/>
          <w:b/>
          <w:lang w:val="hy-AM"/>
        </w:rPr>
        <w:t xml:space="preserve">. </w:t>
      </w:r>
      <w:bookmarkEnd w:id="214"/>
      <w:r w:rsidRPr="00A46062">
        <w:rPr>
          <w:rFonts w:cs="Arial"/>
          <w:lang w:val="hy-AM"/>
        </w:rPr>
        <w:t xml:space="preserve">Ընդհանուր ջրօգտագործման 50.7% -ը, իսկ Հրազդան ՋԿՏ-ում մակերևութային ջրերի 66% -ը գրանցվել է </w:t>
      </w:r>
      <w:r w:rsidRPr="00A46062">
        <w:rPr>
          <w:rFonts w:cs="Arial"/>
          <w:b/>
          <w:lang w:val="hy-AM"/>
        </w:rPr>
        <w:t>էներգետիկայի ոլորտում</w:t>
      </w:r>
      <w:r w:rsidRPr="00A46062">
        <w:rPr>
          <w:rFonts w:cs="Arial"/>
          <w:lang w:val="hy-AM"/>
        </w:rPr>
        <w:t xml:space="preserve"> (1,9 մլրդ մ</w:t>
      </w:r>
      <w:r w:rsidRPr="00A46062">
        <w:rPr>
          <w:rFonts w:cs="Arial"/>
          <w:vertAlign w:val="superscript"/>
          <w:lang w:val="hy-AM"/>
        </w:rPr>
        <w:t>3</w:t>
      </w:r>
      <w:r w:rsidRPr="00A46062">
        <w:rPr>
          <w:rFonts w:cs="Arial"/>
          <w:lang w:val="hy-AM"/>
        </w:rPr>
        <w:t xml:space="preserve">): Պետք է նշել, որ այս հատվածում ջուրն անընդհատ օգտագործվում է Սևան-Հրազդան կասկադում և ոչ մի պահի չի սպառվում: Ջրօգտագործման շուրջ 80%-ը բաժին է ընկնում Սևան-Հրազդան կասկադին, որը տալիս է Հրազդան ՋԿՏ-ի հիդրոէլեկտրակայանների մոտ 90% էլեկտրաէներգիան: Մնացածը փոքր հիդրոէլեկտրակայաններ են: Փոքր հիդրոէլեկտրակայանների համար </w:t>
      </w:r>
      <w:r w:rsidRPr="00A46062">
        <w:rPr>
          <w:rFonts w:eastAsia="Times New Roman" w:cs="Times New Roman"/>
          <w:lang w:val="hy-AM"/>
        </w:rPr>
        <w:t>ջրօգտագործման համար վճարվող բնօգտագործման վճար</w:t>
      </w:r>
      <w:r w:rsidRPr="00A46062">
        <w:rPr>
          <w:rFonts w:cs="Arial"/>
          <w:lang w:val="hy-AM"/>
        </w:rPr>
        <w:t>չկա: Սևան-Հրազդան կասկադը Սևանա լճից ջրօգտագործման համար տարեկան վճարում է 1,5 դրամ/մ</w:t>
      </w:r>
      <w:r w:rsidRPr="00A46062">
        <w:rPr>
          <w:rFonts w:cs="Arial"/>
          <w:vertAlign w:val="superscript"/>
          <w:lang w:val="hy-AM"/>
        </w:rPr>
        <w:t>3</w:t>
      </w:r>
      <w:r w:rsidRPr="00A46062">
        <w:rPr>
          <w:rFonts w:cs="Arial"/>
          <w:lang w:val="hy-AM"/>
        </w:rPr>
        <w:t xml:space="preserve">: Համաձայն ՀՀ հարկային օրենսգրքի, 2018 թվականի հունվարի 1-ից վճարի դրույքաչափերը ավելացել է 1,1, 2019թվականիհունվարի 1-ից` 1,2, իսկ 2020 թվականիհունվարի 1-ից 1.3 գործակցի արտադրյալով: Սևան-Հրազդան կասկադի երկարությունը մոտ 70 կմ է: Այս 7 ՀԷԿ-երը միասին արտադրում են ամբողջ երկրի տարեկան էլեկտրաէներգիայի 1/10 մասը: Սևան-Հրազդան կասկադի նախագծային ընդհանուր հզորությունը 560 ՄՎտ է, տարեկան էլեկտրաէներգիայի արտադրությունը` 500 մլն կՎտժ: Սևան-Հրազդան կասկադի շահագործումը մեծապես կախված է Սևանա լճից վերցված ջրի ծավալից: Հետևաբար, տարվա ընթացքում 7 ՀԷԿ-ից միայն 5-ն են գործում, իսկ մյուս 2 ՀԷԿ-երը գործում են ոռոգման ժամանակահատվածում, երբ համակարգում առկա են լրացուցիչ ջրային ռեսուրսներ: </w:t>
      </w:r>
    </w:p>
    <w:p w:rsidR="000502D7" w:rsidRPr="00A46062" w:rsidRDefault="000502D7" w:rsidP="000502D7">
      <w:pPr>
        <w:pStyle w:val="ListParagraph"/>
        <w:numPr>
          <w:ilvl w:val="0"/>
          <w:numId w:val="0"/>
        </w:numPr>
        <w:spacing w:line="360" w:lineRule="auto"/>
        <w:ind w:firstLine="540"/>
        <w:jc w:val="both"/>
        <w:rPr>
          <w:rFonts w:cs="Arial"/>
          <w:lang w:val="hy-AM"/>
        </w:rPr>
      </w:pPr>
      <w:r w:rsidRPr="00A46062">
        <w:rPr>
          <w:rFonts w:cs="Arial"/>
          <w:b/>
          <w:lang w:val="hy-AM"/>
        </w:rPr>
        <w:t>72</w:t>
      </w:r>
      <w:r w:rsidRPr="00A46062">
        <w:rPr>
          <w:rFonts w:ascii="Cambria Math" w:hAnsi="Cambria Math" w:cs="Arial"/>
          <w:b/>
          <w:lang w:val="hy-AM"/>
        </w:rPr>
        <w:t xml:space="preserve">. </w:t>
      </w:r>
      <w:r w:rsidRPr="00A46062">
        <w:rPr>
          <w:rFonts w:cs="Arial"/>
          <w:lang w:val="hy-AM"/>
        </w:rPr>
        <w:t xml:space="preserve">Հրազդան ՋՏԿ-ում ընդհանուր ջրօգտագործման 0,6% -ը </w:t>
      </w:r>
      <w:r w:rsidRPr="00A46062">
        <w:rPr>
          <w:rFonts w:cs="Arial"/>
          <w:b/>
          <w:lang w:val="hy-AM"/>
        </w:rPr>
        <w:t>արդյունաբերության ոլորտն է</w:t>
      </w:r>
      <w:r w:rsidRPr="00A46062">
        <w:rPr>
          <w:rFonts w:cs="Arial"/>
          <w:lang w:val="hy-AM"/>
        </w:rPr>
        <w:t>: Այս ոլորտում օգտագործվում է նաև տարեկան 9,1 մլն մ</w:t>
      </w:r>
      <w:r w:rsidRPr="00A46062">
        <w:rPr>
          <w:rFonts w:cs="Arial"/>
          <w:vertAlign w:val="superscript"/>
          <w:lang w:val="hy-AM"/>
        </w:rPr>
        <w:t xml:space="preserve">3 </w:t>
      </w:r>
      <w:r w:rsidRPr="00A46062">
        <w:rPr>
          <w:rFonts w:cs="Arial"/>
          <w:lang w:val="hy-AM"/>
        </w:rPr>
        <w:t>ստորերկրյա ջուր: Ջրօգտագործումը հիմնականում իրականացվում է սննդի արդյունաբերության, թեթև արդյունաբերության և հանքարդյունաբերության ոլորտներում: Ոչ պարենային արտադրությունները քիչ ջուր օգտագործում և գրեթե չեն իրականացնում կեղտաջրերի հեռացում: Համեմատաբար մեծ ջրօգտագործող ձեռնարկությունը «Հրազդան-ցեմենտ» ՓԲԸ-ն է, որի կեղտաջրերի կազմում է 0,13 մ</w:t>
      </w:r>
      <w:r w:rsidRPr="00A46062">
        <w:rPr>
          <w:rFonts w:cs="Arial"/>
          <w:vertAlign w:val="superscript"/>
          <w:lang w:val="hy-AM"/>
        </w:rPr>
        <w:t>3</w:t>
      </w:r>
      <w:r w:rsidRPr="00A46062">
        <w:rPr>
          <w:rFonts w:cs="Arial"/>
          <w:lang w:val="hy-AM"/>
        </w:rPr>
        <w:t>/վ:</w:t>
      </w:r>
    </w:p>
    <w:p w:rsidR="000502D7" w:rsidRPr="00A46062" w:rsidRDefault="000502D7" w:rsidP="000502D7">
      <w:pPr>
        <w:pStyle w:val="ListParagraph"/>
        <w:numPr>
          <w:ilvl w:val="0"/>
          <w:numId w:val="0"/>
        </w:numPr>
        <w:spacing w:line="360" w:lineRule="auto"/>
        <w:ind w:firstLine="540"/>
        <w:jc w:val="both"/>
        <w:rPr>
          <w:rFonts w:ascii="Cambria Math" w:hAnsi="Cambria Math"/>
          <w:b/>
          <w:lang w:val="hy-AM"/>
        </w:rPr>
      </w:pPr>
      <w:r w:rsidRPr="00A46062">
        <w:rPr>
          <w:rFonts w:cs="Arial"/>
          <w:b/>
          <w:lang w:val="hy-AM"/>
        </w:rPr>
        <w:lastRenderedPageBreak/>
        <w:t>73</w:t>
      </w:r>
      <w:r w:rsidRPr="00A46062">
        <w:rPr>
          <w:rFonts w:ascii="Cambria Math" w:hAnsi="Cambria Math" w:cs="Arial"/>
          <w:b/>
          <w:lang w:val="hy-AM"/>
        </w:rPr>
        <w:t>.</w:t>
      </w:r>
      <w:r w:rsidRPr="00A46062">
        <w:rPr>
          <w:rFonts w:cs="Arial"/>
          <w:lang w:val="hy-AM"/>
        </w:rPr>
        <w:t xml:space="preserve">Համաձայն ՀՀ հարկային օրենսգրքի 203, 204 և 205-րդ հոդվածների, ստորերկրյա ջրերի օգտագործման </w:t>
      </w:r>
      <w:r w:rsidRPr="00A46062">
        <w:rPr>
          <w:shd w:val="clear" w:color="auto" w:fill="FFFFFF"/>
          <w:lang w:val="hy-AM"/>
        </w:rPr>
        <w:t>դրույքաչափը</w:t>
      </w:r>
      <w:r w:rsidRPr="00A46062">
        <w:rPr>
          <w:rFonts w:cs="Arial"/>
          <w:lang w:val="hy-AM"/>
        </w:rPr>
        <w:t xml:space="preserve"> 2018 թվականին կազմել է 1,1 դրամ մեկ խորանարդ մետրի համար, իսկ մակերևութային ջրերի համար` 0,55: Այս դրույքաչափերը տարածվում են միայն այն ջրօգտագործողների նկատմամբ, ովքեր ջրօգտագործման թույլտվություն են ստացել` համաձայն ՀՀ ջրային օրենսգրքի, և դրանց ծավալները նշված են ջրօգտագործման թույլտվություններում: Եթե </w:t>
      </w:r>
      <w:r w:rsidRPr="00A46062">
        <w:rPr>
          <w:rFonts w:cs="GHEA Grapalat"/>
          <w:lang w:val="hy-AM"/>
        </w:rPr>
        <w:t>ջրօգտագործմանթույլտվությունչիստացվել</w:t>
      </w:r>
      <w:r w:rsidRPr="00A46062">
        <w:rPr>
          <w:rFonts w:cs="Arial"/>
          <w:lang w:val="hy-AM"/>
        </w:rPr>
        <w:t xml:space="preserve">` </w:t>
      </w:r>
      <w:r w:rsidRPr="00A46062">
        <w:rPr>
          <w:rFonts w:cs="GHEA Grapalat"/>
          <w:lang w:val="hy-AM"/>
        </w:rPr>
        <w:t>համաձայնՀՀջրայինօրեն</w:t>
      </w:r>
      <w:r w:rsidRPr="00A46062">
        <w:rPr>
          <w:rFonts w:cs="Arial"/>
          <w:lang w:val="hy-AM"/>
        </w:rPr>
        <w:t xml:space="preserve">սգրքի, կամ այն </w:t>
      </w:r>
      <w:r w:rsidRPr="00A46062">
        <w:rPr>
          <w:rFonts w:cs="GHEA Grapalat"/>
          <w:lang w:val="hy-AM"/>
        </w:rPr>
        <w:t>դեպքում</w:t>
      </w:r>
      <w:r w:rsidRPr="00A46062">
        <w:rPr>
          <w:rFonts w:cs="Arial"/>
          <w:lang w:val="hy-AM"/>
        </w:rPr>
        <w:t xml:space="preserve">, </w:t>
      </w:r>
      <w:r w:rsidRPr="00A46062">
        <w:rPr>
          <w:rFonts w:cs="GHEA Grapalat"/>
          <w:lang w:val="hy-AM"/>
        </w:rPr>
        <w:t>երբջրօգտագործմանթույլտվություններումջրերիծավալներընշվածչեն</w:t>
      </w:r>
      <w:r w:rsidRPr="00A46062">
        <w:rPr>
          <w:rFonts w:cs="Arial"/>
          <w:lang w:val="hy-AM"/>
        </w:rPr>
        <w:t xml:space="preserve">, </w:t>
      </w:r>
      <w:r w:rsidRPr="00A46062">
        <w:rPr>
          <w:rFonts w:cs="GHEA Grapalat"/>
          <w:lang w:val="hy-AM"/>
        </w:rPr>
        <w:t>ապա</w:t>
      </w:r>
      <w:r w:rsidRPr="00A46062">
        <w:rPr>
          <w:lang w:val="hy-AM"/>
        </w:rPr>
        <w:t xml:space="preserve">փաստացի օգտագործված ջրի ծավալների համար, որպես դրույքաչափ, կիրառվում է սահմանված դրույքաչափի տասնապատիկը` ՀՀ Արարատի և Արմավիրի մարզերում և հնգապատիկը` ՀՀ մյուս </w:t>
      </w:r>
      <w:r w:rsidRPr="00A46062">
        <w:rPr>
          <w:rFonts w:cs="GHEA Grapalat"/>
          <w:lang w:val="hy-AM"/>
        </w:rPr>
        <w:t xml:space="preserve">տարածքներում: Բնօգտագործման վճարի բազայի չափաքանակները գերազանցելու դեպքում փաստացի օգտագործված ջրի ծավալների համար որպես դրույքաչափ կիրառվում է նույն մասերով սահմանված դրույքաչափերի եռապատիկ մեծությունը (ՀՀ </w:t>
      </w:r>
      <w:r w:rsidRPr="00A46062">
        <w:rPr>
          <w:lang w:val="hy-AM"/>
        </w:rPr>
        <w:t>Հարկային օրենսգիրք, հոդված 203):</w:t>
      </w:r>
    </w:p>
    <w:p w:rsidR="000502D7" w:rsidRDefault="000502D7" w:rsidP="000502D7">
      <w:pPr>
        <w:spacing w:after="0" w:line="360" w:lineRule="auto"/>
        <w:rPr>
          <w:rFonts w:cs="Arial"/>
          <w:lang w:val="hy-AM"/>
        </w:rPr>
      </w:pPr>
    </w:p>
    <w:p w:rsidR="000502D7" w:rsidRDefault="000502D7" w:rsidP="000502D7">
      <w:pPr>
        <w:spacing w:after="0" w:line="360" w:lineRule="auto"/>
        <w:rPr>
          <w:rFonts w:cs="Arial"/>
          <w:lang w:val="hy-AM"/>
        </w:rPr>
      </w:pPr>
    </w:p>
    <w:p w:rsidR="000502D7" w:rsidRDefault="000502D7" w:rsidP="000502D7">
      <w:pPr>
        <w:spacing w:after="0" w:line="360" w:lineRule="auto"/>
        <w:rPr>
          <w:rFonts w:cs="Arial"/>
          <w:lang w:val="hy-AM"/>
        </w:rPr>
      </w:pPr>
    </w:p>
    <w:p w:rsidR="000502D7" w:rsidRDefault="000502D7" w:rsidP="000502D7">
      <w:pPr>
        <w:spacing w:after="0" w:line="360" w:lineRule="auto"/>
        <w:rPr>
          <w:rFonts w:cs="Arial"/>
          <w:lang w:val="hy-AM"/>
        </w:rPr>
      </w:pPr>
    </w:p>
    <w:p w:rsidR="000502D7" w:rsidRDefault="000502D7" w:rsidP="000502D7">
      <w:pPr>
        <w:spacing w:after="0" w:line="360" w:lineRule="auto"/>
        <w:rPr>
          <w:rFonts w:cs="Arial"/>
          <w:lang w:val="hy-AM"/>
        </w:rPr>
      </w:pPr>
    </w:p>
    <w:p w:rsidR="000502D7" w:rsidRDefault="000502D7" w:rsidP="000502D7">
      <w:pPr>
        <w:spacing w:after="0" w:line="360" w:lineRule="auto"/>
        <w:rPr>
          <w:rFonts w:cs="Arial"/>
          <w:lang w:val="hy-AM"/>
        </w:rPr>
      </w:pPr>
    </w:p>
    <w:p w:rsidR="000502D7" w:rsidRDefault="000502D7" w:rsidP="000502D7">
      <w:pPr>
        <w:spacing w:after="0" w:line="360" w:lineRule="auto"/>
        <w:rPr>
          <w:rFonts w:cs="Arial"/>
          <w:lang w:val="hy-AM"/>
        </w:rPr>
      </w:pPr>
    </w:p>
    <w:p w:rsidR="000502D7" w:rsidRDefault="000502D7" w:rsidP="000502D7">
      <w:pPr>
        <w:spacing w:after="0" w:line="360" w:lineRule="auto"/>
        <w:rPr>
          <w:rFonts w:cs="Arial"/>
          <w:lang w:val="hy-AM"/>
        </w:rPr>
      </w:pPr>
    </w:p>
    <w:p w:rsidR="000502D7" w:rsidRDefault="000502D7" w:rsidP="000502D7">
      <w:pPr>
        <w:spacing w:after="0" w:line="360" w:lineRule="auto"/>
        <w:rPr>
          <w:rFonts w:cs="Arial"/>
          <w:lang w:val="hy-AM"/>
        </w:rPr>
      </w:pPr>
    </w:p>
    <w:p w:rsidR="000502D7" w:rsidRDefault="000502D7" w:rsidP="000502D7">
      <w:pPr>
        <w:spacing w:after="0" w:line="360" w:lineRule="auto"/>
        <w:rPr>
          <w:rFonts w:cs="Arial"/>
          <w:lang w:val="hy-AM"/>
        </w:rPr>
      </w:pPr>
    </w:p>
    <w:p w:rsidR="000502D7" w:rsidRDefault="000502D7" w:rsidP="000502D7">
      <w:pPr>
        <w:spacing w:after="0" w:line="360" w:lineRule="auto"/>
        <w:rPr>
          <w:rFonts w:cs="Arial"/>
          <w:lang w:val="hy-AM"/>
        </w:rPr>
      </w:pPr>
    </w:p>
    <w:p w:rsidR="000502D7" w:rsidRDefault="000502D7" w:rsidP="000502D7">
      <w:pPr>
        <w:spacing w:after="0" w:line="360" w:lineRule="auto"/>
        <w:rPr>
          <w:rFonts w:cs="Arial"/>
          <w:lang w:val="hy-AM"/>
        </w:rPr>
      </w:pPr>
    </w:p>
    <w:p w:rsidR="000502D7" w:rsidRDefault="000502D7" w:rsidP="000502D7">
      <w:pPr>
        <w:spacing w:after="0" w:line="360" w:lineRule="auto"/>
        <w:rPr>
          <w:rFonts w:cs="Arial"/>
          <w:lang w:val="hy-AM"/>
        </w:rPr>
      </w:pPr>
    </w:p>
    <w:p w:rsidR="000502D7" w:rsidRDefault="000502D7" w:rsidP="000502D7">
      <w:pPr>
        <w:spacing w:after="0" w:line="360" w:lineRule="auto"/>
        <w:rPr>
          <w:rFonts w:cs="Arial"/>
          <w:lang w:val="hy-AM"/>
        </w:rPr>
      </w:pPr>
    </w:p>
    <w:p w:rsidR="000502D7" w:rsidRDefault="000502D7" w:rsidP="000502D7">
      <w:pPr>
        <w:spacing w:after="0" w:line="360" w:lineRule="auto"/>
        <w:rPr>
          <w:rFonts w:cs="Arial"/>
          <w:lang w:val="hy-AM"/>
        </w:rPr>
      </w:pPr>
    </w:p>
    <w:p w:rsidR="000502D7" w:rsidRDefault="000502D7" w:rsidP="000502D7">
      <w:pPr>
        <w:spacing w:after="0" w:line="360" w:lineRule="auto"/>
        <w:rPr>
          <w:rFonts w:cs="Arial"/>
          <w:lang w:val="hy-AM"/>
        </w:rPr>
      </w:pPr>
    </w:p>
    <w:p w:rsidR="000502D7" w:rsidRDefault="000502D7" w:rsidP="000502D7">
      <w:pPr>
        <w:spacing w:after="0" w:line="360" w:lineRule="auto"/>
        <w:rPr>
          <w:rFonts w:cs="Arial"/>
          <w:lang w:val="hy-AM"/>
        </w:rPr>
      </w:pPr>
    </w:p>
    <w:p w:rsidR="000502D7" w:rsidRDefault="000502D7" w:rsidP="000502D7">
      <w:pPr>
        <w:spacing w:after="0" w:line="360" w:lineRule="auto"/>
        <w:rPr>
          <w:rFonts w:cs="Arial"/>
          <w:lang w:val="hy-AM"/>
        </w:rPr>
      </w:pPr>
    </w:p>
    <w:p w:rsidR="000502D7" w:rsidRDefault="000502D7" w:rsidP="000502D7">
      <w:pPr>
        <w:spacing w:after="0" w:line="360" w:lineRule="auto"/>
        <w:rPr>
          <w:rFonts w:cs="Arial"/>
          <w:lang w:val="hy-AM"/>
        </w:rPr>
      </w:pPr>
    </w:p>
    <w:p w:rsidR="000502D7" w:rsidRDefault="000502D7" w:rsidP="000502D7">
      <w:pPr>
        <w:spacing w:after="0" w:line="360" w:lineRule="auto"/>
        <w:rPr>
          <w:rFonts w:cs="Arial"/>
          <w:lang w:val="hy-AM"/>
        </w:rPr>
      </w:pPr>
    </w:p>
    <w:p w:rsidR="000502D7" w:rsidRDefault="000502D7" w:rsidP="000502D7">
      <w:pPr>
        <w:spacing w:after="0" w:line="360" w:lineRule="auto"/>
        <w:rPr>
          <w:rFonts w:cs="Arial"/>
          <w:lang w:val="hy-AM"/>
        </w:rPr>
      </w:pPr>
    </w:p>
    <w:p w:rsidR="000502D7" w:rsidRDefault="000502D7" w:rsidP="000502D7">
      <w:pPr>
        <w:spacing w:after="0" w:line="360" w:lineRule="auto"/>
        <w:rPr>
          <w:rFonts w:cs="Arial"/>
          <w:lang w:val="hy-AM"/>
        </w:rPr>
      </w:pPr>
    </w:p>
    <w:p w:rsidR="000502D7" w:rsidRPr="00A46062" w:rsidRDefault="000502D7" w:rsidP="000502D7">
      <w:pPr>
        <w:spacing w:after="0" w:line="360" w:lineRule="auto"/>
        <w:rPr>
          <w:rFonts w:cs="Arial"/>
          <w:lang w:val="hy-AM"/>
        </w:rPr>
      </w:pPr>
    </w:p>
    <w:p w:rsidR="000502D7" w:rsidRPr="00A46062" w:rsidRDefault="000502D7" w:rsidP="000502D7">
      <w:pPr>
        <w:spacing w:after="0" w:line="360" w:lineRule="auto"/>
        <w:rPr>
          <w:rFonts w:cs="Arial"/>
          <w:lang w:val="hy-AM"/>
        </w:rPr>
      </w:pPr>
    </w:p>
    <w:p w:rsidR="000502D7" w:rsidRPr="00A46062" w:rsidRDefault="000502D7" w:rsidP="000502D7">
      <w:pPr>
        <w:pStyle w:val="Heading2"/>
        <w:suppressAutoHyphens w:val="0"/>
        <w:spacing w:after="0" w:line="360" w:lineRule="auto"/>
        <w:ind w:left="360"/>
        <w:jc w:val="center"/>
        <w:rPr>
          <w:rFonts w:cs="Arial"/>
          <w:b/>
          <w:caps/>
          <w:color w:val="auto"/>
          <w:sz w:val="24"/>
          <w:szCs w:val="24"/>
          <w:lang w:val="hy-AM" w:eastAsia="fr-FR"/>
        </w:rPr>
      </w:pPr>
      <w:bookmarkStart w:id="215" w:name="_Toc69929773"/>
      <w:bookmarkStart w:id="216" w:name="_Toc20679013"/>
      <w:bookmarkStart w:id="217" w:name="_Toc524676250"/>
      <w:r w:rsidRPr="00A46062">
        <w:rPr>
          <w:rFonts w:cs="Arial"/>
          <w:b/>
          <w:caps/>
          <w:color w:val="auto"/>
          <w:sz w:val="24"/>
          <w:szCs w:val="24"/>
          <w:lang w:val="hy-AM" w:eastAsia="fr-FR"/>
        </w:rPr>
        <w:t>14</w:t>
      </w:r>
      <w:r w:rsidRPr="00A46062">
        <w:rPr>
          <w:rFonts w:ascii="Cambria Math" w:hAnsi="Cambria Math" w:cs="Arial"/>
          <w:b/>
          <w:caps/>
          <w:color w:val="auto"/>
          <w:sz w:val="24"/>
          <w:szCs w:val="24"/>
          <w:lang w:val="hy-AM" w:eastAsia="fr-FR"/>
        </w:rPr>
        <w:t xml:space="preserve">. </w:t>
      </w:r>
      <w:r w:rsidRPr="00A46062">
        <w:rPr>
          <w:rFonts w:cs="Arial"/>
          <w:b/>
          <w:caps/>
          <w:color w:val="auto"/>
          <w:sz w:val="24"/>
          <w:szCs w:val="24"/>
          <w:lang w:val="hy-AM" w:eastAsia="fr-FR"/>
        </w:rPr>
        <w:t>ՄԻՋՈՑԱՌՈՒՄՆԵՐԻ ԾՐԱԳԻՐ</w:t>
      </w:r>
      <w:bookmarkEnd w:id="215"/>
    </w:p>
    <w:p w:rsidR="000502D7" w:rsidRPr="00A46062" w:rsidRDefault="000502D7" w:rsidP="000502D7">
      <w:pPr>
        <w:spacing w:after="0" w:line="360" w:lineRule="auto"/>
        <w:rPr>
          <w:lang w:val="hy-AM" w:eastAsia="fr-FR"/>
        </w:rPr>
      </w:pPr>
    </w:p>
    <w:p w:rsidR="000502D7" w:rsidRPr="00A46062" w:rsidRDefault="000502D7" w:rsidP="000502D7">
      <w:pPr>
        <w:autoSpaceDE w:val="0"/>
        <w:autoSpaceDN w:val="0"/>
        <w:adjustRightInd w:val="0"/>
        <w:spacing w:after="0" w:line="360" w:lineRule="auto"/>
        <w:ind w:firstLine="360"/>
      </w:pPr>
      <w:bookmarkStart w:id="218" w:name="_Hlk34778099"/>
      <w:bookmarkStart w:id="219" w:name="_Toc34793729"/>
      <w:bookmarkStart w:id="220" w:name="_Toc38942566"/>
      <w:bookmarkStart w:id="221" w:name="_Toc34309488"/>
      <w:bookmarkStart w:id="222" w:name="_Toc34253940"/>
      <w:bookmarkStart w:id="223" w:name="_Toc36552852"/>
      <w:r w:rsidRPr="00A46062">
        <w:rPr>
          <w:rFonts w:cs="GHEAGrapalat"/>
          <w:b/>
          <w:lang w:val="hy-AM"/>
        </w:rPr>
        <w:t>74</w:t>
      </w:r>
      <w:r w:rsidRPr="00A46062">
        <w:rPr>
          <w:rFonts w:ascii="Cambria Math" w:hAnsi="Cambria Math" w:cs="GHEAGrapalat"/>
          <w:b/>
          <w:lang w:val="hy-AM"/>
        </w:rPr>
        <w:t xml:space="preserve">. </w:t>
      </w:r>
      <w:r w:rsidRPr="00A46062">
        <w:rPr>
          <w:rFonts w:cs="Arial"/>
        </w:rPr>
        <w:t>Միջոցառումների ծրագրի և ծախսարդյունավետության վերլուծության մեթոդաբանություն</w:t>
      </w:r>
      <w:r w:rsidRPr="00A46062">
        <w:rPr>
          <w:rFonts w:cs="Arial"/>
          <w:lang w:val="hy-AM"/>
        </w:rPr>
        <w:t>ը</w:t>
      </w:r>
      <w:r w:rsidRPr="00A46062">
        <w:rPr>
          <w:rFonts w:cs="Arial"/>
          <w:b/>
          <w:lang w:val="hy-AM"/>
        </w:rPr>
        <w:t xml:space="preserve"> - </w:t>
      </w:r>
      <w:r w:rsidRPr="00A46062">
        <w:rPr>
          <w:rFonts w:cs="GHEAGrapalat"/>
          <w:lang w:val="hy-AM"/>
        </w:rPr>
        <w:t>ս</w:t>
      </w:r>
      <w:r w:rsidRPr="00A46062">
        <w:rPr>
          <w:rFonts w:cs="GHEAGrapalat"/>
        </w:rPr>
        <w:t>ույն գլուխը կազմվել է Հրազդանի ՋԿՏ-ում ռիսկերի գնահատման և բնապահպանական նպատակներին հասնելու աշխատանքների վերլուծության ընթացքում ստացված արդյունքների հիման վրա: Միջոցառումների ծրագ</w:t>
      </w:r>
      <w:r w:rsidRPr="00A46062">
        <w:rPr>
          <w:rFonts w:cs="GHEAGrapalat"/>
          <w:lang w:val="hy-AM"/>
        </w:rPr>
        <w:t xml:space="preserve">իրը </w:t>
      </w:r>
      <w:r w:rsidRPr="00A46062">
        <w:rPr>
          <w:rFonts w:cs="GHEAGrapalat"/>
        </w:rPr>
        <w:t xml:space="preserve"> (</w:t>
      </w:r>
      <w:r w:rsidRPr="00A46062">
        <w:rPr>
          <w:rFonts w:cs="GHEAGrapalat"/>
          <w:lang w:val="hy-AM"/>
        </w:rPr>
        <w:t xml:space="preserve">այսուհետ՝ </w:t>
      </w:r>
      <w:r w:rsidRPr="00A46062">
        <w:rPr>
          <w:rFonts w:cs="GHEAGrapalat"/>
        </w:rPr>
        <w:t>ՄԾ) մշակվել է Հրազդանի ՋԿՏ-ում յուրաքանչյուր ստորերկրյա և մակերևութային ջրային մարմնի համար «ջրի լավ կարգավիճակին» հասնելու համար սահմանված բնապահպանական նպատակների հիման վրա:</w:t>
      </w:r>
      <w:r w:rsidRPr="00A46062">
        <w:rPr>
          <w:rFonts w:cs="Arial"/>
        </w:rPr>
        <w:t>Այն նախատեսում է կարգավորող գործողություններ, որոնք պետք է ձեռնարկվեն Հրազդան ՋԿՏ-ում ջրի կարգավիճակը պահպանելու և / կամ բարելավելու ուղղությամբ:</w:t>
      </w:r>
      <w:r w:rsidRPr="00A46062">
        <w:rPr>
          <w:lang w:val="hy-AM"/>
        </w:rPr>
        <w:t>Մ</w:t>
      </w:r>
      <w:r w:rsidRPr="00A46062">
        <w:t xml:space="preserve">իջոցառումների նպատակն էկանխել ջրի կարգավիճակի վատթարացումը բոլոր ջրային մարմիններում, ապահովել ջրի կարգավիճակի աստիճանական բարելավումը և ջրօգտագործման հետ կապված կառավարման բարելավումը : </w:t>
      </w:r>
    </w:p>
    <w:p w:rsidR="000502D7" w:rsidRPr="00A46062" w:rsidRDefault="000502D7" w:rsidP="000502D7">
      <w:pPr>
        <w:autoSpaceDE w:val="0"/>
        <w:autoSpaceDN w:val="0"/>
        <w:adjustRightInd w:val="0"/>
        <w:spacing w:after="0" w:line="360" w:lineRule="auto"/>
        <w:ind w:firstLine="360"/>
        <w:rPr>
          <w:rFonts w:cs="Arial"/>
          <w:lang w:val="hy-AM"/>
        </w:rPr>
      </w:pPr>
      <w:r w:rsidRPr="00A46062">
        <w:rPr>
          <w:b/>
          <w:lang w:val="hy-AM"/>
        </w:rPr>
        <w:lastRenderedPageBreak/>
        <w:t>75</w:t>
      </w:r>
      <w:r w:rsidRPr="00A46062">
        <w:rPr>
          <w:rFonts w:ascii="Cambria Math" w:hAnsi="Cambria Math"/>
          <w:b/>
        </w:rPr>
        <w:t xml:space="preserve">. </w:t>
      </w:r>
      <w:r w:rsidRPr="00A46062">
        <w:rPr>
          <w:rFonts w:cs="GHEAGrapalat"/>
        </w:rPr>
        <w:t>Ծախսի արդյունավետության վերլուծությունը (</w:t>
      </w:r>
      <w:r w:rsidRPr="00A46062">
        <w:rPr>
          <w:rFonts w:cs="GHEAGrapalat"/>
          <w:lang w:val="hy-AM"/>
        </w:rPr>
        <w:t xml:space="preserve">այսուհետ՝ </w:t>
      </w:r>
      <w:r w:rsidRPr="00A46062">
        <w:rPr>
          <w:rFonts w:cs="GHEAGrapalat"/>
        </w:rPr>
        <w:t>ԾԱՎ) գնահատման գործիք է, որն ապահովում է այլընտրանքային միջոցառումների դասակարգումը` կախված հարաբերական ծախսերից և նրանց ազդեցությունից` ամենացածր գնով համապատասխան քաղաքական նպատակներին հասնելու համար: Առաջին հայացքից կարող է թվալ, որ առավել արդյունավետ տարբերակի ընտրությունը հեշտ է իրականացնել։ Սակայն այդ ընտրությունը բավականին բարդ գործընթաց է, որի ժամանակ անհրաժեշտ է համադրել մի շարք գործոններ։</w:t>
      </w:r>
      <w:r w:rsidRPr="00A46062">
        <w:rPr>
          <w:rFonts w:cs="GHEAGrapalat"/>
          <w:lang w:val="hy-AM"/>
        </w:rPr>
        <w:t xml:space="preserve"> Ծախսի արդյունավետության վերլուծությունը կարող է օգտագործվել ինչպես անհատական միջոցառումների, այնպես էլ միջոցառումների ծրագրերի դասակարգման համար: Ըստ Ջակոբսոնի (2007), ծախսարդյունավետության հարաբերակցությունը (Հ) հաշվարկվում է.</w:t>
      </w:r>
    </w:p>
    <w:p w:rsidR="000502D7" w:rsidRPr="00A46062" w:rsidRDefault="000502D7" w:rsidP="000502D7">
      <w:pPr>
        <w:autoSpaceDE w:val="0"/>
        <w:autoSpaceDN w:val="0"/>
        <w:adjustRightInd w:val="0"/>
        <w:spacing w:after="0" w:line="360" w:lineRule="auto"/>
        <w:ind w:firstLine="567"/>
        <w:jc w:val="center"/>
        <w:rPr>
          <w:rFonts w:cs="GHEAGrapalat-BoldItalic"/>
          <w:b/>
          <w:bCs/>
          <w:i/>
          <w:iCs/>
          <w:lang w:val="hy-AM"/>
        </w:rPr>
      </w:pPr>
      <w:r w:rsidRPr="00A46062">
        <w:rPr>
          <w:rFonts w:cs="GHEAGrapalat-BoldItalic"/>
          <w:b/>
          <w:bCs/>
          <w:i/>
          <w:iCs/>
          <w:lang w:val="hy-AM"/>
        </w:rPr>
        <w:t>Հ= ՏՀԾ/Արդյունավետություն</w:t>
      </w:r>
    </w:p>
    <w:p w:rsidR="000502D7" w:rsidRPr="00A46062" w:rsidRDefault="000502D7" w:rsidP="000502D7">
      <w:pPr>
        <w:autoSpaceDE w:val="0"/>
        <w:autoSpaceDN w:val="0"/>
        <w:adjustRightInd w:val="0"/>
        <w:spacing w:after="0" w:line="360" w:lineRule="auto"/>
        <w:rPr>
          <w:rFonts w:cs="GHEAGrapalat"/>
          <w:lang w:val="hy-AM"/>
        </w:rPr>
      </w:pPr>
      <w:r w:rsidRPr="00A46062">
        <w:rPr>
          <w:rFonts w:cs="GHEAGrapalat"/>
          <w:lang w:val="hy-AM"/>
        </w:rPr>
        <w:t>որտեղ ՏՀԾ-ն տարեկան համարժեք ծախսն է (եվրո / տարի): «Արդյունավետությունն» այստեղ սահմանվում է որպես գետի հոսքի վրա ազդեցության կամ աղբյուրի վրա ճնշման քանակական փոփոխություն: ՏՀԾ -ն իր հերթին սահմանվում է.</w:t>
      </w:r>
    </w:p>
    <w:p w:rsidR="000502D7" w:rsidRPr="00A46062" w:rsidRDefault="000502D7" w:rsidP="000502D7">
      <w:pPr>
        <w:autoSpaceDE w:val="0"/>
        <w:autoSpaceDN w:val="0"/>
        <w:adjustRightInd w:val="0"/>
        <w:spacing w:after="0" w:line="360" w:lineRule="auto"/>
        <w:jc w:val="center"/>
        <w:rPr>
          <w:rFonts w:cs="Arial"/>
        </w:rPr>
      </w:pPr>
      <m:oMathPara>
        <m:oMath>
          <m:r>
            <w:rPr>
              <w:rFonts w:ascii="Cambria Math" w:hAnsi="Cambria Math" w:cs="Sylfaen"/>
            </w:rPr>
            <m:t>ՏՀԾ</m:t>
          </m:r>
          <m:r>
            <w:rPr>
              <w:rFonts w:ascii="Cambria Math" w:hAnsi="Cambria Math" w:cs="Arial"/>
            </w:rPr>
            <m:t xml:space="preserve">= </m:t>
          </m:r>
          <m:f>
            <m:fPr>
              <m:ctrlPr>
                <w:rPr>
                  <w:rFonts w:ascii="Cambria Math" w:hAnsi="Cambria Math" w:cs="Arial"/>
                  <w:i/>
                </w:rPr>
              </m:ctrlPr>
            </m:fPr>
            <m:num>
              <m:sSup>
                <m:sSupPr>
                  <m:ctrlPr>
                    <w:rPr>
                      <w:rFonts w:ascii="Cambria Math" w:hAnsi="Cambria Math" w:cs="Arial"/>
                      <w:i/>
                    </w:rPr>
                  </m:ctrlPr>
                </m:sSupPr>
                <m:e>
                  <m:r>
                    <w:rPr>
                      <w:rFonts w:ascii="Cambria Math" w:hAnsi="Cambria Math" w:cs="Arial"/>
                    </w:rPr>
                    <m:t>r∙(1+r)</m:t>
                  </m:r>
                </m:e>
                <m:sup>
                  <m:r>
                    <w:rPr>
                      <w:rFonts w:ascii="Cambria Math" w:hAnsi="Cambria Math" w:cs="Arial"/>
                    </w:rPr>
                    <m:t>n</m:t>
                  </m:r>
                </m:sup>
              </m:sSup>
            </m:num>
            <m:den>
              <m:sSup>
                <m:sSupPr>
                  <m:ctrlPr>
                    <w:rPr>
                      <w:rFonts w:ascii="Cambria Math" w:hAnsi="Cambria Math" w:cs="Arial"/>
                      <w:i/>
                    </w:rPr>
                  </m:ctrlPr>
                </m:sSupPr>
                <m:e>
                  <m:r>
                    <w:rPr>
                      <w:rFonts w:ascii="Cambria Math" w:hAnsi="Cambria Math" w:cs="Arial"/>
                    </w:rPr>
                    <m:t>(1+r)</m:t>
                  </m:r>
                </m:e>
                <m:sup>
                  <m:r>
                    <w:rPr>
                      <w:rFonts w:ascii="Cambria Math" w:hAnsi="Cambria Math" w:cs="Arial"/>
                    </w:rPr>
                    <m:t>n</m:t>
                  </m:r>
                </m:sup>
              </m:sSup>
              <m:r>
                <w:rPr>
                  <w:rFonts w:ascii="Cambria Math" w:hAnsi="Cambria Math" w:cs="Arial"/>
                </w:rPr>
                <m:t>-1</m:t>
              </m:r>
            </m:den>
          </m:f>
          <m:r>
            <w:rPr>
              <w:rFonts w:ascii="Cambria Math" w:hAnsi="Cambria Math" w:cs="Arial"/>
            </w:rPr>
            <m:t>∙</m:t>
          </m:r>
          <m:r>
            <w:rPr>
              <w:rFonts w:ascii="Cambria Math" w:hAnsi="Cambria Math" w:cs="Sylfaen"/>
            </w:rPr>
            <m:t>ՆԾ</m:t>
          </m:r>
          <m:r>
            <w:rPr>
              <w:rFonts w:ascii="Cambria Math" w:hAnsi="Cambria Math" w:cs="Arial"/>
            </w:rPr>
            <m:t>+</m:t>
          </m:r>
          <m:r>
            <w:rPr>
              <w:rFonts w:ascii="Cambria Math" w:hAnsi="Cambria Math" w:cs="Sylfaen"/>
            </w:rPr>
            <m:t>ՇՊԾ</m:t>
          </m:r>
        </m:oMath>
      </m:oMathPara>
    </w:p>
    <w:p w:rsidR="000502D7" w:rsidRPr="00A46062" w:rsidRDefault="000502D7" w:rsidP="000502D7">
      <w:pPr>
        <w:autoSpaceDE w:val="0"/>
        <w:autoSpaceDN w:val="0"/>
        <w:adjustRightInd w:val="0"/>
        <w:spacing w:after="0" w:line="360" w:lineRule="auto"/>
        <w:rPr>
          <w:rFonts w:cs="GHEAGrapalat"/>
        </w:rPr>
      </w:pPr>
      <w:r w:rsidRPr="00A46062">
        <w:rPr>
          <w:rFonts w:cs="GHEAGrapalat"/>
        </w:rPr>
        <w:t xml:space="preserve">որտեղ ՆԾ-ը ցույց է տալիս ներդրման ծախսերը, ՇՊԾ-ն շահագործման և պահպանման ծախսերն են, r-ը՝ բանկային դրույքաչափը և n-ը ծրագրի կամ միջոցառման կիրառելի ժամանակահատվածն է: Միջոցառումների հետագա հստակեցման և (կամ) դրանց համադրման արդյունավետության վերլուծությունն իրականացվում է առաջարկվող միջոցառումների էկոլոգիական արդյունավետության հիման վրա ՝ համաձայն ԵՄ ՋՇԴ-ի Հավելված 5-ի, որը սահմանում է հստակ չափորոշիչներ մակերևութային և ստորերկրյա ջրային մարմինների էկոլոգիական լավ կարգավիճակը ապահովելու նպատակով։ </w:t>
      </w:r>
      <w:bookmarkStart w:id="224" w:name="_Toc69929777"/>
      <w:bookmarkEnd w:id="218"/>
      <w:bookmarkEnd w:id="219"/>
    </w:p>
    <w:p w:rsidR="000502D7" w:rsidRPr="00A46062" w:rsidRDefault="000502D7" w:rsidP="000502D7">
      <w:pPr>
        <w:spacing w:after="0" w:line="360" w:lineRule="auto"/>
        <w:ind w:firstLine="360"/>
        <w:rPr>
          <w:rFonts w:cs="Sylfaen"/>
          <w:b/>
          <w:lang w:val="hy-AM"/>
        </w:rPr>
      </w:pPr>
      <w:r w:rsidRPr="00A46062">
        <w:rPr>
          <w:rFonts w:cs="GHEAGrapalat"/>
          <w:b/>
          <w:lang w:val="hy-AM"/>
        </w:rPr>
        <w:t>76</w:t>
      </w:r>
      <w:r w:rsidRPr="00A46062">
        <w:rPr>
          <w:rFonts w:ascii="Cambria Math" w:hAnsi="Cambria Math" w:cs="GHEAGrapalat"/>
          <w:b/>
        </w:rPr>
        <w:t>.</w:t>
      </w:r>
      <w:r w:rsidRPr="00A46062">
        <w:rPr>
          <w:rFonts w:ascii="Cambria Math" w:hAnsi="Cambria Math" w:cs="GHEAGrapalat"/>
          <w:b/>
          <w:lang w:val="hy-AM"/>
        </w:rPr>
        <w:t xml:space="preserve"> </w:t>
      </w:r>
      <w:r w:rsidRPr="00A46062">
        <w:rPr>
          <w:rFonts w:cs="GHEAGrapalat"/>
          <w:b/>
          <w:lang w:val="hy-AM"/>
        </w:rPr>
        <w:t>Միջոցառումներ</w:t>
      </w:r>
      <w:r w:rsidRPr="00A46062">
        <w:rPr>
          <w:rFonts w:cs="GHEAGrapalat"/>
          <w:lang w:val="hy-AM"/>
        </w:rPr>
        <w:t xml:space="preserve">- </w:t>
      </w:r>
      <w:r w:rsidRPr="00A46062">
        <w:rPr>
          <w:rFonts w:cs="Arial"/>
          <w:b/>
          <w:lang w:val="hy-AM"/>
        </w:rPr>
        <w:t>Ագլոմերացիաներում կեղտաջրերի մաքրման կայանների վերակառուց</w:t>
      </w:r>
      <w:r w:rsidRPr="00A46062">
        <w:rPr>
          <w:rFonts w:cs="Arial"/>
          <w:b/>
          <w:lang w:val="en-US"/>
        </w:rPr>
        <w:t>ման</w:t>
      </w:r>
      <w:r w:rsidRPr="00A46062">
        <w:rPr>
          <w:rFonts w:cs="Arial"/>
          <w:b/>
          <w:lang w:val="hy-AM"/>
        </w:rPr>
        <w:t xml:space="preserve"> և կառուցում</w:t>
      </w:r>
      <w:bookmarkEnd w:id="224"/>
      <w:r w:rsidRPr="00A46062">
        <w:rPr>
          <w:rFonts w:cs="Sylfaen"/>
          <w:b/>
          <w:lang w:val="hy-AM"/>
        </w:rPr>
        <w:t xml:space="preserve"> նախագծանախահաշվային և </w:t>
      </w:r>
      <w:r w:rsidRPr="00A46062">
        <w:rPr>
          <w:rFonts w:cs="Sylfaen"/>
          <w:b/>
          <w:lang w:val="hy-AM"/>
        </w:rPr>
        <w:lastRenderedPageBreak/>
        <w:t>շահագործման գործընթացի կազմակերպման փաստաթղթերի մշակում</w:t>
      </w:r>
      <w:r w:rsidRPr="00A46062">
        <w:rPr>
          <w:rFonts w:cs="Arial"/>
          <w:b/>
          <w:lang w:val="hy-AM"/>
        </w:rPr>
        <w:t>։</w:t>
      </w:r>
      <w:r w:rsidRPr="00A46062">
        <w:rPr>
          <w:rFonts w:cs="Arial"/>
          <w:b/>
        </w:rPr>
        <w:t xml:space="preserve"> </w:t>
      </w:r>
      <w:r w:rsidRPr="00A46062">
        <w:rPr>
          <w:rFonts w:cs="Arial"/>
          <w:lang w:val="hy-AM"/>
        </w:rPr>
        <w:t>Համաձայն EC91/271 Քաղաքային կեղտաջրերի հրահանգի՝ «Ագլոմերացիա» նշանակում է տարածք, որտեղ բնակչությունը և (կամ) տնտեսական գործունեությունը բավականաչափ կենտրոնացված են, որպեսզի քաղաքային կեղտաջրերը հավաքվեն և տարվեն քաղաքային կեղտաջրերի մաքրման կայան կամ վերջնական արտանետման կետ: Հրազդանի ՋԿՏ-ում ագլոմերացիաներում ընդգրկվելիք բնակավայրերի որոշումը կատարվել է հիմնվելով «Ուղեցույց ինչպես որոշել ագլոմերացիաները համաձայն Քաղաքային կեղտաջրերի մաքրման 91/271 դիրեկտիվի» փաստաթղթի: Ագլոմերացիան ներառում է նաև բնակավայրեր, որոնք կեղտաջրերի կոլեկտորին կարող են միացվել մինչև 15 կմ երկարություն ունեցող խողովակաշարերով (հաշվի առնելով տեղագրության առանձնահատկությունները և նախապատվությունը, որ կեղտաջրերի կոլեկտորն ունի ինքնահոս հոսք՝ հաշվի առնելով պոմպացված կեղտաջրերի հետ կապված մեծ ծախսերը) և բնակչության խտությունը համապատասխանում է վերը նշված ուղեցույցի փաստաթղթի պահանջներին: Այսպիսով, տվյալ ագլոմերացիայում բնակավայր ներառելու չափանիշները հետևյալն են՝ առաջարկվող բնակավայրերի կոյուղու կոլեկտորի գումարային երկարությունը չպետք է գերազանցի 15 կմ (հաշվի առնելով տեղանքի ռելիեֆի առանձնահատկությունները), բնակչության նվազագույն խտությունը ագլոմերիացիայում պետք է կազմի 30 մարդ/հա (ստորերկրյա ջրերի ավելի բարձր մակարդակ ունեցող վայրերում խտությունը պակաս է), կեղտաջրերի մաքրման կայան հասնելու ժամանակը չպետք է գերազանցի 6 ժամը (հաշվի առնելով օրական հոսքի փոփոխությունները), 1 կմ կեղտաջրերի կոլեկտորի համար բաժանորդների նվազագույն քանակը` 45 տնային տնտեսություն (կամ 120 բնակչի համարժեք):</w:t>
      </w:r>
    </w:p>
    <w:p w:rsidR="000502D7" w:rsidRPr="00A46062" w:rsidRDefault="000502D7" w:rsidP="000502D7">
      <w:pPr>
        <w:pStyle w:val="ListParagraph"/>
        <w:numPr>
          <w:ilvl w:val="0"/>
          <w:numId w:val="39"/>
        </w:numPr>
        <w:autoSpaceDE w:val="0"/>
        <w:autoSpaceDN w:val="0"/>
        <w:adjustRightInd w:val="0"/>
        <w:spacing w:after="0" w:line="360" w:lineRule="auto"/>
        <w:ind w:left="0" w:firstLine="450"/>
        <w:jc w:val="both"/>
        <w:rPr>
          <w:rFonts w:cs="Arial"/>
          <w:lang w:val="hy-AM"/>
        </w:rPr>
      </w:pPr>
      <w:r w:rsidRPr="00A46062">
        <w:rPr>
          <w:rFonts w:cs="Arial"/>
          <w:lang w:val="hy-AM"/>
        </w:rPr>
        <w:t xml:space="preserve">Ագլոմերացիաների բաժանման առաջին քայլը Հրազդանի ՋԿՏ-ի հիմնական խոշոր բնակավայրերի որոշումն է, որոնք ունեն էական ճնշում մակերևութային ջրային մարմինների վրա: Հրազդանի ՋԿՏ-ի համար բացահայտվել են հետևյալ էական ճնշումները՝ քաղաքային ջրահեռացում </w:t>
      </w:r>
      <w:r w:rsidRPr="00A46062">
        <w:rPr>
          <w:rFonts w:cs="Arial"/>
          <w:lang w:val="hy-AM"/>
        </w:rPr>
        <w:lastRenderedPageBreak/>
        <w:t>(կոմունալ-կենցաղային կեղտաջրեր), ներառյալ կեղտաջրերի սեպտիկ հորերը, ջրահեռացում սննդի արդյունաբերությունից, ջրահեռացում այլ արդյունաբերական և հանքարդյունաբերության գործողություններից, գյուղատնտեսական մշակաբույսերի արտադրություն և պարարտանյութերի օգտագործում, անասնապահություն և գերարածեցումը:</w:t>
      </w:r>
    </w:p>
    <w:p w:rsidR="000502D7" w:rsidRPr="00A46062" w:rsidRDefault="000502D7" w:rsidP="000502D7">
      <w:pPr>
        <w:pStyle w:val="ListParagraph"/>
        <w:numPr>
          <w:ilvl w:val="0"/>
          <w:numId w:val="39"/>
        </w:numPr>
        <w:autoSpaceDE w:val="0"/>
        <w:autoSpaceDN w:val="0"/>
        <w:adjustRightInd w:val="0"/>
        <w:spacing w:after="0" w:line="360" w:lineRule="auto"/>
        <w:ind w:left="0" w:firstLine="450"/>
        <w:jc w:val="both"/>
        <w:rPr>
          <w:rFonts w:cs="Arial"/>
          <w:lang w:val="hy-AM"/>
        </w:rPr>
      </w:pPr>
      <w:r w:rsidRPr="00A46062">
        <w:rPr>
          <w:rFonts w:cs="Arial"/>
          <w:lang w:val="hy-AM"/>
        </w:rPr>
        <w:t>Հրազդանի ՋԿՏ-ում ագլոմերացիաների գծանշումը կատարվել է հետևյալ երեք փուլով՝ հիմնական ագլոմերացիաների որոշում, քաղաքային կեղտաջրերի մաքրման կայանների լավագույն տեղանքների որոշում և յուրաքանչյուր ագլոմերացիայի մաս կազմող բնակավայրերի ընտրում: Նշված չափանիշների համաձայն` Հրազդանի ՋԿՏ-ում տարանջատվել են հետևյալ 8 ագլոմերացիաները (Սևան, Հրազդան, Չարենցավան, Երևան, Մասիս, Էջմիածին, Աշտարակ և Ապարան): Առանձնացված ագլոմերացիաներից միայն Սևանի ագլոմերացիան չի գտնվում ռիսկային ջրային մարմնում: Մասիսի և Ապարանի ագլոմերացիաներն առանձնացվել են՝ հաշվի առնելով ստորերկրյա ջրերի առկայությունը</w:t>
      </w:r>
      <w:bookmarkStart w:id="225" w:name="_Toc55763145"/>
      <w:bookmarkStart w:id="226" w:name="_Toc44264201"/>
      <w:bookmarkStart w:id="227" w:name="_Toc44191203"/>
      <w:r w:rsidRPr="00A46062">
        <w:rPr>
          <w:rFonts w:cs="Arial"/>
          <w:lang w:val="hy-AM"/>
        </w:rPr>
        <w:t>: Ագլոմերացիաները Հրազդանի ՋԿՏ-ում ներկայացված են Աղյուսակ66-ում։</w:t>
      </w:r>
    </w:p>
    <w:p w:rsidR="000502D7" w:rsidRPr="00A46062" w:rsidRDefault="000502D7" w:rsidP="000502D7">
      <w:pPr>
        <w:autoSpaceDE w:val="0"/>
        <w:autoSpaceDN w:val="0"/>
        <w:adjustRightInd w:val="0"/>
        <w:spacing w:after="0" w:line="360" w:lineRule="auto"/>
        <w:rPr>
          <w:b/>
        </w:rPr>
      </w:pPr>
      <w:bookmarkStart w:id="228" w:name="_Toc69929937"/>
      <w:r w:rsidRPr="00A46062">
        <w:rPr>
          <w:b/>
        </w:rPr>
        <w:t xml:space="preserve">Աղյուսակ </w:t>
      </w:r>
      <w:r w:rsidRPr="00A46062">
        <w:rPr>
          <w:b/>
          <w:lang w:val="hy-AM"/>
        </w:rPr>
        <w:t>66</w:t>
      </w:r>
      <w:r w:rsidRPr="00A46062">
        <w:rPr>
          <w:b/>
        </w:rPr>
        <w:t>. Ագլոմերացիաները Հրազդանի ՋԿՏ-ում</w:t>
      </w:r>
      <w:bookmarkEnd w:id="225"/>
      <w:bookmarkEnd w:id="226"/>
      <w:bookmarkEnd w:id="227"/>
      <w:bookmarkEnd w:id="228"/>
    </w:p>
    <w:tbl>
      <w:tblPr>
        <w:tblStyle w:val="TableGrid"/>
        <w:tblW w:w="9345" w:type="dxa"/>
        <w:tblInd w:w="11" w:type="dxa"/>
        <w:tblLayout w:type="fixed"/>
        <w:tblLook w:val="04A0" w:firstRow="1" w:lastRow="0" w:firstColumn="1" w:lastColumn="0" w:noHBand="0" w:noVBand="1"/>
      </w:tblPr>
      <w:tblGrid>
        <w:gridCol w:w="1917"/>
        <w:gridCol w:w="1416"/>
        <w:gridCol w:w="1438"/>
        <w:gridCol w:w="1080"/>
        <w:gridCol w:w="1440"/>
        <w:gridCol w:w="2054"/>
      </w:tblGrid>
      <w:tr w:rsidR="000502D7" w:rsidRPr="00A46062" w:rsidTr="006116A1">
        <w:trPr>
          <w:cnfStyle w:val="100000000000" w:firstRow="1" w:lastRow="0" w:firstColumn="0" w:lastColumn="0" w:oddVBand="0" w:evenVBand="0" w:oddHBand="0" w:evenHBand="0" w:firstRowFirstColumn="0" w:firstRowLastColumn="0" w:lastRowFirstColumn="0" w:lastRowLastColumn="0"/>
        </w:trPr>
        <w:tc>
          <w:tcPr>
            <w:tcW w:w="1916" w:type="dxa"/>
            <w:hideMark/>
          </w:tcPr>
          <w:p w:rsidR="000502D7" w:rsidRPr="00A46062" w:rsidRDefault="000502D7" w:rsidP="006116A1">
            <w:pPr>
              <w:spacing w:after="0" w:line="360" w:lineRule="auto"/>
              <w:jc w:val="center"/>
              <w:rPr>
                <w:rFonts w:ascii="GHEA Grapalat" w:hAnsi="GHEA Grapalat" w:cs="Arial"/>
                <w:b/>
                <w:bCs/>
                <w:sz w:val="24"/>
              </w:rPr>
            </w:pPr>
            <w:r w:rsidRPr="00A46062">
              <w:rPr>
                <w:rFonts w:ascii="GHEA Grapalat" w:hAnsi="GHEA Grapalat" w:cs="Arial"/>
                <w:b/>
                <w:bCs/>
                <w:sz w:val="24"/>
              </w:rPr>
              <w:t>Բնակավայրերը ագլոմերացիայում</w:t>
            </w:r>
          </w:p>
        </w:tc>
        <w:tc>
          <w:tcPr>
            <w:tcW w:w="1416" w:type="dxa"/>
            <w:hideMark/>
          </w:tcPr>
          <w:p w:rsidR="000502D7" w:rsidRPr="00A46062" w:rsidRDefault="000502D7" w:rsidP="006116A1">
            <w:pPr>
              <w:autoSpaceDE w:val="0"/>
              <w:autoSpaceDN w:val="0"/>
              <w:adjustRightInd w:val="0"/>
              <w:spacing w:after="0" w:line="360" w:lineRule="auto"/>
              <w:jc w:val="left"/>
              <w:rPr>
                <w:rFonts w:ascii="GHEA Grapalat" w:hAnsi="GHEA Grapalat" w:cs="Arial"/>
                <w:b/>
                <w:bCs/>
                <w:sz w:val="24"/>
              </w:rPr>
            </w:pPr>
            <w:r w:rsidRPr="00A46062">
              <w:rPr>
                <w:rFonts w:ascii="GHEA Grapalat" w:hAnsi="GHEA Grapalat" w:cs="Arial"/>
                <w:b/>
                <w:bCs/>
                <w:sz w:val="24"/>
              </w:rPr>
              <w:t>Բնակչության թիվը</w:t>
            </w:r>
          </w:p>
        </w:tc>
        <w:tc>
          <w:tcPr>
            <w:tcW w:w="1438" w:type="dxa"/>
            <w:hideMark/>
          </w:tcPr>
          <w:p w:rsidR="000502D7" w:rsidRPr="00A46062" w:rsidRDefault="000502D7" w:rsidP="006116A1">
            <w:pPr>
              <w:spacing w:after="0" w:line="360" w:lineRule="auto"/>
              <w:jc w:val="center"/>
              <w:rPr>
                <w:rFonts w:ascii="GHEA Grapalat" w:hAnsi="GHEA Grapalat" w:cs="Arial"/>
                <w:bCs/>
                <w:sz w:val="24"/>
              </w:rPr>
            </w:pPr>
            <w:r w:rsidRPr="00A46062">
              <w:rPr>
                <w:rFonts w:ascii="GHEA Grapalat" w:hAnsi="GHEA Grapalat" w:cs="Arial"/>
                <w:b/>
                <w:bCs/>
                <w:sz w:val="24"/>
              </w:rPr>
              <w:t>Ընդհանուր բնակչության թիվը</w:t>
            </w:r>
          </w:p>
        </w:tc>
        <w:tc>
          <w:tcPr>
            <w:tcW w:w="1080" w:type="dxa"/>
            <w:hideMark/>
          </w:tcPr>
          <w:p w:rsidR="000502D7" w:rsidRPr="00A46062" w:rsidRDefault="000502D7" w:rsidP="006116A1">
            <w:pPr>
              <w:spacing w:after="0" w:line="360" w:lineRule="auto"/>
              <w:jc w:val="center"/>
              <w:rPr>
                <w:rFonts w:ascii="GHEA Grapalat" w:hAnsi="GHEA Grapalat" w:cs="Arial"/>
                <w:b/>
                <w:bCs/>
                <w:sz w:val="24"/>
              </w:rPr>
            </w:pPr>
            <w:r w:rsidRPr="00A46062">
              <w:rPr>
                <w:rFonts w:ascii="GHEA Grapalat" w:hAnsi="GHEA Grapalat" w:cs="Arial"/>
                <w:b/>
                <w:bCs/>
                <w:sz w:val="24"/>
              </w:rPr>
              <w:t xml:space="preserve">Տարածք, հա </w:t>
            </w:r>
          </w:p>
        </w:tc>
        <w:tc>
          <w:tcPr>
            <w:tcW w:w="1440" w:type="dxa"/>
            <w:hideMark/>
          </w:tcPr>
          <w:p w:rsidR="000502D7" w:rsidRPr="00A46062" w:rsidRDefault="000502D7" w:rsidP="006116A1">
            <w:pPr>
              <w:autoSpaceDE w:val="0"/>
              <w:autoSpaceDN w:val="0"/>
              <w:adjustRightInd w:val="0"/>
              <w:spacing w:after="0" w:line="360" w:lineRule="auto"/>
              <w:jc w:val="left"/>
              <w:rPr>
                <w:rFonts w:ascii="GHEA Grapalat" w:hAnsi="GHEA Grapalat" w:cs="Arial"/>
                <w:b/>
                <w:bCs/>
                <w:sz w:val="24"/>
              </w:rPr>
            </w:pPr>
            <w:r w:rsidRPr="00A46062">
              <w:rPr>
                <w:rFonts w:ascii="GHEA Grapalat" w:hAnsi="GHEA Grapalat" w:cs="Arial"/>
                <w:b/>
                <w:bCs/>
                <w:sz w:val="24"/>
              </w:rPr>
              <w:t>Բնակչության խտությունը, մարդ/հա</w:t>
            </w:r>
          </w:p>
        </w:tc>
        <w:tc>
          <w:tcPr>
            <w:tcW w:w="2054" w:type="dxa"/>
            <w:hideMark/>
          </w:tcPr>
          <w:p w:rsidR="000502D7" w:rsidRPr="00A46062" w:rsidRDefault="000502D7" w:rsidP="006116A1">
            <w:pPr>
              <w:autoSpaceDE w:val="0"/>
              <w:autoSpaceDN w:val="0"/>
              <w:adjustRightInd w:val="0"/>
              <w:spacing w:after="0" w:line="360" w:lineRule="auto"/>
              <w:jc w:val="center"/>
              <w:rPr>
                <w:rFonts w:ascii="GHEA Grapalat" w:hAnsi="GHEA Grapalat" w:cs="Arial"/>
                <w:b/>
                <w:bCs/>
                <w:sz w:val="24"/>
              </w:rPr>
            </w:pPr>
            <w:r w:rsidRPr="00A46062">
              <w:rPr>
                <w:rFonts w:ascii="GHEA Grapalat" w:hAnsi="GHEA Grapalat" w:cs="Arial"/>
                <w:b/>
                <w:bCs/>
                <w:sz w:val="24"/>
              </w:rPr>
              <w:t>Առաջակվող ԿՄԿ-ից հեռավորությունը, կմ</w:t>
            </w:r>
          </w:p>
        </w:tc>
      </w:tr>
      <w:tr w:rsidR="000502D7" w:rsidRPr="00A46062" w:rsidTr="006116A1">
        <w:trPr>
          <w:trHeight w:val="201"/>
        </w:trPr>
        <w:tc>
          <w:tcPr>
            <w:tcW w:w="9344" w:type="dxa"/>
            <w:gridSpan w:val="6"/>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pStyle w:val="ListParagraph"/>
              <w:numPr>
                <w:ilvl w:val="0"/>
                <w:numId w:val="40"/>
              </w:numPr>
              <w:spacing w:after="0" w:line="360" w:lineRule="auto"/>
              <w:jc w:val="center"/>
              <w:rPr>
                <w:rFonts w:ascii="GHEA Grapalat" w:hAnsi="GHEA Grapalat" w:cs="Arial"/>
                <w:b/>
                <w:sz w:val="24"/>
              </w:rPr>
            </w:pPr>
            <w:r w:rsidRPr="00A46062">
              <w:rPr>
                <w:rFonts w:ascii="GHEA Grapalat" w:hAnsi="GHEA Grapalat" w:cs="Arial"/>
                <w:b/>
                <w:sz w:val="24"/>
              </w:rPr>
              <w:t>Սևանի ագլոմերացիա</w:t>
            </w:r>
          </w:p>
        </w:tc>
      </w:tr>
      <w:tr w:rsidR="000502D7" w:rsidRPr="00A46062" w:rsidTr="006116A1">
        <w:tc>
          <w:tcPr>
            <w:tcW w:w="19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Սևան</w:t>
            </w:r>
          </w:p>
        </w:tc>
        <w:tc>
          <w:tcPr>
            <w:tcW w:w="14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25844</w:t>
            </w:r>
          </w:p>
        </w:tc>
        <w:tc>
          <w:tcPr>
            <w:tcW w:w="1438"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ascii="GHEA Grapalat" w:hAnsi="GHEA Grapalat" w:cs="Arial"/>
                <w:b/>
                <w:sz w:val="24"/>
              </w:rPr>
            </w:pPr>
            <w:r w:rsidRPr="00A46062">
              <w:rPr>
                <w:rFonts w:ascii="GHEA Grapalat" w:hAnsi="GHEA Grapalat" w:cs="Arial"/>
                <w:b/>
                <w:sz w:val="24"/>
              </w:rPr>
              <w:t>30717</w:t>
            </w:r>
          </w:p>
        </w:tc>
        <w:tc>
          <w:tcPr>
            <w:tcW w:w="1080"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
                <w:sz w:val="24"/>
              </w:rPr>
              <w:t>1232.5</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
                <w:sz w:val="24"/>
              </w:rPr>
              <w:t>25</w:t>
            </w:r>
          </w:p>
        </w:tc>
        <w:tc>
          <w:tcPr>
            <w:tcW w:w="205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10.1</w:t>
            </w:r>
          </w:p>
        </w:tc>
      </w:tr>
      <w:tr w:rsidR="000502D7" w:rsidRPr="00A46062" w:rsidTr="006116A1">
        <w:tc>
          <w:tcPr>
            <w:tcW w:w="19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Գեղամավան</w:t>
            </w:r>
          </w:p>
        </w:tc>
        <w:tc>
          <w:tcPr>
            <w:tcW w:w="14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1751</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b/>
                <w:sz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205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2.6</w:t>
            </w:r>
          </w:p>
        </w:tc>
      </w:tr>
      <w:tr w:rsidR="000502D7" w:rsidRPr="00A46062" w:rsidTr="006116A1">
        <w:tc>
          <w:tcPr>
            <w:tcW w:w="19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Վարսեր</w:t>
            </w:r>
          </w:p>
        </w:tc>
        <w:tc>
          <w:tcPr>
            <w:tcW w:w="14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2026</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b/>
                <w:sz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205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3.2</w:t>
            </w:r>
          </w:p>
        </w:tc>
      </w:tr>
      <w:tr w:rsidR="000502D7" w:rsidRPr="00A46062" w:rsidTr="006116A1">
        <w:tc>
          <w:tcPr>
            <w:tcW w:w="19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Ծաղկունք</w:t>
            </w:r>
          </w:p>
        </w:tc>
        <w:tc>
          <w:tcPr>
            <w:tcW w:w="14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1096</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b/>
                <w:sz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205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0.9</w:t>
            </w:r>
          </w:p>
        </w:tc>
      </w:tr>
      <w:tr w:rsidR="000502D7" w:rsidRPr="00A46062" w:rsidTr="006116A1">
        <w:trPr>
          <w:trHeight w:val="283"/>
        </w:trPr>
        <w:tc>
          <w:tcPr>
            <w:tcW w:w="9344" w:type="dxa"/>
            <w:gridSpan w:val="6"/>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ListParagraph"/>
              <w:numPr>
                <w:ilvl w:val="0"/>
                <w:numId w:val="40"/>
              </w:numPr>
              <w:spacing w:after="0" w:line="360" w:lineRule="auto"/>
              <w:jc w:val="center"/>
              <w:rPr>
                <w:rFonts w:ascii="GHEA Grapalat" w:hAnsi="GHEA Grapalat" w:cs="Arial"/>
                <w:sz w:val="24"/>
              </w:rPr>
            </w:pPr>
            <w:r w:rsidRPr="00A46062">
              <w:rPr>
                <w:rFonts w:ascii="GHEA Grapalat" w:hAnsi="GHEA Grapalat" w:cs="Arial"/>
                <w:b/>
                <w:sz w:val="24"/>
              </w:rPr>
              <w:lastRenderedPageBreak/>
              <w:t>Հրազդանի ագլոմերացիա</w:t>
            </w:r>
          </w:p>
        </w:tc>
      </w:tr>
      <w:tr w:rsidR="000502D7" w:rsidRPr="00A46062" w:rsidTr="006116A1">
        <w:tc>
          <w:tcPr>
            <w:tcW w:w="19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Հրազդան</w:t>
            </w:r>
          </w:p>
        </w:tc>
        <w:tc>
          <w:tcPr>
            <w:tcW w:w="14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58406</w:t>
            </w:r>
          </w:p>
        </w:tc>
        <w:tc>
          <w:tcPr>
            <w:tcW w:w="1438"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
                <w:bCs/>
                <w:sz w:val="24"/>
              </w:rPr>
              <w:t>65998</w:t>
            </w:r>
          </w:p>
        </w:tc>
        <w:tc>
          <w:tcPr>
            <w:tcW w:w="1080"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
                <w:bCs/>
                <w:sz w:val="24"/>
              </w:rPr>
              <w:t>1889.1</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
                <w:bCs/>
                <w:sz w:val="24"/>
              </w:rPr>
              <w:t>1889.1</w:t>
            </w:r>
          </w:p>
        </w:tc>
        <w:tc>
          <w:tcPr>
            <w:tcW w:w="205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Cs/>
                <w:sz w:val="24"/>
              </w:rPr>
              <w:t>4.9</w:t>
            </w:r>
          </w:p>
        </w:tc>
      </w:tr>
      <w:tr w:rsidR="000502D7" w:rsidRPr="00A46062" w:rsidTr="006116A1">
        <w:tc>
          <w:tcPr>
            <w:tcW w:w="19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Ծաղկաձոր</w:t>
            </w:r>
          </w:p>
        </w:tc>
        <w:tc>
          <w:tcPr>
            <w:tcW w:w="14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1489</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205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Cs/>
                <w:sz w:val="24"/>
              </w:rPr>
              <w:t>9.8</w:t>
            </w:r>
          </w:p>
        </w:tc>
      </w:tr>
      <w:tr w:rsidR="000502D7" w:rsidRPr="00A46062" w:rsidTr="006116A1">
        <w:tc>
          <w:tcPr>
            <w:tcW w:w="19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Ջրառատ</w:t>
            </w:r>
          </w:p>
        </w:tc>
        <w:tc>
          <w:tcPr>
            <w:tcW w:w="14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617</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205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Cs/>
                <w:sz w:val="24"/>
              </w:rPr>
              <w:t>6.9</w:t>
            </w:r>
          </w:p>
        </w:tc>
      </w:tr>
      <w:tr w:rsidR="000502D7" w:rsidRPr="00A46062" w:rsidTr="006116A1">
        <w:tc>
          <w:tcPr>
            <w:tcW w:w="19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Լեռնանիստ</w:t>
            </w:r>
          </w:p>
        </w:tc>
        <w:tc>
          <w:tcPr>
            <w:tcW w:w="14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2928</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205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Cs/>
                <w:sz w:val="24"/>
              </w:rPr>
              <w:t>6.9</w:t>
            </w:r>
          </w:p>
        </w:tc>
      </w:tr>
      <w:tr w:rsidR="000502D7" w:rsidRPr="00A46062" w:rsidTr="006116A1">
        <w:tc>
          <w:tcPr>
            <w:tcW w:w="19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Քաղսի</w:t>
            </w:r>
          </w:p>
        </w:tc>
        <w:tc>
          <w:tcPr>
            <w:tcW w:w="14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2558</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205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Cs/>
                <w:sz w:val="24"/>
              </w:rPr>
              <w:t>1.2</w:t>
            </w:r>
          </w:p>
        </w:tc>
      </w:tr>
      <w:tr w:rsidR="000502D7" w:rsidRPr="00A46062" w:rsidTr="006116A1">
        <w:trPr>
          <w:trHeight w:val="214"/>
        </w:trPr>
        <w:tc>
          <w:tcPr>
            <w:tcW w:w="9344" w:type="dxa"/>
            <w:gridSpan w:val="6"/>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pStyle w:val="ListParagraph"/>
              <w:numPr>
                <w:ilvl w:val="0"/>
                <w:numId w:val="40"/>
              </w:numPr>
              <w:spacing w:after="0" w:line="360" w:lineRule="auto"/>
              <w:jc w:val="center"/>
              <w:rPr>
                <w:rFonts w:ascii="GHEA Grapalat" w:hAnsi="GHEA Grapalat" w:cs="Arial"/>
                <w:sz w:val="24"/>
              </w:rPr>
            </w:pPr>
            <w:r w:rsidRPr="00A46062">
              <w:rPr>
                <w:rFonts w:ascii="GHEA Grapalat" w:hAnsi="GHEA Grapalat" w:cs="Arial"/>
                <w:b/>
                <w:sz w:val="24"/>
              </w:rPr>
              <w:t>Չարենցավանի ագլոմերացիա</w:t>
            </w:r>
          </w:p>
        </w:tc>
      </w:tr>
      <w:tr w:rsidR="000502D7" w:rsidRPr="00A46062" w:rsidTr="006116A1">
        <w:tc>
          <w:tcPr>
            <w:tcW w:w="19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Չարենցավան</w:t>
            </w:r>
          </w:p>
        </w:tc>
        <w:tc>
          <w:tcPr>
            <w:tcW w:w="14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29198</w:t>
            </w:r>
          </w:p>
        </w:tc>
        <w:tc>
          <w:tcPr>
            <w:tcW w:w="1438"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
                <w:bCs/>
                <w:sz w:val="24"/>
              </w:rPr>
              <w:t>31615</w:t>
            </w:r>
          </w:p>
        </w:tc>
        <w:tc>
          <w:tcPr>
            <w:tcW w:w="1080"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
                <w:bCs/>
                <w:sz w:val="24"/>
              </w:rPr>
              <w:t>572.5</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
                <w:bCs/>
                <w:sz w:val="24"/>
              </w:rPr>
              <w:t>55</w:t>
            </w:r>
          </w:p>
        </w:tc>
        <w:tc>
          <w:tcPr>
            <w:tcW w:w="2054"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3.1</w:t>
            </w:r>
          </w:p>
        </w:tc>
      </w:tr>
      <w:tr w:rsidR="000502D7" w:rsidRPr="00A46062" w:rsidTr="006116A1">
        <w:tc>
          <w:tcPr>
            <w:tcW w:w="19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Ալափարս</w:t>
            </w:r>
          </w:p>
        </w:tc>
        <w:tc>
          <w:tcPr>
            <w:tcW w:w="14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2417</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205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4.1</w:t>
            </w:r>
          </w:p>
        </w:tc>
      </w:tr>
      <w:tr w:rsidR="000502D7" w:rsidRPr="00A46062" w:rsidTr="006116A1">
        <w:tc>
          <w:tcPr>
            <w:tcW w:w="9344" w:type="dxa"/>
            <w:gridSpan w:val="6"/>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pStyle w:val="ListParagraph"/>
              <w:numPr>
                <w:ilvl w:val="0"/>
                <w:numId w:val="40"/>
              </w:numPr>
              <w:spacing w:after="0" w:line="360" w:lineRule="auto"/>
              <w:jc w:val="center"/>
              <w:rPr>
                <w:rFonts w:ascii="GHEA Grapalat" w:hAnsi="GHEA Grapalat" w:cs="Arial"/>
                <w:sz w:val="24"/>
              </w:rPr>
            </w:pPr>
            <w:r w:rsidRPr="00A46062">
              <w:rPr>
                <w:rFonts w:ascii="GHEA Grapalat" w:hAnsi="GHEA Grapalat" w:cs="Arial"/>
                <w:b/>
                <w:sz w:val="24"/>
              </w:rPr>
              <w:t>Երևանի ագլոմերացիա</w:t>
            </w:r>
          </w:p>
        </w:tc>
      </w:tr>
      <w:tr w:rsidR="000502D7" w:rsidRPr="00A46062" w:rsidTr="006116A1">
        <w:tc>
          <w:tcPr>
            <w:tcW w:w="19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Երևան</w:t>
            </w:r>
          </w:p>
        </w:tc>
        <w:tc>
          <w:tcPr>
            <w:tcW w:w="14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850577</w:t>
            </w:r>
          </w:p>
        </w:tc>
        <w:tc>
          <w:tcPr>
            <w:tcW w:w="1438"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
                <w:bCs/>
                <w:sz w:val="24"/>
              </w:rPr>
              <w:t>959302</w:t>
            </w:r>
          </w:p>
        </w:tc>
        <w:tc>
          <w:tcPr>
            <w:tcW w:w="1080"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
                <w:bCs/>
                <w:sz w:val="24"/>
              </w:rPr>
              <w:t>10282</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
                <w:bCs/>
                <w:sz w:val="24"/>
              </w:rPr>
              <w:t>93</w:t>
            </w:r>
          </w:p>
        </w:tc>
        <w:tc>
          <w:tcPr>
            <w:tcW w:w="205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Cs/>
                <w:sz w:val="24"/>
              </w:rPr>
              <w:t>14.5</w:t>
            </w:r>
          </w:p>
        </w:tc>
      </w:tr>
      <w:tr w:rsidR="000502D7" w:rsidRPr="00A46062" w:rsidTr="006116A1">
        <w:tc>
          <w:tcPr>
            <w:tcW w:w="19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Նոր Հաճն</w:t>
            </w:r>
          </w:p>
        </w:tc>
        <w:tc>
          <w:tcPr>
            <w:tcW w:w="14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11714</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205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Cs/>
                <w:sz w:val="24"/>
              </w:rPr>
              <w:t>26.2</w:t>
            </w:r>
          </w:p>
        </w:tc>
      </w:tr>
      <w:tr w:rsidR="000502D7" w:rsidRPr="00A46062" w:rsidTr="006116A1">
        <w:tc>
          <w:tcPr>
            <w:tcW w:w="19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Բյուրեղավան</w:t>
            </w:r>
          </w:p>
        </w:tc>
        <w:tc>
          <w:tcPr>
            <w:tcW w:w="14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10831</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205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b/>
                <w:sz w:val="24"/>
              </w:rPr>
            </w:pPr>
            <w:r w:rsidRPr="00A46062">
              <w:rPr>
                <w:rFonts w:ascii="GHEA Grapalat" w:hAnsi="GHEA Grapalat" w:cs="Arial"/>
                <w:bCs/>
                <w:sz w:val="24"/>
              </w:rPr>
              <w:t>25.8</w:t>
            </w:r>
          </w:p>
        </w:tc>
      </w:tr>
      <w:tr w:rsidR="000502D7" w:rsidRPr="00A46062" w:rsidTr="006116A1">
        <w:tc>
          <w:tcPr>
            <w:tcW w:w="19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Նոր Արթմեդ</w:t>
            </w:r>
          </w:p>
        </w:tc>
        <w:tc>
          <w:tcPr>
            <w:tcW w:w="14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1136</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205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b/>
                <w:sz w:val="24"/>
              </w:rPr>
            </w:pPr>
            <w:r w:rsidRPr="00A46062">
              <w:rPr>
                <w:rFonts w:ascii="GHEA Grapalat" w:hAnsi="GHEA Grapalat" w:cs="Arial"/>
                <w:bCs/>
                <w:sz w:val="24"/>
              </w:rPr>
              <w:t>26.4</w:t>
            </w:r>
          </w:p>
        </w:tc>
      </w:tr>
      <w:tr w:rsidR="000502D7" w:rsidRPr="00A46062" w:rsidTr="006116A1">
        <w:tc>
          <w:tcPr>
            <w:tcW w:w="19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 xml:space="preserve">Նոր Գեղի </w:t>
            </w:r>
          </w:p>
        </w:tc>
        <w:tc>
          <w:tcPr>
            <w:tcW w:w="14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6570</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205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b/>
                <w:sz w:val="24"/>
              </w:rPr>
            </w:pPr>
            <w:r w:rsidRPr="00A46062">
              <w:rPr>
                <w:rFonts w:ascii="GHEA Grapalat" w:hAnsi="GHEA Grapalat" w:cs="Arial"/>
                <w:bCs/>
                <w:sz w:val="24"/>
              </w:rPr>
              <w:t>27.1</w:t>
            </w:r>
          </w:p>
        </w:tc>
      </w:tr>
      <w:tr w:rsidR="000502D7" w:rsidRPr="00A46062" w:rsidTr="006116A1">
        <w:tc>
          <w:tcPr>
            <w:tcW w:w="19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Արզնի</w:t>
            </w:r>
          </w:p>
        </w:tc>
        <w:tc>
          <w:tcPr>
            <w:tcW w:w="14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2998</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205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b/>
                <w:sz w:val="24"/>
              </w:rPr>
            </w:pPr>
            <w:r w:rsidRPr="00A46062">
              <w:rPr>
                <w:rFonts w:ascii="GHEA Grapalat" w:hAnsi="GHEA Grapalat" w:cs="Arial"/>
                <w:bCs/>
                <w:sz w:val="24"/>
              </w:rPr>
              <w:t>25.4</w:t>
            </w:r>
          </w:p>
        </w:tc>
      </w:tr>
      <w:tr w:rsidR="000502D7" w:rsidRPr="00A46062" w:rsidTr="006116A1">
        <w:tc>
          <w:tcPr>
            <w:tcW w:w="19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Գետամեջ</w:t>
            </w:r>
          </w:p>
        </w:tc>
        <w:tc>
          <w:tcPr>
            <w:tcW w:w="14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786</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205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b/>
                <w:sz w:val="24"/>
              </w:rPr>
            </w:pPr>
            <w:r w:rsidRPr="00A46062">
              <w:rPr>
                <w:rFonts w:ascii="GHEA Grapalat" w:hAnsi="GHEA Grapalat" w:cs="Arial"/>
                <w:bCs/>
                <w:sz w:val="24"/>
              </w:rPr>
              <w:t>23.8</w:t>
            </w:r>
          </w:p>
        </w:tc>
      </w:tr>
      <w:tr w:rsidR="000502D7" w:rsidRPr="00A46062" w:rsidTr="006116A1">
        <w:tc>
          <w:tcPr>
            <w:tcW w:w="19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Աբովյան</w:t>
            </w:r>
          </w:p>
        </w:tc>
        <w:tc>
          <w:tcPr>
            <w:tcW w:w="14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58416</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205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b/>
                <w:sz w:val="24"/>
              </w:rPr>
            </w:pPr>
            <w:r w:rsidRPr="00A46062">
              <w:rPr>
                <w:rFonts w:ascii="GHEA Grapalat" w:hAnsi="GHEA Grapalat" w:cs="Arial"/>
                <w:bCs/>
                <w:sz w:val="24"/>
              </w:rPr>
              <w:t>23.1</w:t>
            </w:r>
          </w:p>
        </w:tc>
      </w:tr>
      <w:tr w:rsidR="000502D7" w:rsidRPr="00A46062" w:rsidTr="006116A1">
        <w:tc>
          <w:tcPr>
            <w:tcW w:w="19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lastRenderedPageBreak/>
              <w:t>Մայակովսկի</w:t>
            </w:r>
          </w:p>
        </w:tc>
        <w:tc>
          <w:tcPr>
            <w:tcW w:w="14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2164</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205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b/>
                <w:sz w:val="24"/>
              </w:rPr>
            </w:pPr>
            <w:r w:rsidRPr="00A46062">
              <w:rPr>
                <w:rFonts w:ascii="GHEA Grapalat" w:hAnsi="GHEA Grapalat" w:cs="Arial"/>
                <w:bCs/>
                <w:sz w:val="24"/>
              </w:rPr>
              <w:t>23.5</w:t>
            </w:r>
          </w:p>
        </w:tc>
      </w:tr>
      <w:tr w:rsidR="000502D7" w:rsidRPr="00A46062" w:rsidTr="006116A1">
        <w:tc>
          <w:tcPr>
            <w:tcW w:w="19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lastRenderedPageBreak/>
              <w:t>Կոտայք</w:t>
            </w:r>
          </w:p>
        </w:tc>
        <w:tc>
          <w:tcPr>
            <w:tcW w:w="14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1792</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205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b/>
                <w:sz w:val="24"/>
              </w:rPr>
            </w:pPr>
            <w:r w:rsidRPr="00A46062">
              <w:rPr>
                <w:rFonts w:ascii="GHEA Grapalat" w:hAnsi="GHEA Grapalat" w:cs="Arial"/>
                <w:bCs/>
                <w:sz w:val="24"/>
              </w:rPr>
              <w:t>24.7</w:t>
            </w:r>
          </w:p>
        </w:tc>
      </w:tr>
      <w:tr w:rsidR="000502D7" w:rsidRPr="00A46062" w:rsidTr="006116A1">
        <w:tc>
          <w:tcPr>
            <w:tcW w:w="19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Նոր Գյուղ</w:t>
            </w:r>
          </w:p>
        </w:tc>
        <w:tc>
          <w:tcPr>
            <w:tcW w:w="14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1623</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205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b/>
                <w:sz w:val="24"/>
              </w:rPr>
            </w:pPr>
            <w:r w:rsidRPr="00A46062">
              <w:rPr>
                <w:rFonts w:ascii="GHEA Grapalat" w:hAnsi="GHEA Grapalat" w:cs="Arial"/>
                <w:bCs/>
                <w:sz w:val="24"/>
              </w:rPr>
              <w:t>24.3</w:t>
            </w:r>
          </w:p>
        </w:tc>
      </w:tr>
      <w:tr w:rsidR="000502D7" w:rsidRPr="00A46062" w:rsidTr="006116A1">
        <w:tc>
          <w:tcPr>
            <w:tcW w:w="19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Արամուս</w:t>
            </w:r>
          </w:p>
        </w:tc>
        <w:tc>
          <w:tcPr>
            <w:tcW w:w="14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3821</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205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b/>
                <w:sz w:val="24"/>
              </w:rPr>
            </w:pPr>
            <w:r w:rsidRPr="00A46062">
              <w:rPr>
                <w:rFonts w:ascii="GHEA Grapalat" w:hAnsi="GHEA Grapalat" w:cs="Arial"/>
                <w:bCs/>
                <w:sz w:val="24"/>
              </w:rPr>
              <w:t>24.8</w:t>
            </w:r>
          </w:p>
        </w:tc>
      </w:tr>
      <w:tr w:rsidR="000502D7" w:rsidRPr="00A46062" w:rsidTr="006116A1">
        <w:tc>
          <w:tcPr>
            <w:tcW w:w="19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Կամարիս</w:t>
            </w:r>
          </w:p>
        </w:tc>
        <w:tc>
          <w:tcPr>
            <w:tcW w:w="14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2294</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205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b/>
                <w:sz w:val="24"/>
              </w:rPr>
            </w:pPr>
            <w:r w:rsidRPr="00A46062">
              <w:rPr>
                <w:rFonts w:ascii="GHEA Grapalat" w:hAnsi="GHEA Grapalat" w:cs="Arial"/>
                <w:bCs/>
                <w:sz w:val="24"/>
              </w:rPr>
              <w:t>25.4</w:t>
            </w:r>
          </w:p>
        </w:tc>
      </w:tr>
      <w:tr w:rsidR="000502D7" w:rsidRPr="00A46062" w:rsidTr="006116A1">
        <w:tc>
          <w:tcPr>
            <w:tcW w:w="19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Բալահովիտ</w:t>
            </w:r>
          </w:p>
        </w:tc>
        <w:tc>
          <w:tcPr>
            <w:tcW w:w="14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3605</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205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b/>
                <w:sz w:val="24"/>
              </w:rPr>
            </w:pPr>
            <w:r w:rsidRPr="00A46062">
              <w:rPr>
                <w:rFonts w:ascii="GHEA Grapalat" w:hAnsi="GHEA Grapalat" w:cs="Arial"/>
                <w:bCs/>
                <w:sz w:val="24"/>
              </w:rPr>
              <w:t>22.2</w:t>
            </w:r>
          </w:p>
        </w:tc>
      </w:tr>
      <w:tr w:rsidR="000502D7" w:rsidRPr="00A46062" w:rsidTr="006116A1">
        <w:tc>
          <w:tcPr>
            <w:tcW w:w="19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Վերին Պտղնի</w:t>
            </w:r>
          </w:p>
        </w:tc>
        <w:tc>
          <w:tcPr>
            <w:tcW w:w="14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975</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205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b/>
                <w:sz w:val="24"/>
              </w:rPr>
            </w:pPr>
            <w:r w:rsidRPr="00A46062">
              <w:rPr>
                <w:rFonts w:ascii="GHEA Grapalat" w:hAnsi="GHEA Grapalat" w:cs="Arial"/>
                <w:bCs/>
                <w:sz w:val="24"/>
              </w:rPr>
              <w:t>21.5</w:t>
            </w:r>
          </w:p>
        </w:tc>
      </w:tr>
      <w:tr w:rsidR="000502D7" w:rsidRPr="00A46062" w:rsidTr="006116A1">
        <w:tc>
          <w:tcPr>
            <w:tcW w:w="9344" w:type="dxa"/>
            <w:gridSpan w:val="6"/>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pStyle w:val="ListParagraph"/>
              <w:numPr>
                <w:ilvl w:val="0"/>
                <w:numId w:val="40"/>
              </w:numPr>
              <w:spacing w:after="0" w:line="360" w:lineRule="auto"/>
              <w:jc w:val="center"/>
              <w:rPr>
                <w:rFonts w:ascii="GHEA Grapalat" w:hAnsi="GHEA Grapalat" w:cs="Arial"/>
                <w:b/>
                <w:sz w:val="24"/>
              </w:rPr>
            </w:pPr>
            <w:r w:rsidRPr="00A46062">
              <w:rPr>
                <w:rFonts w:ascii="GHEA Grapalat" w:hAnsi="GHEA Grapalat" w:cs="Arial"/>
                <w:b/>
                <w:sz w:val="24"/>
              </w:rPr>
              <w:t>Մասիսի ագլոմերացիա</w:t>
            </w:r>
          </w:p>
        </w:tc>
      </w:tr>
      <w:tr w:rsidR="000502D7" w:rsidRPr="00A46062" w:rsidTr="006116A1">
        <w:tc>
          <w:tcPr>
            <w:tcW w:w="19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Երևանի հարավային հատված</w:t>
            </w:r>
          </w:p>
        </w:tc>
        <w:tc>
          <w:tcPr>
            <w:tcW w:w="14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209561</w:t>
            </w:r>
          </w:p>
        </w:tc>
        <w:tc>
          <w:tcPr>
            <w:tcW w:w="1438"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
                <w:bCs/>
                <w:sz w:val="24"/>
              </w:rPr>
              <w:t>258141</w:t>
            </w:r>
          </w:p>
        </w:tc>
        <w:tc>
          <w:tcPr>
            <w:tcW w:w="1080"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
                <w:bCs/>
                <w:sz w:val="24"/>
              </w:rPr>
              <w:t>8679.9</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
                <w:bCs/>
                <w:sz w:val="24"/>
              </w:rPr>
              <w:t>30</w:t>
            </w:r>
          </w:p>
        </w:tc>
        <w:tc>
          <w:tcPr>
            <w:tcW w:w="205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Cs/>
                <w:sz w:val="24"/>
              </w:rPr>
              <w:t>15.0</w:t>
            </w:r>
          </w:p>
        </w:tc>
      </w:tr>
      <w:tr w:rsidR="000502D7" w:rsidRPr="00A46062" w:rsidTr="006116A1">
        <w:tc>
          <w:tcPr>
            <w:tcW w:w="19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Այնթափ</w:t>
            </w:r>
          </w:p>
        </w:tc>
        <w:tc>
          <w:tcPr>
            <w:tcW w:w="14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9550</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205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Cs/>
                <w:sz w:val="24"/>
              </w:rPr>
              <w:t>8.5</w:t>
            </w:r>
          </w:p>
        </w:tc>
      </w:tr>
      <w:tr w:rsidR="000502D7" w:rsidRPr="00A46062" w:rsidTr="006116A1">
        <w:tc>
          <w:tcPr>
            <w:tcW w:w="19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Նոր Խարբերդ</w:t>
            </w:r>
          </w:p>
        </w:tc>
        <w:tc>
          <w:tcPr>
            <w:tcW w:w="14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8500</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205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Cs/>
                <w:sz w:val="24"/>
              </w:rPr>
              <w:t>8.4</w:t>
            </w:r>
          </w:p>
        </w:tc>
      </w:tr>
      <w:tr w:rsidR="000502D7" w:rsidRPr="00A46062" w:rsidTr="006116A1">
        <w:tc>
          <w:tcPr>
            <w:tcW w:w="19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Նոր Կյուրի</w:t>
            </w:r>
          </w:p>
        </w:tc>
        <w:tc>
          <w:tcPr>
            <w:tcW w:w="14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1101</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205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Cs/>
                <w:sz w:val="24"/>
              </w:rPr>
              <w:t>4.9</w:t>
            </w:r>
          </w:p>
        </w:tc>
      </w:tr>
      <w:tr w:rsidR="000502D7" w:rsidRPr="00A46062" w:rsidTr="006116A1">
        <w:tc>
          <w:tcPr>
            <w:tcW w:w="19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Մասիս</w:t>
            </w:r>
          </w:p>
        </w:tc>
        <w:tc>
          <w:tcPr>
            <w:tcW w:w="14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23670</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205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Cs/>
                <w:sz w:val="24"/>
              </w:rPr>
              <w:t>1.0</w:t>
            </w:r>
          </w:p>
        </w:tc>
      </w:tr>
      <w:tr w:rsidR="000502D7" w:rsidRPr="00A46062" w:rsidTr="006116A1">
        <w:tc>
          <w:tcPr>
            <w:tcW w:w="19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Մարմարաշեն</w:t>
            </w:r>
          </w:p>
        </w:tc>
        <w:tc>
          <w:tcPr>
            <w:tcW w:w="14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4020</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205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Cs/>
                <w:sz w:val="24"/>
              </w:rPr>
              <w:t>4.8</w:t>
            </w:r>
          </w:p>
        </w:tc>
      </w:tr>
      <w:tr w:rsidR="000502D7" w:rsidRPr="00A46062" w:rsidTr="006116A1">
        <w:tc>
          <w:tcPr>
            <w:tcW w:w="19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Սայաթ-Նովա</w:t>
            </w:r>
          </w:p>
        </w:tc>
        <w:tc>
          <w:tcPr>
            <w:tcW w:w="14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1739</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205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Cs/>
                <w:sz w:val="24"/>
              </w:rPr>
              <w:t>4.9</w:t>
            </w:r>
          </w:p>
        </w:tc>
      </w:tr>
      <w:tr w:rsidR="000502D7" w:rsidRPr="00A46062" w:rsidTr="006116A1">
        <w:tc>
          <w:tcPr>
            <w:tcW w:w="9344" w:type="dxa"/>
            <w:gridSpan w:val="6"/>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pStyle w:val="ListParagraph"/>
              <w:numPr>
                <w:ilvl w:val="0"/>
                <w:numId w:val="40"/>
              </w:numPr>
              <w:spacing w:after="0" w:line="360" w:lineRule="auto"/>
              <w:jc w:val="center"/>
              <w:rPr>
                <w:rFonts w:ascii="GHEA Grapalat" w:hAnsi="GHEA Grapalat" w:cs="Arial"/>
                <w:sz w:val="24"/>
              </w:rPr>
            </w:pPr>
            <w:r w:rsidRPr="00A46062">
              <w:rPr>
                <w:rFonts w:ascii="GHEA Grapalat" w:hAnsi="GHEA Grapalat" w:cs="Arial"/>
                <w:b/>
                <w:sz w:val="24"/>
              </w:rPr>
              <w:t>Էջմիածնի ագլոմերացիա</w:t>
            </w:r>
          </w:p>
        </w:tc>
      </w:tr>
      <w:tr w:rsidR="000502D7" w:rsidRPr="00A46062" w:rsidTr="006116A1">
        <w:tc>
          <w:tcPr>
            <w:tcW w:w="19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lastRenderedPageBreak/>
              <w:t>Էջմիածին</w:t>
            </w:r>
          </w:p>
        </w:tc>
        <w:tc>
          <w:tcPr>
            <w:tcW w:w="14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56947</w:t>
            </w:r>
          </w:p>
        </w:tc>
        <w:tc>
          <w:tcPr>
            <w:tcW w:w="1438"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
                <w:bCs/>
                <w:sz w:val="24"/>
              </w:rPr>
              <w:t>66910</w:t>
            </w:r>
          </w:p>
        </w:tc>
        <w:tc>
          <w:tcPr>
            <w:tcW w:w="1080"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
                <w:bCs/>
                <w:sz w:val="24"/>
              </w:rPr>
              <w:t>1319.6</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
                <w:bCs/>
                <w:sz w:val="24"/>
              </w:rPr>
              <w:t>51</w:t>
            </w:r>
          </w:p>
        </w:tc>
        <w:tc>
          <w:tcPr>
            <w:tcW w:w="205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Cs/>
                <w:sz w:val="24"/>
              </w:rPr>
              <w:t>3.3</w:t>
            </w:r>
          </w:p>
        </w:tc>
      </w:tr>
      <w:tr w:rsidR="000502D7" w:rsidRPr="00A46062" w:rsidTr="006116A1">
        <w:tc>
          <w:tcPr>
            <w:tcW w:w="19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Պղունք</w:t>
            </w:r>
          </w:p>
        </w:tc>
        <w:tc>
          <w:tcPr>
            <w:tcW w:w="14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1812</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205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Cs/>
                <w:sz w:val="24"/>
              </w:rPr>
              <w:t>7.9</w:t>
            </w:r>
          </w:p>
        </w:tc>
      </w:tr>
      <w:tr w:rsidR="000502D7" w:rsidRPr="00A46062" w:rsidTr="006116A1">
        <w:tc>
          <w:tcPr>
            <w:tcW w:w="19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Զվարթնոց</w:t>
            </w:r>
          </w:p>
        </w:tc>
        <w:tc>
          <w:tcPr>
            <w:tcW w:w="14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2159</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205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Cs/>
                <w:sz w:val="24"/>
              </w:rPr>
              <w:t>7.9</w:t>
            </w:r>
          </w:p>
        </w:tc>
      </w:tr>
      <w:tr w:rsidR="000502D7" w:rsidRPr="00A46062" w:rsidTr="006116A1">
        <w:tc>
          <w:tcPr>
            <w:tcW w:w="19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Արթիմեդ</w:t>
            </w:r>
          </w:p>
        </w:tc>
        <w:tc>
          <w:tcPr>
            <w:tcW w:w="14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1867</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205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Cs/>
                <w:sz w:val="24"/>
              </w:rPr>
              <w:t>3.0</w:t>
            </w:r>
          </w:p>
        </w:tc>
      </w:tr>
      <w:tr w:rsidR="000502D7" w:rsidRPr="00A46062" w:rsidTr="006116A1">
        <w:tc>
          <w:tcPr>
            <w:tcW w:w="19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Ծաղկունք</w:t>
            </w:r>
          </w:p>
        </w:tc>
        <w:tc>
          <w:tcPr>
            <w:tcW w:w="14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1320</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205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Cs/>
                <w:sz w:val="24"/>
              </w:rPr>
              <w:t>5.8</w:t>
            </w:r>
          </w:p>
        </w:tc>
      </w:tr>
      <w:tr w:rsidR="000502D7" w:rsidRPr="00A46062" w:rsidTr="006116A1">
        <w:tc>
          <w:tcPr>
            <w:tcW w:w="19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Ոսկեհատ</w:t>
            </w:r>
          </w:p>
        </w:tc>
        <w:tc>
          <w:tcPr>
            <w:tcW w:w="14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2805</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205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Cs/>
                <w:sz w:val="24"/>
              </w:rPr>
              <w:t>4.0</w:t>
            </w:r>
          </w:p>
        </w:tc>
      </w:tr>
      <w:tr w:rsidR="000502D7" w:rsidRPr="00A46062" w:rsidTr="006116A1">
        <w:tc>
          <w:tcPr>
            <w:tcW w:w="9344" w:type="dxa"/>
            <w:gridSpan w:val="6"/>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pStyle w:val="ListParagraph"/>
              <w:numPr>
                <w:ilvl w:val="0"/>
                <w:numId w:val="40"/>
              </w:numPr>
              <w:spacing w:after="0" w:line="360" w:lineRule="auto"/>
              <w:jc w:val="center"/>
              <w:rPr>
                <w:rFonts w:ascii="GHEA Grapalat" w:hAnsi="GHEA Grapalat" w:cs="Arial"/>
                <w:sz w:val="24"/>
              </w:rPr>
            </w:pPr>
            <w:r w:rsidRPr="00A46062">
              <w:rPr>
                <w:rFonts w:ascii="GHEA Grapalat" w:hAnsi="GHEA Grapalat" w:cs="Arial"/>
                <w:b/>
                <w:sz w:val="24"/>
              </w:rPr>
              <w:t>Աշտարակի ագլոմերացիա</w:t>
            </w:r>
          </w:p>
        </w:tc>
      </w:tr>
      <w:tr w:rsidR="000502D7" w:rsidRPr="00A46062" w:rsidTr="006116A1">
        <w:tc>
          <w:tcPr>
            <w:tcW w:w="19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Աշտարակ</w:t>
            </w:r>
          </w:p>
        </w:tc>
        <w:tc>
          <w:tcPr>
            <w:tcW w:w="14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24900</w:t>
            </w:r>
          </w:p>
        </w:tc>
        <w:tc>
          <w:tcPr>
            <w:tcW w:w="1438"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
                <w:bCs/>
                <w:sz w:val="24"/>
              </w:rPr>
              <w:t>40024</w:t>
            </w:r>
          </w:p>
        </w:tc>
        <w:tc>
          <w:tcPr>
            <w:tcW w:w="1080"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
                <w:bCs/>
                <w:sz w:val="24"/>
              </w:rPr>
              <w:t>1294.8</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
                <w:bCs/>
                <w:sz w:val="24"/>
              </w:rPr>
              <w:t>31</w:t>
            </w:r>
          </w:p>
        </w:tc>
        <w:tc>
          <w:tcPr>
            <w:tcW w:w="205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Cs/>
                <w:sz w:val="24"/>
              </w:rPr>
              <w:t>8.8</w:t>
            </w:r>
          </w:p>
        </w:tc>
      </w:tr>
      <w:tr w:rsidR="000502D7" w:rsidRPr="00A46062" w:rsidTr="006116A1">
        <w:tc>
          <w:tcPr>
            <w:tcW w:w="19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Ուշի</w:t>
            </w:r>
          </w:p>
        </w:tc>
        <w:tc>
          <w:tcPr>
            <w:tcW w:w="14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1725</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205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Cs/>
                <w:sz w:val="24"/>
              </w:rPr>
              <w:t>15.0</w:t>
            </w:r>
          </w:p>
        </w:tc>
      </w:tr>
      <w:tr w:rsidR="000502D7" w:rsidRPr="00A46062" w:rsidTr="006116A1">
        <w:tc>
          <w:tcPr>
            <w:tcW w:w="19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Օհանավան</w:t>
            </w:r>
          </w:p>
        </w:tc>
        <w:tc>
          <w:tcPr>
            <w:tcW w:w="14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2565</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205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Cs/>
                <w:sz w:val="24"/>
              </w:rPr>
              <w:t>14.5</w:t>
            </w:r>
          </w:p>
        </w:tc>
      </w:tr>
      <w:tr w:rsidR="000502D7" w:rsidRPr="00A46062" w:rsidTr="006116A1">
        <w:tc>
          <w:tcPr>
            <w:tcW w:w="19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Կարբի</w:t>
            </w:r>
          </w:p>
        </w:tc>
        <w:tc>
          <w:tcPr>
            <w:tcW w:w="14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4584</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205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Cs/>
                <w:sz w:val="24"/>
              </w:rPr>
              <w:t>13.1</w:t>
            </w:r>
          </w:p>
        </w:tc>
      </w:tr>
      <w:tr w:rsidR="000502D7" w:rsidRPr="00A46062" w:rsidTr="006116A1">
        <w:tc>
          <w:tcPr>
            <w:tcW w:w="19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Մուղնի</w:t>
            </w:r>
          </w:p>
        </w:tc>
        <w:tc>
          <w:tcPr>
            <w:tcW w:w="14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839</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205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Cs/>
                <w:sz w:val="24"/>
              </w:rPr>
              <w:t>12.2</w:t>
            </w:r>
          </w:p>
        </w:tc>
      </w:tr>
      <w:tr w:rsidR="000502D7" w:rsidRPr="00A46062" w:rsidTr="006116A1">
        <w:tc>
          <w:tcPr>
            <w:tcW w:w="19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Նոր Երզնկա</w:t>
            </w:r>
          </w:p>
        </w:tc>
        <w:tc>
          <w:tcPr>
            <w:tcW w:w="14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1814</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205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Cs/>
                <w:sz w:val="24"/>
              </w:rPr>
              <w:t>12.3</w:t>
            </w:r>
          </w:p>
        </w:tc>
      </w:tr>
      <w:tr w:rsidR="000502D7" w:rsidRPr="00A46062" w:rsidTr="006116A1">
        <w:tc>
          <w:tcPr>
            <w:tcW w:w="19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Սասունիկ</w:t>
            </w:r>
          </w:p>
        </w:tc>
        <w:tc>
          <w:tcPr>
            <w:tcW w:w="14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3597</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205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Cs/>
                <w:sz w:val="24"/>
              </w:rPr>
              <w:t>4.6</w:t>
            </w:r>
          </w:p>
        </w:tc>
      </w:tr>
      <w:tr w:rsidR="000502D7" w:rsidRPr="00A46062" w:rsidTr="006116A1">
        <w:tc>
          <w:tcPr>
            <w:tcW w:w="9344" w:type="dxa"/>
            <w:gridSpan w:val="6"/>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pStyle w:val="ListParagraph"/>
              <w:numPr>
                <w:ilvl w:val="0"/>
                <w:numId w:val="40"/>
              </w:numPr>
              <w:spacing w:after="0" w:line="360" w:lineRule="auto"/>
              <w:jc w:val="center"/>
              <w:rPr>
                <w:rFonts w:ascii="GHEA Grapalat" w:hAnsi="GHEA Grapalat" w:cs="Arial"/>
                <w:sz w:val="24"/>
              </w:rPr>
            </w:pPr>
            <w:r w:rsidRPr="00A46062">
              <w:rPr>
                <w:rFonts w:ascii="GHEA Grapalat" w:hAnsi="GHEA Grapalat" w:cs="Arial"/>
                <w:b/>
                <w:sz w:val="24"/>
              </w:rPr>
              <w:t>Ապարանի ագլոմերացիա</w:t>
            </w:r>
          </w:p>
        </w:tc>
      </w:tr>
      <w:tr w:rsidR="000502D7" w:rsidRPr="00A46062" w:rsidTr="006116A1">
        <w:tc>
          <w:tcPr>
            <w:tcW w:w="19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Ապարան</w:t>
            </w:r>
          </w:p>
        </w:tc>
        <w:tc>
          <w:tcPr>
            <w:tcW w:w="14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6400</w:t>
            </w:r>
          </w:p>
        </w:tc>
        <w:tc>
          <w:tcPr>
            <w:tcW w:w="1438"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
                <w:bCs/>
                <w:sz w:val="24"/>
              </w:rPr>
              <w:t>7995</w:t>
            </w:r>
          </w:p>
        </w:tc>
        <w:tc>
          <w:tcPr>
            <w:tcW w:w="1080"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
                <w:bCs/>
                <w:sz w:val="24"/>
              </w:rPr>
              <w:t>270.1</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
                <w:bCs/>
                <w:sz w:val="24"/>
              </w:rPr>
              <w:t>30</w:t>
            </w:r>
          </w:p>
        </w:tc>
        <w:tc>
          <w:tcPr>
            <w:tcW w:w="205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Cs/>
                <w:sz w:val="24"/>
              </w:rPr>
              <w:t>3.0</w:t>
            </w:r>
          </w:p>
        </w:tc>
      </w:tr>
      <w:tr w:rsidR="000502D7" w:rsidRPr="00A46062" w:rsidTr="006116A1">
        <w:tc>
          <w:tcPr>
            <w:tcW w:w="19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Լուսագյուղ</w:t>
            </w:r>
          </w:p>
        </w:tc>
        <w:tc>
          <w:tcPr>
            <w:tcW w:w="14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803</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205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Cs/>
                <w:sz w:val="24"/>
              </w:rPr>
              <w:t>3.6</w:t>
            </w:r>
          </w:p>
        </w:tc>
      </w:tr>
      <w:tr w:rsidR="000502D7" w:rsidRPr="00A46062" w:rsidTr="006116A1">
        <w:tc>
          <w:tcPr>
            <w:tcW w:w="19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Սարալանջ</w:t>
            </w:r>
          </w:p>
        </w:tc>
        <w:tc>
          <w:tcPr>
            <w:tcW w:w="14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238</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205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Cs/>
                <w:sz w:val="24"/>
              </w:rPr>
              <w:t>3.4</w:t>
            </w:r>
          </w:p>
        </w:tc>
      </w:tr>
      <w:tr w:rsidR="000502D7" w:rsidRPr="00A46062" w:rsidTr="006116A1">
        <w:tc>
          <w:tcPr>
            <w:tcW w:w="19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lastRenderedPageBreak/>
              <w:t>Կայք (Մուլքի)</w:t>
            </w:r>
          </w:p>
        </w:tc>
        <w:tc>
          <w:tcPr>
            <w:tcW w:w="1416"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554</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240" w:lineRule="auto"/>
              <w:jc w:val="left"/>
              <w:rPr>
                <w:rFonts w:ascii="GHEA Grapalat" w:hAnsi="GHEA Grapalat" w:cs="Arial"/>
                <w:sz w:val="24"/>
              </w:rPr>
            </w:pPr>
          </w:p>
        </w:tc>
        <w:tc>
          <w:tcPr>
            <w:tcW w:w="2054"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Cs/>
                <w:sz w:val="24"/>
              </w:rPr>
              <w:t>0.8</w:t>
            </w:r>
          </w:p>
        </w:tc>
      </w:tr>
    </w:tbl>
    <w:p w:rsidR="000502D7" w:rsidRPr="00A46062" w:rsidRDefault="000502D7" w:rsidP="000502D7">
      <w:pPr>
        <w:pStyle w:val="ListParagraph"/>
        <w:numPr>
          <w:ilvl w:val="0"/>
          <w:numId w:val="39"/>
        </w:numPr>
        <w:autoSpaceDE w:val="0"/>
        <w:autoSpaceDN w:val="0"/>
        <w:adjustRightInd w:val="0"/>
        <w:spacing w:after="0" w:line="360" w:lineRule="auto"/>
        <w:ind w:left="0" w:firstLine="450"/>
        <w:jc w:val="both"/>
        <w:rPr>
          <w:rFonts w:cs="Arial"/>
        </w:rPr>
      </w:pPr>
      <w:r w:rsidRPr="00A46062">
        <w:rPr>
          <w:rFonts w:cs="Arial"/>
        </w:rPr>
        <w:lastRenderedPageBreak/>
        <w:t>Ագլոմերացիաներից դուրս գտնվող բնակավայրերի համար հաշվարկվել է ԹԿՊ</w:t>
      </w:r>
      <w:r w:rsidRPr="00A46062">
        <w:rPr>
          <w:rFonts w:cs="Arial"/>
          <w:vertAlign w:val="subscript"/>
        </w:rPr>
        <w:t>5</w:t>
      </w:r>
      <w:r w:rsidRPr="00A46062">
        <w:rPr>
          <w:rFonts w:cs="Arial"/>
        </w:rPr>
        <w:t>-ի աճը կոմունալ-կենցաղային կեղտաջրերում` հաշվի առնելով բնակավայրերի բնակչության քանակը: Արտանետվող կեղտաջրերում ԹԿՊ</w:t>
      </w:r>
      <w:r w:rsidRPr="00A46062">
        <w:rPr>
          <w:rFonts w:cs="Arial"/>
          <w:vertAlign w:val="subscript"/>
        </w:rPr>
        <w:t>5</w:t>
      </w:r>
      <w:r w:rsidRPr="00A46062">
        <w:rPr>
          <w:rFonts w:cs="Arial"/>
        </w:rPr>
        <w:t>-ի զանգվածը հավասար է 60 գ/օր բազմապատկած բնակիչների թվով: Ագլոմերացիաների համար ԹԿՊ</w:t>
      </w:r>
      <w:r w:rsidRPr="00A46062">
        <w:rPr>
          <w:rFonts w:cs="Arial"/>
          <w:vertAlign w:val="subscript"/>
        </w:rPr>
        <w:t>5</w:t>
      </w:r>
      <w:r w:rsidRPr="00A46062">
        <w:rPr>
          <w:rFonts w:cs="Arial"/>
        </w:rPr>
        <w:t>-ի ընդհանուր աժը կազմում է՝. ԹԿՊ</w:t>
      </w:r>
      <w:r w:rsidRPr="00A46062">
        <w:rPr>
          <w:rFonts w:cs="Arial"/>
          <w:vertAlign w:val="subscript"/>
        </w:rPr>
        <w:t>5</w:t>
      </w:r>
      <w:r w:rsidRPr="00A46062">
        <w:rPr>
          <w:rFonts w:cs="Arial"/>
        </w:rPr>
        <w:t>-ի աճ = ((60 գ/օր * N * 1000) / 24 * 60 * 60) / Q</w:t>
      </w:r>
      <w:r w:rsidRPr="00A46062">
        <w:rPr>
          <w:rFonts w:cs="Arial"/>
          <w:vertAlign w:val="subscript"/>
        </w:rPr>
        <w:t>0</w:t>
      </w:r>
      <w:r w:rsidRPr="00A46062">
        <w:rPr>
          <w:rFonts w:cs="Arial"/>
        </w:rPr>
        <w:t xml:space="preserve"> մգ/լ, որտեղ N- ը բնակիչների թիվն է, իսկ Q</w:t>
      </w:r>
      <w:r w:rsidRPr="00A46062">
        <w:rPr>
          <w:rFonts w:cs="Arial"/>
          <w:vertAlign w:val="subscript"/>
        </w:rPr>
        <w:t>0</w:t>
      </w:r>
      <w:r w:rsidRPr="00A46062">
        <w:rPr>
          <w:rFonts w:cs="Arial"/>
        </w:rPr>
        <w:t xml:space="preserve">- ը՝ գետի հոսք: </w:t>
      </w:r>
    </w:p>
    <w:p w:rsidR="000502D7" w:rsidRPr="00A46062" w:rsidRDefault="000502D7" w:rsidP="000502D7">
      <w:pPr>
        <w:pStyle w:val="ListParagraph"/>
        <w:numPr>
          <w:ilvl w:val="0"/>
          <w:numId w:val="39"/>
        </w:numPr>
        <w:autoSpaceDE w:val="0"/>
        <w:autoSpaceDN w:val="0"/>
        <w:adjustRightInd w:val="0"/>
        <w:spacing w:after="0" w:line="360" w:lineRule="auto"/>
        <w:ind w:left="0" w:firstLine="450"/>
        <w:jc w:val="both"/>
        <w:rPr>
          <w:rFonts w:cs="Arial"/>
          <w:lang w:val="hy-AM"/>
        </w:rPr>
      </w:pPr>
      <w:r w:rsidRPr="00A46062">
        <w:rPr>
          <w:rFonts w:cs="Arial"/>
          <w:lang w:val="hy-AM"/>
        </w:rPr>
        <w:t xml:space="preserve"> Հրազդանի ՋԿՏ-ում ագլոմերացիաների կեղտաջրերում ԹԿՊ</w:t>
      </w:r>
      <w:r w:rsidRPr="00A46062">
        <w:rPr>
          <w:rFonts w:cs="Arial"/>
          <w:vertAlign w:val="subscript"/>
          <w:lang w:val="hy-AM"/>
        </w:rPr>
        <w:t>5</w:t>
      </w:r>
      <w:r w:rsidRPr="00A46062">
        <w:rPr>
          <w:rFonts w:cs="Arial"/>
          <w:lang w:val="hy-AM"/>
        </w:rPr>
        <w:t>-ի աճը գետերի նվազագույն հոսքի ժամանակահատվածում ներկայացված է Աղյուսակում N</w:t>
      </w:r>
      <w:r w:rsidRPr="00A46062">
        <w:rPr>
          <w:rFonts w:cs="Arial"/>
        </w:rPr>
        <w:t>6</w:t>
      </w:r>
      <w:r w:rsidRPr="00A46062">
        <w:rPr>
          <w:rFonts w:cs="Arial"/>
          <w:lang w:val="hy-AM"/>
        </w:rPr>
        <w:t xml:space="preserve">7-ում։ </w:t>
      </w:r>
    </w:p>
    <w:p w:rsidR="000502D7" w:rsidRPr="00A46062" w:rsidRDefault="000502D7" w:rsidP="000502D7">
      <w:pPr>
        <w:autoSpaceDE w:val="0"/>
        <w:autoSpaceDN w:val="0"/>
        <w:adjustRightInd w:val="0"/>
        <w:spacing w:after="0" w:line="360" w:lineRule="auto"/>
        <w:ind w:firstLine="737"/>
        <w:rPr>
          <w:b/>
          <w:lang w:val="hy-AM"/>
        </w:rPr>
      </w:pPr>
      <w:bookmarkStart w:id="229" w:name="_Toc69929938"/>
      <w:r w:rsidRPr="00A46062">
        <w:rPr>
          <w:b/>
          <w:lang w:val="hy-AM"/>
        </w:rPr>
        <w:t>Աղյուսակ67. Հրազդանի ՋԿՏ-ում ագլոմերացիաների կեղտաջրերում ԹԿՊ</w:t>
      </w:r>
      <w:r w:rsidRPr="00A46062">
        <w:rPr>
          <w:b/>
          <w:vertAlign w:val="subscript"/>
          <w:lang w:val="hy-AM"/>
        </w:rPr>
        <w:t>5</w:t>
      </w:r>
      <w:r w:rsidRPr="00A46062">
        <w:rPr>
          <w:b/>
          <w:lang w:val="hy-AM"/>
        </w:rPr>
        <w:t>-ի աճը գետերի նվազագույն հոսքի ժամանակահատվածում</w:t>
      </w:r>
      <w:bookmarkEnd w:id="229"/>
    </w:p>
    <w:tbl>
      <w:tblPr>
        <w:tblStyle w:val="TableGrid"/>
        <w:tblW w:w="9720" w:type="dxa"/>
        <w:tblInd w:w="113" w:type="dxa"/>
        <w:tblLayout w:type="fixed"/>
        <w:tblLook w:val="04A0" w:firstRow="1" w:lastRow="0" w:firstColumn="1" w:lastColumn="0" w:noHBand="0" w:noVBand="1"/>
      </w:tblPr>
      <w:tblGrid>
        <w:gridCol w:w="1828"/>
        <w:gridCol w:w="1945"/>
        <w:gridCol w:w="2380"/>
        <w:gridCol w:w="2051"/>
        <w:gridCol w:w="1516"/>
      </w:tblGrid>
      <w:tr w:rsidR="000502D7" w:rsidRPr="00A46062" w:rsidTr="006116A1">
        <w:trPr>
          <w:cnfStyle w:val="100000000000" w:firstRow="1" w:lastRow="0" w:firstColumn="0" w:lastColumn="0" w:oddVBand="0" w:evenVBand="0" w:oddHBand="0" w:evenHBand="0" w:firstRowFirstColumn="0" w:firstRowLastColumn="0" w:lastRowFirstColumn="0" w:lastRowLastColumn="0"/>
          <w:trHeight w:val="2017"/>
        </w:trPr>
        <w:tc>
          <w:tcPr>
            <w:tcW w:w="1829" w:type="dxa"/>
            <w:vAlign w:val="center"/>
            <w:hideMark/>
          </w:tcPr>
          <w:p w:rsidR="000502D7" w:rsidRPr="00A46062" w:rsidRDefault="000502D7" w:rsidP="006116A1">
            <w:pPr>
              <w:spacing w:after="0" w:line="360" w:lineRule="auto"/>
              <w:rPr>
                <w:rFonts w:ascii="GHEA Grapalat" w:hAnsi="GHEA Grapalat" w:cs="Arial"/>
                <w:b/>
                <w:bCs/>
                <w:sz w:val="24"/>
              </w:rPr>
            </w:pPr>
            <w:r w:rsidRPr="00A46062">
              <w:rPr>
                <w:rFonts w:ascii="GHEA Grapalat" w:hAnsi="GHEA Grapalat" w:cs="Arial"/>
                <w:b/>
                <w:bCs/>
                <w:sz w:val="24"/>
              </w:rPr>
              <w:t>Ագլոմերացիա</w:t>
            </w:r>
          </w:p>
        </w:tc>
        <w:tc>
          <w:tcPr>
            <w:tcW w:w="1945" w:type="dxa"/>
            <w:vAlign w:val="center"/>
            <w:hideMark/>
          </w:tcPr>
          <w:p w:rsidR="000502D7" w:rsidRPr="00A46062" w:rsidRDefault="000502D7" w:rsidP="006116A1">
            <w:pPr>
              <w:autoSpaceDE w:val="0"/>
              <w:autoSpaceDN w:val="0"/>
              <w:adjustRightInd w:val="0"/>
              <w:spacing w:after="0" w:line="360" w:lineRule="auto"/>
              <w:jc w:val="left"/>
              <w:rPr>
                <w:rFonts w:ascii="GHEA Grapalat" w:hAnsi="GHEA Grapalat" w:cs="Arial"/>
                <w:b/>
                <w:bCs/>
                <w:sz w:val="24"/>
              </w:rPr>
            </w:pPr>
            <w:r w:rsidRPr="00A46062">
              <w:rPr>
                <w:rFonts w:ascii="GHEA Grapalat" w:hAnsi="GHEA Grapalat" w:cs="Arial"/>
                <w:b/>
                <w:bCs/>
                <w:sz w:val="24"/>
              </w:rPr>
              <w:t>Ընդհանուր բնակչությունը</w:t>
            </w:r>
          </w:p>
        </w:tc>
        <w:tc>
          <w:tcPr>
            <w:tcW w:w="2380" w:type="dxa"/>
            <w:vAlign w:val="center"/>
            <w:hideMark/>
          </w:tcPr>
          <w:p w:rsidR="000502D7" w:rsidRPr="00A46062" w:rsidRDefault="000502D7" w:rsidP="006116A1">
            <w:pPr>
              <w:spacing w:after="0" w:line="360" w:lineRule="auto"/>
              <w:jc w:val="center"/>
              <w:rPr>
                <w:rFonts w:ascii="GHEA Grapalat" w:hAnsi="GHEA Grapalat" w:cs="Arial"/>
                <w:b/>
                <w:bCs/>
                <w:sz w:val="24"/>
              </w:rPr>
            </w:pPr>
            <w:r w:rsidRPr="00A46062">
              <w:rPr>
                <w:rFonts w:ascii="GHEA Grapalat" w:hAnsi="GHEA Grapalat" w:cs="Arial"/>
                <w:b/>
                <w:bCs/>
                <w:sz w:val="24"/>
              </w:rPr>
              <w:t>Կեղտաջրերի ծավալը արտանետման կետում, լ/վրկ</w:t>
            </w:r>
          </w:p>
        </w:tc>
        <w:tc>
          <w:tcPr>
            <w:tcW w:w="2051" w:type="dxa"/>
            <w:vAlign w:val="center"/>
            <w:hideMark/>
          </w:tcPr>
          <w:p w:rsidR="000502D7" w:rsidRPr="00A46062" w:rsidRDefault="000502D7" w:rsidP="006116A1">
            <w:pPr>
              <w:spacing w:after="0" w:line="360" w:lineRule="auto"/>
              <w:jc w:val="center"/>
              <w:rPr>
                <w:rFonts w:ascii="GHEA Grapalat" w:hAnsi="GHEA Grapalat" w:cs="Arial"/>
                <w:b/>
                <w:bCs/>
                <w:sz w:val="24"/>
              </w:rPr>
            </w:pPr>
            <w:r w:rsidRPr="00A46062">
              <w:rPr>
                <w:rFonts w:ascii="GHEA Grapalat" w:hAnsi="GHEA Grapalat" w:cs="Arial"/>
                <w:b/>
                <w:sz w:val="24"/>
                <w:lang w:val="en-GB"/>
              </w:rPr>
              <w:t>Գետինվազագույնելքը</w:t>
            </w:r>
            <w:r w:rsidRPr="00A46062">
              <w:rPr>
                <w:rFonts w:ascii="GHEA Grapalat" w:hAnsi="GHEA Grapalat" w:cs="Arial"/>
                <w:b/>
                <w:bCs/>
                <w:sz w:val="24"/>
              </w:rPr>
              <w:t>, լ/վրկ</w:t>
            </w:r>
          </w:p>
        </w:tc>
        <w:tc>
          <w:tcPr>
            <w:tcW w:w="1516" w:type="dxa"/>
            <w:vAlign w:val="center"/>
            <w:hideMark/>
          </w:tcPr>
          <w:p w:rsidR="000502D7" w:rsidRPr="00A46062" w:rsidRDefault="000502D7" w:rsidP="006116A1">
            <w:pPr>
              <w:spacing w:after="0" w:line="360" w:lineRule="auto"/>
              <w:jc w:val="center"/>
              <w:rPr>
                <w:rFonts w:ascii="GHEA Grapalat" w:hAnsi="GHEA Grapalat" w:cs="Arial"/>
                <w:b/>
                <w:bCs/>
                <w:sz w:val="24"/>
              </w:rPr>
            </w:pPr>
            <w:r w:rsidRPr="00A46062">
              <w:rPr>
                <w:rFonts w:ascii="GHEA Grapalat" w:hAnsi="GHEA Grapalat" w:cs="Arial"/>
                <w:b/>
                <w:bCs/>
                <w:sz w:val="24"/>
              </w:rPr>
              <w:t>ԹԿՊ</w:t>
            </w:r>
            <w:r w:rsidRPr="00A46062">
              <w:rPr>
                <w:rFonts w:ascii="GHEA Grapalat" w:hAnsi="GHEA Grapalat" w:cs="Arial"/>
                <w:b/>
                <w:bCs/>
                <w:sz w:val="24"/>
                <w:vertAlign w:val="subscript"/>
              </w:rPr>
              <w:t>5</w:t>
            </w:r>
            <w:r w:rsidRPr="00A46062">
              <w:rPr>
                <w:rFonts w:ascii="GHEA Grapalat" w:hAnsi="GHEA Grapalat" w:cs="Arial"/>
                <w:b/>
                <w:bCs/>
                <w:sz w:val="24"/>
              </w:rPr>
              <w:t>-ի աճը, մգ/լ</w:t>
            </w:r>
          </w:p>
        </w:tc>
      </w:tr>
      <w:tr w:rsidR="000502D7" w:rsidRPr="00A46062" w:rsidTr="006116A1">
        <w:trPr>
          <w:trHeight w:val="504"/>
        </w:trPr>
        <w:tc>
          <w:tcPr>
            <w:tcW w:w="182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Սևան</w:t>
            </w:r>
          </w:p>
        </w:tc>
        <w:tc>
          <w:tcPr>
            <w:tcW w:w="194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lang w:eastAsia="da-DK"/>
              </w:rPr>
              <w:t>30717</w:t>
            </w:r>
          </w:p>
        </w:tc>
        <w:tc>
          <w:tcPr>
            <w:tcW w:w="238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lang w:eastAsia="da-DK"/>
              </w:rPr>
              <w:t>487</w:t>
            </w:r>
          </w:p>
        </w:tc>
        <w:tc>
          <w:tcPr>
            <w:tcW w:w="205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lang w:eastAsia="da-DK"/>
              </w:rPr>
              <w:t>500</w:t>
            </w:r>
          </w:p>
        </w:tc>
        <w:tc>
          <w:tcPr>
            <w:tcW w:w="1516"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42.7</w:t>
            </w:r>
          </w:p>
        </w:tc>
      </w:tr>
      <w:tr w:rsidR="000502D7" w:rsidRPr="00A46062" w:rsidTr="006116A1">
        <w:trPr>
          <w:trHeight w:val="517"/>
        </w:trPr>
        <w:tc>
          <w:tcPr>
            <w:tcW w:w="182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Հրազդան</w:t>
            </w:r>
          </w:p>
        </w:tc>
        <w:tc>
          <w:tcPr>
            <w:tcW w:w="194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lang w:eastAsia="da-DK"/>
              </w:rPr>
              <w:t>65998</w:t>
            </w:r>
          </w:p>
        </w:tc>
        <w:tc>
          <w:tcPr>
            <w:tcW w:w="238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741</w:t>
            </w:r>
          </w:p>
        </w:tc>
        <w:tc>
          <w:tcPr>
            <w:tcW w:w="205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lang w:eastAsia="da-DK"/>
              </w:rPr>
              <w:t>1250</w:t>
            </w:r>
          </w:p>
        </w:tc>
        <w:tc>
          <w:tcPr>
            <w:tcW w:w="1516"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36.7</w:t>
            </w:r>
          </w:p>
        </w:tc>
      </w:tr>
      <w:tr w:rsidR="000502D7" w:rsidRPr="00A46062" w:rsidTr="006116A1">
        <w:trPr>
          <w:trHeight w:val="1021"/>
        </w:trPr>
        <w:tc>
          <w:tcPr>
            <w:tcW w:w="182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Չարենցավան</w:t>
            </w:r>
          </w:p>
        </w:tc>
        <w:tc>
          <w:tcPr>
            <w:tcW w:w="194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Cs/>
                <w:sz w:val="24"/>
                <w:lang w:eastAsia="da-DK"/>
              </w:rPr>
              <w:t>31615</w:t>
            </w:r>
          </w:p>
        </w:tc>
        <w:tc>
          <w:tcPr>
            <w:tcW w:w="238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521</w:t>
            </w:r>
          </w:p>
        </w:tc>
        <w:tc>
          <w:tcPr>
            <w:tcW w:w="205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Cs/>
                <w:sz w:val="24"/>
                <w:lang w:eastAsia="da-DK"/>
              </w:rPr>
              <w:t>2230</w:t>
            </w:r>
          </w:p>
        </w:tc>
        <w:tc>
          <w:tcPr>
            <w:tcW w:w="1516"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9.8</w:t>
            </w:r>
          </w:p>
        </w:tc>
      </w:tr>
      <w:tr w:rsidR="000502D7" w:rsidRPr="00A46062" w:rsidTr="006116A1">
        <w:trPr>
          <w:trHeight w:val="504"/>
        </w:trPr>
        <w:tc>
          <w:tcPr>
            <w:tcW w:w="182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lastRenderedPageBreak/>
              <w:t>Երևան</w:t>
            </w:r>
          </w:p>
        </w:tc>
        <w:tc>
          <w:tcPr>
            <w:tcW w:w="194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lang w:eastAsia="da-DK"/>
              </w:rPr>
              <w:t>959302</w:t>
            </w:r>
          </w:p>
        </w:tc>
        <w:tc>
          <w:tcPr>
            <w:tcW w:w="238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8102</w:t>
            </w:r>
          </w:p>
        </w:tc>
        <w:tc>
          <w:tcPr>
            <w:tcW w:w="205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lang w:eastAsia="da-DK"/>
              </w:rPr>
              <w:t>10000</w:t>
            </w:r>
          </w:p>
        </w:tc>
        <w:tc>
          <w:tcPr>
            <w:tcW w:w="1516"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66.6</w:t>
            </w:r>
          </w:p>
        </w:tc>
      </w:tr>
      <w:tr w:rsidR="000502D7" w:rsidRPr="00A46062" w:rsidTr="006116A1">
        <w:trPr>
          <w:trHeight w:val="504"/>
        </w:trPr>
        <w:tc>
          <w:tcPr>
            <w:tcW w:w="182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Մասիս</w:t>
            </w:r>
          </w:p>
        </w:tc>
        <w:tc>
          <w:tcPr>
            <w:tcW w:w="194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Cs/>
                <w:sz w:val="24"/>
                <w:lang w:eastAsia="da-DK"/>
              </w:rPr>
              <w:t>258141</w:t>
            </w:r>
          </w:p>
        </w:tc>
        <w:tc>
          <w:tcPr>
            <w:tcW w:w="238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579</w:t>
            </w:r>
          </w:p>
        </w:tc>
        <w:tc>
          <w:tcPr>
            <w:tcW w:w="205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Cs/>
                <w:sz w:val="24"/>
                <w:lang w:eastAsia="da-DK"/>
              </w:rPr>
              <w:t>10100</w:t>
            </w:r>
          </w:p>
        </w:tc>
        <w:tc>
          <w:tcPr>
            <w:tcW w:w="1516"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17.7</w:t>
            </w:r>
          </w:p>
        </w:tc>
      </w:tr>
      <w:tr w:rsidR="000502D7" w:rsidRPr="00A46062" w:rsidTr="006116A1">
        <w:trPr>
          <w:trHeight w:val="517"/>
        </w:trPr>
        <w:tc>
          <w:tcPr>
            <w:tcW w:w="182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Էջմիածին</w:t>
            </w:r>
          </w:p>
        </w:tc>
        <w:tc>
          <w:tcPr>
            <w:tcW w:w="194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lang w:eastAsia="da-DK"/>
              </w:rPr>
              <w:t>66910</w:t>
            </w:r>
          </w:p>
        </w:tc>
        <w:tc>
          <w:tcPr>
            <w:tcW w:w="238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694</w:t>
            </w:r>
          </w:p>
        </w:tc>
        <w:tc>
          <w:tcPr>
            <w:tcW w:w="205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lang w:eastAsia="da-DK"/>
              </w:rPr>
              <w:t>1500</w:t>
            </w:r>
          </w:p>
        </w:tc>
        <w:tc>
          <w:tcPr>
            <w:tcW w:w="1516"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31.0</w:t>
            </w:r>
          </w:p>
        </w:tc>
      </w:tr>
      <w:tr w:rsidR="000502D7" w:rsidRPr="00A46062" w:rsidTr="006116A1">
        <w:trPr>
          <w:trHeight w:val="504"/>
        </w:trPr>
        <w:tc>
          <w:tcPr>
            <w:tcW w:w="182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Աշտարակ</w:t>
            </w:r>
          </w:p>
        </w:tc>
        <w:tc>
          <w:tcPr>
            <w:tcW w:w="194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lang w:eastAsia="da-DK"/>
              </w:rPr>
              <w:t>40024</w:t>
            </w:r>
          </w:p>
        </w:tc>
        <w:tc>
          <w:tcPr>
            <w:tcW w:w="238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231</w:t>
            </w:r>
          </w:p>
        </w:tc>
        <w:tc>
          <w:tcPr>
            <w:tcW w:w="205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bCs/>
                <w:sz w:val="24"/>
                <w:lang w:eastAsia="da-DK"/>
              </w:rPr>
              <w:t>1330</w:t>
            </w:r>
          </w:p>
        </w:tc>
        <w:tc>
          <w:tcPr>
            <w:tcW w:w="1516"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20.9</w:t>
            </w:r>
          </w:p>
        </w:tc>
      </w:tr>
      <w:tr w:rsidR="000502D7" w:rsidRPr="00A46062" w:rsidTr="006116A1">
        <w:trPr>
          <w:trHeight w:val="517"/>
        </w:trPr>
        <w:tc>
          <w:tcPr>
            <w:tcW w:w="1829"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rPr>
                <w:rFonts w:ascii="GHEA Grapalat" w:hAnsi="GHEA Grapalat" w:cs="Arial"/>
                <w:sz w:val="24"/>
              </w:rPr>
            </w:pPr>
            <w:r w:rsidRPr="00A46062">
              <w:rPr>
                <w:rFonts w:ascii="GHEA Grapalat" w:hAnsi="GHEA Grapalat" w:cs="Arial"/>
                <w:sz w:val="24"/>
              </w:rPr>
              <w:t>Ապարան</w:t>
            </w:r>
          </w:p>
        </w:tc>
        <w:tc>
          <w:tcPr>
            <w:tcW w:w="1945"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lang w:eastAsia="da-DK"/>
              </w:rPr>
              <w:t>7995</w:t>
            </w:r>
          </w:p>
        </w:tc>
        <w:tc>
          <w:tcPr>
            <w:tcW w:w="2380"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93</w:t>
            </w:r>
          </w:p>
        </w:tc>
        <w:tc>
          <w:tcPr>
            <w:tcW w:w="2051" w:type="dxa"/>
            <w:tcBorders>
              <w:top w:val="single" w:sz="4" w:space="0" w:color="auto"/>
              <w:left w:val="single" w:sz="4" w:space="0" w:color="auto"/>
              <w:bottom w:val="single" w:sz="4" w:space="0" w:color="auto"/>
              <w:right w:val="single" w:sz="4" w:space="0" w:color="auto"/>
            </w:tcBorders>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lang w:eastAsia="da-DK"/>
              </w:rPr>
              <w:t>120</w:t>
            </w:r>
          </w:p>
        </w:tc>
        <w:tc>
          <w:tcPr>
            <w:tcW w:w="1516" w:type="dxa"/>
            <w:tcBorders>
              <w:top w:val="single" w:sz="4" w:space="0" w:color="auto"/>
              <w:left w:val="single" w:sz="4" w:space="0" w:color="auto"/>
              <w:bottom w:val="single" w:sz="4" w:space="0" w:color="auto"/>
              <w:right w:val="single" w:sz="4" w:space="0" w:color="auto"/>
            </w:tcBorders>
            <w:vAlign w:val="center"/>
            <w:hideMark/>
          </w:tcPr>
          <w:p w:rsidR="000502D7" w:rsidRPr="00A46062" w:rsidRDefault="000502D7" w:rsidP="006116A1">
            <w:pPr>
              <w:spacing w:after="0" w:line="360" w:lineRule="auto"/>
              <w:jc w:val="center"/>
              <w:rPr>
                <w:rFonts w:ascii="GHEA Grapalat" w:hAnsi="GHEA Grapalat" w:cs="Arial"/>
                <w:sz w:val="24"/>
              </w:rPr>
            </w:pPr>
            <w:r w:rsidRPr="00A46062">
              <w:rPr>
                <w:rFonts w:ascii="GHEA Grapalat" w:hAnsi="GHEA Grapalat" w:cs="Arial"/>
                <w:sz w:val="24"/>
              </w:rPr>
              <w:t>46.3</w:t>
            </w:r>
          </w:p>
        </w:tc>
      </w:tr>
    </w:tbl>
    <w:p w:rsidR="000502D7" w:rsidRPr="00A46062" w:rsidRDefault="000502D7" w:rsidP="000502D7">
      <w:pPr>
        <w:autoSpaceDE w:val="0"/>
        <w:autoSpaceDN w:val="0"/>
        <w:adjustRightInd w:val="0"/>
        <w:spacing w:after="0" w:line="360" w:lineRule="auto"/>
        <w:jc w:val="left"/>
        <w:rPr>
          <w:rFonts w:cs="Arial"/>
        </w:rPr>
      </w:pPr>
      <w:r w:rsidRPr="00A46062">
        <w:rPr>
          <w:rFonts w:cs="Arial"/>
          <w:noProof/>
          <w:lang w:val="en-US"/>
        </w:rPr>
        <w:lastRenderedPageBreak/>
        <w:drawing>
          <wp:inline distT="0" distB="0" distL="0" distR="0" wp14:anchorId="13193341" wp14:editId="48CFFF95">
            <wp:extent cx="5764530" cy="6583680"/>
            <wp:effectExtent l="0" t="0" r="762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35">
                      <a:extLst>
                        <a:ext uri="{28A0092B-C50C-407E-A947-70E740481C1C}">
                          <a14:useLocalDpi xmlns:a14="http://schemas.microsoft.com/office/drawing/2010/main" val="0"/>
                        </a:ext>
                      </a:extLst>
                    </a:blip>
                    <a:srcRect b="19176"/>
                    <a:stretch>
                      <a:fillRect/>
                    </a:stretch>
                  </pic:blipFill>
                  <pic:spPr bwMode="auto">
                    <a:xfrm>
                      <a:off x="0" y="0"/>
                      <a:ext cx="5764530" cy="6583680"/>
                    </a:xfrm>
                    <a:prstGeom prst="rect">
                      <a:avLst/>
                    </a:prstGeom>
                    <a:noFill/>
                    <a:ln>
                      <a:noFill/>
                    </a:ln>
                  </pic:spPr>
                </pic:pic>
              </a:graphicData>
            </a:graphic>
          </wp:inline>
        </w:drawing>
      </w:r>
    </w:p>
    <w:p w:rsidR="000502D7" w:rsidRPr="00A46062" w:rsidRDefault="000502D7" w:rsidP="000502D7">
      <w:pPr>
        <w:pStyle w:val="Caption"/>
        <w:spacing w:before="0" w:after="0" w:line="360" w:lineRule="auto"/>
        <w:ind w:right="-110"/>
        <w:jc w:val="center"/>
        <w:rPr>
          <w:szCs w:val="24"/>
        </w:rPr>
      </w:pPr>
      <w:bookmarkStart w:id="230" w:name="_Toc69929989"/>
      <w:bookmarkStart w:id="231" w:name="_Toc56207206"/>
      <w:bookmarkStart w:id="232" w:name="_Toc44264219"/>
      <w:r w:rsidRPr="00A46062">
        <w:rPr>
          <w:szCs w:val="24"/>
        </w:rPr>
        <w:t>Քարտեզ 10 Ագլոմերացիաները և առաջարկվող ԿՄԿ-ների տեղադիրքը Հրազդանի ՋԿՏ-ում</w:t>
      </w:r>
      <w:bookmarkEnd w:id="230"/>
    </w:p>
    <w:p w:rsidR="000502D7" w:rsidRPr="00A46062" w:rsidRDefault="000502D7" w:rsidP="000502D7">
      <w:pPr>
        <w:spacing w:line="360" w:lineRule="auto"/>
        <w:ind w:firstLine="360"/>
        <w:rPr>
          <w:rFonts w:ascii="Cambria Math" w:hAnsi="Cambria Math"/>
          <w:b/>
          <w:lang w:val="hy-AM"/>
        </w:rPr>
      </w:pPr>
      <w:r w:rsidRPr="00A46062">
        <w:rPr>
          <w:b/>
          <w:lang w:val="hy-AM"/>
        </w:rPr>
        <w:t>77</w:t>
      </w:r>
      <w:r w:rsidRPr="00A46062">
        <w:rPr>
          <w:b/>
        </w:rPr>
        <w:t>.</w:t>
      </w:r>
      <w:r w:rsidRPr="00A46062">
        <w:rPr>
          <w:rFonts w:ascii="Cambria Math" w:hAnsi="Cambria Math"/>
          <w:b/>
          <w:lang w:val="hy-AM"/>
        </w:rPr>
        <w:t xml:space="preserve"> </w:t>
      </w:r>
      <w:bookmarkEnd w:id="231"/>
      <w:bookmarkEnd w:id="232"/>
      <w:r w:rsidRPr="00A46062">
        <w:rPr>
          <w:lang w:val="hy-AM"/>
        </w:rPr>
        <w:t>Ագլոմերացիաները և առաջարկվող ԿՄԿ-ների տեղադիրքը Հրազդանի ՋԿՏ-ում ներկայացված է Քարտեզ N</w:t>
      </w:r>
      <w:r w:rsidRPr="00A46062">
        <w:t>10</w:t>
      </w:r>
      <w:r w:rsidRPr="00A46062">
        <w:rPr>
          <w:lang w:val="hy-AM"/>
        </w:rPr>
        <w:t>-ում։</w:t>
      </w:r>
    </w:p>
    <w:p w:rsidR="000502D7" w:rsidRPr="00A46062" w:rsidRDefault="000502D7" w:rsidP="000502D7">
      <w:pPr>
        <w:pStyle w:val="ListParagraph"/>
        <w:numPr>
          <w:ilvl w:val="0"/>
          <w:numId w:val="77"/>
        </w:numPr>
        <w:spacing w:after="0" w:line="360" w:lineRule="auto"/>
        <w:ind w:left="0" w:firstLine="360"/>
        <w:jc w:val="both"/>
        <w:rPr>
          <w:lang w:val="hy-AM"/>
        </w:rPr>
      </w:pPr>
      <w:bookmarkStart w:id="233" w:name="_Toc34793734"/>
      <w:r w:rsidRPr="00A46062">
        <w:rPr>
          <w:rFonts w:cs="Arial"/>
          <w:b/>
          <w:lang w:val="hy-AM"/>
        </w:rPr>
        <w:t>Երևանի ագլոմերիացիա</w:t>
      </w:r>
      <w:r w:rsidRPr="00A46062">
        <w:rPr>
          <w:rFonts w:ascii="Cambria Math" w:hAnsi="Cambria Math" w:cs="Arial"/>
          <w:b/>
          <w:lang w:val="hy-AM"/>
        </w:rPr>
        <w:t>․</w:t>
      </w:r>
      <w:r w:rsidRPr="00A46062">
        <w:rPr>
          <w:rFonts w:cs="Arial"/>
          <w:lang w:val="hy-AM"/>
        </w:rPr>
        <w:t xml:space="preserve"> Երևանի</w:t>
      </w:r>
      <w:r w:rsidRPr="00A46062">
        <w:rPr>
          <w:lang w:val="hy-AM"/>
        </w:rPr>
        <w:t xml:space="preserve"> «</w:t>
      </w:r>
      <w:r w:rsidRPr="00A46062">
        <w:rPr>
          <w:rFonts w:cs="Arial"/>
          <w:lang w:val="hy-AM"/>
        </w:rPr>
        <w:t>Աէրացիա</w:t>
      </w:r>
      <w:r w:rsidRPr="00A46062">
        <w:rPr>
          <w:lang w:val="hy-AM"/>
        </w:rPr>
        <w:t xml:space="preserve">» </w:t>
      </w:r>
      <w:r w:rsidRPr="00A46062">
        <w:rPr>
          <w:rFonts w:cs="Arial"/>
          <w:lang w:val="hy-AM"/>
        </w:rPr>
        <w:t>կեղտաջրերի մաքրման կայան՝ ԿՄԿ-ի շինարարությունը սկսվել է</w:t>
      </w:r>
      <w:r w:rsidRPr="00A46062">
        <w:rPr>
          <w:lang w:val="hy-AM"/>
        </w:rPr>
        <w:t xml:space="preserve"> 1963</w:t>
      </w:r>
      <w:r w:rsidRPr="00A46062">
        <w:rPr>
          <w:rFonts w:cs="Arial"/>
          <w:lang w:val="hy-AM"/>
        </w:rPr>
        <w:t>թ</w:t>
      </w:r>
      <w:r w:rsidRPr="00A46062">
        <w:rPr>
          <w:lang w:val="hy-AM"/>
        </w:rPr>
        <w:t>.-</w:t>
      </w:r>
      <w:r w:rsidRPr="00A46062">
        <w:rPr>
          <w:rFonts w:cs="Arial"/>
          <w:lang w:val="hy-AM"/>
        </w:rPr>
        <w:t>ին</w:t>
      </w:r>
      <w:r w:rsidRPr="00A46062">
        <w:rPr>
          <w:lang w:val="hy-AM"/>
        </w:rPr>
        <w:t xml:space="preserve">, </w:t>
      </w:r>
      <w:r w:rsidRPr="00A46062">
        <w:rPr>
          <w:rFonts w:cs="Arial"/>
          <w:lang w:val="hy-AM"/>
        </w:rPr>
        <w:t xml:space="preserve">լրիվ հզորությամբ </w:t>
      </w:r>
      <w:r w:rsidRPr="00A46062">
        <w:rPr>
          <w:rFonts w:cs="Arial"/>
          <w:lang w:val="hy-AM"/>
        </w:rPr>
        <w:lastRenderedPageBreak/>
        <w:t>շահագործման է հանձնվել</w:t>
      </w:r>
      <w:r w:rsidRPr="00A46062">
        <w:rPr>
          <w:lang w:val="hy-AM"/>
        </w:rPr>
        <w:t xml:space="preserve"> 1978</w:t>
      </w:r>
      <w:r w:rsidRPr="00A46062">
        <w:rPr>
          <w:rFonts w:cs="Arial"/>
          <w:lang w:val="hy-AM"/>
        </w:rPr>
        <w:t>թ</w:t>
      </w:r>
      <w:r w:rsidRPr="00A46062">
        <w:rPr>
          <w:lang w:val="hy-AM"/>
        </w:rPr>
        <w:t>.</w:t>
      </w:r>
      <w:r w:rsidRPr="00A46062">
        <w:rPr>
          <w:rFonts w:cs="Arial Armenian"/>
          <w:lang w:val="hy-AM"/>
        </w:rPr>
        <w:t>–</w:t>
      </w:r>
      <w:r w:rsidRPr="00A46062">
        <w:rPr>
          <w:rFonts w:cs="Arial"/>
          <w:lang w:val="hy-AM"/>
        </w:rPr>
        <w:t>ին</w:t>
      </w:r>
      <w:r w:rsidRPr="00A46062">
        <w:rPr>
          <w:lang w:val="hy-AM"/>
        </w:rPr>
        <w:t xml:space="preserve"> (առաջին հերթը շահագործման է հանձնվել 1972թ., որով նախատեսված էր մաքրել կեղտաջրերի 40%): </w:t>
      </w:r>
      <w:r w:rsidRPr="00A46062">
        <w:rPr>
          <w:rFonts w:cs="Arial"/>
          <w:lang w:val="hy-AM"/>
        </w:rPr>
        <w:t>ԿՄԿ-ինախագծայինհզորությունըկազմումէ</w:t>
      </w:r>
      <w:r w:rsidRPr="00A46062">
        <w:rPr>
          <w:lang w:val="hy-AM"/>
        </w:rPr>
        <w:t xml:space="preserve"> 600 000 </w:t>
      </w:r>
      <w:r w:rsidRPr="00A46062">
        <w:rPr>
          <w:rFonts w:cs="Arial"/>
          <w:lang w:val="hy-AM"/>
        </w:rPr>
        <w:t>մ</w:t>
      </w:r>
      <w:r w:rsidRPr="00A46062">
        <w:rPr>
          <w:vertAlign w:val="superscript"/>
          <w:lang w:val="hy-AM"/>
        </w:rPr>
        <w:t>3</w:t>
      </w:r>
      <w:r w:rsidRPr="00A46062">
        <w:rPr>
          <w:lang w:val="hy-AM"/>
        </w:rPr>
        <w:t>/</w:t>
      </w:r>
      <w:r w:rsidRPr="00A46062">
        <w:rPr>
          <w:rFonts w:cs="Arial"/>
          <w:lang w:val="hy-AM"/>
        </w:rPr>
        <w:t>օր</w:t>
      </w:r>
      <w:r w:rsidRPr="00A46062">
        <w:rPr>
          <w:lang w:val="hy-AM"/>
        </w:rPr>
        <w:t xml:space="preserve">:Մաքրման կայան մուտք են գործում Չարենցավան, Աբովյան, Բյուրեղավան, Նոր Հաճն և Եղվարդ քաղաքներից` Չարենցավան-Երևան գլխավոր կոլեկտորով տեղափոխվող կեղտաջրերը: Բնակավայրերի կոյուղացվածության աստիճանը կազմում է միջինում 85%, սակայն Աբովյանի, Չարենցավանի, Եղվարդի, Զովունու, Նոր Հաճնի, Բյուրեղավանի կոլեկտորների վնասված լինելու պատճառով քաղաքային կեղտաջրերը չեն հասնում ԿՄԿ և մինչև Երևան հասնելը թափվում են Հրազդան գետ։ Անավարտ է մնացել կեղտաջրերի մնացած 60%-ի մաքրման համար ԿՄԿ-ի երկրորդ հերթի շինարարությունը, որի պատճառով կեղտաջրերը առանց մաքրման լցվում են Հրազդան գետ:Մայրաքաղաքի ջրահեռացման համակարգի խողովակաշարերն ու ԿՄԿ-ն գտնվում են վթարային վիճակում: Խողովակաշարերի 1120կմ ընդհանուր երկարության շուրջ 270կմ-ը (24%) կառուցվել է 30 և ավելի տարիներ առաջ: Ներկայումս ԿՄԿ-ն գործում է ոչ լիարժեք՝ իրականացնելով մասամբ մեխանիկական մաքրում։ Մաքրման ընթացքում առանձնացվում է միայն խոշոր աղբն ու ավազը, մնացածը Գեղանիստ գյուղի հատվածում լցվում է Հրազդան գետ։ Օրական ԿՄԿ-ի միջոցով կեղտաջրերից հեռացվում է մոտ 6-7 տոննա աղբ։ ԿՄԿ-ի կառուցվածքների ֆիզիկական և բարոյական մաշվածության պատճառով ներկայումս լուրջ դժվարություններ են առաջացել կեղտաջրերի մաքրման գործում: Ներկայումս </w:t>
      </w:r>
      <w:r w:rsidRPr="00A46062">
        <w:rPr>
          <w:rFonts w:cs="Arial"/>
          <w:lang w:val="hy-AM"/>
        </w:rPr>
        <w:t>Երևանի</w:t>
      </w:r>
      <w:r w:rsidRPr="00A46062">
        <w:rPr>
          <w:lang w:val="hy-AM"/>
        </w:rPr>
        <w:t xml:space="preserve"> «</w:t>
      </w:r>
      <w:r w:rsidRPr="00A46062">
        <w:rPr>
          <w:rFonts w:cs="Arial"/>
          <w:lang w:val="hy-AM"/>
        </w:rPr>
        <w:t>Աէրացիա</w:t>
      </w:r>
      <w:r w:rsidRPr="00A46062">
        <w:rPr>
          <w:lang w:val="hy-AM"/>
        </w:rPr>
        <w:t xml:space="preserve">» </w:t>
      </w:r>
      <w:r w:rsidRPr="00A46062">
        <w:rPr>
          <w:rFonts w:cs="Arial"/>
          <w:lang w:val="hy-AM"/>
        </w:rPr>
        <w:t>կեղտաջրերիմաքրմանկայանի արտադրողականությունը կազմում է 480000</w:t>
      </w:r>
      <w:r w:rsidRPr="00A46062">
        <w:rPr>
          <w:lang w:val="hy-AM"/>
        </w:rPr>
        <w:t xml:space="preserve"> մ</w:t>
      </w:r>
      <w:r w:rsidRPr="00A46062">
        <w:rPr>
          <w:vertAlign w:val="superscript"/>
          <w:lang w:val="hy-AM"/>
        </w:rPr>
        <w:t>3</w:t>
      </w:r>
      <w:r w:rsidRPr="00A46062">
        <w:rPr>
          <w:lang w:val="hy-AM"/>
        </w:rPr>
        <w:t>/օր, որը իրականացնում է միայն մեխանիկական մաքրում։Առաջարկվում է Երևանի Աէրացիա ԿՄԿ-ն վերակառուցել և վերացինել՝ մինչև 600000 մ</w:t>
      </w:r>
      <w:r w:rsidRPr="00A46062">
        <w:rPr>
          <w:vertAlign w:val="superscript"/>
          <w:lang w:val="hy-AM"/>
        </w:rPr>
        <w:t>3</w:t>
      </w:r>
      <w:r w:rsidRPr="00A46062">
        <w:rPr>
          <w:lang w:val="hy-AM"/>
        </w:rPr>
        <w:t>/օր նախագծային հզորությամբ: 2015թ</w:t>
      </w:r>
      <w:r w:rsidRPr="00A46062">
        <w:rPr>
          <w:rFonts w:cs="Sylfaen"/>
          <w:lang w:val="af-ZA"/>
        </w:rPr>
        <w:t>.</w:t>
      </w:r>
      <w:r w:rsidRPr="00A46062">
        <w:rPr>
          <w:lang w:val="hy-AM"/>
        </w:rPr>
        <w:t xml:space="preserve">-ին մեկնարկել է Ֆրանսիական կառավարության կողմից տրամադրված վարկային միջոցներով իրականացվող «Երևանի ջրամատակարարման և ջրահեռացման համակարգերի բարելավման ծրագիրը», որի նպատակն է վերակառուցել Աերացիայի կեղտաջրերի մաքրման կայանը: </w:t>
      </w:r>
      <w:r w:rsidRPr="00A46062">
        <w:rPr>
          <w:lang w:val="hy-AM"/>
        </w:rPr>
        <w:lastRenderedPageBreak/>
        <w:t>Նախատեսվում է նաև «Աերացիա» ԿՄԿ-ին միացնել Սևան քաղաքի կոյուղու կոլեկտորը և կոյուղաջրերը ուղղել դեպի ԿՄԿ՝ մաքրման նպատակով (</w:t>
      </w:r>
      <w:r w:rsidRPr="00A46062">
        <w:rPr>
          <w:rFonts w:ascii="Calibri" w:hAnsi="Calibri" w:cs="Calibri"/>
          <w:lang w:val="hy-AM"/>
        </w:rPr>
        <w:t> </w:t>
      </w:r>
      <w:r w:rsidRPr="00A46062">
        <w:rPr>
          <w:lang w:val="hy-AM"/>
        </w:rPr>
        <w:t xml:space="preserve">Լոտ-3. </w:t>
      </w:r>
      <w:r w:rsidRPr="00A46062">
        <w:rPr>
          <w:lang w:val="af-ZA"/>
        </w:rPr>
        <w:t>“</w:t>
      </w:r>
      <w:r w:rsidRPr="00A46062">
        <w:rPr>
          <w:lang w:val="hy-AM"/>
        </w:rPr>
        <w:t>ՀայՋԿ սպասարկման տարածքի ջրամատակարարման ցանցի և կոյուղու համակարգերի նախագծում</w:t>
      </w:r>
      <w:r w:rsidRPr="00A46062">
        <w:rPr>
          <w:lang w:val="af-ZA"/>
        </w:rPr>
        <w:t xml:space="preserve">, </w:t>
      </w:r>
      <w:r w:rsidRPr="00A46062">
        <w:rPr>
          <w:lang w:val="hy-AM"/>
        </w:rPr>
        <w:t>տեխնիկական և հեղինակային հսկողություն</w:t>
      </w:r>
      <w:r w:rsidRPr="00A46062">
        <w:rPr>
          <w:lang w:val="af-ZA"/>
        </w:rPr>
        <w:t xml:space="preserve">” </w:t>
      </w:r>
      <w:r w:rsidRPr="00A46062">
        <w:rPr>
          <w:lang w:val="hy-AM"/>
        </w:rPr>
        <w:t>ծրագիր, համագործակցող ընկերություն` SAFEGE SAS (Ֆրանսիա), պատվիրատու` “Ջրային տնտեսության ԾԻԳ” ՊՀ, ֆինանսավորումը` KfW բանկ, ԵՆԲ  և ԵՄ</w:t>
      </w:r>
      <w:r w:rsidRPr="00A46062">
        <w:rPr>
          <w:lang w:val="af-ZA"/>
        </w:rPr>
        <w:t>-</w:t>
      </w:r>
      <w:r w:rsidRPr="00A46062">
        <w:rPr>
          <w:lang w:val="hy-AM"/>
        </w:rPr>
        <w:t>ՀՆԾ)։ Ըստ Երևանի քաղաքապետարանի տվյալների, ներկայումս ծրագրի երկրորդ բաղադրիչով շարունակվում են Աերացիայի կեղտաջրերի մաքրման կայանի վերակառուցման և արդիականացման աշխատանքները:2017</w:t>
      </w:r>
      <w:r w:rsidRPr="00A46062">
        <w:rPr>
          <w:rFonts w:cs="GHEA Grapalat"/>
          <w:lang w:val="hy-AM"/>
        </w:rPr>
        <w:t>թ</w:t>
      </w:r>
      <w:r w:rsidRPr="00A46062">
        <w:rPr>
          <w:rFonts w:cs="Sylfaen"/>
          <w:lang w:val="af-ZA"/>
        </w:rPr>
        <w:t>.</w:t>
      </w:r>
      <w:r w:rsidRPr="00A46062">
        <w:rPr>
          <w:lang w:val="hy-AM"/>
        </w:rPr>
        <w:t>-ին կառուցվել են միայն մեխանիկական մաքրման կառուցվածքները, սակայն դրանք դեռևս չեն շահագործվում։  Երևանի ագլոմերացիա և ԿՄԿ-ների տեղադիրքը ներկայացված է Նկար N6-ում։</w:t>
      </w:r>
    </w:p>
    <w:p w:rsidR="000502D7" w:rsidRPr="00A46062" w:rsidRDefault="000502D7" w:rsidP="000502D7">
      <w:pPr>
        <w:tabs>
          <w:tab w:val="left" w:pos="0"/>
        </w:tabs>
        <w:autoSpaceDE w:val="0"/>
        <w:autoSpaceDN w:val="0"/>
        <w:adjustRightInd w:val="0"/>
        <w:spacing w:after="0" w:line="360" w:lineRule="auto"/>
        <w:jc w:val="center"/>
        <w:rPr>
          <w:rFonts w:cs="Arial"/>
          <w:bCs/>
          <w:lang w:eastAsia="da-DK"/>
        </w:rPr>
      </w:pPr>
      <w:bookmarkStart w:id="234" w:name="_Hlk63713595"/>
      <w:bookmarkEnd w:id="233"/>
      <w:r w:rsidRPr="00A46062">
        <w:rPr>
          <w:rFonts w:cs="Arial"/>
          <w:noProof/>
          <w:lang w:val="en-US"/>
        </w:rPr>
        <w:drawing>
          <wp:inline distT="0" distB="0" distL="0" distR="0" wp14:anchorId="6E8CCF18" wp14:editId="2AF1AF00">
            <wp:extent cx="5041265" cy="3562350"/>
            <wp:effectExtent l="0" t="0" r="698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041265" cy="3562350"/>
                    </a:xfrm>
                    <a:prstGeom prst="rect">
                      <a:avLst/>
                    </a:prstGeom>
                    <a:noFill/>
                    <a:ln>
                      <a:noFill/>
                    </a:ln>
                  </pic:spPr>
                </pic:pic>
              </a:graphicData>
            </a:graphic>
          </wp:inline>
        </w:drawing>
      </w:r>
    </w:p>
    <w:p w:rsidR="000502D7" w:rsidRPr="00A46062" w:rsidRDefault="000502D7" w:rsidP="000502D7">
      <w:pPr>
        <w:pStyle w:val="Caption"/>
        <w:keepNext w:val="0"/>
        <w:spacing w:before="0" w:after="0" w:line="360" w:lineRule="auto"/>
        <w:jc w:val="center"/>
        <w:rPr>
          <w:szCs w:val="24"/>
        </w:rPr>
      </w:pPr>
      <w:bookmarkStart w:id="235" w:name="_Toc69929990"/>
      <w:bookmarkStart w:id="236" w:name="_Toc56207207"/>
      <w:bookmarkStart w:id="237" w:name="_Toc44264220"/>
      <w:r w:rsidRPr="00A46062">
        <w:rPr>
          <w:szCs w:val="24"/>
        </w:rPr>
        <w:t xml:space="preserve">Նկար </w:t>
      </w:r>
      <w:r w:rsidRPr="00A46062">
        <w:rPr>
          <w:szCs w:val="24"/>
          <w:lang w:val="hy-AM"/>
        </w:rPr>
        <w:t>6</w:t>
      </w:r>
      <w:r w:rsidRPr="00A46062">
        <w:rPr>
          <w:szCs w:val="24"/>
        </w:rPr>
        <w:t>. Երևանի ագլոմերացիա և ԿՄԿ-ների տեղադիրքը</w:t>
      </w:r>
      <w:bookmarkEnd w:id="235"/>
    </w:p>
    <w:p w:rsidR="000502D7" w:rsidRPr="00A46062" w:rsidRDefault="000502D7" w:rsidP="000502D7">
      <w:pPr>
        <w:spacing w:after="0" w:line="360" w:lineRule="auto"/>
      </w:pPr>
    </w:p>
    <w:p w:rsidR="000502D7" w:rsidRPr="00A46062" w:rsidRDefault="000502D7" w:rsidP="000502D7">
      <w:pPr>
        <w:pStyle w:val="ListParagraph"/>
        <w:numPr>
          <w:ilvl w:val="0"/>
          <w:numId w:val="77"/>
        </w:numPr>
        <w:tabs>
          <w:tab w:val="left" w:pos="0"/>
        </w:tabs>
        <w:autoSpaceDE w:val="0"/>
        <w:autoSpaceDN w:val="0"/>
        <w:adjustRightInd w:val="0"/>
        <w:spacing w:after="0" w:line="360" w:lineRule="auto"/>
        <w:ind w:left="0" w:firstLine="540"/>
        <w:jc w:val="both"/>
        <w:rPr>
          <w:rFonts w:cs="Sylfaen"/>
          <w:lang w:val="hy-AM" w:eastAsia="da-DK"/>
        </w:rPr>
      </w:pPr>
      <w:bookmarkStart w:id="238" w:name="_Toc34793735"/>
      <w:bookmarkEnd w:id="234"/>
      <w:bookmarkEnd w:id="236"/>
      <w:bookmarkEnd w:id="237"/>
      <w:r w:rsidRPr="00A46062">
        <w:rPr>
          <w:rFonts w:cs="Arial"/>
          <w:b/>
          <w:bCs/>
          <w:lang w:val="hy-AM" w:eastAsia="da-DK"/>
        </w:rPr>
        <w:t>Հրազդանի ագլոմերացիա.</w:t>
      </w:r>
      <w:r w:rsidRPr="00A46062">
        <w:rPr>
          <w:rFonts w:cs="Arial"/>
          <w:bCs/>
          <w:lang w:val="hy-AM" w:eastAsia="da-DK"/>
        </w:rPr>
        <w:t xml:space="preserve"> Հրազդանի ագլոմերացիայում նախկինում գործել է Քաղսիի մաքրման կայանը, որը սկսել է աշխատել 1981 </w:t>
      </w:r>
      <w:r w:rsidRPr="00A46062">
        <w:rPr>
          <w:rFonts w:cs="Arial"/>
          <w:bCs/>
          <w:lang w:val="hy-AM" w:eastAsia="da-DK"/>
        </w:rPr>
        <w:lastRenderedPageBreak/>
        <w:t>թվականից։ ԿՄԿ-ում նախատեսված է մաքրման ենթարկել Հրազդան, Սևան, Ծաղկաձոր քաղաքների և Հանքավանի կիրճի հանգստյան գոտու կեղտաջրերը: Այդ նպատակով կառուցված են դեպի մաքրման կայան գնացող կոլեկտորները: Կայանի արտադրողականությունը  64000 մ</w:t>
      </w:r>
      <w:r w:rsidRPr="00A46062">
        <w:rPr>
          <w:rFonts w:cs="Arial"/>
          <w:bCs/>
          <w:vertAlign w:val="superscript"/>
          <w:lang w:val="hy-AM" w:eastAsia="da-DK"/>
        </w:rPr>
        <w:t>3</w:t>
      </w:r>
      <w:r w:rsidRPr="00A46062">
        <w:rPr>
          <w:rFonts w:cs="Arial"/>
          <w:bCs/>
          <w:lang w:val="hy-AM" w:eastAsia="da-DK"/>
        </w:rPr>
        <w:t>/օր է:</w:t>
      </w:r>
      <w:r w:rsidRPr="00A46062">
        <w:rPr>
          <w:rFonts w:cs="Sylfaen"/>
          <w:lang w:val="hy-AM" w:eastAsia="da-DK"/>
        </w:rPr>
        <w:t xml:space="preserve"> Ներկայումս կ</w:t>
      </w:r>
      <w:r w:rsidRPr="00A46062">
        <w:rPr>
          <w:rFonts w:cs="Arial"/>
          <w:bCs/>
          <w:lang w:val="hy-AM" w:eastAsia="da-DK"/>
        </w:rPr>
        <w:t>այանի կառուցվածքների վթարային վիճակը թույլ չի տալիս ապահովելու  կեղտաջրերի մաքրման լրիվ տեխնոլոգիական գործրնթացը: Իսկ մաքրման կայանի կառուցվածքները և սարքավորումները գտնվում են անմխիթար վիճակում։</w:t>
      </w:r>
      <w:r w:rsidRPr="00A46062">
        <w:rPr>
          <w:rFonts w:cs="Sylfaen"/>
          <w:lang w:val="hy-AM" w:eastAsia="da-DK"/>
        </w:rPr>
        <w:t xml:space="preserve"> ԿՄԿ-ի </w:t>
      </w:r>
      <w:r w:rsidRPr="00A46062">
        <w:rPr>
          <w:rFonts w:cs="Arial"/>
          <w:bCs/>
          <w:lang w:val="hy-AM" w:eastAsia="da-DK"/>
        </w:rPr>
        <w:t>մեխանիկական ոչ լրիվ մաքրումից հետո (ներկա արտադրողականությունը 14000 մ</w:t>
      </w:r>
      <w:r w:rsidRPr="00A46062">
        <w:rPr>
          <w:rFonts w:cs="Arial"/>
          <w:bCs/>
          <w:vertAlign w:val="superscript"/>
          <w:lang w:val="hy-AM" w:eastAsia="da-DK"/>
        </w:rPr>
        <w:t>3</w:t>
      </w:r>
      <w:r w:rsidRPr="00A46062">
        <w:rPr>
          <w:rFonts w:cs="Arial"/>
          <w:bCs/>
          <w:lang w:val="hy-AM" w:eastAsia="da-DK"/>
        </w:rPr>
        <w:t>/օր է) կեղտաջրերը լցվում են  Հրազդան գետ:Ներկայումս ԿՄԿ-ն գտնվում է քանդված վիճակում: Այդ իսկ պատճառով Հրազդանի, Ծաղկաձոր քաղաքների կոմունալ-կենցաղային կեղտաջրերն գրեթե առանց մաքրման թափվում են Հրազդան գետ: ԿՄԿ-ի մաշվածության ներկա վիճակի պատճառով նորոգման և վերագործարկման ծախսերն արդեն գերազանցում են նրանց փոխարեն նոր կայանի կառուցման ծախսերին: Առաջարկվում է նոր ԿՄԿ կառուցել նախկին ԿՄԿ-ի տեղում՝ մինչև 60000 մ</w:t>
      </w:r>
      <w:r w:rsidRPr="00A46062">
        <w:rPr>
          <w:rFonts w:cs="Arial"/>
          <w:bCs/>
          <w:vertAlign w:val="superscript"/>
          <w:lang w:val="hy-AM" w:eastAsia="da-DK"/>
        </w:rPr>
        <w:t>3</w:t>
      </w:r>
      <w:r w:rsidRPr="00A46062">
        <w:rPr>
          <w:rFonts w:cs="Arial"/>
          <w:bCs/>
          <w:lang w:val="hy-AM" w:eastAsia="da-DK"/>
        </w:rPr>
        <w:t>/օր նախագծային հզորությամբ:</w:t>
      </w:r>
      <w:r w:rsidRPr="00A46062">
        <w:rPr>
          <w:lang w:val="hy-AM"/>
        </w:rPr>
        <w:t xml:space="preserve"> Հրազդանի ագլոմերացիա և ԿՄԿ-ների տեղադիրքը ներկայացված է Նկար 7-ում։</w:t>
      </w:r>
    </w:p>
    <w:p w:rsidR="000502D7" w:rsidRPr="00A46062" w:rsidRDefault="000502D7" w:rsidP="000502D7">
      <w:pPr>
        <w:pStyle w:val="Caption"/>
        <w:keepNext w:val="0"/>
        <w:spacing w:before="0" w:after="0" w:line="360" w:lineRule="auto"/>
        <w:jc w:val="center"/>
        <w:rPr>
          <w:szCs w:val="24"/>
        </w:rPr>
      </w:pPr>
      <w:bookmarkStart w:id="239" w:name="_Hlk63713614"/>
      <w:bookmarkEnd w:id="238"/>
      <w:r w:rsidRPr="00A46062">
        <w:rPr>
          <w:noProof/>
          <w:szCs w:val="24"/>
          <w:lang w:val="en-US"/>
        </w:rPr>
        <w:drawing>
          <wp:inline distT="0" distB="0" distL="0" distR="0" wp14:anchorId="14D36067" wp14:editId="0C261B40">
            <wp:extent cx="5041265" cy="3562350"/>
            <wp:effectExtent l="0" t="0" r="698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041265" cy="3562350"/>
                    </a:xfrm>
                    <a:prstGeom prst="rect">
                      <a:avLst/>
                    </a:prstGeom>
                    <a:noFill/>
                    <a:ln>
                      <a:noFill/>
                    </a:ln>
                  </pic:spPr>
                </pic:pic>
              </a:graphicData>
            </a:graphic>
          </wp:inline>
        </w:drawing>
      </w:r>
    </w:p>
    <w:p w:rsidR="000502D7" w:rsidRPr="00A46062" w:rsidRDefault="000502D7" w:rsidP="000502D7">
      <w:pPr>
        <w:pStyle w:val="Caption"/>
        <w:keepNext w:val="0"/>
        <w:spacing w:before="0" w:after="0" w:line="360" w:lineRule="auto"/>
        <w:jc w:val="center"/>
        <w:rPr>
          <w:szCs w:val="24"/>
        </w:rPr>
      </w:pPr>
      <w:bookmarkStart w:id="240" w:name="_Toc69929991"/>
      <w:bookmarkEnd w:id="239"/>
      <w:r w:rsidRPr="00A46062">
        <w:rPr>
          <w:szCs w:val="24"/>
        </w:rPr>
        <w:lastRenderedPageBreak/>
        <w:t xml:space="preserve">Նկար </w:t>
      </w:r>
      <w:r w:rsidRPr="00A46062">
        <w:rPr>
          <w:szCs w:val="24"/>
          <w:lang w:val="hy-AM"/>
        </w:rPr>
        <w:t>7</w:t>
      </w:r>
      <w:r w:rsidRPr="00A46062">
        <w:rPr>
          <w:szCs w:val="24"/>
        </w:rPr>
        <w:t>. Հրազդանի ագլոմերացիա և ԿՄԿ-ների տեղադիրքը</w:t>
      </w:r>
      <w:bookmarkEnd w:id="240"/>
    </w:p>
    <w:p w:rsidR="000502D7" w:rsidRPr="00A46062" w:rsidRDefault="000502D7" w:rsidP="000502D7">
      <w:pPr>
        <w:spacing w:after="0" w:line="360" w:lineRule="auto"/>
      </w:pPr>
    </w:p>
    <w:p w:rsidR="000502D7" w:rsidRPr="00A46062" w:rsidRDefault="000502D7" w:rsidP="000502D7">
      <w:pPr>
        <w:pStyle w:val="ListParagraph"/>
        <w:numPr>
          <w:ilvl w:val="0"/>
          <w:numId w:val="77"/>
        </w:numPr>
        <w:tabs>
          <w:tab w:val="left" w:pos="720"/>
        </w:tabs>
        <w:autoSpaceDE w:val="0"/>
        <w:autoSpaceDN w:val="0"/>
        <w:adjustRightInd w:val="0"/>
        <w:spacing w:after="0" w:line="360" w:lineRule="auto"/>
        <w:ind w:left="0" w:firstLine="630"/>
        <w:jc w:val="both"/>
        <w:rPr>
          <w:rFonts w:cs="Arial"/>
          <w:b/>
          <w:bCs/>
          <w:lang w:val="hy-AM" w:eastAsia="da-DK"/>
        </w:rPr>
      </w:pPr>
      <w:r w:rsidRPr="00A46062">
        <w:rPr>
          <w:rFonts w:cs="Arial"/>
          <w:b/>
          <w:bCs/>
          <w:lang w:val="hy-AM" w:eastAsia="da-DK"/>
        </w:rPr>
        <w:t>Սևանի</w:t>
      </w:r>
      <w:r w:rsidRPr="00A46062">
        <w:rPr>
          <w:rFonts w:cs="Arial"/>
          <w:b/>
          <w:bCs/>
          <w:lang w:eastAsia="da-DK"/>
        </w:rPr>
        <w:t xml:space="preserve"> ագլոմերացիա.</w:t>
      </w:r>
      <w:r w:rsidRPr="00A46062">
        <w:rPr>
          <w:rFonts w:cs="Arial"/>
          <w:bCs/>
          <w:lang w:val="hy-AM" w:eastAsia="da-DK"/>
        </w:rPr>
        <w:t xml:space="preserve">Սևանի ագլոմերացիայում նախկինում չի եղել ԿՄԿ: Քաղաքի կոմունալ-կենցաղային կեղտաջրերն նախկինում միացած են եղել Քաղսի ԿՄԿ-ի կեղտաջրերի կոլեկտրի ցանցին։Այժմ Սևանի կոմունալ-կենցաղային ջրերը առանց մաքրման թափվում են Հրազդան գետ։ Առաջարկվում է Սևանի ագլոմերացիայի համար կառուցել նոր ԿՄԿ Ծաղկունք բնակավայրի մոտ՝ </w:t>
      </w:r>
      <w:r w:rsidRPr="00A46062">
        <w:rPr>
          <w:rFonts w:cs="Sylfaen"/>
          <w:lang w:val="hy-AM" w:eastAsia="da-DK"/>
        </w:rPr>
        <w:t xml:space="preserve">մինչև </w:t>
      </w:r>
      <w:r w:rsidRPr="00A46062">
        <w:rPr>
          <w:lang w:val="hy-AM" w:eastAsia="da-DK"/>
        </w:rPr>
        <w:t xml:space="preserve">35000 </w:t>
      </w:r>
      <w:r w:rsidRPr="00A46062">
        <w:rPr>
          <w:rFonts w:cs="Sylfaen"/>
          <w:lang w:val="hy-AM" w:eastAsia="da-DK"/>
        </w:rPr>
        <w:t>մ</w:t>
      </w:r>
      <w:r w:rsidRPr="00A46062">
        <w:rPr>
          <w:vertAlign w:val="superscript"/>
          <w:lang w:val="hy-AM" w:eastAsia="da-DK"/>
        </w:rPr>
        <w:t>3</w:t>
      </w:r>
      <w:r w:rsidRPr="00A46062">
        <w:rPr>
          <w:lang w:val="hy-AM" w:eastAsia="da-DK"/>
        </w:rPr>
        <w:t>/</w:t>
      </w:r>
      <w:r w:rsidRPr="00A46062">
        <w:rPr>
          <w:rFonts w:cs="Sylfaen"/>
          <w:lang w:val="hy-AM" w:eastAsia="da-DK"/>
        </w:rPr>
        <w:t xml:space="preserve">օր </w:t>
      </w:r>
      <w:r w:rsidRPr="00A46062">
        <w:rPr>
          <w:rFonts w:cs="Arial"/>
          <w:bCs/>
          <w:lang w:val="hy-AM" w:eastAsia="da-DK"/>
        </w:rPr>
        <w:t>նախագծային հզորությամբ :</w:t>
      </w:r>
    </w:p>
    <w:p w:rsidR="000502D7" w:rsidRPr="00A46062" w:rsidRDefault="000502D7" w:rsidP="000502D7">
      <w:pPr>
        <w:pStyle w:val="ListParagraph"/>
        <w:numPr>
          <w:ilvl w:val="0"/>
          <w:numId w:val="77"/>
        </w:numPr>
        <w:tabs>
          <w:tab w:val="left" w:pos="720"/>
        </w:tabs>
        <w:autoSpaceDE w:val="0"/>
        <w:autoSpaceDN w:val="0"/>
        <w:adjustRightInd w:val="0"/>
        <w:spacing w:after="0" w:line="360" w:lineRule="auto"/>
        <w:ind w:left="0" w:firstLine="630"/>
        <w:jc w:val="both"/>
        <w:rPr>
          <w:rFonts w:cs="Arial"/>
          <w:b/>
          <w:bCs/>
          <w:lang w:val="hy-AM" w:eastAsia="da-DK"/>
        </w:rPr>
      </w:pPr>
      <w:bookmarkStart w:id="241" w:name="_Toc34793737"/>
      <w:r w:rsidRPr="00A46062">
        <w:rPr>
          <w:b/>
          <w:lang w:val="hy-AM" w:eastAsia="da-DK"/>
        </w:rPr>
        <w:t>Չարենցավանի ագլոմերացիա</w:t>
      </w:r>
      <w:r w:rsidRPr="00A46062">
        <w:rPr>
          <w:rFonts w:ascii="Cambria Math" w:eastAsia="MS Mincho" w:hAnsi="Cambria Math"/>
          <w:b/>
          <w:lang w:val="hy-AM" w:eastAsia="da-DK"/>
        </w:rPr>
        <w:t>․</w:t>
      </w:r>
      <w:r w:rsidRPr="00A46062">
        <w:rPr>
          <w:lang w:val="hy-AM" w:eastAsia="da-DK"/>
        </w:rPr>
        <w:t xml:space="preserve"> Չարենցավանի ագլոմերացիայում նախկինում չի եղել ԿՄԿ: Քաղաքի կոմունալ-կենցաղային կեղտաջրերն նախկինում միացած են եղել Երևանի ԿՄԿ-ի կեղտաջրերի կոլեկտրի ցանցին։ Այժմ Չարենցավանի կոմունալ-կեղային ջրերը առանց մաքրման թափվում են Հրազդան գետ։ Առաջարկվում է Չարենցավանի ագլոմերացիայի համար կառուցել նոր ԿՄԿ Չարենցավան քաղաքից մոտ 0.7 կմ ներքև ընկած հատվածում՝ </w:t>
      </w:r>
      <w:r w:rsidRPr="00A46062">
        <w:rPr>
          <w:rFonts w:cs="Sylfaen"/>
          <w:lang w:val="hy-AM" w:eastAsia="da-DK"/>
        </w:rPr>
        <w:t xml:space="preserve">մինչև </w:t>
      </w:r>
      <w:r w:rsidRPr="00A46062">
        <w:rPr>
          <w:lang w:val="hy-AM" w:eastAsia="da-DK"/>
        </w:rPr>
        <w:t xml:space="preserve">40000 </w:t>
      </w:r>
      <w:r w:rsidRPr="00A46062">
        <w:rPr>
          <w:rFonts w:cs="Sylfaen"/>
          <w:lang w:val="hy-AM" w:eastAsia="da-DK"/>
        </w:rPr>
        <w:t>մ</w:t>
      </w:r>
      <w:r w:rsidRPr="00A46062">
        <w:rPr>
          <w:vertAlign w:val="superscript"/>
          <w:lang w:val="hy-AM" w:eastAsia="da-DK"/>
        </w:rPr>
        <w:t>3</w:t>
      </w:r>
      <w:r w:rsidRPr="00A46062">
        <w:rPr>
          <w:lang w:val="hy-AM" w:eastAsia="da-DK"/>
        </w:rPr>
        <w:t>/</w:t>
      </w:r>
      <w:r w:rsidRPr="00A46062">
        <w:rPr>
          <w:rFonts w:cs="Sylfaen"/>
          <w:lang w:val="hy-AM" w:eastAsia="da-DK"/>
        </w:rPr>
        <w:t xml:space="preserve">օր </w:t>
      </w:r>
      <w:r w:rsidRPr="00A46062">
        <w:rPr>
          <w:lang w:val="hy-AM" w:eastAsia="da-DK"/>
        </w:rPr>
        <w:t xml:space="preserve">նախագծային հզորությամբ: </w:t>
      </w:r>
    </w:p>
    <w:p w:rsidR="000502D7" w:rsidRPr="00A46062" w:rsidRDefault="000502D7" w:rsidP="000502D7">
      <w:pPr>
        <w:pStyle w:val="ListParagraph"/>
        <w:numPr>
          <w:ilvl w:val="0"/>
          <w:numId w:val="77"/>
        </w:numPr>
        <w:tabs>
          <w:tab w:val="left" w:pos="720"/>
        </w:tabs>
        <w:autoSpaceDE w:val="0"/>
        <w:autoSpaceDN w:val="0"/>
        <w:adjustRightInd w:val="0"/>
        <w:spacing w:after="0" w:line="360" w:lineRule="auto"/>
        <w:ind w:left="0" w:firstLine="630"/>
        <w:jc w:val="both"/>
        <w:rPr>
          <w:rFonts w:cs="Arial"/>
          <w:b/>
          <w:bCs/>
          <w:lang w:val="hy-AM" w:eastAsia="da-DK"/>
        </w:rPr>
      </w:pPr>
      <w:r w:rsidRPr="00A46062">
        <w:rPr>
          <w:lang w:val="hy-AM"/>
        </w:rPr>
        <w:t>Սևանի և Չարենցավանի ագլոմերացիա և ԿՄԿ-ների տեղադիրքը ներկայացված են N8 և N9 Նկարներում։</w:t>
      </w:r>
    </w:p>
    <w:p w:rsidR="000502D7" w:rsidRPr="00A46062" w:rsidRDefault="000502D7" w:rsidP="000502D7">
      <w:pPr>
        <w:ind w:firstLine="737"/>
        <w:rPr>
          <w:rFonts w:eastAsia="Calibri" w:cs="Arial"/>
          <w:szCs w:val="18"/>
          <w:lang w:val="hy-AM" w:eastAsia="da-DK"/>
        </w:rPr>
      </w:pPr>
    </w:p>
    <w:p w:rsidR="000502D7" w:rsidRPr="00A46062" w:rsidRDefault="000502D7" w:rsidP="000502D7">
      <w:pPr>
        <w:tabs>
          <w:tab w:val="left" w:pos="720"/>
        </w:tabs>
        <w:autoSpaceDE w:val="0"/>
        <w:autoSpaceDN w:val="0"/>
        <w:adjustRightInd w:val="0"/>
        <w:spacing w:after="0" w:line="360" w:lineRule="auto"/>
        <w:rPr>
          <w:rFonts w:cs="Arial"/>
          <w:b/>
          <w:bCs/>
          <w:lang w:val="hy-AM" w:eastAsia="da-DK"/>
        </w:rPr>
      </w:pPr>
    </w:p>
    <w:p w:rsidR="000502D7" w:rsidRPr="00A46062" w:rsidRDefault="000502D7" w:rsidP="000502D7">
      <w:pPr>
        <w:tabs>
          <w:tab w:val="left" w:pos="0"/>
        </w:tabs>
        <w:autoSpaceDE w:val="0"/>
        <w:autoSpaceDN w:val="0"/>
        <w:adjustRightInd w:val="0"/>
        <w:spacing w:after="0" w:line="360" w:lineRule="auto"/>
        <w:jc w:val="center"/>
        <w:rPr>
          <w:rFonts w:cs="Arial"/>
          <w:b/>
          <w:lang w:eastAsia="da-DK"/>
        </w:rPr>
      </w:pPr>
      <w:bookmarkStart w:id="242" w:name="_Hlk63713627"/>
      <w:bookmarkEnd w:id="241"/>
      <w:r w:rsidRPr="00A46062">
        <w:rPr>
          <w:rFonts w:cs="Arial"/>
          <w:b/>
          <w:noProof/>
          <w:lang w:val="en-US"/>
        </w:rPr>
        <w:lastRenderedPageBreak/>
        <w:drawing>
          <wp:inline distT="0" distB="0" distL="0" distR="0" wp14:anchorId="2CF012D5" wp14:editId="110F5225">
            <wp:extent cx="5041265" cy="3562350"/>
            <wp:effectExtent l="0" t="0" r="698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041265" cy="3562350"/>
                    </a:xfrm>
                    <a:prstGeom prst="rect">
                      <a:avLst/>
                    </a:prstGeom>
                    <a:noFill/>
                    <a:ln>
                      <a:noFill/>
                    </a:ln>
                  </pic:spPr>
                </pic:pic>
              </a:graphicData>
            </a:graphic>
          </wp:inline>
        </w:drawing>
      </w:r>
    </w:p>
    <w:p w:rsidR="000502D7" w:rsidRPr="00A46062" w:rsidRDefault="000502D7" w:rsidP="000502D7">
      <w:pPr>
        <w:pStyle w:val="Caption"/>
        <w:keepNext w:val="0"/>
        <w:spacing w:before="0" w:after="0" w:line="360" w:lineRule="auto"/>
        <w:jc w:val="center"/>
        <w:rPr>
          <w:szCs w:val="24"/>
        </w:rPr>
      </w:pPr>
      <w:bookmarkStart w:id="243" w:name="_Toc69929992"/>
      <w:bookmarkEnd w:id="242"/>
      <w:r w:rsidRPr="00A46062">
        <w:rPr>
          <w:szCs w:val="24"/>
        </w:rPr>
        <w:t xml:space="preserve">Նկար </w:t>
      </w:r>
      <w:r w:rsidRPr="00A46062">
        <w:rPr>
          <w:szCs w:val="24"/>
          <w:lang w:val="hy-AM"/>
        </w:rPr>
        <w:t>8</w:t>
      </w:r>
      <w:r w:rsidRPr="00A46062">
        <w:rPr>
          <w:szCs w:val="24"/>
        </w:rPr>
        <w:t>. Սևանի ագլոմերացիա և ԿՄԿ-ների տեղադիրքը</w:t>
      </w:r>
      <w:bookmarkEnd w:id="243"/>
    </w:p>
    <w:p w:rsidR="000502D7" w:rsidRPr="00A46062" w:rsidRDefault="000502D7" w:rsidP="000502D7">
      <w:pPr>
        <w:tabs>
          <w:tab w:val="left" w:pos="720"/>
        </w:tabs>
        <w:autoSpaceDE w:val="0"/>
        <w:autoSpaceDN w:val="0"/>
        <w:adjustRightInd w:val="0"/>
        <w:spacing w:after="0" w:line="360" w:lineRule="auto"/>
        <w:jc w:val="center"/>
        <w:rPr>
          <w:rFonts w:cs="Arial"/>
          <w:lang w:val="hy-AM"/>
        </w:rPr>
      </w:pPr>
      <w:bookmarkStart w:id="244" w:name="_Hlk63713645"/>
      <w:r w:rsidRPr="00A46062">
        <w:rPr>
          <w:rFonts w:cs="Arial"/>
          <w:noProof/>
          <w:lang w:val="en-US"/>
        </w:rPr>
        <w:drawing>
          <wp:inline distT="0" distB="0" distL="0" distR="0" wp14:anchorId="13CF03FA" wp14:editId="07D83995">
            <wp:extent cx="5017135" cy="35699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017135" cy="3569970"/>
                    </a:xfrm>
                    <a:prstGeom prst="rect">
                      <a:avLst/>
                    </a:prstGeom>
                    <a:noFill/>
                    <a:ln>
                      <a:noFill/>
                    </a:ln>
                  </pic:spPr>
                </pic:pic>
              </a:graphicData>
            </a:graphic>
          </wp:inline>
        </w:drawing>
      </w:r>
    </w:p>
    <w:p w:rsidR="000502D7" w:rsidRPr="00A46062" w:rsidRDefault="000502D7" w:rsidP="000502D7">
      <w:pPr>
        <w:pStyle w:val="Caption"/>
        <w:keepNext w:val="0"/>
        <w:spacing w:before="0" w:after="0" w:line="360" w:lineRule="auto"/>
        <w:jc w:val="center"/>
        <w:rPr>
          <w:szCs w:val="24"/>
          <w:lang w:val="hy-AM"/>
        </w:rPr>
      </w:pPr>
      <w:bookmarkStart w:id="245" w:name="_Toc69929993"/>
      <w:r w:rsidRPr="00A46062">
        <w:rPr>
          <w:szCs w:val="24"/>
          <w:lang w:val="hy-AM"/>
        </w:rPr>
        <w:t>Նկար 9. Չարենցավանի ագլոմերացիա և ԿՄԿ-ների տեղադիրքը</w:t>
      </w:r>
      <w:bookmarkEnd w:id="245"/>
    </w:p>
    <w:p w:rsidR="000502D7" w:rsidRPr="00A46062" w:rsidRDefault="000502D7" w:rsidP="000502D7">
      <w:pPr>
        <w:spacing w:after="0" w:line="360" w:lineRule="auto"/>
        <w:rPr>
          <w:lang w:val="hy-AM"/>
        </w:rPr>
      </w:pPr>
    </w:p>
    <w:p w:rsidR="000502D7" w:rsidRPr="00A46062" w:rsidRDefault="000502D7" w:rsidP="000502D7">
      <w:pPr>
        <w:pStyle w:val="ListParagraph"/>
        <w:numPr>
          <w:ilvl w:val="0"/>
          <w:numId w:val="77"/>
        </w:numPr>
        <w:tabs>
          <w:tab w:val="left" w:pos="720"/>
        </w:tabs>
        <w:autoSpaceDE w:val="0"/>
        <w:autoSpaceDN w:val="0"/>
        <w:adjustRightInd w:val="0"/>
        <w:spacing w:after="0" w:line="360" w:lineRule="auto"/>
        <w:ind w:left="0" w:firstLine="540"/>
        <w:jc w:val="both"/>
        <w:rPr>
          <w:lang w:val="hy-AM"/>
        </w:rPr>
      </w:pPr>
      <w:bookmarkStart w:id="246" w:name="_Toc34793738"/>
      <w:r w:rsidRPr="00A46062">
        <w:rPr>
          <w:b/>
          <w:bCs/>
          <w:lang w:val="hy-AM" w:eastAsia="da-DK"/>
        </w:rPr>
        <w:lastRenderedPageBreak/>
        <w:t>Մասիսի ագլոմերացիա</w:t>
      </w:r>
      <w:r w:rsidRPr="00A46062">
        <w:rPr>
          <w:rFonts w:ascii="Cambria Math" w:eastAsia="MS Mincho" w:hAnsi="Cambria Math"/>
          <w:b/>
          <w:bCs/>
          <w:lang w:val="hy-AM" w:eastAsia="da-DK"/>
        </w:rPr>
        <w:t xml:space="preserve">․ </w:t>
      </w:r>
      <w:r w:rsidRPr="00A46062">
        <w:rPr>
          <w:lang w:val="hy-AM"/>
        </w:rPr>
        <w:t>Մասիսի կեղտաջրերի մաքրման կայանը շահագործման է հանձնվել 1989թ.: ԿՄԿ-ի արտադրողականությունը կազմել է 53000 մ</w:t>
      </w:r>
      <w:r w:rsidRPr="00A46062">
        <w:rPr>
          <w:vertAlign w:val="superscript"/>
          <w:lang w:val="hy-AM"/>
        </w:rPr>
        <w:t>3</w:t>
      </w:r>
      <w:r w:rsidRPr="00A46062">
        <w:rPr>
          <w:lang w:val="hy-AM"/>
        </w:rPr>
        <w:t xml:space="preserve">/օր: Ներկայումս մասնակի գործում է միայն մեխանիկական մաքրման կառուցվածքները: Կայանի կառուցվածքների և սարքավորումների վիճակն վթարային է։ Կեղտաջրերը մեխանիկական մաքրումից հետո, կոլեկտորով տեղափոխվում և լցվում են Հրազդան գետը: Ներկայումս </w:t>
      </w:r>
      <w:r w:rsidRPr="00A46062">
        <w:rPr>
          <w:rFonts w:cs="Arial"/>
          <w:lang w:val="hy-AM"/>
        </w:rPr>
        <w:t>Մասիսիկեղտաջրերիմաքրմանկայանի արտադրողականությունը կազմում է 5000</w:t>
      </w:r>
      <w:r w:rsidRPr="00A46062">
        <w:rPr>
          <w:lang w:val="hy-AM"/>
        </w:rPr>
        <w:t xml:space="preserve"> մ</w:t>
      </w:r>
      <w:r w:rsidRPr="00A46062">
        <w:rPr>
          <w:vertAlign w:val="superscript"/>
          <w:lang w:val="hy-AM"/>
        </w:rPr>
        <w:t>3</w:t>
      </w:r>
      <w:r w:rsidRPr="00A46062">
        <w:rPr>
          <w:lang w:val="hy-AM"/>
        </w:rPr>
        <w:t>/օր, որը իրականացնում է միայն մեխանիկական մաքրում։ ԿՄԿ-ի բնականոն աշխատանքն ապահովելու համար անհրաժեշտ է իրականացնել կառուցվածքների և սարքավորումների հիմնական նորոգման և վերակառուցման  աշխատանքներ։ Առաջարկվում է Մասիսի ԿՄԿ-ն վերակառուցել և վերազինել նախկին տեղում,</w:t>
      </w:r>
      <w:r w:rsidRPr="00A46062">
        <w:rPr>
          <w:rFonts w:cs="Arial"/>
          <w:bCs/>
          <w:lang w:val="hy-AM" w:eastAsia="da-DK"/>
        </w:rPr>
        <w:t xml:space="preserve"> որը գտնվում է </w:t>
      </w:r>
      <w:r w:rsidRPr="00A46062">
        <w:rPr>
          <w:lang w:val="hy-AM"/>
        </w:rPr>
        <w:t>Մասիս</w:t>
      </w:r>
      <w:r w:rsidRPr="00A46062">
        <w:rPr>
          <w:rFonts w:cs="Arial"/>
          <w:bCs/>
          <w:lang w:val="hy-AM" w:eastAsia="da-DK"/>
        </w:rPr>
        <w:t xml:space="preserve"> քաղաքից մոտ 1.7 կմ հարավ-արևմուտք</w:t>
      </w:r>
      <w:r w:rsidRPr="00A46062">
        <w:rPr>
          <w:lang w:val="hy-AM"/>
        </w:rPr>
        <w:t>՝ մինչև 50000 մ</w:t>
      </w:r>
      <w:r w:rsidRPr="00A46062">
        <w:rPr>
          <w:vertAlign w:val="superscript"/>
          <w:lang w:val="hy-AM"/>
        </w:rPr>
        <w:t>3</w:t>
      </w:r>
      <w:r w:rsidRPr="00A46062">
        <w:rPr>
          <w:lang w:val="hy-AM"/>
        </w:rPr>
        <w:t>/օր նախագծային հզորությամբ: Մասիսի ագլոմերացիա և ԿՄԿ-ների տեղադիրքը ներկայացված է N10 Նկարում։</w:t>
      </w:r>
    </w:p>
    <w:bookmarkEnd w:id="246"/>
    <w:p w:rsidR="000502D7" w:rsidRPr="00A46062" w:rsidRDefault="000502D7" w:rsidP="000502D7">
      <w:pPr>
        <w:pStyle w:val="Caption"/>
        <w:spacing w:before="0" w:after="0" w:line="360" w:lineRule="auto"/>
        <w:jc w:val="center"/>
        <w:rPr>
          <w:b w:val="0"/>
          <w:bCs w:val="0"/>
          <w:noProof/>
          <w:szCs w:val="24"/>
          <w:lang w:val="hy-AM" w:eastAsia="da-DK"/>
        </w:rPr>
      </w:pPr>
      <w:r w:rsidRPr="00A46062">
        <w:rPr>
          <w:b w:val="0"/>
          <w:noProof/>
          <w:szCs w:val="24"/>
          <w:lang w:val="en-US"/>
        </w:rPr>
        <w:drawing>
          <wp:inline distT="0" distB="0" distL="0" distR="0" wp14:anchorId="0D25BF9B" wp14:editId="7C3452CE">
            <wp:extent cx="5048885" cy="35623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048885" cy="3562350"/>
                    </a:xfrm>
                    <a:prstGeom prst="rect">
                      <a:avLst/>
                    </a:prstGeom>
                    <a:noFill/>
                    <a:ln>
                      <a:noFill/>
                    </a:ln>
                  </pic:spPr>
                </pic:pic>
              </a:graphicData>
            </a:graphic>
          </wp:inline>
        </w:drawing>
      </w:r>
    </w:p>
    <w:p w:rsidR="000502D7" w:rsidRPr="00A46062" w:rsidRDefault="000502D7" w:rsidP="000502D7">
      <w:pPr>
        <w:pStyle w:val="Caption"/>
        <w:keepNext w:val="0"/>
        <w:spacing w:before="0" w:after="0" w:line="360" w:lineRule="auto"/>
        <w:jc w:val="center"/>
        <w:rPr>
          <w:szCs w:val="24"/>
          <w:lang w:val="hy-AM"/>
        </w:rPr>
      </w:pPr>
      <w:bookmarkStart w:id="247" w:name="_Toc69929994"/>
      <w:bookmarkStart w:id="248" w:name="_Toc34793739"/>
      <w:bookmarkEnd w:id="244"/>
      <w:r w:rsidRPr="00A46062">
        <w:rPr>
          <w:szCs w:val="24"/>
          <w:lang w:val="hy-AM"/>
        </w:rPr>
        <w:t>Նկար 10. Մասիսի ագլոմերացիա և ԿՄԿ-ների տեղադիրքը</w:t>
      </w:r>
      <w:bookmarkEnd w:id="247"/>
    </w:p>
    <w:p w:rsidR="000502D7" w:rsidRPr="00A46062" w:rsidRDefault="000502D7" w:rsidP="000502D7">
      <w:pPr>
        <w:pStyle w:val="ListParagraph"/>
        <w:numPr>
          <w:ilvl w:val="0"/>
          <w:numId w:val="77"/>
        </w:numPr>
        <w:tabs>
          <w:tab w:val="left" w:pos="0"/>
        </w:tabs>
        <w:autoSpaceDE w:val="0"/>
        <w:autoSpaceDN w:val="0"/>
        <w:adjustRightInd w:val="0"/>
        <w:spacing w:after="0" w:line="360" w:lineRule="auto"/>
        <w:ind w:left="0" w:firstLine="450"/>
        <w:jc w:val="both"/>
        <w:rPr>
          <w:rFonts w:cs="Arial"/>
          <w:bCs/>
          <w:lang w:val="hy-AM" w:eastAsia="da-DK"/>
        </w:rPr>
      </w:pPr>
      <w:r w:rsidRPr="00A46062">
        <w:rPr>
          <w:rFonts w:cs="Arial"/>
          <w:b/>
          <w:bCs/>
          <w:lang w:val="hy-AM" w:eastAsia="da-DK"/>
        </w:rPr>
        <w:lastRenderedPageBreak/>
        <w:t>Էջմիածինի ագլոմերացիա</w:t>
      </w:r>
      <w:r w:rsidRPr="00A46062">
        <w:rPr>
          <w:rFonts w:ascii="Cambria Math" w:eastAsia="MS Mincho" w:hAnsi="Cambria Math"/>
          <w:b/>
          <w:bCs/>
          <w:lang w:val="hy-AM" w:eastAsia="da-DK"/>
        </w:rPr>
        <w:t>․</w:t>
      </w:r>
      <w:r w:rsidRPr="00A46062">
        <w:rPr>
          <w:rFonts w:cs="Arial"/>
          <w:bCs/>
          <w:lang w:val="hy-AM" w:eastAsia="da-DK"/>
        </w:rPr>
        <w:t>Էջմիածինի ԿՄԿ-ն շահագործվում է 1983թ.-ից արտադրողականությունը կազմել է 35200 մ</w:t>
      </w:r>
      <w:r w:rsidRPr="00A46062">
        <w:rPr>
          <w:rFonts w:cs="Arial"/>
          <w:bCs/>
          <w:vertAlign w:val="superscript"/>
          <w:lang w:val="hy-AM" w:eastAsia="da-DK"/>
        </w:rPr>
        <w:t>3</w:t>
      </w:r>
      <w:r w:rsidRPr="00A46062">
        <w:rPr>
          <w:rFonts w:cs="Arial"/>
          <w:bCs/>
          <w:lang w:val="hy-AM" w:eastAsia="da-DK"/>
        </w:rPr>
        <w:t xml:space="preserve">/օր: Նախատեսված է Էջմիածին քաղաքի կեղտաջրերի մաքրման համար: Մեխանիկական մաքրման կառուցվածքը մասնակի է գործում։ Կայանի կառուցվածքների և սարքավորումների տեխնիկական վիճակն անմխիթար է։ Մեխանիկական մաքրումից հետո կեղտաջրերը  թափվում են Սև ջուր  գետը: Կարիք կա փոքր էնեգատարողության նոր տեխնոլոգիաների ներդրման: Առաջարկվում է հին ԿՄԿ-ի տեղումնորը կառուցել, որը գտնվում է </w:t>
      </w:r>
      <w:r w:rsidRPr="00A46062">
        <w:rPr>
          <w:lang w:val="hy-AM"/>
        </w:rPr>
        <w:t>Էջմիածինի</w:t>
      </w:r>
      <w:r w:rsidRPr="00A46062">
        <w:rPr>
          <w:rFonts w:cs="Arial"/>
          <w:bCs/>
          <w:lang w:val="hy-AM" w:eastAsia="da-DK"/>
        </w:rPr>
        <w:t xml:space="preserve"> քաղաքից մոտ 2.0 կմ հարավ ՝ </w:t>
      </w:r>
      <w:r w:rsidRPr="00A46062">
        <w:rPr>
          <w:rFonts w:cs="Sylfaen"/>
          <w:lang w:val="hy-AM" w:eastAsia="da-DK"/>
        </w:rPr>
        <w:t xml:space="preserve">մինչև </w:t>
      </w:r>
      <w:r w:rsidRPr="00A46062">
        <w:rPr>
          <w:lang w:val="hy-AM" w:eastAsia="da-DK"/>
        </w:rPr>
        <w:t xml:space="preserve">35000 </w:t>
      </w:r>
      <w:r w:rsidRPr="00A46062">
        <w:rPr>
          <w:rFonts w:cs="Sylfaen"/>
          <w:lang w:val="hy-AM" w:eastAsia="da-DK"/>
        </w:rPr>
        <w:t>մ</w:t>
      </w:r>
      <w:r w:rsidRPr="00A46062">
        <w:rPr>
          <w:vertAlign w:val="superscript"/>
          <w:lang w:val="hy-AM" w:eastAsia="da-DK"/>
        </w:rPr>
        <w:t>3</w:t>
      </w:r>
      <w:r w:rsidRPr="00A46062">
        <w:rPr>
          <w:lang w:val="hy-AM" w:eastAsia="da-DK"/>
        </w:rPr>
        <w:t>/</w:t>
      </w:r>
      <w:r w:rsidRPr="00A46062">
        <w:rPr>
          <w:rFonts w:cs="Sylfaen"/>
          <w:lang w:val="hy-AM" w:eastAsia="da-DK"/>
        </w:rPr>
        <w:t xml:space="preserve">օր </w:t>
      </w:r>
      <w:r w:rsidRPr="00A46062">
        <w:rPr>
          <w:rFonts w:cs="Arial"/>
          <w:bCs/>
          <w:lang w:val="hy-AM" w:eastAsia="da-DK"/>
        </w:rPr>
        <w:t xml:space="preserve">նախագծային հզորությամբ: </w:t>
      </w:r>
      <w:r w:rsidRPr="00A46062">
        <w:rPr>
          <w:lang w:val="hy-AM"/>
        </w:rPr>
        <w:t>Էջմիածնի ագլոմերացիա և ԿՄԿ-ների տեղադիրքը ներկայացված է N11 Նկարում։</w:t>
      </w:r>
    </w:p>
    <w:p w:rsidR="000502D7" w:rsidRPr="00A46062" w:rsidRDefault="000502D7" w:rsidP="000502D7">
      <w:pPr>
        <w:tabs>
          <w:tab w:val="left" w:pos="0"/>
        </w:tabs>
        <w:autoSpaceDE w:val="0"/>
        <w:autoSpaceDN w:val="0"/>
        <w:adjustRightInd w:val="0"/>
        <w:spacing w:after="0" w:line="360" w:lineRule="auto"/>
        <w:jc w:val="center"/>
        <w:rPr>
          <w:rFonts w:cs="Arial"/>
          <w:lang w:val="hy-AM" w:eastAsia="da-DK"/>
        </w:rPr>
      </w:pPr>
      <w:bookmarkStart w:id="249" w:name="_Hlk63713659"/>
      <w:bookmarkEnd w:id="248"/>
      <w:r w:rsidRPr="00A46062">
        <w:rPr>
          <w:rFonts w:cs="Arial"/>
          <w:noProof/>
          <w:lang w:val="en-US"/>
        </w:rPr>
        <w:drawing>
          <wp:inline distT="0" distB="0" distL="0" distR="0" wp14:anchorId="7E599D32" wp14:editId="4EF08AD0">
            <wp:extent cx="5048885" cy="35623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048885" cy="3562350"/>
                    </a:xfrm>
                    <a:prstGeom prst="rect">
                      <a:avLst/>
                    </a:prstGeom>
                    <a:noFill/>
                    <a:ln>
                      <a:noFill/>
                    </a:ln>
                  </pic:spPr>
                </pic:pic>
              </a:graphicData>
            </a:graphic>
          </wp:inline>
        </w:drawing>
      </w:r>
    </w:p>
    <w:p w:rsidR="000502D7" w:rsidRPr="00A46062" w:rsidRDefault="000502D7" w:rsidP="000502D7">
      <w:pPr>
        <w:pStyle w:val="Caption"/>
        <w:keepNext w:val="0"/>
        <w:spacing w:before="0" w:after="0" w:line="360" w:lineRule="auto"/>
        <w:jc w:val="center"/>
        <w:rPr>
          <w:szCs w:val="24"/>
          <w:lang w:val="hy-AM"/>
        </w:rPr>
      </w:pPr>
      <w:bookmarkStart w:id="250" w:name="_Toc69929995"/>
      <w:bookmarkStart w:id="251" w:name="_Toc34793740"/>
      <w:bookmarkEnd w:id="249"/>
      <w:r w:rsidRPr="00A46062">
        <w:rPr>
          <w:szCs w:val="24"/>
          <w:lang w:val="hy-AM"/>
        </w:rPr>
        <w:t>Նկար 11. Էջմիածնի ագլոմերացիա և ԿՄԿ-ների տեղադիրքը</w:t>
      </w:r>
      <w:bookmarkEnd w:id="250"/>
    </w:p>
    <w:p w:rsidR="000502D7" w:rsidRPr="00A46062" w:rsidRDefault="000502D7" w:rsidP="000502D7">
      <w:pPr>
        <w:pStyle w:val="ListParagraph"/>
        <w:numPr>
          <w:ilvl w:val="0"/>
          <w:numId w:val="77"/>
        </w:numPr>
        <w:overflowPunct w:val="0"/>
        <w:autoSpaceDE w:val="0"/>
        <w:autoSpaceDN w:val="0"/>
        <w:adjustRightInd w:val="0"/>
        <w:spacing w:after="0" w:line="360" w:lineRule="auto"/>
        <w:ind w:left="0" w:firstLine="450"/>
        <w:jc w:val="both"/>
        <w:textAlignment w:val="baseline"/>
        <w:rPr>
          <w:rFonts w:cs="Arial"/>
          <w:bCs/>
          <w:lang w:val="hy-AM" w:eastAsia="da-DK"/>
        </w:rPr>
      </w:pPr>
      <w:r w:rsidRPr="00A46062">
        <w:rPr>
          <w:rFonts w:cs="Arial"/>
          <w:b/>
          <w:bCs/>
          <w:lang w:val="hy-AM" w:eastAsia="da-DK"/>
        </w:rPr>
        <w:t>Աշտարակի ագլոմերացիա</w:t>
      </w:r>
      <w:r w:rsidRPr="00A46062">
        <w:rPr>
          <w:rFonts w:ascii="Cambria Math" w:hAnsi="Cambria Math" w:cs="Arial"/>
          <w:b/>
          <w:bCs/>
          <w:lang w:val="hy-AM" w:eastAsia="da-DK"/>
        </w:rPr>
        <w:t>․</w:t>
      </w:r>
      <w:r w:rsidRPr="00A46062">
        <w:rPr>
          <w:rFonts w:cs="Arial"/>
          <w:bCs/>
          <w:lang w:val="hy-AM" w:eastAsia="da-DK"/>
        </w:rPr>
        <w:t>Աշտարակի ագլոմերացիայում նախկինում գործել է կեղտաջրերի մաքրման կայան՝ սկսած 1987թվականից, նախագծային արտադրողականությունը կազմել է 10000 մ</w:t>
      </w:r>
      <w:r w:rsidRPr="00A46062">
        <w:rPr>
          <w:rFonts w:cs="Arial"/>
          <w:bCs/>
          <w:vertAlign w:val="superscript"/>
          <w:lang w:val="hy-AM" w:eastAsia="da-DK"/>
        </w:rPr>
        <w:t>3</w:t>
      </w:r>
      <w:r w:rsidRPr="00A46062">
        <w:rPr>
          <w:rFonts w:cs="Arial"/>
          <w:bCs/>
          <w:lang w:val="hy-AM" w:eastAsia="da-DK"/>
        </w:rPr>
        <w:t>/օր, բայց աշխատել է 6000 մ</w:t>
      </w:r>
      <w:r w:rsidRPr="00A46062">
        <w:rPr>
          <w:rFonts w:cs="Arial"/>
          <w:bCs/>
          <w:vertAlign w:val="superscript"/>
          <w:lang w:val="hy-AM" w:eastAsia="da-DK"/>
        </w:rPr>
        <w:t>3</w:t>
      </w:r>
      <w:r w:rsidRPr="00A46062">
        <w:rPr>
          <w:rFonts w:cs="Arial"/>
          <w:bCs/>
          <w:lang w:val="hy-AM" w:eastAsia="da-DK"/>
        </w:rPr>
        <w:t xml:space="preserve">/օր արտադրողականությումբ։Նախատեսված էր Աշտարակ քաղաքի ձախափնյա թաղամասերի կեղտաջրերի մաքրման համար: Կայանի կառուցվածքները և </w:t>
      </w:r>
      <w:r w:rsidRPr="00A46062">
        <w:rPr>
          <w:rFonts w:cs="Arial"/>
          <w:bCs/>
          <w:lang w:val="hy-AM" w:eastAsia="da-DK"/>
        </w:rPr>
        <w:lastRenderedPageBreak/>
        <w:t xml:space="preserve">սարքավորումները անմխիթար վիճակում են։ Ներկայումս կայան չի գործում  և կեղտաջրերը  թափվում են Քասախ գետ։ </w:t>
      </w:r>
      <w:r w:rsidRPr="00A46062">
        <w:rPr>
          <w:lang w:val="hy-AM"/>
        </w:rPr>
        <w:t>Առաջարկվում է Աշտարակի  ԿՄԿ-ն վերակառուցել և վերազինել նախկին տեղում,</w:t>
      </w:r>
      <w:r w:rsidRPr="00A46062">
        <w:rPr>
          <w:rFonts w:cs="Arial"/>
          <w:bCs/>
          <w:lang w:val="hy-AM" w:eastAsia="da-DK"/>
        </w:rPr>
        <w:t xml:space="preserve"> որը գտնվում է </w:t>
      </w:r>
      <w:r w:rsidRPr="00A46062">
        <w:rPr>
          <w:lang w:val="hy-AM"/>
        </w:rPr>
        <w:t>Աշտարակ</w:t>
      </w:r>
      <w:r w:rsidRPr="00A46062">
        <w:rPr>
          <w:rFonts w:cs="Arial"/>
          <w:bCs/>
          <w:lang w:val="hy-AM" w:eastAsia="da-DK"/>
        </w:rPr>
        <w:t xml:space="preserve"> քաղաքից մոտ </w:t>
      </w:r>
      <w:r w:rsidRPr="00A46062">
        <w:rPr>
          <w:lang w:val="hy-AM"/>
        </w:rPr>
        <w:t xml:space="preserve">4.0 </w:t>
      </w:r>
      <w:r w:rsidRPr="00A46062">
        <w:rPr>
          <w:rFonts w:cs="Arial"/>
          <w:bCs/>
          <w:lang w:val="hy-AM" w:eastAsia="da-DK"/>
        </w:rPr>
        <w:t>կմ հարավ-արևմուտք</w:t>
      </w:r>
      <w:r w:rsidRPr="00A46062">
        <w:rPr>
          <w:lang w:val="hy-AM"/>
        </w:rPr>
        <w:t xml:space="preserve">՝ մինչև </w:t>
      </w:r>
      <w:r w:rsidRPr="00A46062">
        <w:rPr>
          <w:rFonts w:cs="Arial"/>
          <w:bCs/>
          <w:lang w:val="hy-AM" w:eastAsia="da-DK"/>
        </w:rPr>
        <w:t>10</w:t>
      </w:r>
      <w:r w:rsidRPr="00A46062">
        <w:rPr>
          <w:lang w:val="hy-AM"/>
        </w:rPr>
        <w:t>000 մ</w:t>
      </w:r>
      <w:r w:rsidRPr="00A46062">
        <w:rPr>
          <w:vertAlign w:val="superscript"/>
          <w:lang w:val="hy-AM"/>
        </w:rPr>
        <w:t>3</w:t>
      </w:r>
      <w:r w:rsidRPr="00A46062">
        <w:rPr>
          <w:lang w:val="hy-AM"/>
        </w:rPr>
        <w:t>/օր նախագծային հզորությամբ:</w:t>
      </w:r>
    </w:p>
    <w:p w:rsidR="000502D7" w:rsidRPr="00A46062" w:rsidRDefault="000502D7" w:rsidP="000502D7">
      <w:pPr>
        <w:pStyle w:val="ListParagraph"/>
        <w:numPr>
          <w:ilvl w:val="0"/>
          <w:numId w:val="77"/>
        </w:numPr>
        <w:overflowPunct w:val="0"/>
        <w:autoSpaceDE w:val="0"/>
        <w:autoSpaceDN w:val="0"/>
        <w:adjustRightInd w:val="0"/>
        <w:spacing w:after="0" w:line="360" w:lineRule="auto"/>
        <w:ind w:left="0" w:firstLine="450"/>
        <w:jc w:val="both"/>
        <w:textAlignment w:val="baseline"/>
        <w:rPr>
          <w:rFonts w:cs="Arial"/>
          <w:bCs/>
          <w:lang w:val="hy-AM" w:eastAsia="da-DK"/>
        </w:rPr>
      </w:pPr>
      <w:r w:rsidRPr="00A46062">
        <w:rPr>
          <w:rFonts w:cs="Arial"/>
          <w:b/>
          <w:bCs/>
          <w:lang w:val="hy-AM" w:eastAsia="da-DK"/>
        </w:rPr>
        <w:t>Ապարանի ագլոմերացիա</w:t>
      </w:r>
      <w:r w:rsidRPr="00A46062">
        <w:rPr>
          <w:rFonts w:ascii="Cambria Math" w:hAnsi="Cambria Math" w:cs="Arial"/>
          <w:b/>
          <w:bCs/>
          <w:lang w:val="hy-AM" w:eastAsia="da-DK"/>
        </w:rPr>
        <w:t xml:space="preserve">. </w:t>
      </w:r>
      <w:r w:rsidRPr="00A46062">
        <w:rPr>
          <w:lang w:val="hy-AM"/>
        </w:rPr>
        <w:t>Ապարան քաղաքի կեղտաջրերի մաքրման համար կառուցվել էր ԿՄԿ-ը 7300 մ</w:t>
      </w:r>
      <w:r w:rsidRPr="00A46062">
        <w:rPr>
          <w:vertAlign w:val="superscript"/>
          <w:lang w:val="hy-AM"/>
        </w:rPr>
        <w:t>3</w:t>
      </w:r>
      <w:r w:rsidRPr="00A46062">
        <w:rPr>
          <w:lang w:val="hy-AM"/>
        </w:rPr>
        <w:t>/օր նախագծային արտադրողականությամբ՝ գործել է մի քանի տարի, մինչև 1988թվականի, 2000 մ</w:t>
      </w:r>
      <w:r w:rsidRPr="00A46062">
        <w:rPr>
          <w:vertAlign w:val="superscript"/>
          <w:lang w:val="hy-AM"/>
        </w:rPr>
        <w:t>3</w:t>
      </w:r>
      <w:r w:rsidRPr="00A46062">
        <w:rPr>
          <w:lang w:val="hy-AM"/>
        </w:rPr>
        <w:t>/օր արտադրողականությամբ: 1988թվականիերկրաշարժից հետո կատարվել էր ԿՄԿ-ի կառուցվածքների ուժեղացման աշխատանքները, բայց մնացել են անավարտ: 1988 թվականից կայանը չի գործել: Առաջարկվում է Ապարանի  հին ԿՄԿ-ի տեղում նորը կառուցել,</w:t>
      </w:r>
      <w:r w:rsidRPr="00A46062">
        <w:rPr>
          <w:rFonts w:cs="Arial"/>
          <w:bCs/>
          <w:lang w:val="hy-AM" w:eastAsia="da-DK"/>
        </w:rPr>
        <w:t xml:space="preserve"> որը գտնվում է </w:t>
      </w:r>
      <w:r w:rsidRPr="00A46062">
        <w:rPr>
          <w:lang w:val="hy-AM"/>
        </w:rPr>
        <w:t xml:space="preserve">Կայք (Մուլքի) </w:t>
      </w:r>
      <w:r w:rsidRPr="00A46062">
        <w:rPr>
          <w:rFonts w:cs="Arial"/>
          <w:bCs/>
          <w:lang w:val="hy-AM" w:eastAsia="da-DK"/>
        </w:rPr>
        <w:t>գյուղի մոտ</w:t>
      </w:r>
      <w:r w:rsidRPr="00A46062">
        <w:rPr>
          <w:lang w:val="hy-AM"/>
        </w:rPr>
        <w:t xml:space="preserve">՝ մինչև </w:t>
      </w:r>
      <w:r w:rsidRPr="00A46062">
        <w:rPr>
          <w:rFonts w:cs="Arial"/>
          <w:bCs/>
          <w:lang w:val="hy-AM" w:eastAsia="da-DK"/>
        </w:rPr>
        <w:t>8</w:t>
      </w:r>
      <w:r w:rsidRPr="00A46062">
        <w:rPr>
          <w:lang w:val="hy-AM"/>
        </w:rPr>
        <w:t>000 մ</w:t>
      </w:r>
      <w:r w:rsidRPr="00A46062">
        <w:rPr>
          <w:vertAlign w:val="superscript"/>
          <w:lang w:val="hy-AM"/>
        </w:rPr>
        <w:t>3</w:t>
      </w:r>
      <w:r w:rsidRPr="00A46062">
        <w:rPr>
          <w:lang w:val="hy-AM"/>
        </w:rPr>
        <w:t>/օր նախագծային հզորությամբ:</w:t>
      </w:r>
    </w:p>
    <w:p w:rsidR="000502D7" w:rsidRPr="00A46062" w:rsidRDefault="000502D7" w:rsidP="000502D7">
      <w:pPr>
        <w:pStyle w:val="ListParagraph"/>
        <w:numPr>
          <w:ilvl w:val="0"/>
          <w:numId w:val="77"/>
        </w:numPr>
        <w:overflowPunct w:val="0"/>
        <w:autoSpaceDE w:val="0"/>
        <w:autoSpaceDN w:val="0"/>
        <w:adjustRightInd w:val="0"/>
        <w:spacing w:after="0" w:line="360" w:lineRule="auto"/>
        <w:ind w:left="0" w:firstLine="450"/>
        <w:jc w:val="both"/>
        <w:textAlignment w:val="baseline"/>
        <w:rPr>
          <w:rFonts w:cs="Arial"/>
          <w:bCs/>
          <w:lang w:val="hy-AM" w:eastAsia="da-DK"/>
        </w:rPr>
      </w:pPr>
      <w:r w:rsidRPr="00A46062">
        <w:rPr>
          <w:lang w:val="hy-AM"/>
        </w:rPr>
        <w:t>Աշտարակի և Ապարանի ագլոմերացիա և ԿՄԿ-ների տեղադիրքը ներկայացված են N12 և  N13 Նկարներում։</w:t>
      </w:r>
    </w:p>
    <w:p w:rsidR="000502D7" w:rsidRPr="00A46062" w:rsidRDefault="000502D7" w:rsidP="000502D7">
      <w:pPr>
        <w:overflowPunct w:val="0"/>
        <w:autoSpaceDE w:val="0"/>
        <w:autoSpaceDN w:val="0"/>
        <w:adjustRightInd w:val="0"/>
        <w:spacing w:after="0" w:line="360" w:lineRule="auto"/>
        <w:jc w:val="center"/>
        <w:rPr>
          <w:rFonts w:cs="Arial"/>
          <w:lang w:val="hy-AM"/>
        </w:rPr>
      </w:pPr>
      <w:bookmarkStart w:id="252" w:name="_Hlk63713680"/>
      <w:bookmarkEnd w:id="251"/>
      <w:r w:rsidRPr="00A46062">
        <w:rPr>
          <w:rFonts w:cs="Arial"/>
          <w:noProof/>
          <w:lang w:val="en-US"/>
        </w:rPr>
        <w:drawing>
          <wp:inline distT="0" distB="0" distL="0" distR="0" wp14:anchorId="7D0A2CF1" wp14:editId="0A6B2286">
            <wp:extent cx="4921885" cy="34747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921885" cy="3474720"/>
                    </a:xfrm>
                    <a:prstGeom prst="rect">
                      <a:avLst/>
                    </a:prstGeom>
                    <a:noFill/>
                    <a:ln>
                      <a:noFill/>
                    </a:ln>
                  </pic:spPr>
                </pic:pic>
              </a:graphicData>
            </a:graphic>
          </wp:inline>
        </w:drawing>
      </w:r>
    </w:p>
    <w:p w:rsidR="000502D7" w:rsidRPr="00A46062" w:rsidRDefault="000502D7" w:rsidP="000502D7">
      <w:pPr>
        <w:pStyle w:val="Caption"/>
        <w:keepNext w:val="0"/>
        <w:spacing w:before="0" w:after="0" w:line="360" w:lineRule="auto"/>
        <w:jc w:val="center"/>
        <w:rPr>
          <w:szCs w:val="24"/>
          <w:lang w:val="hy-AM"/>
        </w:rPr>
      </w:pPr>
      <w:bookmarkStart w:id="253" w:name="_Toc69929996"/>
      <w:r w:rsidRPr="00A46062">
        <w:rPr>
          <w:szCs w:val="24"/>
          <w:lang w:val="hy-AM"/>
        </w:rPr>
        <w:t>Նկար 12. Աշտարակի ագլոմերացիա և ԿՄԿ-ների տեղադիրքը</w:t>
      </w:r>
      <w:bookmarkEnd w:id="253"/>
    </w:p>
    <w:p w:rsidR="000502D7" w:rsidRPr="00A46062" w:rsidRDefault="000502D7" w:rsidP="000502D7">
      <w:pPr>
        <w:spacing w:after="0" w:line="360" w:lineRule="auto"/>
        <w:jc w:val="center"/>
        <w:rPr>
          <w:rFonts w:cs="Arial"/>
        </w:rPr>
      </w:pPr>
      <w:r w:rsidRPr="00A46062">
        <w:rPr>
          <w:rFonts w:cs="Arial"/>
          <w:noProof/>
          <w:lang w:val="en-US"/>
        </w:rPr>
        <w:lastRenderedPageBreak/>
        <w:drawing>
          <wp:inline distT="0" distB="0" distL="0" distR="0" wp14:anchorId="4B1823A7" wp14:editId="781CA79D">
            <wp:extent cx="4921885" cy="34747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921885" cy="3474720"/>
                    </a:xfrm>
                    <a:prstGeom prst="rect">
                      <a:avLst/>
                    </a:prstGeom>
                    <a:noFill/>
                    <a:ln>
                      <a:noFill/>
                    </a:ln>
                  </pic:spPr>
                </pic:pic>
              </a:graphicData>
            </a:graphic>
          </wp:inline>
        </w:drawing>
      </w:r>
    </w:p>
    <w:p w:rsidR="000502D7" w:rsidRPr="00A46062" w:rsidRDefault="000502D7" w:rsidP="000502D7">
      <w:pPr>
        <w:pStyle w:val="Caption"/>
        <w:keepNext w:val="0"/>
        <w:spacing w:before="0" w:after="0" w:line="360" w:lineRule="auto"/>
        <w:jc w:val="center"/>
        <w:rPr>
          <w:szCs w:val="24"/>
        </w:rPr>
      </w:pPr>
      <w:bookmarkStart w:id="254" w:name="_Toc69929997"/>
      <w:r w:rsidRPr="00A46062">
        <w:rPr>
          <w:szCs w:val="24"/>
        </w:rPr>
        <w:t>Նկար 13. Ապարանի ագլոմերացիա և ԿՄԿ-ների տեղադիրքը</w:t>
      </w:r>
      <w:bookmarkEnd w:id="252"/>
      <w:bookmarkEnd w:id="254"/>
    </w:p>
    <w:p w:rsidR="000502D7" w:rsidRPr="00A46062" w:rsidRDefault="000502D7" w:rsidP="000502D7">
      <w:pPr>
        <w:spacing w:after="0" w:line="360" w:lineRule="auto"/>
        <w:ind w:firstLine="360"/>
        <w:rPr>
          <w:rFonts w:cs="Sylfaen"/>
          <w:lang w:val="hy-AM"/>
        </w:rPr>
      </w:pPr>
      <w:bookmarkStart w:id="255" w:name="_Toc69929779"/>
      <w:bookmarkStart w:id="256" w:name="_Toc44249911"/>
      <w:bookmarkStart w:id="257" w:name="_Toc34793742"/>
      <w:r w:rsidRPr="00A46062">
        <w:rPr>
          <w:rFonts w:cs="Arial"/>
          <w:b/>
          <w:lang w:val="hy-AM"/>
        </w:rPr>
        <w:t>78</w:t>
      </w:r>
      <w:r w:rsidRPr="00A46062">
        <w:rPr>
          <w:rFonts w:ascii="Cambria Math" w:hAnsi="Cambria Math" w:cs="Arial"/>
          <w:b/>
        </w:rPr>
        <w:t>.</w:t>
      </w:r>
      <w:r w:rsidRPr="00A46062">
        <w:rPr>
          <w:rFonts w:ascii="Cambria Math" w:hAnsi="Cambria Math" w:cs="Arial"/>
          <w:b/>
          <w:lang w:val="hy-AM"/>
        </w:rPr>
        <w:t xml:space="preserve"> </w:t>
      </w:r>
      <w:r w:rsidRPr="00A46062">
        <w:rPr>
          <w:rFonts w:cs="Arial"/>
          <w:b/>
        </w:rPr>
        <w:t>Ագլոմերիացիաներից դուրս կեղտաջրերի մաքրման կայանների կառուց</w:t>
      </w:r>
      <w:bookmarkEnd w:id="255"/>
      <w:bookmarkEnd w:id="256"/>
      <w:bookmarkEnd w:id="257"/>
      <w:r w:rsidRPr="00A46062">
        <w:rPr>
          <w:rFonts w:cs="Arial"/>
          <w:b/>
        </w:rPr>
        <w:t>ման</w:t>
      </w:r>
      <w:r w:rsidRPr="00A46062">
        <w:rPr>
          <w:rFonts w:cs="Sylfaen"/>
          <w:b/>
          <w:lang w:val="hy-AM"/>
        </w:rPr>
        <w:t xml:space="preserve"> նախագծանախահաշվային և շահագործման գործընթացի կազմակերպման փաստաթղթերի մշակում</w:t>
      </w:r>
      <w:r w:rsidRPr="00A46062">
        <w:rPr>
          <w:rFonts w:cs="Sylfaen"/>
          <w:b/>
        </w:rPr>
        <w:t xml:space="preserve"> </w:t>
      </w:r>
      <w:r w:rsidRPr="00A46062">
        <w:rPr>
          <w:rFonts w:cs="Arial"/>
          <w:lang w:val="hy-AM"/>
        </w:rPr>
        <w:t xml:space="preserve">- </w:t>
      </w:r>
      <w:r w:rsidRPr="00A46062">
        <w:rPr>
          <w:rFonts w:eastAsia="MS Mincho" w:cs="Sylfaen"/>
          <w:bCs/>
          <w:lang w:val="hy-AM" w:eastAsia="ja-JP"/>
        </w:rPr>
        <w:t xml:space="preserve">Համաձայն ԵՄ Քաղաքային կեղտաջրերի մաքրման դիրեկտիվի </w:t>
      </w:r>
      <w:r w:rsidRPr="00A46062">
        <w:t xml:space="preserve">EC 91/271 </w:t>
      </w:r>
      <w:r w:rsidRPr="00A46062">
        <w:rPr>
          <w:rFonts w:eastAsia="MS Mincho" w:cs="Sylfaen"/>
          <w:bCs/>
          <w:lang w:val="hy-AM" w:eastAsia="ja-JP"/>
        </w:rPr>
        <w:t>պահանջների, փոքր բնակչություն ունեցող համայնքներում (500 բ.հ.) չի պահանջվում ԿՄԿ</w:t>
      </w:r>
      <w:r w:rsidRPr="00A46062">
        <w:rPr>
          <w:rFonts w:eastAsia="MS Mincho" w:cs="Sylfaen"/>
          <w:bCs/>
          <w:lang w:eastAsia="ja-JP"/>
        </w:rPr>
        <w:t>-ների</w:t>
      </w:r>
      <w:r w:rsidRPr="00A46062">
        <w:rPr>
          <w:rFonts w:eastAsia="MS Mincho" w:cs="Sylfaen"/>
          <w:bCs/>
          <w:lang w:val="hy-AM" w:eastAsia="ja-JP"/>
        </w:rPr>
        <w:t xml:space="preserve"> առկայություն: Հրազդանի ՋԿՏ-ում 500-ից պակաս բնակչության </w:t>
      </w:r>
      <w:r w:rsidRPr="00A46062">
        <w:rPr>
          <w:rFonts w:eastAsia="MS Mincho" w:cs="Sylfaen"/>
          <w:bCs/>
          <w:lang w:eastAsia="ja-JP"/>
        </w:rPr>
        <w:t xml:space="preserve">ունեցող համայնքների թիվը 113 </w:t>
      </w:r>
      <w:r w:rsidRPr="00A46062">
        <w:rPr>
          <w:rFonts w:eastAsia="MS Mincho" w:cs="Sylfaen"/>
          <w:bCs/>
          <w:lang w:val="hy-AM" w:eastAsia="ja-JP"/>
        </w:rPr>
        <w:t xml:space="preserve">է: </w:t>
      </w:r>
      <w:r w:rsidRPr="00A46062">
        <w:rPr>
          <w:rFonts w:eastAsia="MS Mincho" w:cs="Sylfaen"/>
          <w:bCs/>
          <w:lang w:eastAsia="ja-JP"/>
        </w:rPr>
        <w:t>Այդ</w:t>
      </w:r>
      <w:r w:rsidRPr="00A46062">
        <w:rPr>
          <w:rFonts w:eastAsia="MS Mincho" w:cs="Sylfaen"/>
          <w:bCs/>
          <w:lang w:val="hy-AM" w:eastAsia="ja-JP"/>
        </w:rPr>
        <w:t xml:space="preserve"> բնակավայրերի համար առաջարկվում է իրականացնել տեխնիկատնտեսական ուսումնասիրություններ՝ բացահայ</w:t>
      </w:r>
      <w:r w:rsidRPr="00A46062">
        <w:rPr>
          <w:rFonts w:eastAsia="MS Mincho" w:cs="Sylfaen"/>
          <w:bCs/>
          <w:lang w:val="hy-AM" w:eastAsia="ja-JP"/>
        </w:rPr>
        <w:softHyphen/>
        <w:t xml:space="preserve">տելու կոմունալ-կենցաղային կեղտաջրերի մաքրման այլընտրանքային միջոցառումների (սեպտիկ հորերի, կենսաբանական լճակների, նախնական (քիմիական/մեխանիկական) մաքրման փոքր տեղային համակարգերի կառուցում և այլն) իրականացման նպատակահարմարությունը: </w:t>
      </w:r>
      <w:r w:rsidRPr="00A46062">
        <w:t xml:space="preserve">Ագլոմերիացիաներից դուրս բնակավայրերը </w:t>
      </w:r>
      <w:r w:rsidRPr="00A46062">
        <w:rPr>
          <w:lang w:val="hy-AM"/>
        </w:rPr>
        <w:t xml:space="preserve">ներկայացված են Քարտեզ </w:t>
      </w:r>
      <w:r w:rsidRPr="00A46062">
        <w:t>N11-</w:t>
      </w:r>
      <w:r w:rsidRPr="00A46062">
        <w:rPr>
          <w:lang w:val="hy-AM"/>
        </w:rPr>
        <w:t>ում։</w:t>
      </w:r>
    </w:p>
    <w:p w:rsidR="000502D7" w:rsidRPr="00A46062" w:rsidRDefault="000502D7" w:rsidP="000502D7">
      <w:pPr>
        <w:spacing w:after="0" w:line="360" w:lineRule="auto"/>
        <w:ind w:firstLine="720"/>
        <w:rPr>
          <w:rFonts w:eastAsia="MS Mincho" w:cs="Sylfaen"/>
          <w:bCs/>
          <w:lang w:eastAsia="ja-JP"/>
        </w:rPr>
      </w:pPr>
    </w:p>
    <w:p w:rsidR="000502D7" w:rsidRPr="00A46062" w:rsidRDefault="000502D7" w:rsidP="000502D7">
      <w:pPr>
        <w:autoSpaceDE w:val="0"/>
        <w:autoSpaceDN w:val="0"/>
        <w:adjustRightInd w:val="0"/>
        <w:spacing w:after="0" w:line="360" w:lineRule="auto"/>
        <w:jc w:val="center"/>
        <w:rPr>
          <w:rFonts w:cs="Arial"/>
        </w:rPr>
      </w:pPr>
      <w:r w:rsidRPr="00A46062">
        <w:rPr>
          <w:rFonts w:cs="Arial"/>
          <w:noProof/>
          <w:lang w:val="en-US"/>
        </w:rPr>
        <w:lastRenderedPageBreak/>
        <w:drawing>
          <wp:inline distT="0" distB="0" distL="0" distR="0" wp14:anchorId="7E572C17" wp14:editId="71436A82">
            <wp:extent cx="5351145" cy="6098540"/>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4">
                      <a:extLst>
                        <a:ext uri="{28A0092B-C50C-407E-A947-70E740481C1C}">
                          <a14:useLocalDpi xmlns:a14="http://schemas.microsoft.com/office/drawing/2010/main" val="0"/>
                        </a:ext>
                      </a:extLst>
                    </a:blip>
                    <a:srcRect b="19395"/>
                    <a:stretch>
                      <a:fillRect/>
                    </a:stretch>
                  </pic:blipFill>
                  <pic:spPr bwMode="auto">
                    <a:xfrm>
                      <a:off x="0" y="0"/>
                      <a:ext cx="5351145" cy="6098540"/>
                    </a:xfrm>
                    <a:prstGeom prst="rect">
                      <a:avLst/>
                    </a:prstGeom>
                    <a:noFill/>
                    <a:ln>
                      <a:noFill/>
                    </a:ln>
                  </pic:spPr>
                </pic:pic>
              </a:graphicData>
            </a:graphic>
          </wp:inline>
        </w:drawing>
      </w:r>
    </w:p>
    <w:p w:rsidR="000502D7" w:rsidRPr="00A46062" w:rsidRDefault="000502D7" w:rsidP="000502D7">
      <w:pPr>
        <w:pStyle w:val="Caption"/>
        <w:keepNext w:val="0"/>
        <w:spacing w:before="0" w:after="0" w:line="360" w:lineRule="auto"/>
        <w:jc w:val="center"/>
        <w:rPr>
          <w:szCs w:val="24"/>
        </w:rPr>
      </w:pPr>
      <w:bookmarkStart w:id="258" w:name="_Toc69929998"/>
      <w:bookmarkStart w:id="259" w:name="_Toc56207215"/>
      <w:bookmarkStart w:id="260" w:name="_Toc44264228"/>
      <w:r w:rsidRPr="00A46062">
        <w:rPr>
          <w:szCs w:val="24"/>
        </w:rPr>
        <w:t>Քարտեզ 11 Ագլոմերիացիաներից դուրս բնակավայրերը</w:t>
      </w:r>
      <w:bookmarkEnd w:id="258"/>
    </w:p>
    <w:p w:rsidR="000502D7" w:rsidRPr="00A46062" w:rsidRDefault="000502D7" w:rsidP="000502D7">
      <w:pPr>
        <w:pStyle w:val="Heading3"/>
        <w:spacing w:after="0" w:line="360" w:lineRule="auto"/>
        <w:ind w:firstLine="360"/>
        <w:jc w:val="both"/>
        <w:rPr>
          <w:b w:val="0"/>
          <w:color w:val="auto"/>
        </w:rPr>
      </w:pPr>
      <w:bookmarkStart w:id="261" w:name="_Toc69929781"/>
      <w:bookmarkEnd w:id="259"/>
      <w:bookmarkEnd w:id="260"/>
      <w:r w:rsidRPr="00A46062">
        <w:rPr>
          <w:rFonts w:eastAsiaTheme="minorHAnsi" w:cs="Arial"/>
          <w:color w:val="auto"/>
          <w:szCs w:val="24"/>
          <w:lang w:val="hy-AM"/>
        </w:rPr>
        <w:t>79</w:t>
      </w:r>
      <w:r w:rsidRPr="00A46062">
        <w:rPr>
          <w:rFonts w:ascii="Cambria Math" w:eastAsiaTheme="minorHAnsi" w:hAnsi="Cambria Math" w:cs="Arial"/>
          <w:color w:val="auto"/>
          <w:szCs w:val="24"/>
        </w:rPr>
        <w:t xml:space="preserve">. </w:t>
      </w:r>
      <w:r w:rsidRPr="00A46062">
        <w:rPr>
          <w:rFonts w:cs="Arial"/>
          <w:color w:val="auto"/>
          <w:szCs w:val="24"/>
        </w:rPr>
        <w:t>Շահագործման համար ոչ պիտանի և ապօրինի շահագործվող հորատանցքերի լուծարում և</w:t>
      </w:r>
      <w:r w:rsidRPr="00A46062">
        <w:rPr>
          <w:rFonts w:cs="Arial"/>
          <w:color w:val="auto"/>
          <w:szCs w:val="24"/>
          <w:lang w:val="hy-AM"/>
        </w:rPr>
        <w:t>/կամ</w:t>
      </w:r>
      <w:r w:rsidRPr="00A46062">
        <w:rPr>
          <w:rFonts w:cs="Arial"/>
          <w:color w:val="auto"/>
          <w:szCs w:val="24"/>
        </w:rPr>
        <w:t xml:space="preserve"> կոնսերվացում</w:t>
      </w:r>
      <w:bookmarkEnd w:id="261"/>
      <w:r w:rsidRPr="00A46062">
        <w:rPr>
          <w:rFonts w:cs="Arial"/>
          <w:color w:val="auto"/>
          <w:szCs w:val="24"/>
          <w:lang w:val="hy-AM"/>
        </w:rPr>
        <w:t xml:space="preserve"> - </w:t>
      </w:r>
      <w:r w:rsidRPr="00A46062">
        <w:rPr>
          <w:b w:val="0"/>
          <w:color w:val="auto"/>
        </w:rPr>
        <w:t>Անհրաժեշտ է իրականացնել շահագործման համար ոչ պիտանի և ապօրինի շահագործվող հորատանցքերի ուսումնասիրություն և գույքագրում, որի հիման վրա իրականացնել հորերի լուծարման և կոնսերվացման աշխատանքներ:</w:t>
      </w:r>
    </w:p>
    <w:p w:rsidR="000502D7" w:rsidRPr="00A46062" w:rsidRDefault="000502D7" w:rsidP="000502D7">
      <w:pPr>
        <w:tabs>
          <w:tab w:val="left" w:pos="12870"/>
        </w:tabs>
        <w:spacing w:after="0" w:line="360" w:lineRule="auto"/>
        <w:ind w:right="-23"/>
        <w:rPr>
          <w:bCs/>
        </w:rPr>
      </w:pPr>
      <w:r w:rsidRPr="00A46062">
        <w:rPr>
          <w:b/>
          <w:bCs/>
          <w:lang w:val="hy-AM"/>
        </w:rPr>
        <w:t xml:space="preserve">    80</w:t>
      </w:r>
      <w:r w:rsidRPr="00A46062">
        <w:rPr>
          <w:rFonts w:ascii="Cambria Math" w:hAnsi="Cambria Math"/>
          <w:b/>
          <w:bCs/>
        </w:rPr>
        <w:t xml:space="preserve">. </w:t>
      </w:r>
      <w:r w:rsidRPr="00A46062">
        <w:rPr>
          <w:bCs/>
        </w:rPr>
        <w:t xml:space="preserve">Իրականացված ուսումնասիրությունների արդյունքները ցույց են տալիս, որ Արարատյան արտեզյան ավազանում (ներառյալ 2G-2 ստորերկրյա ջրային մարմնի </w:t>
      </w:r>
      <w:r w:rsidRPr="00A46062">
        <w:rPr>
          <w:bCs/>
        </w:rPr>
        <w:lastRenderedPageBreak/>
        <w:t xml:space="preserve">տարածքում) տեղի է ունենում ստորերկրյա ջրերի </w:t>
      </w:r>
      <w:r w:rsidRPr="00A46062">
        <w:rPr>
          <w:bCs/>
          <w:lang w:val="hy-AM"/>
        </w:rPr>
        <w:t>հյուծում</w:t>
      </w:r>
      <w:r w:rsidRPr="00A46062">
        <w:rPr>
          <w:bCs/>
        </w:rPr>
        <w:t xml:space="preserve"> և աղտոտում՝ անընդհատ իջնում են ստորերկրյա ջրերի ճնշումները և մակարդակները</w:t>
      </w:r>
      <w:r w:rsidRPr="00A46062">
        <w:rPr>
          <w:rFonts w:ascii="Cambria Math" w:hAnsi="Cambria Math"/>
          <w:bCs/>
          <w:lang w:val="hy-AM"/>
        </w:rPr>
        <w:t>,</w:t>
      </w:r>
      <w:r w:rsidRPr="00A46062">
        <w:rPr>
          <w:bCs/>
        </w:rPr>
        <w:t xml:space="preserve"> ինչի հետևանքով նաև բարձրանում են դրանց ընդհանուր հանքայնացումը և կոշտությունը: </w:t>
      </w:r>
    </w:p>
    <w:p w:rsidR="000502D7" w:rsidRPr="00A46062" w:rsidRDefault="000502D7" w:rsidP="000502D7">
      <w:pPr>
        <w:tabs>
          <w:tab w:val="left" w:pos="12870"/>
        </w:tabs>
        <w:spacing w:after="0" w:line="360" w:lineRule="auto"/>
        <w:ind w:right="-23" w:firstLine="862"/>
      </w:pPr>
      <w:r w:rsidRPr="00A46062">
        <w:t>Նման պայմաններում ստորերկրյա ջրերի շահագործումը կհանգեցնի ավազանի ստորերկրյա ջրերի շատրվանող գոտու անհայտացմանը և դրանց աղտոտմանը ինչի արդյունքում ջրերը կդառնան խմելու համար ոչ պիտանի:</w:t>
      </w:r>
    </w:p>
    <w:p w:rsidR="000502D7" w:rsidRPr="00A46062" w:rsidRDefault="000502D7" w:rsidP="000502D7">
      <w:pPr>
        <w:tabs>
          <w:tab w:val="left" w:pos="12870"/>
        </w:tabs>
        <w:spacing w:after="0" w:line="360" w:lineRule="auto"/>
        <w:ind w:right="-23" w:firstLine="862"/>
        <w:rPr>
          <w:b/>
        </w:rPr>
      </w:pPr>
      <w:r w:rsidRPr="00A46062">
        <w:rPr>
          <w:b/>
          <w:bCs/>
        </w:rPr>
        <w:t>Հրազդանի ՋԿՏ-ում 2G-2 ստորերկրյա ջրային մարմնի վիճակի (քանակական և որակական) բարելավման համար առաջարկվում է գիտականորեն հիմնավորված ուսումնասիրությունների արդյունքների և եզրակացությունների հիման վրա</w:t>
      </w:r>
      <w:r w:rsidRPr="00A46062">
        <w:rPr>
          <w:b/>
          <w:bCs/>
          <w:lang w:val="hy-AM"/>
        </w:rPr>
        <w:t xml:space="preserve">, </w:t>
      </w:r>
      <w:r w:rsidRPr="00A46062">
        <w:rPr>
          <w:b/>
          <w:bCs/>
        </w:rPr>
        <w:t>ազգային և</w:t>
      </w:r>
      <w:r w:rsidRPr="00A46062">
        <w:rPr>
          <w:rFonts w:ascii="Calibri" w:hAnsi="Calibri" w:cs="Calibri"/>
          <w:b/>
          <w:bCs/>
        </w:rPr>
        <w:t> </w:t>
      </w:r>
      <w:r w:rsidRPr="00A46062">
        <w:rPr>
          <w:b/>
          <w:bCs/>
        </w:rPr>
        <w:t>միջազգային</w:t>
      </w:r>
      <w:r w:rsidRPr="00A46062">
        <w:rPr>
          <w:rFonts w:ascii="Calibri" w:hAnsi="Calibri" w:cs="Calibri"/>
          <w:b/>
          <w:bCs/>
        </w:rPr>
        <w:t> </w:t>
      </w:r>
      <w:r w:rsidRPr="00A46062">
        <w:rPr>
          <w:b/>
          <w:bCs/>
        </w:rPr>
        <w:t>մասնագիտացված</w:t>
      </w:r>
      <w:r w:rsidRPr="00A46062">
        <w:rPr>
          <w:rFonts w:ascii="Calibri" w:hAnsi="Calibri" w:cs="Calibri"/>
          <w:b/>
          <w:bCs/>
        </w:rPr>
        <w:t> </w:t>
      </w:r>
      <w:r w:rsidRPr="00A46062">
        <w:rPr>
          <w:b/>
          <w:bCs/>
        </w:rPr>
        <w:t>կառույցների, ինստիտուտների կողմից կատարել ստորերկրյա ջրերի պահպանության և ջրառի նվազեցման միջոցառումների իրականացմանն ուղղված ուսումնասիրություններ և նախագծային աշխատանքներ:</w:t>
      </w:r>
    </w:p>
    <w:p w:rsidR="000502D7" w:rsidRPr="00A46062" w:rsidRDefault="000502D7" w:rsidP="000502D7">
      <w:pPr>
        <w:pStyle w:val="Heading3"/>
        <w:spacing w:after="0" w:line="360" w:lineRule="auto"/>
        <w:ind w:firstLine="360"/>
        <w:jc w:val="both"/>
        <w:rPr>
          <w:rFonts w:cs="Arial"/>
          <w:b w:val="0"/>
          <w:color w:val="auto"/>
          <w:szCs w:val="24"/>
          <w:lang w:val="hy-AM"/>
        </w:rPr>
      </w:pPr>
      <w:bookmarkStart w:id="262" w:name="_Toc69929783"/>
      <w:bookmarkStart w:id="263" w:name="_Hlk60884007"/>
      <w:r w:rsidRPr="00A46062">
        <w:rPr>
          <w:rFonts w:cs="Arial"/>
          <w:color w:val="auto"/>
          <w:szCs w:val="24"/>
          <w:lang w:val="hy-AM"/>
        </w:rPr>
        <w:t>81</w:t>
      </w:r>
      <w:r w:rsidRPr="00A46062">
        <w:rPr>
          <w:rFonts w:ascii="Cambria Math" w:hAnsi="Cambria Math" w:cs="Arial"/>
          <w:color w:val="auto"/>
          <w:szCs w:val="24"/>
        </w:rPr>
        <w:t>.</w:t>
      </w:r>
      <w:r w:rsidRPr="00A46062">
        <w:rPr>
          <w:rFonts w:ascii="Cambria Math" w:hAnsi="Cambria Math" w:cs="Arial"/>
          <w:color w:val="auto"/>
          <w:szCs w:val="24"/>
          <w:lang w:val="hy-AM"/>
        </w:rPr>
        <w:t xml:space="preserve"> </w:t>
      </w:r>
      <w:r w:rsidRPr="00A46062">
        <w:rPr>
          <w:rFonts w:cs="Arial"/>
          <w:color w:val="auto"/>
          <w:szCs w:val="24"/>
          <w:lang w:val="hy-AM"/>
        </w:rPr>
        <w:t>Մակերևութային և ստորերկրյա ջրերի մոնիթորինգի դիտացանցի և մոնիթորինգի ծրագրերի բարելավ</w:t>
      </w:r>
      <w:bookmarkEnd w:id="262"/>
      <w:r w:rsidRPr="00A46062">
        <w:rPr>
          <w:rFonts w:cs="Arial"/>
          <w:color w:val="auto"/>
          <w:szCs w:val="24"/>
          <w:lang w:val="hy-AM"/>
        </w:rPr>
        <w:t xml:space="preserve">ում- </w:t>
      </w:r>
      <w:r w:rsidRPr="00A46062">
        <w:rPr>
          <w:rFonts w:cs="Arial"/>
          <w:b w:val="0"/>
          <w:color w:val="auto"/>
          <w:lang w:val="hy-AM"/>
        </w:rPr>
        <w:t>Գործող մակերևութային ջրերի մոնիթորինգի համակարգի, ինչպես նաև ՋՇԴ-ի պահանջների վերլուծության և գնահատման հիման վրա, անհրաժեշտ են հետևյալ քայլերը՝</w:t>
      </w:r>
    </w:p>
    <w:p w:rsidR="000502D7" w:rsidRPr="00A46062" w:rsidRDefault="000502D7" w:rsidP="000502D7">
      <w:pPr>
        <w:pStyle w:val="NumberProgram"/>
        <w:numPr>
          <w:ilvl w:val="0"/>
          <w:numId w:val="78"/>
        </w:numPr>
        <w:spacing w:after="0" w:line="360" w:lineRule="auto"/>
        <w:ind w:left="0" w:firstLine="450"/>
        <w:jc w:val="both"/>
        <w:rPr>
          <w:rFonts w:cs="Arial"/>
          <w:lang w:val="hy-AM"/>
        </w:rPr>
      </w:pPr>
      <w:r w:rsidRPr="00A46062">
        <w:rPr>
          <w:rFonts w:cs="Arial"/>
          <w:lang w:val="hy-AM"/>
        </w:rPr>
        <w:t>մակերևութային ջրերի քիմիական և էկոլոգիական վիճակը գնահատելու համար ՋՇԴ-ի համահունչ մոնիթորինգի ծրագրերի ստեղծում (հսկողական, գործառնական և հետազոտական մոնիտորինգ),</w:t>
      </w:r>
    </w:p>
    <w:p w:rsidR="000502D7" w:rsidRPr="00A46062" w:rsidRDefault="000502D7" w:rsidP="000502D7">
      <w:pPr>
        <w:pStyle w:val="ListParagraph"/>
        <w:numPr>
          <w:ilvl w:val="0"/>
          <w:numId w:val="78"/>
        </w:numPr>
        <w:spacing w:line="360" w:lineRule="auto"/>
        <w:ind w:left="0" w:firstLine="450"/>
        <w:jc w:val="both"/>
        <w:rPr>
          <w:lang w:val="hy-AM"/>
        </w:rPr>
      </w:pPr>
      <w:r w:rsidRPr="00A46062">
        <w:rPr>
          <w:rFonts w:cs="Arial"/>
          <w:lang w:val="hy-AM"/>
        </w:rPr>
        <w:t xml:space="preserve"> ISO EN 17025 պահանջների կատարում,</w:t>
      </w:r>
    </w:p>
    <w:p w:rsidR="000502D7" w:rsidRPr="00A46062" w:rsidRDefault="000502D7" w:rsidP="000502D7">
      <w:pPr>
        <w:pStyle w:val="ListParagraph"/>
        <w:numPr>
          <w:ilvl w:val="0"/>
          <w:numId w:val="78"/>
        </w:numPr>
        <w:spacing w:line="360" w:lineRule="auto"/>
        <w:ind w:left="0" w:firstLine="450"/>
        <w:jc w:val="both"/>
        <w:rPr>
          <w:lang w:val="hy-AM"/>
        </w:rPr>
      </w:pPr>
      <w:r w:rsidRPr="00A46062">
        <w:rPr>
          <w:rFonts w:cs="Arial"/>
          <w:lang w:val="hy-AM"/>
        </w:rPr>
        <w:t>նմուշների և տվյալների նմուշառման և մշակման, ինչպես նաև սարքավորումների սպասարկման դասընթացների շարունակություն,</w:t>
      </w:r>
    </w:p>
    <w:p w:rsidR="000502D7" w:rsidRPr="00A46062" w:rsidRDefault="000502D7" w:rsidP="000502D7">
      <w:pPr>
        <w:pStyle w:val="ListParagraph"/>
        <w:numPr>
          <w:ilvl w:val="0"/>
          <w:numId w:val="78"/>
        </w:numPr>
        <w:spacing w:line="360" w:lineRule="auto"/>
        <w:ind w:left="0" w:firstLine="450"/>
        <w:jc w:val="both"/>
        <w:rPr>
          <w:lang w:val="hy-AM"/>
        </w:rPr>
      </w:pPr>
      <w:r w:rsidRPr="00A46062">
        <w:rPr>
          <w:rFonts w:cs="Arial"/>
          <w:lang w:val="hy-AM"/>
        </w:rPr>
        <w:t xml:space="preserve"> սարքավորումների հետագա արդիականացում,</w:t>
      </w:r>
    </w:p>
    <w:p w:rsidR="000502D7" w:rsidRPr="00A46062" w:rsidRDefault="000502D7" w:rsidP="000502D7">
      <w:pPr>
        <w:pStyle w:val="ListParagraph"/>
        <w:numPr>
          <w:ilvl w:val="0"/>
          <w:numId w:val="78"/>
        </w:numPr>
        <w:spacing w:line="360" w:lineRule="auto"/>
        <w:ind w:left="0" w:firstLine="450"/>
        <w:jc w:val="both"/>
        <w:rPr>
          <w:lang w:val="hy-AM"/>
        </w:rPr>
      </w:pPr>
      <w:r w:rsidRPr="00A46062">
        <w:rPr>
          <w:rFonts w:cs="Arial"/>
          <w:lang w:val="hy-AM"/>
        </w:rPr>
        <w:t>կենտրոնական տվյալների բազայում մոնիտորինգի տվյալների հավաքագրման, փոխանցման և պահպանման կատարելագործում,</w:t>
      </w:r>
    </w:p>
    <w:p w:rsidR="000502D7" w:rsidRPr="00A46062" w:rsidRDefault="000502D7" w:rsidP="000502D7">
      <w:pPr>
        <w:pStyle w:val="ListParagraph"/>
        <w:numPr>
          <w:ilvl w:val="0"/>
          <w:numId w:val="78"/>
        </w:numPr>
        <w:spacing w:line="360" w:lineRule="auto"/>
        <w:ind w:left="0" w:firstLine="450"/>
        <w:jc w:val="both"/>
        <w:rPr>
          <w:lang w:val="hy-AM"/>
        </w:rPr>
      </w:pPr>
      <w:r w:rsidRPr="00A46062">
        <w:rPr>
          <w:rFonts w:cs="Arial"/>
          <w:lang w:val="hy-AM"/>
        </w:rPr>
        <w:lastRenderedPageBreak/>
        <w:t>հետագա կենսաբանական որակի տարրերի (ԿՈՏ) հետազոտությունների իրականացում, բացի մակրոանողնաշարավորներից և դիատոմներից, նպատակ ունենալով հիմք ստեղծել ՋՇԴ- ի համար համապարփակ ESCS- ի բոլոր ԿՈՏ- ի համար,</w:t>
      </w:r>
    </w:p>
    <w:p w:rsidR="000502D7" w:rsidRPr="00A46062" w:rsidRDefault="000502D7" w:rsidP="000502D7">
      <w:pPr>
        <w:pStyle w:val="ListParagraph"/>
        <w:numPr>
          <w:ilvl w:val="0"/>
          <w:numId w:val="78"/>
        </w:numPr>
        <w:spacing w:line="360" w:lineRule="auto"/>
        <w:ind w:left="0" w:firstLine="450"/>
        <w:jc w:val="both"/>
        <w:rPr>
          <w:lang w:val="hy-AM"/>
        </w:rPr>
      </w:pPr>
      <w:r w:rsidRPr="00A46062">
        <w:rPr>
          <w:rFonts w:cs="Arial"/>
          <w:lang w:val="hy-AM"/>
        </w:rPr>
        <w:t>Հրազդանի ՋԿՏ-ի այլ ենթավազաների հիդրոմորֆոլոգիական հետազոտության ընդլայնում,</w:t>
      </w:r>
    </w:p>
    <w:p w:rsidR="000502D7" w:rsidRPr="00A46062" w:rsidRDefault="000502D7" w:rsidP="000502D7">
      <w:pPr>
        <w:pStyle w:val="ListParagraph"/>
        <w:numPr>
          <w:ilvl w:val="0"/>
          <w:numId w:val="78"/>
        </w:numPr>
        <w:spacing w:line="360" w:lineRule="auto"/>
        <w:ind w:left="0" w:firstLine="450"/>
        <w:jc w:val="both"/>
        <w:rPr>
          <w:lang w:val="hy-AM"/>
        </w:rPr>
      </w:pPr>
      <w:r w:rsidRPr="00A46062">
        <w:rPr>
          <w:rFonts w:cs="Arial"/>
          <w:lang w:val="hy-AM"/>
        </w:rPr>
        <w:t>մակերևութային ջրերում, հատակային նստվածքներում կամ բիոտայում հետազոտել հատուկ աղտոտիչների կոնցենտրացիաները ՋՇԴ-ի ստանդարտների համաձայն և ընդգրկել այն ազգային մոնիթորինգի ծրագրում,</w:t>
      </w:r>
    </w:p>
    <w:p w:rsidR="000502D7" w:rsidRPr="00A46062" w:rsidRDefault="000502D7" w:rsidP="000502D7">
      <w:pPr>
        <w:pStyle w:val="ListParagraph"/>
        <w:numPr>
          <w:ilvl w:val="0"/>
          <w:numId w:val="78"/>
        </w:numPr>
        <w:spacing w:line="360" w:lineRule="auto"/>
        <w:ind w:left="0" w:firstLine="450"/>
        <w:jc w:val="both"/>
        <w:rPr>
          <w:lang w:val="hy-AM"/>
        </w:rPr>
      </w:pPr>
      <w:r w:rsidRPr="00A46062">
        <w:rPr>
          <w:rFonts w:cs="Arial"/>
          <w:lang w:val="hy-AM"/>
        </w:rPr>
        <w:t>Կենսաբանական, քիմիական և հիդրոմորֆոլոգիական պարամետրերի միջճշտաչափման վարժությունների կատարում և առկա ESCS- ի գնահատում` անդրսահմանային գետերում (օրինակ` Հայաստան և Վրաստան) համատեղ հետազոտություն կատարելու միջոցով,</w:t>
      </w:r>
    </w:p>
    <w:p w:rsidR="000502D7" w:rsidRPr="00A46062" w:rsidRDefault="000502D7" w:rsidP="000502D7">
      <w:pPr>
        <w:pStyle w:val="ListParagraph"/>
        <w:numPr>
          <w:ilvl w:val="0"/>
          <w:numId w:val="78"/>
        </w:numPr>
        <w:spacing w:after="0" w:line="360" w:lineRule="auto"/>
        <w:ind w:left="0" w:firstLine="450"/>
        <w:jc w:val="both"/>
        <w:rPr>
          <w:lang w:val="hy-AM"/>
        </w:rPr>
      </w:pPr>
      <w:r w:rsidRPr="00A46062">
        <w:rPr>
          <w:rFonts w:cs="Arial"/>
          <w:lang w:val="hy-AM"/>
        </w:rPr>
        <w:t>ՀՀ ՇՄՆ «ՀՄԿ» ՊՈԱԿ-ի ինստիտուցիոնալ և տեխնիկական կարողությունների հզորացում` հիդրոլոգիական 8 կայանների վերանորոգման և վերազինման աշխատանքներ իրականացնելու համար:</w:t>
      </w:r>
    </w:p>
    <w:p w:rsidR="000502D7" w:rsidRPr="00A46062" w:rsidRDefault="000502D7" w:rsidP="000502D7">
      <w:pPr>
        <w:pStyle w:val="NumberProgram"/>
        <w:spacing w:after="0" w:line="360" w:lineRule="auto"/>
        <w:ind w:firstLine="450"/>
        <w:jc w:val="both"/>
        <w:rPr>
          <w:rFonts w:cs="Arial"/>
          <w:lang w:val="hy-AM"/>
        </w:rPr>
      </w:pPr>
      <w:r w:rsidRPr="00A46062">
        <w:rPr>
          <w:rFonts w:cs="Arial"/>
          <w:b/>
          <w:lang w:val="hy-AM"/>
        </w:rPr>
        <w:t>82</w:t>
      </w:r>
      <w:r w:rsidRPr="00A46062">
        <w:rPr>
          <w:rFonts w:ascii="Cambria Math" w:hAnsi="Cambria Math" w:cs="Arial"/>
          <w:b/>
          <w:lang w:val="hy-AM"/>
        </w:rPr>
        <w:t xml:space="preserve">. </w:t>
      </w:r>
      <w:r w:rsidRPr="00A46062">
        <w:rPr>
          <w:rFonts w:cs="Arial"/>
          <w:lang w:val="hy-AM"/>
        </w:rPr>
        <w:t xml:space="preserve">Ներկայիս </w:t>
      </w:r>
      <w:r w:rsidRPr="00A46062">
        <w:rPr>
          <w:rFonts w:cs="Arial"/>
          <w:b/>
          <w:lang w:val="hy-AM"/>
        </w:rPr>
        <w:t>ստորերկրյա ջրերի</w:t>
      </w:r>
      <w:r w:rsidRPr="00A46062">
        <w:rPr>
          <w:rFonts w:cs="Arial"/>
          <w:lang w:val="hy-AM"/>
        </w:rPr>
        <w:t xml:space="preserve"> մոնիթորինգի դիտացանցը չի համապատասխանում ՋՇԴ-ի պահանջներին: Ստորերկրյա ջրերի մոնիտորինգի ցանցի ծածկույթը պետք է ընդլայնվի այնպես, որ այն պատշաճ կերպով ընդգրկի Հրազդանի ՋԿՏ-ի բոլոր ստորերկրյա ջրային մարմինները: Ստորերկրյա ջրային մարմինների և ամբողջ ստորերկրյա ջրերի մոնիթորինգի որոշ բացեր լրացնելու և գոյություն ունեցող հորերի և աղբյուրների գտնելու համար, որոնք կարող են ավելացվել մոնիտորինգի ցանցին` դրա ծածկույթը բարելավելու համար։ Ստորերկրյա ջրերի ազգային տվյալների շտեմարանը պետք է բարելավվի՝ թույլ տալով տվյալների ինտեգրում ավտոմատացված սարքավորումներից և դյուրացնել այլ տվյալների բազաների հետ ինտեգրումը: Տարեկան երկու անգամ պետք է իրականացվի քիմիական մոնիթորինգը: Ներկայումս մոնիթորինգի բոլոր դիտակետերում լաբորատոր անալիզի են ենթարկվում միևնույն պարամետրեր </w:t>
      </w:r>
      <w:r w:rsidRPr="00A46062">
        <w:rPr>
          <w:rFonts w:cs="Arial"/>
          <w:lang w:val="hy-AM"/>
        </w:rPr>
        <w:lastRenderedPageBreak/>
        <w:t>(ֆիզիկաքիմիական պարամետրեր, հիմնական իոններ, NH4, NO2, ծանր մետաղներ) և հավասար ընդմիջումներով: Ջրի շրջանակային դիրեկտիվը հետևում է ռիսկերի վրա հիմնված մոտեցմանը: Այս մոտեցման մեջ մեծ թվով պարամետրեր վերլուծվում են մեծ թվով դիտակետերում առնվազն վեց տարին մեկ անգամ (այսինքն` մեկ անգամ մեկ ՋԿՊ ցիկլով), ինչը կոչվում է հսկողական մոնիտորինգ: Արդյունքների հիման վրա պարամետրերի կրճատված քանակ վերլուծվում է կրճատված քանակով դիտակետերում՝ կենտրոնանալով առավելապես անհրաժեշտ ջանքերի վրա և նվազեցնելով դիտարկման ծախսերը:</w:t>
      </w:r>
    </w:p>
    <w:p w:rsidR="000502D7" w:rsidRPr="00A46062" w:rsidRDefault="000502D7" w:rsidP="000502D7">
      <w:pPr>
        <w:pStyle w:val="Heading2"/>
        <w:suppressAutoHyphens w:val="0"/>
        <w:spacing w:after="0" w:line="360" w:lineRule="auto"/>
        <w:ind w:firstLine="720"/>
        <w:jc w:val="both"/>
        <w:rPr>
          <w:rFonts w:cs="Arial"/>
          <w:b/>
          <w:color w:val="auto"/>
          <w:sz w:val="24"/>
          <w:szCs w:val="24"/>
        </w:rPr>
      </w:pPr>
      <w:bookmarkStart w:id="264" w:name="_Toc69929785"/>
      <w:bookmarkEnd w:id="263"/>
      <w:r w:rsidRPr="00A46062">
        <w:rPr>
          <w:rFonts w:cs="Arial"/>
          <w:b/>
          <w:color w:val="auto"/>
          <w:sz w:val="24"/>
          <w:szCs w:val="24"/>
          <w:lang w:val="hy-AM"/>
        </w:rPr>
        <w:t>83</w:t>
      </w:r>
      <w:r w:rsidRPr="00A46062">
        <w:rPr>
          <w:rFonts w:ascii="Cambria Math" w:hAnsi="Cambria Math" w:cs="Arial"/>
          <w:b/>
          <w:color w:val="auto"/>
          <w:sz w:val="24"/>
          <w:szCs w:val="24"/>
          <w:lang w:val="hy-AM"/>
        </w:rPr>
        <w:t xml:space="preserve">.  </w:t>
      </w:r>
      <w:r w:rsidRPr="00A46062">
        <w:rPr>
          <w:rFonts w:cs="Arial"/>
          <w:b/>
          <w:color w:val="auto"/>
          <w:sz w:val="24"/>
          <w:szCs w:val="24"/>
          <w:lang w:val="hy-AM"/>
        </w:rPr>
        <w:t>Ծ</w:t>
      </w:r>
      <w:r w:rsidRPr="00A46062">
        <w:rPr>
          <w:rFonts w:cs="Arial"/>
          <w:b/>
          <w:color w:val="auto"/>
          <w:sz w:val="24"/>
          <w:szCs w:val="24"/>
        </w:rPr>
        <w:t xml:space="preserve">ախսերի </w:t>
      </w:r>
      <w:r w:rsidRPr="00A46062">
        <w:rPr>
          <w:rFonts w:cs="Arial"/>
          <w:b/>
          <w:color w:val="auto"/>
          <w:sz w:val="24"/>
          <w:szCs w:val="24"/>
          <w:lang w:val="hy-AM"/>
        </w:rPr>
        <w:t>ն</w:t>
      </w:r>
      <w:r w:rsidRPr="00A46062">
        <w:rPr>
          <w:rFonts w:cs="Arial"/>
          <w:b/>
          <w:color w:val="auto"/>
          <w:sz w:val="24"/>
          <w:szCs w:val="24"/>
        </w:rPr>
        <w:t>ախնական հաշվարկ</w:t>
      </w:r>
      <w:bookmarkEnd w:id="264"/>
      <w:r w:rsidRPr="00A46062">
        <w:rPr>
          <w:rFonts w:cs="Arial"/>
          <w:b/>
          <w:color w:val="auto"/>
          <w:sz w:val="24"/>
          <w:szCs w:val="24"/>
          <w:lang w:val="hy-AM"/>
        </w:rPr>
        <w:t xml:space="preserve">- </w:t>
      </w:r>
      <w:r w:rsidRPr="00A46062">
        <w:rPr>
          <w:rFonts w:cs="Arial"/>
          <w:color w:val="auto"/>
          <w:sz w:val="24"/>
          <w:szCs w:val="24"/>
        </w:rPr>
        <w:t xml:space="preserve">Հրազդանի ՋԿՏ-ում մակերևութային և ստորերկրյա ջրային մարմինների համար սահմանված բնապահպանական նպատակների իրականացման միջոցառումների ծախսերի հաշվարկները կատարվել են` օգտագործելով տվյալներ և տեղեկատվություն` Հայաստանում նմանատիպ միջոցառումների իրականացման ծախսերի վերաբերյալ (պետական ծախսերի և/կամ դոնորների աջակցման նախաձեռնությունների շրջանակներում), ԼՀՏ և գյուղատնտեսական լավագույն փորձի ներդրման վերաբերյալ Հայաստանում և ամբողջ աշխարհում կատարված ծախսերի նախահաշիվը և այլն: Միջոցառումների նախնական գնահատումը կատարելիս, ազգային և տարածաշրջանային մակարդակով համապատասխան մարմինների հետ խորհրդակցությունների արդյունքները նույնպես հաշվի են առնվել: Միջոցառումների ծախսերի նախնական գնահատականը մոտավոր է: Այն նաև հնարավորություն է տալիս սահմանել առաջնահերթ միջոցառումները միջնաժամկետ և տարեկան կտրվածքով՝ նպատակ ունենալով դրանք ներառել ՀՀ </w:t>
      </w:r>
      <w:r w:rsidRPr="00A46062">
        <w:rPr>
          <w:rFonts w:cs="Arial"/>
          <w:color w:val="auto"/>
          <w:sz w:val="24"/>
          <w:szCs w:val="24"/>
          <w:lang w:val="hy-AM"/>
        </w:rPr>
        <w:t>կ</w:t>
      </w:r>
      <w:r w:rsidRPr="00A46062">
        <w:rPr>
          <w:rFonts w:cs="Arial"/>
          <w:color w:val="auto"/>
          <w:sz w:val="24"/>
          <w:szCs w:val="24"/>
        </w:rPr>
        <w:t>առավարության միջնաժամկետ ծախսերի ծրագրի գերակա ուղղություններում և այլ ծրագրերում։</w:t>
      </w:r>
      <w:r w:rsidRPr="00A46062">
        <w:rPr>
          <w:rFonts w:cs="Arial"/>
          <w:bCs/>
          <w:color w:val="auto"/>
          <w:sz w:val="24"/>
          <w:szCs w:val="24"/>
        </w:rPr>
        <w:tab/>
      </w:r>
    </w:p>
    <w:p w:rsidR="000502D7" w:rsidRPr="00A46062" w:rsidRDefault="000502D7" w:rsidP="000502D7">
      <w:pPr>
        <w:autoSpaceDE w:val="0"/>
        <w:autoSpaceDN w:val="0"/>
        <w:adjustRightInd w:val="0"/>
        <w:spacing w:after="0" w:line="360" w:lineRule="auto"/>
        <w:ind w:right="-10" w:firstLine="720"/>
        <w:rPr>
          <w:i/>
          <w:iCs/>
          <w:lang w:val="hy-AM"/>
        </w:rPr>
      </w:pPr>
      <w:r w:rsidRPr="00A46062">
        <w:rPr>
          <w:b/>
          <w:lang w:val="hy-AM"/>
        </w:rPr>
        <w:t>84</w:t>
      </w:r>
      <w:r w:rsidRPr="00A46062">
        <w:rPr>
          <w:rFonts w:ascii="Cambria Math" w:hAnsi="Cambria Math"/>
          <w:b/>
        </w:rPr>
        <w:t xml:space="preserve">. </w:t>
      </w:r>
      <w:r w:rsidRPr="00A46062">
        <w:rPr>
          <w:lang w:val="hy-AM"/>
        </w:rPr>
        <w:t>Միջոցառումների նախնական ֆինանսական գնահատականը ներկայացված է Աղյուսակ N</w:t>
      </w:r>
      <w:r w:rsidRPr="00A46062">
        <w:t>6</w:t>
      </w:r>
      <w:r w:rsidRPr="00A46062">
        <w:rPr>
          <w:lang w:val="hy-AM"/>
        </w:rPr>
        <w:t xml:space="preserve">8-ում։  </w:t>
      </w:r>
    </w:p>
    <w:p w:rsidR="000502D7" w:rsidRPr="00A46062" w:rsidRDefault="000502D7" w:rsidP="000502D7">
      <w:pPr>
        <w:autoSpaceDE w:val="0"/>
        <w:autoSpaceDN w:val="0"/>
        <w:adjustRightInd w:val="0"/>
        <w:spacing w:after="0" w:line="360" w:lineRule="auto"/>
        <w:ind w:right="-10"/>
        <w:rPr>
          <w:rFonts w:cs="Arial"/>
          <w:bCs/>
          <w:lang w:val="hy-AM"/>
        </w:rPr>
      </w:pPr>
    </w:p>
    <w:p w:rsidR="000502D7" w:rsidRPr="00A46062" w:rsidRDefault="000502D7" w:rsidP="000502D7">
      <w:pPr>
        <w:autoSpaceDE w:val="0"/>
        <w:autoSpaceDN w:val="0"/>
        <w:adjustRightInd w:val="0"/>
        <w:spacing w:after="0" w:line="360" w:lineRule="auto"/>
        <w:ind w:right="-10"/>
        <w:rPr>
          <w:rFonts w:cs="Arial"/>
          <w:bCs/>
          <w:lang w:val="hy-AM"/>
        </w:rPr>
      </w:pPr>
    </w:p>
    <w:p w:rsidR="000502D7" w:rsidRPr="00A46062" w:rsidRDefault="000502D7" w:rsidP="000502D7">
      <w:pPr>
        <w:spacing w:after="0" w:line="360" w:lineRule="auto"/>
        <w:jc w:val="left"/>
        <w:rPr>
          <w:rFonts w:eastAsia="Calibri" w:cs="Arial"/>
          <w:b/>
          <w:bCs/>
          <w:lang w:val="hy-AM"/>
        </w:rPr>
        <w:sectPr w:rsidR="000502D7" w:rsidRPr="00A46062">
          <w:pgSz w:w="11900" w:h="16840"/>
          <w:pgMar w:top="1699" w:right="1411" w:bottom="1138" w:left="1411" w:header="737" w:footer="567" w:gutter="0"/>
          <w:cols w:space="720"/>
        </w:sectPr>
      </w:pPr>
    </w:p>
    <w:p w:rsidR="000502D7" w:rsidRPr="002800B8" w:rsidRDefault="000502D7" w:rsidP="000502D7">
      <w:pPr>
        <w:pStyle w:val="Caption"/>
        <w:spacing w:after="0" w:line="360" w:lineRule="auto"/>
        <w:rPr>
          <w:szCs w:val="24"/>
          <w:lang w:val="hy-AM"/>
        </w:rPr>
      </w:pPr>
      <w:r w:rsidRPr="002800B8">
        <w:rPr>
          <w:szCs w:val="24"/>
          <w:lang w:val="hy-AM"/>
        </w:rPr>
        <w:lastRenderedPageBreak/>
        <w:t>Աղյուսակ 68. Միջոցառումների նախնական ֆինանսական գնահատականը</w:t>
      </w:r>
    </w:p>
    <w:tbl>
      <w:tblPr>
        <w:tblW w:w="15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7"/>
        <w:gridCol w:w="2628"/>
        <w:gridCol w:w="3803"/>
        <w:gridCol w:w="2273"/>
        <w:gridCol w:w="2047"/>
        <w:gridCol w:w="2250"/>
        <w:gridCol w:w="1620"/>
      </w:tblGrid>
      <w:tr w:rsidR="000502D7" w:rsidRPr="002800B8" w:rsidTr="006116A1">
        <w:trPr>
          <w:trHeight w:val="1134"/>
        </w:trPr>
        <w:tc>
          <w:tcPr>
            <w:tcW w:w="607"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0502D7" w:rsidRPr="002800B8" w:rsidRDefault="000502D7" w:rsidP="006116A1">
            <w:pPr>
              <w:suppressAutoHyphens/>
              <w:spacing w:after="0" w:line="360" w:lineRule="auto"/>
              <w:jc w:val="center"/>
            </w:pPr>
            <w:r w:rsidRPr="002800B8">
              <w:rPr>
                <w:b/>
              </w:rPr>
              <w:t>Հ/Հ</w:t>
            </w:r>
          </w:p>
        </w:tc>
        <w:tc>
          <w:tcPr>
            <w:tcW w:w="2628" w:type="dxa"/>
            <w:tcBorders>
              <w:top w:val="single" w:sz="4" w:space="0" w:color="auto"/>
              <w:left w:val="single" w:sz="4" w:space="0" w:color="auto"/>
              <w:bottom w:val="single" w:sz="4" w:space="0" w:color="auto"/>
              <w:right w:val="single" w:sz="4" w:space="0" w:color="auto"/>
            </w:tcBorders>
            <w:shd w:val="clear" w:color="auto" w:fill="BDD6EE"/>
            <w:vAlign w:val="center"/>
            <w:hideMark/>
          </w:tcPr>
          <w:p w:rsidR="000502D7" w:rsidRPr="002800B8" w:rsidRDefault="000502D7" w:rsidP="006116A1">
            <w:pPr>
              <w:suppressAutoHyphens/>
              <w:spacing w:after="0" w:line="360" w:lineRule="auto"/>
              <w:jc w:val="center"/>
              <w:rPr>
                <w:b/>
              </w:rPr>
            </w:pPr>
            <w:r w:rsidRPr="002800B8">
              <w:rPr>
                <w:b/>
              </w:rPr>
              <w:t>Միջոցառման անվանումը</w:t>
            </w:r>
          </w:p>
        </w:tc>
        <w:tc>
          <w:tcPr>
            <w:tcW w:w="3803" w:type="dxa"/>
            <w:tcBorders>
              <w:top w:val="single" w:sz="4" w:space="0" w:color="auto"/>
              <w:left w:val="single" w:sz="4" w:space="0" w:color="auto"/>
              <w:bottom w:val="single" w:sz="4" w:space="0" w:color="auto"/>
              <w:right w:val="single" w:sz="4" w:space="0" w:color="auto"/>
            </w:tcBorders>
            <w:shd w:val="clear" w:color="auto" w:fill="BDD6EE"/>
          </w:tcPr>
          <w:p w:rsidR="000502D7" w:rsidRPr="002800B8" w:rsidRDefault="000502D7" w:rsidP="006116A1">
            <w:pPr>
              <w:suppressAutoHyphens/>
              <w:spacing w:after="0" w:line="360" w:lineRule="auto"/>
              <w:jc w:val="center"/>
              <w:rPr>
                <w:b/>
                <w:lang w:val="hy-AM"/>
              </w:rPr>
            </w:pPr>
          </w:p>
          <w:p w:rsidR="000502D7" w:rsidRPr="002800B8" w:rsidRDefault="000502D7" w:rsidP="006116A1">
            <w:pPr>
              <w:suppressAutoHyphens/>
              <w:spacing w:after="0" w:line="360" w:lineRule="auto"/>
              <w:jc w:val="center"/>
              <w:rPr>
                <w:b/>
                <w:lang w:val="hy-AM"/>
              </w:rPr>
            </w:pPr>
            <w:r w:rsidRPr="002800B8">
              <w:rPr>
                <w:b/>
                <w:lang w:val="hy-AM"/>
              </w:rPr>
              <w:t xml:space="preserve">Միջոցառման իրականացման փուլերը </w:t>
            </w:r>
          </w:p>
        </w:tc>
        <w:tc>
          <w:tcPr>
            <w:tcW w:w="2273" w:type="dxa"/>
            <w:tcBorders>
              <w:top w:val="single" w:sz="4" w:space="0" w:color="auto"/>
              <w:left w:val="single" w:sz="4" w:space="0" w:color="auto"/>
              <w:bottom w:val="single" w:sz="4" w:space="0" w:color="auto"/>
              <w:right w:val="single" w:sz="4" w:space="0" w:color="auto"/>
            </w:tcBorders>
            <w:shd w:val="clear" w:color="auto" w:fill="C6D9F1"/>
            <w:vAlign w:val="center"/>
          </w:tcPr>
          <w:p w:rsidR="000502D7" w:rsidRPr="002800B8" w:rsidRDefault="000502D7" w:rsidP="006116A1">
            <w:pPr>
              <w:suppressAutoHyphens/>
              <w:spacing w:after="0" w:line="360" w:lineRule="auto"/>
              <w:jc w:val="center"/>
              <w:rPr>
                <w:b/>
                <w:lang w:val="hy-AM"/>
              </w:rPr>
            </w:pPr>
            <w:r w:rsidRPr="002800B8">
              <w:rPr>
                <w:b/>
                <w:lang w:val="hy-AM"/>
              </w:rPr>
              <w:t>Կատարման ժամկետը՝</w:t>
            </w:r>
          </w:p>
          <w:p w:rsidR="000502D7" w:rsidRPr="002800B8" w:rsidRDefault="000502D7" w:rsidP="006116A1">
            <w:pPr>
              <w:suppressAutoHyphens/>
              <w:spacing w:after="0" w:line="360" w:lineRule="auto"/>
              <w:jc w:val="center"/>
              <w:rPr>
                <w:b/>
                <w:lang w:val="hy-AM"/>
              </w:rPr>
            </w:pPr>
            <w:r w:rsidRPr="002800B8">
              <w:rPr>
                <w:b/>
                <w:lang w:val="hy-AM"/>
              </w:rPr>
              <w:t xml:space="preserve">կախված  ֆինանսավորման առկայությունից </w:t>
            </w:r>
          </w:p>
        </w:tc>
        <w:tc>
          <w:tcPr>
            <w:tcW w:w="2047"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0502D7" w:rsidRPr="002800B8" w:rsidRDefault="000502D7" w:rsidP="006116A1">
            <w:pPr>
              <w:suppressAutoHyphens/>
              <w:spacing w:after="0" w:line="360" w:lineRule="auto"/>
              <w:jc w:val="center"/>
              <w:rPr>
                <w:b/>
              </w:rPr>
            </w:pPr>
            <w:r w:rsidRPr="002800B8">
              <w:rPr>
                <w:b/>
              </w:rPr>
              <w:t>Կատարող/ Համակատարող</w:t>
            </w:r>
          </w:p>
        </w:tc>
        <w:tc>
          <w:tcPr>
            <w:tcW w:w="2250"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0502D7" w:rsidRPr="002800B8" w:rsidRDefault="000502D7" w:rsidP="006116A1">
            <w:pPr>
              <w:suppressAutoHyphens/>
              <w:spacing w:after="0" w:line="360" w:lineRule="auto"/>
              <w:jc w:val="center"/>
              <w:rPr>
                <w:b/>
                <w:lang w:val="hy-AM"/>
              </w:rPr>
            </w:pPr>
            <w:r w:rsidRPr="002800B8">
              <w:rPr>
                <w:b/>
                <w:lang w:val="hy-AM"/>
              </w:rPr>
              <w:t>Ֆինանսավորման աղբյուրը</w:t>
            </w:r>
          </w:p>
        </w:tc>
        <w:tc>
          <w:tcPr>
            <w:tcW w:w="1620"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0502D7" w:rsidRPr="002800B8" w:rsidRDefault="000502D7" w:rsidP="006116A1">
            <w:pPr>
              <w:suppressAutoHyphens/>
              <w:spacing w:after="0" w:line="360" w:lineRule="auto"/>
              <w:jc w:val="center"/>
              <w:rPr>
                <w:b/>
              </w:rPr>
            </w:pPr>
            <w:r w:rsidRPr="002800B8">
              <w:rPr>
                <w:b/>
                <w:lang w:val="hy-AM"/>
              </w:rPr>
              <w:t>Նախնական ֆինանսական գնահատականը, հազար ՀՀ դրամ</w:t>
            </w:r>
          </w:p>
        </w:tc>
      </w:tr>
      <w:tr w:rsidR="000502D7" w:rsidRPr="002800B8" w:rsidTr="006116A1">
        <w:tc>
          <w:tcPr>
            <w:tcW w:w="607" w:type="dxa"/>
            <w:vMerge w:val="restart"/>
            <w:tcBorders>
              <w:top w:val="single" w:sz="4" w:space="0" w:color="auto"/>
              <w:left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rPr>
                <w:lang w:val="hy-AM"/>
              </w:rPr>
            </w:pPr>
          </w:p>
        </w:tc>
        <w:tc>
          <w:tcPr>
            <w:tcW w:w="2628" w:type="dxa"/>
            <w:vMerge w:val="restart"/>
            <w:tcBorders>
              <w:top w:val="single" w:sz="4" w:space="0" w:color="auto"/>
              <w:left w:val="single" w:sz="4" w:space="0" w:color="auto"/>
              <w:right w:val="single" w:sz="4" w:space="0" w:color="auto"/>
            </w:tcBorders>
            <w:shd w:val="clear" w:color="auto" w:fill="FFFFFF"/>
            <w:vAlign w:val="center"/>
          </w:tcPr>
          <w:p w:rsidR="000502D7" w:rsidRPr="002800B8" w:rsidRDefault="000502D7" w:rsidP="006116A1">
            <w:pPr>
              <w:rPr>
                <w:rFonts w:cs="Sylfaen"/>
                <w:lang w:val="hy-AM"/>
              </w:rPr>
            </w:pPr>
            <w:r w:rsidRPr="002800B8">
              <w:rPr>
                <w:rFonts w:cs="Sylfaen"/>
                <w:lang w:val="hy-AM"/>
              </w:rPr>
              <w:t>Երևանի ագլոմերացիայում «Աէրացիա»</w:t>
            </w:r>
            <w:r w:rsidRPr="002800B8">
              <w:rPr>
                <w:rFonts w:cs="Sylfaen"/>
              </w:rPr>
              <w:t xml:space="preserve"> </w:t>
            </w:r>
            <w:r w:rsidRPr="002800B8">
              <w:rPr>
                <w:rFonts w:cs="Sylfaen"/>
                <w:lang w:val="hy-AM"/>
              </w:rPr>
              <w:t xml:space="preserve">ԿՄԿ-ի վերանորոգման և ենթակառուցվածքների կառուցման նախագծանախահաշվային ու շահագործման գործընթացի կազմակերպման </w:t>
            </w:r>
            <w:r w:rsidRPr="002800B8">
              <w:rPr>
                <w:rFonts w:cs="Sylfaen"/>
                <w:lang w:val="hy-AM"/>
              </w:rPr>
              <w:lastRenderedPageBreak/>
              <w:t>փաստաթղթերի մշակում</w:t>
            </w:r>
          </w:p>
          <w:p w:rsidR="000502D7" w:rsidRPr="002800B8" w:rsidRDefault="000502D7" w:rsidP="006116A1">
            <w:pPr>
              <w:spacing w:after="0" w:line="360" w:lineRule="auto"/>
              <w:rPr>
                <w:rFonts w:cs="Sylfaen"/>
                <w:b/>
                <w:lang w:val="hy-AM"/>
              </w:rPr>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lastRenderedPageBreak/>
              <w:t>Տեխնիկական առաջադրանքի մշակում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rPr>
                <w:lang w:val="hy-AM"/>
              </w:rPr>
            </w:pPr>
            <w:r w:rsidRPr="002800B8">
              <w:rPr>
                <w:lang w:val="hy-AM"/>
              </w:rPr>
              <w:t xml:space="preserve">2024 թվականի 3-րդ եռամսյակ </w:t>
            </w:r>
          </w:p>
        </w:tc>
        <w:tc>
          <w:tcPr>
            <w:tcW w:w="2047" w:type="dxa"/>
            <w:vMerge w:val="restart"/>
            <w:tcBorders>
              <w:top w:val="single" w:sz="4" w:space="0" w:color="auto"/>
              <w:left w:val="single" w:sz="4" w:space="0" w:color="auto"/>
              <w:right w:val="single" w:sz="4" w:space="0" w:color="auto"/>
            </w:tcBorders>
            <w:shd w:val="clear" w:color="auto" w:fill="FFFFFF"/>
          </w:tcPr>
          <w:p w:rsidR="000502D7" w:rsidRPr="002800B8" w:rsidRDefault="000502D7" w:rsidP="006116A1">
            <w:pPr>
              <w:spacing w:after="0" w:line="360" w:lineRule="auto"/>
              <w:jc w:val="left"/>
            </w:pPr>
            <w:r w:rsidRPr="002800B8">
              <w:rPr>
                <w:lang w:val="hy-AM"/>
              </w:rPr>
              <w:t>Տ</w:t>
            </w:r>
            <w:r w:rsidRPr="002800B8">
              <w:t>արածքային կառավարման և ենթակառուցվածքների նախարարություն Ջրային կոմիտե</w:t>
            </w:r>
          </w:p>
          <w:p w:rsidR="000502D7" w:rsidRPr="002800B8" w:rsidRDefault="000502D7" w:rsidP="006116A1">
            <w:pPr>
              <w:spacing w:after="0" w:line="360" w:lineRule="auto"/>
              <w:jc w:val="left"/>
              <w:rPr>
                <w:lang w:val="hy-AM"/>
              </w:rPr>
            </w:pPr>
            <w:r w:rsidRPr="002800B8">
              <w:t>Երևանի քաղաքապետա</w:t>
            </w:r>
            <w:r w:rsidRPr="002800B8">
              <w:lastRenderedPageBreak/>
              <w:t>րան</w:t>
            </w:r>
            <w:r w:rsidRPr="002800B8">
              <w:rPr>
                <w:lang w:val="hy-AM"/>
              </w:rPr>
              <w:t xml:space="preserve"> </w:t>
            </w:r>
            <w:r w:rsidRPr="002800B8">
              <w:t>(</w:t>
            </w:r>
            <w:r w:rsidRPr="002800B8">
              <w:rPr>
                <w:lang w:val="hy-AM"/>
              </w:rPr>
              <w:t>համաձայնությամբ</w:t>
            </w:r>
            <w:r w:rsidRPr="002800B8">
              <w:t>)</w:t>
            </w:r>
          </w:p>
          <w:p w:rsidR="000502D7" w:rsidRPr="002800B8" w:rsidRDefault="000502D7" w:rsidP="006116A1">
            <w:pPr>
              <w:spacing w:after="0" w:line="360" w:lineRule="auto"/>
              <w:jc w:val="left"/>
            </w:pPr>
            <w:r w:rsidRPr="002800B8">
              <w:rPr>
                <w:lang w:val="hy-AM"/>
              </w:rPr>
              <w:t xml:space="preserve"> «</w:t>
            </w:r>
            <w:r w:rsidRPr="002800B8">
              <w:t>Վեոլիա ջուր»</w:t>
            </w:r>
            <w:r w:rsidRPr="002800B8">
              <w:rPr>
                <w:lang w:val="hy-AM"/>
              </w:rPr>
              <w:t>ՓԲ</w:t>
            </w:r>
            <w:r w:rsidRPr="002800B8">
              <w:t>Ը (</w:t>
            </w:r>
            <w:r w:rsidRPr="002800B8">
              <w:rPr>
                <w:lang w:val="hy-AM"/>
              </w:rPr>
              <w:t>համաձայնությամբ</w:t>
            </w:r>
            <w:r w:rsidRPr="002800B8">
              <w:t>)</w:t>
            </w:r>
          </w:p>
        </w:tc>
        <w:tc>
          <w:tcPr>
            <w:tcW w:w="2250" w:type="dxa"/>
            <w:vMerge w:val="restart"/>
            <w:tcBorders>
              <w:top w:val="single" w:sz="4" w:space="0" w:color="auto"/>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r w:rsidRPr="002800B8">
              <w:rPr>
                <w:lang w:val="hy-AM"/>
              </w:rPr>
              <w:lastRenderedPageBreak/>
              <w:t>Պետական</w:t>
            </w:r>
            <w:r w:rsidRPr="002800B8">
              <w:t xml:space="preserve"> </w:t>
            </w:r>
            <w:r w:rsidRPr="002800B8">
              <w:rPr>
                <w:lang w:val="hy-AM"/>
              </w:rPr>
              <w:t>բյուջե</w:t>
            </w:r>
            <w:r w:rsidRPr="002800B8">
              <w:t xml:space="preserve">, </w:t>
            </w:r>
            <w:r w:rsidRPr="002800B8">
              <w:rPr>
                <w:lang w:val="hy-AM"/>
              </w:rPr>
              <w:t>օրենքով</w:t>
            </w:r>
            <w:r w:rsidRPr="002800B8">
              <w:t xml:space="preserve"> </w:t>
            </w:r>
            <w:r w:rsidRPr="002800B8">
              <w:rPr>
                <w:lang w:val="hy-AM"/>
              </w:rPr>
              <w:t>չարգելված</w:t>
            </w:r>
            <w:r w:rsidRPr="002800B8">
              <w:t xml:space="preserve"> </w:t>
            </w:r>
            <w:r w:rsidRPr="002800B8">
              <w:rPr>
                <w:lang w:val="hy-AM"/>
              </w:rPr>
              <w:t>այլ</w:t>
            </w:r>
            <w:r w:rsidRPr="002800B8">
              <w:t xml:space="preserve"> </w:t>
            </w:r>
            <w:r w:rsidRPr="002800B8">
              <w:rPr>
                <w:lang w:val="hy-AM"/>
              </w:rPr>
              <w:t>միջոցներ</w:t>
            </w:r>
            <w:r w:rsidRPr="002800B8">
              <w:t xml:space="preserve">, </w:t>
            </w:r>
            <w:r w:rsidRPr="002800B8">
              <w:rPr>
                <w:lang w:val="hy-AM"/>
              </w:rPr>
              <w:t>միջազգային</w:t>
            </w:r>
            <w:r w:rsidRPr="002800B8">
              <w:t xml:space="preserve"> </w:t>
            </w:r>
            <w:r w:rsidRPr="002800B8">
              <w:rPr>
                <w:lang w:val="hy-AM"/>
              </w:rPr>
              <w:t>դոնոր</w:t>
            </w:r>
            <w:r w:rsidRPr="002800B8">
              <w:t xml:space="preserve"> </w:t>
            </w:r>
            <w:r w:rsidRPr="002800B8">
              <w:rPr>
                <w:lang w:val="hy-AM"/>
              </w:rPr>
              <w:t>կազմակերպություններ</w:t>
            </w:r>
          </w:p>
        </w:tc>
        <w:tc>
          <w:tcPr>
            <w:tcW w:w="1620" w:type="dxa"/>
            <w:vMerge w:val="restart"/>
            <w:tcBorders>
              <w:top w:val="single" w:sz="4" w:space="0" w:color="auto"/>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ascii="Cambria Math" w:hAnsi="Cambria Math"/>
                <w:lang w:val="hy-AM"/>
              </w:rPr>
            </w:pPr>
            <w:r w:rsidRPr="002800B8">
              <w:rPr>
                <w:lang w:val="hy-AM"/>
              </w:rPr>
              <w:t>72,000</w:t>
            </w:r>
          </w:p>
        </w:tc>
      </w:tr>
      <w:tr w:rsidR="000502D7" w:rsidRPr="002800B8" w:rsidTr="006116A1">
        <w:tc>
          <w:tcPr>
            <w:tcW w:w="607" w:type="dxa"/>
            <w:vMerge/>
            <w:tcBorders>
              <w:left w:val="single" w:sz="4" w:space="0" w:color="auto"/>
              <w:right w:val="single" w:sz="4" w:space="0" w:color="auto"/>
            </w:tcBorders>
            <w:shd w:val="clear" w:color="auto" w:fill="FFFFFF"/>
            <w:vAlign w:val="center"/>
          </w:tcPr>
          <w:p w:rsidR="000502D7" w:rsidRPr="002800B8" w:rsidRDefault="000502D7" w:rsidP="006116A1">
            <w:pPr>
              <w:pStyle w:val="ListParagraph"/>
              <w:suppressAutoHyphens/>
              <w:spacing w:after="0" w:line="360" w:lineRule="auto"/>
              <w:ind w:left="360"/>
              <w:rPr>
                <w:lang w:val="hy-AM"/>
              </w:rPr>
            </w:pPr>
          </w:p>
        </w:tc>
        <w:tc>
          <w:tcPr>
            <w:tcW w:w="2628" w:type="dxa"/>
            <w:vMerge/>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lang w:val="hy-AM"/>
              </w:rPr>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t>Մասնագիտացված և դոնոր կազմակերպությունների  հետ բանակցությունների վարում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rPr>
                <w:lang w:val="hy-AM"/>
              </w:rPr>
            </w:pPr>
            <w:r w:rsidRPr="002800B8">
              <w:rPr>
                <w:lang w:val="hy-AM"/>
              </w:rPr>
              <w:t>2024 թվական 4-րդ եռամսյակ</w:t>
            </w:r>
          </w:p>
        </w:tc>
        <w:tc>
          <w:tcPr>
            <w:tcW w:w="2047"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2250"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1620" w:type="dxa"/>
            <w:vMerge/>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lang w:val="hy-AM"/>
              </w:rPr>
            </w:pPr>
          </w:p>
        </w:tc>
      </w:tr>
      <w:tr w:rsidR="000502D7" w:rsidRPr="002800B8" w:rsidTr="006116A1">
        <w:tc>
          <w:tcPr>
            <w:tcW w:w="607" w:type="dxa"/>
            <w:vMerge/>
            <w:tcBorders>
              <w:left w:val="single" w:sz="4" w:space="0" w:color="auto"/>
              <w:right w:val="single" w:sz="4" w:space="0" w:color="auto"/>
            </w:tcBorders>
            <w:shd w:val="clear" w:color="auto" w:fill="FFFFFF"/>
            <w:vAlign w:val="center"/>
          </w:tcPr>
          <w:p w:rsidR="000502D7" w:rsidRPr="002800B8" w:rsidRDefault="000502D7" w:rsidP="006116A1">
            <w:pPr>
              <w:pStyle w:val="ListParagraph"/>
              <w:suppressAutoHyphens/>
              <w:spacing w:after="0" w:line="360" w:lineRule="auto"/>
              <w:ind w:left="360"/>
              <w:rPr>
                <w:lang w:val="hy-AM"/>
              </w:rPr>
            </w:pPr>
          </w:p>
        </w:tc>
        <w:tc>
          <w:tcPr>
            <w:tcW w:w="2628" w:type="dxa"/>
            <w:vMerge/>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lang w:val="hy-AM"/>
              </w:rPr>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t xml:space="preserve">Մրցույթի կազմակերպում և անցկացում </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rPr>
                <w:lang w:val="hy-AM"/>
              </w:rPr>
            </w:pPr>
            <w:r w:rsidRPr="002800B8">
              <w:rPr>
                <w:lang w:val="hy-AM"/>
              </w:rPr>
              <w:t xml:space="preserve">2025 թվական 2-րդ եռամսյակ </w:t>
            </w:r>
          </w:p>
        </w:tc>
        <w:tc>
          <w:tcPr>
            <w:tcW w:w="2047"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2250"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1620" w:type="dxa"/>
            <w:vMerge/>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lang w:val="hy-AM"/>
              </w:rPr>
            </w:pPr>
          </w:p>
        </w:tc>
      </w:tr>
      <w:tr w:rsidR="000502D7" w:rsidRPr="002800B8" w:rsidTr="006116A1">
        <w:tc>
          <w:tcPr>
            <w:tcW w:w="607"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pStyle w:val="ListParagraph"/>
              <w:suppressAutoHyphens/>
              <w:spacing w:after="0" w:line="360" w:lineRule="auto"/>
              <w:ind w:left="360"/>
              <w:rPr>
                <w:lang w:val="hy-AM"/>
              </w:rPr>
            </w:pPr>
          </w:p>
        </w:tc>
        <w:tc>
          <w:tcPr>
            <w:tcW w:w="2628"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pacing w:after="0" w:line="360" w:lineRule="auto"/>
              <w:rPr>
                <w:lang w:val="hy-AM"/>
              </w:rPr>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t>Փաստաթղթերի մշակում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rPr>
                <w:lang w:val="hy-AM"/>
              </w:rPr>
            </w:pPr>
            <w:r w:rsidRPr="002800B8">
              <w:rPr>
                <w:lang w:val="hy-AM"/>
              </w:rPr>
              <w:t xml:space="preserve">2025 թվական 4-րդ եռամսյակ </w:t>
            </w:r>
          </w:p>
        </w:tc>
        <w:tc>
          <w:tcPr>
            <w:tcW w:w="2047"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2250"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1620"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pacing w:after="0" w:line="360" w:lineRule="auto"/>
              <w:rPr>
                <w:lang w:val="hy-AM"/>
              </w:rPr>
            </w:pPr>
          </w:p>
        </w:tc>
      </w:tr>
      <w:tr w:rsidR="000502D7" w:rsidRPr="002800B8" w:rsidTr="006116A1">
        <w:tc>
          <w:tcPr>
            <w:tcW w:w="607" w:type="dxa"/>
            <w:vMerge w:val="restart"/>
            <w:tcBorders>
              <w:top w:val="single" w:sz="4" w:space="0" w:color="auto"/>
              <w:left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pPr>
          </w:p>
        </w:tc>
        <w:tc>
          <w:tcPr>
            <w:tcW w:w="2628" w:type="dxa"/>
            <w:vMerge w:val="restart"/>
            <w:tcBorders>
              <w:top w:val="single" w:sz="4" w:space="0" w:color="auto"/>
              <w:left w:val="single" w:sz="4" w:space="0" w:color="auto"/>
              <w:right w:val="single" w:sz="4" w:space="0" w:color="auto"/>
            </w:tcBorders>
            <w:shd w:val="clear" w:color="auto" w:fill="FFFFFF"/>
            <w:vAlign w:val="center"/>
          </w:tcPr>
          <w:p w:rsidR="000502D7" w:rsidRPr="002800B8" w:rsidRDefault="000502D7" w:rsidP="006116A1">
            <w:pPr>
              <w:rPr>
                <w:rFonts w:cs="Sylfaen"/>
                <w:b/>
                <w:lang w:val="hy-AM"/>
              </w:rPr>
            </w:pPr>
            <w:r w:rsidRPr="002800B8">
              <w:rPr>
                <w:rFonts w:cs="Arial"/>
              </w:rPr>
              <w:t>Հրազդան</w:t>
            </w:r>
            <w:r w:rsidRPr="002800B8">
              <w:rPr>
                <w:rFonts w:cs="Arial"/>
                <w:lang w:val="hy-AM"/>
              </w:rPr>
              <w:t xml:space="preserve">ի </w:t>
            </w:r>
            <w:r w:rsidRPr="002800B8">
              <w:rPr>
                <w:lang w:val="hy-AM"/>
              </w:rPr>
              <w:t xml:space="preserve">ագլոմերացիայում նոր ԿՄԿ-ի </w:t>
            </w:r>
            <w:r w:rsidRPr="002800B8">
              <w:rPr>
                <w:rFonts w:cs="Arial"/>
              </w:rPr>
              <w:t>կառուցման նախագծանախահաշվային և շահագործման գործընթացի կազմակերպման փաստաթղթերի մշակում</w:t>
            </w:r>
          </w:p>
          <w:p w:rsidR="000502D7" w:rsidRPr="002800B8" w:rsidRDefault="000502D7" w:rsidP="006116A1">
            <w:pPr>
              <w:spacing w:after="0" w:line="360" w:lineRule="auto"/>
              <w:rPr>
                <w:lang w:val="hy-AM"/>
              </w:rPr>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t>Տեխնիկական առաջադրանքի մշակում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rPr>
                <w:lang w:val="hy-AM"/>
              </w:rPr>
            </w:pPr>
            <w:r w:rsidRPr="002800B8">
              <w:rPr>
                <w:lang w:val="hy-AM"/>
              </w:rPr>
              <w:t>2024 թվական 2-րդ եռամսյակ</w:t>
            </w:r>
          </w:p>
        </w:tc>
        <w:tc>
          <w:tcPr>
            <w:tcW w:w="2047" w:type="dxa"/>
            <w:vMerge w:val="restart"/>
            <w:tcBorders>
              <w:top w:val="single" w:sz="4" w:space="0" w:color="auto"/>
              <w:left w:val="single" w:sz="4" w:space="0" w:color="auto"/>
              <w:right w:val="single" w:sz="4" w:space="0" w:color="auto"/>
            </w:tcBorders>
            <w:shd w:val="clear" w:color="auto" w:fill="FFFFFF"/>
          </w:tcPr>
          <w:p w:rsidR="000502D7" w:rsidRPr="002800B8" w:rsidRDefault="000502D7" w:rsidP="006116A1">
            <w:pPr>
              <w:spacing w:after="0" w:line="360" w:lineRule="auto"/>
              <w:jc w:val="left"/>
            </w:pPr>
            <w:r w:rsidRPr="002800B8">
              <w:rPr>
                <w:lang w:val="hy-AM"/>
              </w:rPr>
              <w:t>Տ</w:t>
            </w:r>
            <w:r w:rsidRPr="002800B8">
              <w:t>արածքային կառավարման և ենթակառուցվածքների նախարարություն</w:t>
            </w:r>
          </w:p>
          <w:p w:rsidR="000502D7" w:rsidRPr="002800B8" w:rsidRDefault="000502D7" w:rsidP="006116A1">
            <w:pPr>
              <w:tabs>
                <w:tab w:val="left" w:pos="646"/>
              </w:tabs>
              <w:spacing w:after="0" w:line="360" w:lineRule="auto"/>
              <w:jc w:val="left"/>
            </w:pPr>
            <w:r w:rsidRPr="002800B8">
              <w:t>Ջրային կոմիտե</w:t>
            </w:r>
          </w:p>
          <w:p w:rsidR="000502D7" w:rsidRPr="002800B8" w:rsidRDefault="000502D7" w:rsidP="006116A1">
            <w:pPr>
              <w:spacing w:after="0" w:line="360" w:lineRule="auto"/>
              <w:jc w:val="left"/>
            </w:pPr>
            <w:r w:rsidRPr="002800B8">
              <w:rPr>
                <w:lang w:val="hy-AM"/>
              </w:rPr>
              <w:t>«</w:t>
            </w:r>
            <w:r w:rsidRPr="002800B8">
              <w:t>Վեոլիա ջուր»</w:t>
            </w:r>
            <w:r w:rsidRPr="002800B8">
              <w:rPr>
                <w:lang w:val="hy-AM"/>
              </w:rPr>
              <w:t>ՓԲ</w:t>
            </w:r>
            <w:r w:rsidRPr="002800B8">
              <w:t>Ը (</w:t>
            </w:r>
            <w:r w:rsidRPr="002800B8">
              <w:rPr>
                <w:lang w:val="hy-AM"/>
              </w:rPr>
              <w:t>համաձայնությ</w:t>
            </w:r>
            <w:r w:rsidRPr="002800B8">
              <w:rPr>
                <w:lang w:val="hy-AM"/>
              </w:rPr>
              <w:lastRenderedPageBreak/>
              <w:t>ամբ</w:t>
            </w:r>
            <w:r w:rsidRPr="002800B8">
              <w:t>)</w:t>
            </w:r>
            <w:r w:rsidRPr="002800B8">
              <w:rPr>
                <w:lang w:val="hy-AM"/>
              </w:rPr>
              <w:t xml:space="preserve"> Կոտայքի մ</w:t>
            </w:r>
            <w:r w:rsidRPr="002800B8">
              <w:t>արզպետարան</w:t>
            </w:r>
          </w:p>
        </w:tc>
        <w:tc>
          <w:tcPr>
            <w:tcW w:w="2250" w:type="dxa"/>
            <w:vMerge w:val="restart"/>
            <w:tcBorders>
              <w:top w:val="single" w:sz="4" w:space="0" w:color="auto"/>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r w:rsidRPr="002800B8">
              <w:rPr>
                <w:lang w:val="hy-AM"/>
              </w:rPr>
              <w:lastRenderedPageBreak/>
              <w:t>Պետական</w:t>
            </w:r>
            <w:r w:rsidRPr="002800B8">
              <w:t xml:space="preserve"> </w:t>
            </w:r>
            <w:r w:rsidRPr="002800B8">
              <w:rPr>
                <w:lang w:val="hy-AM"/>
              </w:rPr>
              <w:t>բյուջե</w:t>
            </w:r>
            <w:r w:rsidRPr="002800B8">
              <w:t xml:space="preserve">, </w:t>
            </w:r>
            <w:r w:rsidRPr="002800B8">
              <w:rPr>
                <w:lang w:val="hy-AM"/>
              </w:rPr>
              <w:t>օրենքով</w:t>
            </w:r>
            <w:r w:rsidRPr="002800B8">
              <w:t xml:space="preserve"> </w:t>
            </w:r>
            <w:r w:rsidRPr="002800B8">
              <w:rPr>
                <w:lang w:val="hy-AM"/>
              </w:rPr>
              <w:t>չարգելված</w:t>
            </w:r>
            <w:r w:rsidRPr="002800B8">
              <w:t xml:space="preserve"> </w:t>
            </w:r>
            <w:r w:rsidRPr="002800B8">
              <w:rPr>
                <w:lang w:val="hy-AM"/>
              </w:rPr>
              <w:t>այլ</w:t>
            </w:r>
            <w:r w:rsidRPr="002800B8">
              <w:t xml:space="preserve"> </w:t>
            </w:r>
            <w:r w:rsidRPr="002800B8">
              <w:rPr>
                <w:lang w:val="hy-AM"/>
              </w:rPr>
              <w:t>միջոցներ</w:t>
            </w:r>
            <w:r w:rsidRPr="002800B8">
              <w:t xml:space="preserve">, </w:t>
            </w:r>
            <w:r w:rsidRPr="002800B8">
              <w:rPr>
                <w:lang w:val="hy-AM"/>
              </w:rPr>
              <w:t>միջազգային</w:t>
            </w:r>
            <w:r w:rsidRPr="002800B8">
              <w:t xml:space="preserve"> </w:t>
            </w:r>
            <w:r w:rsidRPr="002800B8">
              <w:rPr>
                <w:lang w:val="hy-AM"/>
              </w:rPr>
              <w:t>դոնոր</w:t>
            </w:r>
            <w:r w:rsidRPr="002800B8">
              <w:t xml:space="preserve"> </w:t>
            </w:r>
            <w:r w:rsidRPr="002800B8">
              <w:rPr>
                <w:lang w:val="hy-AM"/>
              </w:rPr>
              <w:t>կազմակերպություններ</w:t>
            </w:r>
          </w:p>
        </w:tc>
        <w:tc>
          <w:tcPr>
            <w:tcW w:w="1620" w:type="dxa"/>
            <w:vMerge w:val="restart"/>
            <w:tcBorders>
              <w:top w:val="single" w:sz="4" w:space="0" w:color="auto"/>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Calibri"/>
                <w:lang w:val="hy-AM"/>
              </w:rPr>
            </w:pPr>
            <w:r w:rsidRPr="002800B8">
              <w:rPr>
                <w:rFonts w:cs="Calibri"/>
                <w:lang w:val="hy-AM"/>
              </w:rPr>
              <w:t>33,962</w:t>
            </w:r>
          </w:p>
        </w:tc>
      </w:tr>
      <w:tr w:rsidR="000502D7" w:rsidRPr="002800B8" w:rsidTr="006116A1">
        <w:tc>
          <w:tcPr>
            <w:tcW w:w="607" w:type="dxa"/>
            <w:vMerge/>
            <w:tcBorders>
              <w:left w:val="single" w:sz="4" w:space="0" w:color="auto"/>
              <w:right w:val="single" w:sz="4" w:space="0" w:color="auto"/>
            </w:tcBorders>
            <w:shd w:val="clear" w:color="auto" w:fill="FFFFFF"/>
            <w:vAlign w:val="center"/>
          </w:tcPr>
          <w:p w:rsidR="000502D7" w:rsidRPr="002800B8" w:rsidRDefault="000502D7" w:rsidP="006116A1">
            <w:pPr>
              <w:pStyle w:val="ListParagraph"/>
              <w:suppressAutoHyphens/>
              <w:spacing w:after="0" w:line="360" w:lineRule="auto"/>
              <w:ind w:left="0"/>
              <w:rPr>
                <w:lang w:val="hy-AM"/>
              </w:rPr>
            </w:pPr>
          </w:p>
        </w:tc>
        <w:tc>
          <w:tcPr>
            <w:tcW w:w="2628" w:type="dxa"/>
            <w:vMerge/>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lang w:val="hy-AM"/>
              </w:rPr>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t>Մասնագիտացված և դոնոր կազմակերպությունների  հետ բանակցությունների վարում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rPr>
                <w:lang w:val="hy-AM"/>
              </w:rPr>
            </w:pPr>
            <w:r w:rsidRPr="002800B8">
              <w:rPr>
                <w:lang w:val="hy-AM"/>
              </w:rPr>
              <w:t>2025 թվական 2-րդ եռամսյակ</w:t>
            </w:r>
          </w:p>
        </w:tc>
        <w:tc>
          <w:tcPr>
            <w:tcW w:w="2047"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2250"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pPr>
          </w:p>
        </w:tc>
        <w:tc>
          <w:tcPr>
            <w:tcW w:w="1620" w:type="dxa"/>
            <w:vMerge/>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Calibri"/>
              </w:rPr>
            </w:pPr>
          </w:p>
        </w:tc>
      </w:tr>
      <w:tr w:rsidR="000502D7" w:rsidRPr="002800B8" w:rsidTr="006116A1">
        <w:tc>
          <w:tcPr>
            <w:tcW w:w="607" w:type="dxa"/>
            <w:vMerge/>
            <w:tcBorders>
              <w:left w:val="single" w:sz="4" w:space="0" w:color="auto"/>
              <w:right w:val="single" w:sz="4" w:space="0" w:color="auto"/>
            </w:tcBorders>
            <w:shd w:val="clear" w:color="auto" w:fill="FFFFFF"/>
            <w:vAlign w:val="center"/>
          </w:tcPr>
          <w:p w:rsidR="000502D7" w:rsidRPr="002800B8" w:rsidRDefault="000502D7" w:rsidP="006116A1">
            <w:pPr>
              <w:pStyle w:val="ListParagraph"/>
              <w:suppressAutoHyphens/>
              <w:spacing w:after="0" w:line="360" w:lineRule="auto"/>
              <w:ind w:left="0"/>
            </w:pPr>
          </w:p>
        </w:tc>
        <w:tc>
          <w:tcPr>
            <w:tcW w:w="2628" w:type="dxa"/>
            <w:vMerge/>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lang w:val="hy-AM"/>
              </w:rPr>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t xml:space="preserve">Մրցույթի կազմակերպում և անցկացում </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rPr>
                <w:lang w:val="hy-AM"/>
              </w:rPr>
            </w:pPr>
            <w:r w:rsidRPr="002800B8">
              <w:rPr>
                <w:lang w:val="hy-AM"/>
              </w:rPr>
              <w:t>2025 թվական 3-րդ եռամսյակ</w:t>
            </w:r>
          </w:p>
        </w:tc>
        <w:tc>
          <w:tcPr>
            <w:tcW w:w="2047"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2250"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pPr>
          </w:p>
        </w:tc>
        <w:tc>
          <w:tcPr>
            <w:tcW w:w="1620" w:type="dxa"/>
            <w:vMerge/>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Calibri"/>
              </w:rPr>
            </w:pPr>
          </w:p>
        </w:tc>
      </w:tr>
      <w:tr w:rsidR="000502D7" w:rsidRPr="002800B8" w:rsidTr="006116A1">
        <w:tc>
          <w:tcPr>
            <w:tcW w:w="607"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pStyle w:val="ListParagraph"/>
              <w:suppressAutoHyphens/>
              <w:spacing w:after="0" w:line="360" w:lineRule="auto"/>
              <w:ind w:left="360"/>
            </w:pPr>
          </w:p>
        </w:tc>
        <w:tc>
          <w:tcPr>
            <w:tcW w:w="2628"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pacing w:after="0" w:line="360" w:lineRule="auto"/>
              <w:rPr>
                <w:lang w:val="hy-AM"/>
              </w:rPr>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t>Փաստաթղթերի մշակում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rPr>
                <w:lang w:val="hy-AM"/>
              </w:rPr>
            </w:pPr>
            <w:r w:rsidRPr="002800B8">
              <w:rPr>
                <w:lang w:val="hy-AM"/>
              </w:rPr>
              <w:t xml:space="preserve">2026 թվական 2-րդ եռամսյակ </w:t>
            </w:r>
          </w:p>
        </w:tc>
        <w:tc>
          <w:tcPr>
            <w:tcW w:w="2047"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2250"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pPr>
          </w:p>
        </w:tc>
        <w:tc>
          <w:tcPr>
            <w:tcW w:w="1620" w:type="dxa"/>
            <w:vMerge/>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Calibri"/>
              </w:rPr>
            </w:pPr>
          </w:p>
        </w:tc>
      </w:tr>
      <w:tr w:rsidR="000502D7" w:rsidRPr="002800B8" w:rsidTr="006116A1">
        <w:trPr>
          <w:trHeight w:val="1250"/>
        </w:trPr>
        <w:tc>
          <w:tcPr>
            <w:tcW w:w="607" w:type="dxa"/>
            <w:vMerge w:val="restart"/>
            <w:tcBorders>
              <w:top w:val="single" w:sz="4" w:space="0" w:color="auto"/>
              <w:left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pPr>
          </w:p>
        </w:tc>
        <w:tc>
          <w:tcPr>
            <w:tcW w:w="2628" w:type="dxa"/>
            <w:vMerge w:val="restart"/>
            <w:tcBorders>
              <w:top w:val="single" w:sz="4" w:space="0" w:color="auto"/>
              <w:left w:val="single" w:sz="4" w:space="0" w:color="auto"/>
              <w:right w:val="single" w:sz="4" w:space="0" w:color="auto"/>
            </w:tcBorders>
            <w:shd w:val="clear" w:color="auto" w:fill="FFFFFF"/>
            <w:hideMark/>
          </w:tcPr>
          <w:p w:rsidR="000502D7" w:rsidRPr="002800B8" w:rsidRDefault="000502D7" w:rsidP="006116A1">
            <w:pPr>
              <w:spacing w:line="360" w:lineRule="auto"/>
            </w:pPr>
            <w:r w:rsidRPr="002800B8">
              <w:t>Աշտարակ</w:t>
            </w:r>
            <w:r w:rsidRPr="002800B8">
              <w:rPr>
                <w:lang w:val="hy-AM"/>
              </w:rPr>
              <w:t>ի ագլոմերա</w:t>
            </w:r>
            <w:r w:rsidRPr="002800B8">
              <w:t>ցիայի «Աշտարակի» ԿՄԿ-ի վերակառուցման և վերազինման նախագծանախահաշվային և շահագործման գործընթացի կազմակերպման փաստաթղթերի մշակում</w:t>
            </w:r>
          </w:p>
          <w:p w:rsidR="000502D7" w:rsidRPr="002800B8" w:rsidRDefault="000502D7" w:rsidP="006116A1">
            <w:pPr>
              <w:spacing w:after="0" w:line="360" w:lineRule="auto"/>
              <w:jc w:val="left"/>
              <w:rPr>
                <w:lang w:val="hy-AM"/>
              </w:rPr>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t>Նախագծման տեխնիկական առաջադրանքի մշակում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pPr>
            <w:r w:rsidRPr="002800B8">
              <w:t>202</w:t>
            </w:r>
            <w:r w:rsidRPr="002800B8">
              <w:rPr>
                <w:lang w:val="hy-AM"/>
              </w:rPr>
              <w:t>6 թվական 2-րդ եռամսյակ</w:t>
            </w:r>
          </w:p>
        </w:tc>
        <w:tc>
          <w:tcPr>
            <w:tcW w:w="2047" w:type="dxa"/>
            <w:vMerge w:val="restart"/>
            <w:tcBorders>
              <w:top w:val="single" w:sz="4" w:space="0" w:color="auto"/>
              <w:left w:val="single" w:sz="4" w:space="0" w:color="auto"/>
              <w:right w:val="single" w:sz="4" w:space="0" w:color="auto"/>
            </w:tcBorders>
            <w:shd w:val="clear" w:color="auto" w:fill="FFFFFF"/>
            <w:hideMark/>
          </w:tcPr>
          <w:p w:rsidR="000502D7" w:rsidRPr="002800B8" w:rsidRDefault="000502D7" w:rsidP="006116A1">
            <w:pPr>
              <w:spacing w:after="0" w:line="360" w:lineRule="auto"/>
              <w:jc w:val="left"/>
            </w:pPr>
            <w:r w:rsidRPr="002800B8">
              <w:rPr>
                <w:lang w:val="hy-AM"/>
              </w:rPr>
              <w:t>Տ</w:t>
            </w:r>
            <w:r w:rsidRPr="002800B8">
              <w:t>արածքային կառավարման և ենթակառուցվածքների նախարարության</w:t>
            </w:r>
          </w:p>
          <w:p w:rsidR="000502D7" w:rsidRPr="002800B8" w:rsidRDefault="000502D7" w:rsidP="006116A1">
            <w:pPr>
              <w:spacing w:after="0" w:line="360" w:lineRule="auto"/>
              <w:jc w:val="left"/>
            </w:pPr>
            <w:r w:rsidRPr="002800B8">
              <w:t>Ջրային կոմիտե</w:t>
            </w:r>
          </w:p>
          <w:p w:rsidR="000502D7" w:rsidRPr="002800B8" w:rsidRDefault="000502D7" w:rsidP="006116A1">
            <w:pPr>
              <w:spacing w:after="0" w:line="360" w:lineRule="auto"/>
              <w:jc w:val="left"/>
            </w:pPr>
            <w:r w:rsidRPr="002800B8">
              <w:rPr>
                <w:lang w:val="hy-AM"/>
              </w:rPr>
              <w:t>«</w:t>
            </w:r>
            <w:r w:rsidRPr="002800B8">
              <w:t>Վեոլիա ջուր»</w:t>
            </w:r>
            <w:r w:rsidRPr="002800B8">
              <w:rPr>
                <w:lang w:val="hy-AM"/>
              </w:rPr>
              <w:t>ՓԲ</w:t>
            </w:r>
            <w:r w:rsidRPr="002800B8">
              <w:t>Ը (</w:t>
            </w:r>
            <w:r w:rsidRPr="002800B8">
              <w:rPr>
                <w:lang w:val="hy-AM"/>
              </w:rPr>
              <w:t>համաձայնությամբ</w:t>
            </w:r>
            <w:r w:rsidRPr="002800B8">
              <w:t>)</w:t>
            </w:r>
            <w:r w:rsidRPr="002800B8">
              <w:rPr>
                <w:lang w:val="hy-AM"/>
              </w:rPr>
              <w:t xml:space="preserve"> Արագածոտնի մ</w:t>
            </w:r>
            <w:r w:rsidRPr="002800B8">
              <w:t>արզպետարան</w:t>
            </w:r>
          </w:p>
        </w:tc>
        <w:tc>
          <w:tcPr>
            <w:tcW w:w="2250" w:type="dxa"/>
            <w:vMerge w:val="restart"/>
            <w:tcBorders>
              <w:top w:val="single" w:sz="4" w:space="0" w:color="auto"/>
              <w:left w:val="single" w:sz="4" w:space="0" w:color="auto"/>
              <w:right w:val="single" w:sz="4" w:space="0" w:color="auto"/>
            </w:tcBorders>
            <w:shd w:val="clear" w:color="auto" w:fill="FFFFFF"/>
            <w:vAlign w:val="center"/>
            <w:hideMark/>
          </w:tcPr>
          <w:p w:rsidR="000502D7" w:rsidRPr="002800B8" w:rsidRDefault="000502D7" w:rsidP="006116A1">
            <w:pPr>
              <w:suppressAutoHyphens/>
              <w:spacing w:after="0" w:line="360" w:lineRule="auto"/>
            </w:pPr>
            <w:r w:rsidRPr="002800B8">
              <w:rPr>
                <w:lang w:val="hy-AM"/>
              </w:rPr>
              <w:t>Օրենքով</w:t>
            </w:r>
            <w:r w:rsidRPr="002800B8">
              <w:t xml:space="preserve"> </w:t>
            </w:r>
            <w:r w:rsidRPr="002800B8">
              <w:rPr>
                <w:lang w:val="hy-AM"/>
              </w:rPr>
              <w:t>չարգելված</w:t>
            </w:r>
            <w:r w:rsidRPr="002800B8">
              <w:t xml:space="preserve"> </w:t>
            </w:r>
            <w:r w:rsidRPr="002800B8">
              <w:rPr>
                <w:lang w:val="hy-AM"/>
              </w:rPr>
              <w:t>այլ</w:t>
            </w:r>
            <w:r w:rsidRPr="002800B8">
              <w:t xml:space="preserve"> </w:t>
            </w:r>
            <w:r w:rsidRPr="002800B8">
              <w:rPr>
                <w:lang w:val="hy-AM"/>
              </w:rPr>
              <w:t>միջոցներ</w:t>
            </w:r>
            <w:r w:rsidRPr="002800B8">
              <w:t xml:space="preserve">, </w:t>
            </w:r>
            <w:r w:rsidRPr="002800B8">
              <w:rPr>
                <w:lang w:val="hy-AM"/>
              </w:rPr>
              <w:t>միջազգային</w:t>
            </w:r>
            <w:r w:rsidRPr="002800B8">
              <w:t xml:space="preserve"> </w:t>
            </w:r>
            <w:r w:rsidRPr="002800B8">
              <w:rPr>
                <w:lang w:val="hy-AM"/>
              </w:rPr>
              <w:t>դոնոր</w:t>
            </w:r>
            <w:r w:rsidRPr="002800B8">
              <w:t xml:space="preserve"> </w:t>
            </w:r>
            <w:r w:rsidRPr="002800B8">
              <w:rPr>
                <w:lang w:val="hy-AM"/>
              </w:rPr>
              <w:t>կազմակերպություններ</w:t>
            </w:r>
          </w:p>
        </w:tc>
        <w:tc>
          <w:tcPr>
            <w:tcW w:w="1620" w:type="dxa"/>
            <w:vMerge w:val="restart"/>
            <w:tcBorders>
              <w:top w:val="single" w:sz="4" w:space="0" w:color="auto"/>
              <w:left w:val="single" w:sz="4" w:space="0" w:color="auto"/>
              <w:right w:val="single" w:sz="4" w:space="0" w:color="auto"/>
            </w:tcBorders>
            <w:shd w:val="clear" w:color="auto" w:fill="FFFFFF"/>
            <w:vAlign w:val="center"/>
            <w:hideMark/>
          </w:tcPr>
          <w:p w:rsidR="000502D7" w:rsidRPr="002800B8" w:rsidRDefault="000502D7" w:rsidP="006116A1">
            <w:pPr>
              <w:spacing w:after="0" w:line="360" w:lineRule="auto"/>
              <w:rPr>
                <w:rFonts w:cs="Calibri"/>
                <w:lang w:val="hy-AM"/>
              </w:rPr>
            </w:pPr>
            <w:r w:rsidRPr="002800B8">
              <w:rPr>
                <w:rFonts w:cs="Calibri"/>
                <w:lang w:val="ru-RU"/>
              </w:rPr>
              <w:t>6</w:t>
            </w:r>
            <w:r w:rsidRPr="002800B8">
              <w:rPr>
                <w:rFonts w:cs="Calibri"/>
              </w:rPr>
              <w:t>,</w:t>
            </w:r>
            <w:r w:rsidRPr="002800B8">
              <w:rPr>
                <w:rFonts w:cs="Calibri"/>
                <w:lang w:val="hy-AM"/>
              </w:rPr>
              <w:t>415</w:t>
            </w:r>
          </w:p>
        </w:tc>
      </w:tr>
      <w:tr w:rsidR="000502D7" w:rsidRPr="002800B8" w:rsidTr="006116A1">
        <w:tc>
          <w:tcPr>
            <w:tcW w:w="607" w:type="dxa"/>
            <w:vMerge/>
            <w:tcBorders>
              <w:left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pPr>
          </w:p>
        </w:tc>
        <w:tc>
          <w:tcPr>
            <w:tcW w:w="2628" w:type="dxa"/>
            <w:vMerge/>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Sylfaen"/>
                <w:lang w:val="hy-AM"/>
              </w:rPr>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t>Մասնագիտացված և դոնոր կազմակերպությունների  հետ բանակցությունների վարում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rPr>
                <w:lang w:val="hy-AM"/>
              </w:rPr>
            </w:pPr>
            <w:r w:rsidRPr="002800B8">
              <w:t>202</w:t>
            </w:r>
            <w:r w:rsidRPr="002800B8">
              <w:rPr>
                <w:lang w:val="hy-AM"/>
              </w:rPr>
              <w:t>6 թվական 3-րդ եռամսյակ</w:t>
            </w:r>
          </w:p>
        </w:tc>
        <w:tc>
          <w:tcPr>
            <w:tcW w:w="2047"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2250"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1620" w:type="dxa"/>
            <w:vMerge/>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Calibri"/>
                <w:lang w:val="hy-AM"/>
              </w:rPr>
            </w:pPr>
          </w:p>
        </w:tc>
      </w:tr>
      <w:tr w:rsidR="000502D7" w:rsidRPr="002800B8" w:rsidTr="006116A1">
        <w:tc>
          <w:tcPr>
            <w:tcW w:w="607" w:type="dxa"/>
            <w:vMerge/>
            <w:tcBorders>
              <w:left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pPr>
          </w:p>
        </w:tc>
        <w:tc>
          <w:tcPr>
            <w:tcW w:w="2628" w:type="dxa"/>
            <w:vMerge/>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Sylfaen"/>
                <w:lang w:val="hy-AM"/>
              </w:rPr>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t xml:space="preserve">Մրցույթի կազմակերպում և անցկացում </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pPr>
            <w:r w:rsidRPr="002800B8">
              <w:t>202</w:t>
            </w:r>
            <w:r w:rsidRPr="002800B8">
              <w:rPr>
                <w:lang w:val="hy-AM"/>
              </w:rPr>
              <w:t>7 թվական 3-րդ եռամսյակ</w:t>
            </w:r>
          </w:p>
        </w:tc>
        <w:tc>
          <w:tcPr>
            <w:tcW w:w="2047"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2250"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1620" w:type="dxa"/>
            <w:vMerge/>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Calibri"/>
                <w:lang w:val="hy-AM"/>
              </w:rPr>
            </w:pPr>
          </w:p>
        </w:tc>
      </w:tr>
      <w:tr w:rsidR="000502D7" w:rsidRPr="002800B8" w:rsidTr="006116A1">
        <w:tc>
          <w:tcPr>
            <w:tcW w:w="607"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pPr>
          </w:p>
        </w:tc>
        <w:tc>
          <w:tcPr>
            <w:tcW w:w="2628"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Sylfaen"/>
                <w:lang w:val="hy-AM"/>
              </w:rPr>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t>Փաստաթղթերի մշակում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pPr>
            <w:r w:rsidRPr="002800B8">
              <w:t>202</w:t>
            </w:r>
            <w:r w:rsidRPr="002800B8">
              <w:rPr>
                <w:lang w:val="hy-AM"/>
              </w:rPr>
              <w:t>7 թվական 3-րդ եռամսյակ</w:t>
            </w:r>
          </w:p>
        </w:tc>
        <w:tc>
          <w:tcPr>
            <w:tcW w:w="2047"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2250"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1620"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Calibri"/>
                <w:lang w:val="hy-AM"/>
              </w:rPr>
            </w:pPr>
          </w:p>
        </w:tc>
      </w:tr>
      <w:tr w:rsidR="000502D7" w:rsidRPr="002800B8" w:rsidTr="006116A1">
        <w:tc>
          <w:tcPr>
            <w:tcW w:w="607" w:type="dxa"/>
            <w:vMerge w:val="restart"/>
            <w:tcBorders>
              <w:top w:val="single" w:sz="4" w:space="0" w:color="auto"/>
              <w:left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pPr>
          </w:p>
        </w:tc>
        <w:tc>
          <w:tcPr>
            <w:tcW w:w="2628" w:type="dxa"/>
            <w:vMerge w:val="restart"/>
            <w:tcBorders>
              <w:top w:val="single" w:sz="4" w:space="0" w:color="auto"/>
              <w:left w:val="single" w:sz="4" w:space="0" w:color="auto"/>
              <w:right w:val="single" w:sz="4" w:space="0" w:color="auto"/>
            </w:tcBorders>
            <w:shd w:val="clear" w:color="auto" w:fill="FFFFFF"/>
            <w:vAlign w:val="center"/>
          </w:tcPr>
          <w:p w:rsidR="000502D7" w:rsidRPr="002800B8" w:rsidRDefault="000502D7" w:rsidP="006116A1">
            <w:pPr>
              <w:rPr>
                <w:rFonts w:cs="Arial"/>
              </w:rPr>
            </w:pPr>
            <w:r w:rsidRPr="002800B8">
              <w:rPr>
                <w:rFonts w:cs="Arial"/>
              </w:rPr>
              <w:t>Չարենցավան</w:t>
            </w:r>
            <w:r w:rsidRPr="002800B8">
              <w:rPr>
                <w:rFonts w:cs="Arial"/>
                <w:lang w:val="hy-AM"/>
              </w:rPr>
              <w:t xml:space="preserve">ի </w:t>
            </w:r>
            <w:r w:rsidRPr="002800B8">
              <w:rPr>
                <w:lang w:val="hy-AM"/>
              </w:rPr>
              <w:t>ագլոմերացիայում</w:t>
            </w:r>
            <w:r w:rsidRPr="002800B8">
              <w:rPr>
                <w:rFonts w:cs="Arial"/>
              </w:rPr>
              <w:t xml:space="preserve"> </w:t>
            </w:r>
            <w:r w:rsidRPr="002800B8">
              <w:rPr>
                <w:rFonts w:cs="Arial"/>
              </w:rPr>
              <w:lastRenderedPageBreak/>
              <w:t>նոր ԿՄԿ-ի կառուցման նախագծանախահաշվային և շահագործման գործընթացի կազմակերպման փաստաթղթերի մշակում</w:t>
            </w:r>
          </w:p>
          <w:p w:rsidR="000502D7" w:rsidRPr="002800B8" w:rsidRDefault="000502D7" w:rsidP="006116A1">
            <w:pPr>
              <w:spacing w:after="0" w:line="360" w:lineRule="auto"/>
              <w:rPr>
                <w:rFonts w:cs="Sylfaen"/>
              </w:rPr>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lastRenderedPageBreak/>
              <w:t>Նախագծման տեխնիկական առաջադրանքի մշակում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pPr>
            <w:r w:rsidRPr="002800B8">
              <w:t>202</w:t>
            </w:r>
            <w:r w:rsidRPr="002800B8">
              <w:rPr>
                <w:lang w:val="hy-AM"/>
              </w:rPr>
              <w:t>5 թվական 3-րդ եռամսյակ</w:t>
            </w:r>
          </w:p>
        </w:tc>
        <w:tc>
          <w:tcPr>
            <w:tcW w:w="2047" w:type="dxa"/>
            <w:vMerge w:val="restart"/>
            <w:tcBorders>
              <w:top w:val="single" w:sz="4" w:space="0" w:color="auto"/>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r w:rsidRPr="002800B8">
              <w:rPr>
                <w:lang w:val="hy-AM"/>
              </w:rPr>
              <w:t xml:space="preserve">Տարածքային կառավարման և </w:t>
            </w:r>
            <w:r w:rsidRPr="002800B8">
              <w:rPr>
                <w:lang w:val="hy-AM"/>
              </w:rPr>
              <w:lastRenderedPageBreak/>
              <w:t>ենթակառուցվածքների նախարարության</w:t>
            </w:r>
          </w:p>
          <w:p w:rsidR="000502D7" w:rsidRPr="002800B8" w:rsidRDefault="000502D7" w:rsidP="006116A1">
            <w:pPr>
              <w:suppressAutoHyphens/>
              <w:spacing w:after="0" w:line="360" w:lineRule="auto"/>
              <w:rPr>
                <w:lang w:val="hy-AM"/>
              </w:rPr>
            </w:pPr>
            <w:r w:rsidRPr="002800B8">
              <w:rPr>
                <w:lang w:val="hy-AM"/>
              </w:rPr>
              <w:t>Ջրային կոմիտե</w:t>
            </w:r>
          </w:p>
          <w:p w:rsidR="000502D7" w:rsidRPr="002800B8" w:rsidRDefault="000502D7" w:rsidP="006116A1">
            <w:pPr>
              <w:suppressAutoHyphens/>
              <w:spacing w:after="0" w:line="360" w:lineRule="auto"/>
              <w:rPr>
                <w:lang w:val="hy-AM"/>
              </w:rPr>
            </w:pPr>
            <w:r w:rsidRPr="002800B8">
              <w:rPr>
                <w:lang w:val="hy-AM"/>
              </w:rPr>
              <w:t>«Վեոլիա ջուր»ՓԲԸ (համաձայնությամբ) Կոտայքի մարզպետարան</w:t>
            </w:r>
          </w:p>
        </w:tc>
        <w:tc>
          <w:tcPr>
            <w:tcW w:w="2250" w:type="dxa"/>
            <w:vMerge w:val="restart"/>
            <w:tcBorders>
              <w:top w:val="single" w:sz="4" w:space="0" w:color="auto"/>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pPr>
            <w:r w:rsidRPr="002800B8">
              <w:rPr>
                <w:lang w:val="hy-AM"/>
              </w:rPr>
              <w:lastRenderedPageBreak/>
              <w:t>Պետական</w:t>
            </w:r>
            <w:r w:rsidRPr="002800B8">
              <w:t xml:space="preserve"> </w:t>
            </w:r>
            <w:r w:rsidRPr="002800B8">
              <w:rPr>
                <w:lang w:val="hy-AM"/>
              </w:rPr>
              <w:t>բյուջե</w:t>
            </w:r>
            <w:r w:rsidRPr="002800B8">
              <w:t xml:space="preserve">, </w:t>
            </w:r>
            <w:r w:rsidRPr="002800B8">
              <w:rPr>
                <w:lang w:val="hy-AM"/>
              </w:rPr>
              <w:t>օրենքով</w:t>
            </w:r>
            <w:r w:rsidRPr="002800B8">
              <w:t xml:space="preserve"> </w:t>
            </w:r>
            <w:r w:rsidRPr="002800B8">
              <w:rPr>
                <w:lang w:val="hy-AM"/>
              </w:rPr>
              <w:lastRenderedPageBreak/>
              <w:t>չարգելված</w:t>
            </w:r>
            <w:r w:rsidRPr="002800B8">
              <w:t xml:space="preserve"> </w:t>
            </w:r>
            <w:r w:rsidRPr="002800B8">
              <w:rPr>
                <w:lang w:val="hy-AM"/>
              </w:rPr>
              <w:t>այլ</w:t>
            </w:r>
            <w:r w:rsidRPr="002800B8">
              <w:t xml:space="preserve"> </w:t>
            </w:r>
            <w:r w:rsidRPr="002800B8">
              <w:rPr>
                <w:lang w:val="hy-AM"/>
              </w:rPr>
              <w:t>միջոցներ</w:t>
            </w:r>
            <w:r w:rsidRPr="002800B8">
              <w:t xml:space="preserve">, </w:t>
            </w:r>
            <w:r w:rsidRPr="002800B8">
              <w:rPr>
                <w:lang w:val="hy-AM"/>
              </w:rPr>
              <w:t>միջազգային</w:t>
            </w:r>
            <w:r w:rsidRPr="002800B8">
              <w:t xml:space="preserve"> </w:t>
            </w:r>
            <w:r w:rsidRPr="002800B8">
              <w:rPr>
                <w:lang w:val="hy-AM"/>
              </w:rPr>
              <w:t>դոնոր</w:t>
            </w:r>
            <w:r w:rsidRPr="002800B8">
              <w:t xml:space="preserve"> </w:t>
            </w:r>
            <w:r w:rsidRPr="002800B8">
              <w:rPr>
                <w:lang w:val="hy-AM"/>
              </w:rPr>
              <w:t>կազմակերպություններ</w:t>
            </w:r>
          </w:p>
        </w:tc>
        <w:tc>
          <w:tcPr>
            <w:tcW w:w="1620" w:type="dxa"/>
            <w:vMerge w:val="restart"/>
            <w:tcBorders>
              <w:top w:val="single" w:sz="4" w:space="0" w:color="auto"/>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Calibri"/>
                <w:lang w:val="hy-AM"/>
              </w:rPr>
            </w:pPr>
            <w:r w:rsidRPr="002800B8">
              <w:rPr>
                <w:rFonts w:cs="Calibri"/>
                <w:lang w:val="hy-AM"/>
              </w:rPr>
              <w:lastRenderedPageBreak/>
              <w:t>22,641</w:t>
            </w:r>
          </w:p>
        </w:tc>
      </w:tr>
      <w:tr w:rsidR="000502D7" w:rsidRPr="002800B8" w:rsidTr="006116A1">
        <w:tc>
          <w:tcPr>
            <w:tcW w:w="607" w:type="dxa"/>
            <w:vMerge/>
            <w:tcBorders>
              <w:left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pPr>
          </w:p>
        </w:tc>
        <w:tc>
          <w:tcPr>
            <w:tcW w:w="2628" w:type="dxa"/>
            <w:vMerge/>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Sylfaen"/>
                <w:lang w:val="hy-AM"/>
              </w:rPr>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t>Մասնագիտացված և դոնոր կազմակերպությունների  հետ բանակցությունների վարում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rPr>
                <w:lang w:val="hy-AM"/>
              </w:rPr>
            </w:pPr>
            <w:r w:rsidRPr="002800B8">
              <w:t>202</w:t>
            </w:r>
            <w:r w:rsidRPr="002800B8">
              <w:rPr>
                <w:lang w:val="hy-AM"/>
              </w:rPr>
              <w:t>5 թվական 3-րդ եռամսյակ</w:t>
            </w:r>
          </w:p>
        </w:tc>
        <w:tc>
          <w:tcPr>
            <w:tcW w:w="2047"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2250"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1620" w:type="dxa"/>
            <w:vMerge/>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Calibri"/>
                <w:lang w:val="hy-AM"/>
              </w:rPr>
            </w:pPr>
          </w:p>
        </w:tc>
      </w:tr>
      <w:tr w:rsidR="000502D7" w:rsidRPr="002800B8" w:rsidTr="006116A1">
        <w:tc>
          <w:tcPr>
            <w:tcW w:w="607" w:type="dxa"/>
            <w:vMerge/>
            <w:tcBorders>
              <w:left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pPr>
          </w:p>
        </w:tc>
        <w:tc>
          <w:tcPr>
            <w:tcW w:w="2628" w:type="dxa"/>
            <w:vMerge/>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Sylfaen"/>
                <w:lang w:val="hy-AM"/>
              </w:rPr>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t xml:space="preserve">Մրցույթի կազմակերպում և անցկացում </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pPr>
            <w:r w:rsidRPr="002800B8">
              <w:t>202</w:t>
            </w:r>
            <w:r w:rsidRPr="002800B8">
              <w:rPr>
                <w:lang w:val="hy-AM"/>
              </w:rPr>
              <w:t>5 թվական 4-րդ եռամսյակ</w:t>
            </w:r>
          </w:p>
        </w:tc>
        <w:tc>
          <w:tcPr>
            <w:tcW w:w="2047"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2250"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1620" w:type="dxa"/>
            <w:vMerge/>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Calibri"/>
                <w:lang w:val="hy-AM"/>
              </w:rPr>
            </w:pPr>
          </w:p>
        </w:tc>
      </w:tr>
      <w:tr w:rsidR="000502D7" w:rsidRPr="002800B8" w:rsidTr="006116A1">
        <w:tc>
          <w:tcPr>
            <w:tcW w:w="607"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pPr>
          </w:p>
        </w:tc>
        <w:tc>
          <w:tcPr>
            <w:tcW w:w="2628"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Sylfaen"/>
                <w:lang w:val="hy-AM"/>
              </w:rPr>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t>Փաստաթղթերի մշակում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pPr>
            <w:r w:rsidRPr="002800B8">
              <w:t>202</w:t>
            </w:r>
            <w:r w:rsidRPr="002800B8">
              <w:rPr>
                <w:lang w:val="hy-AM"/>
              </w:rPr>
              <w:t>6 թվական 4-րդ եռամսյակ</w:t>
            </w:r>
          </w:p>
        </w:tc>
        <w:tc>
          <w:tcPr>
            <w:tcW w:w="2047"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2250"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pPr>
          </w:p>
        </w:tc>
        <w:tc>
          <w:tcPr>
            <w:tcW w:w="1620"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Calibri"/>
                <w:lang w:val="hy-AM"/>
              </w:rPr>
            </w:pPr>
          </w:p>
        </w:tc>
      </w:tr>
      <w:tr w:rsidR="000502D7" w:rsidRPr="002800B8" w:rsidTr="006116A1">
        <w:tc>
          <w:tcPr>
            <w:tcW w:w="607" w:type="dxa"/>
            <w:vMerge w:val="restart"/>
            <w:tcBorders>
              <w:top w:val="single" w:sz="4" w:space="0" w:color="auto"/>
              <w:left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pPr>
          </w:p>
        </w:tc>
        <w:tc>
          <w:tcPr>
            <w:tcW w:w="2628" w:type="dxa"/>
            <w:vMerge w:val="restart"/>
            <w:tcBorders>
              <w:top w:val="single" w:sz="4" w:space="0" w:color="auto"/>
              <w:left w:val="single" w:sz="4" w:space="0" w:color="auto"/>
              <w:right w:val="single" w:sz="4" w:space="0" w:color="auto"/>
            </w:tcBorders>
            <w:shd w:val="clear" w:color="auto" w:fill="FFFFFF"/>
            <w:vAlign w:val="center"/>
          </w:tcPr>
          <w:p w:rsidR="000502D7" w:rsidRPr="002800B8" w:rsidRDefault="000502D7" w:rsidP="006116A1">
            <w:pPr>
              <w:spacing w:line="360" w:lineRule="auto"/>
              <w:rPr>
                <w:rFonts w:cs="Arial"/>
              </w:rPr>
            </w:pPr>
            <w:r w:rsidRPr="002800B8">
              <w:rPr>
                <w:rFonts w:cs="Arial"/>
              </w:rPr>
              <w:t>Էջմիածն</w:t>
            </w:r>
            <w:r w:rsidRPr="002800B8">
              <w:rPr>
                <w:rFonts w:cs="Arial"/>
                <w:lang w:val="hy-AM"/>
              </w:rPr>
              <w:t xml:space="preserve">ի </w:t>
            </w:r>
            <w:r w:rsidRPr="002800B8">
              <w:rPr>
                <w:lang w:val="hy-AM"/>
              </w:rPr>
              <w:t xml:space="preserve">ագլոմերացիայում </w:t>
            </w:r>
            <w:r w:rsidRPr="002800B8">
              <w:rPr>
                <w:rFonts w:cs="Arial"/>
              </w:rPr>
              <w:t xml:space="preserve">նոր ԿՄԿ-ի կառուցման նախագծանախահաշվային և շահագործման </w:t>
            </w:r>
            <w:r w:rsidRPr="002800B8">
              <w:rPr>
                <w:rFonts w:cs="Arial"/>
              </w:rPr>
              <w:lastRenderedPageBreak/>
              <w:t>գործընթացի կազմակերպման փաստաթղթերի մշակում</w:t>
            </w:r>
          </w:p>
          <w:p w:rsidR="000502D7" w:rsidRPr="002800B8" w:rsidRDefault="000502D7" w:rsidP="006116A1">
            <w:pPr>
              <w:spacing w:after="0" w:line="360" w:lineRule="auto"/>
              <w:rPr>
                <w:rFonts w:cs="Sylfaen"/>
              </w:rPr>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lastRenderedPageBreak/>
              <w:t>Նախագծման տեխնիկական առաջադրանքի մշակում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pPr>
            <w:r w:rsidRPr="002800B8">
              <w:t>202</w:t>
            </w:r>
            <w:r w:rsidRPr="002800B8">
              <w:rPr>
                <w:lang w:val="hy-AM"/>
              </w:rPr>
              <w:t>6 թվական 2-րդ եռամսյակ</w:t>
            </w:r>
          </w:p>
        </w:tc>
        <w:tc>
          <w:tcPr>
            <w:tcW w:w="2047" w:type="dxa"/>
            <w:vMerge w:val="restart"/>
            <w:tcBorders>
              <w:top w:val="single" w:sz="4" w:space="0" w:color="auto"/>
              <w:left w:val="single" w:sz="4" w:space="0" w:color="auto"/>
              <w:right w:val="single" w:sz="4" w:space="0" w:color="auto"/>
            </w:tcBorders>
            <w:shd w:val="clear" w:color="auto" w:fill="FFFFFF"/>
          </w:tcPr>
          <w:p w:rsidR="000502D7" w:rsidRPr="002800B8" w:rsidRDefault="000502D7" w:rsidP="006116A1">
            <w:pPr>
              <w:spacing w:line="360" w:lineRule="auto"/>
              <w:rPr>
                <w:rFonts w:cs="Arial"/>
              </w:rPr>
            </w:pPr>
            <w:r w:rsidRPr="002800B8">
              <w:rPr>
                <w:rFonts w:cs="Arial"/>
              </w:rPr>
              <w:t>Էջմիածն</w:t>
            </w:r>
            <w:r w:rsidRPr="002800B8">
              <w:rPr>
                <w:rFonts w:cs="Arial"/>
                <w:lang w:val="hy-AM"/>
              </w:rPr>
              <w:t xml:space="preserve">ի </w:t>
            </w:r>
            <w:r w:rsidRPr="002800B8">
              <w:rPr>
                <w:lang w:val="hy-AM"/>
              </w:rPr>
              <w:t xml:space="preserve">ագլոմերացիայում </w:t>
            </w:r>
            <w:r w:rsidRPr="002800B8">
              <w:rPr>
                <w:rFonts w:cs="Arial"/>
              </w:rPr>
              <w:t xml:space="preserve">նոր ԿՄԿ-ի կառուցման նախագծանախահաշվային և շահագործման </w:t>
            </w:r>
            <w:r w:rsidRPr="002800B8">
              <w:rPr>
                <w:rFonts w:cs="Arial"/>
              </w:rPr>
              <w:lastRenderedPageBreak/>
              <w:t>գործընթացի կազմակերպման փաստաթղթերի մշակում</w:t>
            </w:r>
          </w:p>
          <w:p w:rsidR="000502D7" w:rsidRPr="002800B8" w:rsidRDefault="000502D7" w:rsidP="006116A1">
            <w:pPr>
              <w:spacing w:after="0" w:line="360" w:lineRule="auto"/>
              <w:jc w:val="left"/>
              <w:rPr>
                <w:rFonts w:cs="Arial"/>
                <w:lang w:val="hy-AM"/>
              </w:rPr>
            </w:pPr>
          </w:p>
        </w:tc>
        <w:tc>
          <w:tcPr>
            <w:tcW w:w="2250" w:type="dxa"/>
            <w:vMerge w:val="restart"/>
            <w:tcBorders>
              <w:top w:val="single" w:sz="4" w:space="0" w:color="auto"/>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r w:rsidRPr="002800B8">
              <w:rPr>
                <w:lang w:val="hy-AM"/>
              </w:rPr>
              <w:lastRenderedPageBreak/>
              <w:t>Պետական</w:t>
            </w:r>
            <w:r w:rsidRPr="002800B8">
              <w:t xml:space="preserve"> </w:t>
            </w:r>
            <w:r w:rsidRPr="002800B8">
              <w:rPr>
                <w:lang w:val="hy-AM"/>
              </w:rPr>
              <w:t>բյուջե</w:t>
            </w:r>
            <w:r w:rsidRPr="002800B8">
              <w:t xml:space="preserve">, </w:t>
            </w:r>
            <w:r w:rsidRPr="002800B8">
              <w:rPr>
                <w:lang w:val="hy-AM"/>
              </w:rPr>
              <w:t>օրենքով</w:t>
            </w:r>
            <w:r w:rsidRPr="002800B8">
              <w:t xml:space="preserve"> </w:t>
            </w:r>
            <w:r w:rsidRPr="002800B8">
              <w:rPr>
                <w:lang w:val="hy-AM"/>
              </w:rPr>
              <w:t>չարգելված</w:t>
            </w:r>
            <w:r w:rsidRPr="002800B8">
              <w:t xml:space="preserve"> </w:t>
            </w:r>
            <w:r w:rsidRPr="002800B8">
              <w:rPr>
                <w:lang w:val="hy-AM"/>
              </w:rPr>
              <w:t>այլ</w:t>
            </w:r>
            <w:r w:rsidRPr="002800B8">
              <w:t xml:space="preserve"> </w:t>
            </w:r>
            <w:r w:rsidRPr="002800B8">
              <w:rPr>
                <w:lang w:val="hy-AM"/>
              </w:rPr>
              <w:t>միջոցներ</w:t>
            </w:r>
            <w:r w:rsidRPr="002800B8">
              <w:t xml:space="preserve">, </w:t>
            </w:r>
            <w:r w:rsidRPr="002800B8">
              <w:rPr>
                <w:lang w:val="hy-AM"/>
              </w:rPr>
              <w:t>միջազգային</w:t>
            </w:r>
            <w:r w:rsidRPr="002800B8">
              <w:t xml:space="preserve"> </w:t>
            </w:r>
            <w:r w:rsidRPr="002800B8">
              <w:rPr>
                <w:lang w:val="hy-AM"/>
              </w:rPr>
              <w:t>դոնոր</w:t>
            </w:r>
            <w:r w:rsidRPr="002800B8">
              <w:t xml:space="preserve"> </w:t>
            </w:r>
            <w:r w:rsidRPr="002800B8">
              <w:rPr>
                <w:lang w:val="hy-AM"/>
              </w:rPr>
              <w:lastRenderedPageBreak/>
              <w:t>կազմակերպություններ</w:t>
            </w:r>
          </w:p>
        </w:tc>
        <w:tc>
          <w:tcPr>
            <w:tcW w:w="1620" w:type="dxa"/>
            <w:vMerge w:val="restart"/>
            <w:tcBorders>
              <w:top w:val="single" w:sz="4" w:space="0" w:color="auto"/>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Calibri"/>
                <w:lang w:val="hy-AM"/>
              </w:rPr>
            </w:pPr>
            <w:r w:rsidRPr="002800B8">
              <w:rPr>
                <w:rFonts w:cs="Calibri"/>
                <w:lang w:val="hy-AM"/>
              </w:rPr>
              <w:lastRenderedPageBreak/>
              <w:t>8,679</w:t>
            </w:r>
          </w:p>
        </w:tc>
      </w:tr>
      <w:tr w:rsidR="000502D7" w:rsidRPr="002800B8" w:rsidTr="006116A1">
        <w:tc>
          <w:tcPr>
            <w:tcW w:w="607" w:type="dxa"/>
            <w:vMerge/>
            <w:tcBorders>
              <w:left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pPr>
          </w:p>
        </w:tc>
        <w:tc>
          <w:tcPr>
            <w:tcW w:w="2628" w:type="dxa"/>
            <w:vMerge/>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Sylfaen"/>
                <w:lang w:val="hy-AM"/>
              </w:rPr>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t>Մասնագիտացված և դոնոր կազմակերպությունների  հետ բանակցությունների վարում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rPr>
                <w:lang w:val="hy-AM"/>
              </w:rPr>
            </w:pPr>
            <w:r w:rsidRPr="002800B8">
              <w:t>202</w:t>
            </w:r>
            <w:r w:rsidRPr="002800B8">
              <w:rPr>
                <w:lang w:val="hy-AM"/>
              </w:rPr>
              <w:t>6 թվական 3-րդ եռամսյակ</w:t>
            </w:r>
          </w:p>
        </w:tc>
        <w:tc>
          <w:tcPr>
            <w:tcW w:w="2047"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2250"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1620" w:type="dxa"/>
            <w:vMerge/>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Calibri"/>
                <w:lang w:val="hy-AM"/>
              </w:rPr>
            </w:pPr>
          </w:p>
        </w:tc>
      </w:tr>
      <w:tr w:rsidR="000502D7" w:rsidRPr="002800B8" w:rsidTr="006116A1">
        <w:tc>
          <w:tcPr>
            <w:tcW w:w="607" w:type="dxa"/>
            <w:vMerge/>
            <w:tcBorders>
              <w:left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pPr>
          </w:p>
        </w:tc>
        <w:tc>
          <w:tcPr>
            <w:tcW w:w="2628" w:type="dxa"/>
            <w:vMerge/>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Sylfaen"/>
                <w:lang w:val="hy-AM"/>
              </w:rPr>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t xml:space="preserve">Մրցույթի կազմակերպում և անցկացում </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rPr>
                <w:lang w:val="hy-AM"/>
              </w:rPr>
            </w:pPr>
            <w:r w:rsidRPr="002800B8">
              <w:t>202</w:t>
            </w:r>
            <w:r w:rsidRPr="002800B8">
              <w:rPr>
                <w:lang w:val="hy-AM"/>
              </w:rPr>
              <w:t>7 թվական 3-րդ եռամսյակ</w:t>
            </w:r>
          </w:p>
        </w:tc>
        <w:tc>
          <w:tcPr>
            <w:tcW w:w="2047"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2250"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1620" w:type="dxa"/>
            <w:vMerge/>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Calibri"/>
                <w:lang w:val="hy-AM"/>
              </w:rPr>
            </w:pPr>
          </w:p>
        </w:tc>
      </w:tr>
      <w:tr w:rsidR="000502D7" w:rsidRPr="002800B8" w:rsidTr="006116A1">
        <w:tc>
          <w:tcPr>
            <w:tcW w:w="607"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pPr>
          </w:p>
        </w:tc>
        <w:tc>
          <w:tcPr>
            <w:tcW w:w="2628" w:type="dxa"/>
            <w:vMerge/>
            <w:tcBorders>
              <w:left w:val="single" w:sz="4" w:space="0" w:color="auto"/>
              <w:bottom w:val="single" w:sz="4" w:space="0" w:color="auto"/>
              <w:right w:val="single" w:sz="4" w:space="0" w:color="auto"/>
            </w:tcBorders>
            <w:shd w:val="clear" w:color="auto" w:fill="FFFFFF"/>
            <w:vAlign w:val="center"/>
            <w:hideMark/>
          </w:tcPr>
          <w:p w:rsidR="000502D7" w:rsidRPr="002800B8" w:rsidRDefault="000502D7" w:rsidP="006116A1">
            <w:pPr>
              <w:spacing w:after="0" w:line="360" w:lineRule="auto"/>
              <w:rPr>
                <w:rFonts w:cs="Sylfaen"/>
                <w:lang w:val="hy-AM"/>
              </w:rPr>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t>Փաստաթղթի մշակում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pPr>
            <w:r w:rsidRPr="002800B8">
              <w:t>202</w:t>
            </w:r>
            <w:r w:rsidRPr="002800B8">
              <w:rPr>
                <w:lang w:val="hy-AM"/>
              </w:rPr>
              <w:t>7 թվական 4-րդ եռամսյակ</w:t>
            </w:r>
          </w:p>
        </w:tc>
        <w:tc>
          <w:tcPr>
            <w:tcW w:w="2047" w:type="dxa"/>
            <w:vMerge/>
            <w:tcBorders>
              <w:left w:val="single" w:sz="4" w:space="0" w:color="auto"/>
              <w:bottom w:val="single" w:sz="4" w:space="0" w:color="auto"/>
              <w:right w:val="single" w:sz="4" w:space="0" w:color="auto"/>
            </w:tcBorders>
            <w:shd w:val="clear" w:color="auto" w:fill="FFFFFF"/>
            <w:vAlign w:val="center"/>
            <w:hideMark/>
          </w:tcPr>
          <w:p w:rsidR="000502D7" w:rsidRPr="002800B8" w:rsidRDefault="000502D7" w:rsidP="006116A1">
            <w:pPr>
              <w:suppressAutoHyphens/>
              <w:spacing w:after="0" w:line="360" w:lineRule="auto"/>
              <w:rPr>
                <w:lang w:val="hy-AM"/>
              </w:rPr>
            </w:pPr>
          </w:p>
        </w:tc>
        <w:tc>
          <w:tcPr>
            <w:tcW w:w="2250" w:type="dxa"/>
            <w:vMerge/>
            <w:tcBorders>
              <w:left w:val="single" w:sz="4" w:space="0" w:color="auto"/>
              <w:bottom w:val="single" w:sz="4" w:space="0" w:color="auto"/>
              <w:right w:val="single" w:sz="4" w:space="0" w:color="auto"/>
            </w:tcBorders>
            <w:shd w:val="clear" w:color="auto" w:fill="FFFFFF"/>
            <w:vAlign w:val="center"/>
            <w:hideMark/>
          </w:tcPr>
          <w:p w:rsidR="000502D7" w:rsidRPr="002800B8" w:rsidRDefault="000502D7" w:rsidP="006116A1">
            <w:pPr>
              <w:suppressAutoHyphens/>
              <w:spacing w:after="0" w:line="360" w:lineRule="auto"/>
            </w:pPr>
          </w:p>
        </w:tc>
        <w:tc>
          <w:tcPr>
            <w:tcW w:w="1620" w:type="dxa"/>
            <w:vMerge/>
            <w:tcBorders>
              <w:left w:val="single" w:sz="4" w:space="0" w:color="auto"/>
              <w:bottom w:val="single" w:sz="4" w:space="0" w:color="auto"/>
              <w:right w:val="single" w:sz="4" w:space="0" w:color="auto"/>
            </w:tcBorders>
            <w:shd w:val="clear" w:color="auto" w:fill="FFFFFF"/>
            <w:vAlign w:val="center"/>
            <w:hideMark/>
          </w:tcPr>
          <w:p w:rsidR="000502D7" w:rsidRPr="002800B8" w:rsidRDefault="000502D7" w:rsidP="006116A1">
            <w:pPr>
              <w:spacing w:after="0" w:line="360" w:lineRule="auto"/>
              <w:rPr>
                <w:rFonts w:cs="Calibri"/>
                <w:lang w:val="hy-AM"/>
              </w:rPr>
            </w:pPr>
          </w:p>
        </w:tc>
      </w:tr>
      <w:tr w:rsidR="000502D7" w:rsidRPr="002800B8" w:rsidTr="006116A1">
        <w:tc>
          <w:tcPr>
            <w:tcW w:w="607" w:type="dxa"/>
            <w:vMerge w:val="restart"/>
            <w:tcBorders>
              <w:top w:val="single" w:sz="4" w:space="0" w:color="auto"/>
              <w:left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pPr>
          </w:p>
        </w:tc>
        <w:tc>
          <w:tcPr>
            <w:tcW w:w="2628" w:type="dxa"/>
            <w:vMerge w:val="restart"/>
            <w:tcBorders>
              <w:top w:val="single" w:sz="4" w:space="0" w:color="auto"/>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lang w:val="hy-AM"/>
              </w:rPr>
            </w:pPr>
            <w:r w:rsidRPr="002800B8">
              <w:rPr>
                <w:rFonts w:cs="Arial"/>
              </w:rPr>
              <w:t>Մասիս</w:t>
            </w:r>
            <w:r w:rsidRPr="002800B8">
              <w:rPr>
                <w:rFonts w:cs="Arial"/>
                <w:lang w:val="hy-AM"/>
              </w:rPr>
              <w:t xml:space="preserve">ի </w:t>
            </w:r>
            <w:r w:rsidRPr="002800B8">
              <w:rPr>
                <w:lang w:val="hy-AM"/>
              </w:rPr>
              <w:t>ագլոմերացիայի</w:t>
            </w:r>
            <w:r w:rsidRPr="002800B8">
              <w:t xml:space="preserve"> </w:t>
            </w:r>
            <w:r w:rsidRPr="002800B8">
              <w:rPr>
                <w:lang w:val="hy-AM"/>
              </w:rPr>
              <w:t>«Մասիսի» ԿՄԿ-ի վերակառուց</w:t>
            </w:r>
            <w:r w:rsidRPr="002800B8">
              <w:rPr>
                <w:lang w:val="en-US"/>
              </w:rPr>
              <w:t>մա</w:t>
            </w:r>
            <w:r w:rsidRPr="002800B8">
              <w:rPr>
                <w:lang w:val="hy-AM"/>
              </w:rPr>
              <w:t>ն և վերազինման նախագծանախահաշվային և շահագործման գործընթացի կազմակերպման փաստաթղթերի մշակում</w:t>
            </w:r>
          </w:p>
          <w:p w:rsidR="000502D7" w:rsidRPr="002800B8" w:rsidRDefault="000502D7" w:rsidP="006116A1">
            <w:pPr>
              <w:spacing w:after="0" w:line="360" w:lineRule="auto"/>
              <w:rPr>
                <w:rFonts w:cs="Sylfaen"/>
                <w:lang w:val="hy-AM"/>
              </w:rPr>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lastRenderedPageBreak/>
              <w:t>Տեխնիկական առաջադրանքի մշակում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pPr>
            <w:r w:rsidRPr="002800B8">
              <w:t>202</w:t>
            </w:r>
            <w:r w:rsidRPr="002800B8">
              <w:rPr>
                <w:lang w:val="hy-AM"/>
              </w:rPr>
              <w:t>6 թվական 3-րդ եռամսյակ</w:t>
            </w:r>
          </w:p>
        </w:tc>
        <w:tc>
          <w:tcPr>
            <w:tcW w:w="2047" w:type="dxa"/>
            <w:vMerge w:val="restart"/>
            <w:tcBorders>
              <w:top w:val="single" w:sz="4" w:space="0" w:color="auto"/>
              <w:left w:val="single" w:sz="4" w:space="0" w:color="auto"/>
              <w:right w:val="single" w:sz="4" w:space="0" w:color="auto"/>
            </w:tcBorders>
            <w:shd w:val="clear" w:color="auto" w:fill="FFFFFF"/>
          </w:tcPr>
          <w:p w:rsidR="000502D7" w:rsidRPr="002800B8" w:rsidRDefault="000502D7" w:rsidP="006116A1">
            <w:pPr>
              <w:spacing w:after="0" w:line="360" w:lineRule="auto"/>
              <w:jc w:val="left"/>
            </w:pPr>
            <w:r w:rsidRPr="002800B8">
              <w:rPr>
                <w:lang w:val="hy-AM"/>
              </w:rPr>
              <w:t>Տ</w:t>
            </w:r>
            <w:r w:rsidRPr="002800B8">
              <w:t>արածքային կառավարման և ենթակառուցվածքների նախարարության</w:t>
            </w:r>
          </w:p>
          <w:p w:rsidR="000502D7" w:rsidRPr="002800B8" w:rsidRDefault="000502D7" w:rsidP="006116A1">
            <w:pPr>
              <w:spacing w:after="0" w:line="360" w:lineRule="auto"/>
              <w:jc w:val="left"/>
            </w:pPr>
            <w:r w:rsidRPr="002800B8">
              <w:t>Ջրային կոմիտե</w:t>
            </w:r>
          </w:p>
          <w:p w:rsidR="000502D7" w:rsidRPr="002800B8" w:rsidRDefault="000502D7" w:rsidP="006116A1">
            <w:pPr>
              <w:spacing w:after="0" w:line="360" w:lineRule="auto"/>
              <w:jc w:val="left"/>
            </w:pPr>
            <w:r w:rsidRPr="002800B8">
              <w:rPr>
                <w:lang w:val="hy-AM"/>
              </w:rPr>
              <w:t>«</w:t>
            </w:r>
            <w:r w:rsidRPr="002800B8">
              <w:t>Վեոլիա ջուր»</w:t>
            </w:r>
            <w:r w:rsidRPr="002800B8">
              <w:rPr>
                <w:lang w:val="hy-AM"/>
              </w:rPr>
              <w:t>ՓԲ</w:t>
            </w:r>
            <w:r w:rsidRPr="002800B8">
              <w:t>Ը (</w:t>
            </w:r>
            <w:r w:rsidRPr="002800B8">
              <w:rPr>
                <w:lang w:val="hy-AM"/>
              </w:rPr>
              <w:t>համաձայնությամբ</w:t>
            </w:r>
            <w:r w:rsidRPr="002800B8">
              <w:t>)</w:t>
            </w:r>
            <w:r w:rsidRPr="002800B8">
              <w:rPr>
                <w:lang w:val="hy-AM"/>
              </w:rPr>
              <w:t xml:space="preserve"> Արարատի մ</w:t>
            </w:r>
            <w:r w:rsidRPr="002800B8">
              <w:t>արզպետարան</w:t>
            </w:r>
          </w:p>
        </w:tc>
        <w:tc>
          <w:tcPr>
            <w:tcW w:w="2250" w:type="dxa"/>
            <w:vMerge w:val="restart"/>
            <w:tcBorders>
              <w:top w:val="single" w:sz="4" w:space="0" w:color="auto"/>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pPr>
            <w:r w:rsidRPr="002800B8">
              <w:rPr>
                <w:lang w:val="hy-AM"/>
              </w:rPr>
              <w:t>Մասնավոր ընկերություն, օրենքով</w:t>
            </w:r>
            <w:r w:rsidRPr="002800B8">
              <w:t xml:space="preserve"> </w:t>
            </w:r>
            <w:r w:rsidRPr="002800B8">
              <w:rPr>
                <w:lang w:val="hy-AM"/>
              </w:rPr>
              <w:t>չարգելված</w:t>
            </w:r>
            <w:r w:rsidRPr="002800B8">
              <w:t xml:space="preserve"> </w:t>
            </w:r>
            <w:r w:rsidRPr="002800B8">
              <w:rPr>
                <w:lang w:val="hy-AM"/>
              </w:rPr>
              <w:t>այլ</w:t>
            </w:r>
            <w:r w:rsidRPr="002800B8">
              <w:t xml:space="preserve"> </w:t>
            </w:r>
            <w:r w:rsidRPr="002800B8">
              <w:rPr>
                <w:lang w:val="hy-AM"/>
              </w:rPr>
              <w:t>միջոցներ</w:t>
            </w:r>
            <w:r w:rsidRPr="002800B8">
              <w:t xml:space="preserve">, </w:t>
            </w:r>
            <w:r w:rsidRPr="002800B8">
              <w:rPr>
                <w:lang w:val="hy-AM"/>
              </w:rPr>
              <w:t>միջազգային</w:t>
            </w:r>
            <w:r w:rsidRPr="002800B8">
              <w:t xml:space="preserve"> </w:t>
            </w:r>
            <w:r w:rsidRPr="002800B8">
              <w:rPr>
                <w:lang w:val="hy-AM"/>
              </w:rPr>
              <w:t>դոնոր</w:t>
            </w:r>
            <w:r w:rsidRPr="002800B8">
              <w:t xml:space="preserve"> </w:t>
            </w:r>
            <w:r w:rsidRPr="002800B8">
              <w:rPr>
                <w:lang w:val="hy-AM"/>
              </w:rPr>
              <w:t>կազմակերպություններ</w:t>
            </w:r>
          </w:p>
        </w:tc>
        <w:tc>
          <w:tcPr>
            <w:tcW w:w="1620" w:type="dxa"/>
            <w:vMerge w:val="restart"/>
            <w:tcBorders>
              <w:top w:val="single" w:sz="4" w:space="0" w:color="auto"/>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Calibri"/>
                <w:lang w:val="ru-RU"/>
              </w:rPr>
            </w:pPr>
            <w:r w:rsidRPr="002800B8">
              <w:rPr>
                <w:rFonts w:cs="Calibri"/>
                <w:lang w:val="hy-AM"/>
              </w:rPr>
              <w:t>9,433</w:t>
            </w:r>
          </w:p>
        </w:tc>
      </w:tr>
      <w:tr w:rsidR="000502D7" w:rsidRPr="002800B8" w:rsidTr="006116A1">
        <w:tc>
          <w:tcPr>
            <w:tcW w:w="607" w:type="dxa"/>
            <w:vMerge/>
            <w:tcBorders>
              <w:left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pPr>
          </w:p>
        </w:tc>
        <w:tc>
          <w:tcPr>
            <w:tcW w:w="2628" w:type="dxa"/>
            <w:vMerge/>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Sylfaen"/>
                <w:lang w:val="hy-AM"/>
              </w:rPr>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t>Մասնավոր ընկերության հետ բանակցությունների վարում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rPr>
                <w:lang w:val="hy-AM"/>
              </w:rPr>
            </w:pPr>
            <w:r w:rsidRPr="002800B8">
              <w:t>202</w:t>
            </w:r>
            <w:r w:rsidRPr="002800B8">
              <w:rPr>
                <w:lang w:val="hy-AM"/>
              </w:rPr>
              <w:t>6 թվական 4-րդ եռամսյակ</w:t>
            </w:r>
          </w:p>
        </w:tc>
        <w:tc>
          <w:tcPr>
            <w:tcW w:w="2047"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2250"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1620" w:type="dxa"/>
            <w:vMerge/>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Calibri"/>
                <w:lang w:val="hy-AM"/>
              </w:rPr>
            </w:pPr>
          </w:p>
        </w:tc>
      </w:tr>
      <w:tr w:rsidR="000502D7" w:rsidRPr="002800B8" w:rsidTr="006116A1">
        <w:tc>
          <w:tcPr>
            <w:tcW w:w="607"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pPr>
          </w:p>
        </w:tc>
        <w:tc>
          <w:tcPr>
            <w:tcW w:w="2628"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Sylfaen"/>
                <w:lang w:val="hy-AM"/>
              </w:rPr>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t>Փաստաթղթերի մշակում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pPr>
            <w:r w:rsidRPr="002800B8">
              <w:t>202</w:t>
            </w:r>
            <w:r w:rsidRPr="002800B8">
              <w:rPr>
                <w:lang w:val="hy-AM"/>
              </w:rPr>
              <w:t>7 թվական 2-րդ եռամսյակ</w:t>
            </w:r>
          </w:p>
        </w:tc>
        <w:tc>
          <w:tcPr>
            <w:tcW w:w="2047"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2250"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pPr>
          </w:p>
        </w:tc>
        <w:tc>
          <w:tcPr>
            <w:tcW w:w="1620"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Calibri"/>
                <w:lang w:val="ru-RU"/>
              </w:rPr>
            </w:pPr>
          </w:p>
        </w:tc>
      </w:tr>
      <w:tr w:rsidR="000502D7" w:rsidRPr="002800B8" w:rsidTr="006116A1">
        <w:tc>
          <w:tcPr>
            <w:tcW w:w="607" w:type="dxa"/>
            <w:vMerge w:val="restart"/>
            <w:tcBorders>
              <w:top w:val="single" w:sz="4" w:space="0" w:color="auto"/>
              <w:left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pPr>
          </w:p>
        </w:tc>
        <w:tc>
          <w:tcPr>
            <w:tcW w:w="2628" w:type="dxa"/>
            <w:vMerge w:val="restart"/>
            <w:tcBorders>
              <w:top w:val="single" w:sz="4" w:space="0" w:color="auto"/>
              <w:left w:val="single" w:sz="4" w:space="0" w:color="auto"/>
              <w:right w:val="single" w:sz="4" w:space="0" w:color="auto"/>
            </w:tcBorders>
            <w:shd w:val="clear" w:color="auto" w:fill="FFFFFF"/>
            <w:vAlign w:val="center"/>
          </w:tcPr>
          <w:p w:rsidR="000502D7" w:rsidRPr="002800B8" w:rsidRDefault="000502D7" w:rsidP="006116A1">
            <w:pPr>
              <w:rPr>
                <w:lang w:val="hy-AM"/>
              </w:rPr>
            </w:pPr>
            <w:r w:rsidRPr="002800B8">
              <w:rPr>
                <w:rFonts w:cs="Arial"/>
              </w:rPr>
              <w:t>Սևան</w:t>
            </w:r>
            <w:r w:rsidRPr="002800B8">
              <w:rPr>
                <w:rFonts w:cs="Arial"/>
                <w:lang w:val="hy-AM"/>
              </w:rPr>
              <w:t xml:space="preserve">ի </w:t>
            </w:r>
            <w:r w:rsidRPr="002800B8">
              <w:rPr>
                <w:lang w:val="hy-AM"/>
              </w:rPr>
              <w:t>ագլոմերացիայում նոր ԿՄԿ-ի կառուցման նախագծանախահաշվային և շահագործման գործընթացի կազմակերպման փաստաթղթերի մշակում</w:t>
            </w:r>
          </w:p>
          <w:p w:rsidR="000502D7" w:rsidRPr="002800B8" w:rsidRDefault="000502D7" w:rsidP="006116A1">
            <w:pPr>
              <w:spacing w:after="0" w:line="360" w:lineRule="auto"/>
              <w:rPr>
                <w:rFonts w:cs="Sylfaen"/>
                <w:lang w:val="hy-AM"/>
              </w:rPr>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t>Տեխնիկական առաջադրանքի մշակում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pPr>
            <w:r w:rsidRPr="002800B8">
              <w:t>202</w:t>
            </w:r>
            <w:r w:rsidRPr="002800B8">
              <w:rPr>
                <w:lang w:val="hy-AM"/>
              </w:rPr>
              <w:t>5 թվական 1-ին եռամսյակ</w:t>
            </w:r>
          </w:p>
        </w:tc>
        <w:tc>
          <w:tcPr>
            <w:tcW w:w="2047" w:type="dxa"/>
            <w:vMerge w:val="restart"/>
            <w:tcBorders>
              <w:top w:val="single" w:sz="4" w:space="0" w:color="auto"/>
              <w:left w:val="single" w:sz="4" w:space="0" w:color="auto"/>
              <w:right w:val="single" w:sz="4" w:space="0" w:color="auto"/>
            </w:tcBorders>
            <w:shd w:val="clear" w:color="auto" w:fill="FFFFFF"/>
          </w:tcPr>
          <w:p w:rsidR="000502D7" w:rsidRPr="002800B8" w:rsidRDefault="000502D7" w:rsidP="006116A1">
            <w:pPr>
              <w:spacing w:after="0" w:line="360" w:lineRule="auto"/>
              <w:jc w:val="left"/>
            </w:pPr>
            <w:r w:rsidRPr="002800B8">
              <w:rPr>
                <w:lang w:val="hy-AM"/>
              </w:rPr>
              <w:t>Տ</w:t>
            </w:r>
            <w:r w:rsidRPr="002800B8">
              <w:t>արածքային կառավարման և ենթակառուցվածքների նախարարության</w:t>
            </w:r>
          </w:p>
          <w:p w:rsidR="000502D7" w:rsidRPr="002800B8" w:rsidRDefault="000502D7" w:rsidP="006116A1">
            <w:pPr>
              <w:spacing w:after="0" w:line="360" w:lineRule="auto"/>
              <w:jc w:val="left"/>
            </w:pPr>
            <w:r w:rsidRPr="002800B8">
              <w:t>Ջրային կոմիտե</w:t>
            </w:r>
          </w:p>
          <w:p w:rsidR="000502D7" w:rsidRPr="002800B8" w:rsidRDefault="000502D7" w:rsidP="006116A1">
            <w:pPr>
              <w:spacing w:after="0" w:line="360" w:lineRule="auto"/>
              <w:jc w:val="left"/>
            </w:pPr>
            <w:r w:rsidRPr="002800B8">
              <w:rPr>
                <w:lang w:val="hy-AM"/>
              </w:rPr>
              <w:t>«</w:t>
            </w:r>
            <w:r w:rsidRPr="002800B8">
              <w:t>Վեոլիա ջուր»</w:t>
            </w:r>
            <w:r w:rsidRPr="002800B8">
              <w:rPr>
                <w:lang w:val="hy-AM"/>
              </w:rPr>
              <w:t>ՓԲ</w:t>
            </w:r>
            <w:r w:rsidRPr="002800B8">
              <w:t>Ը (</w:t>
            </w:r>
            <w:r w:rsidRPr="002800B8">
              <w:rPr>
                <w:lang w:val="hy-AM"/>
              </w:rPr>
              <w:t>համաձայնությամբ</w:t>
            </w:r>
            <w:r w:rsidRPr="002800B8">
              <w:t>)</w:t>
            </w:r>
            <w:r w:rsidRPr="002800B8">
              <w:rPr>
                <w:lang w:val="hy-AM"/>
              </w:rPr>
              <w:t xml:space="preserve"> Գեղարքունիքի մ</w:t>
            </w:r>
            <w:r w:rsidRPr="002800B8">
              <w:t>արզպետարան</w:t>
            </w:r>
          </w:p>
        </w:tc>
        <w:tc>
          <w:tcPr>
            <w:tcW w:w="2250" w:type="dxa"/>
            <w:vMerge w:val="restart"/>
            <w:tcBorders>
              <w:top w:val="single" w:sz="4" w:space="0" w:color="auto"/>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pPr>
            <w:r w:rsidRPr="002800B8">
              <w:rPr>
                <w:lang w:val="hy-AM"/>
              </w:rPr>
              <w:t>Օրենքով</w:t>
            </w:r>
            <w:r w:rsidRPr="002800B8">
              <w:t xml:space="preserve"> </w:t>
            </w:r>
            <w:r w:rsidRPr="002800B8">
              <w:rPr>
                <w:lang w:val="hy-AM"/>
              </w:rPr>
              <w:t>չարգելված</w:t>
            </w:r>
            <w:r w:rsidRPr="002800B8">
              <w:t xml:space="preserve"> </w:t>
            </w:r>
            <w:r w:rsidRPr="002800B8">
              <w:rPr>
                <w:lang w:val="hy-AM"/>
              </w:rPr>
              <w:t>այլ</w:t>
            </w:r>
            <w:r w:rsidRPr="002800B8">
              <w:t xml:space="preserve"> </w:t>
            </w:r>
            <w:r w:rsidRPr="002800B8">
              <w:rPr>
                <w:lang w:val="hy-AM"/>
              </w:rPr>
              <w:t>միջոցներ</w:t>
            </w:r>
            <w:r w:rsidRPr="002800B8">
              <w:t xml:space="preserve">, </w:t>
            </w:r>
            <w:r w:rsidRPr="002800B8">
              <w:rPr>
                <w:lang w:val="hy-AM"/>
              </w:rPr>
              <w:t>միջազգային</w:t>
            </w:r>
            <w:r w:rsidRPr="002800B8">
              <w:t xml:space="preserve"> </w:t>
            </w:r>
            <w:r w:rsidRPr="002800B8">
              <w:rPr>
                <w:lang w:val="hy-AM"/>
              </w:rPr>
              <w:t>դոնոր</w:t>
            </w:r>
            <w:r w:rsidRPr="002800B8">
              <w:t xml:space="preserve"> </w:t>
            </w:r>
            <w:r w:rsidRPr="002800B8">
              <w:rPr>
                <w:lang w:val="hy-AM"/>
              </w:rPr>
              <w:t>կազմակերպություններ</w:t>
            </w:r>
          </w:p>
        </w:tc>
        <w:tc>
          <w:tcPr>
            <w:tcW w:w="1620" w:type="dxa"/>
            <w:vMerge w:val="restart"/>
            <w:tcBorders>
              <w:top w:val="single" w:sz="4" w:space="0" w:color="auto"/>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Calibri"/>
                <w:lang w:val="ru-RU"/>
              </w:rPr>
            </w:pPr>
            <w:r w:rsidRPr="002800B8">
              <w:rPr>
                <w:rFonts w:cs="Calibri"/>
                <w:lang w:val="hy-AM"/>
              </w:rPr>
              <w:t>19,860</w:t>
            </w:r>
          </w:p>
        </w:tc>
      </w:tr>
      <w:tr w:rsidR="000502D7" w:rsidRPr="002800B8" w:rsidTr="006116A1">
        <w:tc>
          <w:tcPr>
            <w:tcW w:w="607" w:type="dxa"/>
            <w:vMerge/>
            <w:tcBorders>
              <w:left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pPr>
          </w:p>
        </w:tc>
        <w:tc>
          <w:tcPr>
            <w:tcW w:w="2628" w:type="dxa"/>
            <w:vMerge/>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Sylfaen"/>
                <w:lang w:val="hy-AM"/>
              </w:rPr>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t>Մասնագիտացված և դոնոր կազմակերպությունների  հետ բանակցությունների վարում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rPr>
                <w:lang w:val="hy-AM"/>
              </w:rPr>
            </w:pPr>
            <w:r w:rsidRPr="002800B8">
              <w:t>202</w:t>
            </w:r>
            <w:r w:rsidRPr="002800B8">
              <w:rPr>
                <w:lang w:val="hy-AM"/>
              </w:rPr>
              <w:t>5 թվական 4-րդ եռամսյակ</w:t>
            </w:r>
          </w:p>
        </w:tc>
        <w:tc>
          <w:tcPr>
            <w:tcW w:w="2047"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2250"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1620" w:type="dxa"/>
            <w:vMerge/>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Calibri"/>
                <w:lang w:val="hy-AM"/>
              </w:rPr>
            </w:pPr>
          </w:p>
        </w:tc>
      </w:tr>
      <w:tr w:rsidR="000502D7" w:rsidRPr="002800B8" w:rsidTr="006116A1">
        <w:tc>
          <w:tcPr>
            <w:tcW w:w="607" w:type="dxa"/>
            <w:vMerge/>
            <w:tcBorders>
              <w:left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pPr>
          </w:p>
        </w:tc>
        <w:tc>
          <w:tcPr>
            <w:tcW w:w="2628" w:type="dxa"/>
            <w:vMerge/>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Sylfaen"/>
                <w:lang w:val="hy-AM"/>
              </w:rPr>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t>Մրցույթի կազմակերպում և անցկացում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pPr>
            <w:r w:rsidRPr="002800B8">
              <w:t>202</w:t>
            </w:r>
            <w:r w:rsidRPr="002800B8">
              <w:rPr>
                <w:lang w:val="hy-AM"/>
              </w:rPr>
              <w:t>6 թվական 2-րդ եռամսյակ</w:t>
            </w:r>
          </w:p>
        </w:tc>
        <w:tc>
          <w:tcPr>
            <w:tcW w:w="2047"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2250"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1620" w:type="dxa"/>
            <w:vMerge/>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Calibri"/>
                <w:lang w:val="hy-AM"/>
              </w:rPr>
            </w:pPr>
          </w:p>
        </w:tc>
      </w:tr>
      <w:tr w:rsidR="000502D7" w:rsidRPr="002800B8" w:rsidTr="006116A1">
        <w:tc>
          <w:tcPr>
            <w:tcW w:w="607"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pPr>
          </w:p>
        </w:tc>
        <w:tc>
          <w:tcPr>
            <w:tcW w:w="2628"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Sylfaen"/>
                <w:lang w:val="hy-AM"/>
              </w:rPr>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t>Փաստաթղթերի մշակում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pPr>
            <w:r w:rsidRPr="002800B8">
              <w:t>202</w:t>
            </w:r>
            <w:r w:rsidRPr="002800B8">
              <w:rPr>
                <w:lang w:val="hy-AM"/>
              </w:rPr>
              <w:t>6 թվական 3-րդ եռամսյակ</w:t>
            </w:r>
          </w:p>
        </w:tc>
        <w:tc>
          <w:tcPr>
            <w:tcW w:w="2047"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2250"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1620" w:type="dxa"/>
            <w:vMerge/>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Calibri"/>
                <w:lang w:val="hy-AM"/>
              </w:rPr>
            </w:pPr>
          </w:p>
        </w:tc>
      </w:tr>
      <w:tr w:rsidR="000502D7" w:rsidRPr="002800B8" w:rsidTr="006116A1">
        <w:tc>
          <w:tcPr>
            <w:tcW w:w="607" w:type="dxa"/>
            <w:vMerge w:val="restart"/>
            <w:tcBorders>
              <w:top w:val="single" w:sz="4" w:space="0" w:color="auto"/>
              <w:left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pPr>
          </w:p>
        </w:tc>
        <w:tc>
          <w:tcPr>
            <w:tcW w:w="2628" w:type="dxa"/>
            <w:vMerge w:val="restart"/>
            <w:tcBorders>
              <w:top w:val="single" w:sz="4" w:space="0" w:color="auto"/>
              <w:left w:val="single" w:sz="4" w:space="0" w:color="auto"/>
              <w:right w:val="single" w:sz="4" w:space="0" w:color="auto"/>
            </w:tcBorders>
            <w:shd w:val="clear" w:color="auto" w:fill="FFFFFF"/>
            <w:vAlign w:val="center"/>
          </w:tcPr>
          <w:p w:rsidR="000502D7" w:rsidRPr="002800B8" w:rsidRDefault="000502D7" w:rsidP="006116A1">
            <w:pPr>
              <w:spacing w:after="0" w:line="360" w:lineRule="auto"/>
            </w:pPr>
            <w:r w:rsidRPr="002800B8">
              <w:t xml:space="preserve">Ագլոմերացիաներից դուրս 500-ից պակաս </w:t>
            </w:r>
            <w:r w:rsidRPr="002800B8">
              <w:lastRenderedPageBreak/>
              <w:t>բնակչություն ունեցող համայնքներում նորարարական ԿՄԿ-ների կառուցման նախագծանախահաշվային և շահագործման գործընթացի կազմակերպման փաստաթղթերի մշակում</w:t>
            </w:r>
          </w:p>
          <w:p w:rsidR="000502D7" w:rsidRPr="002800B8" w:rsidRDefault="000502D7" w:rsidP="006116A1">
            <w:pPr>
              <w:spacing w:after="0" w:line="360" w:lineRule="auto"/>
              <w:rPr>
                <w:rFonts w:cs="Sylfaen"/>
              </w:rPr>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lastRenderedPageBreak/>
              <w:t>Տեխնիկական առաջադրանքի մշակում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pPr>
            <w:r w:rsidRPr="002800B8">
              <w:t>202</w:t>
            </w:r>
            <w:r w:rsidRPr="002800B8">
              <w:rPr>
                <w:lang w:val="hy-AM"/>
              </w:rPr>
              <w:t>6 թվական 4-րդ եռամսյակ</w:t>
            </w:r>
          </w:p>
        </w:tc>
        <w:tc>
          <w:tcPr>
            <w:tcW w:w="2047" w:type="dxa"/>
            <w:vMerge w:val="restart"/>
            <w:tcBorders>
              <w:top w:val="single" w:sz="4" w:space="0" w:color="auto"/>
              <w:left w:val="single" w:sz="4" w:space="0" w:color="auto"/>
              <w:right w:val="single" w:sz="4" w:space="0" w:color="auto"/>
            </w:tcBorders>
            <w:shd w:val="clear" w:color="auto" w:fill="FFFFFF"/>
            <w:vAlign w:val="center"/>
          </w:tcPr>
          <w:p w:rsidR="000502D7" w:rsidRPr="002800B8" w:rsidRDefault="000502D7" w:rsidP="006116A1">
            <w:pPr>
              <w:spacing w:after="0" w:line="360" w:lineRule="auto"/>
              <w:jc w:val="left"/>
            </w:pPr>
            <w:r w:rsidRPr="002800B8">
              <w:rPr>
                <w:lang w:val="hy-AM"/>
              </w:rPr>
              <w:t>Տ</w:t>
            </w:r>
            <w:r w:rsidRPr="002800B8">
              <w:t xml:space="preserve">արածքային կառավարման և </w:t>
            </w:r>
            <w:r w:rsidRPr="002800B8">
              <w:lastRenderedPageBreak/>
              <w:t>ենթակառուցվածքների նախարարության</w:t>
            </w:r>
          </w:p>
          <w:p w:rsidR="000502D7" w:rsidRPr="002800B8" w:rsidRDefault="000502D7" w:rsidP="006116A1">
            <w:pPr>
              <w:spacing w:after="0" w:line="360" w:lineRule="auto"/>
              <w:jc w:val="left"/>
            </w:pPr>
            <w:r w:rsidRPr="002800B8">
              <w:t>Ջրային կոմիտե</w:t>
            </w:r>
          </w:p>
          <w:p w:rsidR="000502D7" w:rsidRPr="002800B8" w:rsidRDefault="000502D7" w:rsidP="006116A1">
            <w:pPr>
              <w:suppressAutoHyphens/>
              <w:spacing w:after="0" w:line="360" w:lineRule="auto"/>
              <w:rPr>
                <w:lang w:val="hy-AM"/>
              </w:rPr>
            </w:pPr>
            <w:r w:rsidRPr="002800B8">
              <w:rPr>
                <w:lang w:val="hy-AM"/>
              </w:rPr>
              <w:t>«</w:t>
            </w:r>
            <w:r w:rsidRPr="002800B8">
              <w:t>Վեոլիա ջուր»</w:t>
            </w:r>
            <w:r w:rsidRPr="002800B8">
              <w:rPr>
                <w:lang w:val="hy-AM"/>
              </w:rPr>
              <w:t>ՓԲ</w:t>
            </w:r>
            <w:r w:rsidRPr="002800B8">
              <w:t>Ը (</w:t>
            </w:r>
            <w:r w:rsidRPr="002800B8">
              <w:rPr>
                <w:lang w:val="hy-AM"/>
              </w:rPr>
              <w:t>համաձայնությամբ</w:t>
            </w:r>
            <w:r w:rsidRPr="002800B8">
              <w:t>)</w:t>
            </w:r>
            <w:r w:rsidRPr="002800B8">
              <w:rPr>
                <w:lang w:val="hy-AM"/>
              </w:rPr>
              <w:t xml:space="preserve"> համապատասխան մ</w:t>
            </w:r>
            <w:r w:rsidRPr="002800B8">
              <w:t>արզպետարան</w:t>
            </w:r>
            <w:r w:rsidRPr="002800B8">
              <w:rPr>
                <w:lang w:val="hy-AM"/>
              </w:rPr>
              <w:t xml:space="preserve"> </w:t>
            </w:r>
          </w:p>
        </w:tc>
        <w:tc>
          <w:tcPr>
            <w:tcW w:w="2250" w:type="dxa"/>
            <w:vMerge w:val="restart"/>
            <w:tcBorders>
              <w:top w:val="single" w:sz="4" w:space="0" w:color="auto"/>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r w:rsidRPr="002800B8">
              <w:rPr>
                <w:lang w:val="hy-AM"/>
              </w:rPr>
              <w:lastRenderedPageBreak/>
              <w:t>Պետական</w:t>
            </w:r>
            <w:r w:rsidRPr="002800B8">
              <w:t xml:space="preserve"> </w:t>
            </w:r>
            <w:r w:rsidRPr="002800B8">
              <w:rPr>
                <w:lang w:val="hy-AM"/>
              </w:rPr>
              <w:t>բյուջե</w:t>
            </w:r>
            <w:r w:rsidRPr="002800B8">
              <w:t xml:space="preserve">, </w:t>
            </w:r>
            <w:r w:rsidRPr="002800B8">
              <w:rPr>
                <w:lang w:val="hy-AM"/>
              </w:rPr>
              <w:t>օրենքով</w:t>
            </w:r>
            <w:r w:rsidRPr="002800B8">
              <w:t xml:space="preserve"> </w:t>
            </w:r>
            <w:r w:rsidRPr="002800B8">
              <w:rPr>
                <w:lang w:val="hy-AM"/>
              </w:rPr>
              <w:lastRenderedPageBreak/>
              <w:t>չարգելված</w:t>
            </w:r>
            <w:r w:rsidRPr="002800B8">
              <w:t xml:space="preserve"> </w:t>
            </w:r>
            <w:r w:rsidRPr="002800B8">
              <w:rPr>
                <w:lang w:val="hy-AM"/>
              </w:rPr>
              <w:t>այլ</w:t>
            </w:r>
            <w:r w:rsidRPr="002800B8">
              <w:t xml:space="preserve"> </w:t>
            </w:r>
            <w:r w:rsidRPr="002800B8">
              <w:rPr>
                <w:lang w:val="hy-AM"/>
              </w:rPr>
              <w:t>միջոցներ</w:t>
            </w:r>
            <w:r w:rsidRPr="002800B8">
              <w:t xml:space="preserve">, </w:t>
            </w:r>
            <w:r w:rsidRPr="002800B8">
              <w:rPr>
                <w:lang w:val="hy-AM"/>
              </w:rPr>
              <w:t>միջազգային</w:t>
            </w:r>
            <w:r w:rsidRPr="002800B8">
              <w:t xml:space="preserve"> </w:t>
            </w:r>
            <w:r w:rsidRPr="002800B8">
              <w:rPr>
                <w:lang w:val="hy-AM"/>
              </w:rPr>
              <w:t>դոնոր</w:t>
            </w:r>
            <w:r w:rsidRPr="002800B8">
              <w:t xml:space="preserve"> </w:t>
            </w:r>
            <w:r w:rsidRPr="002800B8">
              <w:rPr>
                <w:lang w:val="hy-AM"/>
              </w:rPr>
              <w:t>կազմակերպություններ</w:t>
            </w:r>
          </w:p>
        </w:tc>
        <w:tc>
          <w:tcPr>
            <w:tcW w:w="1620" w:type="dxa"/>
            <w:vMerge w:val="restart"/>
            <w:tcBorders>
              <w:top w:val="single" w:sz="4" w:space="0" w:color="auto"/>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Calibri"/>
                <w:lang w:val="hy-AM"/>
              </w:rPr>
            </w:pPr>
            <w:r w:rsidRPr="002800B8">
              <w:rPr>
                <w:rFonts w:cs="Calibri"/>
                <w:lang w:val="hy-AM"/>
              </w:rPr>
              <w:lastRenderedPageBreak/>
              <w:t>10,504</w:t>
            </w:r>
          </w:p>
        </w:tc>
      </w:tr>
      <w:tr w:rsidR="000502D7" w:rsidRPr="002800B8" w:rsidTr="006116A1">
        <w:tc>
          <w:tcPr>
            <w:tcW w:w="607" w:type="dxa"/>
            <w:vMerge/>
            <w:tcBorders>
              <w:left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pPr>
          </w:p>
        </w:tc>
        <w:tc>
          <w:tcPr>
            <w:tcW w:w="2628" w:type="dxa"/>
            <w:vMerge/>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Sylfaen"/>
                <w:lang w:val="hy-AM"/>
              </w:rPr>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t>Մասնագիտացված և դոնոր կազմակերպությունների  հետ բանակցությունների վարում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rPr>
                <w:lang w:val="hy-AM"/>
              </w:rPr>
            </w:pPr>
            <w:r w:rsidRPr="002800B8">
              <w:t>202</w:t>
            </w:r>
            <w:r w:rsidRPr="002800B8">
              <w:rPr>
                <w:lang w:val="hy-AM"/>
              </w:rPr>
              <w:t>7 թվական 2-րդ եռամսյակ</w:t>
            </w:r>
          </w:p>
        </w:tc>
        <w:tc>
          <w:tcPr>
            <w:tcW w:w="2047"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2250"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1620" w:type="dxa"/>
            <w:vMerge/>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Calibri"/>
                <w:lang w:val="hy-AM"/>
              </w:rPr>
            </w:pPr>
          </w:p>
        </w:tc>
      </w:tr>
      <w:tr w:rsidR="000502D7" w:rsidRPr="002800B8" w:rsidTr="006116A1">
        <w:tc>
          <w:tcPr>
            <w:tcW w:w="607"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pPr>
          </w:p>
        </w:tc>
        <w:tc>
          <w:tcPr>
            <w:tcW w:w="2628"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Sylfaen"/>
                <w:lang w:val="hy-AM"/>
              </w:rPr>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rFonts w:cs="Sylfaen"/>
                <w:lang w:val="hy-AM"/>
              </w:rPr>
              <w:t>Պիլոտային ծրագրի իրականացում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rPr>
                <w:lang w:val="hy-AM"/>
              </w:rPr>
            </w:pPr>
            <w:r w:rsidRPr="002800B8">
              <w:t>202</w:t>
            </w:r>
            <w:r w:rsidRPr="002800B8">
              <w:rPr>
                <w:lang w:val="hy-AM"/>
              </w:rPr>
              <w:t>7 թվական 3-րդ եռամսյակ</w:t>
            </w:r>
          </w:p>
        </w:tc>
        <w:tc>
          <w:tcPr>
            <w:tcW w:w="2047"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2250"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pPr>
          </w:p>
        </w:tc>
        <w:tc>
          <w:tcPr>
            <w:tcW w:w="1620"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Calibri"/>
                <w:lang w:val="ru-RU"/>
              </w:rPr>
            </w:pPr>
          </w:p>
        </w:tc>
      </w:tr>
      <w:tr w:rsidR="000502D7" w:rsidRPr="002800B8" w:rsidTr="006116A1">
        <w:tc>
          <w:tcPr>
            <w:tcW w:w="607" w:type="dxa"/>
            <w:vMerge w:val="restart"/>
            <w:tcBorders>
              <w:top w:val="single" w:sz="4" w:space="0" w:color="auto"/>
              <w:left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pPr>
          </w:p>
        </w:tc>
        <w:tc>
          <w:tcPr>
            <w:tcW w:w="2628" w:type="dxa"/>
            <w:vMerge w:val="restart"/>
            <w:tcBorders>
              <w:top w:val="single" w:sz="4" w:space="0" w:color="auto"/>
              <w:left w:val="single" w:sz="4" w:space="0" w:color="auto"/>
              <w:right w:val="single" w:sz="4" w:space="0" w:color="auto"/>
            </w:tcBorders>
            <w:shd w:val="clear" w:color="auto" w:fill="FFFFFF"/>
            <w:vAlign w:val="center"/>
            <w:hideMark/>
          </w:tcPr>
          <w:p w:rsidR="000502D7" w:rsidRPr="002800B8" w:rsidRDefault="000502D7" w:rsidP="006116A1">
            <w:pPr>
              <w:spacing w:after="0" w:line="360" w:lineRule="auto"/>
              <w:rPr>
                <w:lang w:val="hy-AM"/>
              </w:rPr>
            </w:pPr>
            <w:r w:rsidRPr="002800B8">
              <w:t>Քասա</w:t>
            </w:r>
            <w:r w:rsidRPr="002800B8">
              <w:rPr>
                <w:lang w:val="hy-AM"/>
              </w:rPr>
              <w:t>խ</w:t>
            </w:r>
            <w:r w:rsidRPr="002800B8">
              <w:t>ի ջրամբարի կառուցում</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t>Տեխնիկական առաջադրանքի մշակում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pPr>
            <w:r w:rsidRPr="002800B8">
              <w:t>202</w:t>
            </w:r>
            <w:r w:rsidRPr="002800B8">
              <w:rPr>
                <w:lang w:val="hy-AM"/>
              </w:rPr>
              <w:t>7 թվական 1-ին եռամսյակ</w:t>
            </w:r>
          </w:p>
        </w:tc>
        <w:tc>
          <w:tcPr>
            <w:tcW w:w="2047" w:type="dxa"/>
            <w:vMerge w:val="restart"/>
            <w:tcBorders>
              <w:top w:val="single" w:sz="4" w:space="0" w:color="auto"/>
              <w:left w:val="single" w:sz="4" w:space="0" w:color="auto"/>
              <w:right w:val="single" w:sz="4" w:space="0" w:color="auto"/>
            </w:tcBorders>
            <w:shd w:val="clear" w:color="auto" w:fill="FFFFFF"/>
          </w:tcPr>
          <w:p w:rsidR="000502D7" w:rsidRPr="002800B8" w:rsidRDefault="000502D7" w:rsidP="006116A1">
            <w:pPr>
              <w:spacing w:after="0" w:line="360" w:lineRule="auto"/>
              <w:jc w:val="left"/>
            </w:pPr>
            <w:r w:rsidRPr="002800B8">
              <w:rPr>
                <w:lang w:val="hy-AM"/>
              </w:rPr>
              <w:t>Տ</w:t>
            </w:r>
            <w:r w:rsidRPr="002800B8">
              <w:t xml:space="preserve">արածքային կառավարման և ենթակառուցվածքների </w:t>
            </w:r>
            <w:r w:rsidRPr="002800B8">
              <w:lastRenderedPageBreak/>
              <w:t>նախարարություն</w:t>
            </w:r>
          </w:p>
          <w:p w:rsidR="000502D7" w:rsidRPr="002800B8" w:rsidRDefault="000502D7" w:rsidP="006116A1">
            <w:pPr>
              <w:spacing w:after="0" w:line="360" w:lineRule="auto"/>
              <w:jc w:val="left"/>
            </w:pPr>
            <w:r w:rsidRPr="002800B8">
              <w:t>Ջրային կոմիտե</w:t>
            </w:r>
          </w:p>
          <w:p w:rsidR="000502D7" w:rsidRPr="002800B8" w:rsidRDefault="000502D7" w:rsidP="006116A1">
            <w:pPr>
              <w:spacing w:after="0" w:line="360" w:lineRule="auto"/>
              <w:jc w:val="left"/>
            </w:pPr>
          </w:p>
        </w:tc>
        <w:tc>
          <w:tcPr>
            <w:tcW w:w="2250" w:type="dxa"/>
            <w:vMerge w:val="restart"/>
            <w:tcBorders>
              <w:top w:val="single" w:sz="4" w:space="0" w:color="auto"/>
              <w:left w:val="single" w:sz="4" w:space="0" w:color="auto"/>
              <w:right w:val="single" w:sz="4" w:space="0" w:color="auto"/>
            </w:tcBorders>
            <w:shd w:val="clear" w:color="auto" w:fill="FFFFFF"/>
            <w:vAlign w:val="center"/>
            <w:hideMark/>
          </w:tcPr>
          <w:p w:rsidR="000502D7" w:rsidRPr="002800B8" w:rsidRDefault="000502D7" w:rsidP="006116A1">
            <w:pPr>
              <w:suppressAutoHyphens/>
              <w:spacing w:after="0" w:line="360" w:lineRule="auto"/>
              <w:rPr>
                <w:rFonts w:cs="Calibri"/>
                <w:lang w:val="hy-AM"/>
              </w:rPr>
            </w:pPr>
            <w:r w:rsidRPr="002800B8">
              <w:lastRenderedPageBreak/>
              <w:t xml:space="preserve">Oրենքով չարգելված այլ միջոցներ, միջազգային դոնոր </w:t>
            </w:r>
            <w:r w:rsidRPr="002800B8">
              <w:lastRenderedPageBreak/>
              <w:t>կազմակերպություններ</w:t>
            </w:r>
            <w:r w:rsidRPr="002800B8">
              <w:rPr>
                <w:lang w:val="hy-AM"/>
              </w:rPr>
              <w:t>, Մասնավոր ընկերություններ</w:t>
            </w:r>
          </w:p>
        </w:tc>
        <w:tc>
          <w:tcPr>
            <w:tcW w:w="1620" w:type="dxa"/>
            <w:vMerge w:val="restart"/>
            <w:tcBorders>
              <w:top w:val="single" w:sz="4" w:space="0" w:color="auto"/>
              <w:left w:val="single" w:sz="4" w:space="0" w:color="auto"/>
              <w:right w:val="single" w:sz="4" w:space="0" w:color="auto"/>
            </w:tcBorders>
            <w:shd w:val="clear" w:color="auto" w:fill="FFFFFF"/>
            <w:vAlign w:val="center"/>
            <w:hideMark/>
          </w:tcPr>
          <w:p w:rsidR="000502D7" w:rsidRPr="002800B8" w:rsidRDefault="000502D7" w:rsidP="006116A1">
            <w:pPr>
              <w:spacing w:after="0" w:line="360" w:lineRule="auto"/>
              <w:rPr>
                <w:lang w:val="hy-AM"/>
              </w:rPr>
            </w:pPr>
            <w:r w:rsidRPr="002800B8">
              <w:rPr>
                <w:rFonts w:cs="Calibri"/>
                <w:lang w:val="hy-AM"/>
              </w:rPr>
              <w:lastRenderedPageBreak/>
              <w:t>12,891,270</w:t>
            </w:r>
          </w:p>
        </w:tc>
      </w:tr>
      <w:tr w:rsidR="000502D7" w:rsidRPr="002800B8" w:rsidTr="006116A1">
        <w:tc>
          <w:tcPr>
            <w:tcW w:w="607" w:type="dxa"/>
            <w:vMerge/>
            <w:tcBorders>
              <w:left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pPr>
          </w:p>
        </w:tc>
        <w:tc>
          <w:tcPr>
            <w:tcW w:w="2628" w:type="dxa"/>
            <w:vMerge/>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Sylfaen"/>
              </w:rPr>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t>Մասնագիտացված և դոնոր կազմակերպությունների  հետ բանակցությունների վարում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pPr>
            <w:r w:rsidRPr="002800B8">
              <w:t>202</w:t>
            </w:r>
            <w:r w:rsidRPr="002800B8">
              <w:rPr>
                <w:lang w:val="hy-AM"/>
              </w:rPr>
              <w:t>7 թվական 3-րդ եռամսյակ</w:t>
            </w:r>
          </w:p>
        </w:tc>
        <w:tc>
          <w:tcPr>
            <w:tcW w:w="2047"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2250"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1620" w:type="dxa"/>
            <w:vMerge/>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Calibri"/>
                <w:lang w:val="hy-AM"/>
              </w:rPr>
            </w:pPr>
          </w:p>
        </w:tc>
      </w:tr>
      <w:tr w:rsidR="000502D7" w:rsidRPr="002800B8" w:rsidTr="006116A1">
        <w:tc>
          <w:tcPr>
            <w:tcW w:w="607" w:type="dxa"/>
            <w:vMerge/>
            <w:tcBorders>
              <w:left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pPr>
          </w:p>
        </w:tc>
        <w:tc>
          <w:tcPr>
            <w:tcW w:w="2628" w:type="dxa"/>
            <w:vMerge/>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Sylfaen"/>
              </w:rPr>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t>Մրցույթի կազմակերպում և անցկացում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pPr>
            <w:r w:rsidRPr="002800B8">
              <w:t>202</w:t>
            </w:r>
            <w:r w:rsidRPr="002800B8">
              <w:rPr>
                <w:lang w:val="hy-AM"/>
              </w:rPr>
              <w:t>7 թվական 4-րդ եռամսյակ</w:t>
            </w:r>
          </w:p>
        </w:tc>
        <w:tc>
          <w:tcPr>
            <w:tcW w:w="2047"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2250"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1620" w:type="dxa"/>
            <w:vMerge/>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Calibri"/>
                <w:lang w:val="hy-AM"/>
              </w:rPr>
            </w:pPr>
          </w:p>
        </w:tc>
      </w:tr>
      <w:tr w:rsidR="000502D7" w:rsidRPr="002800B8" w:rsidTr="006116A1">
        <w:tc>
          <w:tcPr>
            <w:tcW w:w="607"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pPr>
          </w:p>
        </w:tc>
        <w:tc>
          <w:tcPr>
            <w:tcW w:w="2628"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Sylfaen"/>
              </w:rPr>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t>Ջրամբարիների կառուցում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pPr>
            <w:r w:rsidRPr="002800B8">
              <w:t>202</w:t>
            </w:r>
            <w:r w:rsidRPr="002800B8">
              <w:rPr>
                <w:lang w:val="hy-AM"/>
              </w:rPr>
              <w:t>7 թվական 4-րդ եռամսյակ</w:t>
            </w:r>
          </w:p>
        </w:tc>
        <w:tc>
          <w:tcPr>
            <w:tcW w:w="2047"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2250"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1620"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Calibri"/>
                <w:lang w:val="hy-AM"/>
              </w:rPr>
            </w:pPr>
          </w:p>
        </w:tc>
      </w:tr>
      <w:tr w:rsidR="000502D7" w:rsidRPr="002800B8" w:rsidTr="006116A1">
        <w:tc>
          <w:tcPr>
            <w:tcW w:w="607" w:type="dxa"/>
            <w:vMerge w:val="restart"/>
            <w:tcBorders>
              <w:top w:val="single" w:sz="4" w:space="0" w:color="auto"/>
              <w:left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pPr>
          </w:p>
        </w:tc>
        <w:tc>
          <w:tcPr>
            <w:tcW w:w="2628" w:type="dxa"/>
            <w:vMerge w:val="restart"/>
            <w:tcBorders>
              <w:top w:val="single" w:sz="4" w:space="0" w:color="auto"/>
              <w:left w:val="single" w:sz="4" w:space="0" w:color="auto"/>
              <w:right w:val="single" w:sz="4" w:space="0" w:color="auto"/>
            </w:tcBorders>
            <w:shd w:val="clear" w:color="auto" w:fill="FFFFFF"/>
            <w:vAlign w:val="center"/>
            <w:hideMark/>
          </w:tcPr>
          <w:p w:rsidR="000502D7" w:rsidRPr="002800B8" w:rsidRDefault="000502D7" w:rsidP="006116A1">
            <w:pPr>
              <w:spacing w:after="0" w:line="360" w:lineRule="auto"/>
              <w:rPr>
                <w:lang w:val="hy-AM"/>
              </w:rPr>
            </w:pPr>
            <w:r w:rsidRPr="002800B8">
              <w:t>Եղվարդի ջրամբարի կառուցում</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t>Տեխնիկական առաջադրանքի մշակում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pPr>
            <w:r w:rsidRPr="002800B8">
              <w:t>202</w:t>
            </w:r>
            <w:r w:rsidRPr="002800B8">
              <w:rPr>
                <w:lang w:val="hy-AM"/>
              </w:rPr>
              <w:t>7 թվական 1-ին եռամսյակ</w:t>
            </w:r>
          </w:p>
        </w:tc>
        <w:tc>
          <w:tcPr>
            <w:tcW w:w="2047" w:type="dxa"/>
            <w:vMerge w:val="restart"/>
            <w:tcBorders>
              <w:top w:val="single" w:sz="4" w:space="0" w:color="auto"/>
              <w:left w:val="single" w:sz="4" w:space="0" w:color="auto"/>
              <w:right w:val="single" w:sz="4" w:space="0" w:color="auto"/>
            </w:tcBorders>
            <w:shd w:val="clear" w:color="auto" w:fill="FFFFFF"/>
            <w:hideMark/>
          </w:tcPr>
          <w:p w:rsidR="000502D7" w:rsidRPr="002800B8" w:rsidRDefault="000502D7" w:rsidP="006116A1">
            <w:pPr>
              <w:spacing w:after="0" w:line="360" w:lineRule="auto"/>
              <w:jc w:val="left"/>
            </w:pPr>
            <w:r w:rsidRPr="002800B8">
              <w:rPr>
                <w:lang w:val="hy-AM"/>
              </w:rPr>
              <w:t>Տ</w:t>
            </w:r>
            <w:r w:rsidRPr="002800B8">
              <w:t>արածքային կառավարման և ենթակառուցվածքների նախարարություն</w:t>
            </w:r>
          </w:p>
          <w:p w:rsidR="000502D7" w:rsidRPr="002800B8" w:rsidRDefault="000502D7" w:rsidP="006116A1">
            <w:pPr>
              <w:spacing w:after="0" w:line="360" w:lineRule="auto"/>
              <w:jc w:val="left"/>
            </w:pPr>
            <w:r w:rsidRPr="002800B8">
              <w:t>Ջրային կոմիտե</w:t>
            </w:r>
          </w:p>
          <w:p w:rsidR="000502D7" w:rsidRPr="002800B8" w:rsidRDefault="000502D7" w:rsidP="006116A1">
            <w:pPr>
              <w:spacing w:after="0" w:line="360" w:lineRule="auto"/>
              <w:jc w:val="left"/>
            </w:pPr>
          </w:p>
        </w:tc>
        <w:tc>
          <w:tcPr>
            <w:tcW w:w="2250" w:type="dxa"/>
            <w:vMerge w:val="restart"/>
            <w:tcBorders>
              <w:top w:val="single" w:sz="4" w:space="0" w:color="auto"/>
              <w:left w:val="single" w:sz="4" w:space="0" w:color="auto"/>
              <w:right w:val="single" w:sz="4" w:space="0" w:color="auto"/>
            </w:tcBorders>
            <w:shd w:val="clear" w:color="auto" w:fill="FFFFFF"/>
            <w:vAlign w:val="center"/>
            <w:hideMark/>
          </w:tcPr>
          <w:p w:rsidR="000502D7" w:rsidRPr="002800B8" w:rsidRDefault="000502D7" w:rsidP="006116A1">
            <w:pPr>
              <w:suppressAutoHyphens/>
              <w:spacing w:after="0" w:line="360" w:lineRule="auto"/>
              <w:rPr>
                <w:rFonts w:cs="Calibri"/>
              </w:rPr>
            </w:pPr>
            <w:r w:rsidRPr="002800B8">
              <w:rPr>
                <w:lang w:val="hy-AM"/>
              </w:rPr>
              <w:t>Պետական</w:t>
            </w:r>
            <w:r w:rsidRPr="002800B8">
              <w:t xml:space="preserve"> </w:t>
            </w:r>
            <w:r w:rsidRPr="002800B8">
              <w:rPr>
                <w:lang w:val="hy-AM"/>
              </w:rPr>
              <w:t>բյուջե</w:t>
            </w:r>
            <w:r w:rsidRPr="002800B8">
              <w:t xml:space="preserve">, </w:t>
            </w:r>
            <w:r w:rsidRPr="002800B8">
              <w:rPr>
                <w:lang w:val="hy-AM"/>
              </w:rPr>
              <w:t>օրենքով</w:t>
            </w:r>
            <w:r w:rsidRPr="002800B8">
              <w:t xml:space="preserve"> </w:t>
            </w:r>
            <w:r w:rsidRPr="002800B8">
              <w:rPr>
                <w:lang w:val="hy-AM"/>
              </w:rPr>
              <w:t>չարգելված</w:t>
            </w:r>
            <w:r w:rsidRPr="002800B8">
              <w:t xml:space="preserve"> </w:t>
            </w:r>
            <w:r w:rsidRPr="002800B8">
              <w:rPr>
                <w:lang w:val="hy-AM"/>
              </w:rPr>
              <w:t>այլ</w:t>
            </w:r>
            <w:r w:rsidRPr="002800B8">
              <w:t xml:space="preserve"> </w:t>
            </w:r>
            <w:r w:rsidRPr="002800B8">
              <w:rPr>
                <w:lang w:val="hy-AM"/>
              </w:rPr>
              <w:t>միջոցներ</w:t>
            </w:r>
            <w:r w:rsidRPr="002800B8">
              <w:t xml:space="preserve">, </w:t>
            </w:r>
            <w:r w:rsidRPr="002800B8">
              <w:rPr>
                <w:lang w:val="hy-AM"/>
              </w:rPr>
              <w:t>միջազգային</w:t>
            </w:r>
            <w:r w:rsidRPr="002800B8">
              <w:t xml:space="preserve"> </w:t>
            </w:r>
            <w:r w:rsidRPr="002800B8">
              <w:rPr>
                <w:lang w:val="hy-AM"/>
              </w:rPr>
              <w:t>դոնոր</w:t>
            </w:r>
            <w:r w:rsidRPr="002800B8">
              <w:t xml:space="preserve"> </w:t>
            </w:r>
            <w:r w:rsidRPr="002800B8">
              <w:rPr>
                <w:lang w:val="hy-AM"/>
              </w:rPr>
              <w:t>կազմակերպություններ</w:t>
            </w:r>
          </w:p>
        </w:tc>
        <w:tc>
          <w:tcPr>
            <w:tcW w:w="1620" w:type="dxa"/>
            <w:vMerge w:val="restart"/>
            <w:tcBorders>
              <w:top w:val="single" w:sz="4" w:space="0" w:color="auto"/>
              <w:left w:val="single" w:sz="4" w:space="0" w:color="auto"/>
              <w:right w:val="single" w:sz="4" w:space="0" w:color="auto"/>
            </w:tcBorders>
            <w:shd w:val="clear" w:color="auto" w:fill="FFFFFF"/>
            <w:vAlign w:val="center"/>
            <w:hideMark/>
          </w:tcPr>
          <w:p w:rsidR="000502D7" w:rsidRPr="002800B8" w:rsidRDefault="000502D7" w:rsidP="006116A1">
            <w:pPr>
              <w:spacing w:after="0" w:line="360" w:lineRule="auto"/>
              <w:rPr>
                <w:lang w:val="hy-AM"/>
              </w:rPr>
            </w:pPr>
            <w:r w:rsidRPr="002800B8">
              <w:rPr>
                <w:rFonts w:cs="Calibri"/>
                <w:lang w:val="hy-AM"/>
              </w:rPr>
              <w:t>109,641,000</w:t>
            </w:r>
          </w:p>
        </w:tc>
      </w:tr>
      <w:tr w:rsidR="000502D7" w:rsidRPr="002800B8" w:rsidTr="006116A1">
        <w:tc>
          <w:tcPr>
            <w:tcW w:w="607" w:type="dxa"/>
            <w:vMerge/>
            <w:tcBorders>
              <w:left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pPr>
          </w:p>
        </w:tc>
        <w:tc>
          <w:tcPr>
            <w:tcW w:w="2628" w:type="dxa"/>
            <w:vMerge/>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Sylfaen"/>
              </w:rPr>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t>Մասնագիտացված և դոնոր կազմակերպությունների  հետ բանակցությունների վարում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pPr>
            <w:r w:rsidRPr="002800B8">
              <w:t>202</w:t>
            </w:r>
            <w:r w:rsidRPr="002800B8">
              <w:rPr>
                <w:lang w:val="hy-AM"/>
              </w:rPr>
              <w:t>7 թվական 3-րդ եռամսյակ</w:t>
            </w:r>
          </w:p>
        </w:tc>
        <w:tc>
          <w:tcPr>
            <w:tcW w:w="2047"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2250"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1620" w:type="dxa"/>
            <w:vMerge/>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Calibri"/>
                <w:lang w:val="hy-AM"/>
              </w:rPr>
            </w:pPr>
          </w:p>
        </w:tc>
      </w:tr>
      <w:tr w:rsidR="000502D7" w:rsidRPr="002800B8" w:rsidTr="006116A1">
        <w:tc>
          <w:tcPr>
            <w:tcW w:w="607" w:type="dxa"/>
            <w:vMerge/>
            <w:tcBorders>
              <w:left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pPr>
          </w:p>
        </w:tc>
        <w:tc>
          <w:tcPr>
            <w:tcW w:w="2628" w:type="dxa"/>
            <w:vMerge/>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Sylfaen"/>
              </w:rPr>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t>Մրցույթի կազմակերպում և անցկացում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pPr>
            <w:r w:rsidRPr="002800B8">
              <w:t>202</w:t>
            </w:r>
            <w:r w:rsidRPr="002800B8">
              <w:rPr>
                <w:lang w:val="hy-AM"/>
              </w:rPr>
              <w:t>7 թվական 4-րդ եռամսյակ</w:t>
            </w:r>
          </w:p>
        </w:tc>
        <w:tc>
          <w:tcPr>
            <w:tcW w:w="2047"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2250"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1620" w:type="dxa"/>
            <w:vMerge/>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Calibri"/>
                <w:lang w:val="hy-AM"/>
              </w:rPr>
            </w:pPr>
          </w:p>
        </w:tc>
      </w:tr>
      <w:tr w:rsidR="000502D7" w:rsidRPr="002800B8" w:rsidTr="006116A1">
        <w:tc>
          <w:tcPr>
            <w:tcW w:w="607"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pPr>
          </w:p>
        </w:tc>
        <w:tc>
          <w:tcPr>
            <w:tcW w:w="2628"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Sylfaen"/>
              </w:rPr>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t>Ջրամբարիների կառուցում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pPr>
            <w:r w:rsidRPr="002800B8">
              <w:t>202</w:t>
            </w:r>
            <w:r w:rsidRPr="002800B8">
              <w:rPr>
                <w:lang w:val="hy-AM"/>
              </w:rPr>
              <w:t>7 թվական 4-րդ եռամսյակ</w:t>
            </w:r>
          </w:p>
        </w:tc>
        <w:tc>
          <w:tcPr>
            <w:tcW w:w="2047"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2250"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1620"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Calibri"/>
                <w:lang w:val="hy-AM"/>
              </w:rPr>
            </w:pPr>
          </w:p>
        </w:tc>
      </w:tr>
      <w:tr w:rsidR="000502D7" w:rsidRPr="002800B8" w:rsidTr="006116A1">
        <w:tc>
          <w:tcPr>
            <w:tcW w:w="607" w:type="dxa"/>
            <w:vMerge w:val="restart"/>
            <w:tcBorders>
              <w:top w:val="single" w:sz="4" w:space="0" w:color="auto"/>
              <w:left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pPr>
          </w:p>
        </w:tc>
        <w:tc>
          <w:tcPr>
            <w:tcW w:w="2628" w:type="dxa"/>
            <w:vMerge w:val="restart"/>
            <w:tcBorders>
              <w:top w:val="single" w:sz="4" w:space="0" w:color="auto"/>
              <w:left w:val="single" w:sz="4" w:space="0" w:color="auto"/>
              <w:right w:val="single" w:sz="4" w:space="0" w:color="auto"/>
            </w:tcBorders>
            <w:shd w:val="clear" w:color="auto" w:fill="FFFFFF"/>
            <w:vAlign w:val="center"/>
            <w:hideMark/>
          </w:tcPr>
          <w:p w:rsidR="000502D7" w:rsidRPr="002800B8" w:rsidRDefault="000502D7" w:rsidP="006116A1">
            <w:pPr>
              <w:spacing w:after="0" w:line="360" w:lineRule="auto"/>
              <w:rPr>
                <w:lang w:val="hy-AM"/>
              </w:rPr>
            </w:pPr>
            <w:r w:rsidRPr="002800B8">
              <w:t>Ոռոգման համակարգի ջրօգ</w:t>
            </w:r>
            <w:r w:rsidRPr="002800B8">
              <w:rPr>
                <w:lang w:val="hy-AM"/>
              </w:rPr>
              <w:t>տ</w:t>
            </w:r>
            <w:r w:rsidRPr="002800B8">
              <w:t xml:space="preserve">ագործման հաշվառման </w:t>
            </w:r>
            <w:r w:rsidRPr="002800B8">
              <w:lastRenderedPageBreak/>
              <w:t>համակարգի բարելավում</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lastRenderedPageBreak/>
              <w:t>Տեխնիկական առաջադրանքի մշակում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pPr>
            <w:r w:rsidRPr="002800B8">
              <w:t>202</w:t>
            </w:r>
            <w:r w:rsidRPr="002800B8">
              <w:rPr>
                <w:lang w:val="hy-AM"/>
              </w:rPr>
              <w:t>6 թվական 1-ին եռամսյակ</w:t>
            </w:r>
          </w:p>
        </w:tc>
        <w:tc>
          <w:tcPr>
            <w:tcW w:w="2047" w:type="dxa"/>
            <w:vMerge w:val="restart"/>
            <w:tcBorders>
              <w:top w:val="single" w:sz="4" w:space="0" w:color="auto"/>
              <w:left w:val="single" w:sz="4" w:space="0" w:color="auto"/>
              <w:right w:val="single" w:sz="4" w:space="0" w:color="auto"/>
            </w:tcBorders>
            <w:shd w:val="clear" w:color="auto" w:fill="FFFFFF"/>
            <w:vAlign w:val="center"/>
            <w:hideMark/>
          </w:tcPr>
          <w:p w:rsidR="000502D7" w:rsidRPr="002800B8" w:rsidRDefault="000502D7" w:rsidP="006116A1">
            <w:pPr>
              <w:spacing w:after="0" w:line="360" w:lineRule="auto"/>
              <w:jc w:val="left"/>
            </w:pPr>
            <w:r w:rsidRPr="002800B8">
              <w:rPr>
                <w:lang w:val="hy-AM"/>
              </w:rPr>
              <w:t>Տ</w:t>
            </w:r>
            <w:r w:rsidRPr="002800B8">
              <w:t xml:space="preserve">արածքային կառավարման և ենթակառուցվածքների </w:t>
            </w:r>
            <w:r w:rsidRPr="002800B8">
              <w:lastRenderedPageBreak/>
              <w:t>նախարարություն</w:t>
            </w:r>
          </w:p>
          <w:p w:rsidR="000502D7" w:rsidRPr="002800B8" w:rsidRDefault="000502D7" w:rsidP="006116A1">
            <w:pPr>
              <w:spacing w:after="0" w:line="360" w:lineRule="auto"/>
              <w:jc w:val="left"/>
              <w:rPr>
                <w:lang w:val="hy-AM"/>
              </w:rPr>
            </w:pPr>
            <w:r w:rsidRPr="002800B8">
              <w:t>Ջրային կոմիտե</w:t>
            </w:r>
            <w:r w:rsidRPr="002800B8">
              <w:rPr>
                <w:lang w:val="hy-AM"/>
              </w:rPr>
              <w:t>, համայնքապետարաններ</w:t>
            </w:r>
          </w:p>
          <w:p w:rsidR="000502D7" w:rsidRPr="002800B8" w:rsidRDefault="000502D7" w:rsidP="006116A1">
            <w:pPr>
              <w:suppressAutoHyphens/>
              <w:spacing w:after="0" w:line="360" w:lineRule="auto"/>
            </w:pPr>
          </w:p>
        </w:tc>
        <w:tc>
          <w:tcPr>
            <w:tcW w:w="2250" w:type="dxa"/>
            <w:vMerge w:val="restart"/>
            <w:tcBorders>
              <w:top w:val="single" w:sz="4" w:space="0" w:color="auto"/>
              <w:left w:val="single" w:sz="4" w:space="0" w:color="auto"/>
              <w:right w:val="single" w:sz="4" w:space="0" w:color="auto"/>
            </w:tcBorders>
            <w:shd w:val="clear" w:color="auto" w:fill="FFFFFF"/>
            <w:vAlign w:val="center"/>
            <w:hideMark/>
          </w:tcPr>
          <w:p w:rsidR="000502D7" w:rsidRPr="002800B8" w:rsidRDefault="000502D7" w:rsidP="006116A1">
            <w:pPr>
              <w:suppressAutoHyphens/>
              <w:spacing w:after="0" w:line="360" w:lineRule="auto"/>
              <w:rPr>
                <w:rFonts w:cs="Calibri"/>
              </w:rPr>
            </w:pPr>
            <w:r w:rsidRPr="002800B8">
              <w:rPr>
                <w:lang w:val="hy-AM"/>
              </w:rPr>
              <w:lastRenderedPageBreak/>
              <w:t>Պետական</w:t>
            </w:r>
            <w:r w:rsidRPr="002800B8">
              <w:t xml:space="preserve"> </w:t>
            </w:r>
            <w:r w:rsidRPr="002800B8">
              <w:rPr>
                <w:lang w:val="hy-AM"/>
              </w:rPr>
              <w:t>բյուջե</w:t>
            </w:r>
            <w:r w:rsidRPr="002800B8">
              <w:t xml:space="preserve">, </w:t>
            </w:r>
            <w:r w:rsidRPr="002800B8">
              <w:rPr>
                <w:lang w:val="hy-AM"/>
              </w:rPr>
              <w:t>օրենքով</w:t>
            </w:r>
            <w:r w:rsidRPr="002800B8">
              <w:t xml:space="preserve"> </w:t>
            </w:r>
            <w:r w:rsidRPr="002800B8">
              <w:rPr>
                <w:lang w:val="hy-AM"/>
              </w:rPr>
              <w:t>չարգելված</w:t>
            </w:r>
            <w:r w:rsidRPr="002800B8">
              <w:t xml:space="preserve"> </w:t>
            </w:r>
            <w:r w:rsidRPr="002800B8">
              <w:rPr>
                <w:lang w:val="hy-AM"/>
              </w:rPr>
              <w:t>այլ</w:t>
            </w:r>
            <w:r w:rsidRPr="002800B8">
              <w:t xml:space="preserve"> </w:t>
            </w:r>
            <w:r w:rsidRPr="002800B8">
              <w:rPr>
                <w:lang w:val="hy-AM"/>
              </w:rPr>
              <w:t>միջոցներ</w:t>
            </w:r>
            <w:r w:rsidRPr="002800B8">
              <w:t xml:space="preserve">, </w:t>
            </w:r>
            <w:r w:rsidRPr="002800B8">
              <w:rPr>
                <w:lang w:val="hy-AM"/>
              </w:rPr>
              <w:t>միջազգային</w:t>
            </w:r>
            <w:r w:rsidRPr="002800B8">
              <w:t xml:space="preserve"> </w:t>
            </w:r>
            <w:r w:rsidRPr="002800B8">
              <w:rPr>
                <w:lang w:val="hy-AM"/>
              </w:rPr>
              <w:lastRenderedPageBreak/>
              <w:t>դոնոր</w:t>
            </w:r>
            <w:r w:rsidRPr="002800B8">
              <w:t xml:space="preserve"> </w:t>
            </w:r>
            <w:r w:rsidRPr="002800B8">
              <w:rPr>
                <w:lang w:val="hy-AM"/>
              </w:rPr>
              <w:t>կազմակերպություններ</w:t>
            </w:r>
          </w:p>
        </w:tc>
        <w:tc>
          <w:tcPr>
            <w:tcW w:w="1620" w:type="dxa"/>
            <w:vMerge w:val="restart"/>
            <w:tcBorders>
              <w:top w:val="single" w:sz="4" w:space="0" w:color="auto"/>
              <w:left w:val="single" w:sz="4" w:space="0" w:color="auto"/>
              <w:right w:val="single" w:sz="4" w:space="0" w:color="auto"/>
            </w:tcBorders>
            <w:shd w:val="clear" w:color="auto" w:fill="FFFFFF"/>
            <w:vAlign w:val="center"/>
            <w:hideMark/>
          </w:tcPr>
          <w:p w:rsidR="000502D7" w:rsidRPr="002800B8" w:rsidRDefault="000502D7" w:rsidP="006116A1">
            <w:pPr>
              <w:spacing w:after="0" w:line="360" w:lineRule="auto"/>
              <w:rPr>
                <w:lang w:val="hy-AM"/>
              </w:rPr>
            </w:pPr>
            <w:r w:rsidRPr="002800B8">
              <w:rPr>
                <w:rFonts w:cs="Calibri"/>
                <w:lang w:val="hy-AM"/>
              </w:rPr>
              <w:lastRenderedPageBreak/>
              <w:t>94,417</w:t>
            </w:r>
          </w:p>
        </w:tc>
      </w:tr>
      <w:tr w:rsidR="000502D7" w:rsidRPr="002800B8" w:rsidTr="006116A1">
        <w:tc>
          <w:tcPr>
            <w:tcW w:w="607" w:type="dxa"/>
            <w:vMerge/>
            <w:tcBorders>
              <w:left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pPr>
          </w:p>
        </w:tc>
        <w:tc>
          <w:tcPr>
            <w:tcW w:w="2628" w:type="dxa"/>
            <w:vMerge/>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Sylfaen"/>
              </w:rPr>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t>Մասնագիտացված և դոնոր կազմակերպությունների  հետ բանակցությունների վարում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pPr>
            <w:r w:rsidRPr="002800B8">
              <w:t>202</w:t>
            </w:r>
            <w:r w:rsidRPr="002800B8">
              <w:rPr>
                <w:lang w:val="hy-AM"/>
              </w:rPr>
              <w:t>7 թվական 3-րդ եռամսյակ</w:t>
            </w:r>
          </w:p>
        </w:tc>
        <w:tc>
          <w:tcPr>
            <w:tcW w:w="2047"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2250"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pPr>
          </w:p>
        </w:tc>
        <w:tc>
          <w:tcPr>
            <w:tcW w:w="1620" w:type="dxa"/>
            <w:vMerge/>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Calibri"/>
                <w:lang w:val="hy-AM"/>
              </w:rPr>
            </w:pPr>
          </w:p>
        </w:tc>
      </w:tr>
      <w:tr w:rsidR="000502D7" w:rsidRPr="002800B8" w:rsidTr="006116A1">
        <w:tc>
          <w:tcPr>
            <w:tcW w:w="607" w:type="dxa"/>
            <w:vMerge/>
            <w:tcBorders>
              <w:left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pPr>
          </w:p>
        </w:tc>
        <w:tc>
          <w:tcPr>
            <w:tcW w:w="2628" w:type="dxa"/>
            <w:vMerge/>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Sylfaen"/>
              </w:rPr>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t>Մրցույթի կազմակերպում և անցկացում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pPr>
            <w:r w:rsidRPr="002800B8">
              <w:t>202</w:t>
            </w:r>
            <w:r w:rsidRPr="002800B8">
              <w:rPr>
                <w:lang w:val="hy-AM"/>
              </w:rPr>
              <w:t>7 թվական 4-րդ եռամսյակ</w:t>
            </w:r>
          </w:p>
        </w:tc>
        <w:tc>
          <w:tcPr>
            <w:tcW w:w="2047"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2250"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pPr>
          </w:p>
        </w:tc>
        <w:tc>
          <w:tcPr>
            <w:tcW w:w="1620" w:type="dxa"/>
            <w:vMerge/>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Calibri"/>
                <w:lang w:val="hy-AM"/>
              </w:rPr>
            </w:pPr>
          </w:p>
        </w:tc>
      </w:tr>
      <w:tr w:rsidR="000502D7" w:rsidRPr="002800B8" w:rsidTr="006116A1">
        <w:tc>
          <w:tcPr>
            <w:tcW w:w="607"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pPr>
          </w:p>
        </w:tc>
        <w:tc>
          <w:tcPr>
            <w:tcW w:w="2628"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Sylfaen"/>
              </w:rPr>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rFonts w:cs="Sylfaen"/>
                <w:lang w:val="hy-AM"/>
              </w:rPr>
              <w:t>Ոռոգման ջրի մատակարարման խողովակաշարերի բարելավման  աշխատանքների իրականացում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pPr>
            <w:r w:rsidRPr="002800B8">
              <w:t>202</w:t>
            </w:r>
            <w:r w:rsidRPr="002800B8">
              <w:rPr>
                <w:lang w:val="hy-AM"/>
              </w:rPr>
              <w:t>7 թվական 4-րդ եռամսյակ</w:t>
            </w:r>
          </w:p>
        </w:tc>
        <w:tc>
          <w:tcPr>
            <w:tcW w:w="2047"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2250"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pPr>
          </w:p>
        </w:tc>
        <w:tc>
          <w:tcPr>
            <w:tcW w:w="1620"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Calibri"/>
                <w:lang w:val="hy-AM"/>
              </w:rPr>
            </w:pPr>
          </w:p>
        </w:tc>
      </w:tr>
      <w:tr w:rsidR="000502D7" w:rsidRPr="002800B8" w:rsidTr="006116A1">
        <w:trPr>
          <w:trHeight w:val="1976"/>
        </w:trPr>
        <w:tc>
          <w:tcPr>
            <w:tcW w:w="607" w:type="dxa"/>
            <w:vMerge w:val="restart"/>
            <w:tcBorders>
              <w:top w:val="single" w:sz="4" w:space="0" w:color="auto"/>
              <w:left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pPr>
          </w:p>
        </w:tc>
        <w:tc>
          <w:tcPr>
            <w:tcW w:w="2628" w:type="dxa"/>
            <w:vMerge w:val="restart"/>
            <w:tcBorders>
              <w:top w:val="single" w:sz="4" w:space="0" w:color="auto"/>
              <w:left w:val="single" w:sz="4" w:space="0" w:color="auto"/>
              <w:right w:val="single" w:sz="4" w:space="0" w:color="auto"/>
            </w:tcBorders>
            <w:shd w:val="clear" w:color="auto" w:fill="FFFFFF"/>
          </w:tcPr>
          <w:p w:rsidR="000502D7" w:rsidRPr="002800B8" w:rsidRDefault="000502D7" w:rsidP="006116A1">
            <w:pPr>
              <w:spacing w:after="0" w:line="360" w:lineRule="auto"/>
              <w:jc w:val="left"/>
              <w:rPr>
                <w:lang w:val="hy-AM"/>
              </w:rPr>
            </w:pPr>
            <w:r w:rsidRPr="002800B8">
              <w:t>Հանքարդյունաբերական 3 տարածքի (Թուխմանուկ, Մեղրաձոր, Հանքավան) ռեկուլտիվացման աշխատանքների նախագծի տեխնիկական առաջադրանքի մշակ</w:t>
            </w:r>
            <w:r w:rsidRPr="002800B8">
              <w:rPr>
                <w:lang w:val="hy-AM"/>
              </w:rPr>
              <w:t>ում</w:t>
            </w:r>
          </w:p>
        </w:tc>
        <w:tc>
          <w:tcPr>
            <w:tcW w:w="3803" w:type="dxa"/>
            <w:tcBorders>
              <w:top w:val="single" w:sz="4" w:space="0" w:color="auto"/>
              <w:left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t>Մասնագիտացված և դոնոր կազմակերպությունների  հետ բանակցությունների վարում</w:t>
            </w:r>
          </w:p>
        </w:tc>
        <w:tc>
          <w:tcPr>
            <w:tcW w:w="2273" w:type="dxa"/>
            <w:tcBorders>
              <w:top w:val="single" w:sz="4" w:space="0" w:color="auto"/>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pPr>
            <w:r w:rsidRPr="002800B8">
              <w:t>202</w:t>
            </w:r>
            <w:r w:rsidRPr="002800B8">
              <w:rPr>
                <w:lang w:val="hy-AM"/>
              </w:rPr>
              <w:t>4 թվական 1-ին եռամսյակ</w:t>
            </w:r>
          </w:p>
        </w:tc>
        <w:tc>
          <w:tcPr>
            <w:tcW w:w="2047" w:type="dxa"/>
            <w:vMerge w:val="restart"/>
            <w:tcBorders>
              <w:top w:val="single" w:sz="4" w:space="0" w:color="auto"/>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pPr>
            <w:r w:rsidRPr="002800B8">
              <w:t>Շրջակա միջավայրի նախարարություն</w:t>
            </w:r>
          </w:p>
          <w:p w:rsidR="000502D7" w:rsidRPr="002800B8" w:rsidRDefault="000502D7" w:rsidP="006116A1">
            <w:pPr>
              <w:suppressAutoHyphens/>
              <w:spacing w:after="0" w:line="360" w:lineRule="auto"/>
              <w:rPr>
                <w:lang w:val="hy-AM"/>
              </w:rPr>
            </w:pPr>
            <w:r w:rsidRPr="002800B8">
              <w:rPr>
                <w:lang w:val="hy-AM"/>
              </w:rPr>
              <w:t>Տարածքայի կառավարման և ենթակառուցվածքների նախարարություն</w:t>
            </w:r>
          </w:p>
        </w:tc>
        <w:tc>
          <w:tcPr>
            <w:tcW w:w="2250" w:type="dxa"/>
            <w:vMerge w:val="restart"/>
            <w:tcBorders>
              <w:top w:val="single" w:sz="4" w:space="0" w:color="auto"/>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rFonts w:cs="Calibri"/>
              </w:rPr>
            </w:pPr>
            <w:r w:rsidRPr="002800B8">
              <w:t>Պետական բյուջե,</w:t>
            </w:r>
            <w:r w:rsidRPr="002800B8">
              <w:rPr>
                <w:lang w:val="hy-AM"/>
              </w:rPr>
              <w:t xml:space="preserve"> մասնավոր ընկերություններ, </w:t>
            </w:r>
            <w:r w:rsidRPr="002800B8">
              <w:t>օրենքով չարգելված այլ միջոցներ, միջազգային դոնոր կազմակերպություններ</w:t>
            </w:r>
          </w:p>
        </w:tc>
        <w:tc>
          <w:tcPr>
            <w:tcW w:w="1620" w:type="dxa"/>
            <w:vMerge w:val="restart"/>
            <w:tcBorders>
              <w:top w:val="single" w:sz="4" w:space="0" w:color="auto"/>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lang w:val="hy-AM"/>
              </w:rPr>
            </w:pPr>
            <w:r>
              <w:rPr>
                <w:rFonts w:cs="Calibri"/>
                <w:lang w:val="hy-AM"/>
              </w:rPr>
              <w:t>4,000</w:t>
            </w:r>
          </w:p>
        </w:tc>
      </w:tr>
      <w:tr w:rsidR="000502D7" w:rsidRPr="002800B8" w:rsidTr="006116A1">
        <w:tc>
          <w:tcPr>
            <w:tcW w:w="607" w:type="dxa"/>
            <w:vMerge/>
            <w:tcBorders>
              <w:left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pPr>
          </w:p>
        </w:tc>
        <w:tc>
          <w:tcPr>
            <w:tcW w:w="2628" w:type="dxa"/>
            <w:vMerge/>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lang w:val="hy-AM"/>
              </w:rPr>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t>Մրցույթի կազմակերպում և անցկացում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pPr>
            <w:r w:rsidRPr="002800B8">
              <w:t>202</w:t>
            </w:r>
            <w:r w:rsidRPr="002800B8">
              <w:rPr>
                <w:lang w:val="hy-AM"/>
              </w:rPr>
              <w:t>4 թվական 4-րդ եռամսյակ</w:t>
            </w:r>
          </w:p>
        </w:tc>
        <w:tc>
          <w:tcPr>
            <w:tcW w:w="2047"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pPr>
          </w:p>
        </w:tc>
        <w:tc>
          <w:tcPr>
            <w:tcW w:w="2250"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rFonts w:cs="Calibri"/>
              </w:rPr>
            </w:pPr>
          </w:p>
        </w:tc>
        <w:tc>
          <w:tcPr>
            <w:tcW w:w="1620" w:type="dxa"/>
            <w:vMerge/>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lang w:val="hy-AM"/>
              </w:rPr>
            </w:pPr>
          </w:p>
        </w:tc>
      </w:tr>
      <w:tr w:rsidR="000502D7" w:rsidRPr="002800B8" w:rsidTr="006116A1">
        <w:tc>
          <w:tcPr>
            <w:tcW w:w="607"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pPr>
          </w:p>
        </w:tc>
        <w:tc>
          <w:tcPr>
            <w:tcW w:w="2628"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pacing w:after="0" w:line="360" w:lineRule="auto"/>
              <w:rPr>
                <w:lang w:val="hy-AM"/>
              </w:rPr>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t>Տեխնիկական առաջադրանքի մշակում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pPr>
            <w:r w:rsidRPr="002800B8">
              <w:t>202</w:t>
            </w:r>
            <w:r w:rsidRPr="002800B8">
              <w:rPr>
                <w:lang w:val="hy-AM"/>
              </w:rPr>
              <w:t>5 թվական 2-րդ եռամսյակ</w:t>
            </w:r>
          </w:p>
        </w:tc>
        <w:tc>
          <w:tcPr>
            <w:tcW w:w="2047"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pPr>
          </w:p>
        </w:tc>
        <w:tc>
          <w:tcPr>
            <w:tcW w:w="2250"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rFonts w:cs="Calibri"/>
              </w:rPr>
            </w:pPr>
          </w:p>
        </w:tc>
        <w:tc>
          <w:tcPr>
            <w:tcW w:w="1620"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pacing w:after="0" w:line="360" w:lineRule="auto"/>
              <w:rPr>
                <w:lang w:val="hy-AM"/>
              </w:rPr>
            </w:pPr>
          </w:p>
        </w:tc>
      </w:tr>
      <w:tr w:rsidR="000502D7" w:rsidRPr="002800B8" w:rsidTr="006116A1">
        <w:tc>
          <w:tcPr>
            <w:tcW w:w="607" w:type="dxa"/>
            <w:vMerge w:val="restart"/>
            <w:tcBorders>
              <w:top w:val="single" w:sz="4" w:space="0" w:color="auto"/>
              <w:left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pPr>
          </w:p>
        </w:tc>
        <w:tc>
          <w:tcPr>
            <w:tcW w:w="2628" w:type="dxa"/>
            <w:vMerge w:val="restart"/>
            <w:tcBorders>
              <w:top w:val="single" w:sz="4" w:space="0" w:color="auto"/>
              <w:left w:val="single" w:sz="4" w:space="0" w:color="auto"/>
              <w:right w:val="single" w:sz="4" w:space="0" w:color="auto"/>
            </w:tcBorders>
            <w:shd w:val="clear" w:color="auto" w:fill="FFFFFF"/>
            <w:hideMark/>
          </w:tcPr>
          <w:p w:rsidR="000502D7" w:rsidRPr="002800B8" w:rsidRDefault="000502D7" w:rsidP="006116A1">
            <w:pPr>
              <w:spacing w:after="0" w:line="360" w:lineRule="auto"/>
              <w:jc w:val="left"/>
            </w:pPr>
            <w:r w:rsidRPr="002800B8">
              <w:rPr>
                <w:rFonts w:cs="Sylfaen"/>
              </w:rPr>
              <w:t>Շ</w:t>
            </w:r>
            <w:r w:rsidRPr="002800B8">
              <w:rPr>
                <w:rFonts w:cs="Sylfaen"/>
                <w:lang w:val="hy-AM"/>
              </w:rPr>
              <w:t>ահագործման համար ոչ պիտանի և ապօրինի շահագործվող հորատանցքերի լուծարում և/կամ կոնսերվացում</w:t>
            </w:r>
          </w:p>
          <w:p w:rsidR="000502D7" w:rsidRPr="002800B8" w:rsidRDefault="000502D7" w:rsidP="006116A1">
            <w:pPr>
              <w:spacing w:after="0" w:line="360" w:lineRule="auto"/>
              <w:jc w:val="left"/>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t>Տեխնիկական առաջադրանքի մշակում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pPr>
            <w:r w:rsidRPr="002800B8">
              <w:t>202</w:t>
            </w:r>
            <w:r w:rsidRPr="002800B8">
              <w:rPr>
                <w:lang w:val="hy-AM"/>
              </w:rPr>
              <w:t>3 թվական 2-ին եռամսյակ</w:t>
            </w:r>
          </w:p>
        </w:tc>
        <w:tc>
          <w:tcPr>
            <w:tcW w:w="2047" w:type="dxa"/>
            <w:vMerge w:val="restart"/>
            <w:tcBorders>
              <w:top w:val="single" w:sz="4" w:space="0" w:color="auto"/>
              <w:left w:val="single" w:sz="4" w:space="0" w:color="auto"/>
              <w:right w:val="single" w:sz="4" w:space="0" w:color="auto"/>
            </w:tcBorders>
            <w:shd w:val="clear" w:color="auto" w:fill="FFFFFF"/>
            <w:vAlign w:val="center"/>
            <w:hideMark/>
          </w:tcPr>
          <w:p w:rsidR="000502D7" w:rsidRPr="002800B8" w:rsidRDefault="000502D7" w:rsidP="006116A1">
            <w:pPr>
              <w:suppressAutoHyphens/>
              <w:spacing w:after="0" w:line="360" w:lineRule="auto"/>
            </w:pPr>
            <w:r w:rsidRPr="002800B8">
              <w:rPr>
                <w:lang w:val="hy-AM"/>
              </w:rPr>
              <w:t>Շրջակա միջավայրի նախարարություն</w:t>
            </w:r>
          </w:p>
        </w:tc>
        <w:tc>
          <w:tcPr>
            <w:tcW w:w="2250" w:type="dxa"/>
            <w:vMerge w:val="restart"/>
            <w:tcBorders>
              <w:top w:val="single" w:sz="4" w:space="0" w:color="auto"/>
              <w:left w:val="single" w:sz="4" w:space="0" w:color="auto"/>
              <w:right w:val="single" w:sz="4" w:space="0" w:color="auto"/>
            </w:tcBorders>
            <w:shd w:val="clear" w:color="auto" w:fill="FFFFFF"/>
            <w:vAlign w:val="center"/>
            <w:hideMark/>
          </w:tcPr>
          <w:p w:rsidR="000502D7" w:rsidRPr="002800B8" w:rsidRDefault="000502D7" w:rsidP="006116A1">
            <w:pPr>
              <w:suppressAutoHyphens/>
              <w:spacing w:after="0" w:line="360" w:lineRule="auto"/>
              <w:rPr>
                <w:rFonts w:cs="Calibri"/>
              </w:rPr>
            </w:pPr>
            <w:r>
              <w:rPr>
                <w:lang w:val="hy-AM"/>
              </w:rPr>
              <w:t>Օ</w:t>
            </w:r>
            <w:r w:rsidRPr="002800B8">
              <w:t>րենքով չարգելված այլ միջոցներ, միջազգային դոնոր կազմակերպություններ</w:t>
            </w:r>
          </w:p>
        </w:tc>
        <w:tc>
          <w:tcPr>
            <w:tcW w:w="1620" w:type="dxa"/>
            <w:vMerge w:val="restart"/>
            <w:tcBorders>
              <w:top w:val="single" w:sz="4" w:space="0" w:color="auto"/>
              <w:left w:val="single" w:sz="4" w:space="0" w:color="auto"/>
              <w:right w:val="single" w:sz="4" w:space="0" w:color="auto"/>
            </w:tcBorders>
            <w:shd w:val="clear" w:color="auto" w:fill="FFFFFF"/>
            <w:vAlign w:val="center"/>
            <w:hideMark/>
          </w:tcPr>
          <w:p w:rsidR="000502D7" w:rsidRPr="002800B8" w:rsidRDefault="000502D7" w:rsidP="006116A1">
            <w:pPr>
              <w:spacing w:after="0" w:line="360" w:lineRule="auto"/>
              <w:rPr>
                <w:lang w:val="hy-AM"/>
              </w:rPr>
            </w:pPr>
            <w:r w:rsidRPr="002800B8">
              <w:rPr>
                <w:lang w:val="hy-AM"/>
              </w:rPr>
              <w:t>80</w:t>
            </w:r>
            <w:r>
              <w:t>,000</w:t>
            </w:r>
          </w:p>
        </w:tc>
      </w:tr>
      <w:tr w:rsidR="000502D7" w:rsidRPr="002800B8" w:rsidTr="006116A1">
        <w:tc>
          <w:tcPr>
            <w:tcW w:w="607" w:type="dxa"/>
            <w:vMerge/>
            <w:tcBorders>
              <w:left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pPr>
          </w:p>
        </w:tc>
        <w:tc>
          <w:tcPr>
            <w:tcW w:w="2628" w:type="dxa"/>
            <w:vMerge/>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Sylfaen"/>
              </w:rPr>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t>Մասնագիտացված և դոնոր կազմակերպությունների  հետ բանակցությունների վարում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pPr>
            <w:r w:rsidRPr="002800B8">
              <w:t>202</w:t>
            </w:r>
            <w:r w:rsidRPr="002800B8">
              <w:rPr>
                <w:lang w:val="hy-AM"/>
              </w:rPr>
              <w:t>3 թվական 3-րդ եռամսյակ</w:t>
            </w:r>
          </w:p>
        </w:tc>
        <w:tc>
          <w:tcPr>
            <w:tcW w:w="2047"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2250"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pPr>
          </w:p>
        </w:tc>
        <w:tc>
          <w:tcPr>
            <w:tcW w:w="1620" w:type="dxa"/>
            <w:vMerge/>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Calibri"/>
                <w:lang w:val="hy-AM"/>
              </w:rPr>
            </w:pPr>
          </w:p>
        </w:tc>
      </w:tr>
      <w:tr w:rsidR="000502D7" w:rsidRPr="002800B8" w:rsidTr="006116A1">
        <w:tc>
          <w:tcPr>
            <w:tcW w:w="607"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pPr>
          </w:p>
        </w:tc>
        <w:tc>
          <w:tcPr>
            <w:tcW w:w="2628"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Sylfaen"/>
              </w:rPr>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t>Լուծարման և կենսերվացված աշխատանքների իրականացում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pPr>
            <w:r w:rsidRPr="002800B8">
              <w:t>202</w:t>
            </w:r>
            <w:r w:rsidRPr="002800B8">
              <w:rPr>
                <w:lang w:val="hy-AM"/>
              </w:rPr>
              <w:t>3 թվական 4-րդ եռամսյակ</w:t>
            </w:r>
          </w:p>
        </w:tc>
        <w:tc>
          <w:tcPr>
            <w:tcW w:w="2047"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2250"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pPr>
          </w:p>
        </w:tc>
        <w:tc>
          <w:tcPr>
            <w:tcW w:w="1620"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pacing w:after="0" w:line="360" w:lineRule="auto"/>
              <w:rPr>
                <w:rFonts w:cs="Calibri"/>
                <w:lang w:val="hy-AM"/>
              </w:rPr>
            </w:pPr>
          </w:p>
        </w:tc>
      </w:tr>
      <w:tr w:rsidR="000502D7" w:rsidRPr="002800B8" w:rsidTr="006116A1">
        <w:tc>
          <w:tcPr>
            <w:tcW w:w="607" w:type="dxa"/>
            <w:vMerge w:val="restart"/>
            <w:tcBorders>
              <w:top w:val="single" w:sz="4" w:space="0" w:color="auto"/>
              <w:left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pPr>
          </w:p>
        </w:tc>
        <w:tc>
          <w:tcPr>
            <w:tcW w:w="2628" w:type="dxa"/>
            <w:vMerge w:val="restart"/>
            <w:tcBorders>
              <w:top w:val="single" w:sz="4" w:space="0" w:color="auto"/>
              <w:left w:val="single" w:sz="4" w:space="0" w:color="auto"/>
              <w:right w:val="single" w:sz="4" w:space="0" w:color="auto"/>
            </w:tcBorders>
            <w:shd w:val="clear" w:color="auto" w:fill="FFFFFF"/>
            <w:vAlign w:val="center"/>
            <w:hideMark/>
          </w:tcPr>
          <w:p w:rsidR="000502D7" w:rsidRPr="002800B8" w:rsidRDefault="000502D7" w:rsidP="006116A1">
            <w:pPr>
              <w:suppressAutoHyphens/>
              <w:spacing w:after="0" w:line="360" w:lineRule="auto"/>
              <w:rPr>
                <w:lang w:val="hy-AM"/>
              </w:rPr>
            </w:pPr>
            <w:r w:rsidRPr="002800B8">
              <w:rPr>
                <w:rFonts w:cs="Sylfaen"/>
                <w:lang w:val="hy-AM"/>
              </w:rPr>
              <w:t>Հրազդանի ՋԿՏ-ում 2G-2 ստորերկրյա ջրային մարմնի վիճակի (քանակական և որակական) բարելավում</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t>Տեխնիկական առաջադրանքի մշակում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pPr>
            <w:r w:rsidRPr="002800B8">
              <w:t>202</w:t>
            </w:r>
            <w:r w:rsidRPr="002800B8">
              <w:rPr>
                <w:lang w:val="hy-AM"/>
              </w:rPr>
              <w:t>4 թվական 1-ին եռամսյակ</w:t>
            </w:r>
          </w:p>
        </w:tc>
        <w:tc>
          <w:tcPr>
            <w:tcW w:w="2047" w:type="dxa"/>
            <w:vMerge w:val="restart"/>
            <w:tcBorders>
              <w:top w:val="single" w:sz="4" w:space="0" w:color="auto"/>
              <w:left w:val="single" w:sz="4" w:space="0" w:color="auto"/>
              <w:right w:val="single" w:sz="4" w:space="0" w:color="auto"/>
            </w:tcBorders>
            <w:shd w:val="clear" w:color="auto" w:fill="FFFFFF"/>
            <w:vAlign w:val="center"/>
            <w:hideMark/>
          </w:tcPr>
          <w:p w:rsidR="000502D7" w:rsidRPr="002800B8" w:rsidRDefault="000502D7" w:rsidP="006116A1">
            <w:pPr>
              <w:suppressAutoHyphens/>
              <w:spacing w:after="0" w:line="360" w:lineRule="auto"/>
            </w:pPr>
            <w:r w:rsidRPr="002800B8">
              <w:rPr>
                <w:lang w:val="hy-AM"/>
              </w:rPr>
              <w:t>Շրջակա միջավայրի նախարարություն</w:t>
            </w:r>
          </w:p>
        </w:tc>
        <w:tc>
          <w:tcPr>
            <w:tcW w:w="2250" w:type="dxa"/>
            <w:vMerge w:val="restart"/>
            <w:tcBorders>
              <w:top w:val="single" w:sz="4" w:space="0" w:color="auto"/>
              <w:left w:val="single" w:sz="4" w:space="0" w:color="auto"/>
              <w:right w:val="single" w:sz="4" w:space="0" w:color="auto"/>
            </w:tcBorders>
            <w:shd w:val="clear" w:color="auto" w:fill="FFFFFF"/>
            <w:vAlign w:val="center"/>
            <w:hideMark/>
          </w:tcPr>
          <w:p w:rsidR="000502D7" w:rsidRPr="002800B8" w:rsidRDefault="000502D7" w:rsidP="006116A1">
            <w:pPr>
              <w:suppressAutoHyphens/>
              <w:spacing w:after="0" w:line="360" w:lineRule="auto"/>
            </w:pPr>
            <w:r w:rsidRPr="002800B8">
              <w:t>Պետական բյուջե, օրենքով չարգելված այլ միջոցներ, միջազգային դոնոր կազմակերպություններ</w:t>
            </w:r>
          </w:p>
        </w:tc>
        <w:tc>
          <w:tcPr>
            <w:tcW w:w="1620" w:type="dxa"/>
            <w:vMerge w:val="restart"/>
            <w:tcBorders>
              <w:top w:val="single" w:sz="4" w:space="0" w:color="auto"/>
              <w:left w:val="single" w:sz="4" w:space="0" w:color="auto"/>
              <w:right w:val="single" w:sz="4" w:space="0" w:color="auto"/>
            </w:tcBorders>
            <w:shd w:val="clear" w:color="auto" w:fill="FFFFFF"/>
            <w:vAlign w:val="center"/>
            <w:hideMark/>
          </w:tcPr>
          <w:p w:rsidR="000502D7" w:rsidRPr="002800B8" w:rsidRDefault="000502D7" w:rsidP="006116A1">
            <w:pPr>
              <w:spacing w:after="0" w:line="360" w:lineRule="auto"/>
              <w:rPr>
                <w:lang w:val="hy-AM"/>
              </w:rPr>
            </w:pPr>
            <w:r w:rsidRPr="002800B8">
              <w:rPr>
                <w:lang w:val="hy-AM"/>
              </w:rPr>
              <w:t>22</w:t>
            </w:r>
            <w:r>
              <w:t>,000</w:t>
            </w:r>
          </w:p>
        </w:tc>
      </w:tr>
      <w:tr w:rsidR="000502D7" w:rsidRPr="002800B8" w:rsidTr="006116A1">
        <w:tc>
          <w:tcPr>
            <w:tcW w:w="607" w:type="dxa"/>
            <w:vMerge/>
            <w:tcBorders>
              <w:left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pPr>
          </w:p>
        </w:tc>
        <w:tc>
          <w:tcPr>
            <w:tcW w:w="2628"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rFonts w:eastAsia="Times New Roman" w:cs="Times New Roman"/>
                <w:bCs/>
                <w:lang w:val="hy-AM"/>
              </w:rPr>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t>Մասնագիտացված և դոնոր կազմակերպությունների  հետ բանակցությունների վարում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pPr>
            <w:r w:rsidRPr="002800B8">
              <w:t>202</w:t>
            </w:r>
            <w:r w:rsidRPr="002800B8">
              <w:rPr>
                <w:lang w:val="hy-AM"/>
              </w:rPr>
              <w:t>4 թվական 3-րդ եռամսյակ</w:t>
            </w:r>
          </w:p>
        </w:tc>
        <w:tc>
          <w:tcPr>
            <w:tcW w:w="2047"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2250"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1620" w:type="dxa"/>
            <w:vMerge/>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lang w:val="hy-AM"/>
              </w:rPr>
            </w:pPr>
          </w:p>
        </w:tc>
      </w:tr>
      <w:tr w:rsidR="000502D7" w:rsidRPr="002800B8" w:rsidTr="006116A1">
        <w:tc>
          <w:tcPr>
            <w:tcW w:w="607"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rPr>
                <w:lang w:val="hy-AM"/>
              </w:rPr>
            </w:pPr>
          </w:p>
        </w:tc>
        <w:tc>
          <w:tcPr>
            <w:tcW w:w="2628"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rFonts w:eastAsia="Times New Roman" w:cs="Times New Roman"/>
                <w:bCs/>
                <w:lang w:val="hy-AM"/>
              </w:rPr>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t xml:space="preserve">Ջրային մարմնի բարելավմանն վերաբերյալ ուսումնասիրությունների իրականացում և առաջարկների ներկայացում </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pPr>
            <w:r w:rsidRPr="002800B8">
              <w:t>202</w:t>
            </w:r>
            <w:r w:rsidRPr="002800B8">
              <w:rPr>
                <w:lang w:val="hy-AM"/>
              </w:rPr>
              <w:t>5 թվական 4-րդ եռամսյակ</w:t>
            </w:r>
          </w:p>
        </w:tc>
        <w:tc>
          <w:tcPr>
            <w:tcW w:w="2047"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2250"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pPr>
          </w:p>
        </w:tc>
        <w:tc>
          <w:tcPr>
            <w:tcW w:w="1620"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pacing w:after="0" w:line="360" w:lineRule="auto"/>
              <w:rPr>
                <w:lang w:val="hy-AM"/>
              </w:rPr>
            </w:pPr>
          </w:p>
        </w:tc>
      </w:tr>
      <w:tr w:rsidR="000502D7" w:rsidRPr="002800B8" w:rsidTr="006116A1">
        <w:tc>
          <w:tcPr>
            <w:tcW w:w="607" w:type="dxa"/>
            <w:vMerge w:val="restart"/>
            <w:tcBorders>
              <w:top w:val="single" w:sz="4" w:space="0" w:color="auto"/>
              <w:left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pPr>
          </w:p>
        </w:tc>
        <w:tc>
          <w:tcPr>
            <w:tcW w:w="2628" w:type="dxa"/>
            <w:vMerge w:val="restart"/>
            <w:tcBorders>
              <w:top w:val="single" w:sz="4" w:space="0" w:color="auto"/>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r w:rsidRPr="002800B8">
              <w:t>Մակերևութային ջրերի մոնիթորինգի դիտացանցի արդիականացում և ընդլայնում</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t>Տեխնիկական առաջադրանքի մշակում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pPr>
            <w:r w:rsidRPr="002800B8">
              <w:t>202</w:t>
            </w:r>
            <w:r w:rsidRPr="002800B8">
              <w:rPr>
                <w:lang w:val="hy-AM"/>
              </w:rPr>
              <w:t>3 թվական 3-րդ եռամսյակ</w:t>
            </w:r>
          </w:p>
        </w:tc>
        <w:tc>
          <w:tcPr>
            <w:tcW w:w="2047" w:type="dxa"/>
            <w:vMerge w:val="restart"/>
            <w:tcBorders>
              <w:top w:val="single" w:sz="4" w:space="0" w:color="auto"/>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pPr>
            <w:r w:rsidRPr="002800B8">
              <w:rPr>
                <w:lang w:val="hy-AM"/>
              </w:rPr>
              <w:t>Շրջակա միջավայրի նախարարություն</w:t>
            </w:r>
          </w:p>
        </w:tc>
        <w:tc>
          <w:tcPr>
            <w:tcW w:w="2250" w:type="dxa"/>
            <w:vMerge w:val="restart"/>
            <w:tcBorders>
              <w:top w:val="single" w:sz="4" w:space="0" w:color="auto"/>
              <w:left w:val="single" w:sz="4" w:space="0" w:color="auto"/>
              <w:right w:val="single" w:sz="4" w:space="0" w:color="auto"/>
            </w:tcBorders>
            <w:shd w:val="clear" w:color="auto" w:fill="FFFFFF"/>
            <w:vAlign w:val="center"/>
          </w:tcPr>
          <w:p w:rsidR="000502D7" w:rsidRPr="003F6504" w:rsidRDefault="000502D7" w:rsidP="006116A1">
            <w:pPr>
              <w:suppressAutoHyphens/>
              <w:spacing w:after="0" w:line="360" w:lineRule="auto"/>
              <w:rPr>
                <w:lang w:val="hy-AM"/>
              </w:rPr>
            </w:pPr>
            <w:r>
              <w:rPr>
                <w:lang w:val="hy-AM"/>
              </w:rPr>
              <w:t>Օ</w:t>
            </w:r>
            <w:r w:rsidRPr="007B0AED">
              <w:rPr>
                <w:lang w:val="hy-AM"/>
              </w:rPr>
              <w:t>րենքով չարգելված այլ միջոցներ, միջազգային դոնոր կազմակերպություններ</w:t>
            </w:r>
            <w:r>
              <w:rPr>
                <w:lang w:val="hy-AM"/>
              </w:rPr>
              <w:t xml:space="preserve"> </w:t>
            </w:r>
            <w:r w:rsidRPr="007B0AED">
              <w:rPr>
                <w:lang w:val="hy-AM"/>
              </w:rPr>
              <w:t>(</w:t>
            </w:r>
            <w:r>
              <w:rPr>
                <w:lang w:val="hy-AM"/>
              </w:rPr>
              <w:t xml:space="preserve">ԱՄՆ ՄԶԳ «Հայաստանի ջրային ռեսուրսների կառավարման բարելավման» ծրագիր, </w:t>
            </w:r>
            <w:r w:rsidRPr="007B0AED">
              <w:rPr>
                <w:rFonts w:ascii="Calibri" w:hAnsi="Calibri" w:cs="Calibri"/>
                <w:lang w:val="hy-AM"/>
              </w:rPr>
              <w:t> </w:t>
            </w:r>
            <w:r>
              <w:rPr>
                <w:rFonts w:cs="GHEA Grapalat"/>
                <w:lang w:val="hy-AM"/>
              </w:rPr>
              <w:t>«</w:t>
            </w:r>
            <w:r w:rsidRPr="007B0AED">
              <w:rPr>
                <w:lang w:val="hy-AM"/>
              </w:rPr>
              <w:t xml:space="preserve">ԵՄ-ն` շրջակա միջավայրի համար. ջրային ռեսուրսներ և շրջակա </w:t>
            </w:r>
            <w:r w:rsidRPr="007B0AED">
              <w:rPr>
                <w:lang w:val="hy-AM"/>
              </w:rPr>
              <w:lastRenderedPageBreak/>
              <w:t>միջավայրի տվյալներ</w:t>
            </w:r>
            <w:r>
              <w:rPr>
                <w:lang w:val="hy-AM"/>
              </w:rPr>
              <w:t>»</w:t>
            </w:r>
            <w:r w:rsidRPr="007B0AED">
              <w:rPr>
                <w:lang w:val="hy-AM"/>
              </w:rPr>
              <w:t xml:space="preserve"> ծրագրի</w:t>
            </w:r>
            <w:r w:rsidRPr="007B0AED">
              <w:rPr>
                <w:rFonts w:ascii="Calibri" w:hAnsi="Calibri" w:cs="Calibri"/>
                <w:lang w:val="hy-AM"/>
              </w:rPr>
              <w:t> </w:t>
            </w:r>
          </w:p>
        </w:tc>
        <w:tc>
          <w:tcPr>
            <w:tcW w:w="1620" w:type="dxa"/>
            <w:vMerge w:val="restart"/>
            <w:tcBorders>
              <w:top w:val="single" w:sz="4" w:space="0" w:color="auto"/>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lang w:val="hy-AM"/>
              </w:rPr>
            </w:pPr>
            <w:r w:rsidRPr="002800B8">
              <w:lastRenderedPageBreak/>
              <w:t>40</w:t>
            </w:r>
            <w:r w:rsidRPr="002800B8">
              <w:rPr>
                <w:lang w:val="hy-AM"/>
              </w:rPr>
              <w:t>,</w:t>
            </w:r>
            <w:r w:rsidRPr="002800B8">
              <w:t>000</w:t>
            </w:r>
          </w:p>
        </w:tc>
      </w:tr>
      <w:tr w:rsidR="000502D7" w:rsidRPr="002800B8" w:rsidTr="006116A1">
        <w:tc>
          <w:tcPr>
            <w:tcW w:w="607" w:type="dxa"/>
            <w:vMerge/>
            <w:tcBorders>
              <w:left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pPr>
          </w:p>
        </w:tc>
        <w:tc>
          <w:tcPr>
            <w:tcW w:w="2628"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rFonts w:eastAsia="Times New Roman" w:cs="Times New Roman"/>
                <w:bCs/>
                <w:lang w:val="hy-AM"/>
              </w:rPr>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t>Մասնագիտացված և դոնոր կազմակերպությունների  հետ բանակցությունների վարում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pPr>
            <w:r w:rsidRPr="002800B8">
              <w:t>202</w:t>
            </w:r>
            <w:r w:rsidRPr="002800B8">
              <w:rPr>
                <w:lang w:val="hy-AM"/>
              </w:rPr>
              <w:t>3 թվական 4-րդ եռամսյակ</w:t>
            </w:r>
          </w:p>
        </w:tc>
        <w:tc>
          <w:tcPr>
            <w:tcW w:w="2047"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2250"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1620" w:type="dxa"/>
            <w:vMerge/>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lang w:val="hy-AM"/>
              </w:rPr>
            </w:pPr>
          </w:p>
        </w:tc>
      </w:tr>
      <w:tr w:rsidR="000502D7" w:rsidRPr="002800B8" w:rsidTr="006116A1">
        <w:tc>
          <w:tcPr>
            <w:tcW w:w="607"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rPr>
                <w:lang w:val="hy-AM"/>
              </w:rPr>
            </w:pPr>
          </w:p>
        </w:tc>
        <w:tc>
          <w:tcPr>
            <w:tcW w:w="2628"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rFonts w:eastAsia="Times New Roman" w:cs="Times New Roman"/>
                <w:bCs/>
                <w:lang w:val="hy-AM"/>
              </w:rPr>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t>Դիտակետերի կառուցում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rPr>
                <w:lang w:val="hy-AM"/>
              </w:rPr>
            </w:pPr>
            <w:r w:rsidRPr="002800B8">
              <w:t>202</w:t>
            </w:r>
            <w:r w:rsidRPr="002800B8">
              <w:rPr>
                <w:lang w:val="hy-AM"/>
              </w:rPr>
              <w:t>4 թվական 2-րդ եռամսյակ</w:t>
            </w:r>
          </w:p>
          <w:p w:rsidR="000502D7" w:rsidRPr="002800B8" w:rsidRDefault="000502D7" w:rsidP="006116A1">
            <w:pPr>
              <w:suppressAutoHyphens/>
              <w:spacing w:after="0" w:line="360" w:lineRule="auto"/>
              <w:jc w:val="center"/>
              <w:rPr>
                <w:lang w:val="hy-AM"/>
              </w:rPr>
            </w:pPr>
          </w:p>
          <w:p w:rsidR="000502D7" w:rsidRPr="002800B8" w:rsidRDefault="000502D7" w:rsidP="006116A1">
            <w:pPr>
              <w:suppressAutoHyphens/>
              <w:spacing w:after="0" w:line="360" w:lineRule="auto"/>
              <w:jc w:val="center"/>
              <w:rPr>
                <w:lang w:val="hy-AM"/>
              </w:rPr>
            </w:pPr>
          </w:p>
          <w:p w:rsidR="000502D7" w:rsidRPr="002800B8" w:rsidRDefault="000502D7" w:rsidP="006116A1">
            <w:pPr>
              <w:suppressAutoHyphens/>
              <w:spacing w:after="0" w:line="360" w:lineRule="auto"/>
              <w:jc w:val="center"/>
            </w:pPr>
          </w:p>
        </w:tc>
        <w:tc>
          <w:tcPr>
            <w:tcW w:w="2047"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2250"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1620"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pacing w:after="0" w:line="360" w:lineRule="auto"/>
              <w:rPr>
                <w:lang w:val="hy-AM"/>
              </w:rPr>
            </w:pPr>
          </w:p>
        </w:tc>
      </w:tr>
      <w:tr w:rsidR="000502D7" w:rsidRPr="002800B8" w:rsidTr="006116A1">
        <w:tc>
          <w:tcPr>
            <w:tcW w:w="607" w:type="dxa"/>
            <w:vMerge w:val="restart"/>
            <w:tcBorders>
              <w:left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rPr>
                <w:lang w:val="hy-AM"/>
              </w:rPr>
            </w:pPr>
          </w:p>
        </w:tc>
        <w:tc>
          <w:tcPr>
            <w:tcW w:w="2628" w:type="dxa"/>
            <w:vMerge w:val="restart"/>
            <w:tcBorders>
              <w:left w:val="single" w:sz="4" w:space="0" w:color="auto"/>
              <w:right w:val="single" w:sz="4" w:space="0" w:color="auto"/>
            </w:tcBorders>
            <w:shd w:val="clear" w:color="auto" w:fill="FFFFFF"/>
          </w:tcPr>
          <w:p w:rsidR="000502D7" w:rsidRPr="002800B8" w:rsidRDefault="000502D7" w:rsidP="006116A1">
            <w:pPr>
              <w:spacing w:after="0" w:line="360" w:lineRule="auto"/>
              <w:jc w:val="left"/>
            </w:pPr>
            <w:r w:rsidRPr="002800B8">
              <w:rPr>
                <w:lang w:val="hy-AM"/>
              </w:rPr>
              <w:t>Ստորերկրյա</w:t>
            </w:r>
            <w:r w:rsidRPr="002800B8">
              <w:t xml:space="preserve"> ջրերի մոնիթորինգի արդիականացում և ընդլայնում</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t>Տեխնիկական առաջադրանքի մշակում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pPr>
            <w:r w:rsidRPr="002800B8">
              <w:t>202</w:t>
            </w:r>
            <w:r w:rsidRPr="002800B8">
              <w:rPr>
                <w:lang w:val="hy-AM"/>
              </w:rPr>
              <w:t>3 թվական 3-րդ եռամսյակ</w:t>
            </w:r>
          </w:p>
        </w:tc>
        <w:tc>
          <w:tcPr>
            <w:tcW w:w="2047" w:type="dxa"/>
            <w:vMerge w:val="restart"/>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r w:rsidRPr="002800B8">
              <w:rPr>
                <w:lang w:val="hy-AM"/>
              </w:rPr>
              <w:t>Շրջակա միջավայրի նախարարություն</w:t>
            </w:r>
          </w:p>
        </w:tc>
        <w:tc>
          <w:tcPr>
            <w:tcW w:w="2250" w:type="dxa"/>
            <w:vMerge w:val="restart"/>
            <w:tcBorders>
              <w:left w:val="single" w:sz="4" w:space="0" w:color="auto"/>
              <w:right w:val="single" w:sz="4" w:space="0" w:color="auto"/>
            </w:tcBorders>
            <w:shd w:val="clear" w:color="auto" w:fill="FFFFFF"/>
            <w:vAlign w:val="center"/>
          </w:tcPr>
          <w:p w:rsidR="000502D7" w:rsidRPr="003F6504" w:rsidRDefault="000502D7" w:rsidP="006116A1">
            <w:pPr>
              <w:suppressAutoHyphens/>
              <w:spacing w:after="0" w:line="360" w:lineRule="auto"/>
              <w:rPr>
                <w:lang w:val="hy-AM"/>
              </w:rPr>
            </w:pPr>
            <w:r>
              <w:rPr>
                <w:lang w:val="hy-AM"/>
              </w:rPr>
              <w:t>Օ</w:t>
            </w:r>
            <w:r w:rsidRPr="007B0AED">
              <w:rPr>
                <w:lang w:val="hy-AM"/>
              </w:rPr>
              <w:t>րենքով չարգելված այլ միջոցներ, միջազգային դոնոր կազմակերպություններ</w:t>
            </w:r>
            <w:r>
              <w:rPr>
                <w:lang w:val="hy-AM"/>
              </w:rPr>
              <w:t xml:space="preserve"> </w:t>
            </w:r>
            <w:r w:rsidRPr="007B0AED">
              <w:rPr>
                <w:lang w:val="hy-AM"/>
              </w:rPr>
              <w:t>(</w:t>
            </w:r>
            <w:r>
              <w:rPr>
                <w:lang w:val="hy-AM"/>
              </w:rPr>
              <w:t xml:space="preserve">ԱՄՆ ՄԶԳ «Հայաստանի ջրային ռեսուրսների կառավարման բարելավման» ծրագիր, </w:t>
            </w:r>
            <w:r w:rsidRPr="007B0AED">
              <w:rPr>
                <w:rFonts w:ascii="Calibri" w:hAnsi="Calibri" w:cs="Calibri"/>
                <w:lang w:val="hy-AM"/>
              </w:rPr>
              <w:t> </w:t>
            </w:r>
            <w:r>
              <w:rPr>
                <w:rFonts w:cs="GHEA Grapalat"/>
                <w:lang w:val="hy-AM"/>
              </w:rPr>
              <w:t>«</w:t>
            </w:r>
            <w:r w:rsidRPr="007B0AED">
              <w:rPr>
                <w:lang w:val="hy-AM"/>
              </w:rPr>
              <w:t xml:space="preserve">ԵՄ-ն` շրջակա միջավայրի </w:t>
            </w:r>
            <w:r w:rsidRPr="007B0AED">
              <w:rPr>
                <w:lang w:val="hy-AM"/>
              </w:rPr>
              <w:lastRenderedPageBreak/>
              <w:t>համար. ջրային ռեսուրսներ և շրջակա միջավայրի տվյալներ</w:t>
            </w:r>
            <w:r>
              <w:rPr>
                <w:lang w:val="hy-AM"/>
              </w:rPr>
              <w:t>»</w:t>
            </w:r>
            <w:r w:rsidRPr="007B0AED">
              <w:rPr>
                <w:lang w:val="hy-AM"/>
              </w:rPr>
              <w:t xml:space="preserve"> ծրագրի</w:t>
            </w:r>
            <w:r w:rsidRPr="007B0AED">
              <w:rPr>
                <w:rFonts w:ascii="Calibri" w:hAnsi="Calibri" w:cs="Calibri"/>
                <w:lang w:val="hy-AM"/>
              </w:rPr>
              <w:t> </w:t>
            </w:r>
          </w:p>
        </w:tc>
        <w:tc>
          <w:tcPr>
            <w:tcW w:w="1620" w:type="dxa"/>
            <w:vMerge w:val="restart"/>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lang w:val="hy-AM"/>
              </w:rPr>
            </w:pPr>
            <w:r w:rsidRPr="002800B8">
              <w:rPr>
                <w:lang w:val="hy-AM"/>
              </w:rPr>
              <w:lastRenderedPageBreak/>
              <w:t>29</w:t>
            </w:r>
            <w:r w:rsidRPr="002800B8">
              <w:t>,000</w:t>
            </w:r>
          </w:p>
        </w:tc>
      </w:tr>
      <w:tr w:rsidR="000502D7" w:rsidRPr="002800B8" w:rsidTr="006116A1">
        <w:tc>
          <w:tcPr>
            <w:tcW w:w="607" w:type="dxa"/>
            <w:vMerge/>
            <w:tcBorders>
              <w:left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rPr>
                <w:lang w:val="hy-AM"/>
              </w:rPr>
            </w:pPr>
          </w:p>
        </w:tc>
        <w:tc>
          <w:tcPr>
            <w:tcW w:w="2628" w:type="dxa"/>
            <w:vMerge/>
            <w:tcBorders>
              <w:left w:val="single" w:sz="4" w:space="0" w:color="auto"/>
              <w:right w:val="single" w:sz="4" w:space="0" w:color="auto"/>
            </w:tcBorders>
            <w:shd w:val="clear" w:color="auto" w:fill="FFFFFF"/>
          </w:tcPr>
          <w:p w:rsidR="000502D7" w:rsidRPr="002800B8" w:rsidRDefault="000502D7" w:rsidP="006116A1">
            <w:pPr>
              <w:spacing w:after="0" w:line="360" w:lineRule="auto"/>
              <w:jc w:val="left"/>
              <w:rPr>
                <w:lang w:val="hy-AM"/>
              </w:rPr>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t>Մասնագիտացված և դոնոր կազմակերպությունների  հետ բանակցությունների վարում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pPr>
            <w:r w:rsidRPr="002800B8">
              <w:t>202</w:t>
            </w:r>
            <w:r w:rsidRPr="002800B8">
              <w:rPr>
                <w:lang w:val="hy-AM"/>
              </w:rPr>
              <w:t>3 թվական 4-րդ եռամսյակ</w:t>
            </w:r>
          </w:p>
        </w:tc>
        <w:tc>
          <w:tcPr>
            <w:tcW w:w="2047"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2250"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1620" w:type="dxa"/>
            <w:vMerge/>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rPr>
                <w:lang w:val="hy-AM"/>
              </w:rPr>
            </w:pPr>
          </w:p>
        </w:tc>
      </w:tr>
      <w:tr w:rsidR="000502D7" w:rsidRPr="002800B8" w:rsidTr="006116A1">
        <w:tc>
          <w:tcPr>
            <w:tcW w:w="607" w:type="dxa"/>
            <w:vMerge/>
            <w:tcBorders>
              <w:left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rPr>
                <w:lang w:val="hy-AM"/>
              </w:rPr>
            </w:pPr>
          </w:p>
        </w:tc>
        <w:tc>
          <w:tcPr>
            <w:tcW w:w="2628" w:type="dxa"/>
            <w:vMerge/>
            <w:tcBorders>
              <w:left w:val="single" w:sz="4" w:space="0" w:color="auto"/>
              <w:right w:val="single" w:sz="4" w:space="0" w:color="auto"/>
            </w:tcBorders>
            <w:shd w:val="clear" w:color="auto" w:fill="FFFFFF"/>
          </w:tcPr>
          <w:p w:rsidR="000502D7" w:rsidRPr="002800B8" w:rsidRDefault="000502D7" w:rsidP="006116A1">
            <w:pPr>
              <w:spacing w:after="0" w:line="360" w:lineRule="auto"/>
              <w:jc w:val="left"/>
              <w:rPr>
                <w:lang w:val="hy-AM"/>
              </w:rPr>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lang w:val="hy-AM"/>
              </w:rPr>
              <w:t>Դիտակետերի կառուցում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pPr>
            <w:r w:rsidRPr="002800B8">
              <w:t>202</w:t>
            </w:r>
            <w:r w:rsidRPr="002800B8">
              <w:rPr>
                <w:lang w:val="hy-AM"/>
              </w:rPr>
              <w:t>4 թվական 2-րդ եռամսյակ</w:t>
            </w:r>
          </w:p>
        </w:tc>
        <w:tc>
          <w:tcPr>
            <w:tcW w:w="2047"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2250"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1620"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pacing w:after="0" w:line="360" w:lineRule="auto"/>
              <w:rPr>
                <w:lang w:val="hy-AM"/>
              </w:rPr>
            </w:pPr>
          </w:p>
        </w:tc>
      </w:tr>
      <w:tr w:rsidR="000502D7" w:rsidRPr="002800B8" w:rsidTr="006116A1">
        <w:tc>
          <w:tcPr>
            <w:tcW w:w="607" w:type="dxa"/>
            <w:vMerge w:val="restart"/>
            <w:tcBorders>
              <w:left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rPr>
                <w:lang w:val="hy-AM"/>
              </w:rPr>
            </w:pPr>
          </w:p>
        </w:tc>
        <w:tc>
          <w:tcPr>
            <w:tcW w:w="2628" w:type="dxa"/>
            <w:vMerge w:val="restart"/>
            <w:tcBorders>
              <w:left w:val="single" w:sz="4" w:space="0" w:color="auto"/>
              <w:right w:val="single" w:sz="4" w:space="0" w:color="auto"/>
            </w:tcBorders>
            <w:shd w:val="clear" w:color="auto" w:fill="FFFFFF"/>
          </w:tcPr>
          <w:p w:rsidR="000502D7" w:rsidRPr="002800B8" w:rsidRDefault="000502D7" w:rsidP="006116A1">
            <w:pPr>
              <w:spacing w:after="0" w:line="360" w:lineRule="auto"/>
              <w:jc w:val="left"/>
              <w:rPr>
                <w:lang w:val="hy-AM"/>
              </w:rPr>
            </w:pPr>
            <w:r w:rsidRPr="002800B8">
              <w:rPr>
                <w:lang w:val="hy-AM"/>
              </w:rPr>
              <w:t xml:space="preserve">Ջրային օրենսգրքում լրացումների կատարում, մասնավորապես </w:t>
            </w:r>
            <w:r w:rsidRPr="002800B8">
              <w:rPr>
                <w:rFonts w:eastAsia="Calibri" w:cs="Arial"/>
                <w:lang w:val="hy-AM"/>
              </w:rPr>
              <w:t>«ջրային ծառայություններ» և «կեղտաջրերի ծառայություններ» հասկացությունների սահմանում</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r w:rsidRPr="002800B8">
              <w:rPr>
                <w:rFonts w:eastAsia="Times New Roman" w:cs="Times New Roman"/>
                <w:bCs/>
                <w:lang w:val="hy-AM"/>
              </w:rPr>
              <w:t>Օրենքի նախագծի մշակում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pPr>
            <w:r w:rsidRPr="002800B8">
              <w:t>202</w:t>
            </w:r>
            <w:r w:rsidRPr="002800B8">
              <w:rPr>
                <w:lang w:val="hy-AM"/>
              </w:rPr>
              <w:t>7 թվական 2-րդ եռամսյակ</w:t>
            </w:r>
          </w:p>
        </w:tc>
        <w:tc>
          <w:tcPr>
            <w:tcW w:w="2047" w:type="dxa"/>
            <w:vMerge w:val="restart"/>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r w:rsidRPr="002800B8">
              <w:rPr>
                <w:lang w:val="hy-AM"/>
              </w:rPr>
              <w:t>Շրջակա միջավայրի նախարարություն</w:t>
            </w:r>
          </w:p>
        </w:tc>
        <w:tc>
          <w:tcPr>
            <w:tcW w:w="2250" w:type="dxa"/>
            <w:vMerge w:val="restart"/>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r w:rsidRPr="002800B8">
              <w:rPr>
                <w:lang w:val="hy-AM"/>
              </w:rPr>
              <w:t>Ֆինանսավորում չի պահանջվում</w:t>
            </w:r>
          </w:p>
        </w:tc>
        <w:tc>
          <w:tcPr>
            <w:tcW w:w="1620" w:type="dxa"/>
            <w:vMerge w:val="restart"/>
            <w:tcBorders>
              <w:left w:val="single" w:sz="4" w:space="0" w:color="auto"/>
              <w:right w:val="single" w:sz="4" w:space="0" w:color="auto"/>
            </w:tcBorders>
            <w:shd w:val="clear" w:color="auto" w:fill="FFFFFF"/>
            <w:vAlign w:val="center"/>
          </w:tcPr>
          <w:p w:rsidR="000502D7" w:rsidRPr="002800B8" w:rsidRDefault="000502D7" w:rsidP="006116A1">
            <w:pPr>
              <w:spacing w:after="0" w:line="360" w:lineRule="auto"/>
              <w:jc w:val="center"/>
              <w:rPr>
                <w:lang w:val="hy-AM"/>
              </w:rPr>
            </w:pPr>
            <w:r w:rsidRPr="002800B8">
              <w:rPr>
                <w:lang w:val="hy-AM"/>
              </w:rPr>
              <w:t>-</w:t>
            </w:r>
          </w:p>
        </w:tc>
      </w:tr>
      <w:tr w:rsidR="000502D7" w:rsidRPr="002800B8" w:rsidTr="006116A1">
        <w:tc>
          <w:tcPr>
            <w:tcW w:w="607"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41"/>
              </w:numPr>
              <w:suppressAutoHyphens/>
              <w:spacing w:after="0" w:line="360" w:lineRule="auto"/>
              <w:jc w:val="center"/>
              <w:rPr>
                <w:lang w:val="hy-AM"/>
              </w:rPr>
            </w:pPr>
          </w:p>
        </w:tc>
        <w:tc>
          <w:tcPr>
            <w:tcW w:w="2628" w:type="dxa"/>
            <w:vMerge/>
            <w:tcBorders>
              <w:left w:val="single" w:sz="4" w:space="0" w:color="auto"/>
              <w:bottom w:val="single" w:sz="4" w:space="0" w:color="auto"/>
              <w:right w:val="single" w:sz="4" w:space="0" w:color="auto"/>
            </w:tcBorders>
            <w:shd w:val="clear" w:color="auto" w:fill="FFFFFF"/>
          </w:tcPr>
          <w:p w:rsidR="000502D7" w:rsidRPr="002800B8" w:rsidRDefault="000502D7" w:rsidP="006116A1">
            <w:pPr>
              <w:spacing w:after="0" w:line="360" w:lineRule="auto"/>
              <w:jc w:val="left"/>
              <w:rPr>
                <w:lang w:val="hy-AM"/>
              </w:rPr>
            </w:pP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rFonts w:eastAsia="Times New Roman" w:cs="Times New Roman"/>
                <w:bCs/>
                <w:lang w:val="hy-AM"/>
              </w:rPr>
            </w:pPr>
            <w:r w:rsidRPr="002800B8">
              <w:rPr>
                <w:rFonts w:eastAsia="Times New Roman" w:cs="Times New Roman"/>
                <w:bCs/>
                <w:lang w:val="hy-AM"/>
              </w:rPr>
              <w:t>Օրենքի նախագծի ներկայացում վարչապետի աշխատակազմ</w:t>
            </w: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jc w:val="center"/>
            </w:pPr>
            <w:r w:rsidRPr="002800B8">
              <w:t>202</w:t>
            </w:r>
            <w:r w:rsidRPr="002800B8">
              <w:rPr>
                <w:lang w:val="hy-AM"/>
              </w:rPr>
              <w:t>7 թվական 4-րդ եռամսյակ</w:t>
            </w:r>
          </w:p>
        </w:tc>
        <w:tc>
          <w:tcPr>
            <w:tcW w:w="2047"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2250" w:type="dxa"/>
            <w:vMerge/>
            <w:tcBorders>
              <w:left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1620" w:type="dxa"/>
            <w:vMerge/>
            <w:tcBorders>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pacing w:after="0" w:line="360" w:lineRule="auto"/>
              <w:rPr>
                <w:lang w:val="hy-AM"/>
              </w:rPr>
            </w:pPr>
          </w:p>
        </w:tc>
      </w:tr>
      <w:tr w:rsidR="000502D7" w:rsidRPr="002800B8" w:rsidTr="006116A1">
        <w:tc>
          <w:tcPr>
            <w:tcW w:w="607"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pStyle w:val="ListParagraph"/>
              <w:numPr>
                <w:ilvl w:val="0"/>
                <w:numId w:val="0"/>
              </w:numPr>
              <w:suppressAutoHyphens/>
              <w:spacing w:after="0" w:line="360" w:lineRule="auto"/>
              <w:ind w:left="360"/>
              <w:rPr>
                <w:lang w:val="hy-AM"/>
              </w:rPr>
            </w:pPr>
          </w:p>
        </w:tc>
        <w:tc>
          <w:tcPr>
            <w:tcW w:w="262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502D7" w:rsidRPr="002800B8" w:rsidRDefault="000502D7" w:rsidP="006116A1">
            <w:pPr>
              <w:suppressAutoHyphens/>
              <w:spacing w:after="0" w:line="360" w:lineRule="auto"/>
              <w:rPr>
                <w:b/>
                <w:lang w:val="hy-AM"/>
              </w:rPr>
            </w:pPr>
            <w:r w:rsidRPr="002800B8">
              <w:rPr>
                <w:b/>
                <w:lang w:val="hy-AM"/>
              </w:rPr>
              <w:t>Ընդամենը</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0502D7" w:rsidRPr="002800B8" w:rsidRDefault="000502D7" w:rsidP="006116A1">
            <w:pPr>
              <w:suppressAutoHyphens/>
              <w:spacing w:after="0" w:line="360" w:lineRule="auto"/>
              <w:rPr>
                <w:lang w:val="hy-AM"/>
              </w:rPr>
            </w:pPr>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pPr>
          </w:p>
        </w:tc>
        <w:tc>
          <w:tcPr>
            <w:tcW w:w="2047"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rPr>
                <w:lang w:val="hy-AM"/>
              </w:rPr>
            </w:pPr>
          </w:p>
        </w:tc>
        <w:tc>
          <w:tcPr>
            <w:tcW w:w="2250" w:type="dxa"/>
            <w:tcBorders>
              <w:top w:val="single" w:sz="4" w:space="0" w:color="auto"/>
              <w:left w:val="single" w:sz="4" w:space="0" w:color="auto"/>
              <w:bottom w:val="single" w:sz="4" w:space="0" w:color="auto"/>
              <w:right w:val="single" w:sz="4" w:space="0" w:color="auto"/>
            </w:tcBorders>
            <w:shd w:val="clear" w:color="auto" w:fill="FFFFFF"/>
            <w:vAlign w:val="center"/>
          </w:tcPr>
          <w:p w:rsidR="000502D7" w:rsidRPr="002800B8" w:rsidRDefault="000502D7" w:rsidP="006116A1">
            <w:pPr>
              <w:suppressAutoHyphens/>
              <w:spacing w:after="0" w:line="360" w:lineRule="auto"/>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502D7" w:rsidRPr="002800B8" w:rsidRDefault="000502D7" w:rsidP="006116A1">
            <w:pPr>
              <w:spacing w:after="0" w:line="360" w:lineRule="auto"/>
              <w:rPr>
                <w:b/>
                <w:lang w:val="ru-RU"/>
              </w:rPr>
            </w:pPr>
            <w:r>
              <w:rPr>
                <w:b/>
                <w:lang w:val="hy-AM"/>
              </w:rPr>
              <w:t>122,985,181</w:t>
            </w:r>
          </w:p>
        </w:tc>
      </w:tr>
    </w:tbl>
    <w:p w:rsidR="000502D7" w:rsidRPr="002800B8" w:rsidRDefault="000502D7" w:rsidP="000502D7"/>
    <w:p w:rsidR="000502D7" w:rsidRPr="002800B8" w:rsidRDefault="000502D7" w:rsidP="000502D7">
      <w:pPr>
        <w:spacing w:after="0" w:line="360" w:lineRule="auto"/>
        <w:jc w:val="left"/>
        <w:rPr>
          <w:rFonts w:cs="Arial"/>
          <w:bCs/>
          <w:lang w:val="hy-AM"/>
        </w:rPr>
        <w:sectPr w:rsidR="000502D7" w:rsidRPr="002800B8">
          <w:pgSz w:w="16840" w:h="11900" w:orient="landscape"/>
          <w:pgMar w:top="1411" w:right="1699" w:bottom="1411" w:left="1138" w:header="734" w:footer="562" w:gutter="0"/>
          <w:cols w:space="720"/>
        </w:sectPr>
      </w:pPr>
    </w:p>
    <w:p w:rsidR="000502D7" w:rsidRPr="002800B8" w:rsidRDefault="000502D7" w:rsidP="000502D7">
      <w:pPr>
        <w:spacing w:after="0" w:line="360" w:lineRule="auto"/>
        <w:ind w:left="360" w:right="-10"/>
        <w:jc w:val="center"/>
        <w:rPr>
          <w:rFonts w:cs="Arial"/>
          <w:b/>
          <w:lang w:val="hy-AM" w:eastAsia="fr-FR"/>
        </w:rPr>
      </w:pPr>
      <w:bookmarkStart w:id="265" w:name="_Toc69929788"/>
      <w:bookmarkEnd w:id="220"/>
      <w:bookmarkEnd w:id="221"/>
      <w:bookmarkEnd w:id="222"/>
      <w:bookmarkEnd w:id="223"/>
      <w:r w:rsidRPr="002800B8">
        <w:rPr>
          <w:rFonts w:cs="Arial"/>
          <w:b/>
          <w:caps/>
          <w:lang w:val="hy-AM" w:eastAsia="fr-FR"/>
        </w:rPr>
        <w:lastRenderedPageBreak/>
        <w:t>15</w:t>
      </w:r>
      <w:r w:rsidRPr="002800B8">
        <w:rPr>
          <w:rFonts w:ascii="Sylfaen" w:hAnsi="Sylfaen" w:cs="Arial"/>
          <w:b/>
          <w:caps/>
          <w:lang w:val="hy-AM" w:eastAsia="fr-FR"/>
        </w:rPr>
        <w:t>.</w:t>
      </w:r>
      <w:r w:rsidRPr="002800B8">
        <w:rPr>
          <w:rFonts w:ascii="Cambria Math" w:hAnsi="Cambria Math" w:cs="Arial"/>
          <w:b/>
          <w:caps/>
          <w:lang w:val="hy-AM" w:eastAsia="fr-FR"/>
        </w:rPr>
        <w:t xml:space="preserve"> </w:t>
      </w:r>
      <w:r w:rsidRPr="002800B8">
        <w:rPr>
          <w:rFonts w:cs="Arial"/>
          <w:b/>
          <w:caps/>
          <w:lang w:val="hy-AM" w:eastAsia="fr-FR"/>
        </w:rPr>
        <w:t>ՀԱՆՐԱՅԻՆ ԽՈՐՀՐԴԱԿՑՈՒԹՅՈՒՆՆԵՐԻ ԱՄՓՈՓՈՒՄ</w:t>
      </w:r>
      <w:bookmarkEnd w:id="265"/>
    </w:p>
    <w:p w:rsidR="000502D7" w:rsidRPr="002800B8" w:rsidRDefault="000502D7" w:rsidP="000502D7">
      <w:pPr>
        <w:spacing w:after="0" w:line="360" w:lineRule="auto"/>
        <w:ind w:right="-10"/>
        <w:rPr>
          <w:lang w:val="hy-AM"/>
        </w:rPr>
      </w:pPr>
    </w:p>
    <w:p w:rsidR="000502D7" w:rsidRPr="00A46062" w:rsidRDefault="000502D7" w:rsidP="000502D7">
      <w:pPr>
        <w:shd w:val="clear" w:color="auto" w:fill="FFFFFF"/>
        <w:spacing w:after="0" w:line="360" w:lineRule="auto"/>
        <w:ind w:right="-10" w:firstLine="360"/>
        <w:rPr>
          <w:rFonts w:cs="Arial"/>
          <w:shd w:val="clear" w:color="auto" w:fill="FFFFFF"/>
          <w:lang w:val="hy-AM"/>
        </w:rPr>
      </w:pPr>
      <w:r w:rsidRPr="002800B8">
        <w:rPr>
          <w:b/>
          <w:lang w:val="hy-AM"/>
        </w:rPr>
        <w:t>85</w:t>
      </w:r>
      <w:r w:rsidRPr="002800B8">
        <w:rPr>
          <w:rFonts w:ascii="Sylfaen" w:hAnsi="Sylfaen"/>
          <w:b/>
          <w:lang w:val="hy-AM"/>
        </w:rPr>
        <w:t xml:space="preserve">. </w:t>
      </w:r>
      <w:r w:rsidRPr="002800B8">
        <w:rPr>
          <w:lang w:val="hy-AM"/>
        </w:rPr>
        <w:t>Ջրավազանային կառավարման պլանավորման կարևոր գործընթացներից է համայնքների և շահառուների ներգրավվածությունը:  Համաձայն ԵՄ ՋՇԴ-ի`  ջրավազանային կառավարման պլանի մշակումը ենթադրում է օգտագործել մասնակցային մոտեցում, որը միավորում է տարբեր տեսակետներ ունեցող բազմաթիվ շահառու կողմերի` որոշելու, թե ինչպես պետք է իրականացվի ջրի արդյունավետ կառավարումն: Դա արվում է շահառու կողմերի հետ հանդիպումների և ավելի լայն հասարակական խորհրդատվությունների, ինչպես նաև</w:t>
      </w:r>
      <w:r w:rsidRPr="00A46062">
        <w:rPr>
          <w:lang w:val="hy-AM"/>
        </w:rPr>
        <w:t xml:space="preserve"> տեղեկատվական արշավների միջոցով՝ ջրի խնդիրների վերաբերյալ իրազեկվածության բարձրացման նպատակով: Առաջին փուլում խորհրդատվությունը ուղղված է եղել Հրազդանի ՋԿՏ հիմնական խնդիրների քննարկմանը և համաձայնեցմանը, և երկրորդ փուլում՝ միջոցառումների ծրագրին, ինչպես սահմանված է ՋՇԴ-ի 14-ում հոդվածում: </w:t>
      </w:r>
    </w:p>
    <w:p w:rsidR="000502D7" w:rsidRPr="00A46062" w:rsidRDefault="000502D7" w:rsidP="000502D7">
      <w:pPr>
        <w:pStyle w:val="ListParagraph"/>
        <w:numPr>
          <w:ilvl w:val="0"/>
          <w:numId w:val="43"/>
        </w:numPr>
        <w:shd w:val="clear" w:color="auto" w:fill="FFFFFF"/>
        <w:spacing w:after="0" w:line="360" w:lineRule="auto"/>
        <w:ind w:left="0" w:right="-10" w:firstLine="737"/>
        <w:jc w:val="both"/>
        <w:rPr>
          <w:lang w:val="hy-AM"/>
        </w:rPr>
      </w:pPr>
      <w:r w:rsidRPr="00A46062">
        <w:rPr>
          <w:b/>
          <w:lang w:val="hy-AM"/>
        </w:rPr>
        <w:t xml:space="preserve"> Հանրային առաջին խորհրդակցությունը</w:t>
      </w:r>
      <w:r w:rsidRPr="00A46062">
        <w:rPr>
          <w:lang w:val="hy-AM"/>
        </w:rPr>
        <w:t xml:space="preserve"> տեղի է ունեցել 2019 թվականիմարտի 12-ապրիլի 12-ը: Որպես հանրային քննարկումների և խորհրդատվական գործընթացների կարևոր գործիք` կիրառվել են խորհրդատվական ստուգաթերթեր/ հարցաշարեր, որոնց միջոցով հավաքվել են փորձագիտական եզրակացություններ և տեղեկատվություն` ջրավազանային կառավարման պլաններում փոփոխություններ կատարելու և Ծրագրի միջոցառումների ժամանակացույցը մշակելու նպատակով: Այս ստուգաթերթերը լրացվել են ինչպես շահառուների հետ 2019 թվականիմարտի 19-ին Հրազդան քաղաքում տեղի ունեցած քննարկումների ընթացքում, այնպես էլ Ծրագրի հանրային կապի մասնագետների կողմից իրականացված խորհրդատվական այցերի ընթացքում (թիմի անդամները, որոնք պատասխանատու են Ծրագրի հանրայնացման համար. ամբողջ ծրագրի ընթացքում նրանք ապահովում են կապը շահառուների հետ): Հրազդանի ՋԿՏ-ի վերաբերյալ հանրային խորհրդատվության հարցաթերթիկը լրացրել է 120 շահառու (63 տպագրված և 57 էլեկտրոնային օրինակներ): Տպագրված հարցաթերթիկների մի մասը լրացվել են Հանրային խորհրդատվական հանդիպումների ընթացքում (23 </w:t>
      </w:r>
      <w:r w:rsidRPr="00A46062">
        <w:rPr>
          <w:lang w:val="hy-AM"/>
        </w:rPr>
        <w:lastRenderedPageBreak/>
        <w:t xml:space="preserve">հարցաթերթ), իսկ մյուս մասը (40 հարցաթերթ) լրացվել է համայնքային այցերի ժամանակ: Համայնքները ընտրվել են 2 հիմնական չափանիշի` բնակչության թվի և համայնքի ռեկրեացիոն կամ տնտեսական նշանակության հիման վրա: Հարցաշարում շահառուները արտահայտել են իրենց կարծիքը ջրավազանի հիմնական խնդիրների լուծմանն ուղղված հետագա ձեռնարկվելիք միջոցառումների մասին: Այդ խնդիրները դասակարգվում են հետևյալ խմբերի՝ առողջություն, որակ, քանակ, էկոհամակարգեր և կառավարում: </w:t>
      </w:r>
    </w:p>
    <w:p w:rsidR="000502D7" w:rsidRPr="00A46062" w:rsidRDefault="000502D7" w:rsidP="000502D7">
      <w:pPr>
        <w:pStyle w:val="ListParagraph"/>
        <w:numPr>
          <w:ilvl w:val="0"/>
          <w:numId w:val="43"/>
        </w:numPr>
        <w:shd w:val="clear" w:color="auto" w:fill="FFFFFF"/>
        <w:autoSpaceDE w:val="0"/>
        <w:autoSpaceDN w:val="0"/>
        <w:adjustRightInd w:val="0"/>
        <w:spacing w:after="0" w:line="360" w:lineRule="auto"/>
        <w:ind w:left="0" w:right="-10" w:firstLine="737"/>
        <w:jc w:val="both"/>
        <w:rPr>
          <w:rFonts w:cs="GHEAGrapalat"/>
          <w:lang w:val="hy-AM"/>
        </w:rPr>
      </w:pPr>
      <w:r w:rsidRPr="00A46062">
        <w:rPr>
          <w:lang w:val="hy-AM"/>
        </w:rPr>
        <w:t xml:space="preserve">Հրազդանի ՋԿՊ-ի </w:t>
      </w:r>
      <w:r w:rsidRPr="00A46062">
        <w:rPr>
          <w:b/>
          <w:lang w:val="hy-AM"/>
        </w:rPr>
        <w:t>հանրային երկրորդ խորհրդատվությունը</w:t>
      </w:r>
      <w:r w:rsidRPr="00A46062">
        <w:rPr>
          <w:lang w:val="hy-AM"/>
        </w:rPr>
        <w:t xml:space="preserve"> տեղի է ունեցել 2020 թվականի հուլիսի 20-ից օգոստոսի 20-ն ընկած ժամանակահատվածում: Խորհրդատվական հարցաթերթիկներն օգտագործվել են որպես հիմնական գործիք հանրային քննարկման և խորհրդատվության ժամանակ, որոնց միջոցով հավաքվել են փորձագետների կարծիքները և տեղեկատվություն ջրավազանային կառավարման պլանում լրացումներ կատարելու համար: Հարցաթերթիկները լրացվել են Հրազդանի ՋԿՏ-ի 52 համայնքների տեղական ինքնակառավարման մարմինների (ՏԻՄ) (57 հարցաթերթիկ) և 134 այլ շահառուների (բնակիչների) կողմից: </w:t>
      </w:r>
    </w:p>
    <w:p w:rsidR="000502D7" w:rsidRPr="00A46062" w:rsidRDefault="000502D7" w:rsidP="000502D7">
      <w:pPr>
        <w:pStyle w:val="ListParagraph"/>
        <w:numPr>
          <w:ilvl w:val="0"/>
          <w:numId w:val="43"/>
        </w:numPr>
        <w:shd w:val="clear" w:color="auto" w:fill="FFFFFF"/>
        <w:autoSpaceDE w:val="0"/>
        <w:autoSpaceDN w:val="0"/>
        <w:adjustRightInd w:val="0"/>
        <w:spacing w:after="0" w:line="360" w:lineRule="auto"/>
        <w:ind w:left="0" w:right="-10" w:firstLine="737"/>
        <w:jc w:val="both"/>
        <w:rPr>
          <w:rFonts w:cs="GHEAGrapalat"/>
          <w:lang w:val="hy-AM"/>
        </w:rPr>
      </w:pPr>
      <w:r w:rsidRPr="00A46062">
        <w:rPr>
          <w:rFonts w:cs="GHEAGrapalat"/>
          <w:b/>
          <w:lang w:val="hy-AM"/>
        </w:rPr>
        <w:t>Երկու հանրային խորհրդատվություններից</w:t>
      </w:r>
      <w:r w:rsidRPr="00A46062">
        <w:rPr>
          <w:rFonts w:cs="GHEAGrapalat"/>
          <w:lang w:val="hy-AM"/>
        </w:rPr>
        <w:t xml:space="preserve"> ընթացքում լրացվել է 293 հարցաթերթիկ: Այսպիսով, հանրային հարցման արդյունքները կարող են համարվել ներկայացուցչական Հրազդանի ՋԿՏ-ի համար: Ինչպես արդեն նշվեց, առաջին հանրային խորհրդատվությունը նպատակ ուներ քննարկելու ՋԿՏ-ի հիմնական խնդիրները, իսկ երկրորդը՝ ջրային մարմինների համար բնապահպանական նպատակներին հասնելու միջոցառումների ծրագիրը: ԿՈՎԻԴ-19-ի հետ կապված իրավիճակը բարդացրեց երկրորդ հանրային խորհրդակցության իրականացումը այն տեղի ունեցավ տեսակապի, հացաթերթիկների առցանց լրացման և էլ փոստի միջոցով: Ցավոք սրտի, անհնար էր կազմակերպել համայնքի բնակիչների և տեղական ինքնակառավարման մարմինների հետ դեմ առ դեմ քննարկումներ: Հանրային խորհրդատվության ընթացքում ի հայտ են եկել որոշ լրացուցիչ հարցեր 53 համայնքների միայն 5 ներկայացուցչի մոտ՝ </w:t>
      </w:r>
    </w:p>
    <w:p w:rsidR="000502D7" w:rsidRPr="00A46062" w:rsidRDefault="000502D7" w:rsidP="000502D7">
      <w:pPr>
        <w:autoSpaceDE w:val="0"/>
        <w:autoSpaceDN w:val="0"/>
        <w:adjustRightInd w:val="0"/>
        <w:spacing w:after="0" w:line="360" w:lineRule="auto"/>
        <w:ind w:right="-10" w:firstLine="360"/>
        <w:rPr>
          <w:rFonts w:cs="GHEAGrapalat"/>
          <w:lang w:val="hy-AM"/>
        </w:rPr>
      </w:pPr>
      <w:r w:rsidRPr="00A46062">
        <w:rPr>
          <w:rFonts w:cs="GHEAGrapalat"/>
          <w:lang w:val="hy-AM"/>
        </w:rPr>
        <w:t>ա. ոռոգման ջրի խնդիր Դարբնիկ համայնքում,</w:t>
      </w:r>
    </w:p>
    <w:p w:rsidR="000502D7" w:rsidRPr="00A46062" w:rsidRDefault="000502D7" w:rsidP="000502D7">
      <w:pPr>
        <w:autoSpaceDE w:val="0"/>
        <w:autoSpaceDN w:val="0"/>
        <w:adjustRightInd w:val="0"/>
        <w:spacing w:after="0" w:line="360" w:lineRule="auto"/>
        <w:ind w:left="567" w:right="-10" w:hanging="283"/>
        <w:rPr>
          <w:rFonts w:cs="GHEAGrapalat"/>
          <w:lang w:val="hy-AM"/>
        </w:rPr>
      </w:pPr>
      <w:r w:rsidRPr="00A46062">
        <w:rPr>
          <w:rFonts w:cs="GHEAGrapalat"/>
          <w:lang w:val="hy-AM"/>
        </w:rPr>
        <w:lastRenderedPageBreak/>
        <w:t xml:space="preserve"> բ. գետի հունի ամրացում ՝ գյուղատնտեսական հողերի լվացումից խուսափելու համար,</w:t>
      </w:r>
    </w:p>
    <w:p w:rsidR="000502D7" w:rsidRPr="00A46062" w:rsidRDefault="000502D7" w:rsidP="000502D7">
      <w:pPr>
        <w:autoSpaceDE w:val="0"/>
        <w:autoSpaceDN w:val="0"/>
        <w:adjustRightInd w:val="0"/>
        <w:spacing w:after="0" w:line="360" w:lineRule="auto"/>
        <w:ind w:left="567" w:right="-10" w:hanging="283"/>
        <w:rPr>
          <w:rFonts w:cs="GHEAGrapalat"/>
          <w:lang w:val="hy-AM"/>
        </w:rPr>
      </w:pPr>
      <w:r w:rsidRPr="00A46062">
        <w:rPr>
          <w:rFonts w:cs="GHEAGrapalat"/>
          <w:lang w:val="hy-AM"/>
        </w:rPr>
        <w:t xml:space="preserve"> գ. Հրազդան գետի հունի մաքրում</w:t>
      </w:r>
    </w:p>
    <w:p w:rsidR="000502D7" w:rsidRPr="00A46062" w:rsidRDefault="000502D7" w:rsidP="000502D7">
      <w:pPr>
        <w:autoSpaceDE w:val="0"/>
        <w:autoSpaceDN w:val="0"/>
        <w:adjustRightInd w:val="0"/>
        <w:spacing w:after="0" w:line="360" w:lineRule="auto"/>
        <w:ind w:left="284" w:right="-10"/>
        <w:rPr>
          <w:rFonts w:cs="GHEAGrapalat"/>
          <w:lang w:val="hy-AM"/>
        </w:rPr>
      </w:pPr>
      <w:r w:rsidRPr="00A46062">
        <w:rPr>
          <w:rFonts w:cs="GHEAGrapalat"/>
          <w:lang w:val="hy-AM"/>
        </w:rPr>
        <w:t xml:space="preserve"> դ. ներառել կենցաղային կեղտաջրերի մաքրման կայանները և հիմնական   կոլեկտորների վերականգնումը միջոցառումների ծրագրում:</w:t>
      </w:r>
    </w:p>
    <w:p w:rsidR="000502D7" w:rsidRPr="00A46062" w:rsidRDefault="000502D7" w:rsidP="000502D7">
      <w:pPr>
        <w:pStyle w:val="ListParagraph"/>
        <w:numPr>
          <w:ilvl w:val="0"/>
          <w:numId w:val="43"/>
        </w:numPr>
        <w:tabs>
          <w:tab w:val="left" w:pos="1170"/>
        </w:tabs>
        <w:autoSpaceDE w:val="0"/>
        <w:autoSpaceDN w:val="0"/>
        <w:adjustRightInd w:val="0"/>
        <w:spacing w:after="0" w:line="360" w:lineRule="auto"/>
        <w:ind w:left="0" w:right="-10" w:firstLine="630"/>
        <w:rPr>
          <w:rFonts w:cs="GHEAGrapalat"/>
          <w:lang w:val="hy-AM"/>
        </w:rPr>
      </w:pPr>
      <w:r w:rsidRPr="00A46062">
        <w:rPr>
          <w:rFonts w:cs="GHEAGrapalat"/>
          <w:lang w:val="hy-AM"/>
        </w:rPr>
        <w:t>Հարցված շահառուները նշել են հետևյալ լրացուցիչ խնդիրները՝</w:t>
      </w:r>
    </w:p>
    <w:p w:rsidR="000502D7" w:rsidRPr="00A46062" w:rsidRDefault="000502D7" w:rsidP="000502D7">
      <w:pPr>
        <w:autoSpaceDE w:val="0"/>
        <w:autoSpaceDN w:val="0"/>
        <w:adjustRightInd w:val="0"/>
        <w:spacing w:after="0" w:line="360" w:lineRule="auto"/>
        <w:ind w:left="567" w:right="-10" w:hanging="283"/>
        <w:rPr>
          <w:rFonts w:cs="GHEAGrapalat"/>
          <w:lang w:val="hy-AM"/>
        </w:rPr>
      </w:pPr>
      <w:r w:rsidRPr="00A46062">
        <w:rPr>
          <w:rFonts w:cs="GHEAGrapalat"/>
          <w:lang w:val="hy-AM"/>
        </w:rPr>
        <w:t>ա. ջրային ռեսուրսների մոնիտորինգ</w:t>
      </w:r>
    </w:p>
    <w:p w:rsidR="000502D7" w:rsidRPr="00A46062" w:rsidRDefault="000502D7" w:rsidP="000502D7">
      <w:pPr>
        <w:autoSpaceDE w:val="0"/>
        <w:autoSpaceDN w:val="0"/>
        <w:adjustRightInd w:val="0"/>
        <w:spacing w:after="0" w:line="360" w:lineRule="auto"/>
        <w:ind w:left="567" w:right="-10" w:hanging="283"/>
        <w:rPr>
          <w:rFonts w:cs="GHEAGrapalat"/>
          <w:lang w:val="hy-AM"/>
        </w:rPr>
      </w:pPr>
      <w:r w:rsidRPr="00A46062">
        <w:rPr>
          <w:rFonts w:cs="GHEAGrapalat"/>
          <w:lang w:val="hy-AM"/>
        </w:rPr>
        <w:t>բ) քաղաքներում և գյուղերում կոյուղու ցանցերի կառուցում կամ վերականգնում: Տեղական մաքրման կայանների շահագործում</w:t>
      </w:r>
    </w:p>
    <w:p w:rsidR="000502D7" w:rsidRPr="00A46062" w:rsidRDefault="000502D7" w:rsidP="000502D7">
      <w:pPr>
        <w:autoSpaceDE w:val="0"/>
        <w:autoSpaceDN w:val="0"/>
        <w:adjustRightInd w:val="0"/>
        <w:spacing w:after="0" w:line="360" w:lineRule="auto"/>
        <w:ind w:left="567" w:right="-10" w:hanging="283"/>
        <w:rPr>
          <w:rFonts w:cs="GHEAGrapalat"/>
          <w:lang w:val="hy-AM"/>
        </w:rPr>
      </w:pPr>
      <w:r w:rsidRPr="00A46062">
        <w:rPr>
          <w:rFonts w:cs="GHEAGrapalat"/>
          <w:lang w:val="hy-AM"/>
        </w:rPr>
        <w:t xml:space="preserve">գ. ջրային ռեսուրսների վերաբերյալ հավաքագրված տեղեկատվության հասանելիություն, </w:t>
      </w:r>
    </w:p>
    <w:p w:rsidR="000502D7" w:rsidRPr="00A46062" w:rsidRDefault="000502D7" w:rsidP="000502D7">
      <w:pPr>
        <w:autoSpaceDE w:val="0"/>
        <w:autoSpaceDN w:val="0"/>
        <w:adjustRightInd w:val="0"/>
        <w:spacing w:after="0" w:line="360" w:lineRule="auto"/>
        <w:ind w:left="567" w:right="-10" w:hanging="283"/>
        <w:rPr>
          <w:rFonts w:cs="GHEAGrapalat"/>
          <w:lang w:val="hy-AM"/>
        </w:rPr>
      </w:pPr>
      <w:r w:rsidRPr="00A46062">
        <w:rPr>
          <w:rFonts w:cs="GHEAGrapalat"/>
          <w:lang w:val="hy-AM"/>
        </w:rPr>
        <w:t>դ. բնակչության իրազեկում. (Ջրի օգտագործման մշակույթի բարձրացում),</w:t>
      </w:r>
    </w:p>
    <w:p w:rsidR="000502D7" w:rsidRPr="00A46062" w:rsidRDefault="000502D7" w:rsidP="000502D7">
      <w:pPr>
        <w:autoSpaceDE w:val="0"/>
        <w:autoSpaceDN w:val="0"/>
        <w:adjustRightInd w:val="0"/>
        <w:spacing w:after="0" w:line="360" w:lineRule="auto"/>
        <w:ind w:right="-10" w:firstLine="284"/>
        <w:rPr>
          <w:rFonts w:cs="GHEAGrapalat"/>
          <w:lang w:val="hy-AM"/>
        </w:rPr>
      </w:pPr>
      <w:r w:rsidRPr="00A46062">
        <w:rPr>
          <w:rFonts w:cs="GHEAGrapalat"/>
          <w:lang w:val="hy-AM"/>
        </w:rPr>
        <w:t>ե.Հրազդան և Մարմարիկ գետերը միաձուլվում են Հրազդան քաղաքի մաս կազմող Ջրառատ շրջանի տարածքում: Տարիների ընթացքում միաձուլման վայրում աճել են բուսականությունը, թփերը և ծառերը: Այս պատկերն է գրեթե ողջ գետի երկայնքով, հատկապես Մեղրաձորի խոշորացված համայնքի տարածքում, Հրազդան-Հանքավան մայրուղու երկայնքով, Մարմարիկ գետի ողջ երկայնքով: Անհրաժեշտ է գետաբերանը և գետի հունը մաքրել համապատասխան սարքավորումներով, քանի որ այնտեղ կենցաղային թափոնների և աղբի կուտակում կա:</w:t>
      </w:r>
    </w:p>
    <w:p w:rsidR="000502D7" w:rsidRPr="00A46062" w:rsidRDefault="000502D7" w:rsidP="000502D7">
      <w:pPr>
        <w:autoSpaceDE w:val="0"/>
        <w:autoSpaceDN w:val="0"/>
        <w:adjustRightInd w:val="0"/>
        <w:spacing w:after="0" w:line="360" w:lineRule="auto"/>
        <w:ind w:right="-10" w:firstLine="284"/>
        <w:rPr>
          <w:rFonts w:cs="GHEAGrapalat"/>
          <w:lang w:val="hy-AM"/>
        </w:rPr>
      </w:pPr>
      <w:r w:rsidRPr="00A46062">
        <w:rPr>
          <w:rFonts w:cs="GHEAGrapalat"/>
          <w:lang w:val="hy-AM"/>
        </w:rPr>
        <w:t>զ. Մարմարիկի հովտում հանգստյան տներից, հանգստավայրերից, ճամբարներից և հյուրատներից չմաքրված կեղտաջրերի մեծ մասը թափվում է Հրազդան գետ: Անհրաժեշտ է կանխել գործարաններից արդյունաբերական կեղտաջրերի արտահոսքը դեպի Մարմարիկ և Հրազդան գետերի ջրհավաք կետ:</w:t>
      </w:r>
    </w:p>
    <w:p w:rsidR="000502D7" w:rsidRPr="00A46062" w:rsidRDefault="000502D7" w:rsidP="000502D7">
      <w:pPr>
        <w:pStyle w:val="ListParagraph"/>
        <w:numPr>
          <w:ilvl w:val="0"/>
          <w:numId w:val="43"/>
        </w:numPr>
        <w:autoSpaceDE w:val="0"/>
        <w:autoSpaceDN w:val="0"/>
        <w:adjustRightInd w:val="0"/>
        <w:spacing w:after="0" w:line="360" w:lineRule="auto"/>
        <w:ind w:left="90" w:right="-10" w:firstLine="360"/>
        <w:jc w:val="both"/>
        <w:rPr>
          <w:rFonts w:cs="GHEAGrapalat"/>
          <w:lang w:val="hy-AM"/>
        </w:rPr>
      </w:pPr>
      <w:r w:rsidRPr="00A46062">
        <w:rPr>
          <w:rFonts w:cs="GHEAGrapalat"/>
          <w:lang w:val="hy-AM"/>
        </w:rPr>
        <w:t xml:space="preserve">Ընդհանուր առմամբ, կարելի է ասել, որ ՋՇԴ 14-րդ հոդվածի հիման վրա անցկացված հանրային խորհրդատվությունների գործընթացն ու արդյունքները ապացուցեցին, որ սա շատ կարևոր և արդյունավետ ընթացակարգ է ինչպես ջրավազանի կառավարման պլանավորման, այնպես էլ իրականացման փուլում հասարակության ներգրավման համար: </w:t>
      </w:r>
      <w:bookmarkEnd w:id="216"/>
      <w:bookmarkEnd w:id="217"/>
    </w:p>
    <w:p w:rsidR="000502D7" w:rsidRPr="00E674C2" w:rsidRDefault="000502D7" w:rsidP="000502D7">
      <w:pPr>
        <w:tabs>
          <w:tab w:val="left" w:pos="1170"/>
        </w:tabs>
        <w:spacing w:line="360" w:lineRule="auto"/>
        <w:ind w:firstLine="720"/>
        <w:rPr>
          <w:rFonts w:cs="GHEAGrapalat"/>
          <w:lang w:val="hy-AM"/>
        </w:rPr>
      </w:pPr>
      <w:r w:rsidRPr="00A46062">
        <w:rPr>
          <w:rFonts w:cs="GHEAGrapalat"/>
          <w:b/>
          <w:lang w:val="hy-AM"/>
        </w:rPr>
        <w:lastRenderedPageBreak/>
        <w:t>86</w:t>
      </w:r>
      <w:r w:rsidRPr="00A46062">
        <w:rPr>
          <w:rFonts w:ascii="Sylfaen" w:hAnsi="Sylfaen" w:cs="GHEAGrapalat"/>
          <w:b/>
          <w:lang w:val="hy-AM"/>
        </w:rPr>
        <w:t xml:space="preserve">. </w:t>
      </w:r>
      <w:r w:rsidRPr="00A46062">
        <w:rPr>
          <w:rFonts w:cs="GHEAGrapalat"/>
          <w:lang w:val="hy-AM"/>
        </w:rPr>
        <w:t xml:space="preserve">Հրազդանի ՋԿՏ-ի 2022-2027թվականների պլանը, համաձայն«Շրջակա միջավայրի վրա ազդեցության գնահատման և փորձաքննության մասին» ՀՀ օրենքի 4-րդ հոդվածի հանդիսանում է հիմնադրութային փաստաթուղթ։ Նույն օրենքի 14-րդ հոդվածի 1-ին մասի համաձայն, այն ենթակա է ռազմավարական գնահատման և փորձաքննության: Հրազդանի ՋԿՏ-ի 2022-2027 թվականների պլանի շրջակա միջավայրի վրա ազդեցության գնահատման և փորձաքննության ընթացքում անցկացվել են հանրային խորհրդակացություններ Կոտայքի մարզպետարանում, ինչի ընթացքում մասնակցել են ազդակիր համայնքները, շահագրգիռ մարմինները։ </w:t>
      </w:r>
      <w:r w:rsidRPr="00A46062">
        <w:rPr>
          <w:rFonts w:cs="GHEAGrapalat"/>
          <w:b/>
          <w:lang w:val="hy-AM"/>
        </w:rPr>
        <w:t>Շրջակա միջավայրի վրա ազդեցության գնահատման և փորձաքննության արդյունքում Հրազդանի ՋԿՏ-ի 2022-2027թվականների պլանը ստացել է դրական եզրակացություն։</w:t>
      </w:r>
    </w:p>
    <w:p w:rsidR="000502D7" w:rsidRDefault="000502D7" w:rsidP="000502D7">
      <w:pPr>
        <w:ind w:left="567" w:hanging="283"/>
        <w:rPr>
          <w:rFonts w:ascii="Sylfaen" w:hAnsi="Sylfaen"/>
          <w:lang w:val="hy-AM"/>
        </w:rPr>
      </w:pPr>
    </w:p>
    <w:p w:rsidR="000502D7" w:rsidRPr="00E722DC" w:rsidRDefault="000502D7" w:rsidP="000502D7">
      <w:pPr>
        <w:rPr>
          <w:lang w:val="hy-AM"/>
        </w:rPr>
      </w:pPr>
    </w:p>
    <w:p w:rsidR="00E722DC" w:rsidRPr="000502D7" w:rsidRDefault="00E722DC" w:rsidP="000502D7">
      <w:pPr>
        <w:rPr>
          <w:lang w:val="hy-AM"/>
        </w:rPr>
      </w:pPr>
      <w:bookmarkStart w:id="266" w:name="_GoBack"/>
      <w:bookmarkEnd w:id="266"/>
    </w:p>
    <w:sectPr w:rsidR="00E722DC" w:rsidRPr="000502D7" w:rsidSect="00331C1E">
      <w:footerReference w:type="even" r:id="rId45"/>
      <w:footerReference w:type="default" r:id="rId46"/>
      <w:pgSz w:w="11900" w:h="16840" w:code="9"/>
      <w:pgMar w:top="1134" w:right="850" w:bottom="1134" w:left="1701" w:header="73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12D9" w:rsidRDefault="00C112D9" w:rsidP="009F0439">
      <w:r>
        <w:separator/>
      </w:r>
    </w:p>
  </w:endnote>
  <w:endnote w:type="continuationSeparator" w:id="0">
    <w:p w:rsidR="00C112D9" w:rsidRDefault="00C112D9" w:rsidP="009F04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Times New Roman (Überschriften">
    <w:altName w:val="Arial"/>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rueHelveticaBlack">
    <w:altName w:val="Times New Roman"/>
    <w:charset w:val="00"/>
    <w:family w:val="auto"/>
    <w:pitch w:val="default"/>
    <w:sig w:usb0="00000000" w:usb1="00000000" w:usb2="00000000" w:usb3="00000000" w:csb0="00000001" w:csb1="00000000"/>
  </w:font>
  <w:font w:name="DaneHelveticaNeue">
    <w:altName w:val="Cambria"/>
    <w:charset w:val="00"/>
    <w:family w:val="auto"/>
    <w:pitch w:val="default"/>
    <w:sig w:usb0="00000000"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Lucida Grande">
    <w:altName w:val="Segoe UI"/>
    <w:charset w:val="00"/>
    <w:family w:val="swiss"/>
    <w:pitch w:val="variable"/>
    <w:sig w:usb0="E1000AEF" w:usb1="5000A1FF" w:usb2="00000000" w:usb3="00000000" w:csb0="000001BF" w:csb1="00000000"/>
  </w:font>
  <w:font w:name="Bookman Old Style">
    <w:panose1 w:val="02050604050505020204"/>
    <w:charset w:val="00"/>
    <w:family w:val="roman"/>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Arial LatRus">
    <w:panose1 w:val="020B0604020202020204"/>
    <w:charset w:val="00"/>
    <w:family w:val="swiss"/>
    <w:pitch w:val="variable"/>
    <w:sig w:usb0="00000003" w:usb1="00000000" w:usb2="00000000" w:usb3="00000000" w:csb0="00000001" w:csb1="00000000"/>
  </w:font>
  <w:font w:name="AOBOB P+ Arial MT">
    <w:altName w:val="Arial"/>
    <w:panose1 w:val="00000000000000000000"/>
    <w:charset w:val="00"/>
    <w:family w:val="swiss"/>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n AMU">
    <w:altName w:val="Cambria"/>
    <w:panose1 w:val="01000000000000000000"/>
    <w:charset w:val="00"/>
    <w:family w:val="auto"/>
    <w:pitch w:val="variable"/>
    <w:sig w:usb0="A5002EEF" w:usb1="5000000B" w:usb2="00000000" w:usb3="00000000" w:csb0="000101FF" w:csb1="00000000"/>
  </w:font>
  <w:font w:name="GHEAGrapalat">
    <w:altName w:val="Calibri"/>
    <w:panose1 w:val="00000000000000000000"/>
    <w:charset w:val="CC"/>
    <w:family w:val="auto"/>
    <w:notTrueType/>
    <w:pitch w:val="default"/>
    <w:sig w:usb0="00000201" w:usb1="00000000" w:usb2="00000000" w:usb3="00000000" w:csb0="00000004" w:csb1="00000000"/>
  </w:font>
  <w:font w:name="ArialNarrow,Bold">
    <w:altName w:val="MS Gothic"/>
    <w:panose1 w:val="00000000000000000000"/>
    <w:charset w:val="80"/>
    <w:family w:val="auto"/>
    <w:notTrueType/>
    <w:pitch w:val="default"/>
    <w:sig w:usb0="00000001" w:usb1="08070000" w:usb2="00000010" w:usb3="00000000" w:csb0="00020000" w:csb1="00000000"/>
  </w:font>
  <w:font w:name="ArialMT">
    <w:altName w:val="Arial"/>
    <w:panose1 w:val="00000000000000000000"/>
    <w:charset w:val="00"/>
    <w:family w:val="auto"/>
    <w:notTrueType/>
    <w:pitch w:val="default"/>
    <w:sig w:usb0="00000003" w:usb1="00000000" w:usb2="00000000" w:usb3="00000000" w:csb0="00000001" w:csb1="00000000"/>
  </w:font>
  <w:font w:name="GHEAGrapalat-BoldItalic">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7179262"/>
      <w:docPartObj>
        <w:docPartGallery w:val="Page Numbers (Bottom of Page)"/>
        <w:docPartUnique/>
      </w:docPartObj>
    </w:sdtPr>
    <w:sdtEndPr>
      <w:rPr>
        <w:rFonts w:eastAsia="Times New Roman" w:cs="Times New Roman"/>
        <w:noProof/>
        <w:sz w:val="20"/>
        <w:lang w:eastAsia="de-DE"/>
      </w:rPr>
    </w:sdtEndPr>
    <w:sdtContent>
      <w:p w:rsidR="000502D7" w:rsidRPr="00CA3376" w:rsidRDefault="000502D7" w:rsidP="00CA3376">
        <w:pPr>
          <w:pStyle w:val="Footer"/>
          <w:rPr>
            <w:rFonts w:eastAsia="Times New Roman" w:cs="Times New Roman"/>
            <w:noProof/>
            <w:sz w:val="20"/>
            <w:lang w:eastAsia="de-DE"/>
          </w:rPr>
        </w:pPr>
        <w:r w:rsidRPr="00CA3376">
          <w:rPr>
            <w:rFonts w:eastAsia="Times New Roman" w:cs="Times New Roman"/>
            <w:noProof/>
            <w:sz w:val="20"/>
            <w:lang w:eastAsia="de-DE"/>
          </w:rPr>
          <w:fldChar w:fldCharType="begin"/>
        </w:r>
        <w:r w:rsidRPr="00CA3376">
          <w:rPr>
            <w:rFonts w:eastAsia="Times New Roman" w:cs="Times New Roman"/>
            <w:noProof/>
            <w:sz w:val="20"/>
            <w:lang w:eastAsia="de-DE"/>
          </w:rPr>
          <w:instrText xml:space="preserve"> PAGE   \* MERGEFORMAT </w:instrText>
        </w:r>
        <w:r w:rsidRPr="00CA3376">
          <w:rPr>
            <w:rFonts w:eastAsia="Times New Roman" w:cs="Times New Roman"/>
            <w:noProof/>
            <w:sz w:val="20"/>
            <w:lang w:eastAsia="de-DE"/>
          </w:rPr>
          <w:fldChar w:fldCharType="separate"/>
        </w:r>
        <w:r>
          <w:rPr>
            <w:rFonts w:eastAsia="Times New Roman" w:cs="Times New Roman"/>
            <w:noProof/>
            <w:sz w:val="20"/>
            <w:lang w:eastAsia="de-DE"/>
          </w:rPr>
          <w:t>2</w:t>
        </w:r>
        <w:r w:rsidRPr="00CA3376">
          <w:rPr>
            <w:rFonts w:eastAsia="Times New Roman" w:cs="Times New Roman"/>
            <w:noProof/>
            <w:sz w:val="20"/>
            <w:lang w:eastAsia="de-DE"/>
          </w:rPr>
          <w:fldChar w:fldCharType="end"/>
        </w:r>
      </w:p>
    </w:sdtContent>
  </w:sdt>
  <w:p w:rsidR="000502D7" w:rsidRPr="0001124F" w:rsidRDefault="000502D7" w:rsidP="0001124F">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7720854"/>
      <w:docPartObj>
        <w:docPartGallery w:val="Page Numbers (Bottom of Page)"/>
        <w:docPartUnique/>
      </w:docPartObj>
    </w:sdtPr>
    <w:sdtEndPr>
      <w:rPr>
        <w:rFonts w:eastAsia="Times New Roman" w:cs="Times New Roman"/>
        <w:noProof/>
        <w:sz w:val="20"/>
        <w:lang w:eastAsia="de-DE"/>
      </w:rPr>
    </w:sdtEndPr>
    <w:sdtContent>
      <w:p w:rsidR="000502D7" w:rsidRPr="00CA3376" w:rsidRDefault="000502D7">
        <w:pPr>
          <w:pStyle w:val="Footer"/>
          <w:rPr>
            <w:rFonts w:eastAsia="Times New Roman" w:cs="Times New Roman"/>
            <w:noProof/>
            <w:sz w:val="20"/>
            <w:lang w:eastAsia="de-DE"/>
          </w:rPr>
        </w:pPr>
        <w:r w:rsidRPr="00CA3376">
          <w:rPr>
            <w:rFonts w:eastAsia="Times New Roman" w:cs="Times New Roman"/>
            <w:noProof/>
            <w:sz w:val="20"/>
            <w:lang w:eastAsia="de-DE"/>
          </w:rPr>
          <w:fldChar w:fldCharType="begin"/>
        </w:r>
        <w:r w:rsidRPr="00CA3376">
          <w:rPr>
            <w:rFonts w:eastAsia="Times New Roman" w:cs="Times New Roman"/>
            <w:noProof/>
            <w:sz w:val="20"/>
            <w:lang w:eastAsia="de-DE"/>
          </w:rPr>
          <w:instrText xml:space="preserve"> PAGE   \* MERGEFORMAT </w:instrText>
        </w:r>
        <w:r w:rsidRPr="00CA3376">
          <w:rPr>
            <w:rFonts w:eastAsia="Times New Roman" w:cs="Times New Roman"/>
            <w:noProof/>
            <w:sz w:val="20"/>
            <w:lang w:eastAsia="de-DE"/>
          </w:rPr>
          <w:fldChar w:fldCharType="separate"/>
        </w:r>
        <w:r>
          <w:rPr>
            <w:rFonts w:eastAsia="Times New Roman" w:cs="Times New Roman"/>
            <w:noProof/>
            <w:sz w:val="20"/>
            <w:lang w:eastAsia="de-DE"/>
          </w:rPr>
          <w:t>1</w:t>
        </w:r>
        <w:r w:rsidRPr="00CA3376">
          <w:rPr>
            <w:rFonts w:eastAsia="Times New Roman" w:cs="Times New Roman"/>
            <w:noProof/>
            <w:sz w:val="20"/>
            <w:lang w:eastAsia="de-DE"/>
          </w:rPr>
          <w:fldChar w:fldCharType="end"/>
        </w:r>
      </w:p>
    </w:sdtContent>
  </w:sdt>
  <w:p w:rsidR="000502D7" w:rsidRPr="0001124F" w:rsidRDefault="000502D7" w:rsidP="0001124F">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2482412"/>
      <w:docPartObj>
        <w:docPartGallery w:val="Page Numbers (Bottom of Page)"/>
        <w:docPartUnique/>
      </w:docPartObj>
    </w:sdtPr>
    <w:sdtEndPr>
      <w:rPr>
        <w:rFonts w:eastAsia="Times New Roman" w:cs="Times New Roman"/>
        <w:noProof/>
        <w:sz w:val="20"/>
        <w:lang w:eastAsia="de-DE"/>
      </w:rPr>
    </w:sdtEndPr>
    <w:sdtContent>
      <w:p w:rsidR="0036190D" w:rsidRPr="00CA3376" w:rsidRDefault="0036190D" w:rsidP="00CA3376">
        <w:pPr>
          <w:pStyle w:val="Footer"/>
          <w:rPr>
            <w:rFonts w:eastAsia="Times New Roman" w:cs="Times New Roman"/>
            <w:noProof/>
            <w:sz w:val="20"/>
            <w:lang w:eastAsia="de-DE"/>
          </w:rPr>
        </w:pPr>
        <w:r w:rsidRPr="00CA3376">
          <w:rPr>
            <w:rFonts w:eastAsia="Times New Roman" w:cs="Times New Roman"/>
            <w:noProof/>
            <w:sz w:val="20"/>
            <w:lang w:eastAsia="de-DE"/>
          </w:rPr>
          <w:fldChar w:fldCharType="begin"/>
        </w:r>
        <w:r w:rsidRPr="00CA3376">
          <w:rPr>
            <w:rFonts w:eastAsia="Times New Roman" w:cs="Times New Roman"/>
            <w:noProof/>
            <w:sz w:val="20"/>
            <w:lang w:eastAsia="de-DE"/>
          </w:rPr>
          <w:instrText xml:space="preserve"> PAGE   \* MERGEFORMAT </w:instrText>
        </w:r>
        <w:r w:rsidRPr="00CA3376">
          <w:rPr>
            <w:rFonts w:eastAsia="Times New Roman" w:cs="Times New Roman"/>
            <w:noProof/>
            <w:sz w:val="20"/>
            <w:lang w:eastAsia="de-DE"/>
          </w:rPr>
          <w:fldChar w:fldCharType="separate"/>
        </w:r>
        <w:r w:rsidR="000502D7">
          <w:rPr>
            <w:rFonts w:eastAsia="Times New Roman" w:cs="Times New Roman"/>
            <w:noProof/>
            <w:sz w:val="20"/>
            <w:lang w:eastAsia="de-DE"/>
          </w:rPr>
          <w:t>262</w:t>
        </w:r>
        <w:r w:rsidRPr="00CA3376">
          <w:rPr>
            <w:rFonts w:eastAsia="Times New Roman" w:cs="Times New Roman"/>
            <w:noProof/>
            <w:sz w:val="20"/>
            <w:lang w:eastAsia="de-DE"/>
          </w:rPr>
          <w:fldChar w:fldCharType="end"/>
        </w:r>
      </w:p>
    </w:sdtContent>
  </w:sdt>
  <w:p w:rsidR="0036190D" w:rsidRPr="0001124F" w:rsidRDefault="0036190D" w:rsidP="0001124F">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0136506"/>
      <w:docPartObj>
        <w:docPartGallery w:val="Page Numbers (Bottom of Page)"/>
        <w:docPartUnique/>
      </w:docPartObj>
    </w:sdtPr>
    <w:sdtEndPr>
      <w:rPr>
        <w:rFonts w:eastAsia="Times New Roman" w:cs="Times New Roman"/>
        <w:noProof/>
        <w:sz w:val="20"/>
        <w:lang w:eastAsia="de-DE"/>
      </w:rPr>
    </w:sdtEndPr>
    <w:sdtContent>
      <w:p w:rsidR="0036190D" w:rsidRPr="00CA3376" w:rsidRDefault="0036190D">
        <w:pPr>
          <w:pStyle w:val="Footer"/>
          <w:rPr>
            <w:rFonts w:eastAsia="Times New Roman" w:cs="Times New Roman"/>
            <w:noProof/>
            <w:sz w:val="20"/>
            <w:lang w:eastAsia="de-DE"/>
          </w:rPr>
        </w:pPr>
        <w:r w:rsidRPr="00CA3376">
          <w:rPr>
            <w:rFonts w:eastAsia="Times New Roman" w:cs="Times New Roman"/>
            <w:noProof/>
            <w:sz w:val="20"/>
            <w:lang w:eastAsia="de-DE"/>
          </w:rPr>
          <w:fldChar w:fldCharType="begin"/>
        </w:r>
        <w:r w:rsidRPr="00CA3376">
          <w:rPr>
            <w:rFonts w:eastAsia="Times New Roman" w:cs="Times New Roman"/>
            <w:noProof/>
            <w:sz w:val="20"/>
            <w:lang w:eastAsia="de-DE"/>
          </w:rPr>
          <w:instrText xml:space="preserve"> PAGE   \* MERGEFORMAT </w:instrText>
        </w:r>
        <w:r w:rsidRPr="00CA3376">
          <w:rPr>
            <w:rFonts w:eastAsia="Times New Roman" w:cs="Times New Roman"/>
            <w:noProof/>
            <w:sz w:val="20"/>
            <w:lang w:eastAsia="de-DE"/>
          </w:rPr>
          <w:fldChar w:fldCharType="separate"/>
        </w:r>
        <w:r w:rsidR="000502D7">
          <w:rPr>
            <w:rFonts w:eastAsia="Times New Roman" w:cs="Times New Roman"/>
            <w:noProof/>
            <w:sz w:val="20"/>
            <w:lang w:eastAsia="de-DE"/>
          </w:rPr>
          <w:t>263</w:t>
        </w:r>
        <w:r w:rsidRPr="00CA3376">
          <w:rPr>
            <w:rFonts w:eastAsia="Times New Roman" w:cs="Times New Roman"/>
            <w:noProof/>
            <w:sz w:val="20"/>
            <w:lang w:eastAsia="de-DE"/>
          </w:rPr>
          <w:fldChar w:fldCharType="end"/>
        </w:r>
      </w:p>
    </w:sdtContent>
  </w:sdt>
  <w:p w:rsidR="0036190D" w:rsidRPr="0001124F" w:rsidRDefault="0036190D" w:rsidP="0001124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12D9" w:rsidRDefault="00C112D9" w:rsidP="009F0439">
      <w:r>
        <w:separator/>
      </w:r>
    </w:p>
  </w:footnote>
  <w:footnote w:type="continuationSeparator" w:id="0">
    <w:p w:rsidR="00C112D9" w:rsidRDefault="00C112D9" w:rsidP="009F043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D649A"/>
    <w:multiLevelType w:val="hybridMultilevel"/>
    <w:tmpl w:val="C4D0073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FB4EC4"/>
    <w:multiLevelType w:val="hybridMultilevel"/>
    <w:tmpl w:val="FA02EB78"/>
    <w:lvl w:ilvl="0" w:tplc="107812C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B153D7"/>
    <w:multiLevelType w:val="hybridMultilevel"/>
    <w:tmpl w:val="4746BE34"/>
    <w:lvl w:ilvl="0" w:tplc="04090011">
      <w:start w:val="1"/>
      <w:numFmt w:val="decimal"/>
      <w:lvlText w:val="%1)"/>
      <w:lvlJc w:val="left"/>
      <w:pPr>
        <w:ind w:left="1484" w:hanging="360"/>
      </w:pPr>
    </w:lvl>
    <w:lvl w:ilvl="1" w:tplc="04090019">
      <w:start w:val="1"/>
      <w:numFmt w:val="lowerLetter"/>
      <w:lvlText w:val="%2."/>
      <w:lvlJc w:val="left"/>
      <w:pPr>
        <w:ind w:left="2204" w:hanging="360"/>
      </w:pPr>
    </w:lvl>
    <w:lvl w:ilvl="2" w:tplc="0409001B">
      <w:start w:val="1"/>
      <w:numFmt w:val="lowerRoman"/>
      <w:lvlText w:val="%3."/>
      <w:lvlJc w:val="right"/>
      <w:pPr>
        <w:ind w:left="2924" w:hanging="180"/>
      </w:pPr>
    </w:lvl>
    <w:lvl w:ilvl="3" w:tplc="0409000F">
      <w:start w:val="1"/>
      <w:numFmt w:val="decimal"/>
      <w:lvlText w:val="%4."/>
      <w:lvlJc w:val="left"/>
      <w:pPr>
        <w:ind w:left="3644" w:hanging="360"/>
      </w:pPr>
    </w:lvl>
    <w:lvl w:ilvl="4" w:tplc="04090019">
      <w:start w:val="1"/>
      <w:numFmt w:val="lowerLetter"/>
      <w:lvlText w:val="%5."/>
      <w:lvlJc w:val="left"/>
      <w:pPr>
        <w:ind w:left="4364" w:hanging="360"/>
      </w:pPr>
    </w:lvl>
    <w:lvl w:ilvl="5" w:tplc="0409001B">
      <w:start w:val="1"/>
      <w:numFmt w:val="lowerRoman"/>
      <w:lvlText w:val="%6."/>
      <w:lvlJc w:val="right"/>
      <w:pPr>
        <w:ind w:left="5084" w:hanging="180"/>
      </w:pPr>
    </w:lvl>
    <w:lvl w:ilvl="6" w:tplc="0409000F">
      <w:start w:val="1"/>
      <w:numFmt w:val="decimal"/>
      <w:lvlText w:val="%7."/>
      <w:lvlJc w:val="left"/>
      <w:pPr>
        <w:ind w:left="5804" w:hanging="360"/>
      </w:pPr>
    </w:lvl>
    <w:lvl w:ilvl="7" w:tplc="04090019">
      <w:start w:val="1"/>
      <w:numFmt w:val="lowerLetter"/>
      <w:lvlText w:val="%8."/>
      <w:lvlJc w:val="left"/>
      <w:pPr>
        <w:ind w:left="6524" w:hanging="360"/>
      </w:pPr>
    </w:lvl>
    <w:lvl w:ilvl="8" w:tplc="0409001B">
      <w:start w:val="1"/>
      <w:numFmt w:val="lowerRoman"/>
      <w:lvlText w:val="%9."/>
      <w:lvlJc w:val="right"/>
      <w:pPr>
        <w:ind w:left="7244" w:hanging="180"/>
      </w:pPr>
    </w:lvl>
  </w:abstractNum>
  <w:abstractNum w:abstractNumId="3" w15:restartNumberingAfterBreak="0">
    <w:nsid w:val="06D835EB"/>
    <w:multiLevelType w:val="hybridMultilevel"/>
    <w:tmpl w:val="5BCAA966"/>
    <w:lvl w:ilvl="0" w:tplc="42623D46">
      <w:start w:val="1"/>
      <w:numFmt w:val="decimal"/>
      <w:pStyle w:val="Listnumerical"/>
      <w:lvlText w:val="%1."/>
      <w:lvlJc w:val="righ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4" w15:restartNumberingAfterBreak="0">
    <w:nsid w:val="0D536A71"/>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0D761DF4"/>
    <w:multiLevelType w:val="hybridMultilevel"/>
    <w:tmpl w:val="7EF638A6"/>
    <w:lvl w:ilvl="0" w:tplc="AAF4F7F6">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C830C4"/>
    <w:multiLevelType w:val="hybridMultilevel"/>
    <w:tmpl w:val="DFDA4EA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D36DB6"/>
    <w:multiLevelType w:val="hybridMultilevel"/>
    <w:tmpl w:val="4DCCDE4E"/>
    <w:lvl w:ilvl="0" w:tplc="94D2A054">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F47E43"/>
    <w:multiLevelType w:val="hybridMultilevel"/>
    <w:tmpl w:val="2A6CCD3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FD2C3B"/>
    <w:multiLevelType w:val="hybridMultilevel"/>
    <w:tmpl w:val="099E39CE"/>
    <w:lvl w:ilvl="0" w:tplc="23388F26">
      <w:start w:val="32"/>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8B3AAE"/>
    <w:multiLevelType w:val="hybridMultilevel"/>
    <w:tmpl w:val="26225E2C"/>
    <w:lvl w:ilvl="0" w:tplc="58622D06">
      <w:start w:val="1"/>
      <w:numFmt w:val="decimal"/>
      <w:lvlText w:val="%1)"/>
      <w:lvlJc w:val="left"/>
      <w:pPr>
        <w:ind w:left="1353" w:hanging="360"/>
      </w:pPr>
      <w:rPr>
        <w:b w:val="0"/>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1" w15:restartNumberingAfterBreak="0">
    <w:nsid w:val="165150A4"/>
    <w:multiLevelType w:val="hybridMultilevel"/>
    <w:tmpl w:val="F27C3C64"/>
    <w:lvl w:ilvl="0" w:tplc="6B040A1C">
      <w:start w:val="5"/>
      <w:numFmt w:val="decimal"/>
      <w:lvlText w:val="%1."/>
      <w:lvlJc w:val="left"/>
      <w:pPr>
        <w:ind w:left="1353"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A974C7B"/>
    <w:multiLevelType w:val="hybridMultilevel"/>
    <w:tmpl w:val="F4643FD0"/>
    <w:lvl w:ilvl="0" w:tplc="68EA6340">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C120323"/>
    <w:multiLevelType w:val="hybridMultilevel"/>
    <w:tmpl w:val="5ABC3B50"/>
    <w:lvl w:ilvl="0" w:tplc="F3A23E80">
      <w:start w:val="1"/>
      <w:numFmt w:val="decimal"/>
      <w:pStyle w:val="Box-Aufzhlungnummerisch"/>
      <w:lvlText w:val="%1."/>
      <w:lvlJc w:val="left"/>
      <w:pPr>
        <w:ind w:left="1000" w:hanging="660"/>
      </w:pPr>
      <w:rPr>
        <w:rFonts w:hint="default"/>
      </w:rPr>
    </w:lvl>
    <w:lvl w:ilvl="1" w:tplc="0C070019" w:tentative="1">
      <w:start w:val="1"/>
      <w:numFmt w:val="lowerLetter"/>
      <w:lvlText w:val="%2."/>
      <w:lvlJc w:val="left"/>
      <w:pPr>
        <w:ind w:left="1638" w:hanging="360"/>
      </w:pPr>
    </w:lvl>
    <w:lvl w:ilvl="2" w:tplc="0C07001B" w:tentative="1">
      <w:start w:val="1"/>
      <w:numFmt w:val="lowerRoman"/>
      <w:lvlText w:val="%3."/>
      <w:lvlJc w:val="right"/>
      <w:pPr>
        <w:ind w:left="2358" w:hanging="180"/>
      </w:pPr>
    </w:lvl>
    <w:lvl w:ilvl="3" w:tplc="0C07000F" w:tentative="1">
      <w:start w:val="1"/>
      <w:numFmt w:val="decimal"/>
      <w:lvlText w:val="%4."/>
      <w:lvlJc w:val="left"/>
      <w:pPr>
        <w:ind w:left="3078" w:hanging="360"/>
      </w:pPr>
    </w:lvl>
    <w:lvl w:ilvl="4" w:tplc="0C070019" w:tentative="1">
      <w:start w:val="1"/>
      <w:numFmt w:val="lowerLetter"/>
      <w:lvlText w:val="%5."/>
      <w:lvlJc w:val="left"/>
      <w:pPr>
        <w:ind w:left="3798" w:hanging="360"/>
      </w:pPr>
    </w:lvl>
    <w:lvl w:ilvl="5" w:tplc="0C07001B" w:tentative="1">
      <w:start w:val="1"/>
      <w:numFmt w:val="lowerRoman"/>
      <w:lvlText w:val="%6."/>
      <w:lvlJc w:val="right"/>
      <w:pPr>
        <w:ind w:left="4518" w:hanging="180"/>
      </w:pPr>
    </w:lvl>
    <w:lvl w:ilvl="6" w:tplc="0C07000F" w:tentative="1">
      <w:start w:val="1"/>
      <w:numFmt w:val="decimal"/>
      <w:lvlText w:val="%7."/>
      <w:lvlJc w:val="left"/>
      <w:pPr>
        <w:ind w:left="5238" w:hanging="360"/>
      </w:pPr>
    </w:lvl>
    <w:lvl w:ilvl="7" w:tplc="0C070019" w:tentative="1">
      <w:start w:val="1"/>
      <w:numFmt w:val="lowerLetter"/>
      <w:lvlText w:val="%8."/>
      <w:lvlJc w:val="left"/>
      <w:pPr>
        <w:ind w:left="5958" w:hanging="360"/>
      </w:pPr>
    </w:lvl>
    <w:lvl w:ilvl="8" w:tplc="0C07001B" w:tentative="1">
      <w:start w:val="1"/>
      <w:numFmt w:val="lowerRoman"/>
      <w:lvlText w:val="%9."/>
      <w:lvlJc w:val="right"/>
      <w:pPr>
        <w:ind w:left="6678" w:hanging="180"/>
      </w:pPr>
    </w:lvl>
  </w:abstractNum>
  <w:abstractNum w:abstractNumId="14" w15:restartNumberingAfterBreak="0">
    <w:nsid w:val="1CE2368E"/>
    <w:multiLevelType w:val="hybridMultilevel"/>
    <w:tmpl w:val="A35A451E"/>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5" w15:restartNumberingAfterBreak="0">
    <w:nsid w:val="1E566E89"/>
    <w:multiLevelType w:val="multilevel"/>
    <w:tmpl w:val="CC22AEB8"/>
    <w:lvl w:ilvl="0">
      <w:start w:val="1"/>
      <w:numFmt w:val="decimal"/>
      <w:pStyle w:val="AnnexHead3"/>
      <w:lvlText w:val="%1"/>
      <w:lvlJc w:val="left"/>
      <w:pPr>
        <w:tabs>
          <w:tab w:val="num" w:pos="432"/>
        </w:tabs>
        <w:ind w:left="432" w:hanging="432"/>
      </w:pPr>
      <w:rPr>
        <w:rFonts w:hint="default"/>
      </w:rPr>
    </w:lvl>
    <w:lvl w:ilvl="1">
      <w:start w:val="1"/>
      <w:numFmt w:val="decimal"/>
      <w:pStyle w:val="Tabletextbullet"/>
      <w:lvlText w:val="%1.%2"/>
      <w:lvlJc w:val="left"/>
      <w:pPr>
        <w:tabs>
          <w:tab w:val="num" w:pos="1026"/>
        </w:tabs>
        <w:ind w:left="102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20324DAF"/>
    <w:multiLevelType w:val="hybridMultilevel"/>
    <w:tmpl w:val="1BFE467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16E3E65"/>
    <w:multiLevelType w:val="hybridMultilevel"/>
    <w:tmpl w:val="C478A45A"/>
    <w:lvl w:ilvl="0" w:tplc="0C928EB0">
      <w:start w:val="12"/>
      <w:numFmt w:val="decimal"/>
      <w:lvlText w:val="%1."/>
      <w:lvlJc w:val="left"/>
      <w:pPr>
        <w:ind w:left="1350" w:hanging="360"/>
      </w:pPr>
      <w:rPr>
        <w:rFonts w:hint="default"/>
        <w:b/>
        <w:sz w:val="24"/>
        <w:szCs w:val="24"/>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8" w15:restartNumberingAfterBreak="0">
    <w:nsid w:val="222772C8"/>
    <w:multiLevelType w:val="hybridMultilevel"/>
    <w:tmpl w:val="2620ED8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23C31BB9"/>
    <w:multiLevelType w:val="hybridMultilevel"/>
    <w:tmpl w:val="EE2EDA1E"/>
    <w:lvl w:ilvl="0" w:tplc="7094574A">
      <w:start w:val="1"/>
      <w:numFmt w:val="decimal"/>
      <w:lvlText w:val="%1."/>
      <w:lvlJc w:val="left"/>
      <w:pPr>
        <w:ind w:left="720" w:hanging="360"/>
      </w:pPr>
      <w:rPr>
        <w:b/>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23C748A8"/>
    <w:multiLevelType w:val="hybridMultilevel"/>
    <w:tmpl w:val="290C3D72"/>
    <w:lvl w:ilvl="0" w:tplc="E46EEFEE">
      <w:start w:val="1"/>
      <w:numFmt w:val="decimal"/>
      <w:lvlText w:val="%1."/>
      <w:lvlJc w:val="left"/>
      <w:pPr>
        <w:ind w:left="360" w:hanging="360"/>
      </w:pPr>
      <w:rPr>
        <w:b/>
        <w:color w:val="auto"/>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1" w15:restartNumberingAfterBreak="0">
    <w:nsid w:val="24EF2F52"/>
    <w:multiLevelType w:val="hybridMultilevel"/>
    <w:tmpl w:val="D4A2CF0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6E017BA"/>
    <w:multiLevelType w:val="hybridMultilevel"/>
    <w:tmpl w:val="CC58E5F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274B12DC"/>
    <w:multiLevelType w:val="hybridMultilevel"/>
    <w:tmpl w:val="EFFE7A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941680C"/>
    <w:multiLevelType w:val="hybridMultilevel"/>
    <w:tmpl w:val="B456E0D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A40173A"/>
    <w:multiLevelType w:val="hybridMultilevel"/>
    <w:tmpl w:val="8820CE56"/>
    <w:lvl w:ilvl="0" w:tplc="71C64A04">
      <w:start w:val="1"/>
      <w:numFmt w:val="decimal"/>
      <w:lvlText w:val="%1)"/>
      <w:lvlJc w:val="left"/>
      <w:pPr>
        <w:ind w:left="360" w:hanging="360"/>
      </w:pPr>
      <w:rPr>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2A6929F3"/>
    <w:multiLevelType w:val="hybridMultilevel"/>
    <w:tmpl w:val="A25AC11A"/>
    <w:lvl w:ilvl="0" w:tplc="7630B3D0">
      <w:start w:val="1"/>
      <w:numFmt w:val="bullet"/>
      <w:pStyle w:val="Descriptionlistlevel2"/>
      <w:lvlText w:val="o"/>
      <w:lvlJc w:val="left"/>
      <w:pPr>
        <w:ind w:left="1134" w:hanging="283"/>
      </w:pPr>
      <w:rPr>
        <w:rFonts w:ascii="Courier New" w:hAnsi="Courier New" w:hint="default"/>
      </w:rPr>
    </w:lvl>
    <w:lvl w:ilvl="1" w:tplc="D9705D08">
      <w:start w:val="1"/>
      <w:numFmt w:val="bullet"/>
      <w:lvlText w:val="o"/>
      <w:lvlJc w:val="left"/>
      <w:pPr>
        <w:tabs>
          <w:tab w:val="num" w:pos="1418"/>
        </w:tabs>
        <w:ind w:left="1418" w:hanging="284"/>
      </w:pPr>
      <w:rPr>
        <w:rFonts w:ascii="Courier New" w:hAnsi="Courier New" w:hint="default"/>
      </w:rPr>
    </w:lvl>
    <w:lvl w:ilvl="2" w:tplc="0C070005" w:tentative="1">
      <w:start w:val="1"/>
      <w:numFmt w:val="bullet"/>
      <w:lvlText w:val=""/>
      <w:lvlJc w:val="left"/>
      <w:pPr>
        <w:ind w:left="3294" w:hanging="360"/>
      </w:pPr>
      <w:rPr>
        <w:rFonts w:ascii="Wingdings" w:hAnsi="Wingdings" w:hint="default"/>
      </w:rPr>
    </w:lvl>
    <w:lvl w:ilvl="3" w:tplc="0C070001" w:tentative="1">
      <w:start w:val="1"/>
      <w:numFmt w:val="bullet"/>
      <w:lvlText w:val=""/>
      <w:lvlJc w:val="left"/>
      <w:pPr>
        <w:ind w:left="4014" w:hanging="360"/>
      </w:pPr>
      <w:rPr>
        <w:rFonts w:ascii="Symbol" w:hAnsi="Symbol" w:hint="default"/>
      </w:rPr>
    </w:lvl>
    <w:lvl w:ilvl="4" w:tplc="0C070003" w:tentative="1">
      <w:start w:val="1"/>
      <w:numFmt w:val="bullet"/>
      <w:lvlText w:val="o"/>
      <w:lvlJc w:val="left"/>
      <w:pPr>
        <w:ind w:left="4734" w:hanging="360"/>
      </w:pPr>
      <w:rPr>
        <w:rFonts w:ascii="Courier New" w:hAnsi="Courier New" w:cs="Courier New" w:hint="default"/>
      </w:rPr>
    </w:lvl>
    <w:lvl w:ilvl="5" w:tplc="0C070005" w:tentative="1">
      <w:start w:val="1"/>
      <w:numFmt w:val="bullet"/>
      <w:lvlText w:val=""/>
      <w:lvlJc w:val="left"/>
      <w:pPr>
        <w:ind w:left="5454" w:hanging="360"/>
      </w:pPr>
      <w:rPr>
        <w:rFonts w:ascii="Wingdings" w:hAnsi="Wingdings" w:hint="default"/>
      </w:rPr>
    </w:lvl>
    <w:lvl w:ilvl="6" w:tplc="0C070001" w:tentative="1">
      <w:start w:val="1"/>
      <w:numFmt w:val="bullet"/>
      <w:lvlText w:val=""/>
      <w:lvlJc w:val="left"/>
      <w:pPr>
        <w:ind w:left="6174" w:hanging="360"/>
      </w:pPr>
      <w:rPr>
        <w:rFonts w:ascii="Symbol" w:hAnsi="Symbol" w:hint="default"/>
      </w:rPr>
    </w:lvl>
    <w:lvl w:ilvl="7" w:tplc="0C070003" w:tentative="1">
      <w:start w:val="1"/>
      <w:numFmt w:val="bullet"/>
      <w:lvlText w:val="o"/>
      <w:lvlJc w:val="left"/>
      <w:pPr>
        <w:ind w:left="6894" w:hanging="360"/>
      </w:pPr>
      <w:rPr>
        <w:rFonts w:ascii="Courier New" w:hAnsi="Courier New" w:cs="Courier New" w:hint="default"/>
      </w:rPr>
    </w:lvl>
    <w:lvl w:ilvl="8" w:tplc="0C070005" w:tentative="1">
      <w:start w:val="1"/>
      <w:numFmt w:val="bullet"/>
      <w:lvlText w:val=""/>
      <w:lvlJc w:val="left"/>
      <w:pPr>
        <w:ind w:left="7614" w:hanging="360"/>
      </w:pPr>
      <w:rPr>
        <w:rFonts w:ascii="Wingdings" w:hAnsi="Wingdings" w:hint="default"/>
      </w:rPr>
    </w:lvl>
  </w:abstractNum>
  <w:abstractNum w:abstractNumId="27" w15:restartNumberingAfterBreak="0">
    <w:nsid w:val="2D6F24C6"/>
    <w:multiLevelType w:val="hybridMultilevel"/>
    <w:tmpl w:val="60C608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DCE7B0A"/>
    <w:multiLevelType w:val="hybridMultilevel"/>
    <w:tmpl w:val="5BEE4A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FFB7362"/>
    <w:multiLevelType w:val="hybridMultilevel"/>
    <w:tmpl w:val="6D7A7A56"/>
    <w:lvl w:ilvl="0" w:tplc="AD460CAC">
      <w:start w:val="1"/>
      <w:numFmt w:val="bullet"/>
      <w:pStyle w:val="Tabletextnum"/>
      <w:lvlText w:val=""/>
      <w:lvlJc w:val="left"/>
      <w:pPr>
        <w:tabs>
          <w:tab w:val="num" w:pos="181"/>
        </w:tabs>
        <w:ind w:left="181" w:hanging="18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189017D"/>
    <w:multiLevelType w:val="hybridMultilevel"/>
    <w:tmpl w:val="4F8AC580"/>
    <w:lvl w:ilvl="0" w:tplc="38D22D3E">
      <w:start w:val="1"/>
      <w:numFmt w:val="bullet"/>
      <w:pStyle w:val="Listlevel2"/>
      <w:lvlText w:val="o"/>
      <w:lvlJc w:val="left"/>
      <w:pPr>
        <w:ind w:left="1287" w:hanging="360"/>
      </w:pPr>
      <w:rPr>
        <w:rFonts w:ascii="Courier New" w:hAnsi="Courier New" w:cs="Courier New" w:hint="default"/>
      </w:rPr>
    </w:lvl>
    <w:lvl w:ilvl="1" w:tplc="0C070003" w:tentative="1">
      <w:start w:val="1"/>
      <w:numFmt w:val="bullet"/>
      <w:lvlText w:val="o"/>
      <w:lvlJc w:val="left"/>
      <w:pPr>
        <w:ind w:left="2007" w:hanging="360"/>
      </w:pPr>
      <w:rPr>
        <w:rFonts w:ascii="Courier New" w:hAnsi="Courier New" w:cs="Courier New" w:hint="default"/>
      </w:rPr>
    </w:lvl>
    <w:lvl w:ilvl="2" w:tplc="0C070005" w:tentative="1">
      <w:start w:val="1"/>
      <w:numFmt w:val="bullet"/>
      <w:lvlText w:val=""/>
      <w:lvlJc w:val="left"/>
      <w:pPr>
        <w:ind w:left="2727" w:hanging="360"/>
      </w:pPr>
      <w:rPr>
        <w:rFonts w:ascii="Wingdings" w:hAnsi="Wingdings" w:hint="default"/>
      </w:rPr>
    </w:lvl>
    <w:lvl w:ilvl="3" w:tplc="0C070001" w:tentative="1">
      <w:start w:val="1"/>
      <w:numFmt w:val="bullet"/>
      <w:lvlText w:val=""/>
      <w:lvlJc w:val="left"/>
      <w:pPr>
        <w:ind w:left="3447" w:hanging="360"/>
      </w:pPr>
      <w:rPr>
        <w:rFonts w:ascii="Symbol" w:hAnsi="Symbol" w:hint="default"/>
      </w:rPr>
    </w:lvl>
    <w:lvl w:ilvl="4" w:tplc="0C070003" w:tentative="1">
      <w:start w:val="1"/>
      <w:numFmt w:val="bullet"/>
      <w:lvlText w:val="o"/>
      <w:lvlJc w:val="left"/>
      <w:pPr>
        <w:ind w:left="4167" w:hanging="360"/>
      </w:pPr>
      <w:rPr>
        <w:rFonts w:ascii="Courier New" w:hAnsi="Courier New" w:cs="Courier New" w:hint="default"/>
      </w:rPr>
    </w:lvl>
    <w:lvl w:ilvl="5" w:tplc="0C070005" w:tentative="1">
      <w:start w:val="1"/>
      <w:numFmt w:val="bullet"/>
      <w:lvlText w:val=""/>
      <w:lvlJc w:val="left"/>
      <w:pPr>
        <w:ind w:left="4887" w:hanging="360"/>
      </w:pPr>
      <w:rPr>
        <w:rFonts w:ascii="Wingdings" w:hAnsi="Wingdings" w:hint="default"/>
      </w:rPr>
    </w:lvl>
    <w:lvl w:ilvl="6" w:tplc="0C070001" w:tentative="1">
      <w:start w:val="1"/>
      <w:numFmt w:val="bullet"/>
      <w:lvlText w:val=""/>
      <w:lvlJc w:val="left"/>
      <w:pPr>
        <w:ind w:left="5607" w:hanging="360"/>
      </w:pPr>
      <w:rPr>
        <w:rFonts w:ascii="Symbol" w:hAnsi="Symbol" w:hint="default"/>
      </w:rPr>
    </w:lvl>
    <w:lvl w:ilvl="7" w:tplc="0C070003" w:tentative="1">
      <w:start w:val="1"/>
      <w:numFmt w:val="bullet"/>
      <w:lvlText w:val="o"/>
      <w:lvlJc w:val="left"/>
      <w:pPr>
        <w:ind w:left="6327" w:hanging="360"/>
      </w:pPr>
      <w:rPr>
        <w:rFonts w:ascii="Courier New" w:hAnsi="Courier New" w:cs="Courier New" w:hint="default"/>
      </w:rPr>
    </w:lvl>
    <w:lvl w:ilvl="8" w:tplc="0C070005" w:tentative="1">
      <w:start w:val="1"/>
      <w:numFmt w:val="bullet"/>
      <w:lvlText w:val=""/>
      <w:lvlJc w:val="left"/>
      <w:pPr>
        <w:ind w:left="7047" w:hanging="360"/>
      </w:pPr>
      <w:rPr>
        <w:rFonts w:ascii="Wingdings" w:hAnsi="Wingdings" w:hint="default"/>
      </w:rPr>
    </w:lvl>
  </w:abstractNum>
  <w:abstractNum w:abstractNumId="31" w15:restartNumberingAfterBreak="0">
    <w:nsid w:val="33A62FCA"/>
    <w:multiLevelType w:val="hybridMultilevel"/>
    <w:tmpl w:val="10E8D340"/>
    <w:lvl w:ilvl="0" w:tplc="A2EA85EE">
      <w:start w:val="1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3BC70A4"/>
    <w:multiLevelType w:val="hybridMultilevel"/>
    <w:tmpl w:val="D7EE5924"/>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3" w15:restartNumberingAfterBreak="0">
    <w:nsid w:val="349443CA"/>
    <w:multiLevelType w:val="hybridMultilevel"/>
    <w:tmpl w:val="8D5EB952"/>
    <w:lvl w:ilvl="0" w:tplc="093EF68A">
      <w:start w:val="1"/>
      <w:numFmt w:val="decimal"/>
      <w:pStyle w:val="ListnumericalinTables"/>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4" w15:restartNumberingAfterBreak="0">
    <w:nsid w:val="36AA5883"/>
    <w:multiLevelType w:val="hybridMultilevel"/>
    <w:tmpl w:val="26141CA0"/>
    <w:lvl w:ilvl="0" w:tplc="6A12A6BE">
      <w:start w:val="1"/>
      <w:numFmt w:val="bullet"/>
      <w:pStyle w:val="Tabletext"/>
      <w:lvlText w:val=""/>
      <w:lvlJc w:val="left"/>
      <w:pPr>
        <w:tabs>
          <w:tab w:val="num" w:pos="720"/>
        </w:tabs>
        <w:ind w:left="720" w:hanging="360"/>
      </w:pPr>
      <w:rPr>
        <w:rFonts w:ascii="Symbol" w:hAnsi="Symbol" w:hint="default"/>
        <w:lang w:val="en-GB"/>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39F05D69"/>
    <w:multiLevelType w:val="hybridMultilevel"/>
    <w:tmpl w:val="6B9A8E34"/>
    <w:lvl w:ilvl="0" w:tplc="01D8365E">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3A464A7E"/>
    <w:multiLevelType w:val="hybridMultilevel"/>
    <w:tmpl w:val="B20031FE"/>
    <w:lvl w:ilvl="0" w:tplc="529A652E">
      <w:start w:val="1"/>
      <w:numFmt w:val="lowerLetter"/>
      <w:pStyle w:val="Listalphanumerical"/>
      <w:lvlText w:val="%1."/>
      <w:lvlJc w:val="left"/>
      <w:pPr>
        <w:ind w:left="1004" w:hanging="360"/>
      </w:pPr>
      <w:rPr>
        <w:rFonts w:hint="default"/>
        <w:color w:val="1F497D" w:themeColor="text2"/>
      </w:rPr>
    </w:lvl>
    <w:lvl w:ilvl="1" w:tplc="0C070019" w:tentative="1">
      <w:start w:val="1"/>
      <w:numFmt w:val="lowerLetter"/>
      <w:lvlText w:val="%2."/>
      <w:lvlJc w:val="left"/>
      <w:pPr>
        <w:ind w:left="1724" w:hanging="360"/>
      </w:pPr>
    </w:lvl>
    <w:lvl w:ilvl="2" w:tplc="0C07001B" w:tentative="1">
      <w:start w:val="1"/>
      <w:numFmt w:val="lowerRoman"/>
      <w:lvlText w:val="%3."/>
      <w:lvlJc w:val="right"/>
      <w:pPr>
        <w:ind w:left="2444" w:hanging="180"/>
      </w:pPr>
    </w:lvl>
    <w:lvl w:ilvl="3" w:tplc="0C07000F" w:tentative="1">
      <w:start w:val="1"/>
      <w:numFmt w:val="decimal"/>
      <w:lvlText w:val="%4."/>
      <w:lvlJc w:val="left"/>
      <w:pPr>
        <w:ind w:left="3164" w:hanging="360"/>
      </w:pPr>
    </w:lvl>
    <w:lvl w:ilvl="4" w:tplc="0C070019" w:tentative="1">
      <w:start w:val="1"/>
      <w:numFmt w:val="lowerLetter"/>
      <w:lvlText w:val="%5."/>
      <w:lvlJc w:val="left"/>
      <w:pPr>
        <w:ind w:left="3884" w:hanging="360"/>
      </w:pPr>
    </w:lvl>
    <w:lvl w:ilvl="5" w:tplc="0C07001B" w:tentative="1">
      <w:start w:val="1"/>
      <w:numFmt w:val="lowerRoman"/>
      <w:lvlText w:val="%6."/>
      <w:lvlJc w:val="right"/>
      <w:pPr>
        <w:ind w:left="4604" w:hanging="180"/>
      </w:pPr>
    </w:lvl>
    <w:lvl w:ilvl="6" w:tplc="0C07000F" w:tentative="1">
      <w:start w:val="1"/>
      <w:numFmt w:val="decimal"/>
      <w:lvlText w:val="%7."/>
      <w:lvlJc w:val="left"/>
      <w:pPr>
        <w:ind w:left="5324" w:hanging="360"/>
      </w:pPr>
    </w:lvl>
    <w:lvl w:ilvl="7" w:tplc="0C070019" w:tentative="1">
      <w:start w:val="1"/>
      <w:numFmt w:val="lowerLetter"/>
      <w:lvlText w:val="%8."/>
      <w:lvlJc w:val="left"/>
      <w:pPr>
        <w:ind w:left="6044" w:hanging="360"/>
      </w:pPr>
    </w:lvl>
    <w:lvl w:ilvl="8" w:tplc="0C07001B" w:tentative="1">
      <w:start w:val="1"/>
      <w:numFmt w:val="lowerRoman"/>
      <w:lvlText w:val="%9."/>
      <w:lvlJc w:val="right"/>
      <w:pPr>
        <w:ind w:left="6764" w:hanging="180"/>
      </w:pPr>
    </w:lvl>
  </w:abstractNum>
  <w:abstractNum w:abstractNumId="37" w15:restartNumberingAfterBreak="0">
    <w:nsid w:val="3A7C6C42"/>
    <w:multiLevelType w:val="hybridMultilevel"/>
    <w:tmpl w:val="C3EA946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3B5E570D"/>
    <w:multiLevelType w:val="hybridMultilevel"/>
    <w:tmpl w:val="9AAC3E7E"/>
    <w:lvl w:ilvl="0" w:tplc="D8ACF884">
      <w:start w:val="40"/>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C8339E8"/>
    <w:multiLevelType w:val="hybridMultilevel"/>
    <w:tmpl w:val="50AAECB6"/>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3E452C26"/>
    <w:multiLevelType w:val="hybridMultilevel"/>
    <w:tmpl w:val="99503BEA"/>
    <w:lvl w:ilvl="0" w:tplc="C8281EA0">
      <w:start w:val="1"/>
      <w:numFmt w:val="decimal"/>
      <w:lvlText w:val="%1)"/>
      <w:lvlJc w:val="left"/>
      <w:pPr>
        <w:ind w:left="1350" w:hanging="360"/>
      </w:pPr>
      <w:rPr>
        <w:rFonts w:ascii="GHEA Grapalat" w:hAnsi="GHEA Grapalat" w:hint="default"/>
        <w:b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1" w15:restartNumberingAfterBreak="0">
    <w:nsid w:val="3E8B29C3"/>
    <w:multiLevelType w:val="hybridMultilevel"/>
    <w:tmpl w:val="B456E0D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F8B7CEB"/>
    <w:multiLevelType w:val="hybridMultilevel"/>
    <w:tmpl w:val="DFDA4EA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FD10484"/>
    <w:multiLevelType w:val="hybridMultilevel"/>
    <w:tmpl w:val="DFA68B42"/>
    <w:lvl w:ilvl="0" w:tplc="0E8203C6">
      <w:start w:val="1"/>
      <w:numFmt w:val="bullet"/>
      <w:pStyle w:val="ListBullet3"/>
      <w:lvlText w:val=""/>
      <w:lvlJc w:val="left"/>
      <w:pPr>
        <w:ind w:left="720" w:hanging="360"/>
      </w:pPr>
      <w:rPr>
        <w:rFonts w:ascii="Wingdings" w:hAnsi="Wingdings" w:hint="default"/>
      </w:rPr>
    </w:lvl>
    <w:lvl w:ilvl="1" w:tplc="13E8E9A0">
      <w:start w:val="1"/>
      <w:numFmt w:val="bullet"/>
      <w:lvlText w:val="o"/>
      <w:lvlJc w:val="left"/>
      <w:pPr>
        <w:ind w:left="1440" w:hanging="360"/>
      </w:pPr>
      <w:rPr>
        <w:rFonts w:ascii="Courier New" w:hAnsi="Courier New" w:hint="default"/>
      </w:rPr>
    </w:lvl>
    <w:lvl w:ilvl="2" w:tplc="356498F8">
      <w:start w:val="1"/>
      <w:numFmt w:val="bullet"/>
      <w:lvlText w:val=""/>
      <w:lvlJc w:val="left"/>
      <w:pPr>
        <w:ind w:left="2160" w:hanging="360"/>
      </w:pPr>
      <w:rPr>
        <w:rFonts w:ascii="Wingdings" w:hAnsi="Wingdings" w:hint="default"/>
      </w:rPr>
    </w:lvl>
    <w:lvl w:ilvl="3" w:tplc="D24E8884">
      <w:start w:val="1"/>
      <w:numFmt w:val="bullet"/>
      <w:lvlText w:val=""/>
      <w:lvlJc w:val="left"/>
      <w:pPr>
        <w:ind w:left="2880" w:hanging="360"/>
      </w:pPr>
      <w:rPr>
        <w:rFonts w:ascii="Symbol" w:hAnsi="Symbol" w:hint="default"/>
      </w:rPr>
    </w:lvl>
    <w:lvl w:ilvl="4" w:tplc="9080F0F4">
      <w:start w:val="1"/>
      <w:numFmt w:val="bullet"/>
      <w:lvlText w:val="o"/>
      <w:lvlJc w:val="left"/>
      <w:pPr>
        <w:ind w:left="3600" w:hanging="360"/>
      </w:pPr>
      <w:rPr>
        <w:rFonts w:ascii="Courier New" w:hAnsi="Courier New" w:hint="default"/>
      </w:rPr>
    </w:lvl>
    <w:lvl w:ilvl="5" w:tplc="6D76E7B4">
      <w:start w:val="1"/>
      <w:numFmt w:val="bullet"/>
      <w:lvlText w:val=""/>
      <w:lvlJc w:val="left"/>
      <w:pPr>
        <w:ind w:left="4320" w:hanging="360"/>
      </w:pPr>
      <w:rPr>
        <w:rFonts w:ascii="Wingdings" w:hAnsi="Wingdings" w:hint="default"/>
      </w:rPr>
    </w:lvl>
    <w:lvl w:ilvl="6" w:tplc="84B22B64">
      <w:start w:val="1"/>
      <w:numFmt w:val="bullet"/>
      <w:lvlText w:val=""/>
      <w:lvlJc w:val="left"/>
      <w:pPr>
        <w:ind w:left="5040" w:hanging="360"/>
      </w:pPr>
      <w:rPr>
        <w:rFonts w:ascii="Symbol" w:hAnsi="Symbol" w:hint="default"/>
      </w:rPr>
    </w:lvl>
    <w:lvl w:ilvl="7" w:tplc="03960162">
      <w:start w:val="1"/>
      <w:numFmt w:val="bullet"/>
      <w:lvlText w:val="o"/>
      <w:lvlJc w:val="left"/>
      <w:pPr>
        <w:ind w:left="5760" w:hanging="360"/>
      </w:pPr>
      <w:rPr>
        <w:rFonts w:ascii="Courier New" w:hAnsi="Courier New" w:hint="default"/>
      </w:rPr>
    </w:lvl>
    <w:lvl w:ilvl="8" w:tplc="598E189C">
      <w:start w:val="1"/>
      <w:numFmt w:val="bullet"/>
      <w:lvlText w:val=""/>
      <w:lvlJc w:val="left"/>
      <w:pPr>
        <w:ind w:left="6480" w:hanging="360"/>
      </w:pPr>
      <w:rPr>
        <w:rFonts w:ascii="Wingdings" w:hAnsi="Wingdings" w:hint="default"/>
      </w:rPr>
    </w:lvl>
  </w:abstractNum>
  <w:abstractNum w:abstractNumId="44" w15:restartNumberingAfterBreak="0">
    <w:nsid w:val="42126C0D"/>
    <w:multiLevelType w:val="hybridMultilevel"/>
    <w:tmpl w:val="F1525BB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2324D27"/>
    <w:multiLevelType w:val="hybridMultilevel"/>
    <w:tmpl w:val="45B4966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3B00131"/>
    <w:multiLevelType w:val="hybridMultilevel"/>
    <w:tmpl w:val="AAECC3C4"/>
    <w:lvl w:ilvl="0" w:tplc="42D2FB2C">
      <w:start w:val="8"/>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41D5F7B"/>
    <w:multiLevelType w:val="hybridMultilevel"/>
    <w:tmpl w:val="6F46706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44A940D3"/>
    <w:multiLevelType w:val="hybridMultilevel"/>
    <w:tmpl w:val="4C8C1CE6"/>
    <w:lvl w:ilvl="0" w:tplc="A77845F0">
      <w:start w:val="1"/>
      <w:numFmt w:val="bullet"/>
      <w:pStyle w:val="Listlevel3"/>
      <w:lvlText w:val="-"/>
      <w:lvlJc w:val="left"/>
      <w:pPr>
        <w:ind w:left="1287" w:hanging="360"/>
      </w:pPr>
      <w:rPr>
        <w:rFonts w:ascii="Courier New" w:hAnsi="Courier New" w:hint="default"/>
      </w:rPr>
    </w:lvl>
    <w:lvl w:ilvl="1" w:tplc="0C070003" w:tentative="1">
      <w:start w:val="1"/>
      <w:numFmt w:val="bullet"/>
      <w:lvlText w:val="o"/>
      <w:lvlJc w:val="left"/>
      <w:pPr>
        <w:ind w:left="2007" w:hanging="360"/>
      </w:pPr>
      <w:rPr>
        <w:rFonts w:ascii="Courier New" w:hAnsi="Courier New" w:cs="Courier New" w:hint="default"/>
      </w:rPr>
    </w:lvl>
    <w:lvl w:ilvl="2" w:tplc="0C070005" w:tentative="1">
      <w:start w:val="1"/>
      <w:numFmt w:val="bullet"/>
      <w:lvlText w:val=""/>
      <w:lvlJc w:val="left"/>
      <w:pPr>
        <w:ind w:left="2727" w:hanging="360"/>
      </w:pPr>
      <w:rPr>
        <w:rFonts w:ascii="Wingdings" w:hAnsi="Wingdings" w:hint="default"/>
      </w:rPr>
    </w:lvl>
    <w:lvl w:ilvl="3" w:tplc="0C070001" w:tentative="1">
      <w:start w:val="1"/>
      <w:numFmt w:val="bullet"/>
      <w:lvlText w:val=""/>
      <w:lvlJc w:val="left"/>
      <w:pPr>
        <w:ind w:left="3447" w:hanging="360"/>
      </w:pPr>
      <w:rPr>
        <w:rFonts w:ascii="Symbol" w:hAnsi="Symbol" w:hint="default"/>
      </w:rPr>
    </w:lvl>
    <w:lvl w:ilvl="4" w:tplc="0C070003" w:tentative="1">
      <w:start w:val="1"/>
      <w:numFmt w:val="bullet"/>
      <w:lvlText w:val="o"/>
      <w:lvlJc w:val="left"/>
      <w:pPr>
        <w:ind w:left="4167" w:hanging="360"/>
      </w:pPr>
      <w:rPr>
        <w:rFonts w:ascii="Courier New" w:hAnsi="Courier New" w:cs="Courier New" w:hint="default"/>
      </w:rPr>
    </w:lvl>
    <w:lvl w:ilvl="5" w:tplc="0C070005" w:tentative="1">
      <w:start w:val="1"/>
      <w:numFmt w:val="bullet"/>
      <w:lvlText w:val=""/>
      <w:lvlJc w:val="left"/>
      <w:pPr>
        <w:ind w:left="4887" w:hanging="360"/>
      </w:pPr>
      <w:rPr>
        <w:rFonts w:ascii="Wingdings" w:hAnsi="Wingdings" w:hint="default"/>
      </w:rPr>
    </w:lvl>
    <w:lvl w:ilvl="6" w:tplc="0C070001" w:tentative="1">
      <w:start w:val="1"/>
      <w:numFmt w:val="bullet"/>
      <w:lvlText w:val=""/>
      <w:lvlJc w:val="left"/>
      <w:pPr>
        <w:ind w:left="5607" w:hanging="360"/>
      </w:pPr>
      <w:rPr>
        <w:rFonts w:ascii="Symbol" w:hAnsi="Symbol" w:hint="default"/>
      </w:rPr>
    </w:lvl>
    <w:lvl w:ilvl="7" w:tplc="0C070003" w:tentative="1">
      <w:start w:val="1"/>
      <w:numFmt w:val="bullet"/>
      <w:lvlText w:val="o"/>
      <w:lvlJc w:val="left"/>
      <w:pPr>
        <w:ind w:left="6327" w:hanging="360"/>
      </w:pPr>
      <w:rPr>
        <w:rFonts w:ascii="Courier New" w:hAnsi="Courier New" w:cs="Courier New" w:hint="default"/>
      </w:rPr>
    </w:lvl>
    <w:lvl w:ilvl="8" w:tplc="0C070005" w:tentative="1">
      <w:start w:val="1"/>
      <w:numFmt w:val="bullet"/>
      <w:lvlText w:val=""/>
      <w:lvlJc w:val="left"/>
      <w:pPr>
        <w:ind w:left="7047" w:hanging="360"/>
      </w:pPr>
      <w:rPr>
        <w:rFonts w:ascii="Wingdings" w:hAnsi="Wingdings" w:hint="default"/>
      </w:rPr>
    </w:lvl>
  </w:abstractNum>
  <w:abstractNum w:abstractNumId="49" w15:restartNumberingAfterBreak="0">
    <w:nsid w:val="46A1588C"/>
    <w:multiLevelType w:val="hybridMultilevel"/>
    <w:tmpl w:val="852083D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9772DCB"/>
    <w:multiLevelType w:val="hybridMultilevel"/>
    <w:tmpl w:val="1BC472E4"/>
    <w:lvl w:ilvl="0" w:tplc="D70A3076">
      <w:start w:val="2"/>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A5975C9"/>
    <w:multiLevelType w:val="hybridMultilevel"/>
    <w:tmpl w:val="3280DDF6"/>
    <w:lvl w:ilvl="0" w:tplc="D6144DA2">
      <w:start w:val="14"/>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A6F5282"/>
    <w:multiLevelType w:val="hybridMultilevel"/>
    <w:tmpl w:val="686EDFB6"/>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3" w15:restartNumberingAfterBreak="0">
    <w:nsid w:val="4CFC186A"/>
    <w:multiLevelType w:val="hybridMultilevel"/>
    <w:tmpl w:val="C00050B4"/>
    <w:lvl w:ilvl="0" w:tplc="04090011">
      <w:start w:val="1"/>
      <w:numFmt w:val="decimal"/>
      <w:lvlText w:val="%1)"/>
      <w:lvlJc w:val="left"/>
      <w:pPr>
        <w:ind w:left="1152" w:hanging="360"/>
      </w:pPr>
    </w:lvl>
    <w:lvl w:ilvl="1" w:tplc="04090019">
      <w:start w:val="1"/>
      <w:numFmt w:val="lowerLetter"/>
      <w:lvlText w:val="%2."/>
      <w:lvlJc w:val="left"/>
      <w:pPr>
        <w:ind w:left="1872" w:hanging="360"/>
      </w:pPr>
    </w:lvl>
    <w:lvl w:ilvl="2" w:tplc="0409001B">
      <w:start w:val="1"/>
      <w:numFmt w:val="lowerRoman"/>
      <w:lvlText w:val="%3."/>
      <w:lvlJc w:val="right"/>
      <w:pPr>
        <w:ind w:left="2592" w:hanging="180"/>
      </w:pPr>
    </w:lvl>
    <w:lvl w:ilvl="3" w:tplc="0409000F">
      <w:start w:val="1"/>
      <w:numFmt w:val="decimal"/>
      <w:lvlText w:val="%4."/>
      <w:lvlJc w:val="left"/>
      <w:pPr>
        <w:ind w:left="3312" w:hanging="360"/>
      </w:pPr>
    </w:lvl>
    <w:lvl w:ilvl="4" w:tplc="04090019">
      <w:start w:val="1"/>
      <w:numFmt w:val="lowerLetter"/>
      <w:lvlText w:val="%5."/>
      <w:lvlJc w:val="left"/>
      <w:pPr>
        <w:ind w:left="4032" w:hanging="360"/>
      </w:pPr>
    </w:lvl>
    <w:lvl w:ilvl="5" w:tplc="0409001B">
      <w:start w:val="1"/>
      <w:numFmt w:val="lowerRoman"/>
      <w:lvlText w:val="%6."/>
      <w:lvlJc w:val="right"/>
      <w:pPr>
        <w:ind w:left="4752" w:hanging="180"/>
      </w:pPr>
    </w:lvl>
    <w:lvl w:ilvl="6" w:tplc="0409000F">
      <w:start w:val="1"/>
      <w:numFmt w:val="decimal"/>
      <w:lvlText w:val="%7."/>
      <w:lvlJc w:val="left"/>
      <w:pPr>
        <w:ind w:left="5472" w:hanging="360"/>
      </w:pPr>
    </w:lvl>
    <w:lvl w:ilvl="7" w:tplc="04090019">
      <w:start w:val="1"/>
      <w:numFmt w:val="lowerLetter"/>
      <w:lvlText w:val="%8."/>
      <w:lvlJc w:val="left"/>
      <w:pPr>
        <w:ind w:left="6192" w:hanging="360"/>
      </w:pPr>
    </w:lvl>
    <w:lvl w:ilvl="8" w:tplc="0409001B">
      <w:start w:val="1"/>
      <w:numFmt w:val="lowerRoman"/>
      <w:lvlText w:val="%9."/>
      <w:lvlJc w:val="right"/>
      <w:pPr>
        <w:ind w:left="6912" w:hanging="180"/>
      </w:pPr>
    </w:lvl>
  </w:abstractNum>
  <w:abstractNum w:abstractNumId="54" w15:restartNumberingAfterBreak="0">
    <w:nsid w:val="4D310FF0"/>
    <w:multiLevelType w:val="hybridMultilevel"/>
    <w:tmpl w:val="1BEEBEE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15:restartNumberingAfterBreak="0">
    <w:nsid w:val="52A8348E"/>
    <w:multiLevelType w:val="multilevel"/>
    <w:tmpl w:val="49BE59DC"/>
    <w:styleLink w:val="Style1"/>
    <w:lvl w:ilvl="0">
      <w:start w:val="1"/>
      <w:numFmt w:val="decimal"/>
      <w:lvlText w:val="%1"/>
      <w:lvlJc w:val="left"/>
      <w:pPr>
        <w:ind w:left="480" w:hanging="480"/>
      </w:pPr>
      <w:rPr>
        <w:rFonts w:ascii="Arial" w:hAnsi="Arial" w:hint="default"/>
        <w:sz w:val="28"/>
      </w:rPr>
    </w:lvl>
    <w:lvl w:ilvl="1">
      <w:start w:val="1"/>
      <w:numFmt w:val="none"/>
      <w:lvlText w:val="2.2"/>
      <w:lvlJc w:val="left"/>
      <w:pPr>
        <w:ind w:left="876" w:hanging="480"/>
      </w:pPr>
      <w:rPr>
        <w:rFonts w:hint="default"/>
        <w:b w:val="0"/>
        <w:sz w:val="26"/>
        <w:szCs w:val="26"/>
      </w:rPr>
    </w:lvl>
    <w:lvl w:ilvl="2">
      <w:start w:val="1"/>
      <w:numFmt w:val="none"/>
      <w:lvlText w:val="1.3.2"/>
      <w:lvlJc w:val="left"/>
      <w:pPr>
        <w:ind w:left="1512" w:hanging="720"/>
      </w:pPr>
      <w:rPr>
        <w:rFonts w:hint="default"/>
      </w:rPr>
    </w:lvl>
    <w:lvl w:ilvl="3">
      <w:start w:val="1"/>
      <w:numFmt w:val="decimal"/>
      <w:lvlText w:val="%1.%2.%3.%4"/>
      <w:lvlJc w:val="left"/>
      <w:pPr>
        <w:ind w:left="1908" w:hanging="72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060" w:hanging="1080"/>
      </w:pPr>
      <w:rPr>
        <w:rFonts w:hint="default"/>
      </w:rPr>
    </w:lvl>
    <w:lvl w:ilvl="6">
      <w:start w:val="1"/>
      <w:numFmt w:val="decimal"/>
      <w:lvlText w:val="%1.%2.%3.%4.%5.%6.%7"/>
      <w:lvlJc w:val="left"/>
      <w:pPr>
        <w:ind w:left="3816" w:hanging="1440"/>
      </w:pPr>
      <w:rPr>
        <w:rFonts w:hint="default"/>
      </w:rPr>
    </w:lvl>
    <w:lvl w:ilvl="7">
      <w:start w:val="1"/>
      <w:numFmt w:val="decimal"/>
      <w:lvlText w:val="%1.%2.%3.%4.%5.%6.%7.%8"/>
      <w:lvlJc w:val="left"/>
      <w:pPr>
        <w:ind w:left="4212" w:hanging="1440"/>
      </w:pPr>
      <w:rPr>
        <w:rFonts w:hint="default"/>
      </w:rPr>
    </w:lvl>
    <w:lvl w:ilvl="8">
      <w:start w:val="1"/>
      <w:numFmt w:val="decimal"/>
      <w:lvlText w:val="%1.%2.%3.%4.%5.%6.%7.%8.%9"/>
      <w:lvlJc w:val="left"/>
      <w:pPr>
        <w:ind w:left="4968" w:hanging="1800"/>
      </w:pPr>
      <w:rPr>
        <w:rFonts w:hint="default"/>
      </w:rPr>
    </w:lvl>
  </w:abstractNum>
  <w:abstractNum w:abstractNumId="56" w15:restartNumberingAfterBreak="0">
    <w:nsid w:val="54691658"/>
    <w:multiLevelType w:val="hybridMultilevel"/>
    <w:tmpl w:val="7B2E3518"/>
    <w:lvl w:ilvl="0" w:tplc="854C4DC2">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6250077"/>
    <w:multiLevelType w:val="hybridMultilevel"/>
    <w:tmpl w:val="074A050C"/>
    <w:lvl w:ilvl="0" w:tplc="157A4C70">
      <w:start w:val="1"/>
      <w:numFmt w:val="bullet"/>
      <w:pStyle w:val="Descriptionlistlevel1"/>
      <w:lvlText w:val=""/>
      <w:lvlJc w:val="left"/>
      <w:pPr>
        <w:ind w:left="1287" w:hanging="360"/>
      </w:pPr>
      <w:rPr>
        <w:rFonts w:ascii="Symbol" w:hAnsi="Symbol" w:hint="default"/>
      </w:rPr>
    </w:lvl>
    <w:lvl w:ilvl="1" w:tplc="0C070003">
      <w:start w:val="1"/>
      <w:numFmt w:val="bullet"/>
      <w:lvlText w:val="o"/>
      <w:lvlJc w:val="left"/>
      <w:pPr>
        <w:ind w:left="2007" w:hanging="360"/>
      </w:pPr>
      <w:rPr>
        <w:rFonts w:ascii="Courier New" w:hAnsi="Courier New" w:cs="Courier New" w:hint="default"/>
      </w:rPr>
    </w:lvl>
    <w:lvl w:ilvl="2" w:tplc="0C070005" w:tentative="1">
      <w:start w:val="1"/>
      <w:numFmt w:val="bullet"/>
      <w:lvlText w:val=""/>
      <w:lvlJc w:val="left"/>
      <w:pPr>
        <w:ind w:left="2727" w:hanging="360"/>
      </w:pPr>
      <w:rPr>
        <w:rFonts w:ascii="Wingdings" w:hAnsi="Wingdings" w:hint="default"/>
      </w:rPr>
    </w:lvl>
    <w:lvl w:ilvl="3" w:tplc="0C070001" w:tentative="1">
      <w:start w:val="1"/>
      <w:numFmt w:val="bullet"/>
      <w:lvlText w:val=""/>
      <w:lvlJc w:val="left"/>
      <w:pPr>
        <w:ind w:left="3447" w:hanging="360"/>
      </w:pPr>
      <w:rPr>
        <w:rFonts w:ascii="Symbol" w:hAnsi="Symbol" w:hint="default"/>
      </w:rPr>
    </w:lvl>
    <w:lvl w:ilvl="4" w:tplc="0C070003" w:tentative="1">
      <w:start w:val="1"/>
      <w:numFmt w:val="bullet"/>
      <w:lvlText w:val="o"/>
      <w:lvlJc w:val="left"/>
      <w:pPr>
        <w:ind w:left="4167" w:hanging="360"/>
      </w:pPr>
      <w:rPr>
        <w:rFonts w:ascii="Courier New" w:hAnsi="Courier New" w:cs="Courier New" w:hint="default"/>
      </w:rPr>
    </w:lvl>
    <w:lvl w:ilvl="5" w:tplc="0C070005" w:tentative="1">
      <w:start w:val="1"/>
      <w:numFmt w:val="bullet"/>
      <w:lvlText w:val=""/>
      <w:lvlJc w:val="left"/>
      <w:pPr>
        <w:ind w:left="4887" w:hanging="360"/>
      </w:pPr>
      <w:rPr>
        <w:rFonts w:ascii="Wingdings" w:hAnsi="Wingdings" w:hint="default"/>
      </w:rPr>
    </w:lvl>
    <w:lvl w:ilvl="6" w:tplc="0C070001" w:tentative="1">
      <w:start w:val="1"/>
      <w:numFmt w:val="bullet"/>
      <w:lvlText w:val=""/>
      <w:lvlJc w:val="left"/>
      <w:pPr>
        <w:ind w:left="5607" w:hanging="360"/>
      </w:pPr>
      <w:rPr>
        <w:rFonts w:ascii="Symbol" w:hAnsi="Symbol" w:hint="default"/>
      </w:rPr>
    </w:lvl>
    <w:lvl w:ilvl="7" w:tplc="0C070003" w:tentative="1">
      <w:start w:val="1"/>
      <w:numFmt w:val="bullet"/>
      <w:lvlText w:val="o"/>
      <w:lvlJc w:val="left"/>
      <w:pPr>
        <w:ind w:left="6327" w:hanging="360"/>
      </w:pPr>
      <w:rPr>
        <w:rFonts w:ascii="Courier New" w:hAnsi="Courier New" w:cs="Courier New" w:hint="default"/>
      </w:rPr>
    </w:lvl>
    <w:lvl w:ilvl="8" w:tplc="0C070005" w:tentative="1">
      <w:start w:val="1"/>
      <w:numFmt w:val="bullet"/>
      <w:lvlText w:val=""/>
      <w:lvlJc w:val="left"/>
      <w:pPr>
        <w:ind w:left="7047" w:hanging="360"/>
      </w:pPr>
      <w:rPr>
        <w:rFonts w:ascii="Wingdings" w:hAnsi="Wingdings" w:hint="default"/>
      </w:rPr>
    </w:lvl>
  </w:abstractNum>
  <w:abstractNum w:abstractNumId="58" w15:restartNumberingAfterBreak="0">
    <w:nsid w:val="58D241D1"/>
    <w:multiLevelType w:val="hybridMultilevel"/>
    <w:tmpl w:val="0DD89260"/>
    <w:lvl w:ilvl="0" w:tplc="E9C84168">
      <w:start w:val="1"/>
      <w:numFmt w:val="bullet"/>
      <w:pStyle w:val="Listlevel1"/>
      <w:lvlText w:val=""/>
      <w:lvlJc w:val="left"/>
      <w:pPr>
        <w:ind w:left="1004" w:hanging="360"/>
      </w:pPr>
      <w:rPr>
        <w:rFonts w:ascii="Symbol" w:hAnsi="Symbol" w:hint="default"/>
      </w:rPr>
    </w:lvl>
    <w:lvl w:ilvl="1" w:tplc="0C070003">
      <w:start w:val="1"/>
      <w:numFmt w:val="bullet"/>
      <w:lvlText w:val="o"/>
      <w:lvlJc w:val="left"/>
      <w:pPr>
        <w:ind w:left="1724" w:hanging="360"/>
      </w:pPr>
      <w:rPr>
        <w:rFonts w:ascii="Courier New" w:hAnsi="Courier New" w:cs="Courier New" w:hint="default"/>
      </w:rPr>
    </w:lvl>
    <w:lvl w:ilvl="2" w:tplc="0C070005" w:tentative="1">
      <w:start w:val="1"/>
      <w:numFmt w:val="bullet"/>
      <w:lvlText w:val=""/>
      <w:lvlJc w:val="left"/>
      <w:pPr>
        <w:ind w:left="2444" w:hanging="360"/>
      </w:pPr>
      <w:rPr>
        <w:rFonts w:ascii="Wingdings" w:hAnsi="Wingdings" w:hint="default"/>
      </w:rPr>
    </w:lvl>
    <w:lvl w:ilvl="3" w:tplc="0C070001" w:tentative="1">
      <w:start w:val="1"/>
      <w:numFmt w:val="bullet"/>
      <w:lvlText w:val=""/>
      <w:lvlJc w:val="left"/>
      <w:pPr>
        <w:ind w:left="3164" w:hanging="360"/>
      </w:pPr>
      <w:rPr>
        <w:rFonts w:ascii="Symbol" w:hAnsi="Symbol" w:hint="default"/>
      </w:rPr>
    </w:lvl>
    <w:lvl w:ilvl="4" w:tplc="0C070003" w:tentative="1">
      <w:start w:val="1"/>
      <w:numFmt w:val="bullet"/>
      <w:lvlText w:val="o"/>
      <w:lvlJc w:val="left"/>
      <w:pPr>
        <w:ind w:left="3884" w:hanging="360"/>
      </w:pPr>
      <w:rPr>
        <w:rFonts w:ascii="Courier New" w:hAnsi="Courier New" w:cs="Courier New" w:hint="default"/>
      </w:rPr>
    </w:lvl>
    <w:lvl w:ilvl="5" w:tplc="0C070005" w:tentative="1">
      <w:start w:val="1"/>
      <w:numFmt w:val="bullet"/>
      <w:lvlText w:val=""/>
      <w:lvlJc w:val="left"/>
      <w:pPr>
        <w:ind w:left="4604" w:hanging="360"/>
      </w:pPr>
      <w:rPr>
        <w:rFonts w:ascii="Wingdings" w:hAnsi="Wingdings" w:hint="default"/>
      </w:rPr>
    </w:lvl>
    <w:lvl w:ilvl="6" w:tplc="0C070001" w:tentative="1">
      <w:start w:val="1"/>
      <w:numFmt w:val="bullet"/>
      <w:lvlText w:val=""/>
      <w:lvlJc w:val="left"/>
      <w:pPr>
        <w:ind w:left="5324" w:hanging="360"/>
      </w:pPr>
      <w:rPr>
        <w:rFonts w:ascii="Symbol" w:hAnsi="Symbol" w:hint="default"/>
      </w:rPr>
    </w:lvl>
    <w:lvl w:ilvl="7" w:tplc="0C070003" w:tentative="1">
      <w:start w:val="1"/>
      <w:numFmt w:val="bullet"/>
      <w:lvlText w:val="o"/>
      <w:lvlJc w:val="left"/>
      <w:pPr>
        <w:ind w:left="6044" w:hanging="360"/>
      </w:pPr>
      <w:rPr>
        <w:rFonts w:ascii="Courier New" w:hAnsi="Courier New" w:cs="Courier New" w:hint="default"/>
      </w:rPr>
    </w:lvl>
    <w:lvl w:ilvl="8" w:tplc="0C070005" w:tentative="1">
      <w:start w:val="1"/>
      <w:numFmt w:val="bullet"/>
      <w:lvlText w:val=""/>
      <w:lvlJc w:val="left"/>
      <w:pPr>
        <w:ind w:left="6764" w:hanging="360"/>
      </w:pPr>
      <w:rPr>
        <w:rFonts w:ascii="Wingdings" w:hAnsi="Wingdings" w:hint="default"/>
      </w:rPr>
    </w:lvl>
  </w:abstractNum>
  <w:abstractNum w:abstractNumId="59" w15:restartNumberingAfterBreak="0">
    <w:nsid w:val="5994478E"/>
    <w:multiLevelType w:val="hybridMultilevel"/>
    <w:tmpl w:val="77825BF2"/>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60" w15:restartNumberingAfterBreak="0">
    <w:nsid w:val="5994520F"/>
    <w:multiLevelType w:val="hybridMultilevel"/>
    <w:tmpl w:val="991C519C"/>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61" w15:restartNumberingAfterBreak="0">
    <w:nsid w:val="5B6C02D0"/>
    <w:multiLevelType w:val="hybridMultilevel"/>
    <w:tmpl w:val="49E2D6C6"/>
    <w:lvl w:ilvl="0" w:tplc="96C462E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C8637D6"/>
    <w:multiLevelType w:val="hybridMultilevel"/>
    <w:tmpl w:val="BD1A24F8"/>
    <w:lvl w:ilvl="0" w:tplc="8EEA3588">
      <w:start w:val="1"/>
      <w:numFmt w:val="bullet"/>
      <w:pStyle w:val="ListParagraph"/>
      <w:lvlText w:val=""/>
      <w:lvlJc w:val="left"/>
      <w:pPr>
        <w:ind w:left="567" w:hanging="283"/>
      </w:pPr>
      <w:rPr>
        <w:rFonts w:ascii="Symbol" w:hAnsi="Symbol" w:hint="default"/>
      </w:rPr>
    </w:lvl>
    <w:lvl w:ilvl="1" w:tplc="D9705D08">
      <w:start w:val="1"/>
      <w:numFmt w:val="bullet"/>
      <w:lvlText w:val="o"/>
      <w:lvlJc w:val="left"/>
      <w:pPr>
        <w:tabs>
          <w:tab w:val="num" w:pos="1418"/>
        </w:tabs>
        <w:ind w:left="1418" w:hanging="284"/>
      </w:pPr>
      <w:rPr>
        <w:rFonts w:ascii="Courier New" w:hAnsi="Courier New" w:hint="default"/>
      </w:rPr>
    </w:lvl>
    <w:lvl w:ilvl="2" w:tplc="0C070005" w:tentative="1">
      <w:start w:val="1"/>
      <w:numFmt w:val="bullet"/>
      <w:lvlText w:val=""/>
      <w:lvlJc w:val="left"/>
      <w:pPr>
        <w:ind w:left="3294" w:hanging="360"/>
      </w:pPr>
      <w:rPr>
        <w:rFonts w:ascii="Wingdings" w:hAnsi="Wingdings" w:hint="default"/>
      </w:rPr>
    </w:lvl>
    <w:lvl w:ilvl="3" w:tplc="0C070001" w:tentative="1">
      <w:start w:val="1"/>
      <w:numFmt w:val="bullet"/>
      <w:lvlText w:val=""/>
      <w:lvlJc w:val="left"/>
      <w:pPr>
        <w:ind w:left="4014" w:hanging="360"/>
      </w:pPr>
      <w:rPr>
        <w:rFonts w:ascii="Symbol" w:hAnsi="Symbol" w:hint="default"/>
      </w:rPr>
    </w:lvl>
    <w:lvl w:ilvl="4" w:tplc="0C070003" w:tentative="1">
      <w:start w:val="1"/>
      <w:numFmt w:val="bullet"/>
      <w:lvlText w:val="o"/>
      <w:lvlJc w:val="left"/>
      <w:pPr>
        <w:ind w:left="4734" w:hanging="360"/>
      </w:pPr>
      <w:rPr>
        <w:rFonts w:ascii="Courier New" w:hAnsi="Courier New" w:cs="Courier New" w:hint="default"/>
      </w:rPr>
    </w:lvl>
    <w:lvl w:ilvl="5" w:tplc="0C070005" w:tentative="1">
      <w:start w:val="1"/>
      <w:numFmt w:val="bullet"/>
      <w:lvlText w:val=""/>
      <w:lvlJc w:val="left"/>
      <w:pPr>
        <w:ind w:left="5454" w:hanging="360"/>
      </w:pPr>
      <w:rPr>
        <w:rFonts w:ascii="Wingdings" w:hAnsi="Wingdings" w:hint="default"/>
      </w:rPr>
    </w:lvl>
    <w:lvl w:ilvl="6" w:tplc="0C070001" w:tentative="1">
      <w:start w:val="1"/>
      <w:numFmt w:val="bullet"/>
      <w:lvlText w:val=""/>
      <w:lvlJc w:val="left"/>
      <w:pPr>
        <w:ind w:left="6174" w:hanging="360"/>
      </w:pPr>
      <w:rPr>
        <w:rFonts w:ascii="Symbol" w:hAnsi="Symbol" w:hint="default"/>
      </w:rPr>
    </w:lvl>
    <w:lvl w:ilvl="7" w:tplc="0C070003" w:tentative="1">
      <w:start w:val="1"/>
      <w:numFmt w:val="bullet"/>
      <w:lvlText w:val="o"/>
      <w:lvlJc w:val="left"/>
      <w:pPr>
        <w:ind w:left="6894" w:hanging="360"/>
      </w:pPr>
      <w:rPr>
        <w:rFonts w:ascii="Courier New" w:hAnsi="Courier New" w:cs="Courier New" w:hint="default"/>
      </w:rPr>
    </w:lvl>
    <w:lvl w:ilvl="8" w:tplc="0C070005" w:tentative="1">
      <w:start w:val="1"/>
      <w:numFmt w:val="bullet"/>
      <w:lvlText w:val=""/>
      <w:lvlJc w:val="left"/>
      <w:pPr>
        <w:ind w:left="7614" w:hanging="360"/>
      </w:pPr>
      <w:rPr>
        <w:rFonts w:ascii="Wingdings" w:hAnsi="Wingdings" w:hint="default"/>
      </w:rPr>
    </w:lvl>
  </w:abstractNum>
  <w:abstractNum w:abstractNumId="63" w15:restartNumberingAfterBreak="0">
    <w:nsid w:val="5D04393A"/>
    <w:multiLevelType w:val="multilevel"/>
    <w:tmpl w:val="AB08ECA2"/>
    <w:lvl w:ilvl="0">
      <w:start w:val="1"/>
      <w:numFmt w:val="decimal"/>
      <w:pStyle w:val="Boxlistnumerical"/>
      <w:lvlText w:val="%1."/>
      <w:lvlJc w:val="left"/>
      <w:pPr>
        <w:ind w:left="190" w:hanging="360"/>
      </w:pPr>
      <w:rPr>
        <w:rFonts w:hint="default"/>
      </w:rPr>
    </w:lvl>
    <w:lvl w:ilvl="1">
      <w:start w:val="1"/>
      <w:numFmt w:val="lowerLetter"/>
      <w:lvlText w:val="%2."/>
      <w:lvlJc w:val="left"/>
      <w:pPr>
        <w:ind w:left="910" w:hanging="360"/>
      </w:pPr>
      <w:rPr>
        <w:rFonts w:cs="Times New Roman"/>
      </w:rPr>
    </w:lvl>
    <w:lvl w:ilvl="2" w:tentative="1">
      <w:start w:val="1"/>
      <w:numFmt w:val="lowerRoman"/>
      <w:lvlText w:val="%3."/>
      <w:lvlJc w:val="right"/>
      <w:pPr>
        <w:ind w:left="1630" w:hanging="180"/>
      </w:pPr>
      <w:rPr>
        <w:rFonts w:cs="Times New Roman"/>
      </w:rPr>
    </w:lvl>
    <w:lvl w:ilvl="3" w:tentative="1">
      <w:start w:val="1"/>
      <w:numFmt w:val="decimal"/>
      <w:lvlText w:val="%4."/>
      <w:lvlJc w:val="left"/>
      <w:pPr>
        <w:ind w:left="2350" w:hanging="360"/>
      </w:pPr>
      <w:rPr>
        <w:rFonts w:cs="Times New Roman"/>
      </w:rPr>
    </w:lvl>
    <w:lvl w:ilvl="4" w:tentative="1">
      <w:start w:val="1"/>
      <w:numFmt w:val="lowerLetter"/>
      <w:lvlText w:val="%5."/>
      <w:lvlJc w:val="left"/>
      <w:pPr>
        <w:ind w:left="3070" w:hanging="360"/>
      </w:pPr>
      <w:rPr>
        <w:rFonts w:cs="Times New Roman"/>
      </w:rPr>
    </w:lvl>
    <w:lvl w:ilvl="5" w:tentative="1">
      <w:start w:val="1"/>
      <w:numFmt w:val="lowerRoman"/>
      <w:lvlText w:val="%6."/>
      <w:lvlJc w:val="right"/>
      <w:pPr>
        <w:ind w:left="3790" w:hanging="180"/>
      </w:pPr>
      <w:rPr>
        <w:rFonts w:cs="Times New Roman"/>
      </w:rPr>
    </w:lvl>
    <w:lvl w:ilvl="6" w:tentative="1">
      <w:start w:val="1"/>
      <w:numFmt w:val="decimal"/>
      <w:lvlText w:val="%7."/>
      <w:lvlJc w:val="left"/>
      <w:pPr>
        <w:ind w:left="4510" w:hanging="360"/>
      </w:pPr>
      <w:rPr>
        <w:rFonts w:cs="Times New Roman"/>
      </w:rPr>
    </w:lvl>
    <w:lvl w:ilvl="7" w:tentative="1">
      <w:start w:val="1"/>
      <w:numFmt w:val="lowerLetter"/>
      <w:lvlText w:val="%8."/>
      <w:lvlJc w:val="left"/>
      <w:pPr>
        <w:ind w:left="5230" w:hanging="360"/>
      </w:pPr>
      <w:rPr>
        <w:rFonts w:cs="Times New Roman"/>
      </w:rPr>
    </w:lvl>
    <w:lvl w:ilvl="8" w:tentative="1">
      <w:start w:val="1"/>
      <w:numFmt w:val="lowerRoman"/>
      <w:lvlText w:val="%9."/>
      <w:lvlJc w:val="right"/>
      <w:pPr>
        <w:ind w:left="5950" w:hanging="180"/>
      </w:pPr>
      <w:rPr>
        <w:rFonts w:cs="Times New Roman"/>
      </w:rPr>
    </w:lvl>
  </w:abstractNum>
  <w:abstractNum w:abstractNumId="64" w15:restartNumberingAfterBreak="0">
    <w:nsid w:val="5D292F1A"/>
    <w:multiLevelType w:val="hybridMultilevel"/>
    <w:tmpl w:val="6CC4242E"/>
    <w:lvl w:ilvl="0" w:tplc="3070A840">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E9368B4"/>
    <w:multiLevelType w:val="hybridMultilevel"/>
    <w:tmpl w:val="774C0BB2"/>
    <w:lvl w:ilvl="0" w:tplc="04090011">
      <w:start w:val="1"/>
      <w:numFmt w:val="decimal"/>
      <w:lvlText w:val="%1)"/>
      <w:lvlJc w:val="left"/>
      <w:pPr>
        <w:ind w:left="99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6" w15:restartNumberingAfterBreak="0">
    <w:nsid w:val="612A4B6D"/>
    <w:multiLevelType w:val="hybridMultilevel"/>
    <w:tmpl w:val="4C2A5A6C"/>
    <w:lvl w:ilvl="0" w:tplc="A49442B0">
      <w:start w:val="1"/>
      <w:numFmt w:val="decimal"/>
      <w:lvlText w:val="%1."/>
      <w:lvlJc w:val="left"/>
      <w:pPr>
        <w:ind w:left="1353" w:hanging="360"/>
      </w:pPr>
      <w:rPr>
        <w:b/>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67" w15:restartNumberingAfterBreak="0">
    <w:nsid w:val="636610BF"/>
    <w:multiLevelType w:val="hybridMultilevel"/>
    <w:tmpl w:val="49E2D6C6"/>
    <w:lvl w:ilvl="0" w:tplc="96C462E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53A31A7"/>
    <w:multiLevelType w:val="hybridMultilevel"/>
    <w:tmpl w:val="1BFE467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7D34A27"/>
    <w:multiLevelType w:val="hybridMultilevel"/>
    <w:tmpl w:val="002C1A3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86A046C"/>
    <w:multiLevelType w:val="hybridMultilevel"/>
    <w:tmpl w:val="9590406A"/>
    <w:lvl w:ilvl="0" w:tplc="B478D58A">
      <w:start w:val="29"/>
      <w:numFmt w:val="decimal"/>
      <w:lvlText w:val="%1."/>
      <w:lvlJc w:val="left"/>
      <w:pPr>
        <w:ind w:left="795"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91B7A97"/>
    <w:multiLevelType w:val="hybridMultilevel"/>
    <w:tmpl w:val="ABCE706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9344889"/>
    <w:multiLevelType w:val="hybridMultilevel"/>
    <w:tmpl w:val="0B123332"/>
    <w:lvl w:ilvl="0" w:tplc="B4CA4DFE">
      <w:start w:val="1"/>
      <w:numFmt w:val="bullet"/>
      <w:pStyle w:val="Listlevel1inTables"/>
      <w:lvlText w:val=""/>
      <w:lvlJc w:val="left"/>
      <w:pPr>
        <w:ind w:left="1004" w:hanging="360"/>
      </w:pPr>
      <w:rPr>
        <w:rFonts w:ascii="Symbol" w:hAnsi="Symbol" w:hint="default"/>
      </w:rPr>
    </w:lvl>
    <w:lvl w:ilvl="1" w:tplc="8368A71A">
      <w:start w:val="1"/>
      <w:numFmt w:val="bullet"/>
      <w:pStyle w:val="Listlevel1inTables"/>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3" w15:restartNumberingAfterBreak="0">
    <w:nsid w:val="6A9534BF"/>
    <w:multiLevelType w:val="hybridMultilevel"/>
    <w:tmpl w:val="5F662264"/>
    <w:lvl w:ilvl="0" w:tplc="FFFFFFFF">
      <w:start w:val="1"/>
      <w:numFmt w:val="decimal"/>
      <w:pStyle w:val="Tableheads"/>
      <w:lvlText w:val="%1."/>
      <w:lvlJc w:val="left"/>
      <w:pPr>
        <w:tabs>
          <w:tab w:val="num" w:pos="927"/>
        </w:tabs>
        <w:ind w:left="927"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4" w15:restartNumberingAfterBreak="0">
    <w:nsid w:val="6B416909"/>
    <w:multiLevelType w:val="hybridMultilevel"/>
    <w:tmpl w:val="9FC0FC8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5" w15:restartNumberingAfterBreak="0">
    <w:nsid w:val="6E6B5312"/>
    <w:multiLevelType w:val="hybridMultilevel"/>
    <w:tmpl w:val="45706440"/>
    <w:lvl w:ilvl="0" w:tplc="3900178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E726CEC"/>
    <w:multiLevelType w:val="hybridMultilevel"/>
    <w:tmpl w:val="46823CC8"/>
    <w:lvl w:ilvl="0" w:tplc="029C8758">
      <w:start w:val="1"/>
      <w:numFmt w:val="bullet"/>
      <w:pStyle w:val="Absatz-Aufzhlung1"/>
      <w:lvlText w:val=""/>
      <w:lvlJc w:val="left"/>
      <w:pPr>
        <w:tabs>
          <w:tab w:val="num" w:pos="360"/>
        </w:tabs>
        <w:ind w:left="227" w:hanging="227"/>
      </w:pPr>
      <w:rPr>
        <w:rFonts w:ascii="Wingdings" w:hAnsi="Wingdings" w:hint="default"/>
        <w:color w:val="1F497D" w:themeColor="text2"/>
        <w:sz w:val="18"/>
        <w:szCs w:val="18"/>
      </w:rPr>
    </w:lvl>
    <w:lvl w:ilvl="1" w:tplc="48C078B2">
      <w:start w:val="1"/>
      <w:numFmt w:val="bullet"/>
      <w:pStyle w:val="Absatz-Aufzhlung2"/>
      <w:lvlText w:val=""/>
      <w:lvlJc w:val="left"/>
      <w:pPr>
        <w:tabs>
          <w:tab w:val="num" w:pos="1440"/>
        </w:tabs>
        <w:ind w:left="1440" w:hanging="360"/>
      </w:pPr>
      <w:rPr>
        <w:rFonts w:ascii="Wingdings" w:hAnsi="Wingdings" w:hint="default"/>
        <w:color w:val="4F81BD" w:themeColor="accent1"/>
        <w:sz w:val="18"/>
        <w:szCs w:val="18"/>
      </w:rPr>
    </w:lvl>
    <w:lvl w:ilvl="2" w:tplc="04070005">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71C85EC1"/>
    <w:multiLevelType w:val="hybridMultilevel"/>
    <w:tmpl w:val="7208FB30"/>
    <w:lvl w:ilvl="0" w:tplc="C954439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8" w15:restartNumberingAfterBreak="0">
    <w:nsid w:val="7518746E"/>
    <w:multiLevelType w:val="hybridMultilevel"/>
    <w:tmpl w:val="C1044CD8"/>
    <w:lvl w:ilvl="0" w:tplc="9A9E1506">
      <w:start w:val="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5213C0A"/>
    <w:multiLevelType w:val="hybridMultilevel"/>
    <w:tmpl w:val="8C785628"/>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0" w15:restartNumberingAfterBreak="0">
    <w:nsid w:val="79452CC7"/>
    <w:multiLevelType w:val="hybridMultilevel"/>
    <w:tmpl w:val="308CC3AC"/>
    <w:lvl w:ilvl="0" w:tplc="1B24A5FA">
      <w:start w:val="52"/>
      <w:numFmt w:val="decimal"/>
      <w:lvlText w:val="%1."/>
      <w:lvlJc w:val="left"/>
      <w:pPr>
        <w:ind w:left="720" w:hanging="360"/>
      </w:pPr>
      <w:rPr>
        <w:rFonts w:eastAsiaTheme="minorHAnsi" w:cs="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A305A76"/>
    <w:multiLevelType w:val="hybridMultilevel"/>
    <w:tmpl w:val="350A1F6A"/>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2" w15:restartNumberingAfterBreak="0">
    <w:nsid w:val="7A531D28"/>
    <w:multiLevelType w:val="hybridMultilevel"/>
    <w:tmpl w:val="A278528C"/>
    <w:lvl w:ilvl="0" w:tplc="17E87E70">
      <w:start w:val="1"/>
      <w:numFmt w:val="decimal"/>
      <w:pStyle w:val="Descriptionnumerical"/>
      <w:lvlText w:val="1.%1."/>
      <w:lvlJc w:val="left"/>
      <w:pPr>
        <w:ind w:left="360" w:hanging="360"/>
      </w:pPr>
      <w:rPr>
        <w:rFonts w:cs="Times New Roman" w:hint="default"/>
        <w:b/>
      </w:rPr>
    </w:lvl>
    <w:lvl w:ilvl="1" w:tplc="0C070019">
      <w:start w:val="1"/>
      <w:numFmt w:val="lowerLetter"/>
      <w:lvlText w:val="%2."/>
      <w:lvlJc w:val="left"/>
      <w:pPr>
        <w:ind w:left="1080" w:hanging="360"/>
      </w:pPr>
      <w:rPr>
        <w:rFonts w:cs="Times New Roman"/>
      </w:rPr>
    </w:lvl>
    <w:lvl w:ilvl="2" w:tplc="0C07001B" w:tentative="1">
      <w:start w:val="1"/>
      <w:numFmt w:val="lowerRoman"/>
      <w:lvlText w:val="%3."/>
      <w:lvlJc w:val="right"/>
      <w:pPr>
        <w:ind w:left="1800" w:hanging="180"/>
      </w:pPr>
      <w:rPr>
        <w:rFonts w:cs="Times New Roman"/>
      </w:rPr>
    </w:lvl>
    <w:lvl w:ilvl="3" w:tplc="0C07000F" w:tentative="1">
      <w:start w:val="1"/>
      <w:numFmt w:val="decimal"/>
      <w:lvlText w:val="%4."/>
      <w:lvlJc w:val="left"/>
      <w:pPr>
        <w:ind w:left="2520" w:hanging="360"/>
      </w:pPr>
      <w:rPr>
        <w:rFonts w:cs="Times New Roman"/>
      </w:rPr>
    </w:lvl>
    <w:lvl w:ilvl="4" w:tplc="0C070019" w:tentative="1">
      <w:start w:val="1"/>
      <w:numFmt w:val="lowerLetter"/>
      <w:lvlText w:val="%5."/>
      <w:lvlJc w:val="left"/>
      <w:pPr>
        <w:ind w:left="3240" w:hanging="360"/>
      </w:pPr>
      <w:rPr>
        <w:rFonts w:cs="Times New Roman"/>
      </w:rPr>
    </w:lvl>
    <w:lvl w:ilvl="5" w:tplc="0C07001B" w:tentative="1">
      <w:start w:val="1"/>
      <w:numFmt w:val="lowerRoman"/>
      <w:lvlText w:val="%6."/>
      <w:lvlJc w:val="right"/>
      <w:pPr>
        <w:ind w:left="3960" w:hanging="180"/>
      </w:pPr>
      <w:rPr>
        <w:rFonts w:cs="Times New Roman"/>
      </w:rPr>
    </w:lvl>
    <w:lvl w:ilvl="6" w:tplc="0C07000F" w:tentative="1">
      <w:start w:val="1"/>
      <w:numFmt w:val="decimal"/>
      <w:lvlText w:val="%7."/>
      <w:lvlJc w:val="left"/>
      <w:pPr>
        <w:ind w:left="4680" w:hanging="360"/>
      </w:pPr>
      <w:rPr>
        <w:rFonts w:cs="Times New Roman"/>
      </w:rPr>
    </w:lvl>
    <w:lvl w:ilvl="7" w:tplc="0C070019" w:tentative="1">
      <w:start w:val="1"/>
      <w:numFmt w:val="lowerLetter"/>
      <w:lvlText w:val="%8."/>
      <w:lvlJc w:val="left"/>
      <w:pPr>
        <w:ind w:left="5400" w:hanging="360"/>
      </w:pPr>
      <w:rPr>
        <w:rFonts w:cs="Times New Roman"/>
      </w:rPr>
    </w:lvl>
    <w:lvl w:ilvl="8" w:tplc="0C07001B" w:tentative="1">
      <w:start w:val="1"/>
      <w:numFmt w:val="lowerRoman"/>
      <w:lvlText w:val="%9."/>
      <w:lvlJc w:val="right"/>
      <w:pPr>
        <w:ind w:left="6120" w:hanging="180"/>
      </w:pPr>
      <w:rPr>
        <w:rFonts w:cs="Times New Roman"/>
      </w:rPr>
    </w:lvl>
  </w:abstractNum>
  <w:abstractNum w:abstractNumId="83" w15:restartNumberingAfterBreak="0">
    <w:nsid w:val="7D185DB3"/>
    <w:multiLevelType w:val="multilevel"/>
    <w:tmpl w:val="941EC09C"/>
    <w:lvl w:ilvl="0">
      <w:start w:val="1"/>
      <w:numFmt w:val="bullet"/>
      <w:pStyle w:val="Boxlist"/>
      <w:lvlText w:val=""/>
      <w:lvlJc w:val="left"/>
      <w:pPr>
        <w:ind w:left="190" w:hanging="360"/>
      </w:pPr>
      <w:rPr>
        <w:rFonts w:ascii="Symbol" w:hAnsi="Symbol" w:hint="default"/>
      </w:rPr>
    </w:lvl>
    <w:lvl w:ilvl="1">
      <w:start w:val="1"/>
      <w:numFmt w:val="lowerLetter"/>
      <w:lvlText w:val="%2."/>
      <w:lvlJc w:val="left"/>
      <w:pPr>
        <w:ind w:left="910" w:hanging="360"/>
      </w:pPr>
      <w:rPr>
        <w:rFonts w:cs="Times New Roman"/>
      </w:rPr>
    </w:lvl>
    <w:lvl w:ilvl="2" w:tentative="1">
      <w:start w:val="1"/>
      <w:numFmt w:val="lowerRoman"/>
      <w:lvlText w:val="%3."/>
      <w:lvlJc w:val="right"/>
      <w:pPr>
        <w:ind w:left="1630" w:hanging="180"/>
      </w:pPr>
      <w:rPr>
        <w:rFonts w:cs="Times New Roman"/>
      </w:rPr>
    </w:lvl>
    <w:lvl w:ilvl="3" w:tentative="1">
      <w:start w:val="1"/>
      <w:numFmt w:val="decimal"/>
      <w:lvlText w:val="%4."/>
      <w:lvlJc w:val="left"/>
      <w:pPr>
        <w:ind w:left="2350" w:hanging="360"/>
      </w:pPr>
      <w:rPr>
        <w:rFonts w:cs="Times New Roman"/>
      </w:rPr>
    </w:lvl>
    <w:lvl w:ilvl="4" w:tentative="1">
      <w:start w:val="1"/>
      <w:numFmt w:val="lowerLetter"/>
      <w:lvlText w:val="%5."/>
      <w:lvlJc w:val="left"/>
      <w:pPr>
        <w:ind w:left="3070" w:hanging="360"/>
      </w:pPr>
      <w:rPr>
        <w:rFonts w:cs="Times New Roman"/>
      </w:rPr>
    </w:lvl>
    <w:lvl w:ilvl="5" w:tentative="1">
      <w:start w:val="1"/>
      <w:numFmt w:val="lowerRoman"/>
      <w:lvlText w:val="%6."/>
      <w:lvlJc w:val="right"/>
      <w:pPr>
        <w:ind w:left="3790" w:hanging="180"/>
      </w:pPr>
      <w:rPr>
        <w:rFonts w:cs="Times New Roman"/>
      </w:rPr>
    </w:lvl>
    <w:lvl w:ilvl="6" w:tentative="1">
      <w:start w:val="1"/>
      <w:numFmt w:val="decimal"/>
      <w:lvlText w:val="%7."/>
      <w:lvlJc w:val="left"/>
      <w:pPr>
        <w:ind w:left="4510" w:hanging="360"/>
      </w:pPr>
      <w:rPr>
        <w:rFonts w:cs="Times New Roman"/>
      </w:rPr>
    </w:lvl>
    <w:lvl w:ilvl="7" w:tentative="1">
      <w:start w:val="1"/>
      <w:numFmt w:val="lowerLetter"/>
      <w:lvlText w:val="%8."/>
      <w:lvlJc w:val="left"/>
      <w:pPr>
        <w:ind w:left="5230" w:hanging="360"/>
      </w:pPr>
      <w:rPr>
        <w:rFonts w:cs="Times New Roman"/>
      </w:rPr>
    </w:lvl>
    <w:lvl w:ilvl="8" w:tentative="1">
      <w:start w:val="1"/>
      <w:numFmt w:val="lowerRoman"/>
      <w:lvlText w:val="%9."/>
      <w:lvlJc w:val="right"/>
      <w:pPr>
        <w:ind w:left="5950" w:hanging="180"/>
      </w:pPr>
      <w:rPr>
        <w:rFonts w:cs="Times New Roman"/>
      </w:rPr>
    </w:lvl>
  </w:abstractNum>
  <w:abstractNum w:abstractNumId="84" w15:restartNumberingAfterBreak="0">
    <w:nsid w:val="7F541F4D"/>
    <w:multiLevelType w:val="hybridMultilevel"/>
    <w:tmpl w:val="87EA84A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82"/>
  </w:num>
  <w:num w:numId="2">
    <w:abstractNumId w:val="3"/>
  </w:num>
  <w:num w:numId="3">
    <w:abstractNumId w:val="57"/>
  </w:num>
  <w:num w:numId="4">
    <w:abstractNumId w:val="62"/>
  </w:num>
  <w:num w:numId="5">
    <w:abstractNumId w:val="26"/>
  </w:num>
  <w:num w:numId="6">
    <w:abstractNumId w:val="63"/>
  </w:num>
  <w:num w:numId="7">
    <w:abstractNumId w:val="83"/>
  </w:num>
  <w:num w:numId="8">
    <w:abstractNumId w:val="58"/>
  </w:num>
  <w:num w:numId="9">
    <w:abstractNumId w:val="30"/>
  </w:num>
  <w:num w:numId="10">
    <w:abstractNumId w:val="48"/>
  </w:num>
  <w:num w:numId="11">
    <w:abstractNumId w:val="72"/>
  </w:num>
  <w:num w:numId="12">
    <w:abstractNumId w:val="33"/>
  </w:num>
  <w:num w:numId="13">
    <w:abstractNumId w:val="36"/>
  </w:num>
  <w:num w:numId="14">
    <w:abstractNumId w:val="43"/>
  </w:num>
  <w:num w:numId="15">
    <w:abstractNumId w:val="76"/>
  </w:num>
  <w:num w:numId="16">
    <w:abstractNumId w:val="13"/>
  </w:num>
  <w:num w:numId="17">
    <w:abstractNumId w:val="55"/>
  </w:num>
  <w:num w:numId="18">
    <w:abstractNumId w:val="4"/>
  </w:num>
  <w:num w:numId="19">
    <w:abstractNumId w:val="29"/>
  </w:num>
  <w:num w:numId="20">
    <w:abstractNumId w:val="34"/>
  </w:num>
  <w:num w:numId="21">
    <w:abstractNumId w:val="15"/>
  </w:num>
  <w:num w:numId="22">
    <w:abstractNumId w:val="73"/>
  </w:num>
  <w:num w:numId="23">
    <w:abstractNumId w:val="67"/>
  </w:num>
  <w:num w:numId="24">
    <w:abstractNumId w:val="61"/>
  </w:num>
  <w:num w:numId="25">
    <w:abstractNumId w:val="66"/>
  </w:num>
  <w:num w:numId="26">
    <w:abstractNumId w:val="25"/>
  </w:num>
  <w:num w:numId="27">
    <w:abstractNumId w:val="18"/>
  </w:num>
  <w:num w:numId="28">
    <w:abstractNumId w:val="39"/>
  </w:num>
  <w:num w:numId="29">
    <w:abstractNumId w:val="69"/>
  </w:num>
  <w:num w:numId="30">
    <w:abstractNumId w:val="71"/>
  </w:num>
  <w:num w:numId="3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9"/>
  </w:num>
  <w:num w:numId="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4"/>
  </w:num>
  <w:num w:numId="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4"/>
  </w:num>
  <w:num w:numId="45">
    <w:abstractNumId w:val="41"/>
  </w:num>
  <w:num w:numId="46">
    <w:abstractNumId w:val="21"/>
  </w:num>
  <w:num w:numId="47">
    <w:abstractNumId w:val="1"/>
  </w:num>
  <w:num w:numId="48">
    <w:abstractNumId w:val="60"/>
  </w:num>
  <w:num w:numId="49">
    <w:abstractNumId w:val="27"/>
  </w:num>
  <w:num w:numId="50">
    <w:abstractNumId w:val="49"/>
  </w:num>
  <w:num w:numId="51">
    <w:abstractNumId w:val="12"/>
  </w:num>
  <w:num w:numId="52">
    <w:abstractNumId w:val="14"/>
  </w:num>
  <w:num w:numId="53">
    <w:abstractNumId w:val="59"/>
  </w:num>
  <w:num w:numId="54">
    <w:abstractNumId w:val="44"/>
  </w:num>
  <w:num w:numId="55">
    <w:abstractNumId w:val="8"/>
  </w:num>
  <w:num w:numId="56">
    <w:abstractNumId w:val="23"/>
  </w:num>
  <w:num w:numId="57">
    <w:abstractNumId w:val="10"/>
  </w:num>
  <w:num w:numId="58">
    <w:abstractNumId w:val="28"/>
  </w:num>
  <w:num w:numId="59">
    <w:abstractNumId w:val="64"/>
  </w:num>
  <w:num w:numId="60">
    <w:abstractNumId w:val="11"/>
  </w:num>
  <w:num w:numId="61">
    <w:abstractNumId w:val="77"/>
  </w:num>
  <w:num w:numId="62">
    <w:abstractNumId w:val="56"/>
  </w:num>
  <w:num w:numId="63">
    <w:abstractNumId w:val="7"/>
  </w:num>
  <w:num w:numId="64">
    <w:abstractNumId w:val="78"/>
  </w:num>
  <w:num w:numId="65">
    <w:abstractNumId w:val="75"/>
  </w:num>
  <w:num w:numId="66">
    <w:abstractNumId w:val="50"/>
  </w:num>
  <w:num w:numId="67">
    <w:abstractNumId w:val="46"/>
  </w:num>
  <w:num w:numId="68">
    <w:abstractNumId w:val="45"/>
  </w:num>
  <w:num w:numId="69">
    <w:abstractNumId w:val="5"/>
  </w:num>
  <w:num w:numId="70">
    <w:abstractNumId w:val="0"/>
  </w:num>
  <w:num w:numId="71">
    <w:abstractNumId w:val="42"/>
  </w:num>
  <w:num w:numId="72">
    <w:abstractNumId w:val="6"/>
  </w:num>
  <w:num w:numId="73">
    <w:abstractNumId w:val="47"/>
  </w:num>
  <w:num w:numId="74">
    <w:abstractNumId w:val="16"/>
  </w:num>
  <w:num w:numId="75">
    <w:abstractNumId w:val="68"/>
  </w:num>
  <w:num w:numId="76">
    <w:abstractNumId w:val="40"/>
  </w:num>
  <w:num w:numId="77">
    <w:abstractNumId w:val="32"/>
  </w:num>
  <w:num w:numId="78">
    <w:abstractNumId w:val="52"/>
  </w:num>
  <w:num w:numId="79">
    <w:abstractNumId w:val="17"/>
  </w:num>
  <w:num w:numId="80">
    <w:abstractNumId w:val="31"/>
  </w:num>
  <w:num w:numId="81">
    <w:abstractNumId w:val="51"/>
  </w:num>
  <w:num w:numId="82">
    <w:abstractNumId w:val="70"/>
  </w:num>
  <w:num w:numId="83">
    <w:abstractNumId w:val="9"/>
  </w:num>
  <w:num w:numId="84">
    <w:abstractNumId w:val="38"/>
  </w:num>
  <w:num w:numId="85">
    <w:abstractNumId w:val="80"/>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0"/>
  <w:styleLockQFSet/>
  <w:defaultTabStop w:val="737"/>
  <w:autoHyphenation/>
  <w:hyphenationZone w:val="425"/>
  <w:evenAndOddHeaders/>
  <w:characterSpacingControl w:val="doNotCompress"/>
  <w:hdrShapeDefaults>
    <o:shapedefaults v:ext="edit" spidmax="4097"/>
  </w:hdrShapeDefaults>
  <w:footnotePr>
    <w:footnote w:id="-1"/>
    <w:footnote w:id="0"/>
  </w:footnotePr>
  <w:endnotePr>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131D"/>
    <w:rsid w:val="00000544"/>
    <w:rsid w:val="00001782"/>
    <w:rsid w:val="000019CA"/>
    <w:rsid w:val="00001AE7"/>
    <w:rsid w:val="00002308"/>
    <w:rsid w:val="0000307E"/>
    <w:rsid w:val="00003F13"/>
    <w:rsid w:val="0000419E"/>
    <w:rsid w:val="000045A6"/>
    <w:rsid w:val="00006152"/>
    <w:rsid w:val="00006D9E"/>
    <w:rsid w:val="00007BD2"/>
    <w:rsid w:val="00007C78"/>
    <w:rsid w:val="00010030"/>
    <w:rsid w:val="0001124F"/>
    <w:rsid w:val="00011C10"/>
    <w:rsid w:val="00012B25"/>
    <w:rsid w:val="00013637"/>
    <w:rsid w:val="00014599"/>
    <w:rsid w:val="0001476A"/>
    <w:rsid w:val="000155FE"/>
    <w:rsid w:val="000157ED"/>
    <w:rsid w:val="00015F36"/>
    <w:rsid w:val="0001608F"/>
    <w:rsid w:val="00016F48"/>
    <w:rsid w:val="00016FA8"/>
    <w:rsid w:val="00017393"/>
    <w:rsid w:val="000176E6"/>
    <w:rsid w:val="000177F2"/>
    <w:rsid w:val="000178EA"/>
    <w:rsid w:val="00020916"/>
    <w:rsid w:val="00020E89"/>
    <w:rsid w:val="00021C79"/>
    <w:rsid w:val="000225D1"/>
    <w:rsid w:val="00022778"/>
    <w:rsid w:val="00023768"/>
    <w:rsid w:val="00023B86"/>
    <w:rsid w:val="000240B0"/>
    <w:rsid w:val="00024790"/>
    <w:rsid w:val="00024A14"/>
    <w:rsid w:val="00025307"/>
    <w:rsid w:val="000254DC"/>
    <w:rsid w:val="00026850"/>
    <w:rsid w:val="00027267"/>
    <w:rsid w:val="00030F72"/>
    <w:rsid w:val="00031059"/>
    <w:rsid w:val="0003138A"/>
    <w:rsid w:val="000316FF"/>
    <w:rsid w:val="00031E4D"/>
    <w:rsid w:val="00032DFE"/>
    <w:rsid w:val="00033534"/>
    <w:rsid w:val="00034E1E"/>
    <w:rsid w:val="00035778"/>
    <w:rsid w:val="00036609"/>
    <w:rsid w:val="00036C80"/>
    <w:rsid w:val="000372B6"/>
    <w:rsid w:val="00037CFA"/>
    <w:rsid w:val="00037FD6"/>
    <w:rsid w:val="00040C22"/>
    <w:rsid w:val="000415A1"/>
    <w:rsid w:val="00042349"/>
    <w:rsid w:val="00042438"/>
    <w:rsid w:val="00042B2E"/>
    <w:rsid w:val="0004306C"/>
    <w:rsid w:val="00044036"/>
    <w:rsid w:val="00044B15"/>
    <w:rsid w:val="00045051"/>
    <w:rsid w:val="00045125"/>
    <w:rsid w:val="000453E2"/>
    <w:rsid w:val="000457C9"/>
    <w:rsid w:val="00045BB8"/>
    <w:rsid w:val="00046544"/>
    <w:rsid w:val="00046B74"/>
    <w:rsid w:val="000476D8"/>
    <w:rsid w:val="0004776F"/>
    <w:rsid w:val="0004780D"/>
    <w:rsid w:val="0004789B"/>
    <w:rsid w:val="00047ABB"/>
    <w:rsid w:val="00047D0A"/>
    <w:rsid w:val="00047DC6"/>
    <w:rsid w:val="00047E68"/>
    <w:rsid w:val="000502B2"/>
    <w:rsid w:val="000502D7"/>
    <w:rsid w:val="0005064C"/>
    <w:rsid w:val="00050A1F"/>
    <w:rsid w:val="00051C18"/>
    <w:rsid w:val="000521C4"/>
    <w:rsid w:val="000527D1"/>
    <w:rsid w:val="00052C56"/>
    <w:rsid w:val="000531AE"/>
    <w:rsid w:val="00054F9C"/>
    <w:rsid w:val="000551A5"/>
    <w:rsid w:val="00055695"/>
    <w:rsid w:val="00056038"/>
    <w:rsid w:val="000568C7"/>
    <w:rsid w:val="0005721B"/>
    <w:rsid w:val="00057DC6"/>
    <w:rsid w:val="0006054E"/>
    <w:rsid w:val="00060EA8"/>
    <w:rsid w:val="00062C89"/>
    <w:rsid w:val="000647E2"/>
    <w:rsid w:val="00064BBB"/>
    <w:rsid w:val="00065DDE"/>
    <w:rsid w:val="0006712E"/>
    <w:rsid w:val="00067430"/>
    <w:rsid w:val="000676FF"/>
    <w:rsid w:val="00067FD2"/>
    <w:rsid w:val="000712E3"/>
    <w:rsid w:val="0007192F"/>
    <w:rsid w:val="00072572"/>
    <w:rsid w:val="0007296F"/>
    <w:rsid w:val="00073670"/>
    <w:rsid w:val="00073D8F"/>
    <w:rsid w:val="0007449A"/>
    <w:rsid w:val="00074DA3"/>
    <w:rsid w:val="00074ED7"/>
    <w:rsid w:val="000801E1"/>
    <w:rsid w:val="0008121B"/>
    <w:rsid w:val="00081D6E"/>
    <w:rsid w:val="0008218D"/>
    <w:rsid w:val="0008333A"/>
    <w:rsid w:val="0008344D"/>
    <w:rsid w:val="0008381B"/>
    <w:rsid w:val="00083F95"/>
    <w:rsid w:val="000841D4"/>
    <w:rsid w:val="0008452A"/>
    <w:rsid w:val="00085210"/>
    <w:rsid w:val="00085C47"/>
    <w:rsid w:val="00085F32"/>
    <w:rsid w:val="000870F4"/>
    <w:rsid w:val="00087531"/>
    <w:rsid w:val="0009106E"/>
    <w:rsid w:val="0009196F"/>
    <w:rsid w:val="00091ABE"/>
    <w:rsid w:val="00093C53"/>
    <w:rsid w:val="00094562"/>
    <w:rsid w:val="0009515C"/>
    <w:rsid w:val="000956E4"/>
    <w:rsid w:val="000956E6"/>
    <w:rsid w:val="00096076"/>
    <w:rsid w:val="000969DD"/>
    <w:rsid w:val="00096B9D"/>
    <w:rsid w:val="00097955"/>
    <w:rsid w:val="00097C61"/>
    <w:rsid w:val="00097D0C"/>
    <w:rsid w:val="00097FAF"/>
    <w:rsid w:val="000A0176"/>
    <w:rsid w:val="000A078D"/>
    <w:rsid w:val="000A0878"/>
    <w:rsid w:val="000A0D8B"/>
    <w:rsid w:val="000A192F"/>
    <w:rsid w:val="000A1AB7"/>
    <w:rsid w:val="000A201B"/>
    <w:rsid w:val="000A29FF"/>
    <w:rsid w:val="000A3006"/>
    <w:rsid w:val="000A30C2"/>
    <w:rsid w:val="000A34DC"/>
    <w:rsid w:val="000A3C60"/>
    <w:rsid w:val="000A3E3A"/>
    <w:rsid w:val="000A3E87"/>
    <w:rsid w:val="000A4351"/>
    <w:rsid w:val="000A44F6"/>
    <w:rsid w:val="000A6191"/>
    <w:rsid w:val="000A64DB"/>
    <w:rsid w:val="000A683D"/>
    <w:rsid w:val="000A71AA"/>
    <w:rsid w:val="000A732F"/>
    <w:rsid w:val="000A7FCE"/>
    <w:rsid w:val="000B05DE"/>
    <w:rsid w:val="000B067E"/>
    <w:rsid w:val="000B0C1F"/>
    <w:rsid w:val="000B0C25"/>
    <w:rsid w:val="000B3298"/>
    <w:rsid w:val="000B3F1D"/>
    <w:rsid w:val="000B3F58"/>
    <w:rsid w:val="000B41B0"/>
    <w:rsid w:val="000B546B"/>
    <w:rsid w:val="000B6947"/>
    <w:rsid w:val="000B7D34"/>
    <w:rsid w:val="000C01D3"/>
    <w:rsid w:val="000C0369"/>
    <w:rsid w:val="000C0D88"/>
    <w:rsid w:val="000C1A2C"/>
    <w:rsid w:val="000C1E5E"/>
    <w:rsid w:val="000C2A3D"/>
    <w:rsid w:val="000C55CE"/>
    <w:rsid w:val="000C71A7"/>
    <w:rsid w:val="000C7257"/>
    <w:rsid w:val="000C7FF1"/>
    <w:rsid w:val="000D1D51"/>
    <w:rsid w:val="000D2687"/>
    <w:rsid w:val="000D2D9E"/>
    <w:rsid w:val="000D3161"/>
    <w:rsid w:val="000D41BC"/>
    <w:rsid w:val="000D4B98"/>
    <w:rsid w:val="000D59EE"/>
    <w:rsid w:val="000D62EE"/>
    <w:rsid w:val="000D6B83"/>
    <w:rsid w:val="000E0247"/>
    <w:rsid w:val="000E061C"/>
    <w:rsid w:val="000E0737"/>
    <w:rsid w:val="000E088C"/>
    <w:rsid w:val="000E09B0"/>
    <w:rsid w:val="000E1F91"/>
    <w:rsid w:val="000E26AF"/>
    <w:rsid w:val="000E27EB"/>
    <w:rsid w:val="000E2A1F"/>
    <w:rsid w:val="000E2BA7"/>
    <w:rsid w:val="000E2EC2"/>
    <w:rsid w:val="000E368A"/>
    <w:rsid w:val="000E43E8"/>
    <w:rsid w:val="000E4AC6"/>
    <w:rsid w:val="000E4E55"/>
    <w:rsid w:val="000E52F1"/>
    <w:rsid w:val="000E66D4"/>
    <w:rsid w:val="000E7725"/>
    <w:rsid w:val="000F027D"/>
    <w:rsid w:val="000F03E9"/>
    <w:rsid w:val="000F1063"/>
    <w:rsid w:val="000F2370"/>
    <w:rsid w:val="000F2A7B"/>
    <w:rsid w:val="000F31F8"/>
    <w:rsid w:val="000F3628"/>
    <w:rsid w:val="000F4484"/>
    <w:rsid w:val="000F454C"/>
    <w:rsid w:val="000F4873"/>
    <w:rsid w:val="000F54C6"/>
    <w:rsid w:val="000F6BF2"/>
    <w:rsid w:val="000F7177"/>
    <w:rsid w:val="001006B9"/>
    <w:rsid w:val="00101338"/>
    <w:rsid w:val="001016C4"/>
    <w:rsid w:val="0010298A"/>
    <w:rsid w:val="00103535"/>
    <w:rsid w:val="00103F4E"/>
    <w:rsid w:val="001045E0"/>
    <w:rsid w:val="001047FE"/>
    <w:rsid w:val="00104DD5"/>
    <w:rsid w:val="0010595F"/>
    <w:rsid w:val="00105C08"/>
    <w:rsid w:val="0010641C"/>
    <w:rsid w:val="00106862"/>
    <w:rsid w:val="00107343"/>
    <w:rsid w:val="00107B6E"/>
    <w:rsid w:val="00110171"/>
    <w:rsid w:val="0011021B"/>
    <w:rsid w:val="0011208B"/>
    <w:rsid w:val="0011273F"/>
    <w:rsid w:val="00112D9A"/>
    <w:rsid w:val="00113B7F"/>
    <w:rsid w:val="00114467"/>
    <w:rsid w:val="00114704"/>
    <w:rsid w:val="0011478D"/>
    <w:rsid w:val="001152A2"/>
    <w:rsid w:val="0011587F"/>
    <w:rsid w:val="00115AFF"/>
    <w:rsid w:val="00115B0D"/>
    <w:rsid w:val="00117E48"/>
    <w:rsid w:val="001206C8"/>
    <w:rsid w:val="00120A59"/>
    <w:rsid w:val="00122237"/>
    <w:rsid w:val="00122FE3"/>
    <w:rsid w:val="001233FF"/>
    <w:rsid w:val="0012351B"/>
    <w:rsid w:val="00123717"/>
    <w:rsid w:val="0012423B"/>
    <w:rsid w:val="00124502"/>
    <w:rsid w:val="0012492A"/>
    <w:rsid w:val="00125AA6"/>
    <w:rsid w:val="00126173"/>
    <w:rsid w:val="00126625"/>
    <w:rsid w:val="00126867"/>
    <w:rsid w:val="001273EC"/>
    <w:rsid w:val="00127BFB"/>
    <w:rsid w:val="0013052B"/>
    <w:rsid w:val="00130936"/>
    <w:rsid w:val="00130BB1"/>
    <w:rsid w:val="00130FB4"/>
    <w:rsid w:val="00132BB0"/>
    <w:rsid w:val="00133868"/>
    <w:rsid w:val="00134392"/>
    <w:rsid w:val="001345FE"/>
    <w:rsid w:val="00136BC8"/>
    <w:rsid w:val="0013720E"/>
    <w:rsid w:val="00137252"/>
    <w:rsid w:val="00140443"/>
    <w:rsid w:val="00140687"/>
    <w:rsid w:val="00140870"/>
    <w:rsid w:val="00140D48"/>
    <w:rsid w:val="0014199F"/>
    <w:rsid w:val="0014233C"/>
    <w:rsid w:val="001427BF"/>
    <w:rsid w:val="001451A9"/>
    <w:rsid w:val="001458AB"/>
    <w:rsid w:val="00146C67"/>
    <w:rsid w:val="001475C7"/>
    <w:rsid w:val="0014764F"/>
    <w:rsid w:val="001476CF"/>
    <w:rsid w:val="001476E6"/>
    <w:rsid w:val="00147A95"/>
    <w:rsid w:val="00150B0E"/>
    <w:rsid w:val="00150E59"/>
    <w:rsid w:val="00151483"/>
    <w:rsid w:val="00151ADF"/>
    <w:rsid w:val="00152535"/>
    <w:rsid w:val="001526F8"/>
    <w:rsid w:val="00153D66"/>
    <w:rsid w:val="001540A9"/>
    <w:rsid w:val="00154D9E"/>
    <w:rsid w:val="00154FB9"/>
    <w:rsid w:val="00155669"/>
    <w:rsid w:val="001560D6"/>
    <w:rsid w:val="001562F7"/>
    <w:rsid w:val="00156E4D"/>
    <w:rsid w:val="00156FE3"/>
    <w:rsid w:val="0015729F"/>
    <w:rsid w:val="00160CEB"/>
    <w:rsid w:val="00160D12"/>
    <w:rsid w:val="00160D9F"/>
    <w:rsid w:val="00160E0D"/>
    <w:rsid w:val="00161BFA"/>
    <w:rsid w:val="00162D4F"/>
    <w:rsid w:val="001632BC"/>
    <w:rsid w:val="0016332E"/>
    <w:rsid w:val="00163671"/>
    <w:rsid w:val="0016400F"/>
    <w:rsid w:val="00164223"/>
    <w:rsid w:val="00165211"/>
    <w:rsid w:val="0016529C"/>
    <w:rsid w:val="0016551F"/>
    <w:rsid w:val="001667C0"/>
    <w:rsid w:val="0016682C"/>
    <w:rsid w:val="001668F8"/>
    <w:rsid w:val="00166DB5"/>
    <w:rsid w:val="00167045"/>
    <w:rsid w:val="001674A2"/>
    <w:rsid w:val="001674B7"/>
    <w:rsid w:val="00167CDA"/>
    <w:rsid w:val="001707ED"/>
    <w:rsid w:val="00170BA5"/>
    <w:rsid w:val="001723C9"/>
    <w:rsid w:val="001726A7"/>
    <w:rsid w:val="0017318C"/>
    <w:rsid w:val="00173C38"/>
    <w:rsid w:val="00175BB7"/>
    <w:rsid w:val="00175D82"/>
    <w:rsid w:val="001766E4"/>
    <w:rsid w:val="00176871"/>
    <w:rsid w:val="00176D21"/>
    <w:rsid w:val="0017720F"/>
    <w:rsid w:val="00177F75"/>
    <w:rsid w:val="001801F3"/>
    <w:rsid w:val="001805E0"/>
    <w:rsid w:val="00181969"/>
    <w:rsid w:val="001819FD"/>
    <w:rsid w:val="00181ADE"/>
    <w:rsid w:val="001820D3"/>
    <w:rsid w:val="001826B1"/>
    <w:rsid w:val="00182D37"/>
    <w:rsid w:val="00182D3B"/>
    <w:rsid w:val="00182E7A"/>
    <w:rsid w:val="001831A6"/>
    <w:rsid w:val="00183DA3"/>
    <w:rsid w:val="00184876"/>
    <w:rsid w:val="001859FC"/>
    <w:rsid w:val="00186A9A"/>
    <w:rsid w:val="00187651"/>
    <w:rsid w:val="0019039B"/>
    <w:rsid w:val="00190A1B"/>
    <w:rsid w:val="00195112"/>
    <w:rsid w:val="00195B6D"/>
    <w:rsid w:val="00195BDD"/>
    <w:rsid w:val="00195CA1"/>
    <w:rsid w:val="00196619"/>
    <w:rsid w:val="00196951"/>
    <w:rsid w:val="00197077"/>
    <w:rsid w:val="00197BE8"/>
    <w:rsid w:val="001A1070"/>
    <w:rsid w:val="001A10D1"/>
    <w:rsid w:val="001A12D2"/>
    <w:rsid w:val="001A1AE1"/>
    <w:rsid w:val="001A31D1"/>
    <w:rsid w:val="001A3826"/>
    <w:rsid w:val="001A40FA"/>
    <w:rsid w:val="001A45B2"/>
    <w:rsid w:val="001A4BFD"/>
    <w:rsid w:val="001A4D3E"/>
    <w:rsid w:val="001A51C1"/>
    <w:rsid w:val="001A571C"/>
    <w:rsid w:val="001A6C44"/>
    <w:rsid w:val="001A77DA"/>
    <w:rsid w:val="001B0034"/>
    <w:rsid w:val="001B01AB"/>
    <w:rsid w:val="001B0314"/>
    <w:rsid w:val="001B070A"/>
    <w:rsid w:val="001B0F82"/>
    <w:rsid w:val="001B2100"/>
    <w:rsid w:val="001B2234"/>
    <w:rsid w:val="001B2C6C"/>
    <w:rsid w:val="001B361D"/>
    <w:rsid w:val="001B38EA"/>
    <w:rsid w:val="001B58B1"/>
    <w:rsid w:val="001B687E"/>
    <w:rsid w:val="001B68E8"/>
    <w:rsid w:val="001B7003"/>
    <w:rsid w:val="001B73DA"/>
    <w:rsid w:val="001B7560"/>
    <w:rsid w:val="001B7B2E"/>
    <w:rsid w:val="001B7EE1"/>
    <w:rsid w:val="001C0878"/>
    <w:rsid w:val="001C13C9"/>
    <w:rsid w:val="001C1B07"/>
    <w:rsid w:val="001C3064"/>
    <w:rsid w:val="001C330E"/>
    <w:rsid w:val="001C348C"/>
    <w:rsid w:val="001C361F"/>
    <w:rsid w:val="001C3DB2"/>
    <w:rsid w:val="001C4026"/>
    <w:rsid w:val="001C4EAF"/>
    <w:rsid w:val="001C4FEB"/>
    <w:rsid w:val="001C5662"/>
    <w:rsid w:val="001C5933"/>
    <w:rsid w:val="001C5EA8"/>
    <w:rsid w:val="001C6A91"/>
    <w:rsid w:val="001C7694"/>
    <w:rsid w:val="001D0155"/>
    <w:rsid w:val="001D04D1"/>
    <w:rsid w:val="001D11EF"/>
    <w:rsid w:val="001D20BC"/>
    <w:rsid w:val="001D2599"/>
    <w:rsid w:val="001D2C16"/>
    <w:rsid w:val="001D325B"/>
    <w:rsid w:val="001D3742"/>
    <w:rsid w:val="001D3925"/>
    <w:rsid w:val="001D3DC1"/>
    <w:rsid w:val="001D3F3E"/>
    <w:rsid w:val="001D414E"/>
    <w:rsid w:val="001D4406"/>
    <w:rsid w:val="001D47E9"/>
    <w:rsid w:val="001D5A61"/>
    <w:rsid w:val="001D65B4"/>
    <w:rsid w:val="001D6647"/>
    <w:rsid w:val="001D7385"/>
    <w:rsid w:val="001D75AC"/>
    <w:rsid w:val="001E0819"/>
    <w:rsid w:val="001E1E27"/>
    <w:rsid w:val="001E1EE6"/>
    <w:rsid w:val="001E262B"/>
    <w:rsid w:val="001E594A"/>
    <w:rsid w:val="001E5AA9"/>
    <w:rsid w:val="001E6738"/>
    <w:rsid w:val="001E6E52"/>
    <w:rsid w:val="001E7785"/>
    <w:rsid w:val="001E7E11"/>
    <w:rsid w:val="001E7E3E"/>
    <w:rsid w:val="001F117B"/>
    <w:rsid w:val="001F131D"/>
    <w:rsid w:val="001F26BF"/>
    <w:rsid w:val="001F27B0"/>
    <w:rsid w:val="001F2AF2"/>
    <w:rsid w:val="001F333A"/>
    <w:rsid w:val="001F334F"/>
    <w:rsid w:val="001F39E1"/>
    <w:rsid w:val="001F3FF7"/>
    <w:rsid w:val="001F4284"/>
    <w:rsid w:val="001F57A3"/>
    <w:rsid w:val="001F5D1A"/>
    <w:rsid w:val="001F6950"/>
    <w:rsid w:val="001F7188"/>
    <w:rsid w:val="001F7563"/>
    <w:rsid w:val="001F769C"/>
    <w:rsid w:val="001F7AD4"/>
    <w:rsid w:val="001F7D47"/>
    <w:rsid w:val="002001DE"/>
    <w:rsid w:val="00200566"/>
    <w:rsid w:val="00200571"/>
    <w:rsid w:val="002011C4"/>
    <w:rsid w:val="00202D57"/>
    <w:rsid w:val="0020328D"/>
    <w:rsid w:val="00204E1D"/>
    <w:rsid w:val="00205068"/>
    <w:rsid w:val="002054CE"/>
    <w:rsid w:val="00205787"/>
    <w:rsid w:val="002058CB"/>
    <w:rsid w:val="0020590A"/>
    <w:rsid w:val="00205A8C"/>
    <w:rsid w:val="00205C07"/>
    <w:rsid w:val="002066D9"/>
    <w:rsid w:val="0020683B"/>
    <w:rsid w:val="00206946"/>
    <w:rsid w:val="00206C2B"/>
    <w:rsid w:val="00206E67"/>
    <w:rsid w:val="00207352"/>
    <w:rsid w:val="0020750E"/>
    <w:rsid w:val="0020796F"/>
    <w:rsid w:val="002105CE"/>
    <w:rsid w:val="0021118F"/>
    <w:rsid w:val="0021119A"/>
    <w:rsid w:val="002116CB"/>
    <w:rsid w:val="0021171D"/>
    <w:rsid w:val="00211949"/>
    <w:rsid w:val="0021442E"/>
    <w:rsid w:val="00214713"/>
    <w:rsid w:val="00214AC4"/>
    <w:rsid w:val="00214B8C"/>
    <w:rsid w:val="00214D31"/>
    <w:rsid w:val="00214FBE"/>
    <w:rsid w:val="002160FF"/>
    <w:rsid w:val="00216A63"/>
    <w:rsid w:val="00216FF8"/>
    <w:rsid w:val="00217652"/>
    <w:rsid w:val="0022001D"/>
    <w:rsid w:val="002202CB"/>
    <w:rsid w:val="00221034"/>
    <w:rsid w:val="0022198D"/>
    <w:rsid w:val="00221B88"/>
    <w:rsid w:val="00221D46"/>
    <w:rsid w:val="002225D3"/>
    <w:rsid w:val="0022260B"/>
    <w:rsid w:val="0022265B"/>
    <w:rsid w:val="00222F29"/>
    <w:rsid w:val="00223338"/>
    <w:rsid w:val="002236A1"/>
    <w:rsid w:val="00224E48"/>
    <w:rsid w:val="00225A0B"/>
    <w:rsid w:val="00226122"/>
    <w:rsid w:val="00226804"/>
    <w:rsid w:val="00226A14"/>
    <w:rsid w:val="002273B6"/>
    <w:rsid w:val="00227F7D"/>
    <w:rsid w:val="00230F34"/>
    <w:rsid w:val="002315C1"/>
    <w:rsid w:val="00231BD6"/>
    <w:rsid w:val="00232596"/>
    <w:rsid w:val="00232C7B"/>
    <w:rsid w:val="00233731"/>
    <w:rsid w:val="00233AE5"/>
    <w:rsid w:val="00233DD6"/>
    <w:rsid w:val="00234256"/>
    <w:rsid w:val="0023525B"/>
    <w:rsid w:val="002361A3"/>
    <w:rsid w:val="002364F8"/>
    <w:rsid w:val="00237328"/>
    <w:rsid w:val="00237A44"/>
    <w:rsid w:val="00240461"/>
    <w:rsid w:val="00240976"/>
    <w:rsid w:val="00241390"/>
    <w:rsid w:val="00242023"/>
    <w:rsid w:val="00242D4C"/>
    <w:rsid w:val="00242E93"/>
    <w:rsid w:val="00242F1A"/>
    <w:rsid w:val="00242FC2"/>
    <w:rsid w:val="00243026"/>
    <w:rsid w:val="00243660"/>
    <w:rsid w:val="00243CD2"/>
    <w:rsid w:val="002440B7"/>
    <w:rsid w:val="002443B5"/>
    <w:rsid w:val="00245082"/>
    <w:rsid w:val="0024517E"/>
    <w:rsid w:val="002454F0"/>
    <w:rsid w:val="00245BDD"/>
    <w:rsid w:val="0024669A"/>
    <w:rsid w:val="00246DE6"/>
    <w:rsid w:val="0025013C"/>
    <w:rsid w:val="0025029F"/>
    <w:rsid w:val="002511F5"/>
    <w:rsid w:val="00251351"/>
    <w:rsid w:val="00251683"/>
    <w:rsid w:val="00251722"/>
    <w:rsid w:val="0025195B"/>
    <w:rsid w:val="002520F3"/>
    <w:rsid w:val="002521C5"/>
    <w:rsid w:val="00252A94"/>
    <w:rsid w:val="00252CAE"/>
    <w:rsid w:val="00253189"/>
    <w:rsid w:val="0025339F"/>
    <w:rsid w:val="00253CEF"/>
    <w:rsid w:val="00253D0F"/>
    <w:rsid w:val="00253E00"/>
    <w:rsid w:val="00254987"/>
    <w:rsid w:val="002549FD"/>
    <w:rsid w:val="00254A8A"/>
    <w:rsid w:val="00255425"/>
    <w:rsid w:val="00255FE8"/>
    <w:rsid w:val="002560EF"/>
    <w:rsid w:val="002564EB"/>
    <w:rsid w:val="002565B5"/>
    <w:rsid w:val="00257BF4"/>
    <w:rsid w:val="0026004C"/>
    <w:rsid w:val="00260F52"/>
    <w:rsid w:val="00261B1D"/>
    <w:rsid w:val="002623A9"/>
    <w:rsid w:val="00262B35"/>
    <w:rsid w:val="00262FA8"/>
    <w:rsid w:val="00263809"/>
    <w:rsid w:val="0026433C"/>
    <w:rsid w:val="0026459F"/>
    <w:rsid w:val="00265093"/>
    <w:rsid w:val="0026510B"/>
    <w:rsid w:val="00265BDD"/>
    <w:rsid w:val="00265D3D"/>
    <w:rsid w:val="00265F85"/>
    <w:rsid w:val="00266033"/>
    <w:rsid w:val="00266034"/>
    <w:rsid w:val="00267F65"/>
    <w:rsid w:val="00270252"/>
    <w:rsid w:val="00270521"/>
    <w:rsid w:val="002710B5"/>
    <w:rsid w:val="0027128B"/>
    <w:rsid w:val="0027181C"/>
    <w:rsid w:val="00271B9C"/>
    <w:rsid w:val="00272018"/>
    <w:rsid w:val="002725F8"/>
    <w:rsid w:val="0027278F"/>
    <w:rsid w:val="00272D9C"/>
    <w:rsid w:val="00273064"/>
    <w:rsid w:val="002730D2"/>
    <w:rsid w:val="00273804"/>
    <w:rsid w:val="002747D3"/>
    <w:rsid w:val="0027542E"/>
    <w:rsid w:val="002757CE"/>
    <w:rsid w:val="002761CA"/>
    <w:rsid w:val="00276623"/>
    <w:rsid w:val="00277005"/>
    <w:rsid w:val="002800B8"/>
    <w:rsid w:val="00280F61"/>
    <w:rsid w:val="00281E60"/>
    <w:rsid w:val="002827AA"/>
    <w:rsid w:val="00282A5D"/>
    <w:rsid w:val="00282BD9"/>
    <w:rsid w:val="00283403"/>
    <w:rsid w:val="00283AB3"/>
    <w:rsid w:val="00284790"/>
    <w:rsid w:val="00285297"/>
    <w:rsid w:val="002853AD"/>
    <w:rsid w:val="0028650B"/>
    <w:rsid w:val="00286AC8"/>
    <w:rsid w:val="002871D8"/>
    <w:rsid w:val="0028783E"/>
    <w:rsid w:val="00287A3E"/>
    <w:rsid w:val="00287AD0"/>
    <w:rsid w:val="00287AFF"/>
    <w:rsid w:val="00287B1C"/>
    <w:rsid w:val="00290598"/>
    <w:rsid w:val="00290FF4"/>
    <w:rsid w:val="002914AB"/>
    <w:rsid w:val="00291560"/>
    <w:rsid w:val="00291658"/>
    <w:rsid w:val="0029180F"/>
    <w:rsid w:val="002919D0"/>
    <w:rsid w:val="00292821"/>
    <w:rsid w:val="00292EA9"/>
    <w:rsid w:val="00292FC0"/>
    <w:rsid w:val="0029314B"/>
    <w:rsid w:val="002940B2"/>
    <w:rsid w:val="0029486D"/>
    <w:rsid w:val="00294A86"/>
    <w:rsid w:val="00294BC8"/>
    <w:rsid w:val="0029686C"/>
    <w:rsid w:val="0029697F"/>
    <w:rsid w:val="00296E66"/>
    <w:rsid w:val="002A0105"/>
    <w:rsid w:val="002A0E1A"/>
    <w:rsid w:val="002A2A4C"/>
    <w:rsid w:val="002A32BD"/>
    <w:rsid w:val="002A3DE4"/>
    <w:rsid w:val="002A45BE"/>
    <w:rsid w:val="002A46D9"/>
    <w:rsid w:val="002A477C"/>
    <w:rsid w:val="002A4B85"/>
    <w:rsid w:val="002A4C6D"/>
    <w:rsid w:val="002A5EB3"/>
    <w:rsid w:val="002A6C0C"/>
    <w:rsid w:val="002A7C4E"/>
    <w:rsid w:val="002A7CC9"/>
    <w:rsid w:val="002A7DF9"/>
    <w:rsid w:val="002B01B8"/>
    <w:rsid w:val="002B03C9"/>
    <w:rsid w:val="002B113D"/>
    <w:rsid w:val="002B1643"/>
    <w:rsid w:val="002B1984"/>
    <w:rsid w:val="002B1A97"/>
    <w:rsid w:val="002B1E19"/>
    <w:rsid w:val="002B27AE"/>
    <w:rsid w:val="002B27BD"/>
    <w:rsid w:val="002B2A9A"/>
    <w:rsid w:val="002B2ADF"/>
    <w:rsid w:val="002B3C0D"/>
    <w:rsid w:val="002B5A9B"/>
    <w:rsid w:val="002B64BD"/>
    <w:rsid w:val="002B67C9"/>
    <w:rsid w:val="002B67E0"/>
    <w:rsid w:val="002C0F3A"/>
    <w:rsid w:val="002C1FCD"/>
    <w:rsid w:val="002C2AE6"/>
    <w:rsid w:val="002C2F23"/>
    <w:rsid w:val="002C3572"/>
    <w:rsid w:val="002C4363"/>
    <w:rsid w:val="002C5711"/>
    <w:rsid w:val="002C5A6D"/>
    <w:rsid w:val="002C6643"/>
    <w:rsid w:val="002C6743"/>
    <w:rsid w:val="002C6B24"/>
    <w:rsid w:val="002C6BCF"/>
    <w:rsid w:val="002C7343"/>
    <w:rsid w:val="002C76EF"/>
    <w:rsid w:val="002C7A9A"/>
    <w:rsid w:val="002D035B"/>
    <w:rsid w:val="002D322A"/>
    <w:rsid w:val="002D3D6A"/>
    <w:rsid w:val="002D4937"/>
    <w:rsid w:val="002D54AD"/>
    <w:rsid w:val="002D5A90"/>
    <w:rsid w:val="002D730D"/>
    <w:rsid w:val="002D73ED"/>
    <w:rsid w:val="002D74DE"/>
    <w:rsid w:val="002D7ABA"/>
    <w:rsid w:val="002D7BE1"/>
    <w:rsid w:val="002E0D71"/>
    <w:rsid w:val="002E0DB7"/>
    <w:rsid w:val="002E11A4"/>
    <w:rsid w:val="002E1892"/>
    <w:rsid w:val="002E345D"/>
    <w:rsid w:val="002E3761"/>
    <w:rsid w:val="002E3BE8"/>
    <w:rsid w:val="002E3FD9"/>
    <w:rsid w:val="002E4001"/>
    <w:rsid w:val="002E4F29"/>
    <w:rsid w:val="002E62A7"/>
    <w:rsid w:val="002E64B9"/>
    <w:rsid w:val="002E6950"/>
    <w:rsid w:val="002E6D81"/>
    <w:rsid w:val="002E6E86"/>
    <w:rsid w:val="002E7511"/>
    <w:rsid w:val="002E7BE3"/>
    <w:rsid w:val="002F0698"/>
    <w:rsid w:val="002F083B"/>
    <w:rsid w:val="002F11D2"/>
    <w:rsid w:val="002F18DA"/>
    <w:rsid w:val="002F3D50"/>
    <w:rsid w:val="002F3EA1"/>
    <w:rsid w:val="002F56A0"/>
    <w:rsid w:val="002F58B4"/>
    <w:rsid w:val="002F6241"/>
    <w:rsid w:val="002F6DEA"/>
    <w:rsid w:val="002F7C20"/>
    <w:rsid w:val="00300D7F"/>
    <w:rsid w:val="0030233A"/>
    <w:rsid w:val="003028EA"/>
    <w:rsid w:val="0030290F"/>
    <w:rsid w:val="0030292F"/>
    <w:rsid w:val="00302AF6"/>
    <w:rsid w:val="003045C2"/>
    <w:rsid w:val="0030564D"/>
    <w:rsid w:val="00305D43"/>
    <w:rsid w:val="003063B5"/>
    <w:rsid w:val="00306471"/>
    <w:rsid w:val="0030749D"/>
    <w:rsid w:val="00310263"/>
    <w:rsid w:val="00310D9A"/>
    <w:rsid w:val="00310FAF"/>
    <w:rsid w:val="00311E1B"/>
    <w:rsid w:val="003120CF"/>
    <w:rsid w:val="003131F4"/>
    <w:rsid w:val="00313709"/>
    <w:rsid w:val="003159E2"/>
    <w:rsid w:val="00315EE9"/>
    <w:rsid w:val="003160C9"/>
    <w:rsid w:val="003163D3"/>
    <w:rsid w:val="00316E49"/>
    <w:rsid w:val="00317086"/>
    <w:rsid w:val="00317801"/>
    <w:rsid w:val="00317EB7"/>
    <w:rsid w:val="0032006E"/>
    <w:rsid w:val="003207FE"/>
    <w:rsid w:val="00322455"/>
    <w:rsid w:val="00322F84"/>
    <w:rsid w:val="0032349A"/>
    <w:rsid w:val="003237DE"/>
    <w:rsid w:val="00323BB3"/>
    <w:rsid w:val="00323DB4"/>
    <w:rsid w:val="0032621C"/>
    <w:rsid w:val="003263DB"/>
    <w:rsid w:val="0032679F"/>
    <w:rsid w:val="00327409"/>
    <w:rsid w:val="0032758C"/>
    <w:rsid w:val="0032794B"/>
    <w:rsid w:val="0033078F"/>
    <w:rsid w:val="00330D0F"/>
    <w:rsid w:val="003314D0"/>
    <w:rsid w:val="00331C1E"/>
    <w:rsid w:val="00332B1A"/>
    <w:rsid w:val="00333812"/>
    <w:rsid w:val="003341AD"/>
    <w:rsid w:val="0033452C"/>
    <w:rsid w:val="00334A0D"/>
    <w:rsid w:val="00334A54"/>
    <w:rsid w:val="00335517"/>
    <w:rsid w:val="003357BC"/>
    <w:rsid w:val="0033582E"/>
    <w:rsid w:val="00335D96"/>
    <w:rsid w:val="00336109"/>
    <w:rsid w:val="00336F07"/>
    <w:rsid w:val="00337ADC"/>
    <w:rsid w:val="00340E36"/>
    <w:rsid w:val="00340FC3"/>
    <w:rsid w:val="00341435"/>
    <w:rsid w:val="00341530"/>
    <w:rsid w:val="0034179C"/>
    <w:rsid w:val="00341875"/>
    <w:rsid w:val="00341AE7"/>
    <w:rsid w:val="00342506"/>
    <w:rsid w:val="003427C9"/>
    <w:rsid w:val="0034295F"/>
    <w:rsid w:val="00343358"/>
    <w:rsid w:val="00343530"/>
    <w:rsid w:val="003442AC"/>
    <w:rsid w:val="00345999"/>
    <w:rsid w:val="00345F24"/>
    <w:rsid w:val="0034607B"/>
    <w:rsid w:val="00347D95"/>
    <w:rsid w:val="00347D99"/>
    <w:rsid w:val="00347F8C"/>
    <w:rsid w:val="003509AD"/>
    <w:rsid w:val="00350B90"/>
    <w:rsid w:val="00350E6C"/>
    <w:rsid w:val="0035123D"/>
    <w:rsid w:val="003527E6"/>
    <w:rsid w:val="0035310C"/>
    <w:rsid w:val="0035315A"/>
    <w:rsid w:val="00353535"/>
    <w:rsid w:val="00353A55"/>
    <w:rsid w:val="00353D09"/>
    <w:rsid w:val="003546DA"/>
    <w:rsid w:val="00355028"/>
    <w:rsid w:val="003550E3"/>
    <w:rsid w:val="0035636D"/>
    <w:rsid w:val="003566EA"/>
    <w:rsid w:val="00360118"/>
    <w:rsid w:val="00361551"/>
    <w:rsid w:val="0036190D"/>
    <w:rsid w:val="00361BAF"/>
    <w:rsid w:val="00362640"/>
    <w:rsid w:val="00362B77"/>
    <w:rsid w:val="00363328"/>
    <w:rsid w:val="0036361E"/>
    <w:rsid w:val="00363974"/>
    <w:rsid w:val="003644E2"/>
    <w:rsid w:val="003654E9"/>
    <w:rsid w:val="00365DE5"/>
    <w:rsid w:val="0036659F"/>
    <w:rsid w:val="00366DBF"/>
    <w:rsid w:val="003679D8"/>
    <w:rsid w:val="00370064"/>
    <w:rsid w:val="00370E3E"/>
    <w:rsid w:val="00371094"/>
    <w:rsid w:val="003711D9"/>
    <w:rsid w:val="00371BDD"/>
    <w:rsid w:val="00372513"/>
    <w:rsid w:val="00372B34"/>
    <w:rsid w:val="00372DCA"/>
    <w:rsid w:val="00372F12"/>
    <w:rsid w:val="00373E70"/>
    <w:rsid w:val="00376B38"/>
    <w:rsid w:val="00380EDF"/>
    <w:rsid w:val="00381041"/>
    <w:rsid w:val="003829C3"/>
    <w:rsid w:val="00382B6E"/>
    <w:rsid w:val="00383A9D"/>
    <w:rsid w:val="003843A9"/>
    <w:rsid w:val="003846FE"/>
    <w:rsid w:val="00385AA7"/>
    <w:rsid w:val="00385E46"/>
    <w:rsid w:val="003877B1"/>
    <w:rsid w:val="00387C8D"/>
    <w:rsid w:val="0039012E"/>
    <w:rsid w:val="00391BB4"/>
    <w:rsid w:val="00391F0B"/>
    <w:rsid w:val="00392A04"/>
    <w:rsid w:val="003938FC"/>
    <w:rsid w:val="00393CE6"/>
    <w:rsid w:val="00396A7B"/>
    <w:rsid w:val="00397030"/>
    <w:rsid w:val="003971E9"/>
    <w:rsid w:val="00397677"/>
    <w:rsid w:val="003A0247"/>
    <w:rsid w:val="003A06D0"/>
    <w:rsid w:val="003A19D3"/>
    <w:rsid w:val="003A1BA1"/>
    <w:rsid w:val="003A1E4E"/>
    <w:rsid w:val="003A22D2"/>
    <w:rsid w:val="003A2A65"/>
    <w:rsid w:val="003A377B"/>
    <w:rsid w:val="003A3B8A"/>
    <w:rsid w:val="003A3C58"/>
    <w:rsid w:val="003A5EF7"/>
    <w:rsid w:val="003A69B7"/>
    <w:rsid w:val="003A74CE"/>
    <w:rsid w:val="003A7E8A"/>
    <w:rsid w:val="003B0D03"/>
    <w:rsid w:val="003B0F0B"/>
    <w:rsid w:val="003B1265"/>
    <w:rsid w:val="003B12D5"/>
    <w:rsid w:val="003B21AF"/>
    <w:rsid w:val="003B2849"/>
    <w:rsid w:val="003B293C"/>
    <w:rsid w:val="003B316A"/>
    <w:rsid w:val="003B32CE"/>
    <w:rsid w:val="003B3F6A"/>
    <w:rsid w:val="003B53B5"/>
    <w:rsid w:val="003B568B"/>
    <w:rsid w:val="003B5C17"/>
    <w:rsid w:val="003C0A1B"/>
    <w:rsid w:val="003C0A3D"/>
    <w:rsid w:val="003C0C06"/>
    <w:rsid w:val="003C16CF"/>
    <w:rsid w:val="003C1EC4"/>
    <w:rsid w:val="003C207F"/>
    <w:rsid w:val="003C25C1"/>
    <w:rsid w:val="003C2F8E"/>
    <w:rsid w:val="003C32FD"/>
    <w:rsid w:val="003C36D2"/>
    <w:rsid w:val="003C3DA6"/>
    <w:rsid w:val="003C3DFD"/>
    <w:rsid w:val="003C4040"/>
    <w:rsid w:val="003C4346"/>
    <w:rsid w:val="003C50C3"/>
    <w:rsid w:val="003C56B2"/>
    <w:rsid w:val="003C5AA9"/>
    <w:rsid w:val="003C5E09"/>
    <w:rsid w:val="003C676F"/>
    <w:rsid w:val="003C7400"/>
    <w:rsid w:val="003C7585"/>
    <w:rsid w:val="003D0282"/>
    <w:rsid w:val="003D059A"/>
    <w:rsid w:val="003D0925"/>
    <w:rsid w:val="003D0EF4"/>
    <w:rsid w:val="003D1204"/>
    <w:rsid w:val="003D161A"/>
    <w:rsid w:val="003D1A9C"/>
    <w:rsid w:val="003D1E8F"/>
    <w:rsid w:val="003D21E9"/>
    <w:rsid w:val="003D3B1E"/>
    <w:rsid w:val="003D44C6"/>
    <w:rsid w:val="003D4579"/>
    <w:rsid w:val="003D493A"/>
    <w:rsid w:val="003D51FD"/>
    <w:rsid w:val="003D6A1E"/>
    <w:rsid w:val="003D6CB5"/>
    <w:rsid w:val="003D6F1C"/>
    <w:rsid w:val="003D74FE"/>
    <w:rsid w:val="003E026F"/>
    <w:rsid w:val="003E0BA4"/>
    <w:rsid w:val="003E0CCF"/>
    <w:rsid w:val="003E23EE"/>
    <w:rsid w:val="003E2F22"/>
    <w:rsid w:val="003E2FB4"/>
    <w:rsid w:val="003E2FC5"/>
    <w:rsid w:val="003E3980"/>
    <w:rsid w:val="003E3F7D"/>
    <w:rsid w:val="003E40E5"/>
    <w:rsid w:val="003E43E5"/>
    <w:rsid w:val="003E4B8C"/>
    <w:rsid w:val="003E5132"/>
    <w:rsid w:val="003E518D"/>
    <w:rsid w:val="003F0B20"/>
    <w:rsid w:val="003F0DCE"/>
    <w:rsid w:val="003F1DB7"/>
    <w:rsid w:val="003F336C"/>
    <w:rsid w:val="003F3724"/>
    <w:rsid w:val="003F3A53"/>
    <w:rsid w:val="003F3BCA"/>
    <w:rsid w:val="003F5025"/>
    <w:rsid w:val="003F59CB"/>
    <w:rsid w:val="003F603A"/>
    <w:rsid w:val="003F6504"/>
    <w:rsid w:val="003F7016"/>
    <w:rsid w:val="003F7A3D"/>
    <w:rsid w:val="004003FF"/>
    <w:rsid w:val="004006ED"/>
    <w:rsid w:val="0040081E"/>
    <w:rsid w:val="00401924"/>
    <w:rsid w:val="00401950"/>
    <w:rsid w:val="00401A4D"/>
    <w:rsid w:val="00401EC7"/>
    <w:rsid w:val="00402E7E"/>
    <w:rsid w:val="00402E83"/>
    <w:rsid w:val="00403C27"/>
    <w:rsid w:val="004053DD"/>
    <w:rsid w:val="00405418"/>
    <w:rsid w:val="00405887"/>
    <w:rsid w:val="0040659D"/>
    <w:rsid w:val="004072EE"/>
    <w:rsid w:val="004073C4"/>
    <w:rsid w:val="004103DF"/>
    <w:rsid w:val="0041351C"/>
    <w:rsid w:val="004139EF"/>
    <w:rsid w:val="00414C4A"/>
    <w:rsid w:val="00415062"/>
    <w:rsid w:val="004151A0"/>
    <w:rsid w:val="0041623B"/>
    <w:rsid w:val="004207D1"/>
    <w:rsid w:val="004215F6"/>
    <w:rsid w:val="004216F4"/>
    <w:rsid w:val="00422248"/>
    <w:rsid w:val="004229CB"/>
    <w:rsid w:val="00422ED5"/>
    <w:rsid w:val="004230C9"/>
    <w:rsid w:val="004261F4"/>
    <w:rsid w:val="004262F6"/>
    <w:rsid w:val="0042659E"/>
    <w:rsid w:val="004266D9"/>
    <w:rsid w:val="00426E4A"/>
    <w:rsid w:val="0042748C"/>
    <w:rsid w:val="00427CB2"/>
    <w:rsid w:val="0043025B"/>
    <w:rsid w:val="004303CD"/>
    <w:rsid w:val="00430999"/>
    <w:rsid w:val="00430CBF"/>
    <w:rsid w:val="0043114F"/>
    <w:rsid w:val="00431988"/>
    <w:rsid w:val="00431C08"/>
    <w:rsid w:val="00432DED"/>
    <w:rsid w:val="004331E1"/>
    <w:rsid w:val="004334D0"/>
    <w:rsid w:val="004338A9"/>
    <w:rsid w:val="00433AE6"/>
    <w:rsid w:val="00434335"/>
    <w:rsid w:val="00434706"/>
    <w:rsid w:val="00434E11"/>
    <w:rsid w:val="00435200"/>
    <w:rsid w:val="0043580C"/>
    <w:rsid w:val="00435B71"/>
    <w:rsid w:val="00435F6B"/>
    <w:rsid w:val="004361AB"/>
    <w:rsid w:val="00436DFB"/>
    <w:rsid w:val="00437753"/>
    <w:rsid w:val="004379B8"/>
    <w:rsid w:val="0044011A"/>
    <w:rsid w:val="00442027"/>
    <w:rsid w:val="004421BA"/>
    <w:rsid w:val="004434D9"/>
    <w:rsid w:val="004435A0"/>
    <w:rsid w:val="0044406B"/>
    <w:rsid w:val="0044434E"/>
    <w:rsid w:val="00444D8A"/>
    <w:rsid w:val="00444E9A"/>
    <w:rsid w:val="00444FAF"/>
    <w:rsid w:val="004450CE"/>
    <w:rsid w:val="00445851"/>
    <w:rsid w:val="00445B53"/>
    <w:rsid w:val="00445B5C"/>
    <w:rsid w:val="004462E4"/>
    <w:rsid w:val="00446ACA"/>
    <w:rsid w:val="00446E2A"/>
    <w:rsid w:val="00446E2F"/>
    <w:rsid w:val="00447409"/>
    <w:rsid w:val="00447692"/>
    <w:rsid w:val="00450732"/>
    <w:rsid w:val="0045085C"/>
    <w:rsid w:val="00450C0A"/>
    <w:rsid w:val="004513D8"/>
    <w:rsid w:val="00452DE8"/>
    <w:rsid w:val="0045332E"/>
    <w:rsid w:val="00453EA9"/>
    <w:rsid w:val="004543A1"/>
    <w:rsid w:val="00454975"/>
    <w:rsid w:val="00454F3C"/>
    <w:rsid w:val="00455C4B"/>
    <w:rsid w:val="00455C4D"/>
    <w:rsid w:val="004569A5"/>
    <w:rsid w:val="004577CC"/>
    <w:rsid w:val="00457BB2"/>
    <w:rsid w:val="0046079E"/>
    <w:rsid w:val="00460B01"/>
    <w:rsid w:val="00460D83"/>
    <w:rsid w:val="004624E6"/>
    <w:rsid w:val="0046253D"/>
    <w:rsid w:val="00462B93"/>
    <w:rsid w:val="00463365"/>
    <w:rsid w:val="00463B7B"/>
    <w:rsid w:val="00464D88"/>
    <w:rsid w:val="00464D94"/>
    <w:rsid w:val="004651AD"/>
    <w:rsid w:val="00465B1D"/>
    <w:rsid w:val="00466B2D"/>
    <w:rsid w:val="00466F84"/>
    <w:rsid w:val="004706EC"/>
    <w:rsid w:val="0047132F"/>
    <w:rsid w:val="00471FA8"/>
    <w:rsid w:val="00472254"/>
    <w:rsid w:val="004726E9"/>
    <w:rsid w:val="004730F7"/>
    <w:rsid w:val="00473D86"/>
    <w:rsid w:val="00474568"/>
    <w:rsid w:val="00474F31"/>
    <w:rsid w:val="00475240"/>
    <w:rsid w:val="00475A31"/>
    <w:rsid w:val="00476B25"/>
    <w:rsid w:val="00477050"/>
    <w:rsid w:val="00477B6C"/>
    <w:rsid w:val="00480380"/>
    <w:rsid w:val="00480894"/>
    <w:rsid w:val="00480BE2"/>
    <w:rsid w:val="00480D11"/>
    <w:rsid w:val="00481654"/>
    <w:rsid w:val="00482211"/>
    <w:rsid w:val="00482BBD"/>
    <w:rsid w:val="00482CAC"/>
    <w:rsid w:val="004830BF"/>
    <w:rsid w:val="00483308"/>
    <w:rsid w:val="0048347C"/>
    <w:rsid w:val="004836FE"/>
    <w:rsid w:val="0048422B"/>
    <w:rsid w:val="0048436B"/>
    <w:rsid w:val="00484D3F"/>
    <w:rsid w:val="00485622"/>
    <w:rsid w:val="00485E69"/>
    <w:rsid w:val="00486A1D"/>
    <w:rsid w:val="004870EC"/>
    <w:rsid w:val="004879B9"/>
    <w:rsid w:val="00490896"/>
    <w:rsid w:val="004909CF"/>
    <w:rsid w:val="004909FC"/>
    <w:rsid w:val="00491431"/>
    <w:rsid w:val="00491484"/>
    <w:rsid w:val="00491541"/>
    <w:rsid w:val="00491C18"/>
    <w:rsid w:val="00491DBA"/>
    <w:rsid w:val="00491F40"/>
    <w:rsid w:val="004939FF"/>
    <w:rsid w:val="004940AB"/>
    <w:rsid w:val="0049611A"/>
    <w:rsid w:val="00496205"/>
    <w:rsid w:val="00496545"/>
    <w:rsid w:val="00496584"/>
    <w:rsid w:val="00496F26"/>
    <w:rsid w:val="004974A2"/>
    <w:rsid w:val="00497690"/>
    <w:rsid w:val="00497C89"/>
    <w:rsid w:val="00497CC0"/>
    <w:rsid w:val="004A091D"/>
    <w:rsid w:val="004A1C16"/>
    <w:rsid w:val="004A1E38"/>
    <w:rsid w:val="004A240E"/>
    <w:rsid w:val="004A28AD"/>
    <w:rsid w:val="004A30DD"/>
    <w:rsid w:val="004A3DB5"/>
    <w:rsid w:val="004A3DBD"/>
    <w:rsid w:val="004A3FA6"/>
    <w:rsid w:val="004A4C75"/>
    <w:rsid w:val="004A501E"/>
    <w:rsid w:val="004A51B9"/>
    <w:rsid w:val="004A5476"/>
    <w:rsid w:val="004A5DD1"/>
    <w:rsid w:val="004A6A5B"/>
    <w:rsid w:val="004A6E69"/>
    <w:rsid w:val="004A7046"/>
    <w:rsid w:val="004A7193"/>
    <w:rsid w:val="004B0B3F"/>
    <w:rsid w:val="004B12AF"/>
    <w:rsid w:val="004B1F5D"/>
    <w:rsid w:val="004B2B16"/>
    <w:rsid w:val="004B3528"/>
    <w:rsid w:val="004B358F"/>
    <w:rsid w:val="004B3C4A"/>
    <w:rsid w:val="004B3D1F"/>
    <w:rsid w:val="004B41F2"/>
    <w:rsid w:val="004B4402"/>
    <w:rsid w:val="004B4649"/>
    <w:rsid w:val="004B46F2"/>
    <w:rsid w:val="004B470A"/>
    <w:rsid w:val="004B5EF0"/>
    <w:rsid w:val="004B65E9"/>
    <w:rsid w:val="004B6771"/>
    <w:rsid w:val="004B6A02"/>
    <w:rsid w:val="004B6A7A"/>
    <w:rsid w:val="004B6DCF"/>
    <w:rsid w:val="004B7F14"/>
    <w:rsid w:val="004C0BCB"/>
    <w:rsid w:val="004C0C02"/>
    <w:rsid w:val="004C144B"/>
    <w:rsid w:val="004C1496"/>
    <w:rsid w:val="004C1610"/>
    <w:rsid w:val="004C18E5"/>
    <w:rsid w:val="004C1AD2"/>
    <w:rsid w:val="004C1FF7"/>
    <w:rsid w:val="004C2167"/>
    <w:rsid w:val="004C2235"/>
    <w:rsid w:val="004C23AE"/>
    <w:rsid w:val="004C28FF"/>
    <w:rsid w:val="004C364A"/>
    <w:rsid w:val="004C4058"/>
    <w:rsid w:val="004C4472"/>
    <w:rsid w:val="004C467E"/>
    <w:rsid w:val="004C4712"/>
    <w:rsid w:val="004C49F1"/>
    <w:rsid w:val="004C4BB5"/>
    <w:rsid w:val="004C6333"/>
    <w:rsid w:val="004C66B1"/>
    <w:rsid w:val="004C69DD"/>
    <w:rsid w:val="004C6BDF"/>
    <w:rsid w:val="004C70C8"/>
    <w:rsid w:val="004C72D3"/>
    <w:rsid w:val="004C7B4E"/>
    <w:rsid w:val="004C7FEE"/>
    <w:rsid w:val="004D07D0"/>
    <w:rsid w:val="004D0A3B"/>
    <w:rsid w:val="004D0B0C"/>
    <w:rsid w:val="004D1625"/>
    <w:rsid w:val="004D1734"/>
    <w:rsid w:val="004D19CF"/>
    <w:rsid w:val="004D222C"/>
    <w:rsid w:val="004D321A"/>
    <w:rsid w:val="004D46A1"/>
    <w:rsid w:val="004D49AC"/>
    <w:rsid w:val="004D4ACD"/>
    <w:rsid w:val="004D514B"/>
    <w:rsid w:val="004D5646"/>
    <w:rsid w:val="004D6635"/>
    <w:rsid w:val="004D696A"/>
    <w:rsid w:val="004D6BA2"/>
    <w:rsid w:val="004D7035"/>
    <w:rsid w:val="004D7B84"/>
    <w:rsid w:val="004E0390"/>
    <w:rsid w:val="004E0666"/>
    <w:rsid w:val="004E14F7"/>
    <w:rsid w:val="004E186A"/>
    <w:rsid w:val="004E1BD2"/>
    <w:rsid w:val="004E1E02"/>
    <w:rsid w:val="004E3BC3"/>
    <w:rsid w:val="004E557B"/>
    <w:rsid w:val="004E6008"/>
    <w:rsid w:val="004E6299"/>
    <w:rsid w:val="004E6489"/>
    <w:rsid w:val="004F0457"/>
    <w:rsid w:val="004F047E"/>
    <w:rsid w:val="004F1866"/>
    <w:rsid w:val="004F21FF"/>
    <w:rsid w:val="004F2CF6"/>
    <w:rsid w:val="004F308E"/>
    <w:rsid w:val="004F3E4E"/>
    <w:rsid w:val="004F40A4"/>
    <w:rsid w:val="004F43B6"/>
    <w:rsid w:val="004F4786"/>
    <w:rsid w:val="004F4C88"/>
    <w:rsid w:val="004F4E0D"/>
    <w:rsid w:val="004F61AE"/>
    <w:rsid w:val="004F65D0"/>
    <w:rsid w:val="004F682D"/>
    <w:rsid w:val="004F76AA"/>
    <w:rsid w:val="005037F7"/>
    <w:rsid w:val="00503EF6"/>
    <w:rsid w:val="00504A2C"/>
    <w:rsid w:val="00504E61"/>
    <w:rsid w:val="00505B1F"/>
    <w:rsid w:val="0050703F"/>
    <w:rsid w:val="005077A1"/>
    <w:rsid w:val="00507A1A"/>
    <w:rsid w:val="00507D73"/>
    <w:rsid w:val="00510310"/>
    <w:rsid w:val="00511052"/>
    <w:rsid w:val="0051153B"/>
    <w:rsid w:val="00511A10"/>
    <w:rsid w:val="00511FB4"/>
    <w:rsid w:val="0051211A"/>
    <w:rsid w:val="0051262B"/>
    <w:rsid w:val="00513A29"/>
    <w:rsid w:val="00513A55"/>
    <w:rsid w:val="00513EC4"/>
    <w:rsid w:val="00515C0A"/>
    <w:rsid w:val="00515FB4"/>
    <w:rsid w:val="005160CD"/>
    <w:rsid w:val="005166AD"/>
    <w:rsid w:val="00516967"/>
    <w:rsid w:val="005178B6"/>
    <w:rsid w:val="00517B97"/>
    <w:rsid w:val="00517E62"/>
    <w:rsid w:val="005201C0"/>
    <w:rsid w:val="005203F7"/>
    <w:rsid w:val="00520E06"/>
    <w:rsid w:val="0052174C"/>
    <w:rsid w:val="00521765"/>
    <w:rsid w:val="00521780"/>
    <w:rsid w:val="005220A2"/>
    <w:rsid w:val="005221C0"/>
    <w:rsid w:val="005223C8"/>
    <w:rsid w:val="00522AC3"/>
    <w:rsid w:val="0052300C"/>
    <w:rsid w:val="00524149"/>
    <w:rsid w:val="00524A97"/>
    <w:rsid w:val="00525039"/>
    <w:rsid w:val="005250FD"/>
    <w:rsid w:val="005254B9"/>
    <w:rsid w:val="005258CC"/>
    <w:rsid w:val="00525A64"/>
    <w:rsid w:val="0052607F"/>
    <w:rsid w:val="005260E3"/>
    <w:rsid w:val="00526782"/>
    <w:rsid w:val="005267BB"/>
    <w:rsid w:val="005267D7"/>
    <w:rsid w:val="00526C9F"/>
    <w:rsid w:val="005271DB"/>
    <w:rsid w:val="00530E88"/>
    <w:rsid w:val="0053148D"/>
    <w:rsid w:val="00531DBE"/>
    <w:rsid w:val="00531FDE"/>
    <w:rsid w:val="00532005"/>
    <w:rsid w:val="00532422"/>
    <w:rsid w:val="005342BD"/>
    <w:rsid w:val="0053460E"/>
    <w:rsid w:val="0053464F"/>
    <w:rsid w:val="00534A77"/>
    <w:rsid w:val="00534AD8"/>
    <w:rsid w:val="00535882"/>
    <w:rsid w:val="00535A06"/>
    <w:rsid w:val="005360F3"/>
    <w:rsid w:val="005408D7"/>
    <w:rsid w:val="00540939"/>
    <w:rsid w:val="0054128A"/>
    <w:rsid w:val="00541C8E"/>
    <w:rsid w:val="00541FC0"/>
    <w:rsid w:val="005420A8"/>
    <w:rsid w:val="00543B50"/>
    <w:rsid w:val="00543B9F"/>
    <w:rsid w:val="005456AB"/>
    <w:rsid w:val="005467CA"/>
    <w:rsid w:val="00546A8C"/>
    <w:rsid w:val="0054715A"/>
    <w:rsid w:val="0054729F"/>
    <w:rsid w:val="00547ACA"/>
    <w:rsid w:val="00547E4E"/>
    <w:rsid w:val="0055036B"/>
    <w:rsid w:val="00550624"/>
    <w:rsid w:val="005517C0"/>
    <w:rsid w:val="00551849"/>
    <w:rsid w:val="00551EA7"/>
    <w:rsid w:val="00552025"/>
    <w:rsid w:val="00553A80"/>
    <w:rsid w:val="005541C9"/>
    <w:rsid w:val="0055509A"/>
    <w:rsid w:val="00555869"/>
    <w:rsid w:val="00556FB1"/>
    <w:rsid w:val="00557509"/>
    <w:rsid w:val="00557C46"/>
    <w:rsid w:val="00560651"/>
    <w:rsid w:val="0056133C"/>
    <w:rsid w:val="005619A4"/>
    <w:rsid w:val="005625F1"/>
    <w:rsid w:val="00562AA4"/>
    <w:rsid w:val="00562D95"/>
    <w:rsid w:val="00563910"/>
    <w:rsid w:val="005649A8"/>
    <w:rsid w:val="00565190"/>
    <w:rsid w:val="00565A3F"/>
    <w:rsid w:val="005669DD"/>
    <w:rsid w:val="00566A5D"/>
    <w:rsid w:val="00567141"/>
    <w:rsid w:val="00567F60"/>
    <w:rsid w:val="0057040D"/>
    <w:rsid w:val="00570A20"/>
    <w:rsid w:val="0057108A"/>
    <w:rsid w:val="0057169F"/>
    <w:rsid w:val="00572A35"/>
    <w:rsid w:val="0057374F"/>
    <w:rsid w:val="005748B0"/>
    <w:rsid w:val="00576A6F"/>
    <w:rsid w:val="0057777A"/>
    <w:rsid w:val="00577BDC"/>
    <w:rsid w:val="00577D1F"/>
    <w:rsid w:val="00580242"/>
    <w:rsid w:val="00580A87"/>
    <w:rsid w:val="005816D2"/>
    <w:rsid w:val="00581C54"/>
    <w:rsid w:val="00582555"/>
    <w:rsid w:val="00582573"/>
    <w:rsid w:val="00582584"/>
    <w:rsid w:val="005826CD"/>
    <w:rsid w:val="00582FB2"/>
    <w:rsid w:val="00582FD8"/>
    <w:rsid w:val="00582FED"/>
    <w:rsid w:val="00583C87"/>
    <w:rsid w:val="00583E20"/>
    <w:rsid w:val="00584261"/>
    <w:rsid w:val="005846D3"/>
    <w:rsid w:val="005848AD"/>
    <w:rsid w:val="00584A20"/>
    <w:rsid w:val="005860F8"/>
    <w:rsid w:val="00586A46"/>
    <w:rsid w:val="0058792F"/>
    <w:rsid w:val="00587A95"/>
    <w:rsid w:val="005901B3"/>
    <w:rsid w:val="0059026F"/>
    <w:rsid w:val="00590426"/>
    <w:rsid w:val="0059097F"/>
    <w:rsid w:val="00590B6A"/>
    <w:rsid w:val="00590D99"/>
    <w:rsid w:val="00591200"/>
    <w:rsid w:val="00591589"/>
    <w:rsid w:val="0059192A"/>
    <w:rsid w:val="005927D6"/>
    <w:rsid w:val="00593C69"/>
    <w:rsid w:val="00593EFE"/>
    <w:rsid w:val="005945C2"/>
    <w:rsid w:val="0059554B"/>
    <w:rsid w:val="00595F5B"/>
    <w:rsid w:val="0059721B"/>
    <w:rsid w:val="005A03ED"/>
    <w:rsid w:val="005A107D"/>
    <w:rsid w:val="005A12EE"/>
    <w:rsid w:val="005A188E"/>
    <w:rsid w:val="005A2834"/>
    <w:rsid w:val="005A2B3E"/>
    <w:rsid w:val="005A2DDF"/>
    <w:rsid w:val="005A3C50"/>
    <w:rsid w:val="005A3E69"/>
    <w:rsid w:val="005A43BF"/>
    <w:rsid w:val="005A51AD"/>
    <w:rsid w:val="005A5DED"/>
    <w:rsid w:val="005A6153"/>
    <w:rsid w:val="005A723A"/>
    <w:rsid w:val="005A786F"/>
    <w:rsid w:val="005A790D"/>
    <w:rsid w:val="005B00A9"/>
    <w:rsid w:val="005B0B29"/>
    <w:rsid w:val="005B12FB"/>
    <w:rsid w:val="005B41F7"/>
    <w:rsid w:val="005B5A33"/>
    <w:rsid w:val="005B5CA9"/>
    <w:rsid w:val="005B5EC3"/>
    <w:rsid w:val="005B6611"/>
    <w:rsid w:val="005B6770"/>
    <w:rsid w:val="005B68CE"/>
    <w:rsid w:val="005B78EA"/>
    <w:rsid w:val="005B7A18"/>
    <w:rsid w:val="005B7BDA"/>
    <w:rsid w:val="005C0983"/>
    <w:rsid w:val="005C1B0D"/>
    <w:rsid w:val="005C1E4D"/>
    <w:rsid w:val="005C2366"/>
    <w:rsid w:val="005C282F"/>
    <w:rsid w:val="005C2866"/>
    <w:rsid w:val="005C2BC9"/>
    <w:rsid w:val="005C3D03"/>
    <w:rsid w:val="005C4030"/>
    <w:rsid w:val="005C407C"/>
    <w:rsid w:val="005C40DF"/>
    <w:rsid w:val="005C412B"/>
    <w:rsid w:val="005C49A6"/>
    <w:rsid w:val="005C5493"/>
    <w:rsid w:val="005C5A70"/>
    <w:rsid w:val="005C5BCC"/>
    <w:rsid w:val="005C64E8"/>
    <w:rsid w:val="005C78F8"/>
    <w:rsid w:val="005C7CE8"/>
    <w:rsid w:val="005D00D9"/>
    <w:rsid w:val="005D03B1"/>
    <w:rsid w:val="005D1C0D"/>
    <w:rsid w:val="005D1FA3"/>
    <w:rsid w:val="005D2C90"/>
    <w:rsid w:val="005D2ECA"/>
    <w:rsid w:val="005D35EA"/>
    <w:rsid w:val="005D36C7"/>
    <w:rsid w:val="005D3FFA"/>
    <w:rsid w:val="005D42F0"/>
    <w:rsid w:val="005D48AD"/>
    <w:rsid w:val="005D4943"/>
    <w:rsid w:val="005D4D96"/>
    <w:rsid w:val="005D4DBF"/>
    <w:rsid w:val="005D57B6"/>
    <w:rsid w:val="005D5F20"/>
    <w:rsid w:val="005D6031"/>
    <w:rsid w:val="005D6643"/>
    <w:rsid w:val="005D6831"/>
    <w:rsid w:val="005E087F"/>
    <w:rsid w:val="005E08B2"/>
    <w:rsid w:val="005E09FA"/>
    <w:rsid w:val="005E0A0F"/>
    <w:rsid w:val="005E0F57"/>
    <w:rsid w:val="005E123F"/>
    <w:rsid w:val="005E1697"/>
    <w:rsid w:val="005E16D0"/>
    <w:rsid w:val="005E1828"/>
    <w:rsid w:val="005E22C9"/>
    <w:rsid w:val="005E2DDA"/>
    <w:rsid w:val="005E2DE1"/>
    <w:rsid w:val="005E33BA"/>
    <w:rsid w:val="005E5938"/>
    <w:rsid w:val="005E6BC5"/>
    <w:rsid w:val="005E6CA0"/>
    <w:rsid w:val="005F054F"/>
    <w:rsid w:val="005F0A3B"/>
    <w:rsid w:val="005F0C5C"/>
    <w:rsid w:val="005F101D"/>
    <w:rsid w:val="005F111A"/>
    <w:rsid w:val="005F19B3"/>
    <w:rsid w:val="005F2734"/>
    <w:rsid w:val="005F3B0C"/>
    <w:rsid w:val="005F41E8"/>
    <w:rsid w:val="005F4506"/>
    <w:rsid w:val="005F5FF6"/>
    <w:rsid w:val="005F699F"/>
    <w:rsid w:val="005F6E74"/>
    <w:rsid w:val="006006C3"/>
    <w:rsid w:val="00600818"/>
    <w:rsid w:val="006010BF"/>
    <w:rsid w:val="006019DA"/>
    <w:rsid w:val="00602603"/>
    <w:rsid w:val="00603307"/>
    <w:rsid w:val="006034A5"/>
    <w:rsid w:val="006035C7"/>
    <w:rsid w:val="006043CB"/>
    <w:rsid w:val="00604737"/>
    <w:rsid w:val="006051DB"/>
    <w:rsid w:val="006052BA"/>
    <w:rsid w:val="006056F3"/>
    <w:rsid w:val="00605EC9"/>
    <w:rsid w:val="00606720"/>
    <w:rsid w:val="00606A32"/>
    <w:rsid w:val="00606D02"/>
    <w:rsid w:val="00607221"/>
    <w:rsid w:val="00607762"/>
    <w:rsid w:val="00611387"/>
    <w:rsid w:val="0061186F"/>
    <w:rsid w:val="00611A3F"/>
    <w:rsid w:val="00611B7A"/>
    <w:rsid w:val="00612309"/>
    <w:rsid w:val="00612376"/>
    <w:rsid w:val="00612810"/>
    <w:rsid w:val="00613155"/>
    <w:rsid w:val="006135A0"/>
    <w:rsid w:val="00613E70"/>
    <w:rsid w:val="006141C3"/>
    <w:rsid w:val="00614AD9"/>
    <w:rsid w:val="00614B7E"/>
    <w:rsid w:val="00615870"/>
    <w:rsid w:val="00615CAD"/>
    <w:rsid w:val="00616504"/>
    <w:rsid w:val="00616552"/>
    <w:rsid w:val="0061660D"/>
    <w:rsid w:val="00617ED0"/>
    <w:rsid w:val="00620971"/>
    <w:rsid w:val="00620AF2"/>
    <w:rsid w:val="00621BCD"/>
    <w:rsid w:val="00623185"/>
    <w:rsid w:val="00623B49"/>
    <w:rsid w:val="00623F13"/>
    <w:rsid w:val="00624172"/>
    <w:rsid w:val="006246F2"/>
    <w:rsid w:val="00624839"/>
    <w:rsid w:val="00625044"/>
    <w:rsid w:val="006257BE"/>
    <w:rsid w:val="00625FC8"/>
    <w:rsid w:val="00626B47"/>
    <w:rsid w:val="0062716A"/>
    <w:rsid w:val="00627C2A"/>
    <w:rsid w:val="006327D1"/>
    <w:rsid w:val="00633261"/>
    <w:rsid w:val="0063459D"/>
    <w:rsid w:val="00634A9F"/>
    <w:rsid w:val="006361A8"/>
    <w:rsid w:val="00637555"/>
    <w:rsid w:val="00637D9A"/>
    <w:rsid w:val="006408B4"/>
    <w:rsid w:val="0064096A"/>
    <w:rsid w:val="006410DA"/>
    <w:rsid w:val="00641202"/>
    <w:rsid w:val="00641999"/>
    <w:rsid w:val="00643C7C"/>
    <w:rsid w:val="006442BB"/>
    <w:rsid w:val="00644900"/>
    <w:rsid w:val="00645174"/>
    <w:rsid w:val="006452F5"/>
    <w:rsid w:val="00646D24"/>
    <w:rsid w:val="00647870"/>
    <w:rsid w:val="006479F9"/>
    <w:rsid w:val="00647D51"/>
    <w:rsid w:val="00647EBC"/>
    <w:rsid w:val="00650399"/>
    <w:rsid w:val="00650583"/>
    <w:rsid w:val="00650C71"/>
    <w:rsid w:val="006514D3"/>
    <w:rsid w:val="006522E9"/>
    <w:rsid w:val="00652504"/>
    <w:rsid w:val="00652955"/>
    <w:rsid w:val="006530A8"/>
    <w:rsid w:val="0065363F"/>
    <w:rsid w:val="006537E5"/>
    <w:rsid w:val="00653B7E"/>
    <w:rsid w:val="00653EBC"/>
    <w:rsid w:val="00654512"/>
    <w:rsid w:val="0065457C"/>
    <w:rsid w:val="00654712"/>
    <w:rsid w:val="00654F6A"/>
    <w:rsid w:val="00656641"/>
    <w:rsid w:val="00656FF8"/>
    <w:rsid w:val="00657751"/>
    <w:rsid w:val="00657BAB"/>
    <w:rsid w:val="0066064A"/>
    <w:rsid w:val="00660A61"/>
    <w:rsid w:val="00660C1B"/>
    <w:rsid w:val="00660D28"/>
    <w:rsid w:val="00660F2F"/>
    <w:rsid w:val="0066103B"/>
    <w:rsid w:val="006615F3"/>
    <w:rsid w:val="00661BBC"/>
    <w:rsid w:val="00662046"/>
    <w:rsid w:val="00663738"/>
    <w:rsid w:val="006655B1"/>
    <w:rsid w:val="00665C08"/>
    <w:rsid w:val="0066694E"/>
    <w:rsid w:val="0066755C"/>
    <w:rsid w:val="006675BB"/>
    <w:rsid w:val="00670ADE"/>
    <w:rsid w:val="00670B47"/>
    <w:rsid w:val="00670BC7"/>
    <w:rsid w:val="00670FCD"/>
    <w:rsid w:val="006714BD"/>
    <w:rsid w:val="00671FAF"/>
    <w:rsid w:val="00672381"/>
    <w:rsid w:val="00672407"/>
    <w:rsid w:val="00673957"/>
    <w:rsid w:val="00673DE4"/>
    <w:rsid w:val="006740BD"/>
    <w:rsid w:val="00674466"/>
    <w:rsid w:val="0067464D"/>
    <w:rsid w:val="006749E5"/>
    <w:rsid w:val="00674DC5"/>
    <w:rsid w:val="00674F7C"/>
    <w:rsid w:val="0067527C"/>
    <w:rsid w:val="00675492"/>
    <w:rsid w:val="006758EF"/>
    <w:rsid w:val="00675D47"/>
    <w:rsid w:val="006765D1"/>
    <w:rsid w:val="006768BA"/>
    <w:rsid w:val="00677414"/>
    <w:rsid w:val="00677919"/>
    <w:rsid w:val="0068079A"/>
    <w:rsid w:val="00680CEA"/>
    <w:rsid w:val="00680D96"/>
    <w:rsid w:val="0068157E"/>
    <w:rsid w:val="0068186E"/>
    <w:rsid w:val="00681DAD"/>
    <w:rsid w:val="00682154"/>
    <w:rsid w:val="00682564"/>
    <w:rsid w:val="00682863"/>
    <w:rsid w:val="00682978"/>
    <w:rsid w:val="00682ADF"/>
    <w:rsid w:val="00682D46"/>
    <w:rsid w:val="00682E2E"/>
    <w:rsid w:val="00684721"/>
    <w:rsid w:val="0068548B"/>
    <w:rsid w:val="00686F5D"/>
    <w:rsid w:val="006872DC"/>
    <w:rsid w:val="006875E1"/>
    <w:rsid w:val="00687D11"/>
    <w:rsid w:val="00687F8E"/>
    <w:rsid w:val="006910ED"/>
    <w:rsid w:val="0069154F"/>
    <w:rsid w:val="00691FC8"/>
    <w:rsid w:val="00692E9F"/>
    <w:rsid w:val="00693312"/>
    <w:rsid w:val="00694C0A"/>
    <w:rsid w:val="006A0564"/>
    <w:rsid w:val="006A075B"/>
    <w:rsid w:val="006A0B13"/>
    <w:rsid w:val="006A197C"/>
    <w:rsid w:val="006A1E81"/>
    <w:rsid w:val="006A2452"/>
    <w:rsid w:val="006A35DF"/>
    <w:rsid w:val="006A4355"/>
    <w:rsid w:val="006A473A"/>
    <w:rsid w:val="006A483A"/>
    <w:rsid w:val="006A4ABE"/>
    <w:rsid w:val="006A4D32"/>
    <w:rsid w:val="006A5687"/>
    <w:rsid w:val="006A5688"/>
    <w:rsid w:val="006A59C7"/>
    <w:rsid w:val="006A5C00"/>
    <w:rsid w:val="006A5E0D"/>
    <w:rsid w:val="006A5E96"/>
    <w:rsid w:val="006A6051"/>
    <w:rsid w:val="006A6FDB"/>
    <w:rsid w:val="006A75A0"/>
    <w:rsid w:val="006B131D"/>
    <w:rsid w:val="006B2EB9"/>
    <w:rsid w:val="006B329A"/>
    <w:rsid w:val="006B34EA"/>
    <w:rsid w:val="006B40BD"/>
    <w:rsid w:val="006B43AF"/>
    <w:rsid w:val="006B44E4"/>
    <w:rsid w:val="006B529F"/>
    <w:rsid w:val="006B7518"/>
    <w:rsid w:val="006B7CAC"/>
    <w:rsid w:val="006C04A2"/>
    <w:rsid w:val="006C0615"/>
    <w:rsid w:val="006C090A"/>
    <w:rsid w:val="006C0A33"/>
    <w:rsid w:val="006C0AF5"/>
    <w:rsid w:val="006C16AE"/>
    <w:rsid w:val="006C2B4A"/>
    <w:rsid w:val="006C32FD"/>
    <w:rsid w:val="006C3C29"/>
    <w:rsid w:val="006C42B6"/>
    <w:rsid w:val="006C4E3A"/>
    <w:rsid w:val="006C52C4"/>
    <w:rsid w:val="006C537C"/>
    <w:rsid w:val="006C58D0"/>
    <w:rsid w:val="006C5F22"/>
    <w:rsid w:val="006C5F52"/>
    <w:rsid w:val="006C6CD2"/>
    <w:rsid w:val="006C6D8D"/>
    <w:rsid w:val="006C6EA5"/>
    <w:rsid w:val="006D0152"/>
    <w:rsid w:val="006D12BF"/>
    <w:rsid w:val="006D15F4"/>
    <w:rsid w:val="006D1A73"/>
    <w:rsid w:val="006D264B"/>
    <w:rsid w:val="006D2A7C"/>
    <w:rsid w:val="006D30B1"/>
    <w:rsid w:val="006D329F"/>
    <w:rsid w:val="006D3334"/>
    <w:rsid w:val="006D333C"/>
    <w:rsid w:val="006D362C"/>
    <w:rsid w:val="006D3A7D"/>
    <w:rsid w:val="006D4388"/>
    <w:rsid w:val="006D4389"/>
    <w:rsid w:val="006D4890"/>
    <w:rsid w:val="006D4ED3"/>
    <w:rsid w:val="006D50CD"/>
    <w:rsid w:val="006D54A9"/>
    <w:rsid w:val="006D5C53"/>
    <w:rsid w:val="006E0069"/>
    <w:rsid w:val="006E14C5"/>
    <w:rsid w:val="006E15DF"/>
    <w:rsid w:val="006E2AA3"/>
    <w:rsid w:val="006E33C8"/>
    <w:rsid w:val="006E3D07"/>
    <w:rsid w:val="006E3DFE"/>
    <w:rsid w:val="006E4C72"/>
    <w:rsid w:val="006E6987"/>
    <w:rsid w:val="006E6F7F"/>
    <w:rsid w:val="006E7D89"/>
    <w:rsid w:val="006F0112"/>
    <w:rsid w:val="006F05C5"/>
    <w:rsid w:val="006F08D6"/>
    <w:rsid w:val="006F12DE"/>
    <w:rsid w:val="006F1546"/>
    <w:rsid w:val="006F1912"/>
    <w:rsid w:val="006F1BAC"/>
    <w:rsid w:val="006F2C68"/>
    <w:rsid w:val="006F341F"/>
    <w:rsid w:val="006F3D52"/>
    <w:rsid w:val="006F3FBD"/>
    <w:rsid w:val="006F4283"/>
    <w:rsid w:val="006F4D22"/>
    <w:rsid w:val="006F5702"/>
    <w:rsid w:val="006F58F5"/>
    <w:rsid w:val="006F5EC8"/>
    <w:rsid w:val="006F5FC9"/>
    <w:rsid w:val="006F7328"/>
    <w:rsid w:val="006F733C"/>
    <w:rsid w:val="006F7D56"/>
    <w:rsid w:val="00700182"/>
    <w:rsid w:val="00700655"/>
    <w:rsid w:val="0070174E"/>
    <w:rsid w:val="00702174"/>
    <w:rsid w:val="007025D5"/>
    <w:rsid w:val="007025FF"/>
    <w:rsid w:val="007027CE"/>
    <w:rsid w:val="007034F2"/>
    <w:rsid w:val="007038A6"/>
    <w:rsid w:val="00704033"/>
    <w:rsid w:val="0070488E"/>
    <w:rsid w:val="00704D59"/>
    <w:rsid w:val="00704DDC"/>
    <w:rsid w:val="0070531A"/>
    <w:rsid w:val="00705337"/>
    <w:rsid w:val="00705567"/>
    <w:rsid w:val="007057E8"/>
    <w:rsid w:val="00706156"/>
    <w:rsid w:val="007061BC"/>
    <w:rsid w:val="0070642D"/>
    <w:rsid w:val="0070668D"/>
    <w:rsid w:val="00706D60"/>
    <w:rsid w:val="00707183"/>
    <w:rsid w:val="00707819"/>
    <w:rsid w:val="007105B6"/>
    <w:rsid w:val="007106B2"/>
    <w:rsid w:val="00712946"/>
    <w:rsid w:val="00712BC2"/>
    <w:rsid w:val="00712E5F"/>
    <w:rsid w:val="00713CBE"/>
    <w:rsid w:val="0071558B"/>
    <w:rsid w:val="00715981"/>
    <w:rsid w:val="0071598F"/>
    <w:rsid w:val="00715C30"/>
    <w:rsid w:val="00716E30"/>
    <w:rsid w:val="0071743F"/>
    <w:rsid w:val="00717716"/>
    <w:rsid w:val="00717B9C"/>
    <w:rsid w:val="0072085C"/>
    <w:rsid w:val="007209D2"/>
    <w:rsid w:val="00720C74"/>
    <w:rsid w:val="00720FF4"/>
    <w:rsid w:val="0072107B"/>
    <w:rsid w:val="00721858"/>
    <w:rsid w:val="007226A8"/>
    <w:rsid w:val="00722DD6"/>
    <w:rsid w:val="0072398D"/>
    <w:rsid w:val="0072455E"/>
    <w:rsid w:val="00724EAF"/>
    <w:rsid w:val="007254F8"/>
    <w:rsid w:val="00726555"/>
    <w:rsid w:val="00726676"/>
    <w:rsid w:val="007268F6"/>
    <w:rsid w:val="00726DE4"/>
    <w:rsid w:val="0072707E"/>
    <w:rsid w:val="00727F25"/>
    <w:rsid w:val="00730182"/>
    <w:rsid w:val="00730AA9"/>
    <w:rsid w:val="00730B3F"/>
    <w:rsid w:val="00730D05"/>
    <w:rsid w:val="007313D8"/>
    <w:rsid w:val="00731461"/>
    <w:rsid w:val="00731FCE"/>
    <w:rsid w:val="00734014"/>
    <w:rsid w:val="00734DC1"/>
    <w:rsid w:val="00735B42"/>
    <w:rsid w:val="00736226"/>
    <w:rsid w:val="0073650E"/>
    <w:rsid w:val="0073661A"/>
    <w:rsid w:val="00736904"/>
    <w:rsid w:val="00736EF8"/>
    <w:rsid w:val="00737A2A"/>
    <w:rsid w:val="00737A95"/>
    <w:rsid w:val="007400E9"/>
    <w:rsid w:val="007403E5"/>
    <w:rsid w:val="00740C86"/>
    <w:rsid w:val="00740DA8"/>
    <w:rsid w:val="00741C3D"/>
    <w:rsid w:val="00741E0A"/>
    <w:rsid w:val="00742243"/>
    <w:rsid w:val="00743C6B"/>
    <w:rsid w:val="00743FAA"/>
    <w:rsid w:val="00744289"/>
    <w:rsid w:val="00744483"/>
    <w:rsid w:val="00744BA8"/>
    <w:rsid w:val="00744C31"/>
    <w:rsid w:val="00745EA8"/>
    <w:rsid w:val="00746316"/>
    <w:rsid w:val="0074641E"/>
    <w:rsid w:val="007501B9"/>
    <w:rsid w:val="0075072E"/>
    <w:rsid w:val="00751407"/>
    <w:rsid w:val="007516B3"/>
    <w:rsid w:val="00751953"/>
    <w:rsid w:val="00752CB6"/>
    <w:rsid w:val="00753F14"/>
    <w:rsid w:val="007542C5"/>
    <w:rsid w:val="00754924"/>
    <w:rsid w:val="00755685"/>
    <w:rsid w:val="00755A22"/>
    <w:rsid w:val="00755BAF"/>
    <w:rsid w:val="0075665F"/>
    <w:rsid w:val="007566EE"/>
    <w:rsid w:val="00757613"/>
    <w:rsid w:val="00757635"/>
    <w:rsid w:val="00757AF4"/>
    <w:rsid w:val="00757B93"/>
    <w:rsid w:val="00757C88"/>
    <w:rsid w:val="0076025E"/>
    <w:rsid w:val="007609BA"/>
    <w:rsid w:val="00760BA0"/>
    <w:rsid w:val="00762A0F"/>
    <w:rsid w:val="00762B96"/>
    <w:rsid w:val="00763669"/>
    <w:rsid w:val="007642E6"/>
    <w:rsid w:val="00764397"/>
    <w:rsid w:val="007643ED"/>
    <w:rsid w:val="00765196"/>
    <w:rsid w:val="007651B5"/>
    <w:rsid w:val="0076546E"/>
    <w:rsid w:val="0076588A"/>
    <w:rsid w:val="00765900"/>
    <w:rsid w:val="00766DB7"/>
    <w:rsid w:val="00767752"/>
    <w:rsid w:val="0076799D"/>
    <w:rsid w:val="00770590"/>
    <w:rsid w:val="00771588"/>
    <w:rsid w:val="0077251A"/>
    <w:rsid w:val="0077288F"/>
    <w:rsid w:val="00773B00"/>
    <w:rsid w:val="00773DC6"/>
    <w:rsid w:val="00774426"/>
    <w:rsid w:val="00774F58"/>
    <w:rsid w:val="00775B9C"/>
    <w:rsid w:val="00777DC6"/>
    <w:rsid w:val="007803D9"/>
    <w:rsid w:val="00780BAD"/>
    <w:rsid w:val="00780DA6"/>
    <w:rsid w:val="00780FBE"/>
    <w:rsid w:val="00782075"/>
    <w:rsid w:val="007823DA"/>
    <w:rsid w:val="00783B57"/>
    <w:rsid w:val="00783D69"/>
    <w:rsid w:val="00784189"/>
    <w:rsid w:val="0078539B"/>
    <w:rsid w:val="00785ED7"/>
    <w:rsid w:val="0078615A"/>
    <w:rsid w:val="00786611"/>
    <w:rsid w:val="00787839"/>
    <w:rsid w:val="00790208"/>
    <w:rsid w:val="0079026B"/>
    <w:rsid w:val="00790D82"/>
    <w:rsid w:val="00790DF3"/>
    <w:rsid w:val="00790ED2"/>
    <w:rsid w:val="007912E6"/>
    <w:rsid w:val="0079297B"/>
    <w:rsid w:val="007935AB"/>
    <w:rsid w:val="00793C34"/>
    <w:rsid w:val="00793CE3"/>
    <w:rsid w:val="00794603"/>
    <w:rsid w:val="00795F27"/>
    <w:rsid w:val="00796161"/>
    <w:rsid w:val="007965DE"/>
    <w:rsid w:val="00796A69"/>
    <w:rsid w:val="00797B27"/>
    <w:rsid w:val="00797D83"/>
    <w:rsid w:val="007A1BB6"/>
    <w:rsid w:val="007A2479"/>
    <w:rsid w:val="007A2514"/>
    <w:rsid w:val="007A2E87"/>
    <w:rsid w:val="007A326E"/>
    <w:rsid w:val="007A3A93"/>
    <w:rsid w:val="007A42DD"/>
    <w:rsid w:val="007A4EA4"/>
    <w:rsid w:val="007A521A"/>
    <w:rsid w:val="007A5EE4"/>
    <w:rsid w:val="007A600A"/>
    <w:rsid w:val="007A6318"/>
    <w:rsid w:val="007A6712"/>
    <w:rsid w:val="007B076B"/>
    <w:rsid w:val="007B092F"/>
    <w:rsid w:val="007B0AED"/>
    <w:rsid w:val="007B2C22"/>
    <w:rsid w:val="007B3F03"/>
    <w:rsid w:val="007B43FB"/>
    <w:rsid w:val="007B49C3"/>
    <w:rsid w:val="007B5D4D"/>
    <w:rsid w:val="007B6737"/>
    <w:rsid w:val="007B6AC6"/>
    <w:rsid w:val="007B71DC"/>
    <w:rsid w:val="007B7302"/>
    <w:rsid w:val="007B75A3"/>
    <w:rsid w:val="007B774C"/>
    <w:rsid w:val="007B7D3F"/>
    <w:rsid w:val="007B7D9B"/>
    <w:rsid w:val="007C0E77"/>
    <w:rsid w:val="007C12F6"/>
    <w:rsid w:val="007C25CD"/>
    <w:rsid w:val="007C3554"/>
    <w:rsid w:val="007C455B"/>
    <w:rsid w:val="007C495C"/>
    <w:rsid w:val="007C4AFE"/>
    <w:rsid w:val="007C4B1D"/>
    <w:rsid w:val="007C72B6"/>
    <w:rsid w:val="007D0E38"/>
    <w:rsid w:val="007D15FE"/>
    <w:rsid w:val="007D26A3"/>
    <w:rsid w:val="007D26F5"/>
    <w:rsid w:val="007D2DA6"/>
    <w:rsid w:val="007D2DCD"/>
    <w:rsid w:val="007D314A"/>
    <w:rsid w:val="007D38C7"/>
    <w:rsid w:val="007D38DF"/>
    <w:rsid w:val="007D51AB"/>
    <w:rsid w:val="007D5E24"/>
    <w:rsid w:val="007D64A4"/>
    <w:rsid w:val="007D7833"/>
    <w:rsid w:val="007E04A9"/>
    <w:rsid w:val="007E0A5F"/>
    <w:rsid w:val="007E0AE8"/>
    <w:rsid w:val="007E0BD8"/>
    <w:rsid w:val="007E1183"/>
    <w:rsid w:val="007E16D9"/>
    <w:rsid w:val="007E1E52"/>
    <w:rsid w:val="007E2A78"/>
    <w:rsid w:val="007E2DD0"/>
    <w:rsid w:val="007E3055"/>
    <w:rsid w:val="007E318B"/>
    <w:rsid w:val="007E3228"/>
    <w:rsid w:val="007E43AE"/>
    <w:rsid w:val="007E4735"/>
    <w:rsid w:val="007E5794"/>
    <w:rsid w:val="007E5947"/>
    <w:rsid w:val="007E6840"/>
    <w:rsid w:val="007E6AFA"/>
    <w:rsid w:val="007E7F71"/>
    <w:rsid w:val="007E7FCB"/>
    <w:rsid w:val="007F0520"/>
    <w:rsid w:val="007F06DC"/>
    <w:rsid w:val="007F0AAC"/>
    <w:rsid w:val="007F0EE9"/>
    <w:rsid w:val="007F13AA"/>
    <w:rsid w:val="007F33B6"/>
    <w:rsid w:val="007F34DF"/>
    <w:rsid w:val="007F3D86"/>
    <w:rsid w:val="007F3F7D"/>
    <w:rsid w:val="007F403B"/>
    <w:rsid w:val="007F4B22"/>
    <w:rsid w:val="007F4C44"/>
    <w:rsid w:val="007F505F"/>
    <w:rsid w:val="007F57F5"/>
    <w:rsid w:val="007F5802"/>
    <w:rsid w:val="007F5B05"/>
    <w:rsid w:val="007F6A9A"/>
    <w:rsid w:val="007F751C"/>
    <w:rsid w:val="007F79FB"/>
    <w:rsid w:val="008005D8"/>
    <w:rsid w:val="00801B08"/>
    <w:rsid w:val="00801DC6"/>
    <w:rsid w:val="00802184"/>
    <w:rsid w:val="00802B48"/>
    <w:rsid w:val="008044D0"/>
    <w:rsid w:val="008049F0"/>
    <w:rsid w:val="00805165"/>
    <w:rsid w:val="008073F8"/>
    <w:rsid w:val="00807AE7"/>
    <w:rsid w:val="00807F57"/>
    <w:rsid w:val="00811150"/>
    <w:rsid w:val="00811A38"/>
    <w:rsid w:val="00811C4A"/>
    <w:rsid w:val="00812440"/>
    <w:rsid w:val="00812B7A"/>
    <w:rsid w:val="00812F9A"/>
    <w:rsid w:val="008131BE"/>
    <w:rsid w:val="0081324B"/>
    <w:rsid w:val="008133C6"/>
    <w:rsid w:val="00813D44"/>
    <w:rsid w:val="008142B6"/>
    <w:rsid w:val="00817349"/>
    <w:rsid w:val="00817988"/>
    <w:rsid w:val="00820A68"/>
    <w:rsid w:val="008213E2"/>
    <w:rsid w:val="00821465"/>
    <w:rsid w:val="00821CA5"/>
    <w:rsid w:val="00822E6D"/>
    <w:rsid w:val="00823A47"/>
    <w:rsid w:val="00823EF2"/>
    <w:rsid w:val="008249FF"/>
    <w:rsid w:val="00824CD3"/>
    <w:rsid w:val="00824E62"/>
    <w:rsid w:val="008251D3"/>
    <w:rsid w:val="00825D0E"/>
    <w:rsid w:val="00825E83"/>
    <w:rsid w:val="008265D1"/>
    <w:rsid w:val="008272A3"/>
    <w:rsid w:val="00827477"/>
    <w:rsid w:val="008274BE"/>
    <w:rsid w:val="00830A6D"/>
    <w:rsid w:val="00830BE6"/>
    <w:rsid w:val="00830C82"/>
    <w:rsid w:val="00830FE9"/>
    <w:rsid w:val="00832313"/>
    <w:rsid w:val="00832750"/>
    <w:rsid w:val="008327C4"/>
    <w:rsid w:val="00832B06"/>
    <w:rsid w:val="00833614"/>
    <w:rsid w:val="00833BA6"/>
    <w:rsid w:val="00833F08"/>
    <w:rsid w:val="00834C8F"/>
    <w:rsid w:val="00835DF3"/>
    <w:rsid w:val="00835F66"/>
    <w:rsid w:val="00836B37"/>
    <w:rsid w:val="00840897"/>
    <w:rsid w:val="00840DCD"/>
    <w:rsid w:val="00841013"/>
    <w:rsid w:val="008411F8"/>
    <w:rsid w:val="00841EF4"/>
    <w:rsid w:val="008427D1"/>
    <w:rsid w:val="00842E6C"/>
    <w:rsid w:val="008430E4"/>
    <w:rsid w:val="00843756"/>
    <w:rsid w:val="00844109"/>
    <w:rsid w:val="00844402"/>
    <w:rsid w:val="00844A5B"/>
    <w:rsid w:val="00844CA7"/>
    <w:rsid w:val="00845569"/>
    <w:rsid w:val="008456A0"/>
    <w:rsid w:val="008458AB"/>
    <w:rsid w:val="00845FCA"/>
    <w:rsid w:val="0084668D"/>
    <w:rsid w:val="00847795"/>
    <w:rsid w:val="008479CB"/>
    <w:rsid w:val="00847F8C"/>
    <w:rsid w:val="0085008C"/>
    <w:rsid w:val="008503F0"/>
    <w:rsid w:val="0085112F"/>
    <w:rsid w:val="00851486"/>
    <w:rsid w:val="00851C70"/>
    <w:rsid w:val="008525A0"/>
    <w:rsid w:val="00852DC4"/>
    <w:rsid w:val="00852F50"/>
    <w:rsid w:val="008530F0"/>
    <w:rsid w:val="00854562"/>
    <w:rsid w:val="008547E3"/>
    <w:rsid w:val="008548B0"/>
    <w:rsid w:val="00854F2E"/>
    <w:rsid w:val="00855DE9"/>
    <w:rsid w:val="00855F2E"/>
    <w:rsid w:val="0085615A"/>
    <w:rsid w:val="008572A7"/>
    <w:rsid w:val="0085767A"/>
    <w:rsid w:val="00857CB9"/>
    <w:rsid w:val="00861279"/>
    <w:rsid w:val="00861628"/>
    <w:rsid w:val="0086166D"/>
    <w:rsid w:val="0086190A"/>
    <w:rsid w:val="008621EC"/>
    <w:rsid w:val="00862D6D"/>
    <w:rsid w:val="00862F43"/>
    <w:rsid w:val="0086352A"/>
    <w:rsid w:val="00864A9A"/>
    <w:rsid w:val="00864AF8"/>
    <w:rsid w:val="00864FF7"/>
    <w:rsid w:val="0086538C"/>
    <w:rsid w:val="00865D7B"/>
    <w:rsid w:val="0086637F"/>
    <w:rsid w:val="008663A2"/>
    <w:rsid w:val="00866577"/>
    <w:rsid w:val="008703A0"/>
    <w:rsid w:val="00870CA0"/>
    <w:rsid w:val="008713B0"/>
    <w:rsid w:val="00871780"/>
    <w:rsid w:val="00871B3A"/>
    <w:rsid w:val="00871D74"/>
    <w:rsid w:val="00871FC4"/>
    <w:rsid w:val="008723DC"/>
    <w:rsid w:val="00872683"/>
    <w:rsid w:val="008729C7"/>
    <w:rsid w:val="00873885"/>
    <w:rsid w:val="00873AD5"/>
    <w:rsid w:val="00874E6B"/>
    <w:rsid w:val="0087581F"/>
    <w:rsid w:val="00875C78"/>
    <w:rsid w:val="00875DA2"/>
    <w:rsid w:val="00875F37"/>
    <w:rsid w:val="008764B1"/>
    <w:rsid w:val="008766EE"/>
    <w:rsid w:val="00876AD3"/>
    <w:rsid w:val="00876C5B"/>
    <w:rsid w:val="00877067"/>
    <w:rsid w:val="008773B1"/>
    <w:rsid w:val="008779CE"/>
    <w:rsid w:val="00880704"/>
    <w:rsid w:val="0088187C"/>
    <w:rsid w:val="008819B5"/>
    <w:rsid w:val="00881E07"/>
    <w:rsid w:val="008827B5"/>
    <w:rsid w:val="00882A6C"/>
    <w:rsid w:val="0088331A"/>
    <w:rsid w:val="00884108"/>
    <w:rsid w:val="00884F47"/>
    <w:rsid w:val="008854ED"/>
    <w:rsid w:val="00885D7D"/>
    <w:rsid w:val="0088601A"/>
    <w:rsid w:val="00886DB9"/>
    <w:rsid w:val="0089057F"/>
    <w:rsid w:val="00890B89"/>
    <w:rsid w:val="00891781"/>
    <w:rsid w:val="00891D3A"/>
    <w:rsid w:val="00892541"/>
    <w:rsid w:val="00893649"/>
    <w:rsid w:val="00893A0E"/>
    <w:rsid w:val="00893B48"/>
    <w:rsid w:val="008948CD"/>
    <w:rsid w:val="00894D74"/>
    <w:rsid w:val="008950BF"/>
    <w:rsid w:val="008952D9"/>
    <w:rsid w:val="008958FC"/>
    <w:rsid w:val="00895D57"/>
    <w:rsid w:val="00896C8F"/>
    <w:rsid w:val="008A0361"/>
    <w:rsid w:val="008A07D7"/>
    <w:rsid w:val="008A1543"/>
    <w:rsid w:val="008A234E"/>
    <w:rsid w:val="008A2653"/>
    <w:rsid w:val="008A2A28"/>
    <w:rsid w:val="008A38F6"/>
    <w:rsid w:val="008A3A0B"/>
    <w:rsid w:val="008A40F2"/>
    <w:rsid w:val="008A448C"/>
    <w:rsid w:val="008A4529"/>
    <w:rsid w:val="008A4745"/>
    <w:rsid w:val="008A49CE"/>
    <w:rsid w:val="008A5584"/>
    <w:rsid w:val="008A6615"/>
    <w:rsid w:val="008A7DBE"/>
    <w:rsid w:val="008A7DEF"/>
    <w:rsid w:val="008B08D9"/>
    <w:rsid w:val="008B0C4F"/>
    <w:rsid w:val="008B152E"/>
    <w:rsid w:val="008B202B"/>
    <w:rsid w:val="008B20FB"/>
    <w:rsid w:val="008B22A0"/>
    <w:rsid w:val="008B27F4"/>
    <w:rsid w:val="008B30B0"/>
    <w:rsid w:val="008B33F8"/>
    <w:rsid w:val="008B3760"/>
    <w:rsid w:val="008B4A90"/>
    <w:rsid w:val="008B4FC9"/>
    <w:rsid w:val="008B5A18"/>
    <w:rsid w:val="008B5A37"/>
    <w:rsid w:val="008B68EF"/>
    <w:rsid w:val="008B6BCE"/>
    <w:rsid w:val="008B7133"/>
    <w:rsid w:val="008B7151"/>
    <w:rsid w:val="008B71B5"/>
    <w:rsid w:val="008B723D"/>
    <w:rsid w:val="008B7A53"/>
    <w:rsid w:val="008B7A95"/>
    <w:rsid w:val="008B7C5F"/>
    <w:rsid w:val="008B7DEA"/>
    <w:rsid w:val="008C054F"/>
    <w:rsid w:val="008C0902"/>
    <w:rsid w:val="008C09A4"/>
    <w:rsid w:val="008C0BD7"/>
    <w:rsid w:val="008C1969"/>
    <w:rsid w:val="008C1AE3"/>
    <w:rsid w:val="008C1FBD"/>
    <w:rsid w:val="008C24F8"/>
    <w:rsid w:val="008C2896"/>
    <w:rsid w:val="008C2B82"/>
    <w:rsid w:val="008C2F96"/>
    <w:rsid w:val="008C3518"/>
    <w:rsid w:val="008C3981"/>
    <w:rsid w:val="008C3D3F"/>
    <w:rsid w:val="008C4766"/>
    <w:rsid w:val="008C47BE"/>
    <w:rsid w:val="008C4871"/>
    <w:rsid w:val="008C4CB2"/>
    <w:rsid w:val="008C577C"/>
    <w:rsid w:val="008C5838"/>
    <w:rsid w:val="008C5992"/>
    <w:rsid w:val="008C5D8F"/>
    <w:rsid w:val="008C61FA"/>
    <w:rsid w:val="008C6203"/>
    <w:rsid w:val="008C67BB"/>
    <w:rsid w:val="008C7DDF"/>
    <w:rsid w:val="008D03AE"/>
    <w:rsid w:val="008D04D7"/>
    <w:rsid w:val="008D08A8"/>
    <w:rsid w:val="008D10FF"/>
    <w:rsid w:val="008D145D"/>
    <w:rsid w:val="008D1D55"/>
    <w:rsid w:val="008D1D69"/>
    <w:rsid w:val="008D1EA0"/>
    <w:rsid w:val="008D31AD"/>
    <w:rsid w:val="008D3224"/>
    <w:rsid w:val="008D33AA"/>
    <w:rsid w:val="008D3840"/>
    <w:rsid w:val="008D3AB0"/>
    <w:rsid w:val="008D3E38"/>
    <w:rsid w:val="008D4113"/>
    <w:rsid w:val="008D4311"/>
    <w:rsid w:val="008D4A02"/>
    <w:rsid w:val="008D4E56"/>
    <w:rsid w:val="008D5286"/>
    <w:rsid w:val="008D6CD3"/>
    <w:rsid w:val="008D6F60"/>
    <w:rsid w:val="008E012A"/>
    <w:rsid w:val="008E06D4"/>
    <w:rsid w:val="008E13D2"/>
    <w:rsid w:val="008E17EF"/>
    <w:rsid w:val="008E36A6"/>
    <w:rsid w:val="008E39F8"/>
    <w:rsid w:val="008E4578"/>
    <w:rsid w:val="008E4787"/>
    <w:rsid w:val="008E62D9"/>
    <w:rsid w:val="008E6327"/>
    <w:rsid w:val="008E698A"/>
    <w:rsid w:val="008E7112"/>
    <w:rsid w:val="008E7405"/>
    <w:rsid w:val="008E7E61"/>
    <w:rsid w:val="008E7E85"/>
    <w:rsid w:val="008F0115"/>
    <w:rsid w:val="008F0583"/>
    <w:rsid w:val="008F0644"/>
    <w:rsid w:val="008F1B3D"/>
    <w:rsid w:val="008F3519"/>
    <w:rsid w:val="008F38B3"/>
    <w:rsid w:val="008F3B32"/>
    <w:rsid w:val="008F449A"/>
    <w:rsid w:val="008F4BD9"/>
    <w:rsid w:val="008F5FE2"/>
    <w:rsid w:val="008F61DE"/>
    <w:rsid w:val="008F68E0"/>
    <w:rsid w:val="0090019F"/>
    <w:rsid w:val="0090046D"/>
    <w:rsid w:val="00900E8D"/>
    <w:rsid w:val="00900ECA"/>
    <w:rsid w:val="00901144"/>
    <w:rsid w:val="00901E80"/>
    <w:rsid w:val="009024F4"/>
    <w:rsid w:val="009028AF"/>
    <w:rsid w:val="00902B0A"/>
    <w:rsid w:val="00902F0D"/>
    <w:rsid w:val="00904312"/>
    <w:rsid w:val="009053BD"/>
    <w:rsid w:val="009058C9"/>
    <w:rsid w:val="009058E3"/>
    <w:rsid w:val="00906E38"/>
    <w:rsid w:val="00910299"/>
    <w:rsid w:val="00910CB6"/>
    <w:rsid w:val="00910FB9"/>
    <w:rsid w:val="00911384"/>
    <w:rsid w:val="00911C29"/>
    <w:rsid w:val="00912542"/>
    <w:rsid w:val="00912898"/>
    <w:rsid w:val="00912BAA"/>
    <w:rsid w:val="0091352E"/>
    <w:rsid w:val="00915978"/>
    <w:rsid w:val="009159AB"/>
    <w:rsid w:val="00916272"/>
    <w:rsid w:val="009169F2"/>
    <w:rsid w:val="00917532"/>
    <w:rsid w:val="009201BA"/>
    <w:rsid w:val="009211BA"/>
    <w:rsid w:val="00921313"/>
    <w:rsid w:val="00922904"/>
    <w:rsid w:val="00922925"/>
    <w:rsid w:val="00922A65"/>
    <w:rsid w:val="00922C45"/>
    <w:rsid w:val="0092336B"/>
    <w:rsid w:val="00923890"/>
    <w:rsid w:val="00924AFB"/>
    <w:rsid w:val="00925091"/>
    <w:rsid w:val="0092556E"/>
    <w:rsid w:val="009266C4"/>
    <w:rsid w:val="00927570"/>
    <w:rsid w:val="009275B4"/>
    <w:rsid w:val="009300B6"/>
    <w:rsid w:val="009300DF"/>
    <w:rsid w:val="0093043F"/>
    <w:rsid w:val="00930567"/>
    <w:rsid w:val="00931589"/>
    <w:rsid w:val="00931AD8"/>
    <w:rsid w:val="00931D41"/>
    <w:rsid w:val="00932052"/>
    <w:rsid w:val="009324FA"/>
    <w:rsid w:val="009326AD"/>
    <w:rsid w:val="00932EAB"/>
    <w:rsid w:val="009334AB"/>
    <w:rsid w:val="00933AAE"/>
    <w:rsid w:val="00933E38"/>
    <w:rsid w:val="00933EBD"/>
    <w:rsid w:val="0093505B"/>
    <w:rsid w:val="0093543C"/>
    <w:rsid w:val="00936371"/>
    <w:rsid w:val="00937149"/>
    <w:rsid w:val="00937739"/>
    <w:rsid w:val="00937E7B"/>
    <w:rsid w:val="00940025"/>
    <w:rsid w:val="00940C2E"/>
    <w:rsid w:val="00941190"/>
    <w:rsid w:val="0094146E"/>
    <w:rsid w:val="00941B84"/>
    <w:rsid w:val="009423EB"/>
    <w:rsid w:val="0094315A"/>
    <w:rsid w:val="0094360A"/>
    <w:rsid w:val="009436EF"/>
    <w:rsid w:val="00944366"/>
    <w:rsid w:val="0094454F"/>
    <w:rsid w:val="0094490A"/>
    <w:rsid w:val="00945BD5"/>
    <w:rsid w:val="0094660D"/>
    <w:rsid w:val="00947C18"/>
    <w:rsid w:val="009508D7"/>
    <w:rsid w:val="00950905"/>
    <w:rsid w:val="00950F51"/>
    <w:rsid w:val="00951E07"/>
    <w:rsid w:val="00951F02"/>
    <w:rsid w:val="009522C8"/>
    <w:rsid w:val="00952566"/>
    <w:rsid w:val="00953315"/>
    <w:rsid w:val="00953FF3"/>
    <w:rsid w:val="00954494"/>
    <w:rsid w:val="00954783"/>
    <w:rsid w:val="00954B7C"/>
    <w:rsid w:val="00954E93"/>
    <w:rsid w:val="009551BE"/>
    <w:rsid w:val="00955C37"/>
    <w:rsid w:val="00956C42"/>
    <w:rsid w:val="009577B4"/>
    <w:rsid w:val="0095794B"/>
    <w:rsid w:val="00960248"/>
    <w:rsid w:val="00961679"/>
    <w:rsid w:val="009621F7"/>
    <w:rsid w:val="0096235A"/>
    <w:rsid w:val="00962656"/>
    <w:rsid w:val="00962DF5"/>
    <w:rsid w:val="009635B1"/>
    <w:rsid w:val="00963B9F"/>
    <w:rsid w:val="00965743"/>
    <w:rsid w:val="00965EA0"/>
    <w:rsid w:val="00965F11"/>
    <w:rsid w:val="00966591"/>
    <w:rsid w:val="009673F5"/>
    <w:rsid w:val="0096785E"/>
    <w:rsid w:val="00967F53"/>
    <w:rsid w:val="00970229"/>
    <w:rsid w:val="00971022"/>
    <w:rsid w:val="00971182"/>
    <w:rsid w:val="00971B84"/>
    <w:rsid w:val="00972032"/>
    <w:rsid w:val="009726B8"/>
    <w:rsid w:val="00972CBC"/>
    <w:rsid w:val="00974B58"/>
    <w:rsid w:val="00975559"/>
    <w:rsid w:val="00976337"/>
    <w:rsid w:val="00976F3C"/>
    <w:rsid w:val="00977077"/>
    <w:rsid w:val="00977420"/>
    <w:rsid w:val="00977E6B"/>
    <w:rsid w:val="00977EEA"/>
    <w:rsid w:val="00980B8E"/>
    <w:rsid w:val="00981789"/>
    <w:rsid w:val="00981DA8"/>
    <w:rsid w:val="00982386"/>
    <w:rsid w:val="0098342F"/>
    <w:rsid w:val="009837EC"/>
    <w:rsid w:val="0098498E"/>
    <w:rsid w:val="00984B0E"/>
    <w:rsid w:val="0098596D"/>
    <w:rsid w:val="00985A1C"/>
    <w:rsid w:val="00985F90"/>
    <w:rsid w:val="009865FA"/>
    <w:rsid w:val="0098715A"/>
    <w:rsid w:val="0098722F"/>
    <w:rsid w:val="0098775F"/>
    <w:rsid w:val="009909C7"/>
    <w:rsid w:val="00990F5E"/>
    <w:rsid w:val="00992F39"/>
    <w:rsid w:val="009935C5"/>
    <w:rsid w:val="009937C6"/>
    <w:rsid w:val="00993B05"/>
    <w:rsid w:val="00993CE0"/>
    <w:rsid w:val="00994094"/>
    <w:rsid w:val="0099445A"/>
    <w:rsid w:val="00994A9E"/>
    <w:rsid w:val="009968CF"/>
    <w:rsid w:val="00996AB6"/>
    <w:rsid w:val="00997A11"/>
    <w:rsid w:val="009A0967"/>
    <w:rsid w:val="009A0A88"/>
    <w:rsid w:val="009A1FD9"/>
    <w:rsid w:val="009A2742"/>
    <w:rsid w:val="009A2897"/>
    <w:rsid w:val="009A39C9"/>
    <w:rsid w:val="009A3D72"/>
    <w:rsid w:val="009A5233"/>
    <w:rsid w:val="009A534C"/>
    <w:rsid w:val="009A5DD5"/>
    <w:rsid w:val="009A5FE9"/>
    <w:rsid w:val="009A63AB"/>
    <w:rsid w:val="009A6BD6"/>
    <w:rsid w:val="009A6C9F"/>
    <w:rsid w:val="009A6D80"/>
    <w:rsid w:val="009A6DA4"/>
    <w:rsid w:val="009A7589"/>
    <w:rsid w:val="009B014E"/>
    <w:rsid w:val="009B0DF6"/>
    <w:rsid w:val="009B1C6E"/>
    <w:rsid w:val="009B1F6C"/>
    <w:rsid w:val="009B2498"/>
    <w:rsid w:val="009B3553"/>
    <w:rsid w:val="009B368D"/>
    <w:rsid w:val="009B501A"/>
    <w:rsid w:val="009B5BC7"/>
    <w:rsid w:val="009B6848"/>
    <w:rsid w:val="009B7561"/>
    <w:rsid w:val="009B77CC"/>
    <w:rsid w:val="009B7EB3"/>
    <w:rsid w:val="009C0D79"/>
    <w:rsid w:val="009C1B72"/>
    <w:rsid w:val="009C1F39"/>
    <w:rsid w:val="009C255E"/>
    <w:rsid w:val="009C27CB"/>
    <w:rsid w:val="009C281D"/>
    <w:rsid w:val="009C29C6"/>
    <w:rsid w:val="009C31ED"/>
    <w:rsid w:val="009C356A"/>
    <w:rsid w:val="009C39C1"/>
    <w:rsid w:val="009C3A36"/>
    <w:rsid w:val="009C420B"/>
    <w:rsid w:val="009C4E55"/>
    <w:rsid w:val="009C55A7"/>
    <w:rsid w:val="009C57E6"/>
    <w:rsid w:val="009C661B"/>
    <w:rsid w:val="009D1478"/>
    <w:rsid w:val="009D1A93"/>
    <w:rsid w:val="009D1C55"/>
    <w:rsid w:val="009D1F8D"/>
    <w:rsid w:val="009D2134"/>
    <w:rsid w:val="009D220B"/>
    <w:rsid w:val="009D2FAE"/>
    <w:rsid w:val="009D3E12"/>
    <w:rsid w:val="009D45E1"/>
    <w:rsid w:val="009D4794"/>
    <w:rsid w:val="009D4E7C"/>
    <w:rsid w:val="009D52B4"/>
    <w:rsid w:val="009D560F"/>
    <w:rsid w:val="009D5F9E"/>
    <w:rsid w:val="009D66BD"/>
    <w:rsid w:val="009D6829"/>
    <w:rsid w:val="009E1419"/>
    <w:rsid w:val="009E1FA2"/>
    <w:rsid w:val="009E266B"/>
    <w:rsid w:val="009E36DC"/>
    <w:rsid w:val="009E3C15"/>
    <w:rsid w:val="009E4028"/>
    <w:rsid w:val="009E4BA3"/>
    <w:rsid w:val="009E50F4"/>
    <w:rsid w:val="009E5CC0"/>
    <w:rsid w:val="009E64C3"/>
    <w:rsid w:val="009E672D"/>
    <w:rsid w:val="009E6A53"/>
    <w:rsid w:val="009E7335"/>
    <w:rsid w:val="009E75E1"/>
    <w:rsid w:val="009E769F"/>
    <w:rsid w:val="009F0439"/>
    <w:rsid w:val="009F05CA"/>
    <w:rsid w:val="009F0943"/>
    <w:rsid w:val="009F1DD9"/>
    <w:rsid w:val="009F2772"/>
    <w:rsid w:val="009F284B"/>
    <w:rsid w:val="009F2F46"/>
    <w:rsid w:val="009F30E8"/>
    <w:rsid w:val="009F3F12"/>
    <w:rsid w:val="009F4156"/>
    <w:rsid w:val="009F43C7"/>
    <w:rsid w:val="009F47B0"/>
    <w:rsid w:val="009F4D8C"/>
    <w:rsid w:val="009F5679"/>
    <w:rsid w:val="009F588B"/>
    <w:rsid w:val="009F63C7"/>
    <w:rsid w:val="009F6486"/>
    <w:rsid w:val="009F6D28"/>
    <w:rsid w:val="009F6D50"/>
    <w:rsid w:val="009F7927"/>
    <w:rsid w:val="009F7949"/>
    <w:rsid w:val="009F7C86"/>
    <w:rsid w:val="00A00441"/>
    <w:rsid w:val="00A00D15"/>
    <w:rsid w:val="00A0148C"/>
    <w:rsid w:val="00A01A0E"/>
    <w:rsid w:val="00A01C8A"/>
    <w:rsid w:val="00A031CB"/>
    <w:rsid w:val="00A03DEC"/>
    <w:rsid w:val="00A042E8"/>
    <w:rsid w:val="00A067A6"/>
    <w:rsid w:val="00A06AF6"/>
    <w:rsid w:val="00A06E44"/>
    <w:rsid w:val="00A07323"/>
    <w:rsid w:val="00A07F6C"/>
    <w:rsid w:val="00A11158"/>
    <w:rsid w:val="00A112C7"/>
    <w:rsid w:val="00A1154E"/>
    <w:rsid w:val="00A128D9"/>
    <w:rsid w:val="00A12CB2"/>
    <w:rsid w:val="00A13782"/>
    <w:rsid w:val="00A13929"/>
    <w:rsid w:val="00A14040"/>
    <w:rsid w:val="00A1437A"/>
    <w:rsid w:val="00A14ED6"/>
    <w:rsid w:val="00A15DFE"/>
    <w:rsid w:val="00A15F59"/>
    <w:rsid w:val="00A16818"/>
    <w:rsid w:val="00A16EE9"/>
    <w:rsid w:val="00A17B59"/>
    <w:rsid w:val="00A17E44"/>
    <w:rsid w:val="00A204AA"/>
    <w:rsid w:val="00A20F26"/>
    <w:rsid w:val="00A225BB"/>
    <w:rsid w:val="00A232C1"/>
    <w:rsid w:val="00A236A0"/>
    <w:rsid w:val="00A241B2"/>
    <w:rsid w:val="00A250E8"/>
    <w:rsid w:val="00A252E2"/>
    <w:rsid w:val="00A26DCC"/>
    <w:rsid w:val="00A2739D"/>
    <w:rsid w:val="00A27451"/>
    <w:rsid w:val="00A30997"/>
    <w:rsid w:val="00A3102F"/>
    <w:rsid w:val="00A31033"/>
    <w:rsid w:val="00A318E3"/>
    <w:rsid w:val="00A31998"/>
    <w:rsid w:val="00A334FC"/>
    <w:rsid w:val="00A3362A"/>
    <w:rsid w:val="00A34323"/>
    <w:rsid w:val="00A34476"/>
    <w:rsid w:val="00A346E9"/>
    <w:rsid w:val="00A3545C"/>
    <w:rsid w:val="00A35D61"/>
    <w:rsid w:val="00A3604D"/>
    <w:rsid w:val="00A36103"/>
    <w:rsid w:val="00A3652C"/>
    <w:rsid w:val="00A36923"/>
    <w:rsid w:val="00A369B3"/>
    <w:rsid w:val="00A36A01"/>
    <w:rsid w:val="00A4035B"/>
    <w:rsid w:val="00A40564"/>
    <w:rsid w:val="00A407C2"/>
    <w:rsid w:val="00A40A2D"/>
    <w:rsid w:val="00A40B52"/>
    <w:rsid w:val="00A418BF"/>
    <w:rsid w:val="00A41E40"/>
    <w:rsid w:val="00A429E6"/>
    <w:rsid w:val="00A44339"/>
    <w:rsid w:val="00A44591"/>
    <w:rsid w:val="00A44B29"/>
    <w:rsid w:val="00A44D6F"/>
    <w:rsid w:val="00A455E0"/>
    <w:rsid w:val="00A46062"/>
    <w:rsid w:val="00A462DD"/>
    <w:rsid w:val="00A464A1"/>
    <w:rsid w:val="00A46663"/>
    <w:rsid w:val="00A47CBF"/>
    <w:rsid w:val="00A50ACE"/>
    <w:rsid w:val="00A54C61"/>
    <w:rsid w:val="00A55790"/>
    <w:rsid w:val="00A55EA3"/>
    <w:rsid w:val="00A56394"/>
    <w:rsid w:val="00A5674D"/>
    <w:rsid w:val="00A570DC"/>
    <w:rsid w:val="00A5725B"/>
    <w:rsid w:val="00A57724"/>
    <w:rsid w:val="00A579C7"/>
    <w:rsid w:val="00A605EF"/>
    <w:rsid w:val="00A60867"/>
    <w:rsid w:val="00A608D3"/>
    <w:rsid w:val="00A60D98"/>
    <w:rsid w:val="00A613F4"/>
    <w:rsid w:val="00A623D0"/>
    <w:rsid w:val="00A625F9"/>
    <w:rsid w:val="00A63E16"/>
    <w:rsid w:val="00A6413D"/>
    <w:rsid w:val="00A6447A"/>
    <w:rsid w:val="00A64681"/>
    <w:rsid w:val="00A66762"/>
    <w:rsid w:val="00A667FB"/>
    <w:rsid w:val="00A7063F"/>
    <w:rsid w:val="00A70D40"/>
    <w:rsid w:val="00A715BB"/>
    <w:rsid w:val="00A71614"/>
    <w:rsid w:val="00A71BC7"/>
    <w:rsid w:val="00A71C68"/>
    <w:rsid w:val="00A71FE9"/>
    <w:rsid w:val="00A72ABB"/>
    <w:rsid w:val="00A72CE6"/>
    <w:rsid w:val="00A73303"/>
    <w:rsid w:val="00A76FFF"/>
    <w:rsid w:val="00A807FB"/>
    <w:rsid w:val="00A80A20"/>
    <w:rsid w:val="00A80DBD"/>
    <w:rsid w:val="00A819EC"/>
    <w:rsid w:val="00A82301"/>
    <w:rsid w:val="00A82D4D"/>
    <w:rsid w:val="00A8406C"/>
    <w:rsid w:val="00A8487C"/>
    <w:rsid w:val="00A85752"/>
    <w:rsid w:val="00A85BAC"/>
    <w:rsid w:val="00A86107"/>
    <w:rsid w:val="00A86391"/>
    <w:rsid w:val="00A86468"/>
    <w:rsid w:val="00A86845"/>
    <w:rsid w:val="00A86B03"/>
    <w:rsid w:val="00A901C2"/>
    <w:rsid w:val="00A90A63"/>
    <w:rsid w:val="00A90B96"/>
    <w:rsid w:val="00A9103D"/>
    <w:rsid w:val="00A91DF2"/>
    <w:rsid w:val="00A91F90"/>
    <w:rsid w:val="00A92413"/>
    <w:rsid w:val="00A929A2"/>
    <w:rsid w:val="00A939CB"/>
    <w:rsid w:val="00A947A6"/>
    <w:rsid w:val="00A94BB9"/>
    <w:rsid w:val="00A95535"/>
    <w:rsid w:val="00A960A2"/>
    <w:rsid w:val="00A96D43"/>
    <w:rsid w:val="00A97326"/>
    <w:rsid w:val="00A973EA"/>
    <w:rsid w:val="00A97619"/>
    <w:rsid w:val="00A9794E"/>
    <w:rsid w:val="00A97A39"/>
    <w:rsid w:val="00A97ABB"/>
    <w:rsid w:val="00AA027A"/>
    <w:rsid w:val="00AA0F0E"/>
    <w:rsid w:val="00AA0F66"/>
    <w:rsid w:val="00AA12CB"/>
    <w:rsid w:val="00AA17C9"/>
    <w:rsid w:val="00AA17ED"/>
    <w:rsid w:val="00AA2EAF"/>
    <w:rsid w:val="00AA3656"/>
    <w:rsid w:val="00AA3E41"/>
    <w:rsid w:val="00AA42CA"/>
    <w:rsid w:val="00AA46F7"/>
    <w:rsid w:val="00AA4B81"/>
    <w:rsid w:val="00AA54CA"/>
    <w:rsid w:val="00AA5B96"/>
    <w:rsid w:val="00AA5F4E"/>
    <w:rsid w:val="00AA65C7"/>
    <w:rsid w:val="00AA6EFD"/>
    <w:rsid w:val="00AA7147"/>
    <w:rsid w:val="00AA7AE0"/>
    <w:rsid w:val="00AA7ECC"/>
    <w:rsid w:val="00AB0694"/>
    <w:rsid w:val="00AB0C9A"/>
    <w:rsid w:val="00AB1AAB"/>
    <w:rsid w:val="00AB1C43"/>
    <w:rsid w:val="00AB2139"/>
    <w:rsid w:val="00AB3476"/>
    <w:rsid w:val="00AB3BBF"/>
    <w:rsid w:val="00AB41D3"/>
    <w:rsid w:val="00AB4ACD"/>
    <w:rsid w:val="00AB5269"/>
    <w:rsid w:val="00AB60B4"/>
    <w:rsid w:val="00AB6481"/>
    <w:rsid w:val="00AB6794"/>
    <w:rsid w:val="00AB7EE1"/>
    <w:rsid w:val="00AC0344"/>
    <w:rsid w:val="00AC1D2B"/>
    <w:rsid w:val="00AC1DD0"/>
    <w:rsid w:val="00AC361F"/>
    <w:rsid w:val="00AC4734"/>
    <w:rsid w:val="00AC4A78"/>
    <w:rsid w:val="00AC4F08"/>
    <w:rsid w:val="00AC5312"/>
    <w:rsid w:val="00AC5410"/>
    <w:rsid w:val="00AC58CA"/>
    <w:rsid w:val="00AC68C6"/>
    <w:rsid w:val="00AC7AD5"/>
    <w:rsid w:val="00AD002D"/>
    <w:rsid w:val="00AD025E"/>
    <w:rsid w:val="00AD06B5"/>
    <w:rsid w:val="00AD08A7"/>
    <w:rsid w:val="00AD1BA0"/>
    <w:rsid w:val="00AD1E6C"/>
    <w:rsid w:val="00AD2163"/>
    <w:rsid w:val="00AD2D03"/>
    <w:rsid w:val="00AD34EA"/>
    <w:rsid w:val="00AD37CD"/>
    <w:rsid w:val="00AD393E"/>
    <w:rsid w:val="00AD3F34"/>
    <w:rsid w:val="00AD41D8"/>
    <w:rsid w:val="00AD508F"/>
    <w:rsid w:val="00AD51ED"/>
    <w:rsid w:val="00AD53A0"/>
    <w:rsid w:val="00AD64CD"/>
    <w:rsid w:val="00AD65AA"/>
    <w:rsid w:val="00AD776C"/>
    <w:rsid w:val="00AD79F0"/>
    <w:rsid w:val="00AD7AFA"/>
    <w:rsid w:val="00AE0E35"/>
    <w:rsid w:val="00AE0FA5"/>
    <w:rsid w:val="00AE1104"/>
    <w:rsid w:val="00AE132F"/>
    <w:rsid w:val="00AE162F"/>
    <w:rsid w:val="00AE1928"/>
    <w:rsid w:val="00AE20B0"/>
    <w:rsid w:val="00AE228F"/>
    <w:rsid w:val="00AE24D9"/>
    <w:rsid w:val="00AE3FFA"/>
    <w:rsid w:val="00AE56B7"/>
    <w:rsid w:val="00AE5B76"/>
    <w:rsid w:val="00AE5D8E"/>
    <w:rsid w:val="00AE6B1B"/>
    <w:rsid w:val="00AE6C39"/>
    <w:rsid w:val="00AE7601"/>
    <w:rsid w:val="00AF068D"/>
    <w:rsid w:val="00AF130C"/>
    <w:rsid w:val="00AF1D61"/>
    <w:rsid w:val="00AF206B"/>
    <w:rsid w:val="00AF2466"/>
    <w:rsid w:val="00AF25EC"/>
    <w:rsid w:val="00AF2AC9"/>
    <w:rsid w:val="00AF345D"/>
    <w:rsid w:val="00AF34DB"/>
    <w:rsid w:val="00AF3F3E"/>
    <w:rsid w:val="00AF470D"/>
    <w:rsid w:val="00AF4E8C"/>
    <w:rsid w:val="00AF68F3"/>
    <w:rsid w:val="00AF6B1A"/>
    <w:rsid w:val="00AF7B3B"/>
    <w:rsid w:val="00B00ABE"/>
    <w:rsid w:val="00B00C0C"/>
    <w:rsid w:val="00B00EE9"/>
    <w:rsid w:val="00B01A69"/>
    <w:rsid w:val="00B03196"/>
    <w:rsid w:val="00B0331E"/>
    <w:rsid w:val="00B034AB"/>
    <w:rsid w:val="00B0375B"/>
    <w:rsid w:val="00B03D71"/>
    <w:rsid w:val="00B040A4"/>
    <w:rsid w:val="00B047B3"/>
    <w:rsid w:val="00B0487E"/>
    <w:rsid w:val="00B04F42"/>
    <w:rsid w:val="00B059E0"/>
    <w:rsid w:val="00B06157"/>
    <w:rsid w:val="00B07E88"/>
    <w:rsid w:val="00B10045"/>
    <w:rsid w:val="00B10ACA"/>
    <w:rsid w:val="00B10ADD"/>
    <w:rsid w:val="00B11F2E"/>
    <w:rsid w:val="00B1268C"/>
    <w:rsid w:val="00B13413"/>
    <w:rsid w:val="00B13805"/>
    <w:rsid w:val="00B1464A"/>
    <w:rsid w:val="00B153FB"/>
    <w:rsid w:val="00B15946"/>
    <w:rsid w:val="00B15CD6"/>
    <w:rsid w:val="00B164EC"/>
    <w:rsid w:val="00B16BF2"/>
    <w:rsid w:val="00B1747F"/>
    <w:rsid w:val="00B20A92"/>
    <w:rsid w:val="00B214CC"/>
    <w:rsid w:val="00B22472"/>
    <w:rsid w:val="00B22772"/>
    <w:rsid w:val="00B22E52"/>
    <w:rsid w:val="00B23CAB"/>
    <w:rsid w:val="00B23E8E"/>
    <w:rsid w:val="00B24148"/>
    <w:rsid w:val="00B245E2"/>
    <w:rsid w:val="00B264BC"/>
    <w:rsid w:val="00B26529"/>
    <w:rsid w:val="00B302C7"/>
    <w:rsid w:val="00B32F50"/>
    <w:rsid w:val="00B32FE4"/>
    <w:rsid w:val="00B33517"/>
    <w:rsid w:val="00B33C13"/>
    <w:rsid w:val="00B34E9E"/>
    <w:rsid w:val="00B35018"/>
    <w:rsid w:val="00B353F4"/>
    <w:rsid w:val="00B36EB4"/>
    <w:rsid w:val="00B37248"/>
    <w:rsid w:val="00B3728F"/>
    <w:rsid w:val="00B372B8"/>
    <w:rsid w:val="00B37D8D"/>
    <w:rsid w:val="00B413CF"/>
    <w:rsid w:val="00B4227F"/>
    <w:rsid w:val="00B42753"/>
    <w:rsid w:val="00B42E4D"/>
    <w:rsid w:val="00B43B25"/>
    <w:rsid w:val="00B44860"/>
    <w:rsid w:val="00B44A65"/>
    <w:rsid w:val="00B45245"/>
    <w:rsid w:val="00B452B8"/>
    <w:rsid w:val="00B45869"/>
    <w:rsid w:val="00B45CD5"/>
    <w:rsid w:val="00B460AF"/>
    <w:rsid w:val="00B46480"/>
    <w:rsid w:val="00B464C9"/>
    <w:rsid w:val="00B5045C"/>
    <w:rsid w:val="00B5067B"/>
    <w:rsid w:val="00B508F9"/>
    <w:rsid w:val="00B50B19"/>
    <w:rsid w:val="00B50D19"/>
    <w:rsid w:val="00B5132A"/>
    <w:rsid w:val="00B514C1"/>
    <w:rsid w:val="00B51C52"/>
    <w:rsid w:val="00B51E6B"/>
    <w:rsid w:val="00B521DA"/>
    <w:rsid w:val="00B5238F"/>
    <w:rsid w:val="00B5239A"/>
    <w:rsid w:val="00B531B9"/>
    <w:rsid w:val="00B532C2"/>
    <w:rsid w:val="00B5405D"/>
    <w:rsid w:val="00B55DA0"/>
    <w:rsid w:val="00B5678F"/>
    <w:rsid w:val="00B56CCA"/>
    <w:rsid w:val="00B56D5A"/>
    <w:rsid w:val="00B57513"/>
    <w:rsid w:val="00B57840"/>
    <w:rsid w:val="00B57CB9"/>
    <w:rsid w:val="00B57D6F"/>
    <w:rsid w:val="00B601B7"/>
    <w:rsid w:val="00B60AB5"/>
    <w:rsid w:val="00B61D17"/>
    <w:rsid w:val="00B6347B"/>
    <w:rsid w:val="00B634B9"/>
    <w:rsid w:val="00B63664"/>
    <w:rsid w:val="00B6499E"/>
    <w:rsid w:val="00B65025"/>
    <w:rsid w:val="00B65453"/>
    <w:rsid w:val="00B65BEA"/>
    <w:rsid w:val="00B66C33"/>
    <w:rsid w:val="00B66E73"/>
    <w:rsid w:val="00B66FEA"/>
    <w:rsid w:val="00B6718D"/>
    <w:rsid w:val="00B67A29"/>
    <w:rsid w:val="00B67BC3"/>
    <w:rsid w:val="00B70499"/>
    <w:rsid w:val="00B70557"/>
    <w:rsid w:val="00B70C61"/>
    <w:rsid w:val="00B71880"/>
    <w:rsid w:val="00B72DF4"/>
    <w:rsid w:val="00B73485"/>
    <w:rsid w:val="00B73DB2"/>
    <w:rsid w:val="00B740E2"/>
    <w:rsid w:val="00B74B12"/>
    <w:rsid w:val="00B75931"/>
    <w:rsid w:val="00B75FEC"/>
    <w:rsid w:val="00B7602A"/>
    <w:rsid w:val="00B77509"/>
    <w:rsid w:val="00B77CD7"/>
    <w:rsid w:val="00B80269"/>
    <w:rsid w:val="00B8181C"/>
    <w:rsid w:val="00B81F86"/>
    <w:rsid w:val="00B825E1"/>
    <w:rsid w:val="00B826DF"/>
    <w:rsid w:val="00B82782"/>
    <w:rsid w:val="00B82CC8"/>
    <w:rsid w:val="00B82D7F"/>
    <w:rsid w:val="00B8325B"/>
    <w:rsid w:val="00B83C22"/>
    <w:rsid w:val="00B83FB6"/>
    <w:rsid w:val="00B84FD0"/>
    <w:rsid w:val="00B85EC0"/>
    <w:rsid w:val="00B85F09"/>
    <w:rsid w:val="00B8705F"/>
    <w:rsid w:val="00B87232"/>
    <w:rsid w:val="00B9054C"/>
    <w:rsid w:val="00B90CFF"/>
    <w:rsid w:val="00B90E62"/>
    <w:rsid w:val="00B90ED5"/>
    <w:rsid w:val="00B91C95"/>
    <w:rsid w:val="00B922A1"/>
    <w:rsid w:val="00B9264A"/>
    <w:rsid w:val="00B92A95"/>
    <w:rsid w:val="00B9338B"/>
    <w:rsid w:val="00B93898"/>
    <w:rsid w:val="00B94BBD"/>
    <w:rsid w:val="00B9557D"/>
    <w:rsid w:val="00B95F08"/>
    <w:rsid w:val="00B96235"/>
    <w:rsid w:val="00B96C56"/>
    <w:rsid w:val="00B97D85"/>
    <w:rsid w:val="00BA059A"/>
    <w:rsid w:val="00BA075C"/>
    <w:rsid w:val="00BA0DDC"/>
    <w:rsid w:val="00BA0E7C"/>
    <w:rsid w:val="00BA102F"/>
    <w:rsid w:val="00BA1485"/>
    <w:rsid w:val="00BA18A4"/>
    <w:rsid w:val="00BA2861"/>
    <w:rsid w:val="00BA2DA1"/>
    <w:rsid w:val="00BA405E"/>
    <w:rsid w:val="00BA4189"/>
    <w:rsid w:val="00BA43B6"/>
    <w:rsid w:val="00BA44F4"/>
    <w:rsid w:val="00BA4B14"/>
    <w:rsid w:val="00BA5B4D"/>
    <w:rsid w:val="00BA5C62"/>
    <w:rsid w:val="00BA609E"/>
    <w:rsid w:val="00BA61F5"/>
    <w:rsid w:val="00BA6D10"/>
    <w:rsid w:val="00BA7385"/>
    <w:rsid w:val="00BA7587"/>
    <w:rsid w:val="00BA75E7"/>
    <w:rsid w:val="00BB0DF8"/>
    <w:rsid w:val="00BB11D1"/>
    <w:rsid w:val="00BB1307"/>
    <w:rsid w:val="00BB1674"/>
    <w:rsid w:val="00BB180A"/>
    <w:rsid w:val="00BB243A"/>
    <w:rsid w:val="00BB2785"/>
    <w:rsid w:val="00BB3EEF"/>
    <w:rsid w:val="00BB438D"/>
    <w:rsid w:val="00BB4B81"/>
    <w:rsid w:val="00BB4E8A"/>
    <w:rsid w:val="00BB5C67"/>
    <w:rsid w:val="00BB64D7"/>
    <w:rsid w:val="00BB701A"/>
    <w:rsid w:val="00BB7F7E"/>
    <w:rsid w:val="00BC0297"/>
    <w:rsid w:val="00BC0A44"/>
    <w:rsid w:val="00BC0BE9"/>
    <w:rsid w:val="00BC0BFA"/>
    <w:rsid w:val="00BC0EBB"/>
    <w:rsid w:val="00BC17D2"/>
    <w:rsid w:val="00BC1C8C"/>
    <w:rsid w:val="00BC2099"/>
    <w:rsid w:val="00BC245B"/>
    <w:rsid w:val="00BC28BE"/>
    <w:rsid w:val="00BC2904"/>
    <w:rsid w:val="00BC2E20"/>
    <w:rsid w:val="00BC3A02"/>
    <w:rsid w:val="00BC4ED1"/>
    <w:rsid w:val="00BC557D"/>
    <w:rsid w:val="00BC55E5"/>
    <w:rsid w:val="00BC578F"/>
    <w:rsid w:val="00BC5875"/>
    <w:rsid w:val="00BC6964"/>
    <w:rsid w:val="00BC7C2F"/>
    <w:rsid w:val="00BD0613"/>
    <w:rsid w:val="00BD0751"/>
    <w:rsid w:val="00BD0B58"/>
    <w:rsid w:val="00BD1158"/>
    <w:rsid w:val="00BD1C77"/>
    <w:rsid w:val="00BD2B7F"/>
    <w:rsid w:val="00BD3C20"/>
    <w:rsid w:val="00BD3F54"/>
    <w:rsid w:val="00BD4C6C"/>
    <w:rsid w:val="00BD4DCA"/>
    <w:rsid w:val="00BD560E"/>
    <w:rsid w:val="00BD58FF"/>
    <w:rsid w:val="00BD5A4B"/>
    <w:rsid w:val="00BD5A91"/>
    <w:rsid w:val="00BD61F1"/>
    <w:rsid w:val="00BE0548"/>
    <w:rsid w:val="00BE0EB4"/>
    <w:rsid w:val="00BE28F1"/>
    <w:rsid w:val="00BE2A75"/>
    <w:rsid w:val="00BE31AD"/>
    <w:rsid w:val="00BE4384"/>
    <w:rsid w:val="00BE48D1"/>
    <w:rsid w:val="00BE4945"/>
    <w:rsid w:val="00BE4F6A"/>
    <w:rsid w:val="00BE5C98"/>
    <w:rsid w:val="00BE6D1F"/>
    <w:rsid w:val="00BE6D47"/>
    <w:rsid w:val="00BE737F"/>
    <w:rsid w:val="00BE7602"/>
    <w:rsid w:val="00BF0813"/>
    <w:rsid w:val="00BF0964"/>
    <w:rsid w:val="00BF0A1F"/>
    <w:rsid w:val="00BF1109"/>
    <w:rsid w:val="00BF16AE"/>
    <w:rsid w:val="00BF1E1D"/>
    <w:rsid w:val="00BF36C1"/>
    <w:rsid w:val="00BF46F4"/>
    <w:rsid w:val="00BF486D"/>
    <w:rsid w:val="00BF48FD"/>
    <w:rsid w:val="00BF4B1A"/>
    <w:rsid w:val="00BF4E97"/>
    <w:rsid w:val="00BF5135"/>
    <w:rsid w:val="00BF51A8"/>
    <w:rsid w:val="00BF5B8F"/>
    <w:rsid w:val="00BF6557"/>
    <w:rsid w:val="00BF6B0B"/>
    <w:rsid w:val="00BF71F9"/>
    <w:rsid w:val="00BF7500"/>
    <w:rsid w:val="00C000FA"/>
    <w:rsid w:val="00C011B8"/>
    <w:rsid w:val="00C01953"/>
    <w:rsid w:val="00C01A9F"/>
    <w:rsid w:val="00C01BE3"/>
    <w:rsid w:val="00C0315F"/>
    <w:rsid w:val="00C0401D"/>
    <w:rsid w:val="00C04699"/>
    <w:rsid w:val="00C0493E"/>
    <w:rsid w:val="00C0510D"/>
    <w:rsid w:val="00C05B7F"/>
    <w:rsid w:val="00C06C5A"/>
    <w:rsid w:val="00C07116"/>
    <w:rsid w:val="00C072C0"/>
    <w:rsid w:val="00C07A21"/>
    <w:rsid w:val="00C07C7B"/>
    <w:rsid w:val="00C07FC6"/>
    <w:rsid w:val="00C112D9"/>
    <w:rsid w:val="00C11BEB"/>
    <w:rsid w:val="00C124E3"/>
    <w:rsid w:val="00C12681"/>
    <w:rsid w:val="00C1328E"/>
    <w:rsid w:val="00C1372D"/>
    <w:rsid w:val="00C144C9"/>
    <w:rsid w:val="00C14C47"/>
    <w:rsid w:val="00C1540D"/>
    <w:rsid w:val="00C159DB"/>
    <w:rsid w:val="00C15B5B"/>
    <w:rsid w:val="00C15BA7"/>
    <w:rsid w:val="00C161BB"/>
    <w:rsid w:val="00C1658C"/>
    <w:rsid w:val="00C175E5"/>
    <w:rsid w:val="00C1772C"/>
    <w:rsid w:val="00C17930"/>
    <w:rsid w:val="00C17A0F"/>
    <w:rsid w:val="00C201CA"/>
    <w:rsid w:val="00C22793"/>
    <w:rsid w:val="00C22D57"/>
    <w:rsid w:val="00C239A4"/>
    <w:rsid w:val="00C244BC"/>
    <w:rsid w:val="00C25EE2"/>
    <w:rsid w:val="00C25EED"/>
    <w:rsid w:val="00C26649"/>
    <w:rsid w:val="00C30A7D"/>
    <w:rsid w:val="00C30F8F"/>
    <w:rsid w:val="00C32921"/>
    <w:rsid w:val="00C33B80"/>
    <w:rsid w:val="00C33D81"/>
    <w:rsid w:val="00C33FDC"/>
    <w:rsid w:val="00C3413E"/>
    <w:rsid w:val="00C34260"/>
    <w:rsid w:val="00C347D6"/>
    <w:rsid w:val="00C34AA2"/>
    <w:rsid w:val="00C34AC5"/>
    <w:rsid w:val="00C34D1A"/>
    <w:rsid w:val="00C34D2F"/>
    <w:rsid w:val="00C35C02"/>
    <w:rsid w:val="00C3614E"/>
    <w:rsid w:val="00C40F17"/>
    <w:rsid w:val="00C40FE5"/>
    <w:rsid w:val="00C4111D"/>
    <w:rsid w:val="00C4209B"/>
    <w:rsid w:val="00C4366F"/>
    <w:rsid w:val="00C44347"/>
    <w:rsid w:val="00C445A6"/>
    <w:rsid w:val="00C44692"/>
    <w:rsid w:val="00C44958"/>
    <w:rsid w:val="00C45223"/>
    <w:rsid w:val="00C454A1"/>
    <w:rsid w:val="00C45B54"/>
    <w:rsid w:val="00C45C3D"/>
    <w:rsid w:val="00C46072"/>
    <w:rsid w:val="00C460C9"/>
    <w:rsid w:val="00C46108"/>
    <w:rsid w:val="00C462DD"/>
    <w:rsid w:val="00C47F14"/>
    <w:rsid w:val="00C503E2"/>
    <w:rsid w:val="00C50F7C"/>
    <w:rsid w:val="00C513F0"/>
    <w:rsid w:val="00C51A7C"/>
    <w:rsid w:val="00C524AD"/>
    <w:rsid w:val="00C52837"/>
    <w:rsid w:val="00C531C4"/>
    <w:rsid w:val="00C533E4"/>
    <w:rsid w:val="00C54956"/>
    <w:rsid w:val="00C54DEC"/>
    <w:rsid w:val="00C552D1"/>
    <w:rsid w:val="00C5560F"/>
    <w:rsid w:val="00C561C5"/>
    <w:rsid w:val="00C56315"/>
    <w:rsid w:val="00C57055"/>
    <w:rsid w:val="00C575F3"/>
    <w:rsid w:val="00C576ED"/>
    <w:rsid w:val="00C6027D"/>
    <w:rsid w:val="00C6050E"/>
    <w:rsid w:val="00C61062"/>
    <w:rsid w:val="00C623C6"/>
    <w:rsid w:val="00C624B3"/>
    <w:rsid w:val="00C624C4"/>
    <w:rsid w:val="00C624E8"/>
    <w:rsid w:val="00C62959"/>
    <w:rsid w:val="00C62DC6"/>
    <w:rsid w:val="00C630CD"/>
    <w:rsid w:val="00C63341"/>
    <w:rsid w:val="00C63D60"/>
    <w:rsid w:val="00C63D78"/>
    <w:rsid w:val="00C64928"/>
    <w:rsid w:val="00C64CD7"/>
    <w:rsid w:val="00C65969"/>
    <w:rsid w:val="00C66530"/>
    <w:rsid w:val="00C66E3A"/>
    <w:rsid w:val="00C67131"/>
    <w:rsid w:val="00C67A05"/>
    <w:rsid w:val="00C70624"/>
    <w:rsid w:val="00C7234E"/>
    <w:rsid w:val="00C72459"/>
    <w:rsid w:val="00C7246F"/>
    <w:rsid w:val="00C725F1"/>
    <w:rsid w:val="00C72D5D"/>
    <w:rsid w:val="00C72F9D"/>
    <w:rsid w:val="00C73797"/>
    <w:rsid w:val="00C73F12"/>
    <w:rsid w:val="00C74A33"/>
    <w:rsid w:val="00C757F1"/>
    <w:rsid w:val="00C75C42"/>
    <w:rsid w:val="00C75E58"/>
    <w:rsid w:val="00C764AA"/>
    <w:rsid w:val="00C77215"/>
    <w:rsid w:val="00C772A6"/>
    <w:rsid w:val="00C774ED"/>
    <w:rsid w:val="00C77F64"/>
    <w:rsid w:val="00C81C3B"/>
    <w:rsid w:val="00C820E0"/>
    <w:rsid w:val="00C827F8"/>
    <w:rsid w:val="00C830F2"/>
    <w:rsid w:val="00C83236"/>
    <w:rsid w:val="00C838A8"/>
    <w:rsid w:val="00C83A71"/>
    <w:rsid w:val="00C843E7"/>
    <w:rsid w:val="00C84403"/>
    <w:rsid w:val="00C84946"/>
    <w:rsid w:val="00C84D0F"/>
    <w:rsid w:val="00C85C99"/>
    <w:rsid w:val="00C872C2"/>
    <w:rsid w:val="00C876F5"/>
    <w:rsid w:val="00C87DCF"/>
    <w:rsid w:val="00C9064F"/>
    <w:rsid w:val="00C9101D"/>
    <w:rsid w:val="00C91A19"/>
    <w:rsid w:val="00C91F79"/>
    <w:rsid w:val="00C923D7"/>
    <w:rsid w:val="00C924AD"/>
    <w:rsid w:val="00C92692"/>
    <w:rsid w:val="00C92D45"/>
    <w:rsid w:val="00C92DFA"/>
    <w:rsid w:val="00C9300F"/>
    <w:rsid w:val="00C941CA"/>
    <w:rsid w:val="00C948F1"/>
    <w:rsid w:val="00C9666F"/>
    <w:rsid w:val="00C96BBF"/>
    <w:rsid w:val="00C96EB8"/>
    <w:rsid w:val="00C9792D"/>
    <w:rsid w:val="00C97DA1"/>
    <w:rsid w:val="00CA0762"/>
    <w:rsid w:val="00CA0D3B"/>
    <w:rsid w:val="00CA1221"/>
    <w:rsid w:val="00CA1447"/>
    <w:rsid w:val="00CA1C9F"/>
    <w:rsid w:val="00CA2047"/>
    <w:rsid w:val="00CA3376"/>
    <w:rsid w:val="00CA380A"/>
    <w:rsid w:val="00CA4042"/>
    <w:rsid w:val="00CA4436"/>
    <w:rsid w:val="00CA4EDB"/>
    <w:rsid w:val="00CA533C"/>
    <w:rsid w:val="00CA5C46"/>
    <w:rsid w:val="00CA6071"/>
    <w:rsid w:val="00CA65C1"/>
    <w:rsid w:val="00CA6AFB"/>
    <w:rsid w:val="00CA75D2"/>
    <w:rsid w:val="00CB015B"/>
    <w:rsid w:val="00CB01D9"/>
    <w:rsid w:val="00CB0844"/>
    <w:rsid w:val="00CB0F7C"/>
    <w:rsid w:val="00CB18B8"/>
    <w:rsid w:val="00CB1AEB"/>
    <w:rsid w:val="00CB212B"/>
    <w:rsid w:val="00CB239B"/>
    <w:rsid w:val="00CB3C56"/>
    <w:rsid w:val="00CB3EE3"/>
    <w:rsid w:val="00CB3FFA"/>
    <w:rsid w:val="00CB5477"/>
    <w:rsid w:val="00CB56E4"/>
    <w:rsid w:val="00CB57AF"/>
    <w:rsid w:val="00CB6D22"/>
    <w:rsid w:val="00CB71FE"/>
    <w:rsid w:val="00CB75E7"/>
    <w:rsid w:val="00CB7C78"/>
    <w:rsid w:val="00CB7EE2"/>
    <w:rsid w:val="00CC028F"/>
    <w:rsid w:val="00CC0AFD"/>
    <w:rsid w:val="00CC1A2E"/>
    <w:rsid w:val="00CC1A9B"/>
    <w:rsid w:val="00CC1B62"/>
    <w:rsid w:val="00CC22FE"/>
    <w:rsid w:val="00CC24F1"/>
    <w:rsid w:val="00CC3E31"/>
    <w:rsid w:val="00CC4073"/>
    <w:rsid w:val="00CC4A77"/>
    <w:rsid w:val="00CC594B"/>
    <w:rsid w:val="00CC5992"/>
    <w:rsid w:val="00CC5F4A"/>
    <w:rsid w:val="00CC75F7"/>
    <w:rsid w:val="00CD04CC"/>
    <w:rsid w:val="00CD0892"/>
    <w:rsid w:val="00CD151D"/>
    <w:rsid w:val="00CD17FE"/>
    <w:rsid w:val="00CD22F2"/>
    <w:rsid w:val="00CD2342"/>
    <w:rsid w:val="00CD3061"/>
    <w:rsid w:val="00CD3C53"/>
    <w:rsid w:val="00CD5BA4"/>
    <w:rsid w:val="00CD6499"/>
    <w:rsid w:val="00CD68E5"/>
    <w:rsid w:val="00CD7188"/>
    <w:rsid w:val="00CD7396"/>
    <w:rsid w:val="00CD7467"/>
    <w:rsid w:val="00CD7DB2"/>
    <w:rsid w:val="00CE044F"/>
    <w:rsid w:val="00CE08AA"/>
    <w:rsid w:val="00CE0A80"/>
    <w:rsid w:val="00CE11D2"/>
    <w:rsid w:val="00CE149D"/>
    <w:rsid w:val="00CE1BFD"/>
    <w:rsid w:val="00CE1CAE"/>
    <w:rsid w:val="00CE1D51"/>
    <w:rsid w:val="00CE2565"/>
    <w:rsid w:val="00CE27BB"/>
    <w:rsid w:val="00CE2CE9"/>
    <w:rsid w:val="00CE3D6D"/>
    <w:rsid w:val="00CE5668"/>
    <w:rsid w:val="00CE5969"/>
    <w:rsid w:val="00CE64B5"/>
    <w:rsid w:val="00CE7B19"/>
    <w:rsid w:val="00CF0206"/>
    <w:rsid w:val="00CF084C"/>
    <w:rsid w:val="00CF0B5D"/>
    <w:rsid w:val="00CF1516"/>
    <w:rsid w:val="00CF1696"/>
    <w:rsid w:val="00CF1AA1"/>
    <w:rsid w:val="00CF44A9"/>
    <w:rsid w:val="00CF4A53"/>
    <w:rsid w:val="00CF527E"/>
    <w:rsid w:val="00CF5DB4"/>
    <w:rsid w:val="00CF5EEC"/>
    <w:rsid w:val="00D0012D"/>
    <w:rsid w:val="00D003D0"/>
    <w:rsid w:val="00D00645"/>
    <w:rsid w:val="00D00977"/>
    <w:rsid w:val="00D012E5"/>
    <w:rsid w:val="00D0183C"/>
    <w:rsid w:val="00D02654"/>
    <w:rsid w:val="00D0387F"/>
    <w:rsid w:val="00D03BF8"/>
    <w:rsid w:val="00D03EB7"/>
    <w:rsid w:val="00D04DF6"/>
    <w:rsid w:val="00D05058"/>
    <w:rsid w:val="00D05F1A"/>
    <w:rsid w:val="00D07F0A"/>
    <w:rsid w:val="00D11CF0"/>
    <w:rsid w:val="00D12F6A"/>
    <w:rsid w:val="00D12F7A"/>
    <w:rsid w:val="00D1314D"/>
    <w:rsid w:val="00D13E8B"/>
    <w:rsid w:val="00D144D2"/>
    <w:rsid w:val="00D14BBB"/>
    <w:rsid w:val="00D14E5A"/>
    <w:rsid w:val="00D15326"/>
    <w:rsid w:val="00D155CF"/>
    <w:rsid w:val="00D16078"/>
    <w:rsid w:val="00D16646"/>
    <w:rsid w:val="00D16E32"/>
    <w:rsid w:val="00D178C1"/>
    <w:rsid w:val="00D20414"/>
    <w:rsid w:val="00D20ABC"/>
    <w:rsid w:val="00D20E5C"/>
    <w:rsid w:val="00D213E9"/>
    <w:rsid w:val="00D22676"/>
    <w:rsid w:val="00D22EF8"/>
    <w:rsid w:val="00D23ACB"/>
    <w:rsid w:val="00D24BB6"/>
    <w:rsid w:val="00D24E03"/>
    <w:rsid w:val="00D250B0"/>
    <w:rsid w:val="00D250E2"/>
    <w:rsid w:val="00D251B6"/>
    <w:rsid w:val="00D25C07"/>
    <w:rsid w:val="00D2629E"/>
    <w:rsid w:val="00D26640"/>
    <w:rsid w:val="00D267D4"/>
    <w:rsid w:val="00D301E8"/>
    <w:rsid w:val="00D303F5"/>
    <w:rsid w:val="00D30AFD"/>
    <w:rsid w:val="00D30E13"/>
    <w:rsid w:val="00D313DA"/>
    <w:rsid w:val="00D317E6"/>
    <w:rsid w:val="00D31B85"/>
    <w:rsid w:val="00D31FED"/>
    <w:rsid w:val="00D32657"/>
    <w:rsid w:val="00D327C3"/>
    <w:rsid w:val="00D32B00"/>
    <w:rsid w:val="00D32E0A"/>
    <w:rsid w:val="00D33408"/>
    <w:rsid w:val="00D3398E"/>
    <w:rsid w:val="00D33CF8"/>
    <w:rsid w:val="00D33DD6"/>
    <w:rsid w:val="00D3409C"/>
    <w:rsid w:val="00D341AD"/>
    <w:rsid w:val="00D344FC"/>
    <w:rsid w:val="00D3471D"/>
    <w:rsid w:val="00D349AE"/>
    <w:rsid w:val="00D36345"/>
    <w:rsid w:val="00D363E8"/>
    <w:rsid w:val="00D369C3"/>
    <w:rsid w:val="00D36A94"/>
    <w:rsid w:val="00D36AAA"/>
    <w:rsid w:val="00D37563"/>
    <w:rsid w:val="00D40255"/>
    <w:rsid w:val="00D419AC"/>
    <w:rsid w:val="00D41AE0"/>
    <w:rsid w:val="00D41AF1"/>
    <w:rsid w:val="00D41E5C"/>
    <w:rsid w:val="00D42021"/>
    <w:rsid w:val="00D42A90"/>
    <w:rsid w:val="00D43370"/>
    <w:rsid w:val="00D438AF"/>
    <w:rsid w:val="00D451D9"/>
    <w:rsid w:val="00D453EC"/>
    <w:rsid w:val="00D45B3D"/>
    <w:rsid w:val="00D46793"/>
    <w:rsid w:val="00D47101"/>
    <w:rsid w:val="00D47499"/>
    <w:rsid w:val="00D477E3"/>
    <w:rsid w:val="00D47B46"/>
    <w:rsid w:val="00D501E7"/>
    <w:rsid w:val="00D504C2"/>
    <w:rsid w:val="00D50968"/>
    <w:rsid w:val="00D52ABD"/>
    <w:rsid w:val="00D539AD"/>
    <w:rsid w:val="00D54134"/>
    <w:rsid w:val="00D54639"/>
    <w:rsid w:val="00D55286"/>
    <w:rsid w:val="00D55AA0"/>
    <w:rsid w:val="00D5620D"/>
    <w:rsid w:val="00D564F9"/>
    <w:rsid w:val="00D56716"/>
    <w:rsid w:val="00D5674D"/>
    <w:rsid w:val="00D56B88"/>
    <w:rsid w:val="00D56B96"/>
    <w:rsid w:val="00D57895"/>
    <w:rsid w:val="00D57940"/>
    <w:rsid w:val="00D57BFB"/>
    <w:rsid w:val="00D60184"/>
    <w:rsid w:val="00D603F5"/>
    <w:rsid w:val="00D621A3"/>
    <w:rsid w:val="00D622D3"/>
    <w:rsid w:val="00D62536"/>
    <w:rsid w:val="00D6264A"/>
    <w:rsid w:val="00D62857"/>
    <w:rsid w:val="00D632F4"/>
    <w:rsid w:val="00D63764"/>
    <w:rsid w:val="00D637C9"/>
    <w:rsid w:val="00D65289"/>
    <w:rsid w:val="00D65447"/>
    <w:rsid w:val="00D67D83"/>
    <w:rsid w:val="00D708D7"/>
    <w:rsid w:val="00D70A69"/>
    <w:rsid w:val="00D70B39"/>
    <w:rsid w:val="00D724DD"/>
    <w:rsid w:val="00D72BA4"/>
    <w:rsid w:val="00D73F0F"/>
    <w:rsid w:val="00D7410C"/>
    <w:rsid w:val="00D767B6"/>
    <w:rsid w:val="00D7714F"/>
    <w:rsid w:val="00D80B9C"/>
    <w:rsid w:val="00D80C80"/>
    <w:rsid w:val="00D80DC7"/>
    <w:rsid w:val="00D8116C"/>
    <w:rsid w:val="00D82175"/>
    <w:rsid w:val="00D828FD"/>
    <w:rsid w:val="00D82D76"/>
    <w:rsid w:val="00D83211"/>
    <w:rsid w:val="00D83F38"/>
    <w:rsid w:val="00D843CD"/>
    <w:rsid w:val="00D8664E"/>
    <w:rsid w:val="00D8717D"/>
    <w:rsid w:val="00D875B6"/>
    <w:rsid w:val="00D94152"/>
    <w:rsid w:val="00D94607"/>
    <w:rsid w:val="00D95004"/>
    <w:rsid w:val="00D95131"/>
    <w:rsid w:val="00D95217"/>
    <w:rsid w:val="00D95BB7"/>
    <w:rsid w:val="00D95E4C"/>
    <w:rsid w:val="00D96799"/>
    <w:rsid w:val="00D96801"/>
    <w:rsid w:val="00D970FE"/>
    <w:rsid w:val="00DA063F"/>
    <w:rsid w:val="00DA0EF9"/>
    <w:rsid w:val="00DA14F4"/>
    <w:rsid w:val="00DA171F"/>
    <w:rsid w:val="00DA1778"/>
    <w:rsid w:val="00DA1A17"/>
    <w:rsid w:val="00DA1F50"/>
    <w:rsid w:val="00DA27EA"/>
    <w:rsid w:val="00DA32C2"/>
    <w:rsid w:val="00DA34E5"/>
    <w:rsid w:val="00DA38AE"/>
    <w:rsid w:val="00DA39B8"/>
    <w:rsid w:val="00DA3DFF"/>
    <w:rsid w:val="00DA3F27"/>
    <w:rsid w:val="00DA48B2"/>
    <w:rsid w:val="00DA4EF3"/>
    <w:rsid w:val="00DA50AF"/>
    <w:rsid w:val="00DA5425"/>
    <w:rsid w:val="00DA656C"/>
    <w:rsid w:val="00DA68CD"/>
    <w:rsid w:val="00DA6935"/>
    <w:rsid w:val="00DA7DE3"/>
    <w:rsid w:val="00DB0305"/>
    <w:rsid w:val="00DB0C68"/>
    <w:rsid w:val="00DB1181"/>
    <w:rsid w:val="00DB1931"/>
    <w:rsid w:val="00DB43B0"/>
    <w:rsid w:val="00DB4823"/>
    <w:rsid w:val="00DB5074"/>
    <w:rsid w:val="00DB5694"/>
    <w:rsid w:val="00DB581F"/>
    <w:rsid w:val="00DB5DCD"/>
    <w:rsid w:val="00DB6454"/>
    <w:rsid w:val="00DB6F98"/>
    <w:rsid w:val="00DB7669"/>
    <w:rsid w:val="00DB7DFD"/>
    <w:rsid w:val="00DB7ECD"/>
    <w:rsid w:val="00DC013B"/>
    <w:rsid w:val="00DC030D"/>
    <w:rsid w:val="00DC10A3"/>
    <w:rsid w:val="00DC295C"/>
    <w:rsid w:val="00DC3A12"/>
    <w:rsid w:val="00DC3CE1"/>
    <w:rsid w:val="00DC3DEC"/>
    <w:rsid w:val="00DC43B4"/>
    <w:rsid w:val="00DC4766"/>
    <w:rsid w:val="00DC4BF5"/>
    <w:rsid w:val="00DC50DC"/>
    <w:rsid w:val="00DC7657"/>
    <w:rsid w:val="00DD05ED"/>
    <w:rsid w:val="00DD1313"/>
    <w:rsid w:val="00DD1525"/>
    <w:rsid w:val="00DD1CA7"/>
    <w:rsid w:val="00DD2F20"/>
    <w:rsid w:val="00DD3FB4"/>
    <w:rsid w:val="00DD40FC"/>
    <w:rsid w:val="00DD54D1"/>
    <w:rsid w:val="00DD5B0F"/>
    <w:rsid w:val="00DD698F"/>
    <w:rsid w:val="00DD6A5C"/>
    <w:rsid w:val="00DD6F7D"/>
    <w:rsid w:val="00DD6FEA"/>
    <w:rsid w:val="00DE0140"/>
    <w:rsid w:val="00DE07C9"/>
    <w:rsid w:val="00DE116A"/>
    <w:rsid w:val="00DE1925"/>
    <w:rsid w:val="00DE1B9B"/>
    <w:rsid w:val="00DE222D"/>
    <w:rsid w:val="00DE2C6A"/>
    <w:rsid w:val="00DE2D97"/>
    <w:rsid w:val="00DE3C94"/>
    <w:rsid w:val="00DE486F"/>
    <w:rsid w:val="00DE4CC1"/>
    <w:rsid w:val="00DE4D6E"/>
    <w:rsid w:val="00DE56F3"/>
    <w:rsid w:val="00DE6001"/>
    <w:rsid w:val="00DE6463"/>
    <w:rsid w:val="00DE6D5C"/>
    <w:rsid w:val="00DE79B3"/>
    <w:rsid w:val="00DF3436"/>
    <w:rsid w:val="00DF351B"/>
    <w:rsid w:val="00DF35D6"/>
    <w:rsid w:val="00DF35E8"/>
    <w:rsid w:val="00DF44D4"/>
    <w:rsid w:val="00DF4797"/>
    <w:rsid w:val="00DF50EC"/>
    <w:rsid w:val="00DF5E8A"/>
    <w:rsid w:val="00DF6515"/>
    <w:rsid w:val="00DF6575"/>
    <w:rsid w:val="00DF6B86"/>
    <w:rsid w:val="00DF6C36"/>
    <w:rsid w:val="00DF704A"/>
    <w:rsid w:val="00DF768F"/>
    <w:rsid w:val="00DF76D8"/>
    <w:rsid w:val="00DF77FB"/>
    <w:rsid w:val="00E004E4"/>
    <w:rsid w:val="00E00BCB"/>
    <w:rsid w:val="00E00E88"/>
    <w:rsid w:val="00E015C0"/>
    <w:rsid w:val="00E02EEE"/>
    <w:rsid w:val="00E03CB8"/>
    <w:rsid w:val="00E03EE5"/>
    <w:rsid w:val="00E040F4"/>
    <w:rsid w:val="00E041CF"/>
    <w:rsid w:val="00E04C7D"/>
    <w:rsid w:val="00E04CAB"/>
    <w:rsid w:val="00E05E66"/>
    <w:rsid w:val="00E06097"/>
    <w:rsid w:val="00E077E9"/>
    <w:rsid w:val="00E07D84"/>
    <w:rsid w:val="00E11065"/>
    <w:rsid w:val="00E114B0"/>
    <w:rsid w:val="00E11646"/>
    <w:rsid w:val="00E11A01"/>
    <w:rsid w:val="00E12A25"/>
    <w:rsid w:val="00E12A64"/>
    <w:rsid w:val="00E1300B"/>
    <w:rsid w:val="00E13624"/>
    <w:rsid w:val="00E1469E"/>
    <w:rsid w:val="00E14F82"/>
    <w:rsid w:val="00E162C7"/>
    <w:rsid w:val="00E16A21"/>
    <w:rsid w:val="00E16E81"/>
    <w:rsid w:val="00E1774F"/>
    <w:rsid w:val="00E17C49"/>
    <w:rsid w:val="00E17F83"/>
    <w:rsid w:val="00E213DD"/>
    <w:rsid w:val="00E22B61"/>
    <w:rsid w:val="00E23030"/>
    <w:rsid w:val="00E23076"/>
    <w:rsid w:val="00E23E0B"/>
    <w:rsid w:val="00E241E4"/>
    <w:rsid w:val="00E24B19"/>
    <w:rsid w:val="00E25A15"/>
    <w:rsid w:val="00E25F53"/>
    <w:rsid w:val="00E263BC"/>
    <w:rsid w:val="00E269E8"/>
    <w:rsid w:val="00E27521"/>
    <w:rsid w:val="00E3088D"/>
    <w:rsid w:val="00E31EF7"/>
    <w:rsid w:val="00E321F6"/>
    <w:rsid w:val="00E322CF"/>
    <w:rsid w:val="00E32340"/>
    <w:rsid w:val="00E32A6D"/>
    <w:rsid w:val="00E32C75"/>
    <w:rsid w:val="00E341D4"/>
    <w:rsid w:val="00E352EA"/>
    <w:rsid w:val="00E35AB2"/>
    <w:rsid w:val="00E362BF"/>
    <w:rsid w:val="00E374C4"/>
    <w:rsid w:val="00E37576"/>
    <w:rsid w:val="00E37D7A"/>
    <w:rsid w:val="00E400B5"/>
    <w:rsid w:val="00E40613"/>
    <w:rsid w:val="00E40892"/>
    <w:rsid w:val="00E41703"/>
    <w:rsid w:val="00E4270D"/>
    <w:rsid w:val="00E4370D"/>
    <w:rsid w:val="00E43CE8"/>
    <w:rsid w:val="00E43E4D"/>
    <w:rsid w:val="00E43F67"/>
    <w:rsid w:val="00E43FC0"/>
    <w:rsid w:val="00E4510C"/>
    <w:rsid w:val="00E45696"/>
    <w:rsid w:val="00E46975"/>
    <w:rsid w:val="00E50894"/>
    <w:rsid w:val="00E50949"/>
    <w:rsid w:val="00E510C4"/>
    <w:rsid w:val="00E51533"/>
    <w:rsid w:val="00E51BE6"/>
    <w:rsid w:val="00E54E26"/>
    <w:rsid w:val="00E5578A"/>
    <w:rsid w:val="00E557DD"/>
    <w:rsid w:val="00E55D83"/>
    <w:rsid w:val="00E564EB"/>
    <w:rsid w:val="00E57191"/>
    <w:rsid w:val="00E61137"/>
    <w:rsid w:val="00E615D1"/>
    <w:rsid w:val="00E62812"/>
    <w:rsid w:val="00E6408E"/>
    <w:rsid w:val="00E64DDB"/>
    <w:rsid w:val="00E6527A"/>
    <w:rsid w:val="00E65A5F"/>
    <w:rsid w:val="00E66236"/>
    <w:rsid w:val="00E674C2"/>
    <w:rsid w:val="00E67D6C"/>
    <w:rsid w:val="00E70556"/>
    <w:rsid w:val="00E70684"/>
    <w:rsid w:val="00E7094A"/>
    <w:rsid w:val="00E7168C"/>
    <w:rsid w:val="00E722DC"/>
    <w:rsid w:val="00E7481D"/>
    <w:rsid w:val="00E74F42"/>
    <w:rsid w:val="00E75151"/>
    <w:rsid w:val="00E75297"/>
    <w:rsid w:val="00E754E1"/>
    <w:rsid w:val="00E75515"/>
    <w:rsid w:val="00E75C63"/>
    <w:rsid w:val="00E76436"/>
    <w:rsid w:val="00E7784E"/>
    <w:rsid w:val="00E77CD4"/>
    <w:rsid w:val="00E77EDD"/>
    <w:rsid w:val="00E80676"/>
    <w:rsid w:val="00E8196C"/>
    <w:rsid w:val="00E825D2"/>
    <w:rsid w:val="00E82655"/>
    <w:rsid w:val="00E82A54"/>
    <w:rsid w:val="00E83F78"/>
    <w:rsid w:val="00E84F1B"/>
    <w:rsid w:val="00E84FEC"/>
    <w:rsid w:val="00E8546E"/>
    <w:rsid w:val="00E85A14"/>
    <w:rsid w:val="00E85BC6"/>
    <w:rsid w:val="00E870F6"/>
    <w:rsid w:val="00E877FD"/>
    <w:rsid w:val="00E87EE0"/>
    <w:rsid w:val="00E908CD"/>
    <w:rsid w:val="00E90DA5"/>
    <w:rsid w:val="00E90E33"/>
    <w:rsid w:val="00E91E7A"/>
    <w:rsid w:val="00E9201B"/>
    <w:rsid w:val="00E92502"/>
    <w:rsid w:val="00E9289F"/>
    <w:rsid w:val="00E929E8"/>
    <w:rsid w:val="00E92E24"/>
    <w:rsid w:val="00E932AD"/>
    <w:rsid w:val="00E94EF8"/>
    <w:rsid w:val="00E94F0B"/>
    <w:rsid w:val="00E95949"/>
    <w:rsid w:val="00E95EF1"/>
    <w:rsid w:val="00E96F6F"/>
    <w:rsid w:val="00E97B80"/>
    <w:rsid w:val="00EA02F1"/>
    <w:rsid w:val="00EA033E"/>
    <w:rsid w:val="00EA044F"/>
    <w:rsid w:val="00EA06D7"/>
    <w:rsid w:val="00EA0C3F"/>
    <w:rsid w:val="00EA21FE"/>
    <w:rsid w:val="00EA2234"/>
    <w:rsid w:val="00EA231E"/>
    <w:rsid w:val="00EA2C6D"/>
    <w:rsid w:val="00EA2E41"/>
    <w:rsid w:val="00EA2EA2"/>
    <w:rsid w:val="00EA333F"/>
    <w:rsid w:val="00EA3497"/>
    <w:rsid w:val="00EA3733"/>
    <w:rsid w:val="00EA41AE"/>
    <w:rsid w:val="00EA4D85"/>
    <w:rsid w:val="00EA50C4"/>
    <w:rsid w:val="00EA5B03"/>
    <w:rsid w:val="00EA5E2E"/>
    <w:rsid w:val="00EA6195"/>
    <w:rsid w:val="00EA72AF"/>
    <w:rsid w:val="00EA79F9"/>
    <w:rsid w:val="00EA7D81"/>
    <w:rsid w:val="00EA7E6F"/>
    <w:rsid w:val="00EA7FEA"/>
    <w:rsid w:val="00EB0419"/>
    <w:rsid w:val="00EB1154"/>
    <w:rsid w:val="00EB1174"/>
    <w:rsid w:val="00EB13E3"/>
    <w:rsid w:val="00EB18E6"/>
    <w:rsid w:val="00EB1B5D"/>
    <w:rsid w:val="00EB1BFC"/>
    <w:rsid w:val="00EB3CD4"/>
    <w:rsid w:val="00EB3FF6"/>
    <w:rsid w:val="00EB404E"/>
    <w:rsid w:val="00EB47BD"/>
    <w:rsid w:val="00EB4E32"/>
    <w:rsid w:val="00EB5497"/>
    <w:rsid w:val="00EB6591"/>
    <w:rsid w:val="00EB6CF1"/>
    <w:rsid w:val="00EB71CC"/>
    <w:rsid w:val="00EB7592"/>
    <w:rsid w:val="00EC0196"/>
    <w:rsid w:val="00EC0424"/>
    <w:rsid w:val="00EC073B"/>
    <w:rsid w:val="00EC10EA"/>
    <w:rsid w:val="00EC13D7"/>
    <w:rsid w:val="00EC1AC6"/>
    <w:rsid w:val="00EC2249"/>
    <w:rsid w:val="00EC264F"/>
    <w:rsid w:val="00EC2825"/>
    <w:rsid w:val="00EC3824"/>
    <w:rsid w:val="00EC4203"/>
    <w:rsid w:val="00EC5096"/>
    <w:rsid w:val="00EC5D78"/>
    <w:rsid w:val="00EC602A"/>
    <w:rsid w:val="00EC603C"/>
    <w:rsid w:val="00EC631C"/>
    <w:rsid w:val="00EC6B0A"/>
    <w:rsid w:val="00EC7562"/>
    <w:rsid w:val="00EC79E6"/>
    <w:rsid w:val="00EC7F11"/>
    <w:rsid w:val="00ED04C1"/>
    <w:rsid w:val="00ED0E71"/>
    <w:rsid w:val="00ED151F"/>
    <w:rsid w:val="00ED177B"/>
    <w:rsid w:val="00ED1EBE"/>
    <w:rsid w:val="00ED26CA"/>
    <w:rsid w:val="00ED26F8"/>
    <w:rsid w:val="00ED2B03"/>
    <w:rsid w:val="00ED3B45"/>
    <w:rsid w:val="00ED4B7F"/>
    <w:rsid w:val="00ED4C7E"/>
    <w:rsid w:val="00ED4F70"/>
    <w:rsid w:val="00ED5004"/>
    <w:rsid w:val="00ED5090"/>
    <w:rsid w:val="00ED5995"/>
    <w:rsid w:val="00ED60E1"/>
    <w:rsid w:val="00ED6622"/>
    <w:rsid w:val="00ED6734"/>
    <w:rsid w:val="00ED6833"/>
    <w:rsid w:val="00ED693C"/>
    <w:rsid w:val="00ED7AFF"/>
    <w:rsid w:val="00EE26C5"/>
    <w:rsid w:val="00EE2910"/>
    <w:rsid w:val="00EE3BCE"/>
    <w:rsid w:val="00EE43B6"/>
    <w:rsid w:val="00EE4C04"/>
    <w:rsid w:val="00EE5029"/>
    <w:rsid w:val="00EE51AF"/>
    <w:rsid w:val="00EE5274"/>
    <w:rsid w:val="00EE5B95"/>
    <w:rsid w:val="00EE5D7E"/>
    <w:rsid w:val="00EE6861"/>
    <w:rsid w:val="00EE7708"/>
    <w:rsid w:val="00EF0147"/>
    <w:rsid w:val="00EF11AA"/>
    <w:rsid w:val="00EF1534"/>
    <w:rsid w:val="00EF1D0A"/>
    <w:rsid w:val="00EF2434"/>
    <w:rsid w:val="00EF2C9C"/>
    <w:rsid w:val="00EF3593"/>
    <w:rsid w:val="00EF3CEC"/>
    <w:rsid w:val="00EF3D3A"/>
    <w:rsid w:val="00EF3D72"/>
    <w:rsid w:val="00EF4263"/>
    <w:rsid w:val="00EF4906"/>
    <w:rsid w:val="00EF70C1"/>
    <w:rsid w:val="00EF7A75"/>
    <w:rsid w:val="00F003B8"/>
    <w:rsid w:val="00F00E06"/>
    <w:rsid w:val="00F0119A"/>
    <w:rsid w:val="00F01BFD"/>
    <w:rsid w:val="00F01CB2"/>
    <w:rsid w:val="00F02AE4"/>
    <w:rsid w:val="00F02CE3"/>
    <w:rsid w:val="00F02D0D"/>
    <w:rsid w:val="00F03014"/>
    <w:rsid w:val="00F03440"/>
    <w:rsid w:val="00F04A41"/>
    <w:rsid w:val="00F067A5"/>
    <w:rsid w:val="00F07058"/>
    <w:rsid w:val="00F0798A"/>
    <w:rsid w:val="00F10978"/>
    <w:rsid w:val="00F10D32"/>
    <w:rsid w:val="00F13B61"/>
    <w:rsid w:val="00F1497D"/>
    <w:rsid w:val="00F1543D"/>
    <w:rsid w:val="00F163CA"/>
    <w:rsid w:val="00F16B24"/>
    <w:rsid w:val="00F17A8A"/>
    <w:rsid w:val="00F17C50"/>
    <w:rsid w:val="00F2052A"/>
    <w:rsid w:val="00F20852"/>
    <w:rsid w:val="00F20CC3"/>
    <w:rsid w:val="00F214B7"/>
    <w:rsid w:val="00F21ACD"/>
    <w:rsid w:val="00F21C54"/>
    <w:rsid w:val="00F21EAE"/>
    <w:rsid w:val="00F22A3F"/>
    <w:rsid w:val="00F22DC9"/>
    <w:rsid w:val="00F22E7C"/>
    <w:rsid w:val="00F22FAC"/>
    <w:rsid w:val="00F23253"/>
    <w:rsid w:val="00F2423B"/>
    <w:rsid w:val="00F24400"/>
    <w:rsid w:val="00F24CF1"/>
    <w:rsid w:val="00F251C4"/>
    <w:rsid w:val="00F25290"/>
    <w:rsid w:val="00F25A24"/>
    <w:rsid w:val="00F27861"/>
    <w:rsid w:val="00F2790F"/>
    <w:rsid w:val="00F27A15"/>
    <w:rsid w:val="00F300F5"/>
    <w:rsid w:val="00F303D2"/>
    <w:rsid w:val="00F308EC"/>
    <w:rsid w:val="00F30C60"/>
    <w:rsid w:val="00F31257"/>
    <w:rsid w:val="00F313A1"/>
    <w:rsid w:val="00F32E4E"/>
    <w:rsid w:val="00F332CE"/>
    <w:rsid w:val="00F33640"/>
    <w:rsid w:val="00F33AC2"/>
    <w:rsid w:val="00F34A9D"/>
    <w:rsid w:val="00F3698E"/>
    <w:rsid w:val="00F3737A"/>
    <w:rsid w:val="00F37557"/>
    <w:rsid w:val="00F375D3"/>
    <w:rsid w:val="00F378E7"/>
    <w:rsid w:val="00F378F0"/>
    <w:rsid w:val="00F37B7E"/>
    <w:rsid w:val="00F37D1C"/>
    <w:rsid w:val="00F40673"/>
    <w:rsid w:val="00F409C9"/>
    <w:rsid w:val="00F41246"/>
    <w:rsid w:val="00F414A8"/>
    <w:rsid w:val="00F42BD0"/>
    <w:rsid w:val="00F42F58"/>
    <w:rsid w:val="00F435E5"/>
    <w:rsid w:val="00F437DA"/>
    <w:rsid w:val="00F43F37"/>
    <w:rsid w:val="00F4445F"/>
    <w:rsid w:val="00F44963"/>
    <w:rsid w:val="00F449A5"/>
    <w:rsid w:val="00F44A1F"/>
    <w:rsid w:val="00F44AAB"/>
    <w:rsid w:val="00F44C0B"/>
    <w:rsid w:val="00F45573"/>
    <w:rsid w:val="00F455AC"/>
    <w:rsid w:val="00F45735"/>
    <w:rsid w:val="00F45853"/>
    <w:rsid w:val="00F4586A"/>
    <w:rsid w:val="00F45C48"/>
    <w:rsid w:val="00F45D7D"/>
    <w:rsid w:val="00F45EAF"/>
    <w:rsid w:val="00F47492"/>
    <w:rsid w:val="00F47601"/>
    <w:rsid w:val="00F47646"/>
    <w:rsid w:val="00F500B7"/>
    <w:rsid w:val="00F50B74"/>
    <w:rsid w:val="00F513AC"/>
    <w:rsid w:val="00F518AE"/>
    <w:rsid w:val="00F52D05"/>
    <w:rsid w:val="00F52D50"/>
    <w:rsid w:val="00F535A7"/>
    <w:rsid w:val="00F537AD"/>
    <w:rsid w:val="00F53840"/>
    <w:rsid w:val="00F53B77"/>
    <w:rsid w:val="00F54A80"/>
    <w:rsid w:val="00F54EAE"/>
    <w:rsid w:val="00F553EA"/>
    <w:rsid w:val="00F554DE"/>
    <w:rsid w:val="00F55C51"/>
    <w:rsid w:val="00F55C66"/>
    <w:rsid w:val="00F55CFE"/>
    <w:rsid w:val="00F55D00"/>
    <w:rsid w:val="00F56188"/>
    <w:rsid w:val="00F5621C"/>
    <w:rsid w:val="00F5703D"/>
    <w:rsid w:val="00F5715E"/>
    <w:rsid w:val="00F575EC"/>
    <w:rsid w:val="00F57A0D"/>
    <w:rsid w:val="00F57B1A"/>
    <w:rsid w:val="00F60EAE"/>
    <w:rsid w:val="00F63E5C"/>
    <w:rsid w:val="00F644B1"/>
    <w:rsid w:val="00F6515B"/>
    <w:rsid w:val="00F654A0"/>
    <w:rsid w:val="00F65C80"/>
    <w:rsid w:val="00F65F22"/>
    <w:rsid w:val="00F665AC"/>
    <w:rsid w:val="00F66879"/>
    <w:rsid w:val="00F66A00"/>
    <w:rsid w:val="00F66ACC"/>
    <w:rsid w:val="00F678CE"/>
    <w:rsid w:val="00F701D8"/>
    <w:rsid w:val="00F70DF5"/>
    <w:rsid w:val="00F71010"/>
    <w:rsid w:val="00F71E4A"/>
    <w:rsid w:val="00F71EE6"/>
    <w:rsid w:val="00F72807"/>
    <w:rsid w:val="00F72CD2"/>
    <w:rsid w:val="00F72F2D"/>
    <w:rsid w:val="00F732D1"/>
    <w:rsid w:val="00F73650"/>
    <w:rsid w:val="00F740AA"/>
    <w:rsid w:val="00F74CA1"/>
    <w:rsid w:val="00F751D4"/>
    <w:rsid w:val="00F75AC6"/>
    <w:rsid w:val="00F75F59"/>
    <w:rsid w:val="00F76281"/>
    <w:rsid w:val="00F7788E"/>
    <w:rsid w:val="00F77E34"/>
    <w:rsid w:val="00F8075F"/>
    <w:rsid w:val="00F81FDC"/>
    <w:rsid w:val="00F82521"/>
    <w:rsid w:val="00F82E0F"/>
    <w:rsid w:val="00F83D47"/>
    <w:rsid w:val="00F841C0"/>
    <w:rsid w:val="00F8423F"/>
    <w:rsid w:val="00F84AFD"/>
    <w:rsid w:val="00F858AE"/>
    <w:rsid w:val="00F86E42"/>
    <w:rsid w:val="00F87948"/>
    <w:rsid w:val="00F87CD0"/>
    <w:rsid w:val="00F87EE5"/>
    <w:rsid w:val="00F9106D"/>
    <w:rsid w:val="00F912AE"/>
    <w:rsid w:val="00F9236E"/>
    <w:rsid w:val="00F92465"/>
    <w:rsid w:val="00F925D5"/>
    <w:rsid w:val="00F92F7B"/>
    <w:rsid w:val="00F93062"/>
    <w:rsid w:val="00F951E6"/>
    <w:rsid w:val="00F95BB8"/>
    <w:rsid w:val="00F95E9C"/>
    <w:rsid w:val="00F95FAB"/>
    <w:rsid w:val="00F96415"/>
    <w:rsid w:val="00F96D2E"/>
    <w:rsid w:val="00F96E9D"/>
    <w:rsid w:val="00FA1110"/>
    <w:rsid w:val="00FA20DB"/>
    <w:rsid w:val="00FA2D2B"/>
    <w:rsid w:val="00FA2E2D"/>
    <w:rsid w:val="00FA3B32"/>
    <w:rsid w:val="00FA4F17"/>
    <w:rsid w:val="00FA5068"/>
    <w:rsid w:val="00FA5505"/>
    <w:rsid w:val="00FA5E37"/>
    <w:rsid w:val="00FA65BC"/>
    <w:rsid w:val="00FA6CB2"/>
    <w:rsid w:val="00FA71F0"/>
    <w:rsid w:val="00FA77B9"/>
    <w:rsid w:val="00FA7B3A"/>
    <w:rsid w:val="00FB022E"/>
    <w:rsid w:val="00FB0AE8"/>
    <w:rsid w:val="00FB0DDD"/>
    <w:rsid w:val="00FB131A"/>
    <w:rsid w:val="00FB22BD"/>
    <w:rsid w:val="00FB2465"/>
    <w:rsid w:val="00FB4AE3"/>
    <w:rsid w:val="00FB4BDE"/>
    <w:rsid w:val="00FB4C21"/>
    <w:rsid w:val="00FB5545"/>
    <w:rsid w:val="00FB581C"/>
    <w:rsid w:val="00FB5A17"/>
    <w:rsid w:val="00FB5E14"/>
    <w:rsid w:val="00FB7097"/>
    <w:rsid w:val="00FB7220"/>
    <w:rsid w:val="00FB79FD"/>
    <w:rsid w:val="00FC11F9"/>
    <w:rsid w:val="00FC180C"/>
    <w:rsid w:val="00FC1A86"/>
    <w:rsid w:val="00FC2FA9"/>
    <w:rsid w:val="00FC320A"/>
    <w:rsid w:val="00FC44A8"/>
    <w:rsid w:val="00FC562C"/>
    <w:rsid w:val="00FC59C1"/>
    <w:rsid w:val="00FC5F0A"/>
    <w:rsid w:val="00FC5F6C"/>
    <w:rsid w:val="00FC6084"/>
    <w:rsid w:val="00FC692B"/>
    <w:rsid w:val="00FC6A42"/>
    <w:rsid w:val="00FC6CFF"/>
    <w:rsid w:val="00FC6E7D"/>
    <w:rsid w:val="00FC754D"/>
    <w:rsid w:val="00FC7A2C"/>
    <w:rsid w:val="00FC7C6A"/>
    <w:rsid w:val="00FD100E"/>
    <w:rsid w:val="00FD1272"/>
    <w:rsid w:val="00FD1752"/>
    <w:rsid w:val="00FD18AA"/>
    <w:rsid w:val="00FD1AE2"/>
    <w:rsid w:val="00FD1DB7"/>
    <w:rsid w:val="00FD1DD5"/>
    <w:rsid w:val="00FD3285"/>
    <w:rsid w:val="00FD4532"/>
    <w:rsid w:val="00FD4D95"/>
    <w:rsid w:val="00FD5572"/>
    <w:rsid w:val="00FD5E4F"/>
    <w:rsid w:val="00FD6A8B"/>
    <w:rsid w:val="00FD7638"/>
    <w:rsid w:val="00FE059F"/>
    <w:rsid w:val="00FE05A1"/>
    <w:rsid w:val="00FE07F1"/>
    <w:rsid w:val="00FE08BF"/>
    <w:rsid w:val="00FE1A01"/>
    <w:rsid w:val="00FE1DA6"/>
    <w:rsid w:val="00FE1DE2"/>
    <w:rsid w:val="00FE2687"/>
    <w:rsid w:val="00FE2D72"/>
    <w:rsid w:val="00FE3122"/>
    <w:rsid w:val="00FE383E"/>
    <w:rsid w:val="00FE3C11"/>
    <w:rsid w:val="00FE4115"/>
    <w:rsid w:val="00FE4659"/>
    <w:rsid w:val="00FE5146"/>
    <w:rsid w:val="00FE5D88"/>
    <w:rsid w:val="00FE5F47"/>
    <w:rsid w:val="00FE66DC"/>
    <w:rsid w:val="00FE6AA5"/>
    <w:rsid w:val="00FE6E55"/>
    <w:rsid w:val="00FE722B"/>
    <w:rsid w:val="00FE7D5A"/>
    <w:rsid w:val="00FF0620"/>
    <w:rsid w:val="00FF0D21"/>
    <w:rsid w:val="00FF1CFB"/>
    <w:rsid w:val="00FF1F35"/>
    <w:rsid w:val="00FF2625"/>
    <w:rsid w:val="00FF3DEE"/>
    <w:rsid w:val="00FF5305"/>
    <w:rsid w:val="00FF5AFF"/>
    <w:rsid w:val="00FF6A3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5E7B8160-8915-4A48-9042-49D9B331B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Cambria Math"/>
        <w:sz w:val="24"/>
        <w:szCs w:val="24"/>
        <w:lang w:val="de-DE"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318B"/>
    <w:pPr>
      <w:spacing w:after="120" w:line="276" w:lineRule="auto"/>
      <w:jc w:val="both"/>
    </w:pPr>
  </w:style>
  <w:style w:type="paragraph" w:styleId="Heading1">
    <w:name w:val="heading 1"/>
    <w:aliases w:val="Headline 1"/>
    <w:basedOn w:val="Normal"/>
    <w:next w:val="Normal"/>
    <w:link w:val="Heading1Char"/>
    <w:uiPriority w:val="9"/>
    <w:qFormat/>
    <w:rsid w:val="00864FF7"/>
    <w:pPr>
      <w:keepNext/>
      <w:keepLines/>
      <w:pageBreakBefore/>
      <w:suppressAutoHyphens/>
      <w:spacing w:after="480" w:line="264" w:lineRule="auto"/>
      <w:jc w:val="left"/>
      <w:outlineLvl w:val="0"/>
    </w:pPr>
    <w:rPr>
      <w:rFonts w:eastAsiaTheme="majorEastAsia" w:cs="Times New Roman (Überschriften"/>
      <w:caps/>
      <w:color w:val="1F497D" w:themeColor="text2"/>
      <w:sz w:val="40"/>
      <w:szCs w:val="40"/>
    </w:rPr>
  </w:style>
  <w:style w:type="paragraph" w:styleId="Heading2">
    <w:name w:val="heading 2"/>
    <w:aliases w:val="02-Heading"/>
    <w:basedOn w:val="Heading1"/>
    <w:next w:val="Normal"/>
    <w:link w:val="Heading2Char"/>
    <w:unhideWhenUsed/>
    <w:qFormat/>
    <w:rsid w:val="00864FF7"/>
    <w:pPr>
      <w:pageBreakBefore w:val="0"/>
      <w:spacing w:after="360"/>
      <w:outlineLvl w:val="1"/>
    </w:pPr>
    <w:rPr>
      <w:rFonts w:cstheme="majorBidi"/>
      <w:caps w:val="0"/>
      <w:sz w:val="32"/>
      <w:szCs w:val="26"/>
    </w:rPr>
  </w:style>
  <w:style w:type="paragraph" w:styleId="Heading3">
    <w:name w:val="heading 3"/>
    <w:basedOn w:val="Heading2"/>
    <w:next w:val="Normal"/>
    <w:link w:val="Heading3Char"/>
    <w:unhideWhenUsed/>
    <w:qFormat/>
    <w:rsid w:val="00D1314D"/>
    <w:pPr>
      <w:spacing w:after="240"/>
      <w:outlineLvl w:val="2"/>
    </w:pPr>
    <w:rPr>
      <w:b/>
      <w:sz w:val="24"/>
    </w:rPr>
  </w:style>
  <w:style w:type="paragraph" w:styleId="Heading4">
    <w:name w:val="heading 4"/>
    <w:basedOn w:val="Heading3"/>
    <w:next w:val="Normal"/>
    <w:link w:val="Heading4Char"/>
    <w:uiPriority w:val="99"/>
    <w:qFormat/>
    <w:rsid w:val="00586A46"/>
    <w:pPr>
      <w:spacing w:after="120"/>
      <w:outlineLvl w:val="3"/>
    </w:pPr>
    <w:rPr>
      <w:rFonts w:eastAsia="Times New Roman" w:cs="Times New Roman"/>
      <w:noProof/>
      <w:kern w:val="28"/>
      <w:szCs w:val="22"/>
    </w:rPr>
  </w:style>
  <w:style w:type="paragraph" w:styleId="Heading5">
    <w:name w:val="heading 5"/>
    <w:basedOn w:val="Heading4"/>
    <w:next w:val="Normal"/>
    <w:link w:val="Heading5Char"/>
    <w:uiPriority w:val="9"/>
    <w:qFormat/>
    <w:rsid w:val="00556FB1"/>
    <w:pPr>
      <w:outlineLvl w:val="4"/>
    </w:pPr>
    <w:rPr>
      <w:rFonts w:cs="Arial"/>
      <w:sz w:val="20"/>
      <w:szCs w:val="20"/>
    </w:rPr>
  </w:style>
  <w:style w:type="paragraph" w:styleId="Heading6">
    <w:name w:val="heading 6"/>
    <w:basedOn w:val="Normal"/>
    <w:next w:val="Normal"/>
    <w:link w:val="Heading6Char"/>
    <w:uiPriority w:val="99"/>
    <w:qFormat/>
    <w:rsid w:val="004C1496"/>
    <w:pPr>
      <w:keepNext/>
      <w:keepLines/>
      <w:suppressAutoHyphens/>
      <w:jc w:val="left"/>
      <w:outlineLvl w:val="5"/>
    </w:pPr>
    <w:rPr>
      <w:rFonts w:eastAsiaTheme="majorEastAsia" w:cs="Arial"/>
      <w:b/>
      <w:i/>
      <w:iCs/>
      <w:color w:val="1F497D" w:themeColor="text2"/>
      <w:lang w:val="en-GB"/>
    </w:rPr>
  </w:style>
  <w:style w:type="paragraph" w:styleId="Heading7">
    <w:name w:val="heading 7"/>
    <w:basedOn w:val="Normal"/>
    <w:next w:val="Normal"/>
    <w:link w:val="Heading7Char"/>
    <w:uiPriority w:val="99"/>
    <w:qFormat/>
    <w:rsid w:val="00D5674D"/>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9"/>
    <w:qFormat/>
    <w:rsid w:val="00D5674D"/>
    <w:pPr>
      <w:keepNext/>
      <w:keepLines/>
      <w:spacing w:before="200" w:after="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9"/>
    <w:qFormat/>
    <w:rsid w:val="00D5674D"/>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line 1 Char"/>
    <w:basedOn w:val="DefaultParagraphFont"/>
    <w:link w:val="Heading1"/>
    <w:uiPriority w:val="9"/>
    <w:rsid w:val="00864FF7"/>
    <w:rPr>
      <w:rFonts w:ascii="Arial" w:eastAsiaTheme="majorEastAsia" w:hAnsi="Arial" w:cs="Times New Roman (Überschriften"/>
      <w:caps/>
      <w:color w:val="1F497D" w:themeColor="text2"/>
      <w:sz w:val="40"/>
      <w:szCs w:val="40"/>
      <w:lang w:val="en-US" w:eastAsia="de-DE"/>
    </w:rPr>
  </w:style>
  <w:style w:type="character" w:customStyle="1" w:styleId="Heading2Char">
    <w:name w:val="Heading 2 Char"/>
    <w:aliases w:val="02-Heading Char"/>
    <w:basedOn w:val="DefaultParagraphFont"/>
    <w:link w:val="Heading2"/>
    <w:rsid w:val="00864FF7"/>
    <w:rPr>
      <w:rFonts w:ascii="Arial" w:eastAsiaTheme="majorEastAsia" w:hAnsi="Arial" w:cstheme="majorBidi"/>
      <w:color w:val="1F497D" w:themeColor="text2"/>
      <w:sz w:val="32"/>
      <w:szCs w:val="26"/>
      <w:lang w:val="en-US" w:eastAsia="de-DE"/>
    </w:rPr>
  </w:style>
  <w:style w:type="character" w:customStyle="1" w:styleId="Heading3Char">
    <w:name w:val="Heading 3 Char"/>
    <w:basedOn w:val="DefaultParagraphFont"/>
    <w:link w:val="Heading3"/>
    <w:rsid w:val="00D1314D"/>
    <w:rPr>
      <w:rFonts w:ascii="Arial" w:eastAsiaTheme="majorEastAsia" w:hAnsi="Arial" w:cstheme="majorBidi"/>
      <w:b/>
      <w:color w:val="1F497D" w:themeColor="text2"/>
      <w:szCs w:val="26"/>
      <w:lang w:val="en-US" w:eastAsia="de-DE"/>
    </w:rPr>
  </w:style>
  <w:style w:type="character" w:customStyle="1" w:styleId="Heading4Char">
    <w:name w:val="Heading 4 Char"/>
    <w:link w:val="Heading4"/>
    <w:uiPriority w:val="99"/>
    <w:rsid w:val="00586A46"/>
    <w:rPr>
      <w:rFonts w:ascii="Arial" w:eastAsia="Times New Roman" w:hAnsi="Arial" w:cs="Times New Roman"/>
      <w:b/>
      <w:noProof/>
      <w:color w:val="1F497D" w:themeColor="text2"/>
      <w:kern w:val="28"/>
      <w:szCs w:val="22"/>
      <w:lang w:eastAsia="de-DE"/>
    </w:rPr>
  </w:style>
  <w:style w:type="character" w:customStyle="1" w:styleId="Heading5Char">
    <w:name w:val="Heading 5 Char"/>
    <w:basedOn w:val="DefaultParagraphFont"/>
    <w:link w:val="Heading5"/>
    <w:uiPriority w:val="9"/>
    <w:rsid w:val="00556FB1"/>
    <w:rPr>
      <w:rFonts w:ascii="Arial" w:eastAsia="Times New Roman" w:hAnsi="Arial" w:cs="Arial"/>
      <w:b/>
      <w:noProof/>
      <w:color w:val="1F497D" w:themeColor="text2"/>
      <w:kern w:val="28"/>
      <w:sz w:val="20"/>
      <w:szCs w:val="20"/>
      <w:lang w:eastAsia="de-DE"/>
    </w:rPr>
  </w:style>
  <w:style w:type="character" w:customStyle="1" w:styleId="Heading6Char">
    <w:name w:val="Heading 6 Char"/>
    <w:basedOn w:val="DefaultParagraphFont"/>
    <w:link w:val="Heading6"/>
    <w:uiPriority w:val="99"/>
    <w:rsid w:val="002C1FCD"/>
    <w:rPr>
      <w:rFonts w:ascii="Arial" w:eastAsiaTheme="majorEastAsia" w:hAnsi="Arial" w:cs="Arial"/>
      <w:b/>
      <w:i/>
      <w:iCs/>
      <w:color w:val="1F497D" w:themeColor="text2"/>
      <w:sz w:val="20"/>
      <w:lang w:val="en-GB" w:eastAsia="de-DE"/>
    </w:rPr>
  </w:style>
  <w:style w:type="character" w:customStyle="1" w:styleId="Heading7Char">
    <w:name w:val="Heading 7 Char"/>
    <w:basedOn w:val="DefaultParagraphFont"/>
    <w:link w:val="Heading7"/>
    <w:uiPriority w:val="99"/>
    <w:rsid w:val="002C1FCD"/>
    <w:rPr>
      <w:rFonts w:asciiTheme="majorHAnsi" w:eastAsiaTheme="majorEastAsia" w:hAnsiTheme="majorHAnsi" w:cstheme="majorBidi"/>
      <w:i/>
      <w:iCs/>
      <w:color w:val="404040" w:themeColor="text1" w:themeTint="BF"/>
      <w:sz w:val="20"/>
      <w:lang w:val="en-US" w:eastAsia="de-DE"/>
    </w:rPr>
  </w:style>
  <w:style w:type="character" w:customStyle="1" w:styleId="Heading8Char">
    <w:name w:val="Heading 8 Char"/>
    <w:basedOn w:val="DefaultParagraphFont"/>
    <w:link w:val="Heading8"/>
    <w:uiPriority w:val="99"/>
    <w:rsid w:val="002C1FCD"/>
    <w:rPr>
      <w:rFonts w:asciiTheme="majorHAnsi" w:eastAsiaTheme="majorEastAsia" w:hAnsiTheme="majorHAnsi" w:cstheme="majorBidi"/>
      <w:color w:val="404040" w:themeColor="text1" w:themeTint="BF"/>
      <w:sz w:val="20"/>
      <w:szCs w:val="20"/>
      <w:lang w:val="en-US" w:eastAsia="de-DE"/>
    </w:rPr>
  </w:style>
  <w:style w:type="character" w:customStyle="1" w:styleId="Heading9Char">
    <w:name w:val="Heading 9 Char"/>
    <w:basedOn w:val="DefaultParagraphFont"/>
    <w:link w:val="Heading9"/>
    <w:uiPriority w:val="99"/>
    <w:rsid w:val="002C1FCD"/>
    <w:rPr>
      <w:rFonts w:asciiTheme="majorHAnsi" w:eastAsiaTheme="majorEastAsia" w:hAnsiTheme="majorHAnsi" w:cstheme="majorBidi"/>
      <w:i/>
      <w:iCs/>
      <w:color w:val="404040" w:themeColor="text1" w:themeTint="BF"/>
      <w:sz w:val="20"/>
      <w:szCs w:val="20"/>
      <w:lang w:val="en-US" w:eastAsia="de-DE"/>
    </w:rPr>
  </w:style>
  <w:style w:type="paragraph" w:styleId="Header">
    <w:name w:val="header"/>
    <w:basedOn w:val="Normal"/>
    <w:link w:val="HeaderChar"/>
    <w:unhideWhenUsed/>
    <w:rsid w:val="00A41E40"/>
    <w:pPr>
      <w:tabs>
        <w:tab w:val="right" w:pos="9639"/>
      </w:tabs>
      <w:spacing w:line="240" w:lineRule="auto"/>
    </w:pPr>
    <w:rPr>
      <w:rFonts w:cs="Arial"/>
      <w:noProof/>
      <w:sz w:val="16"/>
      <w:lang w:eastAsia="de-AT"/>
    </w:rPr>
  </w:style>
  <w:style w:type="character" w:customStyle="1" w:styleId="HeaderChar">
    <w:name w:val="Header Char"/>
    <w:basedOn w:val="DefaultParagraphFont"/>
    <w:link w:val="Header"/>
    <w:rsid w:val="00A41E40"/>
    <w:rPr>
      <w:rFonts w:ascii="Arial" w:hAnsi="Arial" w:cs="Arial"/>
      <w:noProof/>
      <w:sz w:val="16"/>
      <w:lang w:val="de-AT" w:eastAsia="de-AT"/>
    </w:rPr>
  </w:style>
  <w:style w:type="paragraph" w:styleId="Footer">
    <w:name w:val="footer"/>
    <w:basedOn w:val="Normal"/>
    <w:link w:val="FooterChar"/>
    <w:uiPriority w:val="99"/>
    <w:unhideWhenUsed/>
    <w:rsid w:val="00FB4AE3"/>
    <w:pPr>
      <w:tabs>
        <w:tab w:val="center" w:pos="4820"/>
        <w:tab w:val="right" w:pos="9639"/>
      </w:tabs>
      <w:spacing w:line="240" w:lineRule="auto"/>
    </w:pPr>
    <w:rPr>
      <w:rFonts w:cs="Arial"/>
      <w:sz w:val="16"/>
    </w:rPr>
  </w:style>
  <w:style w:type="character" w:customStyle="1" w:styleId="FooterChar">
    <w:name w:val="Footer Char"/>
    <w:basedOn w:val="DefaultParagraphFont"/>
    <w:link w:val="Footer"/>
    <w:uiPriority w:val="99"/>
    <w:rsid w:val="00FB4AE3"/>
    <w:rPr>
      <w:rFonts w:ascii="Arial" w:hAnsi="Arial" w:cs="Arial"/>
      <w:sz w:val="16"/>
      <w:lang w:val="de-AT"/>
    </w:rPr>
  </w:style>
  <w:style w:type="paragraph" w:styleId="BalloonText">
    <w:name w:val="Balloon Text"/>
    <w:basedOn w:val="Normal"/>
    <w:link w:val="BalloonTextChar"/>
    <w:uiPriority w:val="99"/>
    <w:unhideWhenUsed/>
    <w:rsid w:val="00F30C6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F30C60"/>
    <w:rPr>
      <w:rFonts w:ascii="Tahoma" w:eastAsia="Times New Roman" w:hAnsi="Tahoma" w:cs="Tahoma"/>
      <w:sz w:val="16"/>
      <w:szCs w:val="16"/>
      <w:lang w:val="de-AT" w:eastAsia="de-DE"/>
    </w:rPr>
  </w:style>
  <w:style w:type="paragraph" w:customStyle="1" w:styleId="TitleProgram">
    <w:name w:val="Title – Program"/>
    <w:basedOn w:val="Normal"/>
    <w:qFormat/>
    <w:rsid w:val="00EC3824"/>
    <w:pPr>
      <w:keepNext/>
      <w:keepLines/>
      <w:spacing w:before="1320" w:after="240" w:line="264" w:lineRule="auto"/>
      <w:jc w:val="center"/>
    </w:pPr>
    <w:rPr>
      <w:color w:val="1F497D" w:themeColor="text2"/>
      <w:sz w:val="32"/>
    </w:rPr>
  </w:style>
  <w:style w:type="character" w:styleId="Hyperlink">
    <w:name w:val="Hyperlink"/>
    <w:basedOn w:val="DefaultParagraphFont"/>
    <w:uiPriority w:val="99"/>
    <w:unhideWhenUsed/>
    <w:rsid w:val="00821465"/>
    <w:rPr>
      <w:i w:val="0"/>
      <w:color w:val="4F81BD" w:themeColor="accent1"/>
      <w:u w:val="none"/>
    </w:rPr>
  </w:style>
  <w:style w:type="character" w:styleId="FollowedHyperlink">
    <w:name w:val="FollowedHyperlink"/>
    <w:basedOn w:val="DefaultParagraphFont"/>
    <w:uiPriority w:val="99"/>
    <w:unhideWhenUsed/>
    <w:rsid w:val="00123717"/>
    <w:rPr>
      <w:color w:val="800080" w:themeColor="followedHyperlink"/>
      <w:u w:val="single"/>
    </w:rPr>
  </w:style>
  <w:style w:type="paragraph" w:styleId="ListParagraph">
    <w:name w:val="List Paragraph"/>
    <w:aliases w:val="Bullet1,References,List Paragraph (numbered (a)),IBL List Paragraph,List Paragraph nowy,Numbered List Paragraph,Table no. List Paragraph,List Paragraph1,Akapit z listą BS,List Paragraph 1,OBC Bullet,List Paragraph11,Normal numbered"/>
    <w:basedOn w:val="Normal"/>
    <w:link w:val="ListParagraphChar"/>
    <w:uiPriority w:val="34"/>
    <w:qFormat/>
    <w:rsid w:val="00B047B3"/>
    <w:pPr>
      <w:numPr>
        <w:numId w:val="4"/>
      </w:numPr>
      <w:contextualSpacing/>
      <w:jc w:val="left"/>
    </w:pPr>
  </w:style>
  <w:style w:type="character" w:customStyle="1" w:styleId="ListParagraphChar">
    <w:name w:val="List Paragraph Char"/>
    <w:aliases w:val="Bullet1 Char,References Char,List Paragraph (numbered (a)) Char,IBL List Paragraph Char,List Paragraph nowy Char,Numbered List Paragraph Char,Table no. List Paragraph Char,List Paragraph1 Char,Akapit z listą BS Char,OBC Bullet Char"/>
    <w:link w:val="ListParagraph"/>
    <w:uiPriority w:val="34"/>
    <w:locked/>
    <w:rsid w:val="000C01D3"/>
  </w:style>
  <w:style w:type="character" w:styleId="PageNumber">
    <w:name w:val="page number"/>
    <w:basedOn w:val="DefaultParagraphFont"/>
    <w:unhideWhenUsed/>
    <w:rsid w:val="00496545"/>
  </w:style>
  <w:style w:type="paragraph" w:customStyle="1" w:styleId="NumberProgram">
    <w:name w:val="Number – Program"/>
    <w:basedOn w:val="Normal"/>
    <w:next w:val="Normal"/>
    <w:qFormat/>
    <w:rsid w:val="00C7234E"/>
    <w:pPr>
      <w:jc w:val="center"/>
    </w:pPr>
  </w:style>
  <w:style w:type="paragraph" w:customStyle="1" w:styleId="TitleReport">
    <w:name w:val="Title – Report"/>
    <w:basedOn w:val="Heading1"/>
    <w:qFormat/>
    <w:rsid w:val="00A86845"/>
    <w:pPr>
      <w:pageBreakBefore w:val="0"/>
      <w:spacing w:before="840" w:after="240"/>
      <w:jc w:val="center"/>
      <w:outlineLvl w:val="9"/>
    </w:pPr>
    <w:rPr>
      <w:sz w:val="44"/>
    </w:rPr>
  </w:style>
  <w:style w:type="paragraph" w:customStyle="1" w:styleId="Reportingperiod">
    <w:name w:val="Reporting period"/>
    <w:basedOn w:val="NumberProgram"/>
    <w:next w:val="Normal"/>
    <w:qFormat/>
    <w:rsid w:val="00C7234E"/>
  </w:style>
  <w:style w:type="paragraph" w:customStyle="1" w:styleId="Numberdateversion">
    <w:name w:val="Number+date – version"/>
    <w:basedOn w:val="NumberProgram"/>
    <w:qFormat/>
    <w:rsid w:val="007E16D9"/>
  </w:style>
  <w:style w:type="paragraph" w:styleId="BodyTextIndent">
    <w:name w:val="Body Text Indent"/>
    <w:basedOn w:val="Normal"/>
    <w:link w:val="BodyTextIndentChar"/>
    <w:rsid w:val="00081D6E"/>
    <w:pPr>
      <w:framePr w:w="9072" w:wrap="notBeside" w:hAnchor="margin" w:yAlign="bottom" w:anchorLock="1"/>
      <w:spacing w:line="240" w:lineRule="auto"/>
      <w:ind w:left="2835" w:hanging="2835"/>
    </w:pPr>
    <w:rPr>
      <w:sz w:val="18"/>
      <w:szCs w:val="20"/>
    </w:rPr>
  </w:style>
  <w:style w:type="character" w:customStyle="1" w:styleId="BodyTextIndentChar">
    <w:name w:val="Body Text Indent Char"/>
    <w:basedOn w:val="DefaultParagraphFont"/>
    <w:link w:val="BodyTextIndent"/>
    <w:rsid w:val="00081D6E"/>
    <w:rPr>
      <w:rFonts w:ascii="Arial" w:eastAsia="Times New Roman" w:hAnsi="Arial" w:cs="Times New Roman"/>
      <w:sz w:val="18"/>
      <w:szCs w:val="20"/>
      <w:lang w:eastAsia="de-DE"/>
    </w:rPr>
  </w:style>
  <w:style w:type="paragraph" w:customStyle="1" w:styleId="Disclaimer">
    <w:name w:val="Disclaimer"/>
    <w:basedOn w:val="Normal"/>
    <w:qFormat/>
    <w:rsid w:val="00963B9F"/>
    <w:pPr>
      <w:pBdr>
        <w:top w:val="single" w:sz="4" w:space="6" w:color="auto"/>
        <w:left w:val="single" w:sz="4" w:space="6" w:color="auto"/>
        <w:bottom w:val="single" w:sz="4" w:space="5" w:color="auto"/>
        <w:right w:val="single" w:sz="4" w:space="6" w:color="auto"/>
      </w:pBdr>
      <w:spacing w:after="0"/>
      <w:ind w:left="164" w:right="164"/>
    </w:pPr>
  </w:style>
  <w:style w:type="paragraph" w:customStyle="1" w:styleId="BoxStandard">
    <w:name w:val="Box Standard"/>
    <w:basedOn w:val="Normal"/>
    <w:qFormat/>
    <w:rsid w:val="00D12F6A"/>
    <w:pPr>
      <w:pBdr>
        <w:top w:val="single" w:sz="4" w:space="6" w:color="auto"/>
        <w:left w:val="single" w:sz="4" w:space="7" w:color="auto"/>
        <w:bottom w:val="single" w:sz="4" w:space="6" w:color="auto"/>
        <w:right w:val="single" w:sz="4" w:space="7" w:color="auto"/>
      </w:pBdr>
      <w:shd w:val="clear" w:color="auto" w:fill="EBF2FA"/>
      <w:ind w:left="57" w:right="57"/>
    </w:pPr>
  </w:style>
  <w:style w:type="paragraph" w:customStyle="1" w:styleId="Abbreviations">
    <w:name w:val="Abbreviations"/>
    <w:basedOn w:val="Normal"/>
    <w:qFormat/>
    <w:rsid w:val="002E6D81"/>
    <w:pPr>
      <w:keepLines/>
      <w:tabs>
        <w:tab w:val="left" w:leader="dot" w:pos="1701"/>
      </w:tabs>
      <w:spacing w:after="60"/>
      <w:ind w:left="1701" w:hanging="1701"/>
      <w:jc w:val="left"/>
    </w:pPr>
    <w:rPr>
      <w:lang w:val="en-GB"/>
    </w:rPr>
  </w:style>
  <w:style w:type="paragraph" w:styleId="FootnoteText">
    <w:name w:val="footnote text"/>
    <w:aliases w:val="Footnote,Fußnotentext arial,fn,Schriftart: 9 pt,Schriftart: 10 pt,Schriftart: 8 pt,WB-Fußnotentext,Fu?notentext arial,Sprotna opomba - besedilo Znak1,Sprotna opomba - besedilo Znak Znak2,Sprotna opomba - besedilo Znak1 Znak Znak1,stile 1,f"/>
    <w:basedOn w:val="Normal"/>
    <w:link w:val="FootnoteTextChar"/>
    <w:uiPriority w:val="99"/>
    <w:qFormat/>
    <w:rsid w:val="004F21FF"/>
    <w:pPr>
      <w:keepLines/>
      <w:suppressAutoHyphens/>
      <w:spacing w:after="0" w:line="240" w:lineRule="auto"/>
      <w:jc w:val="left"/>
    </w:pPr>
    <w:rPr>
      <w:rFonts w:eastAsia="Calibri" w:cs="Arial"/>
      <w:sz w:val="18"/>
      <w:szCs w:val="18"/>
      <w:lang w:val="fr-FR"/>
    </w:rPr>
  </w:style>
  <w:style w:type="character" w:customStyle="1" w:styleId="FootnoteTextChar">
    <w:name w:val="Footnote Text Char"/>
    <w:aliases w:val="Footnote Char,Fußnotentext arial Char,fn Char,Schriftart: 9 pt Char,Schriftart: 10 pt Char,Schriftart: 8 pt Char,WB-Fußnotentext Char,Fu?notentext arial Char,Sprotna opomba - besedilo Znak1 Char,stile 1 Char,f Char"/>
    <w:basedOn w:val="DefaultParagraphFont"/>
    <w:link w:val="FootnoteText"/>
    <w:uiPriority w:val="99"/>
    <w:rsid w:val="004F21FF"/>
    <w:rPr>
      <w:rFonts w:ascii="Arial" w:eastAsia="Calibri" w:hAnsi="Arial" w:cs="Arial"/>
      <w:sz w:val="18"/>
      <w:szCs w:val="18"/>
      <w:lang w:val="fr-FR"/>
    </w:rPr>
  </w:style>
  <w:style w:type="character" w:styleId="FootnoteReference">
    <w:name w:val="footnote reference"/>
    <w:aliases w:val="Footer mark"/>
    <w:basedOn w:val="DefaultParagraphFont"/>
    <w:uiPriority w:val="99"/>
    <w:rsid w:val="005F19B3"/>
    <w:rPr>
      <w:position w:val="6"/>
      <w:sz w:val="14"/>
      <w:lang w:val="de-DE"/>
    </w:rPr>
  </w:style>
  <w:style w:type="paragraph" w:customStyle="1" w:styleId="Listnumerical">
    <w:name w:val="List numerical"/>
    <w:basedOn w:val="Normal"/>
    <w:rsid w:val="005A6153"/>
    <w:pPr>
      <w:numPr>
        <w:numId w:val="2"/>
      </w:numPr>
      <w:ind w:left="567" w:hanging="170"/>
    </w:pPr>
  </w:style>
  <w:style w:type="table" w:styleId="TableGrid">
    <w:name w:val="Table Grid"/>
    <w:aliases w:val="Tabelle,tabble"/>
    <w:basedOn w:val="TableNormal"/>
    <w:uiPriority w:val="59"/>
    <w:qFormat/>
    <w:rsid w:val="00BC5875"/>
    <w:pPr>
      <w:suppressAutoHyphens/>
    </w:pPr>
    <w:rPr>
      <w:rFonts w:ascii="Arial" w:hAnsi="Arial"/>
      <w:sz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13" w:type="dxa"/>
        <w:bottom w:w="57" w:type="dxa"/>
        <w:right w:w="113" w:type="dxa"/>
      </w:tblCellMar>
    </w:tblPr>
    <w:trPr>
      <w:cantSplit/>
    </w:trPr>
    <w:tblStylePr w:type="firstRow">
      <w:pPr>
        <w:keepNext/>
        <w:wordWrap/>
      </w:pPr>
      <w:tblPr/>
      <w:trPr>
        <w:tblHeader/>
      </w:tr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DBE5F1" w:themeFill="accent1" w:themeFillTint="33"/>
        <w:vAlign w:val="bottom"/>
      </w:tcPr>
    </w:tblStylePr>
  </w:style>
  <w:style w:type="paragraph" w:customStyle="1" w:styleId="Boxlistnumerical">
    <w:name w:val="Box list numerical"/>
    <w:basedOn w:val="BoxStandard"/>
    <w:qFormat/>
    <w:rsid w:val="00D12F6A"/>
    <w:pPr>
      <w:numPr>
        <w:numId w:val="6"/>
      </w:numPr>
      <w:ind w:left="341" w:hanging="284"/>
    </w:pPr>
  </w:style>
  <w:style w:type="paragraph" w:customStyle="1" w:styleId="Boxlist">
    <w:name w:val="Box list"/>
    <w:basedOn w:val="Boxlistnumerical"/>
    <w:qFormat/>
    <w:rsid w:val="00864AF8"/>
    <w:pPr>
      <w:numPr>
        <w:numId w:val="7"/>
      </w:numPr>
      <w:ind w:left="341" w:hanging="284"/>
      <w:jc w:val="left"/>
    </w:pPr>
  </w:style>
  <w:style w:type="paragraph" w:customStyle="1" w:styleId="Listalphanumerical">
    <w:name w:val="List alphanumerical"/>
    <w:basedOn w:val="Normal"/>
    <w:qFormat/>
    <w:rsid w:val="00C454A1"/>
    <w:pPr>
      <w:numPr>
        <w:numId w:val="13"/>
      </w:numPr>
      <w:ind w:left="568" w:hanging="284"/>
    </w:pPr>
    <w:rPr>
      <w:lang w:val="en-GB"/>
    </w:rPr>
  </w:style>
  <w:style w:type="paragraph" w:customStyle="1" w:styleId="CaptionTable">
    <w:name w:val="Caption Table"/>
    <w:basedOn w:val="Normal"/>
    <w:qFormat/>
    <w:rsid w:val="00505B1F"/>
    <w:pPr>
      <w:keepNext/>
      <w:suppressAutoHyphens/>
      <w:spacing w:before="120"/>
      <w:jc w:val="left"/>
    </w:pPr>
    <w:rPr>
      <w:b/>
      <w:bCs/>
      <w:lang w:val="en-GB"/>
    </w:rPr>
  </w:style>
  <w:style w:type="paragraph" w:customStyle="1" w:styleId="StandardTable">
    <w:name w:val="Standard Table"/>
    <w:basedOn w:val="Normal"/>
    <w:qFormat/>
    <w:rsid w:val="00C35C02"/>
    <w:pPr>
      <w:suppressAutoHyphens/>
      <w:spacing w:after="0" w:line="240" w:lineRule="auto"/>
      <w:jc w:val="left"/>
    </w:pPr>
    <w:rPr>
      <w:iCs/>
      <w:sz w:val="18"/>
      <w:lang w:val="en-GB"/>
    </w:rPr>
  </w:style>
  <w:style w:type="table" w:customStyle="1" w:styleId="Kasten">
    <w:name w:val="Kasten"/>
    <w:basedOn w:val="TableNormal"/>
    <w:uiPriority w:val="99"/>
    <w:rsid w:val="004C1496"/>
    <w:tblPr>
      <w:tblBorders>
        <w:top w:val="single" w:sz="4" w:space="0" w:color="auto"/>
        <w:left w:val="single" w:sz="4" w:space="0" w:color="auto"/>
        <w:bottom w:val="single" w:sz="4" w:space="0" w:color="auto"/>
        <w:right w:val="single" w:sz="4" w:space="0" w:color="auto"/>
      </w:tblBorders>
      <w:tblCellMar>
        <w:top w:w="57" w:type="dxa"/>
        <w:left w:w="113" w:type="dxa"/>
        <w:bottom w:w="57" w:type="dxa"/>
        <w:right w:w="113" w:type="dxa"/>
      </w:tblCellMar>
    </w:tblPr>
    <w:tcPr>
      <w:shd w:val="clear" w:color="auto" w:fill="EBF2FA"/>
    </w:tcPr>
  </w:style>
  <w:style w:type="paragraph" w:customStyle="1" w:styleId="Listlevel1">
    <w:name w:val="List level 1"/>
    <w:basedOn w:val="Normal"/>
    <w:qFormat/>
    <w:rsid w:val="00CC4A77"/>
    <w:pPr>
      <w:numPr>
        <w:numId w:val="8"/>
      </w:numPr>
    </w:pPr>
  </w:style>
  <w:style w:type="paragraph" w:customStyle="1" w:styleId="Listlevel2">
    <w:name w:val="List level 2"/>
    <w:basedOn w:val="Listlevel1"/>
    <w:qFormat/>
    <w:rsid w:val="00CC4A77"/>
    <w:pPr>
      <w:numPr>
        <w:numId w:val="9"/>
      </w:numPr>
      <w:ind w:left="851" w:hanging="284"/>
    </w:pPr>
  </w:style>
  <w:style w:type="paragraph" w:customStyle="1" w:styleId="Listlevel3">
    <w:name w:val="List level 3"/>
    <w:basedOn w:val="Listlevel2"/>
    <w:qFormat/>
    <w:rsid w:val="00CC4A77"/>
    <w:pPr>
      <w:numPr>
        <w:numId w:val="10"/>
      </w:numPr>
      <w:ind w:left="1135" w:hanging="284"/>
    </w:pPr>
  </w:style>
  <w:style w:type="paragraph" w:styleId="Caption">
    <w:name w:val="caption"/>
    <w:aliases w:val="Map,Caption Slika,Figure title,Caracter Caracter,Caracter Caracter Caracter Char,Caracter Caracter Caracter, Caracter Caracter Caracter Char Char, Caracter Caracter Caracter Char, Caracter Caracter Caracter,Beschriftung Char"/>
    <w:basedOn w:val="Normal"/>
    <w:next w:val="Normal"/>
    <w:link w:val="CaptionChar"/>
    <w:uiPriority w:val="35"/>
    <w:qFormat/>
    <w:rsid w:val="00505B1F"/>
    <w:pPr>
      <w:keepNext/>
      <w:suppressAutoHyphens/>
      <w:spacing w:before="120"/>
      <w:jc w:val="left"/>
    </w:pPr>
    <w:rPr>
      <w:rFonts w:eastAsia="Calibri" w:cs="Arial"/>
      <w:b/>
      <w:bCs/>
      <w:szCs w:val="18"/>
    </w:rPr>
  </w:style>
  <w:style w:type="paragraph" w:customStyle="1" w:styleId="Listlevel1inTables">
    <w:name w:val="List level 1 in Tables"/>
    <w:basedOn w:val="StandardTable"/>
    <w:qFormat/>
    <w:rsid w:val="00DC030D"/>
    <w:pPr>
      <w:numPr>
        <w:numId w:val="11"/>
      </w:numPr>
      <w:ind w:left="227" w:hanging="227"/>
    </w:pPr>
  </w:style>
  <w:style w:type="paragraph" w:customStyle="1" w:styleId="Listlevel2inTables">
    <w:name w:val="List level 2 in Tables"/>
    <w:basedOn w:val="Listlevel1inTables"/>
    <w:qFormat/>
    <w:rsid w:val="00DC030D"/>
    <w:pPr>
      <w:numPr>
        <w:ilvl w:val="1"/>
      </w:numPr>
      <w:ind w:left="454" w:hanging="227"/>
    </w:pPr>
  </w:style>
  <w:style w:type="paragraph" w:customStyle="1" w:styleId="CaptionFigure">
    <w:name w:val="Caption Figure"/>
    <w:basedOn w:val="CaptionTable"/>
    <w:qFormat/>
    <w:rsid w:val="0036361E"/>
    <w:pPr>
      <w:keepNext w:val="0"/>
      <w:spacing w:before="0" w:after="240"/>
    </w:pPr>
  </w:style>
  <w:style w:type="paragraph" w:styleId="TOC1">
    <w:name w:val="toc 1"/>
    <w:aliases w:val="Contents"/>
    <w:basedOn w:val="Normal"/>
    <w:next w:val="Normal"/>
    <w:uiPriority w:val="39"/>
    <w:unhideWhenUsed/>
    <w:rsid w:val="002C1FCD"/>
    <w:pPr>
      <w:keepLines/>
      <w:tabs>
        <w:tab w:val="right" w:leader="dot" w:pos="9054"/>
      </w:tabs>
      <w:suppressAutoHyphens/>
      <w:spacing w:after="100"/>
      <w:ind w:left="284" w:right="567" w:hanging="284"/>
      <w:jc w:val="left"/>
    </w:pPr>
  </w:style>
  <w:style w:type="paragraph" w:styleId="TOC3">
    <w:name w:val="toc 3"/>
    <w:basedOn w:val="Normal"/>
    <w:next w:val="Normal"/>
    <w:uiPriority w:val="39"/>
    <w:unhideWhenUsed/>
    <w:rsid w:val="00CD7396"/>
    <w:pPr>
      <w:keepLines/>
      <w:tabs>
        <w:tab w:val="right" w:leader="dot" w:pos="9054"/>
      </w:tabs>
      <w:suppressAutoHyphens/>
      <w:spacing w:after="100"/>
      <w:ind w:left="1276" w:right="567" w:hanging="567"/>
      <w:jc w:val="left"/>
    </w:pPr>
  </w:style>
  <w:style w:type="paragraph" w:styleId="TOC2">
    <w:name w:val="toc 2"/>
    <w:basedOn w:val="TOC1"/>
    <w:next w:val="Normal"/>
    <w:uiPriority w:val="39"/>
    <w:unhideWhenUsed/>
    <w:rsid w:val="00CD7396"/>
    <w:pPr>
      <w:ind w:left="709" w:hanging="425"/>
    </w:pPr>
  </w:style>
  <w:style w:type="paragraph" w:customStyle="1" w:styleId="ListofTablesFigures">
    <w:name w:val="List of Tables/Figures"/>
    <w:basedOn w:val="TOC1"/>
    <w:qFormat/>
    <w:rsid w:val="0007296F"/>
  </w:style>
  <w:style w:type="paragraph" w:customStyle="1" w:styleId="ListnumericalinTables">
    <w:name w:val="List numerical in Tables"/>
    <w:basedOn w:val="StandardTable"/>
    <w:qFormat/>
    <w:rsid w:val="00F2790F"/>
    <w:pPr>
      <w:numPr>
        <w:numId w:val="12"/>
      </w:numPr>
      <w:ind w:left="227" w:hanging="227"/>
    </w:pPr>
  </w:style>
  <w:style w:type="paragraph" w:customStyle="1" w:styleId="Boxheadline">
    <w:name w:val="Box headline"/>
    <w:basedOn w:val="BoxStandard"/>
    <w:next w:val="BoxStandard"/>
    <w:qFormat/>
    <w:rsid w:val="00F214B7"/>
    <w:pPr>
      <w:keepNext/>
      <w:suppressAutoHyphens/>
      <w:jc w:val="left"/>
    </w:pPr>
    <w:rPr>
      <w:b/>
      <w:color w:val="1F497D" w:themeColor="text2"/>
      <w:sz w:val="22"/>
      <w:lang w:val="en-GB"/>
    </w:rPr>
  </w:style>
  <w:style w:type="paragraph" w:customStyle="1" w:styleId="Descriptionnumerical">
    <w:name w:val="Description numerical"/>
    <w:basedOn w:val="Listbulletsub"/>
    <w:qFormat/>
    <w:rsid w:val="006D1A73"/>
    <w:pPr>
      <w:numPr>
        <w:numId w:val="1"/>
      </w:numPr>
      <w:ind w:left="567" w:hanging="567"/>
      <w:jc w:val="left"/>
    </w:pPr>
    <w:rPr>
      <w:rFonts w:ascii="GHEA Grapalat" w:hAnsi="GHEA Grapalat"/>
    </w:rPr>
  </w:style>
  <w:style w:type="paragraph" w:customStyle="1" w:styleId="Descriptionlistlevel1">
    <w:name w:val="Description list level 1"/>
    <w:basedOn w:val="Normal"/>
    <w:qFormat/>
    <w:rsid w:val="00746316"/>
    <w:pPr>
      <w:numPr>
        <w:numId w:val="3"/>
      </w:numPr>
      <w:spacing w:after="0"/>
      <w:ind w:left="851" w:hanging="284"/>
      <w:jc w:val="left"/>
    </w:pPr>
    <w:rPr>
      <w:lang w:val="en-GB"/>
    </w:rPr>
  </w:style>
  <w:style w:type="paragraph" w:customStyle="1" w:styleId="Descriptionlistlevel2">
    <w:name w:val="Description list level 2"/>
    <w:basedOn w:val="Descriptionlistlevel1"/>
    <w:qFormat/>
    <w:rsid w:val="00746316"/>
    <w:pPr>
      <w:numPr>
        <w:numId w:val="5"/>
      </w:numPr>
      <w:ind w:left="1135" w:hanging="284"/>
    </w:pPr>
  </w:style>
  <w:style w:type="paragraph" w:customStyle="1" w:styleId="VerzeichnisTabellen">
    <w:name w:val="Verzeichnis Tabellen"/>
    <w:basedOn w:val="TOC2"/>
    <w:qFormat/>
    <w:rsid w:val="008950BF"/>
    <w:pPr>
      <w:ind w:left="284" w:hanging="284"/>
    </w:pPr>
  </w:style>
  <w:style w:type="table" w:customStyle="1" w:styleId="Tabelle1">
    <w:name w:val="Tabelle1"/>
    <w:basedOn w:val="TableNormal"/>
    <w:next w:val="TableGrid"/>
    <w:uiPriority w:val="59"/>
    <w:rsid w:val="008A40F2"/>
    <w:pPr>
      <w:suppressAutoHyphens/>
    </w:pPr>
    <w:rPr>
      <w:rFonts w:ascii="Arial" w:hAnsi="Arial"/>
      <w:sz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13" w:type="dxa"/>
        <w:bottom w:w="57" w:type="dxa"/>
        <w:right w:w="113" w:type="dxa"/>
      </w:tblCellMar>
    </w:tblPr>
    <w:trPr>
      <w:cantSplit/>
    </w:trPr>
    <w:tblStylePr w:type="firstRow">
      <w:pPr>
        <w:keepNext/>
        <w:wordWrap/>
      </w:pPr>
      <w:tblPr/>
      <w:trPr>
        <w:tblHeader/>
      </w:tr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DBE5F1"/>
        <w:vAlign w:val="bottom"/>
      </w:tcPr>
    </w:tblStylePr>
  </w:style>
  <w:style w:type="character" w:styleId="EndnoteReference">
    <w:name w:val="endnote reference"/>
    <w:uiPriority w:val="99"/>
    <w:semiHidden/>
    <w:rsid w:val="00F575EC"/>
    <w:rPr>
      <w:rFonts w:cs="Times New Roman"/>
      <w:vertAlign w:val="superscript"/>
    </w:rPr>
  </w:style>
  <w:style w:type="paragraph" w:customStyle="1" w:styleId="Index">
    <w:name w:val="Index"/>
    <w:basedOn w:val="Normal"/>
    <w:uiPriority w:val="99"/>
    <w:locked/>
    <w:rsid w:val="00F575EC"/>
    <w:pPr>
      <w:suppressLineNumbers/>
      <w:spacing w:after="200"/>
    </w:pPr>
    <w:rPr>
      <w:rFonts w:cs="Arial"/>
      <w:sz w:val="22"/>
      <w:szCs w:val="22"/>
    </w:rPr>
  </w:style>
  <w:style w:type="paragraph" w:styleId="Title">
    <w:name w:val="Title"/>
    <w:basedOn w:val="Normal"/>
    <w:next w:val="Subtitle"/>
    <w:link w:val="TitleChar"/>
    <w:uiPriority w:val="10"/>
    <w:qFormat/>
    <w:rsid w:val="00F575EC"/>
    <w:pPr>
      <w:spacing w:after="200"/>
      <w:jc w:val="center"/>
    </w:pPr>
    <w:rPr>
      <w:rFonts w:cs="Arial"/>
      <w:bCs/>
      <w:color w:val="808080" w:themeColor="background1" w:themeShade="80"/>
      <w:kern w:val="28"/>
      <w:sz w:val="52"/>
      <w:szCs w:val="32"/>
    </w:rPr>
  </w:style>
  <w:style w:type="paragraph" w:styleId="Subtitle">
    <w:name w:val="Subtitle"/>
    <w:basedOn w:val="Normal"/>
    <w:next w:val="Normal"/>
    <w:link w:val="SubtitleChar"/>
    <w:uiPriority w:val="99"/>
    <w:qFormat/>
    <w:rsid w:val="00F575EC"/>
    <w:pPr>
      <w:spacing w:after="200"/>
    </w:pPr>
    <w:rPr>
      <w:rFonts w:ascii="Cambria" w:hAnsi="Cambria" w:cs="Cambria"/>
    </w:rPr>
  </w:style>
  <w:style w:type="character" w:customStyle="1" w:styleId="SubtitleChar">
    <w:name w:val="Subtitle Char"/>
    <w:basedOn w:val="DefaultParagraphFont"/>
    <w:link w:val="Subtitle"/>
    <w:uiPriority w:val="99"/>
    <w:rsid w:val="00F575EC"/>
    <w:rPr>
      <w:rFonts w:ascii="Cambria" w:eastAsia="Times New Roman" w:hAnsi="Cambria" w:cs="Cambria"/>
      <w:lang w:val="en-US" w:eastAsia="de-DE"/>
    </w:rPr>
  </w:style>
  <w:style w:type="character" w:customStyle="1" w:styleId="TitleChar">
    <w:name w:val="Title Char"/>
    <w:basedOn w:val="DefaultParagraphFont"/>
    <w:link w:val="Title"/>
    <w:uiPriority w:val="10"/>
    <w:rsid w:val="00F575EC"/>
    <w:rPr>
      <w:rFonts w:ascii="Arial" w:eastAsia="Times New Roman" w:hAnsi="Arial" w:cs="Arial"/>
      <w:bCs/>
      <w:color w:val="808080" w:themeColor="background1" w:themeShade="80"/>
      <w:kern w:val="28"/>
      <w:sz w:val="52"/>
      <w:szCs w:val="32"/>
      <w:lang w:val="en-US" w:eastAsia="de-DE"/>
    </w:rPr>
  </w:style>
  <w:style w:type="paragraph" w:styleId="TOC4">
    <w:name w:val="toc 4"/>
    <w:basedOn w:val="Normal"/>
    <w:next w:val="Normal"/>
    <w:autoRedefine/>
    <w:uiPriority w:val="39"/>
    <w:rsid w:val="00F575EC"/>
    <w:pPr>
      <w:spacing w:before="60" w:after="60"/>
      <w:ind w:left="851"/>
    </w:pPr>
    <w:rPr>
      <w:rFonts w:ascii="Calibri" w:hAnsi="Calibri" w:cs="Calibri"/>
      <w:sz w:val="22"/>
      <w:szCs w:val="22"/>
    </w:rPr>
  </w:style>
  <w:style w:type="paragraph" w:styleId="TOC5">
    <w:name w:val="toc 5"/>
    <w:basedOn w:val="Normal"/>
    <w:next w:val="Normal"/>
    <w:autoRedefine/>
    <w:uiPriority w:val="39"/>
    <w:rsid w:val="00F575EC"/>
    <w:pPr>
      <w:spacing w:after="200"/>
      <w:ind w:left="1134"/>
    </w:pPr>
    <w:rPr>
      <w:rFonts w:ascii="Calibri" w:hAnsi="Calibri" w:cs="Calibri"/>
      <w:sz w:val="18"/>
      <w:szCs w:val="18"/>
    </w:rPr>
  </w:style>
  <w:style w:type="paragraph" w:styleId="TOC6">
    <w:name w:val="toc 6"/>
    <w:basedOn w:val="Normal"/>
    <w:next w:val="Normal"/>
    <w:autoRedefine/>
    <w:uiPriority w:val="39"/>
    <w:rsid w:val="00F575EC"/>
    <w:pPr>
      <w:spacing w:after="200"/>
      <w:ind w:left="1000"/>
    </w:pPr>
    <w:rPr>
      <w:rFonts w:ascii="Calibri" w:hAnsi="Calibri" w:cs="Calibri"/>
      <w:sz w:val="18"/>
      <w:szCs w:val="18"/>
    </w:rPr>
  </w:style>
  <w:style w:type="paragraph" w:styleId="TOC7">
    <w:name w:val="toc 7"/>
    <w:basedOn w:val="Normal"/>
    <w:next w:val="Normal"/>
    <w:autoRedefine/>
    <w:uiPriority w:val="39"/>
    <w:rsid w:val="00F575EC"/>
    <w:pPr>
      <w:spacing w:after="200"/>
      <w:ind w:left="1200"/>
    </w:pPr>
    <w:rPr>
      <w:rFonts w:cs="Arial"/>
      <w:sz w:val="18"/>
      <w:szCs w:val="18"/>
    </w:rPr>
  </w:style>
  <w:style w:type="paragraph" w:styleId="TOC8">
    <w:name w:val="toc 8"/>
    <w:basedOn w:val="Normal"/>
    <w:next w:val="Normal"/>
    <w:autoRedefine/>
    <w:uiPriority w:val="39"/>
    <w:rsid w:val="00F575EC"/>
    <w:pPr>
      <w:spacing w:after="200"/>
      <w:ind w:left="1400"/>
    </w:pPr>
    <w:rPr>
      <w:rFonts w:cs="Arial"/>
      <w:sz w:val="18"/>
      <w:szCs w:val="18"/>
    </w:rPr>
  </w:style>
  <w:style w:type="paragraph" w:styleId="TOC9">
    <w:name w:val="toc 9"/>
    <w:basedOn w:val="Normal"/>
    <w:next w:val="Normal"/>
    <w:autoRedefine/>
    <w:uiPriority w:val="39"/>
    <w:rsid w:val="00F575EC"/>
    <w:pPr>
      <w:spacing w:after="200"/>
      <w:ind w:left="1600"/>
    </w:pPr>
    <w:rPr>
      <w:rFonts w:cs="Arial"/>
      <w:sz w:val="18"/>
      <w:szCs w:val="18"/>
    </w:rPr>
  </w:style>
  <w:style w:type="paragraph" w:styleId="CommentText">
    <w:name w:val="annotation text"/>
    <w:basedOn w:val="Normal"/>
    <w:link w:val="CommentTextChar"/>
    <w:uiPriority w:val="99"/>
    <w:qFormat/>
    <w:rsid w:val="00F575EC"/>
    <w:pPr>
      <w:spacing w:after="200"/>
    </w:pPr>
    <w:rPr>
      <w:rFonts w:ascii="Calibri" w:hAnsi="Calibri"/>
      <w:sz w:val="22"/>
      <w:szCs w:val="22"/>
    </w:rPr>
  </w:style>
  <w:style w:type="character" w:customStyle="1" w:styleId="CommentTextChar">
    <w:name w:val="Comment Text Char"/>
    <w:basedOn w:val="DefaultParagraphFont"/>
    <w:link w:val="CommentText"/>
    <w:uiPriority w:val="99"/>
    <w:rsid w:val="00F575EC"/>
    <w:rPr>
      <w:rFonts w:ascii="Calibri" w:eastAsia="Times New Roman" w:hAnsi="Calibri" w:cs="Times New Roman"/>
      <w:sz w:val="22"/>
      <w:szCs w:val="22"/>
      <w:lang w:val="en-US"/>
    </w:rPr>
  </w:style>
  <w:style w:type="paragraph" w:styleId="CommentSubject">
    <w:name w:val="annotation subject"/>
    <w:basedOn w:val="Normal"/>
    <w:link w:val="CommentSubjectChar"/>
    <w:uiPriority w:val="99"/>
    <w:semiHidden/>
    <w:rsid w:val="00F575EC"/>
    <w:pPr>
      <w:spacing w:after="240"/>
    </w:pPr>
    <w:rPr>
      <w:rFonts w:cs="Arial"/>
      <w:b/>
      <w:bCs/>
      <w:sz w:val="22"/>
      <w:szCs w:val="22"/>
    </w:rPr>
  </w:style>
  <w:style w:type="character" w:customStyle="1" w:styleId="CommentSubjectChar">
    <w:name w:val="Comment Subject Char"/>
    <w:basedOn w:val="CommentTextChar"/>
    <w:link w:val="CommentSubject"/>
    <w:uiPriority w:val="99"/>
    <w:semiHidden/>
    <w:rsid w:val="00F575EC"/>
    <w:rPr>
      <w:rFonts w:ascii="Arial" w:eastAsia="Times New Roman" w:hAnsi="Arial" w:cs="Arial"/>
      <w:b/>
      <w:bCs/>
      <w:sz w:val="22"/>
      <w:szCs w:val="22"/>
      <w:lang w:val="en-US" w:eastAsia="de-DE"/>
    </w:rPr>
  </w:style>
  <w:style w:type="paragraph" w:customStyle="1" w:styleId="Absatz-Aufzhlung2">
    <w:name w:val="Absatz-Aufzählung 2"/>
    <w:basedOn w:val="Absatz-Aufzhlung1"/>
    <w:qFormat/>
    <w:rsid w:val="00F575EC"/>
    <w:pPr>
      <w:numPr>
        <w:ilvl w:val="1"/>
      </w:numPr>
      <w:ind w:left="851" w:hanging="284"/>
    </w:pPr>
  </w:style>
  <w:style w:type="paragraph" w:customStyle="1" w:styleId="Absatz-Aufzhlung1">
    <w:name w:val="Absatz-Aufzählung 1"/>
    <w:basedOn w:val="Normal"/>
    <w:rsid w:val="00F575EC"/>
    <w:pPr>
      <w:numPr>
        <w:numId w:val="15"/>
      </w:numPr>
      <w:tabs>
        <w:tab w:val="clear" w:pos="360"/>
        <w:tab w:val="num" w:pos="227"/>
      </w:tabs>
      <w:suppressAutoHyphens/>
      <w:spacing w:after="60"/>
      <w:ind w:left="568" w:hanging="284"/>
      <w:jc w:val="left"/>
    </w:pPr>
    <w:rPr>
      <w:sz w:val="22"/>
      <w:szCs w:val="22"/>
    </w:rPr>
  </w:style>
  <w:style w:type="paragraph" w:customStyle="1" w:styleId="Abbildung">
    <w:name w:val="Abbildung"/>
    <w:basedOn w:val="Caption"/>
    <w:uiPriority w:val="99"/>
    <w:qFormat/>
    <w:rsid w:val="00F575EC"/>
    <w:pPr>
      <w:keepNext w:val="0"/>
      <w:spacing w:after="200" w:line="240" w:lineRule="atLeast"/>
      <w:ind w:left="851" w:hanging="851"/>
    </w:pPr>
    <w:rPr>
      <w:rFonts w:eastAsia="Times New Roman" w:cs="Times New Roman"/>
      <w:b w:val="0"/>
      <w:i/>
      <w:sz w:val="18"/>
      <w:szCs w:val="22"/>
      <w:lang w:eastAsia="de-DE"/>
    </w:rPr>
  </w:style>
  <w:style w:type="character" w:styleId="CommentReference">
    <w:name w:val="annotation reference"/>
    <w:uiPriority w:val="99"/>
    <w:rsid w:val="00F575EC"/>
    <w:rPr>
      <w:rFonts w:cs="Times New Roman"/>
      <w:sz w:val="16"/>
      <w:szCs w:val="16"/>
    </w:rPr>
  </w:style>
  <w:style w:type="paragraph" w:styleId="ListBullet3">
    <w:name w:val="List Bullet 3"/>
    <w:basedOn w:val="Normal"/>
    <w:uiPriority w:val="99"/>
    <w:semiHidden/>
    <w:rsid w:val="00F575EC"/>
    <w:pPr>
      <w:numPr>
        <w:numId w:val="14"/>
      </w:numPr>
      <w:tabs>
        <w:tab w:val="num" w:pos="926"/>
      </w:tabs>
      <w:spacing w:after="200"/>
      <w:ind w:left="926"/>
    </w:pPr>
    <w:rPr>
      <w:rFonts w:cs="Arial"/>
      <w:sz w:val="22"/>
      <w:szCs w:val="22"/>
    </w:rPr>
  </w:style>
  <w:style w:type="paragraph" w:customStyle="1" w:styleId="CowiTitle">
    <w:name w:val="CowiTitle"/>
    <w:basedOn w:val="Normal"/>
    <w:next w:val="Normal"/>
    <w:uiPriority w:val="99"/>
    <w:semiHidden/>
    <w:rsid w:val="00F575EC"/>
    <w:pPr>
      <w:spacing w:after="160" w:line="400" w:lineRule="exact"/>
      <w:ind w:left="1418"/>
    </w:pPr>
    <w:rPr>
      <w:rFonts w:ascii="TrueHelveticaBlack" w:hAnsi="TrueHelveticaBlack"/>
      <w:sz w:val="36"/>
      <w:szCs w:val="22"/>
      <w:lang w:eastAsia="da-DK"/>
    </w:rPr>
  </w:style>
  <w:style w:type="paragraph" w:customStyle="1" w:styleId="CowiDate">
    <w:name w:val="CowiDate"/>
    <w:basedOn w:val="Normal"/>
    <w:uiPriority w:val="99"/>
    <w:semiHidden/>
    <w:rsid w:val="00F575EC"/>
    <w:pPr>
      <w:framePr w:wrap="around" w:hAnchor="margin" w:x="-2267" w:yAlign="bottom"/>
      <w:tabs>
        <w:tab w:val="left" w:pos="1134"/>
      </w:tabs>
      <w:spacing w:after="270" w:line="240" w:lineRule="atLeast"/>
      <w:ind w:left="1418"/>
    </w:pPr>
    <w:rPr>
      <w:rFonts w:ascii="DaneHelveticaNeue" w:hAnsi="DaneHelveticaNeue"/>
      <w:sz w:val="14"/>
      <w:szCs w:val="22"/>
      <w:lang w:eastAsia="da-DK"/>
    </w:rPr>
  </w:style>
  <w:style w:type="paragraph" w:customStyle="1" w:styleId="CowiAuthor">
    <w:name w:val="CowiAuthor"/>
    <w:basedOn w:val="Normal"/>
    <w:uiPriority w:val="99"/>
    <w:semiHidden/>
    <w:rsid w:val="00F575EC"/>
    <w:pPr>
      <w:framePr w:wrap="around" w:hAnchor="margin" w:x="-2267" w:yAlign="bottom"/>
      <w:tabs>
        <w:tab w:val="left" w:pos="1134"/>
      </w:tabs>
      <w:spacing w:after="270" w:line="240" w:lineRule="atLeast"/>
      <w:ind w:left="1418"/>
    </w:pPr>
    <w:rPr>
      <w:rFonts w:ascii="DaneHelveticaNeue" w:hAnsi="DaneHelveticaNeue"/>
      <w:sz w:val="14"/>
      <w:szCs w:val="22"/>
      <w:lang w:eastAsia="da-DK"/>
    </w:rPr>
  </w:style>
  <w:style w:type="paragraph" w:styleId="TOCHeading">
    <w:name w:val="TOC Heading"/>
    <w:basedOn w:val="Heading1"/>
    <w:next w:val="Normal"/>
    <w:uiPriority w:val="39"/>
    <w:unhideWhenUsed/>
    <w:qFormat/>
    <w:rsid w:val="00F575EC"/>
    <w:pPr>
      <w:pageBreakBefore w:val="0"/>
      <w:spacing w:before="480" w:after="0" w:line="276" w:lineRule="auto"/>
      <w:outlineLvl w:val="9"/>
    </w:pPr>
    <w:rPr>
      <w:rFonts w:asciiTheme="majorHAnsi" w:hAnsiTheme="majorHAnsi" w:cstheme="majorBidi"/>
      <w:b/>
      <w:bCs/>
      <w:color w:val="365F91" w:themeColor="accent1" w:themeShade="BF"/>
      <w:sz w:val="26"/>
      <w:szCs w:val="24"/>
      <w:lang w:val="fr-FR" w:eastAsia="fr-FR"/>
    </w:rPr>
  </w:style>
  <w:style w:type="paragraph" w:customStyle="1" w:styleId="Box-Standard">
    <w:name w:val="Box - Standard"/>
    <w:basedOn w:val="Normal"/>
    <w:uiPriority w:val="99"/>
    <w:qFormat/>
    <w:rsid w:val="00F575EC"/>
    <w:pPr>
      <w:pBdr>
        <w:top w:val="single" w:sz="6" w:space="9" w:color="000080"/>
        <w:left w:val="single" w:sz="6" w:space="9" w:color="000080"/>
        <w:bottom w:val="single" w:sz="6" w:space="9" w:color="000080"/>
        <w:right w:val="single" w:sz="6" w:space="9" w:color="000080"/>
      </w:pBdr>
      <w:shd w:val="clear" w:color="auto" w:fill="F2DBDB" w:themeFill="accent2" w:themeFillTint="33"/>
      <w:spacing w:after="200"/>
      <w:ind w:left="198" w:right="198"/>
    </w:pPr>
    <w:rPr>
      <w:rFonts w:cs="Arial"/>
      <w:sz w:val="22"/>
      <w:szCs w:val="22"/>
    </w:rPr>
  </w:style>
  <w:style w:type="paragraph" w:customStyle="1" w:styleId="Titel-Titelblatt">
    <w:name w:val="Titel-Titelblatt"/>
    <w:basedOn w:val="Normal"/>
    <w:uiPriority w:val="99"/>
    <w:qFormat/>
    <w:rsid w:val="00F575EC"/>
    <w:pPr>
      <w:spacing w:after="200"/>
      <w:jc w:val="center"/>
    </w:pPr>
    <w:rPr>
      <w:rFonts w:cs="Arial"/>
      <w:b/>
      <w:sz w:val="48"/>
      <w:szCs w:val="22"/>
      <w:lang w:eastAsia="da-DK"/>
    </w:rPr>
  </w:style>
  <w:style w:type="paragraph" w:customStyle="1" w:styleId="DatumTitelblatt">
    <w:name w:val="Datum Titelblatt"/>
    <w:basedOn w:val="Normal"/>
    <w:uiPriority w:val="99"/>
    <w:qFormat/>
    <w:rsid w:val="00F575EC"/>
    <w:pPr>
      <w:spacing w:after="200"/>
      <w:jc w:val="center"/>
    </w:pPr>
    <w:rPr>
      <w:rFonts w:cs="Arial"/>
      <w:b/>
      <w:sz w:val="28"/>
      <w:szCs w:val="28"/>
    </w:rPr>
  </w:style>
  <w:style w:type="paragraph" w:customStyle="1" w:styleId="Bos-berschrift">
    <w:name w:val="Bos - Überschrift"/>
    <w:basedOn w:val="Heading5"/>
    <w:uiPriority w:val="99"/>
    <w:qFormat/>
    <w:rsid w:val="00F575EC"/>
    <w:pPr>
      <w:pBdr>
        <w:top w:val="single" w:sz="6" w:space="9" w:color="000080"/>
        <w:left w:val="single" w:sz="6" w:space="9" w:color="000080"/>
        <w:bottom w:val="single" w:sz="6" w:space="9" w:color="000080"/>
        <w:right w:val="single" w:sz="6" w:space="9" w:color="000080"/>
      </w:pBdr>
      <w:shd w:val="clear" w:color="auto" w:fill="F2DBDB" w:themeFill="accent2" w:themeFillTint="33"/>
      <w:spacing w:before="120" w:after="180" w:line="276" w:lineRule="auto"/>
      <w:ind w:left="198" w:right="198"/>
    </w:pPr>
    <w:rPr>
      <w:bCs/>
      <w:iCs/>
      <w:noProof w:val="0"/>
      <w:kern w:val="0"/>
      <w:sz w:val="28"/>
      <w:szCs w:val="26"/>
      <w:lang w:val="en-US"/>
    </w:rPr>
  </w:style>
  <w:style w:type="paragraph" w:customStyle="1" w:styleId="Box-Aufzhlungnummerisch">
    <w:name w:val="Box - Aufzählung nummerisch"/>
    <w:basedOn w:val="Box-Standard"/>
    <w:uiPriority w:val="99"/>
    <w:qFormat/>
    <w:rsid w:val="00F575EC"/>
    <w:pPr>
      <w:numPr>
        <w:numId w:val="16"/>
      </w:numPr>
      <w:suppressAutoHyphens/>
      <w:spacing w:after="60"/>
      <w:ind w:left="595" w:hanging="397"/>
      <w:jc w:val="left"/>
    </w:pPr>
  </w:style>
  <w:style w:type="paragraph" w:customStyle="1" w:styleId="AbsatzinTabelle">
    <w:name w:val="Absatz in Tabelle"/>
    <w:basedOn w:val="Normal"/>
    <w:uiPriority w:val="99"/>
    <w:qFormat/>
    <w:rsid w:val="00F575EC"/>
    <w:pPr>
      <w:autoSpaceDE w:val="0"/>
      <w:autoSpaceDN w:val="0"/>
      <w:adjustRightInd w:val="0"/>
      <w:spacing w:before="40" w:after="40" w:line="230" w:lineRule="atLeast"/>
      <w:ind w:left="113" w:right="113"/>
      <w:jc w:val="left"/>
    </w:pPr>
    <w:rPr>
      <w:rFonts w:cs="Arial"/>
      <w:sz w:val="18"/>
      <w:szCs w:val="22"/>
    </w:rPr>
  </w:style>
  <w:style w:type="table" w:customStyle="1" w:styleId="AZ-AssessmentTabelle">
    <w:name w:val="AZ-Assessment Tabelle"/>
    <w:basedOn w:val="TableNormal"/>
    <w:uiPriority w:val="99"/>
    <w:rsid w:val="00F575EC"/>
    <w:pPr>
      <w:suppressAutoHyphens/>
      <w:spacing w:before="40" w:after="40" w:line="230" w:lineRule="atLeast"/>
      <w:ind w:left="113" w:right="113"/>
    </w:pPr>
    <w:rPr>
      <w:rFonts w:ascii="Arial" w:eastAsia="Times New Roman" w:hAnsi="Arial" w:cs="Times New Roman"/>
      <w:sz w:val="18"/>
      <w:szCs w:val="20"/>
      <w:lang w:val="fr-FR" w:eastAsia="fr-FR"/>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pPr>
        <w:jc w:val="left"/>
      </w:pPr>
      <w:rPr>
        <w:rFonts w:ascii="Arial" w:hAnsi="Arial"/>
        <w:b/>
        <w:sz w:val="18"/>
      </w:rPr>
      <w:tblPr/>
      <w:tcPr>
        <w:shd w:val="clear" w:color="auto" w:fill="D99594" w:themeFill="accent2" w:themeFillTint="99"/>
        <w:vAlign w:val="bottom"/>
      </w:tcPr>
    </w:tblStylePr>
    <w:tblStylePr w:type="band1Horz">
      <w:tblPr/>
      <w:tcPr>
        <w:shd w:val="clear" w:color="auto" w:fill="F2DBDB" w:themeFill="accent2" w:themeFillTint="33"/>
      </w:tcPr>
    </w:tblStylePr>
    <w:tblStylePr w:type="band2Horz">
      <w:tblPr/>
      <w:tcPr>
        <w:shd w:val="clear" w:color="auto" w:fill="E5B8B7" w:themeFill="accent2" w:themeFillTint="66"/>
      </w:tcPr>
    </w:tblStylePr>
  </w:style>
  <w:style w:type="paragraph" w:customStyle="1" w:styleId="Default">
    <w:name w:val="Default"/>
    <w:rsid w:val="00F575EC"/>
    <w:pPr>
      <w:autoSpaceDE w:val="0"/>
      <w:autoSpaceDN w:val="0"/>
      <w:adjustRightInd w:val="0"/>
    </w:pPr>
    <w:rPr>
      <w:rFonts w:ascii="Arial" w:eastAsia="Times New Roman" w:hAnsi="Arial" w:cs="Arial"/>
      <w:color w:val="000000"/>
      <w:lang w:val="sk-SK" w:eastAsia="sk-SK"/>
    </w:rPr>
  </w:style>
  <w:style w:type="table" w:customStyle="1" w:styleId="Tabellenraster1">
    <w:name w:val="Tabellenraster1"/>
    <w:basedOn w:val="TableNormal"/>
    <w:next w:val="TableGrid"/>
    <w:uiPriority w:val="59"/>
    <w:rsid w:val="00F575EC"/>
    <w:rPr>
      <w:rFonts w:ascii="Calibri" w:eastAsia="Calibri" w:hAnsi="Calibri" w:cs="Times New Roman"/>
      <w:sz w:val="22"/>
      <w:szCs w:val="22"/>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F575EC"/>
    <w:pPr>
      <w:spacing w:after="0"/>
      <w:jc w:val="left"/>
    </w:pPr>
    <w:rPr>
      <w:rFonts w:cstheme="minorBidi"/>
      <w:sz w:val="22"/>
      <w:szCs w:val="22"/>
    </w:rPr>
  </w:style>
  <w:style w:type="paragraph" w:customStyle="1" w:styleId="Figure">
    <w:name w:val="Figure"/>
    <w:basedOn w:val="Normal"/>
    <w:qFormat/>
    <w:rsid w:val="00F575EC"/>
    <w:pPr>
      <w:spacing w:before="120" w:after="0"/>
      <w:jc w:val="center"/>
    </w:pPr>
    <w:rPr>
      <w:rFonts w:cs="Arial"/>
      <w:i/>
      <w:sz w:val="22"/>
      <w:szCs w:val="22"/>
    </w:rPr>
  </w:style>
  <w:style w:type="paragraph" w:styleId="BodyText">
    <w:name w:val="Body Text"/>
    <w:basedOn w:val="Normal"/>
    <w:link w:val="BodyTextChar"/>
    <w:unhideWhenUsed/>
    <w:rsid w:val="00F575EC"/>
    <w:pPr>
      <w:spacing w:after="0" w:line="360" w:lineRule="auto"/>
    </w:pPr>
    <w:rPr>
      <w:rFonts w:ascii="Times Armenian" w:hAnsi="Times Armenian"/>
      <w:lang w:eastAsia="ru-RU"/>
    </w:rPr>
  </w:style>
  <w:style w:type="character" w:customStyle="1" w:styleId="BodyTextChar">
    <w:name w:val="Body Text Char"/>
    <w:basedOn w:val="DefaultParagraphFont"/>
    <w:link w:val="BodyText"/>
    <w:rsid w:val="00F575EC"/>
    <w:rPr>
      <w:rFonts w:ascii="Times Armenian" w:eastAsia="Times New Roman" w:hAnsi="Times Armenian" w:cs="Times New Roman"/>
      <w:lang w:val="en-US" w:eastAsia="ru-RU"/>
    </w:rPr>
  </w:style>
  <w:style w:type="paragraph" w:styleId="BodyTextIndent3">
    <w:name w:val="Body Text Indent 3"/>
    <w:basedOn w:val="Normal"/>
    <w:link w:val="BodyTextIndent3Char"/>
    <w:unhideWhenUsed/>
    <w:rsid w:val="00F575EC"/>
    <w:pPr>
      <w:ind w:left="283"/>
    </w:pPr>
    <w:rPr>
      <w:rFonts w:cs="Arial"/>
      <w:sz w:val="16"/>
      <w:szCs w:val="16"/>
    </w:rPr>
  </w:style>
  <w:style w:type="character" w:customStyle="1" w:styleId="BodyTextIndent3Char">
    <w:name w:val="Body Text Indent 3 Char"/>
    <w:basedOn w:val="DefaultParagraphFont"/>
    <w:link w:val="BodyTextIndent3"/>
    <w:rsid w:val="00F575EC"/>
    <w:rPr>
      <w:rFonts w:ascii="Arial" w:eastAsia="Times New Roman" w:hAnsi="Arial" w:cs="Arial"/>
      <w:sz w:val="16"/>
      <w:szCs w:val="16"/>
      <w:lang w:val="en-US" w:eastAsia="de-DE"/>
    </w:rPr>
  </w:style>
  <w:style w:type="character" w:customStyle="1" w:styleId="tlid-translation">
    <w:name w:val="tlid-translation"/>
    <w:basedOn w:val="DefaultParagraphFont"/>
    <w:rsid w:val="00F575EC"/>
  </w:style>
  <w:style w:type="paragraph" w:styleId="BodyTextIndent2">
    <w:name w:val="Body Text Indent 2"/>
    <w:basedOn w:val="Normal"/>
    <w:link w:val="BodyTextIndent2Char"/>
    <w:uiPriority w:val="99"/>
    <w:unhideWhenUsed/>
    <w:rsid w:val="00F575EC"/>
    <w:pPr>
      <w:spacing w:line="480" w:lineRule="auto"/>
      <w:ind w:left="283"/>
    </w:pPr>
    <w:rPr>
      <w:rFonts w:cs="Arial"/>
      <w:sz w:val="22"/>
      <w:szCs w:val="22"/>
    </w:rPr>
  </w:style>
  <w:style w:type="character" w:customStyle="1" w:styleId="BodyTextIndent2Char">
    <w:name w:val="Body Text Indent 2 Char"/>
    <w:basedOn w:val="DefaultParagraphFont"/>
    <w:link w:val="BodyTextIndent2"/>
    <w:uiPriority w:val="99"/>
    <w:rsid w:val="00F575EC"/>
    <w:rPr>
      <w:rFonts w:ascii="Arial" w:eastAsia="Times New Roman" w:hAnsi="Arial" w:cs="Arial"/>
      <w:sz w:val="22"/>
      <w:szCs w:val="22"/>
      <w:lang w:val="en-US" w:eastAsia="de-DE"/>
    </w:rPr>
  </w:style>
  <w:style w:type="paragraph" w:styleId="BodyText2">
    <w:name w:val="Body Text 2"/>
    <w:basedOn w:val="Normal"/>
    <w:link w:val="BodyText2Char"/>
    <w:unhideWhenUsed/>
    <w:rsid w:val="00F575EC"/>
    <w:pPr>
      <w:spacing w:line="480" w:lineRule="auto"/>
    </w:pPr>
    <w:rPr>
      <w:rFonts w:cs="Arial"/>
      <w:sz w:val="22"/>
      <w:szCs w:val="22"/>
    </w:rPr>
  </w:style>
  <w:style w:type="character" w:customStyle="1" w:styleId="BodyText2Char">
    <w:name w:val="Body Text 2 Char"/>
    <w:basedOn w:val="DefaultParagraphFont"/>
    <w:link w:val="BodyText2"/>
    <w:rsid w:val="00F575EC"/>
    <w:rPr>
      <w:rFonts w:ascii="Arial" w:eastAsia="Times New Roman" w:hAnsi="Arial" w:cs="Arial"/>
      <w:sz w:val="22"/>
      <w:szCs w:val="22"/>
      <w:lang w:val="en-US" w:eastAsia="de-DE"/>
    </w:rPr>
  </w:style>
  <w:style w:type="paragraph" w:customStyle="1" w:styleId="norm">
    <w:name w:val="norm"/>
    <w:basedOn w:val="Normal"/>
    <w:rsid w:val="00F575EC"/>
    <w:pPr>
      <w:spacing w:after="0" w:line="480" w:lineRule="auto"/>
      <w:ind w:firstLine="709"/>
    </w:pPr>
    <w:rPr>
      <w:rFonts w:ascii="Arial Armenian" w:hAnsi="Arial Armenian"/>
      <w:sz w:val="22"/>
      <w:szCs w:val="20"/>
      <w:lang w:eastAsia="ru-RU"/>
    </w:rPr>
  </w:style>
  <w:style w:type="character" w:styleId="Strong">
    <w:name w:val="Strong"/>
    <w:uiPriority w:val="22"/>
    <w:qFormat/>
    <w:rsid w:val="00F575EC"/>
    <w:rPr>
      <w:b/>
      <w:bCs/>
    </w:rPr>
  </w:style>
  <w:style w:type="table" w:customStyle="1" w:styleId="Tabelle2">
    <w:name w:val="Tabelle2"/>
    <w:basedOn w:val="TableNormal"/>
    <w:next w:val="TableGrid"/>
    <w:uiPriority w:val="59"/>
    <w:qFormat/>
    <w:rsid w:val="00945BD5"/>
    <w:pPr>
      <w:suppressAutoHyphens/>
    </w:pPr>
    <w:rPr>
      <w:rFonts w:ascii="Arial" w:hAnsi="Arial"/>
      <w:sz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13" w:type="dxa"/>
        <w:bottom w:w="57" w:type="dxa"/>
        <w:right w:w="113" w:type="dxa"/>
      </w:tblCellMar>
    </w:tblPr>
    <w:trPr>
      <w:cantSplit/>
    </w:trPr>
    <w:tblStylePr w:type="firstRow">
      <w:pPr>
        <w:keepNext/>
        <w:wordWrap/>
      </w:pPr>
      <w:tblPr/>
      <w:trPr>
        <w:tblHeader/>
      </w:tr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DBE5F1" w:themeFill="accent1" w:themeFillTint="33"/>
        <w:vAlign w:val="bottom"/>
      </w:tcPr>
    </w:tblStylePr>
  </w:style>
  <w:style w:type="paragraph" w:styleId="NormalWeb">
    <w:name w:val="Normal (Web)"/>
    <w:basedOn w:val="Normal"/>
    <w:unhideWhenUsed/>
    <w:rsid w:val="002E345D"/>
    <w:pPr>
      <w:spacing w:before="100" w:beforeAutospacing="1" w:after="100" w:afterAutospacing="1" w:line="240" w:lineRule="auto"/>
      <w:jc w:val="left"/>
    </w:pPr>
    <w:rPr>
      <w:rFonts w:ascii="Times New Roman" w:hAnsi="Times New Roman"/>
    </w:rPr>
  </w:style>
  <w:style w:type="paragraph" w:styleId="NoSpacing">
    <w:name w:val="No Spacing"/>
    <w:link w:val="NoSpacingChar"/>
    <w:uiPriority w:val="1"/>
    <w:qFormat/>
    <w:rsid w:val="000C01D3"/>
    <w:rPr>
      <w:sz w:val="22"/>
      <w:szCs w:val="22"/>
      <w:lang w:val="ru-RU"/>
    </w:rPr>
  </w:style>
  <w:style w:type="character" w:customStyle="1" w:styleId="apple-style-span">
    <w:name w:val="apple-style-span"/>
    <w:basedOn w:val="DefaultParagraphFont"/>
    <w:rsid w:val="00757AF4"/>
  </w:style>
  <w:style w:type="character" w:customStyle="1" w:styleId="hl">
    <w:name w:val="hl"/>
    <w:basedOn w:val="DefaultParagraphFont"/>
    <w:rsid w:val="00757AF4"/>
  </w:style>
  <w:style w:type="table" w:customStyle="1" w:styleId="GridTable5Dark-Accent51">
    <w:name w:val="Grid Table 5 Dark - Accent 51"/>
    <w:basedOn w:val="TableNormal"/>
    <w:uiPriority w:val="50"/>
    <w:rsid w:val="009A0A88"/>
    <w:rPr>
      <w:sz w:val="22"/>
      <w:szCs w:val="22"/>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GridTable1Light-Accent31">
    <w:name w:val="Grid Table 1 Light - Accent 31"/>
    <w:basedOn w:val="TableNormal"/>
    <w:uiPriority w:val="46"/>
    <w:rsid w:val="009A0A88"/>
    <w:rPr>
      <w:sz w:val="22"/>
      <w:szCs w:val="22"/>
      <w:lang w:val="en-US"/>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GridTable4-Accent51">
    <w:name w:val="Grid Table 4 - Accent 51"/>
    <w:basedOn w:val="TableNormal"/>
    <w:uiPriority w:val="49"/>
    <w:rsid w:val="009A0A88"/>
    <w:rPr>
      <w:sz w:val="22"/>
      <w:szCs w:val="22"/>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Style1">
    <w:name w:val="Style1"/>
    <w:uiPriority w:val="99"/>
    <w:rsid w:val="00C552D1"/>
    <w:pPr>
      <w:numPr>
        <w:numId w:val="17"/>
      </w:numPr>
    </w:pPr>
  </w:style>
  <w:style w:type="character" w:customStyle="1" w:styleId="UnresolvedMention1">
    <w:name w:val="Unresolved Mention1"/>
    <w:basedOn w:val="DefaultParagraphFont"/>
    <w:uiPriority w:val="99"/>
    <w:semiHidden/>
    <w:unhideWhenUsed/>
    <w:rsid w:val="0096785E"/>
    <w:rPr>
      <w:color w:val="605E5C"/>
      <w:shd w:val="clear" w:color="auto" w:fill="E1DFDD"/>
    </w:rPr>
  </w:style>
  <w:style w:type="paragraph" w:customStyle="1" w:styleId="TableParagraph">
    <w:name w:val="Table Paragraph"/>
    <w:basedOn w:val="Normal"/>
    <w:uiPriority w:val="1"/>
    <w:qFormat/>
    <w:rsid w:val="0096785E"/>
    <w:pPr>
      <w:widowControl w:val="0"/>
      <w:autoSpaceDE w:val="0"/>
      <w:autoSpaceDN w:val="0"/>
      <w:spacing w:after="0" w:line="210" w:lineRule="exact"/>
      <w:jc w:val="left"/>
    </w:pPr>
    <w:rPr>
      <w:rFonts w:eastAsia="Arial" w:cs="Arial"/>
      <w:sz w:val="22"/>
      <w:szCs w:val="22"/>
    </w:rPr>
  </w:style>
  <w:style w:type="paragraph" w:customStyle="1" w:styleId="yiv3553595953msonormal">
    <w:name w:val="yiv3553595953msonormal"/>
    <w:basedOn w:val="Normal"/>
    <w:rsid w:val="0096785E"/>
    <w:pPr>
      <w:spacing w:before="100" w:beforeAutospacing="1" w:after="100" w:afterAutospacing="1" w:line="240" w:lineRule="auto"/>
      <w:jc w:val="left"/>
    </w:pPr>
    <w:rPr>
      <w:rFonts w:ascii="Times New Roman" w:hAnsi="Times New Roman"/>
    </w:rPr>
  </w:style>
  <w:style w:type="character" w:styleId="Emphasis">
    <w:name w:val="Emphasis"/>
    <w:basedOn w:val="DefaultParagraphFont"/>
    <w:uiPriority w:val="20"/>
    <w:qFormat/>
    <w:rsid w:val="0096785E"/>
    <w:rPr>
      <w:i/>
      <w:iCs/>
    </w:rPr>
  </w:style>
  <w:style w:type="table" w:customStyle="1" w:styleId="GridTable5Dark-Accent61">
    <w:name w:val="Grid Table 5 Dark - Accent 61"/>
    <w:basedOn w:val="TableNormal"/>
    <w:uiPriority w:val="50"/>
    <w:rsid w:val="0096785E"/>
    <w:rPr>
      <w:rFonts w:ascii="Times New Roman" w:eastAsia="Times New Roman" w:hAnsi="Times New Roman" w:cs="Times New Roman"/>
      <w:sz w:val="20"/>
      <w:szCs w:val="20"/>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Style2">
    <w:name w:val="Style2"/>
    <w:basedOn w:val="Caption"/>
    <w:qFormat/>
    <w:rsid w:val="00583C87"/>
    <w:rPr>
      <w:color w:val="1F497D" w:themeColor="text2"/>
    </w:rPr>
  </w:style>
  <w:style w:type="paragraph" w:customStyle="1" w:styleId="Style3">
    <w:name w:val="Style3"/>
    <w:basedOn w:val="Caption"/>
    <w:qFormat/>
    <w:rsid w:val="00583C87"/>
    <w:rPr>
      <w:color w:val="1F497D" w:themeColor="text2"/>
    </w:rPr>
  </w:style>
  <w:style w:type="paragraph" w:customStyle="1" w:styleId="yiv7004057065ydpae5d6f64yiv2983378663msonormal">
    <w:name w:val="yiv7004057065ydpae5d6f64yiv2983378663msonormal"/>
    <w:basedOn w:val="Normal"/>
    <w:rsid w:val="00C34AC5"/>
    <w:pPr>
      <w:spacing w:before="100" w:beforeAutospacing="1" w:after="100" w:afterAutospacing="1" w:line="240" w:lineRule="auto"/>
      <w:jc w:val="left"/>
    </w:pPr>
    <w:rPr>
      <w:rFonts w:ascii="Times New Roman" w:hAnsi="Times New Roman"/>
    </w:rPr>
  </w:style>
  <w:style w:type="paragraph" w:customStyle="1" w:styleId="ydp79df2b90msonormalmailrucssattributepostfix">
    <w:name w:val="ydp79df2b90msonormal_mailru_css_attribute_postfix"/>
    <w:basedOn w:val="Normal"/>
    <w:rsid w:val="006675BB"/>
    <w:pPr>
      <w:spacing w:before="100" w:beforeAutospacing="1" w:after="100" w:afterAutospacing="1" w:line="240" w:lineRule="auto"/>
      <w:jc w:val="left"/>
    </w:pPr>
    <w:rPr>
      <w:rFonts w:ascii="Times New Roman" w:hAnsi="Times New Roman"/>
    </w:rPr>
  </w:style>
  <w:style w:type="table" w:customStyle="1" w:styleId="ListTable41">
    <w:name w:val="List Table 41"/>
    <w:basedOn w:val="TableNormal"/>
    <w:uiPriority w:val="49"/>
    <w:rsid w:val="00F6515B"/>
    <w:rPr>
      <w:sz w:val="22"/>
      <w:szCs w:val="22"/>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UnresolvedMention2">
    <w:name w:val="Unresolved Mention2"/>
    <w:basedOn w:val="DefaultParagraphFont"/>
    <w:uiPriority w:val="99"/>
    <w:semiHidden/>
    <w:unhideWhenUsed/>
    <w:rsid w:val="00F6515B"/>
    <w:rPr>
      <w:color w:val="605E5C"/>
      <w:shd w:val="clear" w:color="auto" w:fill="E1DFDD"/>
    </w:rPr>
  </w:style>
  <w:style w:type="paragraph" w:customStyle="1" w:styleId="BrdtextA">
    <w:name w:val="Brödtext A"/>
    <w:uiPriority w:val="99"/>
    <w:rsid w:val="00182D37"/>
    <w:rPr>
      <w:rFonts w:ascii="Helvetica" w:eastAsia="Arial Unicode MS" w:hAnsi="Helvetica" w:cs="Arial Unicode MS"/>
      <w:color w:val="000000"/>
      <w:sz w:val="22"/>
      <w:szCs w:val="22"/>
      <w:u w:color="000000"/>
      <w:lang w:val="en-US"/>
    </w:rPr>
  </w:style>
  <w:style w:type="character" w:customStyle="1" w:styleId="text-accent">
    <w:name w:val="text-accent"/>
    <w:basedOn w:val="DefaultParagraphFont"/>
    <w:rsid w:val="00182D37"/>
  </w:style>
  <w:style w:type="paragraph" w:customStyle="1" w:styleId="textbox">
    <w:name w:val="textbox"/>
    <w:basedOn w:val="Normal"/>
    <w:rsid w:val="00605EC9"/>
    <w:pPr>
      <w:spacing w:before="100" w:beforeAutospacing="1" w:after="100" w:afterAutospacing="1" w:line="240" w:lineRule="auto"/>
      <w:jc w:val="left"/>
    </w:pPr>
    <w:rPr>
      <w:rFonts w:ascii="Times New Roman" w:hAnsi="Times New Roman"/>
    </w:rPr>
  </w:style>
  <w:style w:type="paragraph" w:customStyle="1" w:styleId="TOCHeading1">
    <w:name w:val="TOC Heading1"/>
    <w:basedOn w:val="Heading1"/>
    <w:next w:val="Normal"/>
    <w:uiPriority w:val="99"/>
    <w:qFormat/>
    <w:rsid w:val="0020796F"/>
    <w:pPr>
      <w:pageBreakBefore w:val="0"/>
      <w:spacing w:before="480" w:after="0" w:line="276" w:lineRule="auto"/>
      <w:ind w:left="425" w:hanging="425"/>
      <w:outlineLvl w:val="9"/>
    </w:pPr>
    <w:rPr>
      <w:rFonts w:ascii="Cambria" w:eastAsia="Times New Roman" w:hAnsi="Cambria" w:cs="Times New Roman"/>
      <w:b/>
      <w:bCs/>
      <w:color w:val="1247AC"/>
      <w:sz w:val="32"/>
      <w:szCs w:val="28"/>
      <w:lang w:val="fr-FR" w:eastAsia="fr-FR"/>
    </w:rPr>
  </w:style>
  <w:style w:type="paragraph" w:customStyle="1" w:styleId="Standard0nach">
    <w:name w:val="Standard 0 nach"/>
    <w:basedOn w:val="Normal"/>
    <w:uiPriority w:val="99"/>
    <w:rsid w:val="0020796F"/>
    <w:pPr>
      <w:tabs>
        <w:tab w:val="left" w:pos="3654"/>
      </w:tabs>
      <w:spacing w:after="0" w:line="260" w:lineRule="atLeast"/>
    </w:pPr>
    <w:rPr>
      <w:rFonts w:cs="Arial"/>
      <w:szCs w:val="20"/>
      <w:lang w:val="en-GB" w:eastAsia="ar-SA"/>
    </w:rPr>
  </w:style>
  <w:style w:type="character" w:customStyle="1" w:styleId="ColorfulList-Accent1Char">
    <w:name w:val="Colorful List - Accent 1 Char"/>
    <w:link w:val="ColorfulList-Accent1"/>
    <w:uiPriority w:val="34"/>
    <w:locked/>
    <w:rsid w:val="0020796F"/>
    <w:rPr>
      <w:rFonts w:ascii="Arial" w:hAnsi="Arial" w:cs="Arial"/>
      <w:lang w:val="en-GB" w:eastAsia="ar-SA" w:bidi="ar-SA"/>
    </w:rPr>
  </w:style>
  <w:style w:type="paragraph" w:styleId="PlainText">
    <w:name w:val="Plain Text"/>
    <w:basedOn w:val="Normal"/>
    <w:link w:val="PlainTextChar"/>
    <w:uiPriority w:val="99"/>
    <w:rsid w:val="0020796F"/>
    <w:pPr>
      <w:spacing w:after="0" w:line="240" w:lineRule="auto"/>
      <w:jc w:val="left"/>
    </w:pPr>
    <w:rPr>
      <w:rFonts w:ascii="Calibri" w:hAnsi="Calibri"/>
      <w:sz w:val="22"/>
      <w:szCs w:val="22"/>
    </w:rPr>
  </w:style>
  <w:style w:type="character" w:customStyle="1" w:styleId="PlainTextChar">
    <w:name w:val="Plain Text Char"/>
    <w:basedOn w:val="DefaultParagraphFont"/>
    <w:link w:val="PlainText"/>
    <w:uiPriority w:val="99"/>
    <w:rsid w:val="0020796F"/>
    <w:rPr>
      <w:rFonts w:ascii="Calibri" w:eastAsia="Times New Roman" w:hAnsi="Calibri" w:cs="Times New Roman"/>
      <w:sz w:val="22"/>
      <w:szCs w:val="22"/>
      <w:lang w:val="en-US"/>
    </w:rPr>
  </w:style>
  <w:style w:type="paragraph" w:customStyle="1" w:styleId="Listenabsatz1">
    <w:name w:val="Listenabsatz1"/>
    <w:basedOn w:val="Normal"/>
    <w:uiPriority w:val="99"/>
    <w:rsid w:val="0020796F"/>
    <w:pPr>
      <w:suppressAutoHyphens/>
      <w:spacing w:after="0" w:line="240" w:lineRule="auto"/>
      <w:ind w:left="720"/>
      <w:jc w:val="left"/>
    </w:pPr>
    <w:rPr>
      <w:rFonts w:cs="Arial"/>
      <w:szCs w:val="20"/>
      <w:lang w:val="en-GB" w:eastAsia="ar-SA"/>
    </w:rPr>
  </w:style>
  <w:style w:type="table" w:customStyle="1" w:styleId="Grilledutableau1">
    <w:name w:val="Grille du tableau1"/>
    <w:basedOn w:val="TableNormal"/>
    <w:next w:val="TableGrid"/>
    <w:uiPriority w:val="59"/>
    <w:rsid w:val="0020796F"/>
    <w:rPr>
      <w:rFonts w:ascii="Calibri" w:eastAsia="Calibri" w:hAnsi="Calibri" w:cs="Times New Roman"/>
      <w:sz w:val="20"/>
      <w:szCs w:val="20"/>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uiPriority w:val="99"/>
    <w:semiHidden/>
    <w:unhideWhenUsed/>
    <w:rsid w:val="0020796F"/>
    <w:pPr>
      <w:spacing w:line="260" w:lineRule="atLeast"/>
    </w:pPr>
    <w:rPr>
      <w:rFonts w:ascii="Lucida Grande" w:hAnsi="Lucida Grande" w:cs="Lucida Grande"/>
      <w:lang w:val="en-GB" w:eastAsia="ar-SA"/>
    </w:rPr>
  </w:style>
  <w:style w:type="character" w:customStyle="1" w:styleId="DocumentMapChar">
    <w:name w:val="Document Map Char"/>
    <w:basedOn w:val="DefaultParagraphFont"/>
    <w:link w:val="DocumentMap"/>
    <w:uiPriority w:val="99"/>
    <w:semiHidden/>
    <w:rsid w:val="0020796F"/>
    <w:rPr>
      <w:rFonts w:ascii="Lucida Grande" w:eastAsia="Times New Roman" w:hAnsi="Lucida Grande" w:cs="Lucida Grande"/>
      <w:lang w:val="en-GB" w:eastAsia="ar-SA"/>
    </w:rPr>
  </w:style>
  <w:style w:type="paragraph" w:styleId="BodyText3">
    <w:name w:val="Body Text 3"/>
    <w:basedOn w:val="Normal"/>
    <w:link w:val="BodyText3Char"/>
    <w:uiPriority w:val="99"/>
    <w:unhideWhenUsed/>
    <w:rsid w:val="0020796F"/>
    <w:pPr>
      <w:jc w:val="left"/>
    </w:pPr>
    <w:rPr>
      <w:rFonts w:ascii="Calibri" w:eastAsia="Calibri" w:hAnsi="Calibri"/>
      <w:sz w:val="16"/>
      <w:szCs w:val="16"/>
    </w:rPr>
  </w:style>
  <w:style w:type="character" w:customStyle="1" w:styleId="BodyText3Char">
    <w:name w:val="Body Text 3 Char"/>
    <w:basedOn w:val="DefaultParagraphFont"/>
    <w:link w:val="BodyText3"/>
    <w:uiPriority w:val="99"/>
    <w:rsid w:val="0020796F"/>
    <w:rPr>
      <w:rFonts w:ascii="Calibri" w:eastAsia="Calibri" w:hAnsi="Calibri" w:cs="Times New Roman"/>
      <w:sz w:val="16"/>
      <w:szCs w:val="16"/>
      <w:lang w:val="en-US"/>
    </w:rPr>
  </w:style>
  <w:style w:type="character" w:customStyle="1" w:styleId="hps">
    <w:name w:val="hps"/>
    <w:rsid w:val="0020796F"/>
  </w:style>
  <w:style w:type="character" w:customStyle="1" w:styleId="a">
    <w:name w:val="_"/>
    <w:rsid w:val="0020796F"/>
  </w:style>
  <w:style w:type="character" w:customStyle="1" w:styleId="pg-1ff1">
    <w:name w:val="pg-1ff1"/>
    <w:rsid w:val="0020796F"/>
  </w:style>
  <w:style w:type="character" w:customStyle="1" w:styleId="NoSpacingChar">
    <w:name w:val="No Spacing Char"/>
    <w:link w:val="NoSpacing"/>
    <w:uiPriority w:val="1"/>
    <w:rsid w:val="0020796F"/>
    <w:rPr>
      <w:sz w:val="22"/>
      <w:szCs w:val="22"/>
      <w:lang w:val="ru-RU"/>
    </w:rPr>
  </w:style>
  <w:style w:type="paragraph" w:styleId="HTMLPreformatted">
    <w:name w:val="HTML Preformatted"/>
    <w:basedOn w:val="Normal"/>
    <w:link w:val="HTMLPreformattedChar"/>
    <w:uiPriority w:val="99"/>
    <w:semiHidden/>
    <w:unhideWhenUsed/>
    <w:rsid w:val="002079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hAnsi="Courier New" w:cs="Courier New"/>
      <w:szCs w:val="20"/>
    </w:rPr>
  </w:style>
  <w:style w:type="character" w:customStyle="1" w:styleId="HTMLPreformattedChar">
    <w:name w:val="HTML Preformatted Char"/>
    <w:basedOn w:val="DefaultParagraphFont"/>
    <w:link w:val="HTMLPreformatted"/>
    <w:uiPriority w:val="99"/>
    <w:semiHidden/>
    <w:rsid w:val="0020796F"/>
    <w:rPr>
      <w:rFonts w:ascii="Courier New" w:eastAsia="Times New Roman" w:hAnsi="Courier New" w:cs="Courier New"/>
      <w:sz w:val="20"/>
      <w:szCs w:val="20"/>
      <w:lang w:val="en-US"/>
    </w:rPr>
  </w:style>
  <w:style w:type="paragraph" w:customStyle="1" w:styleId="xl75">
    <w:name w:val="xl75"/>
    <w:basedOn w:val="Normal"/>
    <w:rsid w:val="0020796F"/>
    <w:pPr>
      <w:pBdr>
        <w:top w:val="double" w:sz="6" w:space="0" w:color="auto"/>
        <w:bottom w:val="single" w:sz="8" w:space="0" w:color="auto"/>
      </w:pBdr>
      <w:spacing w:before="100" w:beforeAutospacing="1" w:after="100" w:afterAutospacing="1" w:line="240" w:lineRule="auto"/>
      <w:jc w:val="center"/>
      <w:textAlignment w:val="center"/>
    </w:pPr>
    <w:rPr>
      <w:rFonts w:ascii="Times Armenian" w:hAnsi="Times Armenian"/>
      <w:sz w:val="16"/>
      <w:szCs w:val="16"/>
    </w:rPr>
  </w:style>
  <w:style w:type="paragraph" w:customStyle="1" w:styleId="aboutus">
    <w:name w:val="aboutus"/>
    <w:basedOn w:val="Normal"/>
    <w:rsid w:val="0020796F"/>
    <w:pPr>
      <w:spacing w:before="100" w:beforeAutospacing="1" w:after="100" w:afterAutospacing="1" w:line="240" w:lineRule="auto"/>
      <w:jc w:val="left"/>
    </w:pPr>
    <w:rPr>
      <w:rFonts w:ascii="Times New Roman" w:hAnsi="Times New Roman"/>
      <w:lang w:val="ru-RU" w:eastAsia="ru-RU"/>
    </w:rPr>
  </w:style>
  <w:style w:type="numbering" w:styleId="111111">
    <w:name w:val="Outline List 2"/>
    <w:basedOn w:val="NoList"/>
    <w:rsid w:val="0020796F"/>
    <w:pPr>
      <w:numPr>
        <w:numId w:val="18"/>
      </w:numPr>
    </w:pPr>
  </w:style>
  <w:style w:type="paragraph" w:customStyle="1" w:styleId="BSAPtext">
    <w:name w:val="BSAP text"/>
    <w:basedOn w:val="Normal"/>
    <w:rsid w:val="0020796F"/>
    <w:pPr>
      <w:spacing w:after="0" w:line="312" w:lineRule="auto"/>
    </w:pPr>
    <w:rPr>
      <w:rFonts w:ascii="Bookman Old Style" w:hAnsi="Bookman Old Style"/>
      <w:sz w:val="22"/>
      <w:szCs w:val="20"/>
    </w:rPr>
  </w:style>
  <w:style w:type="paragraph" w:styleId="Revision">
    <w:name w:val="Revision"/>
    <w:hidden/>
    <w:uiPriority w:val="99"/>
    <w:semiHidden/>
    <w:rsid w:val="0020796F"/>
    <w:rPr>
      <w:rFonts w:ascii="Arial" w:eastAsia="Times New Roman" w:hAnsi="Arial" w:cs="Arial"/>
      <w:sz w:val="22"/>
      <w:szCs w:val="22"/>
      <w:lang w:val="en-US" w:eastAsia="de-DE"/>
    </w:rPr>
  </w:style>
  <w:style w:type="paragraph" w:customStyle="1" w:styleId="Text">
    <w:name w:val="Text"/>
    <w:basedOn w:val="Normal"/>
    <w:link w:val="TextZchn"/>
    <w:qFormat/>
    <w:rsid w:val="0020796F"/>
    <w:pPr>
      <w:spacing w:before="120" w:after="0" w:line="280" w:lineRule="atLeast"/>
    </w:pPr>
    <w:rPr>
      <w:rFonts w:eastAsia="Calibri" w:cs="Arial"/>
      <w:b/>
      <w:color w:val="1F497D"/>
      <w:sz w:val="21"/>
      <w:szCs w:val="21"/>
      <w:lang w:val="en-GB"/>
    </w:rPr>
  </w:style>
  <w:style w:type="character" w:customStyle="1" w:styleId="TextZchn">
    <w:name w:val="Text Zchn"/>
    <w:link w:val="Text"/>
    <w:rsid w:val="0020796F"/>
    <w:rPr>
      <w:rFonts w:ascii="Arial" w:eastAsia="Calibri" w:hAnsi="Arial" w:cs="Arial"/>
      <w:b/>
      <w:color w:val="1F497D"/>
      <w:sz w:val="21"/>
      <w:szCs w:val="21"/>
      <w:lang w:val="en-GB"/>
    </w:rPr>
  </w:style>
  <w:style w:type="paragraph" w:customStyle="1" w:styleId="MediumGrid1-Accent21">
    <w:name w:val="Medium Grid 1 - Accent 21"/>
    <w:basedOn w:val="Normal"/>
    <w:link w:val="MediumGrid1-Accent2Char"/>
    <w:uiPriority w:val="34"/>
    <w:qFormat/>
    <w:rsid w:val="0020796F"/>
    <w:pPr>
      <w:spacing w:line="260" w:lineRule="atLeast"/>
      <w:ind w:left="720"/>
      <w:contextualSpacing/>
    </w:pPr>
    <w:rPr>
      <w:rFonts w:cs="Arial"/>
      <w:szCs w:val="20"/>
      <w:lang w:val="en-GB" w:eastAsia="ar-SA"/>
    </w:rPr>
  </w:style>
  <w:style w:type="character" w:customStyle="1" w:styleId="MediumGrid1-Accent2Char">
    <w:name w:val="Medium Grid 1 - Accent 2 Char"/>
    <w:link w:val="MediumGrid1-Accent21"/>
    <w:uiPriority w:val="34"/>
    <w:locked/>
    <w:rsid w:val="0020796F"/>
    <w:rPr>
      <w:rFonts w:ascii="Arial" w:eastAsia="Times New Roman" w:hAnsi="Arial" w:cs="Arial"/>
      <w:sz w:val="20"/>
      <w:szCs w:val="20"/>
      <w:lang w:val="en-GB" w:eastAsia="ar-SA"/>
    </w:rPr>
  </w:style>
  <w:style w:type="paragraph" w:customStyle="1" w:styleId="MediumList2-Accent21">
    <w:name w:val="Medium List 2 - Accent 21"/>
    <w:hidden/>
    <w:uiPriority w:val="71"/>
    <w:rsid w:val="0020796F"/>
    <w:rPr>
      <w:rFonts w:ascii="Arial" w:eastAsia="Times New Roman" w:hAnsi="Arial" w:cs="Arial"/>
      <w:sz w:val="20"/>
      <w:szCs w:val="20"/>
      <w:lang w:val="en-GB" w:eastAsia="ar-SA"/>
    </w:rPr>
  </w:style>
  <w:style w:type="character" w:customStyle="1" w:styleId="gt-baf-word-clickable">
    <w:name w:val="gt-baf-word-clickable"/>
    <w:rsid w:val="0020796F"/>
  </w:style>
  <w:style w:type="character" w:customStyle="1" w:styleId="mwe-math-mathml-inline">
    <w:name w:val="mwe-math-mathml-inline"/>
    <w:rsid w:val="0020796F"/>
  </w:style>
  <w:style w:type="character" w:customStyle="1" w:styleId="tocnumber">
    <w:name w:val="tocnumber"/>
    <w:rsid w:val="0020796F"/>
  </w:style>
  <w:style w:type="character" w:customStyle="1" w:styleId="toctext">
    <w:name w:val="toctext"/>
    <w:rsid w:val="0020796F"/>
  </w:style>
  <w:style w:type="character" w:customStyle="1" w:styleId="marks19foaxpl">
    <w:name w:val="marks19foaxpl"/>
    <w:rsid w:val="0020796F"/>
  </w:style>
  <w:style w:type="character" w:customStyle="1" w:styleId="marka2snvls3d">
    <w:name w:val="marka2snvls3d"/>
    <w:rsid w:val="0020796F"/>
  </w:style>
  <w:style w:type="paragraph" w:customStyle="1" w:styleId="yiv6053880900ydp866c8ce4msonormal">
    <w:name w:val="yiv6053880900ydp866c8ce4msonormal"/>
    <w:basedOn w:val="Normal"/>
    <w:rsid w:val="0020796F"/>
    <w:pPr>
      <w:spacing w:before="100" w:beforeAutospacing="1" w:after="100" w:afterAutospacing="1" w:line="240" w:lineRule="auto"/>
      <w:jc w:val="left"/>
    </w:pPr>
    <w:rPr>
      <w:rFonts w:ascii="Times New Roman" w:hAnsi="Times New Roman"/>
      <w:lang w:val="ru-RU" w:eastAsia="ru-RU"/>
    </w:rPr>
  </w:style>
  <w:style w:type="paragraph" w:customStyle="1" w:styleId="mechtex">
    <w:name w:val="mechtex"/>
    <w:basedOn w:val="Normal"/>
    <w:link w:val="mechtexChar"/>
    <w:qFormat/>
    <w:rsid w:val="0020796F"/>
    <w:pPr>
      <w:spacing w:after="0" w:line="240" w:lineRule="auto"/>
      <w:jc w:val="center"/>
    </w:pPr>
    <w:rPr>
      <w:rFonts w:ascii="Arial Armenian" w:hAnsi="Arial Armenian"/>
      <w:sz w:val="22"/>
      <w:szCs w:val="22"/>
    </w:rPr>
  </w:style>
  <w:style w:type="character" w:customStyle="1" w:styleId="mechtexChar">
    <w:name w:val="mechtex Char"/>
    <w:link w:val="mechtex"/>
    <w:locked/>
    <w:rsid w:val="0020796F"/>
    <w:rPr>
      <w:rFonts w:ascii="Arial Armenian" w:eastAsia="Times New Roman" w:hAnsi="Arial Armenian" w:cs="Times New Roman"/>
      <w:sz w:val="22"/>
      <w:szCs w:val="22"/>
    </w:rPr>
  </w:style>
  <w:style w:type="table" w:styleId="ColorfulList-Accent1">
    <w:name w:val="Colorful List Accent 1"/>
    <w:basedOn w:val="TableNormal"/>
    <w:link w:val="ColorfulList-Accent1Char"/>
    <w:uiPriority w:val="34"/>
    <w:semiHidden/>
    <w:unhideWhenUsed/>
    <w:rsid w:val="0020796F"/>
    <w:rPr>
      <w:rFonts w:ascii="Arial" w:hAnsi="Arial" w:cs="Arial"/>
      <w:lang w:val="en-GB" w:eastAsia="ar-SA"/>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EndnoteText">
    <w:name w:val="endnote text"/>
    <w:basedOn w:val="Normal"/>
    <w:link w:val="EndnoteTextChar"/>
    <w:semiHidden/>
    <w:unhideWhenUsed/>
    <w:rsid w:val="00751407"/>
    <w:pPr>
      <w:spacing w:after="0" w:line="240" w:lineRule="auto"/>
    </w:pPr>
    <w:rPr>
      <w:szCs w:val="20"/>
    </w:rPr>
  </w:style>
  <w:style w:type="character" w:customStyle="1" w:styleId="EndnoteTextChar">
    <w:name w:val="Endnote Text Char"/>
    <w:basedOn w:val="DefaultParagraphFont"/>
    <w:link w:val="EndnoteText"/>
    <w:semiHidden/>
    <w:rsid w:val="00751407"/>
    <w:rPr>
      <w:rFonts w:ascii="Arial" w:eastAsia="Times New Roman" w:hAnsi="Arial" w:cs="Times New Roman"/>
      <w:sz w:val="20"/>
      <w:szCs w:val="20"/>
      <w:lang w:val="en-US" w:eastAsia="de-DE"/>
    </w:rPr>
  </w:style>
  <w:style w:type="paragraph" w:customStyle="1" w:styleId="StandardTabelle">
    <w:name w:val="Standard Tabelle"/>
    <w:basedOn w:val="Normal"/>
    <w:uiPriority w:val="99"/>
    <w:qFormat/>
    <w:rsid w:val="00FA7B3A"/>
    <w:pPr>
      <w:suppressAutoHyphens/>
      <w:spacing w:after="0" w:line="240" w:lineRule="auto"/>
      <w:jc w:val="left"/>
    </w:pPr>
    <w:rPr>
      <w:iCs/>
      <w:sz w:val="18"/>
      <w:lang w:val="en-GB"/>
    </w:rPr>
  </w:style>
  <w:style w:type="numbering" w:customStyle="1" w:styleId="1">
    <w:name w:val="Нет списка1"/>
    <w:next w:val="NoList"/>
    <w:uiPriority w:val="99"/>
    <w:semiHidden/>
    <w:unhideWhenUsed/>
    <w:rsid w:val="003A5EF7"/>
  </w:style>
  <w:style w:type="paragraph" w:customStyle="1" w:styleId="LetterDate">
    <w:name w:val="Letter Date"/>
    <w:basedOn w:val="Normal"/>
    <w:rsid w:val="003A5EF7"/>
    <w:pPr>
      <w:spacing w:after="220" w:line="240" w:lineRule="auto"/>
      <w:jc w:val="left"/>
    </w:pPr>
    <w:rPr>
      <w:sz w:val="22"/>
      <w:szCs w:val="20"/>
    </w:rPr>
  </w:style>
  <w:style w:type="paragraph" w:customStyle="1" w:styleId="BodyText11pt">
    <w:name w:val="Body Text 11pt"/>
    <w:basedOn w:val="BodyText10pt"/>
    <w:rsid w:val="003A5EF7"/>
    <w:pPr>
      <w:widowControl w:val="0"/>
      <w:adjustRightInd w:val="0"/>
      <w:textAlignment w:val="baseline"/>
    </w:pPr>
    <w:rPr>
      <w:sz w:val="22"/>
      <w:lang w:val="en-US"/>
    </w:rPr>
  </w:style>
  <w:style w:type="paragraph" w:customStyle="1" w:styleId="BodyText10pt">
    <w:name w:val="Body Text 10pt"/>
    <w:basedOn w:val="BodyText"/>
    <w:rsid w:val="003A5EF7"/>
    <w:pPr>
      <w:spacing w:after="120" w:line="240" w:lineRule="auto"/>
    </w:pPr>
    <w:rPr>
      <w:rFonts w:ascii="Arial" w:hAnsi="Arial"/>
      <w:sz w:val="20"/>
      <w:szCs w:val="20"/>
      <w:lang w:val="en-GB" w:eastAsia="en-GB"/>
    </w:rPr>
  </w:style>
  <w:style w:type="paragraph" w:customStyle="1" w:styleId="Address">
    <w:name w:val="Address"/>
    <w:basedOn w:val="Bodybold"/>
    <w:rsid w:val="003A5EF7"/>
    <w:pPr>
      <w:jc w:val="right"/>
    </w:pPr>
  </w:style>
  <w:style w:type="paragraph" w:customStyle="1" w:styleId="Bodybold">
    <w:name w:val="Body bold"/>
    <w:basedOn w:val="BodyText"/>
    <w:rsid w:val="003A5EF7"/>
    <w:pPr>
      <w:spacing w:after="120" w:line="240" w:lineRule="auto"/>
    </w:pPr>
    <w:rPr>
      <w:rFonts w:ascii="Arial" w:hAnsi="Arial"/>
      <w:b/>
      <w:sz w:val="22"/>
      <w:szCs w:val="20"/>
      <w:lang w:val="ru-RU"/>
    </w:rPr>
  </w:style>
  <w:style w:type="paragraph" w:styleId="ListBullet">
    <w:name w:val="List Bullet"/>
    <w:basedOn w:val="BodyText"/>
    <w:rsid w:val="003A5EF7"/>
    <w:pPr>
      <w:widowControl w:val="0"/>
      <w:tabs>
        <w:tab w:val="num" w:pos="720"/>
        <w:tab w:val="left" w:pos="1077"/>
      </w:tabs>
      <w:adjustRightInd w:val="0"/>
      <w:spacing w:after="120" w:line="240" w:lineRule="auto"/>
      <w:ind w:left="720" w:hanging="360"/>
      <w:textAlignment w:val="baseline"/>
    </w:pPr>
    <w:rPr>
      <w:rFonts w:ascii="Arial" w:hAnsi="Arial"/>
      <w:sz w:val="22"/>
    </w:rPr>
  </w:style>
  <w:style w:type="paragraph" w:customStyle="1" w:styleId="Tabletext">
    <w:name w:val="Tabletext"/>
    <w:basedOn w:val="BodyText"/>
    <w:rsid w:val="003A5EF7"/>
    <w:pPr>
      <w:widowControl w:val="0"/>
      <w:numPr>
        <w:numId w:val="20"/>
      </w:numPr>
      <w:tabs>
        <w:tab w:val="clear" w:pos="720"/>
      </w:tabs>
      <w:adjustRightInd w:val="0"/>
      <w:spacing w:before="40" w:after="40" w:line="240" w:lineRule="auto"/>
      <w:ind w:left="0" w:firstLine="0"/>
      <w:jc w:val="left"/>
      <w:textAlignment w:val="baseline"/>
    </w:pPr>
    <w:rPr>
      <w:rFonts w:ascii="Arial" w:hAnsi="Arial"/>
      <w:sz w:val="20"/>
      <w:lang w:eastAsia="en-GB"/>
    </w:rPr>
  </w:style>
  <w:style w:type="paragraph" w:customStyle="1" w:styleId="ListNum">
    <w:name w:val="ListNum"/>
    <w:basedOn w:val="Normal"/>
    <w:rsid w:val="003A5EF7"/>
    <w:pPr>
      <w:tabs>
        <w:tab w:val="num" w:pos="927"/>
        <w:tab w:val="left" w:pos="1077"/>
      </w:tabs>
      <w:spacing w:line="240" w:lineRule="auto"/>
      <w:ind w:left="927" w:hanging="360"/>
      <w:jc w:val="left"/>
    </w:pPr>
    <w:rPr>
      <w:sz w:val="22"/>
      <w:szCs w:val="20"/>
      <w:lang w:val="nl-NL" w:eastAsia="nl-NL"/>
    </w:rPr>
  </w:style>
  <w:style w:type="paragraph" w:customStyle="1" w:styleId="Listnumsub">
    <w:name w:val="Listnum sub"/>
    <w:basedOn w:val="ListNum"/>
    <w:rsid w:val="003A5EF7"/>
    <w:pPr>
      <w:tabs>
        <w:tab w:val="clear" w:pos="927"/>
        <w:tab w:val="clear" w:pos="1077"/>
        <w:tab w:val="num" w:pos="1080"/>
        <w:tab w:val="left" w:pos="1440"/>
      </w:tabs>
      <w:ind w:left="1080"/>
    </w:pPr>
    <w:rPr>
      <w:szCs w:val="24"/>
      <w:lang w:eastAsia="en-GB"/>
    </w:rPr>
  </w:style>
  <w:style w:type="paragraph" w:customStyle="1" w:styleId="Captiontext">
    <w:name w:val="Caption text"/>
    <w:basedOn w:val="BodyText"/>
    <w:next w:val="BodyText"/>
    <w:rsid w:val="003A5EF7"/>
    <w:pPr>
      <w:widowControl w:val="0"/>
      <w:tabs>
        <w:tab w:val="left" w:pos="1440"/>
      </w:tabs>
      <w:adjustRightInd w:val="0"/>
      <w:spacing w:before="240" w:after="120" w:line="240" w:lineRule="auto"/>
      <w:ind w:left="1440" w:hanging="1440"/>
      <w:textAlignment w:val="baseline"/>
    </w:pPr>
    <w:rPr>
      <w:rFonts w:ascii="Arial" w:hAnsi="Arial"/>
      <w:b/>
      <w:sz w:val="22"/>
      <w:lang w:val="en-GB" w:eastAsia="en-GB"/>
    </w:rPr>
  </w:style>
  <w:style w:type="paragraph" w:customStyle="1" w:styleId="AnnexHead1">
    <w:name w:val="Annex Head 1"/>
    <w:basedOn w:val="Heading1"/>
    <w:next w:val="BodyText"/>
    <w:rsid w:val="003A5EF7"/>
    <w:pPr>
      <w:keepNext w:val="0"/>
      <w:keepLines w:val="0"/>
      <w:pageBreakBefore w:val="0"/>
      <w:widowControl w:val="0"/>
      <w:tabs>
        <w:tab w:val="num" w:pos="432"/>
        <w:tab w:val="left" w:pos="720"/>
      </w:tabs>
      <w:adjustRightInd w:val="0"/>
      <w:spacing w:before="240" w:after="120" w:line="240" w:lineRule="auto"/>
      <w:ind w:left="432" w:hanging="432"/>
      <w:textAlignment w:val="baseline"/>
    </w:pPr>
    <w:rPr>
      <w:rFonts w:eastAsia="Times New Roman" w:cs="Arial"/>
      <w:b/>
      <w:bCs/>
      <w:caps w:val="0"/>
      <w:color w:val="auto"/>
      <w:kern w:val="32"/>
      <w:sz w:val="28"/>
      <w:szCs w:val="32"/>
    </w:rPr>
  </w:style>
  <w:style w:type="paragraph" w:customStyle="1" w:styleId="AnnexHead3">
    <w:name w:val="Annex Head 3"/>
    <w:basedOn w:val="Heading3"/>
    <w:next w:val="BodyText11pt"/>
    <w:rsid w:val="003A5EF7"/>
    <w:pPr>
      <w:keepNext w:val="0"/>
      <w:keepLines w:val="0"/>
      <w:numPr>
        <w:numId w:val="21"/>
      </w:numPr>
      <w:tabs>
        <w:tab w:val="clear" w:pos="432"/>
        <w:tab w:val="left" w:pos="902"/>
      </w:tabs>
      <w:suppressAutoHyphens w:val="0"/>
      <w:spacing w:before="120" w:after="120" w:line="240" w:lineRule="auto"/>
      <w:ind w:left="0" w:firstLine="0"/>
    </w:pPr>
    <w:rPr>
      <w:rFonts w:eastAsia="Times New Roman" w:cs="Arial"/>
      <w:bCs/>
      <w:i/>
      <w:color w:val="auto"/>
      <w:lang w:val="cs-CZ" w:eastAsia="en-GB"/>
    </w:rPr>
  </w:style>
  <w:style w:type="paragraph" w:customStyle="1" w:styleId="TabletextRight">
    <w:name w:val="Tabletext Right"/>
    <w:basedOn w:val="Normal"/>
    <w:rsid w:val="003A5EF7"/>
    <w:pPr>
      <w:spacing w:before="40" w:after="40" w:line="240" w:lineRule="auto"/>
      <w:jc w:val="right"/>
    </w:pPr>
    <w:rPr>
      <w:szCs w:val="20"/>
      <w:lang w:val="nl-NL" w:eastAsia="nl-NL"/>
    </w:rPr>
  </w:style>
  <w:style w:type="paragraph" w:customStyle="1" w:styleId="TabletextCentre">
    <w:name w:val="Tabletext Centre"/>
    <w:basedOn w:val="Tabletext"/>
    <w:rsid w:val="003A5EF7"/>
    <w:pPr>
      <w:jc w:val="center"/>
    </w:pPr>
    <w:rPr>
      <w:lang w:val="en-GB"/>
    </w:rPr>
  </w:style>
  <w:style w:type="paragraph" w:customStyle="1" w:styleId="TableheadsCentre">
    <w:name w:val="Tableheads Centre"/>
    <w:basedOn w:val="Normal"/>
    <w:rsid w:val="003A5EF7"/>
    <w:pPr>
      <w:spacing w:before="40" w:after="40" w:line="240" w:lineRule="auto"/>
      <w:jc w:val="center"/>
    </w:pPr>
    <w:rPr>
      <w:b/>
      <w:szCs w:val="20"/>
      <w:lang w:val="nl-NL" w:eastAsia="nl-NL"/>
    </w:rPr>
  </w:style>
  <w:style w:type="paragraph" w:customStyle="1" w:styleId="AnnexHead2">
    <w:name w:val="Annex Head 2"/>
    <w:basedOn w:val="Normal"/>
    <w:next w:val="BodyText"/>
    <w:rsid w:val="003A5EF7"/>
    <w:pPr>
      <w:tabs>
        <w:tab w:val="left" w:pos="720"/>
        <w:tab w:val="num" w:pos="1026"/>
      </w:tabs>
      <w:spacing w:before="180" w:after="180" w:line="240" w:lineRule="auto"/>
      <w:ind w:left="1026" w:hanging="576"/>
      <w:jc w:val="left"/>
    </w:pPr>
    <w:rPr>
      <w:b/>
      <w:sz w:val="26"/>
      <w:szCs w:val="20"/>
      <w:lang w:val="nl-NL" w:eastAsia="nl-NL"/>
    </w:rPr>
  </w:style>
  <w:style w:type="paragraph" w:customStyle="1" w:styleId="Tabletextbullet">
    <w:name w:val="Tabletext bullet"/>
    <w:basedOn w:val="Tabletext"/>
    <w:rsid w:val="003A5EF7"/>
    <w:pPr>
      <w:numPr>
        <w:ilvl w:val="1"/>
        <w:numId w:val="21"/>
      </w:numPr>
      <w:tabs>
        <w:tab w:val="clear" w:pos="1026"/>
        <w:tab w:val="left" w:pos="272"/>
      </w:tabs>
      <w:ind w:left="272" w:hanging="181"/>
    </w:pPr>
  </w:style>
  <w:style w:type="paragraph" w:customStyle="1" w:styleId="Tabletextnum">
    <w:name w:val="Tabletext num"/>
    <w:basedOn w:val="Tabletext"/>
    <w:rsid w:val="003A5EF7"/>
    <w:pPr>
      <w:numPr>
        <w:numId w:val="19"/>
      </w:numPr>
      <w:tabs>
        <w:tab w:val="clear" w:pos="181"/>
        <w:tab w:val="left" w:pos="357"/>
        <w:tab w:val="num" w:pos="927"/>
      </w:tabs>
      <w:ind w:left="927" w:hanging="360"/>
    </w:pPr>
    <w:rPr>
      <w:lang w:val="ru-RU" w:eastAsia="ru-RU"/>
    </w:rPr>
  </w:style>
  <w:style w:type="paragraph" w:customStyle="1" w:styleId="Tableheads">
    <w:name w:val="Tableheads"/>
    <w:basedOn w:val="Normal"/>
    <w:rsid w:val="003A5EF7"/>
    <w:pPr>
      <w:numPr>
        <w:numId w:val="22"/>
      </w:numPr>
      <w:tabs>
        <w:tab w:val="clear" w:pos="927"/>
      </w:tabs>
      <w:spacing w:before="40" w:after="40" w:line="240" w:lineRule="auto"/>
      <w:ind w:left="0" w:firstLine="0"/>
      <w:jc w:val="left"/>
    </w:pPr>
    <w:rPr>
      <w:b/>
      <w:szCs w:val="20"/>
      <w:lang w:val="nl-NL" w:eastAsia="nl-NL"/>
    </w:rPr>
  </w:style>
  <w:style w:type="paragraph" w:customStyle="1" w:styleId="BodyItalic">
    <w:name w:val="Body Italic"/>
    <w:basedOn w:val="BodyText"/>
    <w:rsid w:val="003A5EF7"/>
    <w:pPr>
      <w:spacing w:after="120" w:line="240" w:lineRule="auto"/>
    </w:pPr>
    <w:rPr>
      <w:rFonts w:ascii="Arial" w:hAnsi="Arial"/>
      <w:i/>
      <w:sz w:val="22"/>
      <w:lang w:eastAsia="en-GB"/>
    </w:rPr>
  </w:style>
  <w:style w:type="paragraph" w:customStyle="1" w:styleId="COVER1">
    <w:name w:val="COVER1"/>
    <w:basedOn w:val="BodyText"/>
    <w:rsid w:val="003A5EF7"/>
    <w:pPr>
      <w:spacing w:after="120" w:line="240" w:lineRule="auto"/>
      <w:jc w:val="center"/>
    </w:pPr>
    <w:rPr>
      <w:rFonts w:ascii="Arial" w:hAnsi="Arial"/>
      <w:caps/>
      <w:sz w:val="56"/>
      <w:szCs w:val="56"/>
      <w:lang w:val="en-GB" w:eastAsia="en-GB"/>
    </w:rPr>
  </w:style>
  <w:style w:type="paragraph" w:customStyle="1" w:styleId="Tableheadscentre9pt">
    <w:name w:val="Tableheads centre 9 pt"/>
    <w:basedOn w:val="TableheadsCentre"/>
    <w:rsid w:val="003A5EF7"/>
    <w:rPr>
      <w:sz w:val="18"/>
    </w:rPr>
  </w:style>
  <w:style w:type="paragraph" w:customStyle="1" w:styleId="Tableheads9pt">
    <w:name w:val="Tableheads 9 pt"/>
    <w:basedOn w:val="Tableheads"/>
    <w:rsid w:val="003A5EF7"/>
    <w:rPr>
      <w:sz w:val="18"/>
    </w:rPr>
  </w:style>
  <w:style w:type="paragraph" w:customStyle="1" w:styleId="Tabletext9pt">
    <w:name w:val="Tabletext 9 pt"/>
    <w:basedOn w:val="Tabletext"/>
    <w:rsid w:val="003A5EF7"/>
    <w:rPr>
      <w:sz w:val="18"/>
    </w:rPr>
  </w:style>
  <w:style w:type="paragraph" w:customStyle="1" w:styleId="BodyText8pt">
    <w:name w:val="Body Text 8pt"/>
    <w:basedOn w:val="Normal"/>
    <w:rsid w:val="003A5EF7"/>
    <w:pPr>
      <w:spacing w:line="240" w:lineRule="auto"/>
      <w:jc w:val="left"/>
    </w:pPr>
    <w:rPr>
      <w:sz w:val="16"/>
      <w:szCs w:val="20"/>
      <w:lang w:val="nl-NL" w:eastAsia="nl-NL"/>
    </w:rPr>
  </w:style>
  <w:style w:type="paragraph" w:customStyle="1" w:styleId="AnnexSubtitle">
    <w:name w:val="Annex Subtitle"/>
    <w:basedOn w:val="Subtitle"/>
    <w:next w:val="BodyText"/>
    <w:rsid w:val="003A5EF7"/>
    <w:pPr>
      <w:tabs>
        <w:tab w:val="left" w:pos="1797"/>
      </w:tabs>
      <w:spacing w:before="240" w:after="240" w:line="240" w:lineRule="auto"/>
      <w:ind w:left="1797" w:hanging="1797"/>
      <w:jc w:val="left"/>
      <w:outlineLvl w:val="1"/>
    </w:pPr>
    <w:rPr>
      <w:rFonts w:ascii="Arial" w:hAnsi="Arial" w:cs="Arial"/>
      <w:b/>
      <w:caps/>
      <w:sz w:val="28"/>
      <w:lang w:val="en-GB" w:eastAsia="en-GB"/>
    </w:rPr>
  </w:style>
  <w:style w:type="paragraph" w:styleId="BlockText">
    <w:name w:val="Block Text"/>
    <w:basedOn w:val="Normal"/>
    <w:rsid w:val="003A5EF7"/>
    <w:pPr>
      <w:spacing w:line="240" w:lineRule="auto"/>
      <w:ind w:left="720" w:right="720"/>
    </w:pPr>
    <w:rPr>
      <w:sz w:val="22"/>
      <w:szCs w:val="22"/>
      <w:lang w:val="en-GB"/>
    </w:rPr>
  </w:style>
  <w:style w:type="paragraph" w:customStyle="1" w:styleId="Tabletextitalic">
    <w:name w:val="Tabletext italic"/>
    <w:basedOn w:val="Tabletext"/>
    <w:rsid w:val="003A5EF7"/>
    <w:rPr>
      <w:i/>
      <w:szCs w:val="20"/>
    </w:rPr>
  </w:style>
  <w:style w:type="paragraph" w:customStyle="1" w:styleId="Listbulletsub">
    <w:name w:val="List bullet sub"/>
    <w:basedOn w:val="ListBullet"/>
    <w:rsid w:val="003A5EF7"/>
    <w:pPr>
      <w:tabs>
        <w:tab w:val="clear" w:pos="720"/>
        <w:tab w:val="num" w:pos="1800"/>
      </w:tabs>
      <w:ind w:left="1800"/>
    </w:pPr>
    <w:rPr>
      <w:lang w:val="en-GB" w:eastAsia="en-US"/>
    </w:rPr>
  </w:style>
  <w:style w:type="paragraph" w:customStyle="1" w:styleId="COVER2">
    <w:name w:val="COVER2"/>
    <w:basedOn w:val="COVER1"/>
    <w:rsid w:val="003A5EF7"/>
    <w:rPr>
      <w:sz w:val="48"/>
      <w:szCs w:val="48"/>
    </w:rPr>
  </w:style>
  <w:style w:type="paragraph" w:customStyle="1" w:styleId="Bodyboldcentre">
    <w:name w:val="Body bold centre"/>
    <w:basedOn w:val="Bodybold"/>
    <w:next w:val="BodyText"/>
    <w:rsid w:val="003A5EF7"/>
    <w:pPr>
      <w:jc w:val="center"/>
    </w:pPr>
    <w:rPr>
      <w:bCs/>
    </w:rPr>
  </w:style>
  <w:style w:type="paragraph" w:customStyle="1" w:styleId="Annexheader">
    <w:name w:val="Annex header"/>
    <w:basedOn w:val="BodyText"/>
    <w:rsid w:val="003A5EF7"/>
    <w:pPr>
      <w:spacing w:after="120" w:line="240" w:lineRule="auto"/>
      <w:jc w:val="right"/>
    </w:pPr>
    <w:rPr>
      <w:rFonts w:ascii="Arial" w:hAnsi="Arial"/>
      <w:sz w:val="22"/>
      <w:szCs w:val="20"/>
      <w:lang w:eastAsia="en-GB"/>
    </w:rPr>
  </w:style>
  <w:style w:type="paragraph" w:customStyle="1" w:styleId="TableheadsRt">
    <w:name w:val="Tableheads Rt"/>
    <w:basedOn w:val="Tableheads"/>
    <w:rsid w:val="003A5EF7"/>
    <w:pPr>
      <w:jc w:val="right"/>
    </w:pPr>
    <w:rPr>
      <w:lang w:eastAsia="en-GB"/>
    </w:rPr>
  </w:style>
  <w:style w:type="paragraph" w:customStyle="1" w:styleId="TableheadsRt9pt">
    <w:name w:val="Tableheads Rt 9 pt"/>
    <w:basedOn w:val="TableheadsRt"/>
    <w:rsid w:val="003A5EF7"/>
    <w:rPr>
      <w:sz w:val="18"/>
    </w:rPr>
  </w:style>
  <w:style w:type="paragraph" w:customStyle="1" w:styleId="ListNumbold">
    <w:name w:val="ListNum bold"/>
    <w:basedOn w:val="Bodybold"/>
    <w:rsid w:val="003A5EF7"/>
    <w:pPr>
      <w:tabs>
        <w:tab w:val="num" w:pos="927"/>
        <w:tab w:val="left" w:pos="1077"/>
      </w:tabs>
      <w:ind w:left="927" w:hanging="360"/>
    </w:pPr>
  </w:style>
  <w:style w:type="paragraph" w:customStyle="1" w:styleId="Bodyboldbullet">
    <w:name w:val="Body bold bullet"/>
    <w:basedOn w:val="Bodybold"/>
    <w:rsid w:val="003A5EF7"/>
    <w:pPr>
      <w:tabs>
        <w:tab w:val="num" w:pos="720"/>
        <w:tab w:val="left" w:pos="1077"/>
      </w:tabs>
      <w:ind w:left="720" w:hanging="360"/>
    </w:pPr>
  </w:style>
  <w:style w:type="paragraph" w:customStyle="1" w:styleId="Bodybold10pt">
    <w:name w:val="Bodybold 10 pt"/>
    <w:basedOn w:val="Normal"/>
    <w:rsid w:val="003A5EF7"/>
    <w:pPr>
      <w:spacing w:line="240" w:lineRule="auto"/>
      <w:jc w:val="left"/>
    </w:pPr>
    <w:rPr>
      <w:b/>
      <w:bCs/>
      <w:szCs w:val="22"/>
      <w:lang w:val="nl-NL" w:eastAsia="nl-NL"/>
    </w:rPr>
  </w:style>
  <w:style w:type="paragraph" w:customStyle="1" w:styleId="TabletextCentre9pt">
    <w:name w:val="Tabletext Centre 9 pt"/>
    <w:basedOn w:val="TabletextCentre"/>
    <w:rsid w:val="003A5EF7"/>
    <w:rPr>
      <w:sz w:val="18"/>
    </w:rPr>
  </w:style>
  <w:style w:type="paragraph" w:customStyle="1" w:styleId="Tabletextlet">
    <w:name w:val="Tabletext let"/>
    <w:basedOn w:val="Tabletextnum"/>
    <w:rsid w:val="003A5EF7"/>
    <w:pPr>
      <w:numPr>
        <w:numId w:val="0"/>
      </w:numPr>
      <w:ind w:left="357" w:hanging="266"/>
    </w:pPr>
  </w:style>
  <w:style w:type="paragraph" w:customStyle="1" w:styleId="Tabletextbulletsub">
    <w:name w:val="Tabletext bullet sub"/>
    <w:basedOn w:val="Tabletextbullet"/>
    <w:rsid w:val="003A5EF7"/>
    <w:pPr>
      <w:numPr>
        <w:ilvl w:val="0"/>
        <w:numId w:val="0"/>
      </w:numPr>
      <w:tabs>
        <w:tab w:val="clear" w:pos="272"/>
        <w:tab w:val="left" w:pos="357"/>
      </w:tabs>
      <w:ind w:left="357" w:hanging="176"/>
    </w:pPr>
  </w:style>
  <w:style w:type="paragraph" w:customStyle="1" w:styleId="Tabletextitalicright">
    <w:name w:val="Tabletext italic right"/>
    <w:basedOn w:val="Tabletextitalic"/>
    <w:rsid w:val="003A5EF7"/>
    <w:pPr>
      <w:jc w:val="right"/>
    </w:pPr>
  </w:style>
  <w:style w:type="paragraph" w:customStyle="1" w:styleId="Tabletext9ptright">
    <w:name w:val="Tabletext 9 pt right"/>
    <w:basedOn w:val="Tabletext9pt"/>
    <w:rsid w:val="003A5EF7"/>
    <w:pPr>
      <w:jc w:val="right"/>
    </w:pPr>
  </w:style>
  <w:style w:type="paragraph" w:customStyle="1" w:styleId="Body0pt">
    <w:name w:val="Body 0pt"/>
    <w:basedOn w:val="BodyText"/>
    <w:rsid w:val="003A5EF7"/>
    <w:pPr>
      <w:spacing w:line="240" w:lineRule="auto"/>
    </w:pPr>
    <w:rPr>
      <w:rFonts w:ascii="Arial" w:hAnsi="Arial"/>
      <w:sz w:val="22"/>
      <w:szCs w:val="20"/>
      <w:lang w:val="en-GB" w:eastAsia="en-GB"/>
    </w:rPr>
  </w:style>
  <w:style w:type="paragraph" w:customStyle="1" w:styleId="Listbulletsubsub">
    <w:name w:val="List bullet sub sub"/>
    <w:basedOn w:val="ListBullet"/>
    <w:rsid w:val="003A5EF7"/>
    <w:pPr>
      <w:tabs>
        <w:tab w:val="clear" w:pos="720"/>
        <w:tab w:val="clear" w:pos="1077"/>
        <w:tab w:val="num" w:pos="1080"/>
      </w:tabs>
      <w:ind w:left="1797" w:firstLine="0"/>
    </w:pPr>
    <w:rPr>
      <w:i/>
    </w:rPr>
  </w:style>
  <w:style w:type="paragraph" w:customStyle="1" w:styleId="Tabletext11pt">
    <w:name w:val="Tabletext 11 pt"/>
    <w:basedOn w:val="Tabletext"/>
    <w:rsid w:val="003A5EF7"/>
    <w:rPr>
      <w:sz w:val="22"/>
    </w:rPr>
  </w:style>
  <w:style w:type="paragraph" w:customStyle="1" w:styleId="Bodyboldnumbered">
    <w:name w:val="Body bold numbered"/>
    <w:basedOn w:val="Bodybold"/>
    <w:rsid w:val="003A5EF7"/>
    <w:pPr>
      <w:tabs>
        <w:tab w:val="num" w:pos="720"/>
      </w:tabs>
      <w:ind w:left="720" w:hanging="360"/>
    </w:pPr>
  </w:style>
  <w:style w:type="paragraph" w:customStyle="1" w:styleId="10">
    <w:name w:val="Основной текст1"/>
    <w:basedOn w:val="Normal"/>
    <w:rsid w:val="003A5EF7"/>
    <w:pPr>
      <w:spacing w:line="240" w:lineRule="exact"/>
      <w:jc w:val="left"/>
    </w:pPr>
    <w:rPr>
      <w:sz w:val="22"/>
      <w:szCs w:val="20"/>
    </w:rPr>
  </w:style>
  <w:style w:type="character" w:styleId="HTMLCite">
    <w:name w:val="HTML Cite"/>
    <w:basedOn w:val="DefaultParagraphFont"/>
    <w:uiPriority w:val="99"/>
    <w:unhideWhenUsed/>
    <w:rsid w:val="003A5EF7"/>
    <w:rPr>
      <w:i/>
      <w:iCs/>
    </w:rPr>
  </w:style>
  <w:style w:type="paragraph" w:customStyle="1" w:styleId="CharCharCharCharCharCharCharCharCharCharCharCharCharChar">
    <w:name w:val="Char Char Char Char Char Char Char Char Char Char Char Char Char Char"/>
    <w:basedOn w:val="Normal"/>
    <w:rsid w:val="003A5EF7"/>
    <w:pPr>
      <w:spacing w:after="160" w:line="240" w:lineRule="exact"/>
      <w:jc w:val="left"/>
    </w:pPr>
    <w:rPr>
      <w:rFonts w:cs="Arial"/>
      <w:szCs w:val="20"/>
    </w:rPr>
  </w:style>
  <w:style w:type="character" w:customStyle="1" w:styleId="CharChar2">
    <w:name w:val="Char Char2"/>
    <w:basedOn w:val="DefaultParagraphFont"/>
    <w:rsid w:val="003A5EF7"/>
    <w:rPr>
      <w:rFonts w:ascii="Arial" w:eastAsia="MS Mincho" w:hAnsi="Arial" w:cs="Arial"/>
      <w:b/>
      <w:bCs/>
      <w:kern w:val="32"/>
      <w:sz w:val="32"/>
      <w:szCs w:val="32"/>
      <w:lang w:val="ru-RU" w:eastAsia="ja-JP"/>
    </w:rPr>
  </w:style>
  <w:style w:type="character" w:styleId="LineNumber">
    <w:name w:val="line number"/>
    <w:basedOn w:val="DefaultParagraphFont"/>
    <w:rsid w:val="003A5EF7"/>
  </w:style>
  <w:style w:type="paragraph" w:customStyle="1" w:styleId="CM12">
    <w:name w:val="CM12"/>
    <w:basedOn w:val="Normal"/>
    <w:next w:val="Normal"/>
    <w:rsid w:val="003A5EF7"/>
    <w:pPr>
      <w:widowControl w:val="0"/>
      <w:autoSpaceDE w:val="0"/>
      <w:autoSpaceDN w:val="0"/>
      <w:adjustRightInd w:val="0"/>
      <w:spacing w:after="102" w:line="240" w:lineRule="auto"/>
      <w:jc w:val="left"/>
    </w:pPr>
    <w:rPr>
      <w:rFonts w:ascii="Arial LatRus" w:hAnsi="Arial LatRus"/>
      <w:lang w:val="ru-RU" w:eastAsia="ru-RU"/>
    </w:rPr>
  </w:style>
  <w:style w:type="paragraph" w:customStyle="1" w:styleId="CM16">
    <w:name w:val="CM16"/>
    <w:basedOn w:val="Normal"/>
    <w:next w:val="Normal"/>
    <w:rsid w:val="003A5EF7"/>
    <w:pPr>
      <w:widowControl w:val="0"/>
      <w:autoSpaceDE w:val="0"/>
      <w:autoSpaceDN w:val="0"/>
      <w:adjustRightInd w:val="0"/>
      <w:spacing w:after="375" w:line="240" w:lineRule="auto"/>
      <w:jc w:val="left"/>
    </w:pPr>
    <w:rPr>
      <w:rFonts w:ascii="Arial LatRus" w:hAnsi="Arial LatRus"/>
      <w:lang w:val="ru-RU" w:eastAsia="ru-RU"/>
    </w:rPr>
  </w:style>
  <w:style w:type="paragraph" w:customStyle="1" w:styleId="CM10">
    <w:name w:val="CM10"/>
    <w:basedOn w:val="Normal"/>
    <w:next w:val="Normal"/>
    <w:rsid w:val="003A5EF7"/>
    <w:pPr>
      <w:widowControl w:val="0"/>
      <w:autoSpaceDE w:val="0"/>
      <w:autoSpaceDN w:val="0"/>
      <w:adjustRightInd w:val="0"/>
      <w:spacing w:after="223" w:line="240" w:lineRule="auto"/>
      <w:jc w:val="left"/>
    </w:pPr>
    <w:rPr>
      <w:rFonts w:ascii="Arial LatRus" w:hAnsi="Arial LatRus"/>
      <w:lang w:val="ru-RU" w:eastAsia="ru-RU"/>
    </w:rPr>
  </w:style>
  <w:style w:type="paragraph" w:customStyle="1" w:styleId="CM1">
    <w:name w:val="CM1"/>
    <w:basedOn w:val="Default"/>
    <w:next w:val="Default"/>
    <w:rsid w:val="003A5EF7"/>
    <w:pPr>
      <w:widowControl w:val="0"/>
      <w:spacing w:line="240" w:lineRule="atLeast"/>
    </w:pPr>
    <w:rPr>
      <w:rFonts w:ascii="AOBOB P+ Arial MT" w:hAnsi="AOBOB P+ Arial MT" w:cs="AOBOB P+ Arial MT"/>
      <w:color w:val="auto"/>
      <w:lang w:val="ru-RU" w:eastAsia="ru-RU"/>
    </w:rPr>
  </w:style>
  <w:style w:type="paragraph" w:customStyle="1" w:styleId="Armanottext">
    <w:name w:val="Arm_anot_text"/>
    <w:basedOn w:val="Normal"/>
    <w:rsid w:val="003A5EF7"/>
    <w:pPr>
      <w:overflowPunct w:val="0"/>
      <w:autoSpaceDE w:val="0"/>
      <w:autoSpaceDN w:val="0"/>
      <w:adjustRightInd w:val="0"/>
      <w:spacing w:after="0" w:line="240" w:lineRule="auto"/>
      <w:ind w:firstLine="709"/>
      <w:textAlignment w:val="baseline"/>
    </w:pPr>
    <w:rPr>
      <w:rFonts w:ascii="Times Armenian" w:hAnsi="Times Armenian"/>
      <w:color w:val="000000"/>
      <w:sz w:val="22"/>
      <w:szCs w:val="20"/>
    </w:rPr>
  </w:style>
  <w:style w:type="paragraph" w:styleId="List">
    <w:name w:val="List"/>
    <w:basedOn w:val="Normal"/>
    <w:rsid w:val="003A5EF7"/>
    <w:pPr>
      <w:spacing w:after="0" w:line="240" w:lineRule="auto"/>
      <w:ind w:left="360" w:hanging="360"/>
      <w:jc w:val="left"/>
    </w:pPr>
    <w:rPr>
      <w:rFonts w:ascii="Times New Roman" w:hAnsi="Times New Roman"/>
    </w:rPr>
  </w:style>
  <w:style w:type="paragraph" w:customStyle="1" w:styleId="BodyText23">
    <w:name w:val="Body Text 23"/>
    <w:basedOn w:val="Normal"/>
    <w:rsid w:val="003A5EF7"/>
    <w:pPr>
      <w:widowControl w:val="0"/>
      <w:tabs>
        <w:tab w:val="left" w:pos="547"/>
      </w:tabs>
      <w:spacing w:after="0" w:line="240" w:lineRule="auto"/>
      <w:jc w:val="left"/>
    </w:pPr>
    <w:rPr>
      <w:rFonts w:ascii="Times New Roman" w:hAnsi="Times New Roman"/>
      <w:snapToGrid w:val="0"/>
      <w:sz w:val="22"/>
      <w:szCs w:val="20"/>
    </w:rPr>
  </w:style>
  <w:style w:type="paragraph" w:customStyle="1" w:styleId="Heding4">
    <w:name w:val="Heding 4"/>
    <w:basedOn w:val="Normal"/>
    <w:autoRedefine/>
    <w:rsid w:val="003A5EF7"/>
    <w:pPr>
      <w:spacing w:after="0" w:line="240" w:lineRule="auto"/>
      <w:jc w:val="left"/>
    </w:pPr>
    <w:rPr>
      <w:rFonts w:ascii="Times New Roman" w:eastAsia="MS Mincho" w:hAnsi="Times New Roman"/>
      <w:sz w:val="22"/>
      <w:lang w:eastAsia="ja-JP"/>
    </w:rPr>
  </w:style>
  <w:style w:type="paragraph" w:customStyle="1" w:styleId="11">
    <w:name w:val="Абзац списка1"/>
    <w:basedOn w:val="Normal"/>
    <w:qFormat/>
    <w:rsid w:val="003A5EF7"/>
    <w:pPr>
      <w:spacing w:after="0" w:line="240" w:lineRule="auto"/>
      <w:ind w:left="720"/>
      <w:contextualSpacing/>
      <w:jc w:val="left"/>
    </w:pPr>
    <w:rPr>
      <w:rFonts w:ascii="Times New Roman" w:eastAsia="MS Mincho" w:hAnsi="Times New Roman"/>
      <w:lang w:val="ru-RU" w:eastAsia="ja-JP"/>
    </w:rPr>
  </w:style>
  <w:style w:type="paragraph" w:customStyle="1" w:styleId="12">
    <w:name w:val="Текст концевой сноски1"/>
    <w:basedOn w:val="Normal"/>
    <w:next w:val="EndnoteText"/>
    <w:semiHidden/>
    <w:rsid w:val="003A5EF7"/>
    <w:pPr>
      <w:widowControl w:val="0"/>
      <w:tabs>
        <w:tab w:val="left" w:pos="567"/>
      </w:tabs>
      <w:spacing w:after="0" w:line="240" w:lineRule="auto"/>
      <w:ind w:left="567" w:hanging="567"/>
      <w:jc w:val="left"/>
    </w:pPr>
    <w:rPr>
      <w:rFonts w:ascii="Times New Roman" w:hAnsi="Times New Roman" w:cstheme="minorBidi"/>
      <w:szCs w:val="22"/>
      <w:lang w:val="sk-SK" w:eastAsia="fr-BE"/>
    </w:rPr>
  </w:style>
  <w:style w:type="character" w:customStyle="1" w:styleId="13">
    <w:name w:val="Текст концевой сноски Знак1"/>
    <w:basedOn w:val="DefaultParagraphFont"/>
    <w:uiPriority w:val="99"/>
    <w:semiHidden/>
    <w:rsid w:val="003A5EF7"/>
    <w:rPr>
      <w:rFonts w:ascii="Times New Roman" w:eastAsia="Times New Roman" w:hAnsi="Times New Roman" w:cs="Times New Roman"/>
      <w:sz w:val="20"/>
      <w:szCs w:val="20"/>
      <w:lang w:eastAsia="ru-RU"/>
    </w:rPr>
  </w:style>
  <w:style w:type="character" w:customStyle="1" w:styleId="EndnoteTextChar1">
    <w:name w:val="Endnote Text Char1"/>
    <w:basedOn w:val="DefaultParagraphFont"/>
    <w:uiPriority w:val="99"/>
    <w:semiHidden/>
    <w:rsid w:val="003A5EF7"/>
    <w:rPr>
      <w:sz w:val="20"/>
      <w:szCs w:val="20"/>
    </w:rPr>
  </w:style>
  <w:style w:type="character" w:customStyle="1" w:styleId="2">
    <w:name w:val="Текст концевой сноски Знак2"/>
    <w:basedOn w:val="DefaultParagraphFont"/>
    <w:uiPriority w:val="99"/>
    <w:semiHidden/>
    <w:rsid w:val="003A5EF7"/>
    <w:rPr>
      <w:sz w:val="20"/>
      <w:szCs w:val="20"/>
    </w:rPr>
  </w:style>
  <w:style w:type="paragraph" w:customStyle="1" w:styleId="ParagrapheSHER">
    <w:name w:val="Paragraphe SHER"/>
    <w:basedOn w:val="Normal"/>
    <w:qFormat/>
    <w:rsid w:val="003A5EF7"/>
    <w:pPr>
      <w:ind w:left="1140"/>
    </w:pPr>
    <w:rPr>
      <w:rFonts w:ascii="Calibri" w:eastAsia="Calibri" w:hAnsi="Calibri"/>
      <w:sz w:val="22"/>
      <w:szCs w:val="22"/>
      <w:lang w:val="en-GB"/>
    </w:rPr>
  </w:style>
  <w:style w:type="numbering" w:customStyle="1" w:styleId="20">
    <w:name w:val="Нет списка2"/>
    <w:next w:val="NoList"/>
    <w:uiPriority w:val="99"/>
    <w:semiHidden/>
    <w:unhideWhenUsed/>
    <w:rsid w:val="003A5EF7"/>
  </w:style>
  <w:style w:type="table" w:customStyle="1" w:styleId="Tabelle3">
    <w:name w:val="Tabelle3"/>
    <w:basedOn w:val="TableNormal"/>
    <w:next w:val="TableGrid"/>
    <w:uiPriority w:val="59"/>
    <w:qFormat/>
    <w:rsid w:val="00513EC4"/>
    <w:pPr>
      <w:suppressAutoHyphens/>
    </w:pPr>
    <w:rPr>
      <w:rFonts w:ascii="Arial" w:hAnsi="Arial"/>
      <w:sz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13" w:type="dxa"/>
        <w:bottom w:w="57" w:type="dxa"/>
        <w:right w:w="113" w:type="dxa"/>
      </w:tblCellMar>
    </w:tblPr>
    <w:trPr>
      <w:cantSplit/>
    </w:trPr>
    <w:tblStylePr w:type="firstRow">
      <w:pPr>
        <w:keepNext/>
        <w:wordWrap/>
      </w:pPr>
      <w:tblPr/>
      <w:trPr>
        <w:tblHeader/>
      </w:tr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DBE5F1" w:themeFill="accent1" w:themeFillTint="33"/>
        <w:vAlign w:val="bottom"/>
      </w:tcPr>
    </w:tblStylePr>
  </w:style>
  <w:style w:type="character" w:customStyle="1" w:styleId="NoSpacingChar2">
    <w:name w:val="No Spacing Char2"/>
    <w:uiPriority w:val="1"/>
    <w:rsid w:val="0033582E"/>
    <w:rPr>
      <w:rFonts w:ascii="GHEA Grapalat" w:eastAsia="Calibri" w:hAnsi="GHEA Grapalat" w:cs="Calibri"/>
      <w:noProof/>
      <w:sz w:val="24"/>
      <w:szCs w:val="22"/>
      <w:lang w:val="hy-AM"/>
    </w:rPr>
  </w:style>
  <w:style w:type="character" w:customStyle="1" w:styleId="jlqj4b">
    <w:name w:val="jlqj4b"/>
    <w:basedOn w:val="DefaultParagraphFont"/>
    <w:rsid w:val="00600818"/>
  </w:style>
  <w:style w:type="character" w:customStyle="1" w:styleId="material-icons-extended">
    <w:name w:val="material-icons-extended"/>
    <w:basedOn w:val="DefaultParagraphFont"/>
    <w:rsid w:val="00F43F37"/>
  </w:style>
  <w:style w:type="character" w:customStyle="1" w:styleId="viiyi">
    <w:name w:val="viiyi"/>
    <w:basedOn w:val="DefaultParagraphFont"/>
    <w:rsid w:val="00F43F37"/>
  </w:style>
  <w:style w:type="character" w:customStyle="1" w:styleId="UnresolvedMention3">
    <w:name w:val="Unresolved Mention3"/>
    <w:basedOn w:val="DefaultParagraphFont"/>
    <w:uiPriority w:val="99"/>
    <w:semiHidden/>
    <w:unhideWhenUsed/>
    <w:rsid w:val="00AB0C9A"/>
    <w:rPr>
      <w:color w:val="605E5C"/>
      <w:shd w:val="clear" w:color="auto" w:fill="E1DFDD"/>
    </w:rPr>
  </w:style>
  <w:style w:type="table" w:customStyle="1" w:styleId="GridTable5Dark-Accent52">
    <w:name w:val="Grid Table 5 Dark - Accent 52"/>
    <w:basedOn w:val="TableNormal"/>
    <w:uiPriority w:val="50"/>
    <w:rsid w:val="000969DD"/>
    <w:rPr>
      <w:sz w:val="22"/>
      <w:szCs w:val="22"/>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GridTable1Light-Accent32">
    <w:name w:val="Grid Table 1 Light - Accent 32"/>
    <w:basedOn w:val="TableNormal"/>
    <w:uiPriority w:val="46"/>
    <w:rsid w:val="000969DD"/>
    <w:rPr>
      <w:sz w:val="22"/>
      <w:szCs w:val="22"/>
      <w:lang w:val="en-US"/>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GridTable4-Accent52">
    <w:name w:val="Grid Table 4 - Accent 52"/>
    <w:basedOn w:val="TableNormal"/>
    <w:uiPriority w:val="49"/>
    <w:rsid w:val="000969DD"/>
    <w:rPr>
      <w:sz w:val="22"/>
      <w:szCs w:val="22"/>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ListTable42">
    <w:name w:val="List Table 42"/>
    <w:basedOn w:val="TableNormal"/>
    <w:uiPriority w:val="49"/>
    <w:rsid w:val="000969DD"/>
    <w:rPr>
      <w:sz w:val="22"/>
      <w:szCs w:val="22"/>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UnresolvedMention4">
    <w:name w:val="Unresolved Mention4"/>
    <w:basedOn w:val="DefaultParagraphFont"/>
    <w:uiPriority w:val="99"/>
    <w:semiHidden/>
    <w:unhideWhenUsed/>
    <w:rsid w:val="000969DD"/>
    <w:rPr>
      <w:color w:val="605E5C"/>
      <w:shd w:val="clear" w:color="auto" w:fill="E1DFDD"/>
    </w:rPr>
  </w:style>
  <w:style w:type="character" w:customStyle="1" w:styleId="Heading1Char1">
    <w:name w:val="Heading 1 Char1"/>
    <w:aliases w:val="Headline 1 Char1"/>
    <w:basedOn w:val="DefaultParagraphFont"/>
    <w:uiPriority w:val="9"/>
    <w:rsid w:val="00E722DC"/>
    <w:rPr>
      <w:rFonts w:asciiTheme="majorHAnsi" w:eastAsiaTheme="majorEastAsia" w:hAnsiTheme="majorHAnsi" w:cstheme="majorBidi"/>
      <w:color w:val="365F91" w:themeColor="accent1" w:themeShade="BF"/>
      <w:sz w:val="32"/>
      <w:szCs w:val="32"/>
      <w:lang w:val="en-US" w:eastAsia="de-DE"/>
    </w:rPr>
  </w:style>
  <w:style w:type="character" w:customStyle="1" w:styleId="Heading2Char1">
    <w:name w:val="Heading 2 Char1"/>
    <w:aliases w:val="02-Heading Char1"/>
    <w:basedOn w:val="DefaultParagraphFont"/>
    <w:semiHidden/>
    <w:rsid w:val="00E722DC"/>
    <w:rPr>
      <w:rFonts w:asciiTheme="majorHAnsi" w:eastAsiaTheme="majorEastAsia" w:hAnsiTheme="majorHAnsi" w:cstheme="majorBidi"/>
      <w:color w:val="365F91" w:themeColor="accent1" w:themeShade="BF"/>
      <w:sz w:val="26"/>
      <w:szCs w:val="26"/>
      <w:lang w:val="en-US" w:eastAsia="de-DE"/>
    </w:rPr>
  </w:style>
  <w:style w:type="paragraph" w:customStyle="1" w:styleId="msonormal0">
    <w:name w:val="msonormal"/>
    <w:basedOn w:val="Normal"/>
    <w:rsid w:val="00E722DC"/>
    <w:pPr>
      <w:spacing w:before="100" w:beforeAutospacing="1" w:after="100" w:afterAutospacing="1" w:line="240" w:lineRule="auto"/>
      <w:jc w:val="left"/>
    </w:pPr>
    <w:rPr>
      <w:rFonts w:ascii="Times New Roman" w:hAnsi="Times New Roman"/>
    </w:rPr>
  </w:style>
  <w:style w:type="character" w:customStyle="1" w:styleId="FootnoteTextChar1">
    <w:name w:val="Footnote Text Char1"/>
    <w:aliases w:val="Footnote Char1,Fußnotentext arial Char1,fn Char1,Schriftart: 9 pt Char1,Schriftart: 10 pt Char1,Schriftart: 8 pt Char1,WB-Fußnotentext Char1,Fu?notentext arial Char1,Sprotna opomba - besedilo Znak1 Char1,stile 1 Char1,f Char1"/>
    <w:basedOn w:val="DefaultParagraphFont"/>
    <w:uiPriority w:val="99"/>
    <w:semiHidden/>
    <w:rsid w:val="00E722DC"/>
    <w:rPr>
      <w:rFonts w:ascii="Arial" w:eastAsia="Times New Roman" w:hAnsi="Arial" w:cs="Times New Roman"/>
      <w:sz w:val="20"/>
      <w:szCs w:val="20"/>
      <w:lang w:val="en-US" w:eastAsia="de-DE"/>
    </w:rPr>
  </w:style>
  <w:style w:type="paragraph" w:customStyle="1" w:styleId="CharCharCharCharCharCharCharCharCharCharCharCharChar">
    <w:name w:val="Char Char Char Char Char Char Char Char Char Char Char Char Char"/>
    <w:basedOn w:val="Normal"/>
    <w:rsid w:val="00E722DC"/>
    <w:pPr>
      <w:spacing w:after="160" w:line="240" w:lineRule="exact"/>
      <w:jc w:val="left"/>
    </w:pPr>
    <w:rPr>
      <w:rFonts w:cs="Arial"/>
      <w:szCs w:val="20"/>
    </w:rPr>
  </w:style>
  <w:style w:type="character" w:customStyle="1" w:styleId="CaptionChar">
    <w:name w:val="Caption Char"/>
    <w:aliases w:val="Map Char,Caption Slika Char,Figure title Char,Caracter Caracter Char,Caracter Caracter Caracter Char Char,Caracter Caracter Caracter Char1, Caracter Caracter Caracter Char Char Char, Caracter Caracter Caracter Char Char1"/>
    <w:link w:val="Caption"/>
    <w:uiPriority w:val="35"/>
    <w:rsid w:val="009D1478"/>
    <w:rPr>
      <w:rFonts w:eastAsia="Calibri" w:cs="Arial"/>
      <w:b/>
      <w:bCs/>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5646">
      <w:bodyDiv w:val="1"/>
      <w:marLeft w:val="0"/>
      <w:marRight w:val="0"/>
      <w:marTop w:val="0"/>
      <w:marBottom w:val="0"/>
      <w:divBdr>
        <w:top w:val="none" w:sz="0" w:space="0" w:color="auto"/>
        <w:left w:val="none" w:sz="0" w:space="0" w:color="auto"/>
        <w:bottom w:val="none" w:sz="0" w:space="0" w:color="auto"/>
        <w:right w:val="none" w:sz="0" w:space="0" w:color="auto"/>
      </w:divBdr>
    </w:div>
    <w:div w:id="52580968">
      <w:bodyDiv w:val="1"/>
      <w:marLeft w:val="0"/>
      <w:marRight w:val="0"/>
      <w:marTop w:val="0"/>
      <w:marBottom w:val="0"/>
      <w:divBdr>
        <w:top w:val="none" w:sz="0" w:space="0" w:color="auto"/>
        <w:left w:val="none" w:sz="0" w:space="0" w:color="auto"/>
        <w:bottom w:val="none" w:sz="0" w:space="0" w:color="auto"/>
        <w:right w:val="none" w:sz="0" w:space="0" w:color="auto"/>
      </w:divBdr>
    </w:div>
    <w:div w:id="109861892">
      <w:bodyDiv w:val="1"/>
      <w:marLeft w:val="0"/>
      <w:marRight w:val="0"/>
      <w:marTop w:val="0"/>
      <w:marBottom w:val="0"/>
      <w:divBdr>
        <w:top w:val="none" w:sz="0" w:space="0" w:color="auto"/>
        <w:left w:val="none" w:sz="0" w:space="0" w:color="auto"/>
        <w:bottom w:val="none" w:sz="0" w:space="0" w:color="auto"/>
        <w:right w:val="none" w:sz="0" w:space="0" w:color="auto"/>
      </w:divBdr>
    </w:div>
    <w:div w:id="113983474">
      <w:bodyDiv w:val="1"/>
      <w:marLeft w:val="0"/>
      <w:marRight w:val="0"/>
      <w:marTop w:val="0"/>
      <w:marBottom w:val="0"/>
      <w:divBdr>
        <w:top w:val="none" w:sz="0" w:space="0" w:color="auto"/>
        <w:left w:val="none" w:sz="0" w:space="0" w:color="auto"/>
        <w:bottom w:val="none" w:sz="0" w:space="0" w:color="auto"/>
        <w:right w:val="none" w:sz="0" w:space="0" w:color="auto"/>
      </w:divBdr>
    </w:div>
    <w:div w:id="170417865">
      <w:bodyDiv w:val="1"/>
      <w:marLeft w:val="0"/>
      <w:marRight w:val="0"/>
      <w:marTop w:val="0"/>
      <w:marBottom w:val="0"/>
      <w:divBdr>
        <w:top w:val="none" w:sz="0" w:space="0" w:color="auto"/>
        <w:left w:val="none" w:sz="0" w:space="0" w:color="auto"/>
        <w:bottom w:val="none" w:sz="0" w:space="0" w:color="auto"/>
        <w:right w:val="none" w:sz="0" w:space="0" w:color="auto"/>
      </w:divBdr>
    </w:div>
    <w:div w:id="172885188">
      <w:bodyDiv w:val="1"/>
      <w:marLeft w:val="0"/>
      <w:marRight w:val="0"/>
      <w:marTop w:val="0"/>
      <w:marBottom w:val="0"/>
      <w:divBdr>
        <w:top w:val="none" w:sz="0" w:space="0" w:color="auto"/>
        <w:left w:val="none" w:sz="0" w:space="0" w:color="auto"/>
        <w:bottom w:val="none" w:sz="0" w:space="0" w:color="auto"/>
        <w:right w:val="none" w:sz="0" w:space="0" w:color="auto"/>
      </w:divBdr>
    </w:div>
    <w:div w:id="215746976">
      <w:bodyDiv w:val="1"/>
      <w:marLeft w:val="0"/>
      <w:marRight w:val="0"/>
      <w:marTop w:val="0"/>
      <w:marBottom w:val="0"/>
      <w:divBdr>
        <w:top w:val="none" w:sz="0" w:space="0" w:color="auto"/>
        <w:left w:val="none" w:sz="0" w:space="0" w:color="auto"/>
        <w:bottom w:val="none" w:sz="0" w:space="0" w:color="auto"/>
        <w:right w:val="none" w:sz="0" w:space="0" w:color="auto"/>
      </w:divBdr>
    </w:div>
    <w:div w:id="310596637">
      <w:bodyDiv w:val="1"/>
      <w:marLeft w:val="0"/>
      <w:marRight w:val="0"/>
      <w:marTop w:val="0"/>
      <w:marBottom w:val="0"/>
      <w:divBdr>
        <w:top w:val="none" w:sz="0" w:space="0" w:color="auto"/>
        <w:left w:val="none" w:sz="0" w:space="0" w:color="auto"/>
        <w:bottom w:val="none" w:sz="0" w:space="0" w:color="auto"/>
        <w:right w:val="none" w:sz="0" w:space="0" w:color="auto"/>
      </w:divBdr>
    </w:div>
    <w:div w:id="344210229">
      <w:bodyDiv w:val="1"/>
      <w:marLeft w:val="0"/>
      <w:marRight w:val="0"/>
      <w:marTop w:val="0"/>
      <w:marBottom w:val="0"/>
      <w:divBdr>
        <w:top w:val="none" w:sz="0" w:space="0" w:color="auto"/>
        <w:left w:val="none" w:sz="0" w:space="0" w:color="auto"/>
        <w:bottom w:val="none" w:sz="0" w:space="0" w:color="auto"/>
        <w:right w:val="none" w:sz="0" w:space="0" w:color="auto"/>
      </w:divBdr>
    </w:div>
    <w:div w:id="360278170">
      <w:bodyDiv w:val="1"/>
      <w:marLeft w:val="0"/>
      <w:marRight w:val="0"/>
      <w:marTop w:val="0"/>
      <w:marBottom w:val="0"/>
      <w:divBdr>
        <w:top w:val="none" w:sz="0" w:space="0" w:color="auto"/>
        <w:left w:val="none" w:sz="0" w:space="0" w:color="auto"/>
        <w:bottom w:val="none" w:sz="0" w:space="0" w:color="auto"/>
        <w:right w:val="none" w:sz="0" w:space="0" w:color="auto"/>
      </w:divBdr>
    </w:div>
    <w:div w:id="370351421">
      <w:bodyDiv w:val="1"/>
      <w:marLeft w:val="0"/>
      <w:marRight w:val="0"/>
      <w:marTop w:val="0"/>
      <w:marBottom w:val="0"/>
      <w:divBdr>
        <w:top w:val="none" w:sz="0" w:space="0" w:color="auto"/>
        <w:left w:val="none" w:sz="0" w:space="0" w:color="auto"/>
        <w:bottom w:val="none" w:sz="0" w:space="0" w:color="auto"/>
        <w:right w:val="none" w:sz="0" w:space="0" w:color="auto"/>
      </w:divBdr>
    </w:div>
    <w:div w:id="431782156">
      <w:bodyDiv w:val="1"/>
      <w:marLeft w:val="0"/>
      <w:marRight w:val="0"/>
      <w:marTop w:val="0"/>
      <w:marBottom w:val="0"/>
      <w:divBdr>
        <w:top w:val="none" w:sz="0" w:space="0" w:color="auto"/>
        <w:left w:val="none" w:sz="0" w:space="0" w:color="auto"/>
        <w:bottom w:val="none" w:sz="0" w:space="0" w:color="auto"/>
        <w:right w:val="none" w:sz="0" w:space="0" w:color="auto"/>
      </w:divBdr>
    </w:div>
    <w:div w:id="475296941">
      <w:bodyDiv w:val="1"/>
      <w:marLeft w:val="0"/>
      <w:marRight w:val="0"/>
      <w:marTop w:val="0"/>
      <w:marBottom w:val="0"/>
      <w:divBdr>
        <w:top w:val="none" w:sz="0" w:space="0" w:color="auto"/>
        <w:left w:val="none" w:sz="0" w:space="0" w:color="auto"/>
        <w:bottom w:val="none" w:sz="0" w:space="0" w:color="auto"/>
        <w:right w:val="none" w:sz="0" w:space="0" w:color="auto"/>
      </w:divBdr>
    </w:div>
    <w:div w:id="482897099">
      <w:bodyDiv w:val="1"/>
      <w:marLeft w:val="0"/>
      <w:marRight w:val="0"/>
      <w:marTop w:val="0"/>
      <w:marBottom w:val="0"/>
      <w:divBdr>
        <w:top w:val="none" w:sz="0" w:space="0" w:color="auto"/>
        <w:left w:val="none" w:sz="0" w:space="0" w:color="auto"/>
        <w:bottom w:val="none" w:sz="0" w:space="0" w:color="auto"/>
        <w:right w:val="none" w:sz="0" w:space="0" w:color="auto"/>
      </w:divBdr>
    </w:div>
    <w:div w:id="510225152">
      <w:bodyDiv w:val="1"/>
      <w:marLeft w:val="0"/>
      <w:marRight w:val="0"/>
      <w:marTop w:val="0"/>
      <w:marBottom w:val="0"/>
      <w:divBdr>
        <w:top w:val="none" w:sz="0" w:space="0" w:color="auto"/>
        <w:left w:val="none" w:sz="0" w:space="0" w:color="auto"/>
        <w:bottom w:val="none" w:sz="0" w:space="0" w:color="auto"/>
        <w:right w:val="none" w:sz="0" w:space="0" w:color="auto"/>
      </w:divBdr>
    </w:div>
    <w:div w:id="613899732">
      <w:bodyDiv w:val="1"/>
      <w:marLeft w:val="0"/>
      <w:marRight w:val="0"/>
      <w:marTop w:val="0"/>
      <w:marBottom w:val="0"/>
      <w:divBdr>
        <w:top w:val="none" w:sz="0" w:space="0" w:color="auto"/>
        <w:left w:val="none" w:sz="0" w:space="0" w:color="auto"/>
        <w:bottom w:val="none" w:sz="0" w:space="0" w:color="auto"/>
        <w:right w:val="none" w:sz="0" w:space="0" w:color="auto"/>
      </w:divBdr>
      <w:divsChild>
        <w:div w:id="1441532239">
          <w:marLeft w:val="0"/>
          <w:marRight w:val="0"/>
          <w:marTop w:val="100"/>
          <w:marBottom w:val="0"/>
          <w:divBdr>
            <w:top w:val="none" w:sz="0" w:space="0" w:color="auto"/>
            <w:left w:val="none" w:sz="0" w:space="0" w:color="auto"/>
            <w:bottom w:val="none" w:sz="0" w:space="0" w:color="auto"/>
            <w:right w:val="none" w:sz="0" w:space="0" w:color="auto"/>
          </w:divBdr>
          <w:divsChild>
            <w:div w:id="817722453">
              <w:marLeft w:val="0"/>
              <w:marRight w:val="0"/>
              <w:marTop w:val="0"/>
              <w:marBottom w:val="0"/>
              <w:divBdr>
                <w:top w:val="none" w:sz="0" w:space="0" w:color="auto"/>
                <w:left w:val="none" w:sz="0" w:space="0" w:color="auto"/>
                <w:bottom w:val="none" w:sz="0" w:space="0" w:color="auto"/>
                <w:right w:val="none" w:sz="0" w:space="0" w:color="auto"/>
              </w:divBdr>
              <w:divsChild>
                <w:div w:id="1973057008">
                  <w:marLeft w:val="0"/>
                  <w:marRight w:val="0"/>
                  <w:marTop w:val="60"/>
                  <w:marBottom w:val="0"/>
                  <w:divBdr>
                    <w:top w:val="none" w:sz="0" w:space="0" w:color="auto"/>
                    <w:left w:val="none" w:sz="0" w:space="0" w:color="auto"/>
                    <w:bottom w:val="none" w:sz="0" w:space="0" w:color="auto"/>
                    <w:right w:val="none" w:sz="0" w:space="0" w:color="auto"/>
                  </w:divBdr>
                </w:div>
              </w:divsChild>
            </w:div>
            <w:div w:id="1776632009">
              <w:marLeft w:val="0"/>
              <w:marRight w:val="0"/>
              <w:marTop w:val="0"/>
              <w:marBottom w:val="0"/>
              <w:divBdr>
                <w:top w:val="none" w:sz="0" w:space="0" w:color="auto"/>
                <w:left w:val="none" w:sz="0" w:space="0" w:color="auto"/>
                <w:bottom w:val="none" w:sz="0" w:space="0" w:color="auto"/>
                <w:right w:val="none" w:sz="0" w:space="0" w:color="auto"/>
              </w:divBdr>
              <w:divsChild>
                <w:div w:id="1891762809">
                  <w:marLeft w:val="0"/>
                  <w:marRight w:val="0"/>
                  <w:marTop w:val="0"/>
                  <w:marBottom w:val="0"/>
                  <w:divBdr>
                    <w:top w:val="none" w:sz="0" w:space="0" w:color="auto"/>
                    <w:left w:val="none" w:sz="0" w:space="0" w:color="auto"/>
                    <w:bottom w:val="none" w:sz="0" w:space="0" w:color="auto"/>
                    <w:right w:val="none" w:sz="0" w:space="0" w:color="auto"/>
                  </w:divBdr>
                  <w:divsChild>
                    <w:div w:id="180508391">
                      <w:marLeft w:val="0"/>
                      <w:marRight w:val="0"/>
                      <w:marTop w:val="0"/>
                      <w:marBottom w:val="0"/>
                      <w:divBdr>
                        <w:top w:val="none" w:sz="0" w:space="0" w:color="auto"/>
                        <w:left w:val="none" w:sz="0" w:space="0" w:color="auto"/>
                        <w:bottom w:val="none" w:sz="0" w:space="0" w:color="auto"/>
                        <w:right w:val="none" w:sz="0" w:space="0" w:color="auto"/>
                      </w:divBdr>
                      <w:divsChild>
                        <w:div w:id="3363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406204">
              <w:marLeft w:val="0"/>
              <w:marRight w:val="0"/>
              <w:marTop w:val="60"/>
              <w:marBottom w:val="0"/>
              <w:divBdr>
                <w:top w:val="none" w:sz="0" w:space="0" w:color="auto"/>
                <w:left w:val="none" w:sz="0" w:space="0" w:color="auto"/>
                <w:bottom w:val="none" w:sz="0" w:space="0" w:color="auto"/>
                <w:right w:val="none" w:sz="0" w:space="0" w:color="auto"/>
              </w:divBdr>
            </w:div>
          </w:divsChild>
        </w:div>
        <w:div w:id="1187062467">
          <w:marLeft w:val="0"/>
          <w:marRight w:val="0"/>
          <w:marTop w:val="0"/>
          <w:marBottom w:val="0"/>
          <w:divBdr>
            <w:top w:val="none" w:sz="0" w:space="0" w:color="auto"/>
            <w:left w:val="none" w:sz="0" w:space="0" w:color="auto"/>
            <w:bottom w:val="none" w:sz="0" w:space="0" w:color="auto"/>
            <w:right w:val="none" w:sz="0" w:space="0" w:color="auto"/>
          </w:divBdr>
          <w:divsChild>
            <w:div w:id="1442450675">
              <w:marLeft w:val="0"/>
              <w:marRight w:val="0"/>
              <w:marTop w:val="0"/>
              <w:marBottom w:val="0"/>
              <w:divBdr>
                <w:top w:val="none" w:sz="0" w:space="0" w:color="auto"/>
                <w:left w:val="none" w:sz="0" w:space="0" w:color="auto"/>
                <w:bottom w:val="none" w:sz="0" w:space="0" w:color="auto"/>
                <w:right w:val="none" w:sz="0" w:space="0" w:color="auto"/>
              </w:divBdr>
              <w:divsChild>
                <w:div w:id="67699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527209">
      <w:bodyDiv w:val="1"/>
      <w:marLeft w:val="0"/>
      <w:marRight w:val="0"/>
      <w:marTop w:val="0"/>
      <w:marBottom w:val="0"/>
      <w:divBdr>
        <w:top w:val="none" w:sz="0" w:space="0" w:color="auto"/>
        <w:left w:val="none" w:sz="0" w:space="0" w:color="auto"/>
        <w:bottom w:val="none" w:sz="0" w:space="0" w:color="auto"/>
        <w:right w:val="none" w:sz="0" w:space="0" w:color="auto"/>
      </w:divBdr>
    </w:div>
    <w:div w:id="677733072">
      <w:bodyDiv w:val="1"/>
      <w:marLeft w:val="0"/>
      <w:marRight w:val="0"/>
      <w:marTop w:val="0"/>
      <w:marBottom w:val="0"/>
      <w:divBdr>
        <w:top w:val="none" w:sz="0" w:space="0" w:color="auto"/>
        <w:left w:val="none" w:sz="0" w:space="0" w:color="auto"/>
        <w:bottom w:val="none" w:sz="0" w:space="0" w:color="auto"/>
        <w:right w:val="none" w:sz="0" w:space="0" w:color="auto"/>
      </w:divBdr>
    </w:div>
    <w:div w:id="706028652">
      <w:bodyDiv w:val="1"/>
      <w:marLeft w:val="0"/>
      <w:marRight w:val="0"/>
      <w:marTop w:val="0"/>
      <w:marBottom w:val="0"/>
      <w:divBdr>
        <w:top w:val="none" w:sz="0" w:space="0" w:color="auto"/>
        <w:left w:val="none" w:sz="0" w:space="0" w:color="auto"/>
        <w:bottom w:val="none" w:sz="0" w:space="0" w:color="auto"/>
        <w:right w:val="none" w:sz="0" w:space="0" w:color="auto"/>
      </w:divBdr>
    </w:div>
    <w:div w:id="795756910">
      <w:bodyDiv w:val="1"/>
      <w:marLeft w:val="0"/>
      <w:marRight w:val="0"/>
      <w:marTop w:val="0"/>
      <w:marBottom w:val="0"/>
      <w:divBdr>
        <w:top w:val="none" w:sz="0" w:space="0" w:color="auto"/>
        <w:left w:val="none" w:sz="0" w:space="0" w:color="auto"/>
        <w:bottom w:val="none" w:sz="0" w:space="0" w:color="auto"/>
        <w:right w:val="none" w:sz="0" w:space="0" w:color="auto"/>
      </w:divBdr>
    </w:div>
    <w:div w:id="814030536">
      <w:bodyDiv w:val="1"/>
      <w:marLeft w:val="0"/>
      <w:marRight w:val="0"/>
      <w:marTop w:val="0"/>
      <w:marBottom w:val="0"/>
      <w:divBdr>
        <w:top w:val="none" w:sz="0" w:space="0" w:color="auto"/>
        <w:left w:val="none" w:sz="0" w:space="0" w:color="auto"/>
        <w:bottom w:val="none" w:sz="0" w:space="0" w:color="auto"/>
        <w:right w:val="none" w:sz="0" w:space="0" w:color="auto"/>
      </w:divBdr>
    </w:div>
    <w:div w:id="841549061">
      <w:bodyDiv w:val="1"/>
      <w:marLeft w:val="0"/>
      <w:marRight w:val="0"/>
      <w:marTop w:val="0"/>
      <w:marBottom w:val="0"/>
      <w:divBdr>
        <w:top w:val="none" w:sz="0" w:space="0" w:color="auto"/>
        <w:left w:val="none" w:sz="0" w:space="0" w:color="auto"/>
        <w:bottom w:val="none" w:sz="0" w:space="0" w:color="auto"/>
        <w:right w:val="none" w:sz="0" w:space="0" w:color="auto"/>
      </w:divBdr>
      <w:divsChild>
        <w:div w:id="1298687671">
          <w:marLeft w:val="0"/>
          <w:marRight w:val="0"/>
          <w:marTop w:val="100"/>
          <w:marBottom w:val="0"/>
          <w:divBdr>
            <w:top w:val="none" w:sz="0" w:space="0" w:color="auto"/>
            <w:left w:val="none" w:sz="0" w:space="0" w:color="auto"/>
            <w:bottom w:val="none" w:sz="0" w:space="0" w:color="auto"/>
            <w:right w:val="none" w:sz="0" w:space="0" w:color="auto"/>
          </w:divBdr>
          <w:divsChild>
            <w:div w:id="566644385">
              <w:marLeft w:val="0"/>
              <w:marRight w:val="0"/>
              <w:marTop w:val="0"/>
              <w:marBottom w:val="0"/>
              <w:divBdr>
                <w:top w:val="none" w:sz="0" w:space="0" w:color="auto"/>
                <w:left w:val="none" w:sz="0" w:space="0" w:color="auto"/>
                <w:bottom w:val="none" w:sz="0" w:space="0" w:color="auto"/>
                <w:right w:val="none" w:sz="0" w:space="0" w:color="auto"/>
              </w:divBdr>
              <w:divsChild>
                <w:div w:id="248731708">
                  <w:marLeft w:val="0"/>
                  <w:marRight w:val="0"/>
                  <w:marTop w:val="60"/>
                  <w:marBottom w:val="0"/>
                  <w:divBdr>
                    <w:top w:val="none" w:sz="0" w:space="0" w:color="auto"/>
                    <w:left w:val="none" w:sz="0" w:space="0" w:color="auto"/>
                    <w:bottom w:val="none" w:sz="0" w:space="0" w:color="auto"/>
                    <w:right w:val="none" w:sz="0" w:space="0" w:color="auto"/>
                  </w:divBdr>
                </w:div>
              </w:divsChild>
            </w:div>
            <w:div w:id="195429880">
              <w:marLeft w:val="0"/>
              <w:marRight w:val="0"/>
              <w:marTop w:val="0"/>
              <w:marBottom w:val="0"/>
              <w:divBdr>
                <w:top w:val="none" w:sz="0" w:space="0" w:color="auto"/>
                <w:left w:val="none" w:sz="0" w:space="0" w:color="auto"/>
                <w:bottom w:val="none" w:sz="0" w:space="0" w:color="auto"/>
                <w:right w:val="none" w:sz="0" w:space="0" w:color="auto"/>
              </w:divBdr>
              <w:divsChild>
                <w:div w:id="1154492235">
                  <w:marLeft w:val="0"/>
                  <w:marRight w:val="0"/>
                  <w:marTop w:val="0"/>
                  <w:marBottom w:val="0"/>
                  <w:divBdr>
                    <w:top w:val="none" w:sz="0" w:space="0" w:color="auto"/>
                    <w:left w:val="none" w:sz="0" w:space="0" w:color="auto"/>
                    <w:bottom w:val="none" w:sz="0" w:space="0" w:color="auto"/>
                    <w:right w:val="none" w:sz="0" w:space="0" w:color="auto"/>
                  </w:divBdr>
                  <w:divsChild>
                    <w:div w:id="1684741501">
                      <w:marLeft w:val="0"/>
                      <w:marRight w:val="0"/>
                      <w:marTop w:val="0"/>
                      <w:marBottom w:val="0"/>
                      <w:divBdr>
                        <w:top w:val="none" w:sz="0" w:space="0" w:color="auto"/>
                        <w:left w:val="none" w:sz="0" w:space="0" w:color="auto"/>
                        <w:bottom w:val="none" w:sz="0" w:space="0" w:color="auto"/>
                        <w:right w:val="none" w:sz="0" w:space="0" w:color="auto"/>
                      </w:divBdr>
                      <w:divsChild>
                        <w:div w:id="307823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23722">
              <w:marLeft w:val="0"/>
              <w:marRight w:val="0"/>
              <w:marTop w:val="60"/>
              <w:marBottom w:val="0"/>
              <w:divBdr>
                <w:top w:val="none" w:sz="0" w:space="0" w:color="auto"/>
                <w:left w:val="none" w:sz="0" w:space="0" w:color="auto"/>
                <w:bottom w:val="none" w:sz="0" w:space="0" w:color="auto"/>
                <w:right w:val="none" w:sz="0" w:space="0" w:color="auto"/>
              </w:divBdr>
            </w:div>
          </w:divsChild>
        </w:div>
        <w:div w:id="46495984">
          <w:marLeft w:val="0"/>
          <w:marRight w:val="0"/>
          <w:marTop w:val="0"/>
          <w:marBottom w:val="0"/>
          <w:divBdr>
            <w:top w:val="none" w:sz="0" w:space="0" w:color="auto"/>
            <w:left w:val="none" w:sz="0" w:space="0" w:color="auto"/>
            <w:bottom w:val="none" w:sz="0" w:space="0" w:color="auto"/>
            <w:right w:val="none" w:sz="0" w:space="0" w:color="auto"/>
          </w:divBdr>
          <w:divsChild>
            <w:div w:id="1961912771">
              <w:marLeft w:val="0"/>
              <w:marRight w:val="0"/>
              <w:marTop w:val="0"/>
              <w:marBottom w:val="0"/>
              <w:divBdr>
                <w:top w:val="none" w:sz="0" w:space="0" w:color="auto"/>
                <w:left w:val="none" w:sz="0" w:space="0" w:color="auto"/>
                <w:bottom w:val="none" w:sz="0" w:space="0" w:color="auto"/>
                <w:right w:val="none" w:sz="0" w:space="0" w:color="auto"/>
              </w:divBdr>
              <w:divsChild>
                <w:div w:id="38190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347299">
      <w:bodyDiv w:val="1"/>
      <w:marLeft w:val="0"/>
      <w:marRight w:val="0"/>
      <w:marTop w:val="0"/>
      <w:marBottom w:val="0"/>
      <w:divBdr>
        <w:top w:val="none" w:sz="0" w:space="0" w:color="auto"/>
        <w:left w:val="none" w:sz="0" w:space="0" w:color="auto"/>
        <w:bottom w:val="none" w:sz="0" w:space="0" w:color="auto"/>
        <w:right w:val="none" w:sz="0" w:space="0" w:color="auto"/>
      </w:divBdr>
      <w:divsChild>
        <w:div w:id="30153734">
          <w:marLeft w:val="0"/>
          <w:marRight w:val="0"/>
          <w:marTop w:val="0"/>
          <w:marBottom w:val="0"/>
          <w:divBdr>
            <w:top w:val="none" w:sz="0" w:space="0" w:color="auto"/>
            <w:left w:val="none" w:sz="0" w:space="0" w:color="auto"/>
            <w:bottom w:val="none" w:sz="0" w:space="0" w:color="auto"/>
            <w:right w:val="none" w:sz="0" w:space="0" w:color="auto"/>
          </w:divBdr>
          <w:divsChild>
            <w:div w:id="231081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447334">
      <w:bodyDiv w:val="1"/>
      <w:marLeft w:val="0"/>
      <w:marRight w:val="0"/>
      <w:marTop w:val="0"/>
      <w:marBottom w:val="0"/>
      <w:divBdr>
        <w:top w:val="none" w:sz="0" w:space="0" w:color="auto"/>
        <w:left w:val="none" w:sz="0" w:space="0" w:color="auto"/>
        <w:bottom w:val="none" w:sz="0" w:space="0" w:color="auto"/>
        <w:right w:val="none" w:sz="0" w:space="0" w:color="auto"/>
      </w:divBdr>
    </w:div>
    <w:div w:id="899948805">
      <w:bodyDiv w:val="1"/>
      <w:marLeft w:val="0"/>
      <w:marRight w:val="0"/>
      <w:marTop w:val="0"/>
      <w:marBottom w:val="0"/>
      <w:divBdr>
        <w:top w:val="none" w:sz="0" w:space="0" w:color="auto"/>
        <w:left w:val="none" w:sz="0" w:space="0" w:color="auto"/>
        <w:bottom w:val="none" w:sz="0" w:space="0" w:color="auto"/>
        <w:right w:val="none" w:sz="0" w:space="0" w:color="auto"/>
      </w:divBdr>
      <w:divsChild>
        <w:div w:id="772673715">
          <w:marLeft w:val="0"/>
          <w:marRight w:val="0"/>
          <w:marTop w:val="100"/>
          <w:marBottom w:val="0"/>
          <w:divBdr>
            <w:top w:val="none" w:sz="0" w:space="0" w:color="auto"/>
            <w:left w:val="none" w:sz="0" w:space="0" w:color="auto"/>
            <w:bottom w:val="none" w:sz="0" w:space="0" w:color="auto"/>
            <w:right w:val="none" w:sz="0" w:space="0" w:color="auto"/>
          </w:divBdr>
          <w:divsChild>
            <w:div w:id="88089289">
              <w:marLeft w:val="0"/>
              <w:marRight w:val="0"/>
              <w:marTop w:val="0"/>
              <w:marBottom w:val="0"/>
              <w:divBdr>
                <w:top w:val="none" w:sz="0" w:space="0" w:color="auto"/>
                <w:left w:val="none" w:sz="0" w:space="0" w:color="auto"/>
                <w:bottom w:val="none" w:sz="0" w:space="0" w:color="auto"/>
                <w:right w:val="none" w:sz="0" w:space="0" w:color="auto"/>
              </w:divBdr>
              <w:divsChild>
                <w:div w:id="1253784220">
                  <w:marLeft w:val="0"/>
                  <w:marRight w:val="0"/>
                  <w:marTop w:val="60"/>
                  <w:marBottom w:val="0"/>
                  <w:divBdr>
                    <w:top w:val="none" w:sz="0" w:space="0" w:color="auto"/>
                    <w:left w:val="none" w:sz="0" w:space="0" w:color="auto"/>
                    <w:bottom w:val="none" w:sz="0" w:space="0" w:color="auto"/>
                    <w:right w:val="none" w:sz="0" w:space="0" w:color="auto"/>
                  </w:divBdr>
                </w:div>
              </w:divsChild>
            </w:div>
            <w:div w:id="658190203">
              <w:marLeft w:val="0"/>
              <w:marRight w:val="0"/>
              <w:marTop w:val="0"/>
              <w:marBottom w:val="0"/>
              <w:divBdr>
                <w:top w:val="none" w:sz="0" w:space="0" w:color="auto"/>
                <w:left w:val="none" w:sz="0" w:space="0" w:color="auto"/>
                <w:bottom w:val="none" w:sz="0" w:space="0" w:color="auto"/>
                <w:right w:val="none" w:sz="0" w:space="0" w:color="auto"/>
              </w:divBdr>
              <w:divsChild>
                <w:div w:id="168057656">
                  <w:marLeft w:val="0"/>
                  <w:marRight w:val="0"/>
                  <w:marTop w:val="0"/>
                  <w:marBottom w:val="0"/>
                  <w:divBdr>
                    <w:top w:val="none" w:sz="0" w:space="0" w:color="auto"/>
                    <w:left w:val="none" w:sz="0" w:space="0" w:color="auto"/>
                    <w:bottom w:val="none" w:sz="0" w:space="0" w:color="auto"/>
                    <w:right w:val="none" w:sz="0" w:space="0" w:color="auto"/>
                  </w:divBdr>
                  <w:divsChild>
                    <w:div w:id="1204098844">
                      <w:marLeft w:val="0"/>
                      <w:marRight w:val="0"/>
                      <w:marTop w:val="0"/>
                      <w:marBottom w:val="0"/>
                      <w:divBdr>
                        <w:top w:val="none" w:sz="0" w:space="0" w:color="auto"/>
                        <w:left w:val="none" w:sz="0" w:space="0" w:color="auto"/>
                        <w:bottom w:val="none" w:sz="0" w:space="0" w:color="auto"/>
                        <w:right w:val="none" w:sz="0" w:space="0" w:color="auto"/>
                      </w:divBdr>
                      <w:divsChild>
                        <w:div w:id="18285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3381704">
              <w:marLeft w:val="0"/>
              <w:marRight w:val="0"/>
              <w:marTop w:val="60"/>
              <w:marBottom w:val="0"/>
              <w:divBdr>
                <w:top w:val="none" w:sz="0" w:space="0" w:color="auto"/>
                <w:left w:val="none" w:sz="0" w:space="0" w:color="auto"/>
                <w:bottom w:val="none" w:sz="0" w:space="0" w:color="auto"/>
                <w:right w:val="none" w:sz="0" w:space="0" w:color="auto"/>
              </w:divBdr>
            </w:div>
          </w:divsChild>
        </w:div>
        <w:div w:id="912355777">
          <w:marLeft w:val="0"/>
          <w:marRight w:val="0"/>
          <w:marTop w:val="0"/>
          <w:marBottom w:val="0"/>
          <w:divBdr>
            <w:top w:val="none" w:sz="0" w:space="0" w:color="auto"/>
            <w:left w:val="none" w:sz="0" w:space="0" w:color="auto"/>
            <w:bottom w:val="none" w:sz="0" w:space="0" w:color="auto"/>
            <w:right w:val="none" w:sz="0" w:space="0" w:color="auto"/>
          </w:divBdr>
          <w:divsChild>
            <w:div w:id="1263807753">
              <w:marLeft w:val="0"/>
              <w:marRight w:val="0"/>
              <w:marTop w:val="0"/>
              <w:marBottom w:val="0"/>
              <w:divBdr>
                <w:top w:val="none" w:sz="0" w:space="0" w:color="auto"/>
                <w:left w:val="none" w:sz="0" w:space="0" w:color="auto"/>
                <w:bottom w:val="none" w:sz="0" w:space="0" w:color="auto"/>
                <w:right w:val="none" w:sz="0" w:space="0" w:color="auto"/>
              </w:divBdr>
              <w:divsChild>
                <w:div w:id="55470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081030">
      <w:bodyDiv w:val="1"/>
      <w:marLeft w:val="0"/>
      <w:marRight w:val="0"/>
      <w:marTop w:val="0"/>
      <w:marBottom w:val="0"/>
      <w:divBdr>
        <w:top w:val="none" w:sz="0" w:space="0" w:color="auto"/>
        <w:left w:val="none" w:sz="0" w:space="0" w:color="auto"/>
        <w:bottom w:val="none" w:sz="0" w:space="0" w:color="auto"/>
        <w:right w:val="none" w:sz="0" w:space="0" w:color="auto"/>
      </w:divBdr>
    </w:div>
    <w:div w:id="928390194">
      <w:bodyDiv w:val="1"/>
      <w:marLeft w:val="0"/>
      <w:marRight w:val="0"/>
      <w:marTop w:val="0"/>
      <w:marBottom w:val="0"/>
      <w:divBdr>
        <w:top w:val="none" w:sz="0" w:space="0" w:color="auto"/>
        <w:left w:val="none" w:sz="0" w:space="0" w:color="auto"/>
        <w:bottom w:val="none" w:sz="0" w:space="0" w:color="auto"/>
        <w:right w:val="none" w:sz="0" w:space="0" w:color="auto"/>
      </w:divBdr>
    </w:div>
    <w:div w:id="934820788">
      <w:bodyDiv w:val="1"/>
      <w:marLeft w:val="0"/>
      <w:marRight w:val="0"/>
      <w:marTop w:val="0"/>
      <w:marBottom w:val="0"/>
      <w:divBdr>
        <w:top w:val="none" w:sz="0" w:space="0" w:color="auto"/>
        <w:left w:val="none" w:sz="0" w:space="0" w:color="auto"/>
        <w:bottom w:val="none" w:sz="0" w:space="0" w:color="auto"/>
        <w:right w:val="none" w:sz="0" w:space="0" w:color="auto"/>
      </w:divBdr>
    </w:div>
    <w:div w:id="958343716">
      <w:bodyDiv w:val="1"/>
      <w:marLeft w:val="0"/>
      <w:marRight w:val="0"/>
      <w:marTop w:val="0"/>
      <w:marBottom w:val="0"/>
      <w:divBdr>
        <w:top w:val="none" w:sz="0" w:space="0" w:color="auto"/>
        <w:left w:val="none" w:sz="0" w:space="0" w:color="auto"/>
        <w:bottom w:val="none" w:sz="0" w:space="0" w:color="auto"/>
        <w:right w:val="none" w:sz="0" w:space="0" w:color="auto"/>
      </w:divBdr>
    </w:div>
    <w:div w:id="969167486">
      <w:bodyDiv w:val="1"/>
      <w:marLeft w:val="0"/>
      <w:marRight w:val="0"/>
      <w:marTop w:val="0"/>
      <w:marBottom w:val="0"/>
      <w:divBdr>
        <w:top w:val="none" w:sz="0" w:space="0" w:color="auto"/>
        <w:left w:val="none" w:sz="0" w:space="0" w:color="auto"/>
        <w:bottom w:val="none" w:sz="0" w:space="0" w:color="auto"/>
        <w:right w:val="none" w:sz="0" w:space="0" w:color="auto"/>
      </w:divBdr>
      <w:divsChild>
        <w:div w:id="1315329779">
          <w:marLeft w:val="0"/>
          <w:marRight w:val="0"/>
          <w:marTop w:val="0"/>
          <w:marBottom w:val="0"/>
          <w:divBdr>
            <w:top w:val="none" w:sz="0" w:space="0" w:color="auto"/>
            <w:left w:val="none" w:sz="0" w:space="0" w:color="auto"/>
            <w:bottom w:val="none" w:sz="0" w:space="0" w:color="auto"/>
            <w:right w:val="none" w:sz="0" w:space="0" w:color="auto"/>
          </w:divBdr>
          <w:divsChild>
            <w:div w:id="1416433420">
              <w:marLeft w:val="0"/>
              <w:marRight w:val="0"/>
              <w:marTop w:val="0"/>
              <w:marBottom w:val="0"/>
              <w:divBdr>
                <w:top w:val="none" w:sz="0" w:space="0" w:color="auto"/>
                <w:left w:val="none" w:sz="0" w:space="0" w:color="auto"/>
                <w:bottom w:val="none" w:sz="0" w:space="0" w:color="auto"/>
                <w:right w:val="none" w:sz="0" w:space="0" w:color="auto"/>
              </w:divBdr>
              <w:divsChild>
                <w:div w:id="760492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439516">
          <w:marLeft w:val="0"/>
          <w:marRight w:val="0"/>
          <w:marTop w:val="100"/>
          <w:marBottom w:val="0"/>
          <w:divBdr>
            <w:top w:val="none" w:sz="0" w:space="0" w:color="auto"/>
            <w:left w:val="none" w:sz="0" w:space="0" w:color="auto"/>
            <w:bottom w:val="none" w:sz="0" w:space="0" w:color="auto"/>
            <w:right w:val="none" w:sz="0" w:space="0" w:color="auto"/>
          </w:divBdr>
          <w:divsChild>
            <w:div w:id="854153111">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1001354873">
      <w:bodyDiv w:val="1"/>
      <w:marLeft w:val="0"/>
      <w:marRight w:val="0"/>
      <w:marTop w:val="0"/>
      <w:marBottom w:val="0"/>
      <w:divBdr>
        <w:top w:val="none" w:sz="0" w:space="0" w:color="auto"/>
        <w:left w:val="none" w:sz="0" w:space="0" w:color="auto"/>
        <w:bottom w:val="none" w:sz="0" w:space="0" w:color="auto"/>
        <w:right w:val="none" w:sz="0" w:space="0" w:color="auto"/>
      </w:divBdr>
    </w:div>
    <w:div w:id="1056900015">
      <w:bodyDiv w:val="1"/>
      <w:marLeft w:val="0"/>
      <w:marRight w:val="0"/>
      <w:marTop w:val="0"/>
      <w:marBottom w:val="0"/>
      <w:divBdr>
        <w:top w:val="none" w:sz="0" w:space="0" w:color="auto"/>
        <w:left w:val="none" w:sz="0" w:space="0" w:color="auto"/>
        <w:bottom w:val="none" w:sz="0" w:space="0" w:color="auto"/>
        <w:right w:val="none" w:sz="0" w:space="0" w:color="auto"/>
      </w:divBdr>
    </w:div>
    <w:div w:id="1079640792">
      <w:bodyDiv w:val="1"/>
      <w:marLeft w:val="0"/>
      <w:marRight w:val="0"/>
      <w:marTop w:val="0"/>
      <w:marBottom w:val="0"/>
      <w:divBdr>
        <w:top w:val="none" w:sz="0" w:space="0" w:color="auto"/>
        <w:left w:val="none" w:sz="0" w:space="0" w:color="auto"/>
        <w:bottom w:val="none" w:sz="0" w:space="0" w:color="auto"/>
        <w:right w:val="none" w:sz="0" w:space="0" w:color="auto"/>
      </w:divBdr>
    </w:div>
    <w:div w:id="1142116300">
      <w:bodyDiv w:val="1"/>
      <w:marLeft w:val="0"/>
      <w:marRight w:val="0"/>
      <w:marTop w:val="0"/>
      <w:marBottom w:val="0"/>
      <w:divBdr>
        <w:top w:val="none" w:sz="0" w:space="0" w:color="auto"/>
        <w:left w:val="none" w:sz="0" w:space="0" w:color="auto"/>
        <w:bottom w:val="none" w:sz="0" w:space="0" w:color="auto"/>
        <w:right w:val="none" w:sz="0" w:space="0" w:color="auto"/>
      </w:divBdr>
    </w:div>
    <w:div w:id="1175655961">
      <w:bodyDiv w:val="1"/>
      <w:marLeft w:val="0"/>
      <w:marRight w:val="0"/>
      <w:marTop w:val="0"/>
      <w:marBottom w:val="0"/>
      <w:divBdr>
        <w:top w:val="none" w:sz="0" w:space="0" w:color="auto"/>
        <w:left w:val="none" w:sz="0" w:space="0" w:color="auto"/>
        <w:bottom w:val="none" w:sz="0" w:space="0" w:color="auto"/>
        <w:right w:val="none" w:sz="0" w:space="0" w:color="auto"/>
      </w:divBdr>
    </w:div>
    <w:div w:id="1200775727">
      <w:bodyDiv w:val="1"/>
      <w:marLeft w:val="0"/>
      <w:marRight w:val="0"/>
      <w:marTop w:val="0"/>
      <w:marBottom w:val="0"/>
      <w:divBdr>
        <w:top w:val="none" w:sz="0" w:space="0" w:color="auto"/>
        <w:left w:val="none" w:sz="0" w:space="0" w:color="auto"/>
        <w:bottom w:val="none" w:sz="0" w:space="0" w:color="auto"/>
        <w:right w:val="none" w:sz="0" w:space="0" w:color="auto"/>
      </w:divBdr>
      <w:divsChild>
        <w:div w:id="619261530">
          <w:marLeft w:val="0"/>
          <w:marRight w:val="0"/>
          <w:marTop w:val="100"/>
          <w:marBottom w:val="0"/>
          <w:divBdr>
            <w:top w:val="none" w:sz="0" w:space="0" w:color="auto"/>
            <w:left w:val="none" w:sz="0" w:space="0" w:color="auto"/>
            <w:bottom w:val="none" w:sz="0" w:space="0" w:color="auto"/>
            <w:right w:val="none" w:sz="0" w:space="0" w:color="auto"/>
          </w:divBdr>
          <w:divsChild>
            <w:div w:id="1590431876">
              <w:marLeft w:val="0"/>
              <w:marRight w:val="0"/>
              <w:marTop w:val="60"/>
              <w:marBottom w:val="0"/>
              <w:divBdr>
                <w:top w:val="none" w:sz="0" w:space="0" w:color="auto"/>
                <w:left w:val="none" w:sz="0" w:space="0" w:color="auto"/>
                <w:bottom w:val="none" w:sz="0" w:space="0" w:color="auto"/>
                <w:right w:val="none" w:sz="0" w:space="0" w:color="auto"/>
              </w:divBdr>
            </w:div>
          </w:divsChild>
        </w:div>
        <w:div w:id="641232695">
          <w:marLeft w:val="0"/>
          <w:marRight w:val="0"/>
          <w:marTop w:val="0"/>
          <w:marBottom w:val="0"/>
          <w:divBdr>
            <w:top w:val="none" w:sz="0" w:space="0" w:color="auto"/>
            <w:left w:val="none" w:sz="0" w:space="0" w:color="auto"/>
            <w:bottom w:val="none" w:sz="0" w:space="0" w:color="auto"/>
            <w:right w:val="none" w:sz="0" w:space="0" w:color="auto"/>
          </w:divBdr>
          <w:divsChild>
            <w:div w:id="1207598386">
              <w:marLeft w:val="0"/>
              <w:marRight w:val="0"/>
              <w:marTop w:val="0"/>
              <w:marBottom w:val="0"/>
              <w:divBdr>
                <w:top w:val="none" w:sz="0" w:space="0" w:color="auto"/>
                <w:left w:val="none" w:sz="0" w:space="0" w:color="auto"/>
                <w:bottom w:val="none" w:sz="0" w:space="0" w:color="auto"/>
                <w:right w:val="none" w:sz="0" w:space="0" w:color="auto"/>
              </w:divBdr>
              <w:divsChild>
                <w:div w:id="1432780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886992">
      <w:bodyDiv w:val="1"/>
      <w:marLeft w:val="0"/>
      <w:marRight w:val="0"/>
      <w:marTop w:val="0"/>
      <w:marBottom w:val="0"/>
      <w:divBdr>
        <w:top w:val="none" w:sz="0" w:space="0" w:color="auto"/>
        <w:left w:val="none" w:sz="0" w:space="0" w:color="auto"/>
        <w:bottom w:val="none" w:sz="0" w:space="0" w:color="auto"/>
        <w:right w:val="none" w:sz="0" w:space="0" w:color="auto"/>
      </w:divBdr>
    </w:div>
    <w:div w:id="1253779998">
      <w:bodyDiv w:val="1"/>
      <w:marLeft w:val="0"/>
      <w:marRight w:val="0"/>
      <w:marTop w:val="0"/>
      <w:marBottom w:val="0"/>
      <w:divBdr>
        <w:top w:val="none" w:sz="0" w:space="0" w:color="auto"/>
        <w:left w:val="none" w:sz="0" w:space="0" w:color="auto"/>
        <w:bottom w:val="none" w:sz="0" w:space="0" w:color="auto"/>
        <w:right w:val="none" w:sz="0" w:space="0" w:color="auto"/>
      </w:divBdr>
    </w:div>
    <w:div w:id="1268662585">
      <w:bodyDiv w:val="1"/>
      <w:marLeft w:val="0"/>
      <w:marRight w:val="0"/>
      <w:marTop w:val="0"/>
      <w:marBottom w:val="0"/>
      <w:divBdr>
        <w:top w:val="none" w:sz="0" w:space="0" w:color="auto"/>
        <w:left w:val="none" w:sz="0" w:space="0" w:color="auto"/>
        <w:bottom w:val="none" w:sz="0" w:space="0" w:color="auto"/>
        <w:right w:val="none" w:sz="0" w:space="0" w:color="auto"/>
      </w:divBdr>
    </w:div>
    <w:div w:id="1276985328">
      <w:bodyDiv w:val="1"/>
      <w:marLeft w:val="0"/>
      <w:marRight w:val="0"/>
      <w:marTop w:val="0"/>
      <w:marBottom w:val="0"/>
      <w:divBdr>
        <w:top w:val="none" w:sz="0" w:space="0" w:color="auto"/>
        <w:left w:val="none" w:sz="0" w:space="0" w:color="auto"/>
        <w:bottom w:val="none" w:sz="0" w:space="0" w:color="auto"/>
        <w:right w:val="none" w:sz="0" w:space="0" w:color="auto"/>
      </w:divBdr>
    </w:div>
    <w:div w:id="1315839648">
      <w:bodyDiv w:val="1"/>
      <w:marLeft w:val="0"/>
      <w:marRight w:val="0"/>
      <w:marTop w:val="0"/>
      <w:marBottom w:val="0"/>
      <w:divBdr>
        <w:top w:val="none" w:sz="0" w:space="0" w:color="auto"/>
        <w:left w:val="none" w:sz="0" w:space="0" w:color="auto"/>
        <w:bottom w:val="none" w:sz="0" w:space="0" w:color="auto"/>
        <w:right w:val="none" w:sz="0" w:space="0" w:color="auto"/>
      </w:divBdr>
    </w:div>
    <w:div w:id="1333147682">
      <w:bodyDiv w:val="1"/>
      <w:marLeft w:val="0"/>
      <w:marRight w:val="0"/>
      <w:marTop w:val="0"/>
      <w:marBottom w:val="0"/>
      <w:divBdr>
        <w:top w:val="none" w:sz="0" w:space="0" w:color="auto"/>
        <w:left w:val="none" w:sz="0" w:space="0" w:color="auto"/>
        <w:bottom w:val="none" w:sz="0" w:space="0" w:color="auto"/>
        <w:right w:val="none" w:sz="0" w:space="0" w:color="auto"/>
      </w:divBdr>
      <w:divsChild>
        <w:div w:id="1097093081">
          <w:marLeft w:val="0"/>
          <w:marRight w:val="0"/>
          <w:marTop w:val="0"/>
          <w:marBottom w:val="0"/>
          <w:divBdr>
            <w:top w:val="none" w:sz="0" w:space="0" w:color="auto"/>
            <w:left w:val="none" w:sz="0" w:space="0" w:color="auto"/>
            <w:bottom w:val="none" w:sz="0" w:space="0" w:color="auto"/>
            <w:right w:val="none" w:sz="0" w:space="0" w:color="auto"/>
          </w:divBdr>
          <w:divsChild>
            <w:div w:id="1981109586">
              <w:marLeft w:val="0"/>
              <w:marRight w:val="0"/>
              <w:marTop w:val="0"/>
              <w:marBottom w:val="0"/>
              <w:divBdr>
                <w:top w:val="none" w:sz="0" w:space="0" w:color="auto"/>
                <w:left w:val="none" w:sz="0" w:space="0" w:color="auto"/>
                <w:bottom w:val="none" w:sz="0" w:space="0" w:color="auto"/>
                <w:right w:val="none" w:sz="0" w:space="0" w:color="auto"/>
              </w:divBdr>
              <w:divsChild>
                <w:div w:id="1812358047">
                  <w:marLeft w:val="0"/>
                  <w:marRight w:val="0"/>
                  <w:marTop w:val="0"/>
                  <w:marBottom w:val="0"/>
                  <w:divBdr>
                    <w:top w:val="none" w:sz="0" w:space="0" w:color="auto"/>
                    <w:left w:val="none" w:sz="0" w:space="0" w:color="auto"/>
                    <w:bottom w:val="none" w:sz="0" w:space="0" w:color="auto"/>
                    <w:right w:val="none" w:sz="0" w:space="0" w:color="auto"/>
                  </w:divBdr>
                  <w:divsChild>
                    <w:div w:id="1806854247">
                      <w:marLeft w:val="0"/>
                      <w:marRight w:val="0"/>
                      <w:marTop w:val="0"/>
                      <w:marBottom w:val="0"/>
                      <w:divBdr>
                        <w:top w:val="none" w:sz="0" w:space="0" w:color="auto"/>
                        <w:left w:val="none" w:sz="0" w:space="0" w:color="auto"/>
                        <w:bottom w:val="none" w:sz="0" w:space="0" w:color="auto"/>
                        <w:right w:val="none" w:sz="0" w:space="0" w:color="auto"/>
                      </w:divBdr>
                      <w:divsChild>
                        <w:div w:id="297928237">
                          <w:marLeft w:val="0"/>
                          <w:marRight w:val="0"/>
                          <w:marTop w:val="0"/>
                          <w:marBottom w:val="0"/>
                          <w:divBdr>
                            <w:top w:val="none" w:sz="0" w:space="0" w:color="auto"/>
                            <w:left w:val="none" w:sz="0" w:space="0" w:color="auto"/>
                            <w:bottom w:val="none" w:sz="0" w:space="0" w:color="auto"/>
                            <w:right w:val="none" w:sz="0" w:space="0" w:color="auto"/>
                          </w:divBdr>
                          <w:divsChild>
                            <w:div w:id="2043479031">
                              <w:marLeft w:val="0"/>
                              <w:marRight w:val="300"/>
                              <w:marTop w:val="180"/>
                              <w:marBottom w:val="0"/>
                              <w:divBdr>
                                <w:top w:val="none" w:sz="0" w:space="0" w:color="auto"/>
                                <w:left w:val="none" w:sz="0" w:space="0" w:color="auto"/>
                                <w:bottom w:val="none" w:sz="0" w:space="0" w:color="auto"/>
                                <w:right w:val="none" w:sz="0" w:space="0" w:color="auto"/>
                              </w:divBdr>
                              <w:divsChild>
                                <w:div w:id="208267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9472527">
          <w:marLeft w:val="0"/>
          <w:marRight w:val="0"/>
          <w:marTop w:val="0"/>
          <w:marBottom w:val="0"/>
          <w:divBdr>
            <w:top w:val="none" w:sz="0" w:space="0" w:color="auto"/>
            <w:left w:val="none" w:sz="0" w:space="0" w:color="auto"/>
            <w:bottom w:val="none" w:sz="0" w:space="0" w:color="auto"/>
            <w:right w:val="none" w:sz="0" w:space="0" w:color="auto"/>
          </w:divBdr>
          <w:divsChild>
            <w:div w:id="488206820">
              <w:marLeft w:val="0"/>
              <w:marRight w:val="0"/>
              <w:marTop w:val="0"/>
              <w:marBottom w:val="0"/>
              <w:divBdr>
                <w:top w:val="none" w:sz="0" w:space="0" w:color="auto"/>
                <w:left w:val="none" w:sz="0" w:space="0" w:color="auto"/>
                <w:bottom w:val="none" w:sz="0" w:space="0" w:color="auto"/>
                <w:right w:val="none" w:sz="0" w:space="0" w:color="auto"/>
              </w:divBdr>
              <w:divsChild>
                <w:div w:id="485976863">
                  <w:marLeft w:val="0"/>
                  <w:marRight w:val="0"/>
                  <w:marTop w:val="0"/>
                  <w:marBottom w:val="0"/>
                  <w:divBdr>
                    <w:top w:val="none" w:sz="0" w:space="0" w:color="auto"/>
                    <w:left w:val="none" w:sz="0" w:space="0" w:color="auto"/>
                    <w:bottom w:val="none" w:sz="0" w:space="0" w:color="auto"/>
                    <w:right w:val="none" w:sz="0" w:space="0" w:color="auto"/>
                  </w:divBdr>
                  <w:divsChild>
                    <w:div w:id="15470994">
                      <w:marLeft w:val="0"/>
                      <w:marRight w:val="0"/>
                      <w:marTop w:val="0"/>
                      <w:marBottom w:val="0"/>
                      <w:divBdr>
                        <w:top w:val="none" w:sz="0" w:space="0" w:color="auto"/>
                        <w:left w:val="none" w:sz="0" w:space="0" w:color="auto"/>
                        <w:bottom w:val="none" w:sz="0" w:space="0" w:color="auto"/>
                        <w:right w:val="none" w:sz="0" w:space="0" w:color="auto"/>
                      </w:divBdr>
                      <w:divsChild>
                        <w:div w:id="157431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4251998">
      <w:bodyDiv w:val="1"/>
      <w:marLeft w:val="0"/>
      <w:marRight w:val="0"/>
      <w:marTop w:val="0"/>
      <w:marBottom w:val="0"/>
      <w:divBdr>
        <w:top w:val="none" w:sz="0" w:space="0" w:color="auto"/>
        <w:left w:val="none" w:sz="0" w:space="0" w:color="auto"/>
        <w:bottom w:val="none" w:sz="0" w:space="0" w:color="auto"/>
        <w:right w:val="none" w:sz="0" w:space="0" w:color="auto"/>
      </w:divBdr>
    </w:div>
    <w:div w:id="1454523866">
      <w:bodyDiv w:val="1"/>
      <w:marLeft w:val="0"/>
      <w:marRight w:val="0"/>
      <w:marTop w:val="0"/>
      <w:marBottom w:val="0"/>
      <w:divBdr>
        <w:top w:val="none" w:sz="0" w:space="0" w:color="auto"/>
        <w:left w:val="none" w:sz="0" w:space="0" w:color="auto"/>
        <w:bottom w:val="none" w:sz="0" w:space="0" w:color="auto"/>
        <w:right w:val="none" w:sz="0" w:space="0" w:color="auto"/>
      </w:divBdr>
    </w:div>
    <w:div w:id="1482697706">
      <w:bodyDiv w:val="1"/>
      <w:marLeft w:val="0"/>
      <w:marRight w:val="0"/>
      <w:marTop w:val="0"/>
      <w:marBottom w:val="0"/>
      <w:divBdr>
        <w:top w:val="none" w:sz="0" w:space="0" w:color="auto"/>
        <w:left w:val="none" w:sz="0" w:space="0" w:color="auto"/>
        <w:bottom w:val="none" w:sz="0" w:space="0" w:color="auto"/>
        <w:right w:val="none" w:sz="0" w:space="0" w:color="auto"/>
      </w:divBdr>
    </w:div>
    <w:div w:id="1494373408">
      <w:bodyDiv w:val="1"/>
      <w:marLeft w:val="0"/>
      <w:marRight w:val="0"/>
      <w:marTop w:val="0"/>
      <w:marBottom w:val="0"/>
      <w:divBdr>
        <w:top w:val="none" w:sz="0" w:space="0" w:color="auto"/>
        <w:left w:val="none" w:sz="0" w:space="0" w:color="auto"/>
        <w:bottom w:val="none" w:sz="0" w:space="0" w:color="auto"/>
        <w:right w:val="none" w:sz="0" w:space="0" w:color="auto"/>
      </w:divBdr>
    </w:div>
    <w:div w:id="1497921438">
      <w:bodyDiv w:val="1"/>
      <w:marLeft w:val="0"/>
      <w:marRight w:val="0"/>
      <w:marTop w:val="0"/>
      <w:marBottom w:val="0"/>
      <w:divBdr>
        <w:top w:val="none" w:sz="0" w:space="0" w:color="auto"/>
        <w:left w:val="none" w:sz="0" w:space="0" w:color="auto"/>
        <w:bottom w:val="none" w:sz="0" w:space="0" w:color="auto"/>
        <w:right w:val="none" w:sz="0" w:space="0" w:color="auto"/>
      </w:divBdr>
    </w:div>
    <w:div w:id="1548564651">
      <w:bodyDiv w:val="1"/>
      <w:marLeft w:val="0"/>
      <w:marRight w:val="0"/>
      <w:marTop w:val="0"/>
      <w:marBottom w:val="0"/>
      <w:divBdr>
        <w:top w:val="none" w:sz="0" w:space="0" w:color="auto"/>
        <w:left w:val="none" w:sz="0" w:space="0" w:color="auto"/>
        <w:bottom w:val="none" w:sz="0" w:space="0" w:color="auto"/>
        <w:right w:val="none" w:sz="0" w:space="0" w:color="auto"/>
      </w:divBdr>
    </w:div>
    <w:div w:id="1591154390">
      <w:bodyDiv w:val="1"/>
      <w:marLeft w:val="0"/>
      <w:marRight w:val="0"/>
      <w:marTop w:val="0"/>
      <w:marBottom w:val="0"/>
      <w:divBdr>
        <w:top w:val="none" w:sz="0" w:space="0" w:color="auto"/>
        <w:left w:val="none" w:sz="0" w:space="0" w:color="auto"/>
        <w:bottom w:val="none" w:sz="0" w:space="0" w:color="auto"/>
        <w:right w:val="none" w:sz="0" w:space="0" w:color="auto"/>
      </w:divBdr>
    </w:div>
    <w:div w:id="1635983364">
      <w:bodyDiv w:val="1"/>
      <w:marLeft w:val="0"/>
      <w:marRight w:val="0"/>
      <w:marTop w:val="0"/>
      <w:marBottom w:val="0"/>
      <w:divBdr>
        <w:top w:val="none" w:sz="0" w:space="0" w:color="auto"/>
        <w:left w:val="none" w:sz="0" w:space="0" w:color="auto"/>
        <w:bottom w:val="none" w:sz="0" w:space="0" w:color="auto"/>
        <w:right w:val="none" w:sz="0" w:space="0" w:color="auto"/>
      </w:divBdr>
    </w:div>
    <w:div w:id="1646543095">
      <w:bodyDiv w:val="1"/>
      <w:marLeft w:val="0"/>
      <w:marRight w:val="0"/>
      <w:marTop w:val="0"/>
      <w:marBottom w:val="0"/>
      <w:divBdr>
        <w:top w:val="none" w:sz="0" w:space="0" w:color="auto"/>
        <w:left w:val="none" w:sz="0" w:space="0" w:color="auto"/>
        <w:bottom w:val="none" w:sz="0" w:space="0" w:color="auto"/>
        <w:right w:val="none" w:sz="0" w:space="0" w:color="auto"/>
      </w:divBdr>
    </w:div>
    <w:div w:id="1652979941">
      <w:bodyDiv w:val="1"/>
      <w:marLeft w:val="0"/>
      <w:marRight w:val="0"/>
      <w:marTop w:val="0"/>
      <w:marBottom w:val="0"/>
      <w:divBdr>
        <w:top w:val="none" w:sz="0" w:space="0" w:color="auto"/>
        <w:left w:val="none" w:sz="0" w:space="0" w:color="auto"/>
        <w:bottom w:val="none" w:sz="0" w:space="0" w:color="auto"/>
        <w:right w:val="none" w:sz="0" w:space="0" w:color="auto"/>
      </w:divBdr>
      <w:divsChild>
        <w:div w:id="943267948">
          <w:marLeft w:val="0"/>
          <w:marRight w:val="0"/>
          <w:marTop w:val="0"/>
          <w:marBottom w:val="0"/>
          <w:divBdr>
            <w:top w:val="none" w:sz="0" w:space="0" w:color="auto"/>
            <w:left w:val="none" w:sz="0" w:space="0" w:color="auto"/>
            <w:bottom w:val="none" w:sz="0" w:space="0" w:color="auto"/>
            <w:right w:val="none" w:sz="0" w:space="0" w:color="auto"/>
          </w:divBdr>
          <w:divsChild>
            <w:div w:id="446124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745640">
      <w:bodyDiv w:val="1"/>
      <w:marLeft w:val="0"/>
      <w:marRight w:val="0"/>
      <w:marTop w:val="0"/>
      <w:marBottom w:val="0"/>
      <w:divBdr>
        <w:top w:val="none" w:sz="0" w:space="0" w:color="auto"/>
        <w:left w:val="none" w:sz="0" w:space="0" w:color="auto"/>
        <w:bottom w:val="none" w:sz="0" w:space="0" w:color="auto"/>
        <w:right w:val="none" w:sz="0" w:space="0" w:color="auto"/>
      </w:divBdr>
      <w:divsChild>
        <w:div w:id="206843139">
          <w:marLeft w:val="0"/>
          <w:marRight w:val="0"/>
          <w:marTop w:val="0"/>
          <w:marBottom w:val="0"/>
          <w:divBdr>
            <w:top w:val="none" w:sz="0" w:space="0" w:color="auto"/>
            <w:left w:val="none" w:sz="0" w:space="0" w:color="auto"/>
            <w:bottom w:val="none" w:sz="0" w:space="0" w:color="auto"/>
            <w:right w:val="none" w:sz="0" w:space="0" w:color="auto"/>
          </w:divBdr>
          <w:divsChild>
            <w:div w:id="1211840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260650">
      <w:bodyDiv w:val="1"/>
      <w:marLeft w:val="0"/>
      <w:marRight w:val="0"/>
      <w:marTop w:val="0"/>
      <w:marBottom w:val="0"/>
      <w:divBdr>
        <w:top w:val="none" w:sz="0" w:space="0" w:color="auto"/>
        <w:left w:val="none" w:sz="0" w:space="0" w:color="auto"/>
        <w:bottom w:val="none" w:sz="0" w:space="0" w:color="auto"/>
        <w:right w:val="none" w:sz="0" w:space="0" w:color="auto"/>
      </w:divBdr>
    </w:div>
    <w:div w:id="1899776789">
      <w:bodyDiv w:val="1"/>
      <w:marLeft w:val="0"/>
      <w:marRight w:val="0"/>
      <w:marTop w:val="0"/>
      <w:marBottom w:val="0"/>
      <w:divBdr>
        <w:top w:val="none" w:sz="0" w:space="0" w:color="auto"/>
        <w:left w:val="none" w:sz="0" w:space="0" w:color="auto"/>
        <w:bottom w:val="none" w:sz="0" w:space="0" w:color="auto"/>
        <w:right w:val="none" w:sz="0" w:space="0" w:color="auto"/>
      </w:divBdr>
    </w:div>
    <w:div w:id="1902517484">
      <w:bodyDiv w:val="1"/>
      <w:marLeft w:val="0"/>
      <w:marRight w:val="0"/>
      <w:marTop w:val="0"/>
      <w:marBottom w:val="0"/>
      <w:divBdr>
        <w:top w:val="none" w:sz="0" w:space="0" w:color="auto"/>
        <w:left w:val="none" w:sz="0" w:space="0" w:color="auto"/>
        <w:bottom w:val="none" w:sz="0" w:space="0" w:color="auto"/>
        <w:right w:val="none" w:sz="0" w:space="0" w:color="auto"/>
      </w:divBdr>
    </w:div>
    <w:div w:id="1908295848">
      <w:bodyDiv w:val="1"/>
      <w:marLeft w:val="0"/>
      <w:marRight w:val="0"/>
      <w:marTop w:val="0"/>
      <w:marBottom w:val="0"/>
      <w:divBdr>
        <w:top w:val="none" w:sz="0" w:space="0" w:color="auto"/>
        <w:left w:val="none" w:sz="0" w:space="0" w:color="auto"/>
        <w:bottom w:val="none" w:sz="0" w:space="0" w:color="auto"/>
        <w:right w:val="none" w:sz="0" w:space="0" w:color="auto"/>
      </w:divBdr>
    </w:div>
    <w:div w:id="1919097121">
      <w:bodyDiv w:val="1"/>
      <w:marLeft w:val="0"/>
      <w:marRight w:val="0"/>
      <w:marTop w:val="0"/>
      <w:marBottom w:val="0"/>
      <w:divBdr>
        <w:top w:val="none" w:sz="0" w:space="0" w:color="auto"/>
        <w:left w:val="none" w:sz="0" w:space="0" w:color="auto"/>
        <w:bottom w:val="none" w:sz="0" w:space="0" w:color="auto"/>
        <w:right w:val="none" w:sz="0" w:space="0" w:color="auto"/>
      </w:divBdr>
    </w:div>
    <w:div w:id="1942182635">
      <w:bodyDiv w:val="1"/>
      <w:marLeft w:val="0"/>
      <w:marRight w:val="0"/>
      <w:marTop w:val="0"/>
      <w:marBottom w:val="0"/>
      <w:divBdr>
        <w:top w:val="none" w:sz="0" w:space="0" w:color="auto"/>
        <w:left w:val="none" w:sz="0" w:space="0" w:color="auto"/>
        <w:bottom w:val="none" w:sz="0" w:space="0" w:color="auto"/>
        <w:right w:val="none" w:sz="0" w:space="0" w:color="auto"/>
      </w:divBdr>
    </w:div>
    <w:div w:id="1952778418">
      <w:bodyDiv w:val="1"/>
      <w:marLeft w:val="0"/>
      <w:marRight w:val="0"/>
      <w:marTop w:val="0"/>
      <w:marBottom w:val="0"/>
      <w:divBdr>
        <w:top w:val="none" w:sz="0" w:space="0" w:color="auto"/>
        <w:left w:val="none" w:sz="0" w:space="0" w:color="auto"/>
        <w:bottom w:val="none" w:sz="0" w:space="0" w:color="auto"/>
        <w:right w:val="none" w:sz="0" w:space="0" w:color="auto"/>
      </w:divBdr>
      <w:divsChild>
        <w:div w:id="1296255998">
          <w:marLeft w:val="0"/>
          <w:marRight w:val="0"/>
          <w:marTop w:val="0"/>
          <w:marBottom w:val="0"/>
          <w:divBdr>
            <w:top w:val="none" w:sz="0" w:space="0" w:color="auto"/>
            <w:left w:val="none" w:sz="0" w:space="0" w:color="auto"/>
            <w:bottom w:val="none" w:sz="0" w:space="0" w:color="auto"/>
            <w:right w:val="none" w:sz="0" w:space="0" w:color="auto"/>
          </w:divBdr>
          <w:divsChild>
            <w:div w:id="554126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373266">
      <w:bodyDiv w:val="1"/>
      <w:marLeft w:val="0"/>
      <w:marRight w:val="0"/>
      <w:marTop w:val="0"/>
      <w:marBottom w:val="0"/>
      <w:divBdr>
        <w:top w:val="none" w:sz="0" w:space="0" w:color="auto"/>
        <w:left w:val="none" w:sz="0" w:space="0" w:color="auto"/>
        <w:bottom w:val="none" w:sz="0" w:space="0" w:color="auto"/>
        <w:right w:val="none" w:sz="0" w:space="0" w:color="auto"/>
      </w:divBdr>
    </w:div>
    <w:div w:id="2062710927">
      <w:bodyDiv w:val="1"/>
      <w:marLeft w:val="0"/>
      <w:marRight w:val="0"/>
      <w:marTop w:val="0"/>
      <w:marBottom w:val="0"/>
      <w:divBdr>
        <w:top w:val="none" w:sz="0" w:space="0" w:color="auto"/>
        <w:left w:val="none" w:sz="0" w:space="0" w:color="auto"/>
        <w:bottom w:val="none" w:sz="0" w:space="0" w:color="auto"/>
        <w:right w:val="none" w:sz="0" w:space="0" w:color="auto"/>
      </w:divBdr>
    </w:div>
    <w:div w:id="2085685411">
      <w:bodyDiv w:val="1"/>
      <w:marLeft w:val="0"/>
      <w:marRight w:val="0"/>
      <w:marTop w:val="0"/>
      <w:marBottom w:val="0"/>
      <w:divBdr>
        <w:top w:val="none" w:sz="0" w:space="0" w:color="auto"/>
        <w:left w:val="none" w:sz="0" w:space="0" w:color="auto"/>
        <w:bottom w:val="none" w:sz="0" w:space="0" w:color="auto"/>
        <w:right w:val="none" w:sz="0" w:space="0" w:color="auto"/>
      </w:divBdr>
      <w:divsChild>
        <w:div w:id="692145392">
          <w:marLeft w:val="0"/>
          <w:marRight w:val="0"/>
          <w:marTop w:val="100"/>
          <w:marBottom w:val="0"/>
          <w:divBdr>
            <w:top w:val="none" w:sz="0" w:space="0" w:color="auto"/>
            <w:left w:val="none" w:sz="0" w:space="0" w:color="auto"/>
            <w:bottom w:val="none" w:sz="0" w:space="0" w:color="auto"/>
            <w:right w:val="none" w:sz="0" w:space="0" w:color="auto"/>
          </w:divBdr>
          <w:divsChild>
            <w:div w:id="426317316">
              <w:marLeft w:val="0"/>
              <w:marRight w:val="0"/>
              <w:marTop w:val="60"/>
              <w:marBottom w:val="0"/>
              <w:divBdr>
                <w:top w:val="none" w:sz="0" w:space="0" w:color="auto"/>
                <w:left w:val="none" w:sz="0" w:space="0" w:color="auto"/>
                <w:bottom w:val="none" w:sz="0" w:space="0" w:color="auto"/>
                <w:right w:val="none" w:sz="0" w:space="0" w:color="auto"/>
              </w:divBdr>
            </w:div>
          </w:divsChild>
        </w:div>
        <w:div w:id="1926768082">
          <w:marLeft w:val="0"/>
          <w:marRight w:val="0"/>
          <w:marTop w:val="0"/>
          <w:marBottom w:val="0"/>
          <w:divBdr>
            <w:top w:val="none" w:sz="0" w:space="0" w:color="auto"/>
            <w:left w:val="none" w:sz="0" w:space="0" w:color="auto"/>
            <w:bottom w:val="none" w:sz="0" w:space="0" w:color="auto"/>
            <w:right w:val="none" w:sz="0" w:space="0" w:color="auto"/>
          </w:divBdr>
          <w:divsChild>
            <w:div w:id="68551289">
              <w:marLeft w:val="0"/>
              <w:marRight w:val="0"/>
              <w:marTop w:val="0"/>
              <w:marBottom w:val="0"/>
              <w:divBdr>
                <w:top w:val="none" w:sz="0" w:space="0" w:color="auto"/>
                <w:left w:val="none" w:sz="0" w:space="0" w:color="auto"/>
                <w:bottom w:val="none" w:sz="0" w:space="0" w:color="auto"/>
                <w:right w:val="none" w:sz="0" w:space="0" w:color="auto"/>
              </w:divBdr>
              <w:divsChild>
                <w:div w:id="82890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hyperlink" Target="https://hy.wikipedia.org/wiki/%D4%BD%D5%A1%D5%AC%D5%AF%D5%B8%D5%BA%D5%AB%D6%80%D5%AB%D5%BF" TargetMode="External"/><Relationship Id="rId26" Type="http://schemas.openxmlformats.org/officeDocument/2006/relationships/image" Target="media/image6.jpeg"/><Relationship Id="rId39" Type="http://schemas.openxmlformats.org/officeDocument/2006/relationships/image" Target="media/image15.jpeg"/><Relationship Id="rId3" Type="http://schemas.openxmlformats.org/officeDocument/2006/relationships/styles" Target="styles.xml"/><Relationship Id="rId21" Type="http://schemas.openxmlformats.org/officeDocument/2006/relationships/hyperlink" Target="https://hy.wikipedia.org/w/index.php?title=%D4%B9%D5%A5%D5%AC%D5%B8%D6%82%D6%80%D5%AB%D5%A4&amp;action=edit&amp;redlink=1" TargetMode="External"/><Relationship Id="rId34" Type="http://schemas.openxmlformats.org/officeDocument/2006/relationships/image" Target="media/image10.jpeg"/><Relationship Id="rId42" Type="http://schemas.openxmlformats.org/officeDocument/2006/relationships/image" Target="media/image18.jpeg"/><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hy.wikipedia.org/wiki/%D5%8A%D5%AB%D6%80%D5%AB%D5%BF" TargetMode="External"/><Relationship Id="rId25" Type="http://schemas.openxmlformats.org/officeDocument/2006/relationships/hyperlink" Target="https://hy.wikipedia.org/w/index.php?title=%D5%8D%D5%B8%D6%82%D5%AC%D6%86%D5%AB%D5%A4&amp;action=edit&amp;redlink=1" TargetMode="External"/><Relationship Id="rId33" Type="http://schemas.openxmlformats.org/officeDocument/2006/relationships/image" Target="media/image9.jpeg"/><Relationship Id="rId38" Type="http://schemas.openxmlformats.org/officeDocument/2006/relationships/image" Target="media/image14.jpeg"/><Relationship Id="rId46"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s://hy.wikipedia.org/wiki/%D5%80%D6%80%D5%A1%D5%A6%D5%A4%D5%A1%D5%B6" TargetMode="External"/><Relationship Id="rId20" Type="http://schemas.openxmlformats.org/officeDocument/2006/relationships/hyperlink" Target="https://hy.wikipedia.org/w/index.php?title=%D4%B3%D5%A1%D5%AC%D5%A5%D5%B6%D5%AB%D5%BF&amp;action=edit&amp;redlink=1" TargetMode="External"/><Relationship Id="rId29" Type="http://schemas.openxmlformats.org/officeDocument/2006/relationships/chart" Target="charts/chart2.xml"/><Relationship Id="rId41"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hy.wikipedia.org/wiki/%D4%B1%D6%80%D5%AE%D5%A1%D5%A9" TargetMode="External"/><Relationship Id="rId32" Type="http://schemas.openxmlformats.org/officeDocument/2006/relationships/chart" Target="charts/chart5.xml"/><Relationship Id="rId37" Type="http://schemas.openxmlformats.org/officeDocument/2006/relationships/image" Target="media/image13.jpeg"/><Relationship Id="rId40" Type="http://schemas.openxmlformats.org/officeDocument/2006/relationships/image" Target="media/image16.jpeg"/><Relationship Id="rId45"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hyperlink" Target="https://hy.wikipedia.org/wiki/%D5%88%D5%BD%D5%AF%D5%AB" TargetMode="External"/><Relationship Id="rId28" Type="http://schemas.openxmlformats.org/officeDocument/2006/relationships/image" Target="media/image8.jpeg"/><Relationship Id="rId36" Type="http://schemas.openxmlformats.org/officeDocument/2006/relationships/image" Target="media/image12.jpeg"/><Relationship Id="rId10" Type="http://schemas.openxmlformats.org/officeDocument/2006/relationships/image" Target="media/image3.jpeg"/><Relationship Id="rId19" Type="http://schemas.openxmlformats.org/officeDocument/2006/relationships/hyperlink" Target="https://hy.wikipedia.org/wiki/%D5%8D%D6%86%D5%A1%D5%AC%D5%A5%D6%80%D5%AB%D5%BF" TargetMode="External"/><Relationship Id="rId31" Type="http://schemas.openxmlformats.org/officeDocument/2006/relationships/chart" Target="charts/chart4.xml"/><Relationship Id="rId44" Type="http://schemas.openxmlformats.org/officeDocument/2006/relationships/image" Target="media/image20.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 Id="rId22" Type="http://schemas.openxmlformats.org/officeDocument/2006/relationships/hyperlink" Target="https://hy.wikipedia.org/wiki/%D5%84%D5%AB%D5%B6%D5%A5%D6%80%D5%A1%D5%AC" TargetMode="External"/><Relationship Id="rId27" Type="http://schemas.openxmlformats.org/officeDocument/2006/relationships/image" Target="media/image7.jpeg"/><Relationship Id="rId30" Type="http://schemas.openxmlformats.org/officeDocument/2006/relationships/chart" Target="charts/chart3.xml"/><Relationship Id="rId35" Type="http://schemas.openxmlformats.org/officeDocument/2006/relationships/image" Target="media/image11.jpeg"/><Relationship Id="rId43" Type="http://schemas.openxmlformats.org/officeDocument/2006/relationships/image" Target="media/image19.jpeg"/><Relationship Id="rId48"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Mes%20Documents\projets\EAST\ADMIN\model\delivrables\EUWI_Rep_Template_Technical-Report_Armenia%20new.dot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ACER\Desktop\Hrazdan_total\New%20Microsoft%20Excel%20Worksheet.xlsx" TargetMode="External"/></Relationships>
</file>

<file path=word/charts/_rels/chart2.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oleObject" Target="file:///C:\Users\User6\Desktop\Hrazdan_climate-graph.xlsx" TargetMode="External"/><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3" Type="http://schemas.openxmlformats.org/officeDocument/2006/relationships/chartUserShapes" Target="../drawings/drawing2.xml"/><Relationship Id="rId2" Type="http://schemas.openxmlformats.org/officeDocument/2006/relationships/oleObject" Target="file:///C:\Users\User6\Desktop\Hrazdan_climate-graph.xlsx" TargetMode="External"/><Relationship Id="rId1" Type="http://schemas.openxmlformats.org/officeDocument/2006/relationships/themeOverride" Target="../theme/themeOverride2.xml"/></Relationships>
</file>

<file path=word/charts/_rels/chart4.xml.rels><?xml version="1.0" encoding="UTF-8" standalone="yes"?>
<Relationships xmlns="http://schemas.openxmlformats.org/package/2006/relationships"><Relationship Id="rId3" Type="http://schemas.openxmlformats.org/officeDocument/2006/relationships/chartUserShapes" Target="../drawings/drawing3.xml"/><Relationship Id="rId2" Type="http://schemas.openxmlformats.org/officeDocument/2006/relationships/oleObject" Target="file:///C:\Users\User6\Desktop\Hrazdan_climate-graph.xlsx" TargetMode="External"/><Relationship Id="rId1" Type="http://schemas.openxmlformats.org/officeDocument/2006/relationships/themeOverride" Target="../theme/themeOverride3.xml"/></Relationships>
</file>

<file path=word/charts/_rels/chart5.xml.rels><?xml version="1.0" encoding="UTF-8" standalone="yes"?>
<Relationships xmlns="http://schemas.openxmlformats.org/package/2006/relationships"><Relationship Id="rId3" Type="http://schemas.openxmlformats.org/officeDocument/2006/relationships/chartUserShapes" Target="../drawings/drawing4.xml"/><Relationship Id="rId2" Type="http://schemas.openxmlformats.org/officeDocument/2006/relationships/oleObject" Target="file:///C:\Users\User6\Desktop\Hrazdan_climate-graph.xlsx" TargetMode="External"/><Relationship Id="rId1" Type="http://schemas.openxmlformats.org/officeDocument/2006/relationships/themeOverride" Target="../theme/themeOverrid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4.5797900262467238E-2"/>
          <c:y val="6.9325969670457843E-2"/>
          <c:w val="0.5767856517935267"/>
          <c:h val="0.88437773403324549"/>
        </c:manualLayout>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657-4CBA-9E96-43BC895D9A5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657-4CBA-9E96-43BC895D9A5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657-4CBA-9E96-43BC895D9A5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657-4CBA-9E96-43BC895D9A59}"/>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E657-4CBA-9E96-43BC895D9A59}"/>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E657-4CBA-9E96-43BC895D9A59}"/>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E657-4CBA-9E96-43BC895D9A5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Sheet2!$B$2:$B$8</c:f>
              <c:strCache>
                <c:ptCount val="7"/>
                <c:pt idx="0">
                  <c:v>Սևան ՀԷԿ</c:v>
                </c:pt>
                <c:pt idx="1">
                  <c:v>Հրազդան ՀԷԿ</c:v>
                </c:pt>
                <c:pt idx="2">
                  <c:v>Արգել ՀԷԿ</c:v>
                </c:pt>
                <c:pt idx="3">
                  <c:v>Արզնի ՀԷԿ</c:v>
                </c:pt>
                <c:pt idx="4">
                  <c:v>Քանաքեռ ՀԷԿ</c:v>
                </c:pt>
                <c:pt idx="5">
                  <c:v>Երևան-1 ՀԷԿ</c:v>
                </c:pt>
                <c:pt idx="6">
                  <c:v>Երևան-3 ՀԷԿ</c:v>
                </c:pt>
              </c:strCache>
            </c:strRef>
          </c:cat>
          <c:val>
            <c:numRef>
              <c:f>Sheet2!$D$2:$D$8</c:f>
              <c:numCache>
                <c:formatCode>0.0%</c:formatCode>
                <c:ptCount val="7"/>
                <c:pt idx="0">
                  <c:v>3.0500000000000013E-2</c:v>
                </c:pt>
                <c:pt idx="1">
                  <c:v>8.2000000000000031E-2</c:v>
                </c:pt>
                <c:pt idx="2">
                  <c:v>0.39800000000000046</c:v>
                </c:pt>
                <c:pt idx="3">
                  <c:v>0.15790000000000023</c:v>
                </c:pt>
                <c:pt idx="4">
                  <c:v>0.22780000000000009</c:v>
                </c:pt>
                <c:pt idx="5">
                  <c:v>9.2900000000000024E-2</c:v>
                </c:pt>
                <c:pt idx="6">
                  <c:v>1.0900000000000014E-2</c:v>
                </c:pt>
              </c:numCache>
            </c:numRef>
          </c:val>
          <c:extLst>
            <c:ext xmlns:c16="http://schemas.microsoft.com/office/drawing/2014/chart" uri="{C3380CC4-5D6E-409C-BE32-E72D297353CC}">
              <c16:uniqueId val="{0000000E-E657-4CBA-9E96-43BC895D9A59}"/>
            </c:ext>
          </c:extLst>
        </c:ser>
        <c:dLbls>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59738013998250161"/>
          <c:y val="0.20717483231262759"/>
          <c:w val="0.32746194225721836"/>
          <c:h val="0.6261585010207056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zero"/>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670301521588152E-2"/>
          <c:y val="8.6932230816280709E-2"/>
          <c:w val="0.70629813025949184"/>
          <c:h val="0.7827762680107464"/>
        </c:manualLayout>
      </c:layout>
      <c:lineChart>
        <c:grouping val="standard"/>
        <c:varyColors val="0"/>
        <c:ser>
          <c:idx val="0"/>
          <c:order val="0"/>
          <c:tx>
            <c:strRef>
              <c:f>Sheet4!$A$2</c:f>
              <c:strCache>
                <c:ptCount val="1"/>
                <c:pt idx="0">
                  <c:v>Արտաշատ</c:v>
                </c:pt>
              </c:strCache>
            </c:strRef>
          </c:tx>
          <c:marker>
            <c:symbol val="none"/>
          </c:marker>
          <c:trendline>
            <c:trendlineType val="linear"/>
            <c:dispRSqr val="0"/>
            <c:dispEq val="0"/>
          </c:trendline>
          <c:cat>
            <c:numRef>
              <c:f>Sheet4!$B$1:$BF$1</c:f>
              <c:numCache>
                <c:formatCode>General</c:formatCode>
                <c:ptCount val="57"/>
                <c:pt idx="0">
                  <c:v>1961</c:v>
                </c:pt>
                <c:pt idx="1">
                  <c:v>1962</c:v>
                </c:pt>
                <c:pt idx="2">
                  <c:v>1963</c:v>
                </c:pt>
                <c:pt idx="3">
                  <c:v>1964</c:v>
                </c:pt>
                <c:pt idx="4">
                  <c:v>1965</c:v>
                </c:pt>
                <c:pt idx="5">
                  <c:v>1966</c:v>
                </c:pt>
                <c:pt idx="6">
                  <c:v>1967</c:v>
                </c:pt>
                <c:pt idx="7">
                  <c:v>1968</c:v>
                </c:pt>
                <c:pt idx="8">
                  <c:v>1969</c:v>
                </c:pt>
                <c:pt idx="9">
                  <c:v>1970</c:v>
                </c:pt>
                <c:pt idx="10">
                  <c:v>1971</c:v>
                </c:pt>
                <c:pt idx="11">
                  <c:v>1972</c:v>
                </c:pt>
                <c:pt idx="12">
                  <c:v>1973</c:v>
                </c:pt>
                <c:pt idx="13">
                  <c:v>1974</c:v>
                </c:pt>
                <c:pt idx="14">
                  <c:v>1975</c:v>
                </c:pt>
                <c:pt idx="15">
                  <c:v>1976</c:v>
                </c:pt>
                <c:pt idx="16">
                  <c:v>1977</c:v>
                </c:pt>
                <c:pt idx="17">
                  <c:v>1978</c:v>
                </c:pt>
                <c:pt idx="18">
                  <c:v>1979</c:v>
                </c:pt>
                <c:pt idx="19">
                  <c:v>1980</c:v>
                </c:pt>
                <c:pt idx="20">
                  <c:v>1981</c:v>
                </c:pt>
                <c:pt idx="21">
                  <c:v>1982</c:v>
                </c:pt>
                <c:pt idx="22">
                  <c:v>1983</c:v>
                </c:pt>
                <c:pt idx="23">
                  <c:v>1984</c:v>
                </c:pt>
                <c:pt idx="24">
                  <c:v>1985</c:v>
                </c:pt>
                <c:pt idx="25">
                  <c:v>1986</c:v>
                </c:pt>
                <c:pt idx="26">
                  <c:v>1987</c:v>
                </c:pt>
                <c:pt idx="27">
                  <c:v>1988</c:v>
                </c:pt>
                <c:pt idx="28">
                  <c:v>1989</c:v>
                </c:pt>
                <c:pt idx="29">
                  <c:v>1990</c:v>
                </c:pt>
                <c:pt idx="30">
                  <c:v>1991</c:v>
                </c:pt>
                <c:pt idx="31">
                  <c:v>1992</c:v>
                </c:pt>
                <c:pt idx="32">
                  <c:v>1993</c:v>
                </c:pt>
                <c:pt idx="33">
                  <c:v>1994</c:v>
                </c:pt>
                <c:pt idx="34">
                  <c:v>1995</c:v>
                </c:pt>
                <c:pt idx="35">
                  <c:v>1996</c:v>
                </c:pt>
                <c:pt idx="36">
                  <c:v>1997</c:v>
                </c:pt>
                <c:pt idx="37">
                  <c:v>1998</c:v>
                </c:pt>
                <c:pt idx="38">
                  <c:v>1999</c:v>
                </c:pt>
                <c:pt idx="39">
                  <c:v>2000</c:v>
                </c:pt>
                <c:pt idx="40">
                  <c:v>2001</c:v>
                </c:pt>
                <c:pt idx="41">
                  <c:v>2002</c:v>
                </c:pt>
                <c:pt idx="42">
                  <c:v>2003</c:v>
                </c:pt>
                <c:pt idx="43">
                  <c:v>2004</c:v>
                </c:pt>
                <c:pt idx="44">
                  <c:v>2005</c:v>
                </c:pt>
                <c:pt idx="45">
                  <c:v>2006</c:v>
                </c:pt>
                <c:pt idx="46">
                  <c:v>2007</c:v>
                </c:pt>
                <c:pt idx="47">
                  <c:v>2008</c:v>
                </c:pt>
                <c:pt idx="48">
                  <c:v>2009</c:v>
                </c:pt>
                <c:pt idx="49">
                  <c:v>2010</c:v>
                </c:pt>
                <c:pt idx="50">
                  <c:v>2011</c:v>
                </c:pt>
                <c:pt idx="51">
                  <c:v>2012</c:v>
                </c:pt>
                <c:pt idx="52">
                  <c:v>2013</c:v>
                </c:pt>
                <c:pt idx="53">
                  <c:v>2014</c:v>
                </c:pt>
                <c:pt idx="54">
                  <c:v>2015</c:v>
                </c:pt>
                <c:pt idx="55">
                  <c:v>2016</c:v>
                </c:pt>
                <c:pt idx="56">
                  <c:v>2017</c:v>
                </c:pt>
              </c:numCache>
            </c:numRef>
          </c:cat>
          <c:val>
            <c:numRef>
              <c:f>Sheet4!$B$2:$BF$2</c:f>
              <c:numCache>
                <c:formatCode>0.0</c:formatCode>
                <c:ptCount val="57"/>
                <c:pt idx="0">
                  <c:v>12.103625000000001</c:v>
                </c:pt>
                <c:pt idx="1">
                  <c:v>12.382308333333334</c:v>
                </c:pt>
                <c:pt idx="2">
                  <c:v>11.984924999999999</c:v>
                </c:pt>
                <c:pt idx="3">
                  <c:v>9.8466250000000013</c:v>
                </c:pt>
                <c:pt idx="4">
                  <c:v>10.782297916666678</c:v>
                </c:pt>
                <c:pt idx="5">
                  <c:v>13.49214166666667</c:v>
                </c:pt>
                <c:pt idx="6">
                  <c:v>11.077708333333334</c:v>
                </c:pt>
                <c:pt idx="7">
                  <c:v>11.601800000000003</c:v>
                </c:pt>
                <c:pt idx="8">
                  <c:v>10.849325</c:v>
                </c:pt>
                <c:pt idx="9">
                  <c:v>13.284391666666668</c:v>
                </c:pt>
                <c:pt idx="10">
                  <c:v>11.736075</c:v>
                </c:pt>
                <c:pt idx="11">
                  <c:v>9.8832583333333357</c:v>
                </c:pt>
                <c:pt idx="12">
                  <c:v>10.2508</c:v>
                </c:pt>
                <c:pt idx="13">
                  <c:v>10.697466666666672</c:v>
                </c:pt>
                <c:pt idx="14">
                  <c:v>11.916866666666674</c:v>
                </c:pt>
                <c:pt idx="15">
                  <c:v>11.928058333333333</c:v>
                </c:pt>
                <c:pt idx="16">
                  <c:v>11.55740000000001</c:v>
                </c:pt>
                <c:pt idx="17">
                  <c:v>12.355366666666681</c:v>
                </c:pt>
                <c:pt idx="18">
                  <c:v>13.5129</c:v>
                </c:pt>
                <c:pt idx="19">
                  <c:v>12.862250000000008</c:v>
                </c:pt>
                <c:pt idx="20">
                  <c:v>13.015741666666672</c:v>
                </c:pt>
                <c:pt idx="21">
                  <c:v>11.073566666666679</c:v>
                </c:pt>
                <c:pt idx="22">
                  <c:v>11.458575000000002</c:v>
                </c:pt>
                <c:pt idx="23">
                  <c:v>12.308100000000001</c:v>
                </c:pt>
                <c:pt idx="24">
                  <c:v>11.716332552083342</c:v>
                </c:pt>
                <c:pt idx="25">
                  <c:v>12.64615</c:v>
                </c:pt>
                <c:pt idx="26">
                  <c:v>12.669925000000001</c:v>
                </c:pt>
                <c:pt idx="27">
                  <c:v>11.875241666666676</c:v>
                </c:pt>
                <c:pt idx="28">
                  <c:v>13.02871666666667</c:v>
                </c:pt>
                <c:pt idx="29">
                  <c:v>11.906541666666676</c:v>
                </c:pt>
                <c:pt idx="30">
                  <c:v>12.437416666666676</c:v>
                </c:pt>
                <c:pt idx="31">
                  <c:v>10.537433333333334</c:v>
                </c:pt>
                <c:pt idx="32">
                  <c:v>10.200433333333336</c:v>
                </c:pt>
                <c:pt idx="33">
                  <c:v>11.79365</c:v>
                </c:pt>
                <c:pt idx="34">
                  <c:v>12.4093</c:v>
                </c:pt>
                <c:pt idx="35">
                  <c:v>13.224483333333332</c:v>
                </c:pt>
                <c:pt idx="36">
                  <c:v>12.121441666666669</c:v>
                </c:pt>
                <c:pt idx="37">
                  <c:v>13.312225</c:v>
                </c:pt>
                <c:pt idx="38">
                  <c:v>13.20256666666668</c:v>
                </c:pt>
                <c:pt idx="39">
                  <c:v>13.067250000000001</c:v>
                </c:pt>
                <c:pt idx="40">
                  <c:v>13.3812</c:v>
                </c:pt>
                <c:pt idx="41">
                  <c:v>12.143941666666668</c:v>
                </c:pt>
                <c:pt idx="42">
                  <c:v>12.182175000000001</c:v>
                </c:pt>
                <c:pt idx="43">
                  <c:v>12.297433333333336</c:v>
                </c:pt>
                <c:pt idx="44">
                  <c:v>12.241358333333316</c:v>
                </c:pt>
                <c:pt idx="45">
                  <c:v>12.604091666666667</c:v>
                </c:pt>
                <c:pt idx="46">
                  <c:v>11.638266666666667</c:v>
                </c:pt>
                <c:pt idx="47">
                  <c:v>12.298966666666667</c:v>
                </c:pt>
                <c:pt idx="48">
                  <c:v>12.29415</c:v>
                </c:pt>
                <c:pt idx="49">
                  <c:v>14.102374999999999</c:v>
                </c:pt>
                <c:pt idx="50">
                  <c:v>12.03260833333333</c:v>
                </c:pt>
                <c:pt idx="51">
                  <c:v>12.946000000000002</c:v>
                </c:pt>
                <c:pt idx="52">
                  <c:v>12.359158333333344</c:v>
                </c:pt>
                <c:pt idx="53">
                  <c:v>13.352275000000002</c:v>
                </c:pt>
                <c:pt idx="54">
                  <c:v>13.637875704045047</c:v>
                </c:pt>
                <c:pt idx="55">
                  <c:v>12.505555555555556</c:v>
                </c:pt>
                <c:pt idx="56" formatCode="General">
                  <c:v>11.8</c:v>
                </c:pt>
              </c:numCache>
            </c:numRef>
          </c:val>
          <c:smooth val="0"/>
          <c:extLst>
            <c:ext xmlns:c16="http://schemas.microsoft.com/office/drawing/2014/chart" uri="{C3380CC4-5D6E-409C-BE32-E72D297353CC}">
              <c16:uniqueId val="{00000000-4C3C-455C-831D-7F29B5D7F907}"/>
            </c:ext>
          </c:extLst>
        </c:ser>
        <c:ser>
          <c:idx val="1"/>
          <c:order val="1"/>
          <c:tx>
            <c:strRef>
              <c:f>Sheet4!$A$3</c:f>
              <c:strCache>
                <c:ptCount val="1"/>
                <c:pt idx="0">
                  <c:v>Երևան ագրո</c:v>
                </c:pt>
              </c:strCache>
            </c:strRef>
          </c:tx>
          <c:marker>
            <c:symbol val="none"/>
          </c:marker>
          <c:trendline>
            <c:trendlineType val="linear"/>
            <c:dispRSqr val="0"/>
            <c:dispEq val="0"/>
          </c:trendline>
          <c:cat>
            <c:numRef>
              <c:f>Sheet4!$B$1:$BF$1</c:f>
              <c:numCache>
                <c:formatCode>General</c:formatCode>
                <c:ptCount val="57"/>
                <c:pt idx="0">
                  <c:v>1961</c:v>
                </c:pt>
                <c:pt idx="1">
                  <c:v>1962</c:v>
                </c:pt>
                <c:pt idx="2">
                  <c:v>1963</c:v>
                </c:pt>
                <c:pt idx="3">
                  <c:v>1964</c:v>
                </c:pt>
                <c:pt idx="4">
                  <c:v>1965</c:v>
                </c:pt>
                <c:pt idx="5">
                  <c:v>1966</c:v>
                </c:pt>
                <c:pt idx="6">
                  <c:v>1967</c:v>
                </c:pt>
                <c:pt idx="7">
                  <c:v>1968</c:v>
                </c:pt>
                <c:pt idx="8">
                  <c:v>1969</c:v>
                </c:pt>
                <c:pt idx="9">
                  <c:v>1970</c:v>
                </c:pt>
                <c:pt idx="10">
                  <c:v>1971</c:v>
                </c:pt>
                <c:pt idx="11">
                  <c:v>1972</c:v>
                </c:pt>
                <c:pt idx="12">
                  <c:v>1973</c:v>
                </c:pt>
                <c:pt idx="13">
                  <c:v>1974</c:v>
                </c:pt>
                <c:pt idx="14">
                  <c:v>1975</c:v>
                </c:pt>
                <c:pt idx="15">
                  <c:v>1976</c:v>
                </c:pt>
                <c:pt idx="16">
                  <c:v>1977</c:v>
                </c:pt>
                <c:pt idx="17">
                  <c:v>1978</c:v>
                </c:pt>
                <c:pt idx="18">
                  <c:v>1979</c:v>
                </c:pt>
                <c:pt idx="19">
                  <c:v>1980</c:v>
                </c:pt>
                <c:pt idx="20">
                  <c:v>1981</c:v>
                </c:pt>
                <c:pt idx="21">
                  <c:v>1982</c:v>
                </c:pt>
                <c:pt idx="22">
                  <c:v>1983</c:v>
                </c:pt>
                <c:pt idx="23">
                  <c:v>1984</c:v>
                </c:pt>
                <c:pt idx="24">
                  <c:v>1985</c:v>
                </c:pt>
                <c:pt idx="25">
                  <c:v>1986</c:v>
                </c:pt>
                <c:pt idx="26">
                  <c:v>1987</c:v>
                </c:pt>
                <c:pt idx="27">
                  <c:v>1988</c:v>
                </c:pt>
                <c:pt idx="28">
                  <c:v>1989</c:v>
                </c:pt>
                <c:pt idx="29">
                  <c:v>1990</c:v>
                </c:pt>
                <c:pt idx="30">
                  <c:v>1991</c:v>
                </c:pt>
                <c:pt idx="31">
                  <c:v>1992</c:v>
                </c:pt>
                <c:pt idx="32">
                  <c:v>1993</c:v>
                </c:pt>
                <c:pt idx="33">
                  <c:v>1994</c:v>
                </c:pt>
                <c:pt idx="34">
                  <c:v>1995</c:v>
                </c:pt>
                <c:pt idx="35">
                  <c:v>1996</c:v>
                </c:pt>
                <c:pt idx="36">
                  <c:v>1997</c:v>
                </c:pt>
                <c:pt idx="37">
                  <c:v>1998</c:v>
                </c:pt>
                <c:pt idx="38">
                  <c:v>1999</c:v>
                </c:pt>
                <c:pt idx="39">
                  <c:v>2000</c:v>
                </c:pt>
                <c:pt idx="40">
                  <c:v>2001</c:v>
                </c:pt>
                <c:pt idx="41">
                  <c:v>2002</c:v>
                </c:pt>
                <c:pt idx="42">
                  <c:v>2003</c:v>
                </c:pt>
                <c:pt idx="43">
                  <c:v>2004</c:v>
                </c:pt>
                <c:pt idx="44">
                  <c:v>2005</c:v>
                </c:pt>
                <c:pt idx="45">
                  <c:v>2006</c:v>
                </c:pt>
                <c:pt idx="46">
                  <c:v>2007</c:v>
                </c:pt>
                <c:pt idx="47">
                  <c:v>2008</c:v>
                </c:pt>
                <c:pt idx="48">
                  <c:v>2009</c:v>
                </c:pt>
                <c:pt idx="49">
                  <c:v>2010</c:v>
                </c:pt>
                <c:pt idx="50">
                  <c:v>2011</c:v>
                </c:pt>
                <c:pt idx="51">
                  <c:v>2012</c:v>
                </c:pt>
                <c:pt idx="52">
                  <c:v>2013</c:v>
                </c:pt>
                <c:pt idx="53">
                  <c:v>2014</c:v>
                </c:pt>
                <c:pt idx="54">
                  <c:v>2015</c:v>
                </c:pt>
                <c:pt idx="55">
                  <c:v>2016</c:v>
                </c:pt>
                <c:pt idx="56">
                  <c:v>2017</c:v>
                </c:pt>
              </c:numCache>
            </c:numRef>
          </c:cat>
          <c:val>
            <c:numRef>
              <c:f>Sheet4!$B$3:$BF$3</c:f>
              <c:numCache>
                <c:formatCode>0.0</c:formatCode>
                <c:ptCount val="57"/>
                <c:pt idx="0">
                  <c:v>12.322875000000002</c:v>
                </c:pt>
                <c:pt idx="1">
                  <c:v>12.80959166666668</c:v>
                </c:pt>
                <c:pt idx="2">
                  <c:v>12.204141666666668</c:v>
                </c:pt>
                <c:pt idx="3">
                  <c:v>10.110125</c:v>
                </c:pt>
                <c:pt idx="4">
                  <c:v>10.913333333333334</c:v>
                </c:pt>
                <c:pt idx="5">
                  <c:v>13.892600000000009</c:v>
                </c:pt>
                <c:pt idx="6">
                  <c:v>11.054608333333332</c:v>
                </c:pt>
                <c:pt idx="7">
                  <c:v>11.785233333333332</c:v>
                </c:pt>
                <c:pt idx="8">
                  <c:v>10.760141666666669</c:v>
                </c:pt>
                <c:pt idx="9">
                  <c:v>13.183425000000002</c:v>
                </c:pt>
                <c:pt idx="10">
                  <c:v>11.612141666666666</c:v>
                </c:pt>
                <c:pt idx="11">
                  <c:v>9.4176500000000001</c:v>
                </c:pt>
                <c:pt idx="12">
                  <c:v>9.6472749999999987</c:v>
                </c:pt>
                <c:pt idx="13">
                  <c:v>10.26851666666667</c:v>
                </c:pt>
                <c:pt idx="14">
                  <c:v>11.340275</c:v>
                </c:pt>
                <c:pt idx="15">
                  <c:v>11.22971666666667</c:v>
                </c:pt>
                <c:pt idx="16">
                  <c:v>10.715708333333332</c:v>
                </c:pt>
                <c:pt idx="17">
                  <c:v>11.538858333333321</c:v>
                </c:pt>
                <c:pt idx="18">
                  <c:v>12.735650000000001</c:v>
                </c:pt>
                <c:pt idx="19">
                  <c:v>11.977583333333348</c:v>
                </c:pt>
                <c:pt idx="20">
                  <c:v>12.138124999999997</c:v>
                </c:pt>
                <c:pt idx="21">
                  <c:v>10.118550000000001</c:v>
                </c:pt>
                <c:pt idx="22">
                  <c:v>10.589325000000001</c:v>
                </c:pt>
                <c:pt idx="23">
                  <c:v>11.683858333333333</c:v>
                </c:pt>
                <c:pt idx="24">
                  <c:v>11.099</c:v>
                </c:pt>
                <c:pt idx="25">
                  <c:v>11.860316666666677</c:v>
                </c:pt>
                <c:pt idx="26">
                  <c:v>11.904475</c:v>
                </c:pt>
                <c:pt idx="27">
                  <c:v>11.004800000000001</c:v>
                </c:pt>
                <c:pt idx="28">
                  <c:v>11.90624166666667</c:v>
                </c:pt>
                <c:pt idx="29">
                  <c:v>11.014091666666666</c:v>
                </c:pt>
                <c:pt idx="30">
                  <c:v>11.354539444444457</c:v>
                </c:pt>
                <c:pt idx="31">
                  <c:v>9.6108750000000001</c:v>
                </c:pt>
                <c:pt idx="32">
                  <c:v>9.7848557291666669</c:v>
                </c:pt>
                <c:pt idx="33">
                  <c:v>11.286150000000001</c:v>
                </c:pt>
                <c:pt idx="34">
                  <c:v>12.25481666666667</c:v>
                </c:pt>
                <c:pt idx="35">
                  <c:v>13.119124999999999</c:v>
                </c:pt>
                <c:pt idx="36">
                  <c:v>12.0334</c:v>
                </c:pt>
                <c:pt idx="37">
                  <c:v>13.049391666666667</c:v>
                </c:pt>
                <c:pt idx="38">
                  <c:v>13.538641666666669</c:v>
                </c:pt>
                <c:pt idx="39">
                  <c:v>13.053616666666681</c:v>
                </c:pt>
                <c:pt idx="40">
                  <c:v>13.015158333333334</c:v>
                </c:pt>
                <c:pt idx="41">
                  <c:v>11.753566666666678</c:v>
                </c:pt>
                <c:pt idx="42">
                  <c:v>11.842516666666681</c:v>
                </c:pt>
                <c:pt idx="43">
                  <c:v>11.841100000000001</c:v>
                </c:pt>
                <c:pt idx="44">
                  <c:v>12.115591666666672</c:v>
                </c:pt>
                <c:pt idx="45">
                  <c:v>12.529066666666672</c:v>
                </c:pt>
                <c:pt idx="46">
                  <c:v>11.561150000000003</c:v>
                </c:pt>
                <c:pt idx="47">
                  <c:v>12.238524999999999</c:v>
                </c:pt>
                <c:pt idx="48">
                  <c:v>12.09021666666667</c:v>
                </c:pt>
                <c:pt idx="49">
                  <c:v>14.135</c:v>
                </c:pt>
                <c:pt idx="50">
                  <c:v>11.941400000000002</c:v>
                </c:pt>
                <c:pt idx="51">
                  <c:v>12.989966666666676</c:v>
                </c:pt>
                <c:pt idx="52">
                  <c:v>12.339416666666679</c:v>
                </c:pt>
                <c:pt idx="53">
                  <c:v>13.484825000000001</c:v>
                </c:pt>
                <c:pt idx="54">
                  <c:v>13.700332821300563</c:v>
                </c:pt>
                <c:pt idx="55">
                  <c:v>12.536111111111101</c:v>
                </c:pt>
                <c:pt idx="56" formatCode="General">
                  <c:v>11.7</c:v>
                </c:pt>
              </c:numCache>
            </c:numRef>
          </c:val>
          <c:smooth val="0"/>
          <c:extLst>
            <c:ext xmlns:c16="http://schemas.microsoft.com/office/drawing/2014/chart" uri="{C3380CC4-5D6E-409C-BE32-E72D297353CC}">
              <c16:uniqueId val="{00000001-4C3C-455C-831D-7F29B5D7F907}"/>
            </c:ext>
          </c:extLst>
        </c:ser>
        <c:ser>
          <c:idx val="2"/>
          <c:order val="2"/>
          <c:tx>
            <c:strRef>
              <c:f>Sheet4!$A$4</c:f>
              <c:strCache>
                <c:ptCount val="1"/>
                <c:pt idx="0">
                  <c:v>Աշտարակ</c:v>
                </c:pt>
              </c:strCache>
            </c:strRef>
          </c:tx>
          <c:marker>
            <c:symbol val="none"/>
          </c:marker>
          <c:trendline>
            <c:trendlineType val="linear"/>
            <c:dispRSqr val="0"/>
            <c:dispEq val="0"/>
          </c:trendline>
          <c:cat>
            <c:numRef>
              <c:f>Sheet4!$B$1:$BF$1</c:f>
              <c:numCache>
                <c:formatCode>General</c:formatCode>
                <c:ptCount val="57"/>
                <c:pt idx="0">
                  <c:v>1961</c:v>
                </c:pt>
                <c:pt idx="1">
                  <c:v>1962</c:v>
                </c:pt>
                <c:pt idx="2">
                  <c:v>1963</c:v>
                </c:pt>
                <c:pt idx="3">
                  <c:v>1964</c:v>
                </c:pt>
                <c:pt idx="4">
                  <c:v>1965</c:v>
                </c:pt>
                <c:pt idx="5">
                  <c:v>1966</c:v>
                </c:pt>
                <c:pt idx="6">
                  <c:v>1967</c:v>
                </c:pt>
                <c:pt idx="7">
                  <c:v>1968</c:v>
                </c:pt>
                <c:pt idx="8">
                  <c:v>1969</c:v>
                </c:pt>
                <c:pt idx="9">
                  <c:v>1970</c:v>
                </c:pt>
                <c:pt idx="10">
                  <c:v>1971</c:v>
                </c:pt>
                <c:pt idx="11">
                  <c:v>1972</c:v>
                </c:pt>
                <c:pt idx="12">
                  <c:v>1973</c:v>
                </c:pt>
                <c:pt idx="13">
                  <c:v>1974</c:v>
                </c:pt>
                <c:pt idx="14">
                  <c:v>1975</c:v>
                </c:pt>
                <c:pt idx="15">
                  <c:v>1976</c:v>
                </c:pt>
                <c:pt idx="16">
                  <c:v>1977</c:v>
                </c:pt>
                <c:pt idx="17">
                  <c:v>1978</c:v>
                </c:pt>
                <c:pt idx="18">
                  <c:v>1979</c:v>
                </c:pt>
                <c:pt idx="19">
                  <c:v>1980</c:v>
                </c:pt>
                <c:pt idx="20">
                  <c:v>1981</c:v>
                </c:pt>
                <c:pt idx="21">
                  <c:v>1982</c:v>
                </c:pt>
                <c:pt idx="22">
                  <c:v>1983</c:v>
                </c:pt>
                <c:pt idx="23">
                  <c:v>1984</c:v>
                </c:pt>
                <c:pt idx="24">
                  <c:v>1985</c:v>
                </c:pt>
                <c:pt idx="25">
                  <c:v>1986</c:v>
                </c:pt>
                <c:pt idx="26">
                  <c:v>1987</c:v>
                </c:pt>
                <c:pt idx="27">
                  <c:v>1988</c:v>
                </c:pt>
                <c:pt idx="28">
                  <c:v>1989</c:v>
                </c:pt>
                <c:pt idx="29">
                  <c:v>1990</c:v>
                </c:pt>
                <c:pt idx="30">
                  <c:v>1991</c:v>
                </c:pt>
                <c:pt idx="31">
                  <c:v>1992</c:v>
                </c:pt>
                <c:pt idx="32">
                  <c:v>1993</c:v>
                </c:pt>
                <c:pt idx="33">
                  <c:v>1994</c:v>
                </c:pt>
                <c:pt idx="34">
                  <c:v>1995</c:v>
                </c:pt>
                <c:pt idx="35">
                  <c:v>1996</c:v>
                </c:pt>
                <c:pt idx="36">
                  <c:v>1997</c:v>
                </c:pt>
                <c:pt idx="37">
                  <c:v>1998</c:v>
                </c:pt>
                <c:pt idx="38">
                  <c:v>1999</c:v>
                </c:pt>
                <c:pt idx="39">
                  <c:v>2000</c:v>
                </c:pt>
                <c:pt idx="40">
                  <c:v>2001</c:v>
                </c:pt>
                <c:pt idx="41">
                  <c:v>2002</c:v>
                </c:pt>
                <c:pt idx="42">
                  <c:v>2003</c:v>
                </c:pt>
                <c:pt idx="43">
                  <c:v>2004</c:v>
                </c:pt>
                <c:pt idx="44">
                  <c:v>2005</c:v>
                </c:pt>
                <c:pt idx="45">
                  <c:v>2006</c:v>
                </c:pt>
                <c:pt idx="46">
                  <c:v>2007</c:v>
                </c:pt>
                <c:pt idx="47">
                  <c:v>2008</c:v>
                </c:pt>
                <c:pt idx="48">
                  <c:v>2009</c:v>
                </c:pt>
                <c:pt idx="49">
                  <c:v>2010</c:v>
                </c:pt>
                <c:pt idx="50">
                  <c:v>2011</c:v>
                </c:pt>
                <c:pt idx="51">
                  <c:v>2012</c:v>
                </c:pt>
                <c:pt idx="52">
                  <c:v>2013</c:v>
                </c:pt>
                <c:pt idx="53">
                  <c:v>2014</c:v>
                </c:pt>
                <c:pt idx="54">
                  <c:v>2015</c:v>
                </c:pt>
                <c:pt idx="55">
                  <c:v>2016</c:v>
                </c:pt>
                <c:pt idx="56">
                  <c:v>2017</c:v>
                </c:pt>
              </c:numCache>
            </c:numRef>
          </c:cat>
          <c:val>
            <c:numRef>
              <c:f>Sheet4!$B$4:$BF$4</c:f>
              <c:numCache>
                <c:formatCode>General</c:formatCode>
                <c:ptCount val="57"/>
                <c:pt idx="28" formatCode="0.0">
                  <c:v>12.357191666666672</c:v>
                </c:pt>
                <c:pt idx="29" formatCode="0.0">
                  <c:v>11.34274166666667</c:v>
                </c:pt>
                <c:pt idx="30" formatCode="0.0">
                  <c:v>11.641491666666667</c:v>
                </c:pt>
                <c:pt idx="31" formatCode="0.0">
                  <c:v>9.8417083333333313</c:v>
                </c:pt>
                <c:pt idx="32" formatCode="0.0">
                  <c:v>9.6134583333333321</c:v>
                </c:pt>
                <c:pt idx="33" formatCode="0.0">
                  <c:v>11.008391666666663</c:v>
                </c:pt>
                <c:pt idx="34" formatCode="0.0">
                  <c:v>11.943033333333332</c:v>
                </c:pt>
                <c:pt idx="35" formatCode="0.0">
                  <c:v>12.76336666666667</c:v>
                </c:pt>
                <c:pt idx="36" formatCode="0.0">
                  <c:v>11.649241666666668</c:v>
                </c:pt>
                <c:pt idx="37" formatCode="0.0">
                  <c:v>12.770324999999998</c:v>
                </c:pt>
                <c:pt idx="38" formatCode="0.0">
                  <c:v>12.778183333333333</c:v>
                </c:pt>
                <c:pt idx="39" formatCode="0.0">
                  <c:v>12.524466666666672</c:v>
                </c:pt>
                <c:pt idx="40" formatCode="0.0">
                  <c:v>12.956733333333352</c:v>
                </c:pt>
                <c:pt idx="41" formatCode="0.0">
                  <c:v>11.63559166666667</c:v>
                </c:pt>
                <c:pt idx="42" formatCode="0.0">
                  <c:v>11.472666666666685</c:v>
                </c:pt>
                <c:pt idx="43" formatCode="0.0">
                  <c:v>11.785383333333336</c:v>
                </c:pt>
                <c:pt idx="44" formatCode="0.0">
                  <c:v>11.734633333333333</c:v>
                </c:pt>
                <c:pt idx="45" formatCode="0.0">
                  <c:v>12.12616666666667</c:v>
                </c:pt>
                <c:pt idx="46" formatCode="0.0">
                  <c:v>11.147283333333331</c:v>
                </c:pt>
                <c:pt idx="47" formatCode="0.0">
                  <c:v>11.869466666666691</c:v>
                </c:pt>
                <c:pt idx="48" formatCode="0.0">
                  <c:v>11.859083333333352</c:v>
                </c:pt>
                <c:pt idx="49" formatCode="0.0">
                  <c:v>13.864500000000012</c:v>
                </c:pt>
                <c:pt idx="50" formatCode="0.0">
                  <c:v>11.343458333333334</c:v>
                </c:pt>
                <c:pt idx="51" formatCode="0.0">
                  <c:v>12.524141666666667</c:v>
                </c:pt>
                <c:pt idx="52" formatCode="0.0">
                  <c:v>11.843500000000002</c:v>
                </c:pt>
                <c:pt idx="53" formatCode="0.0">
                  <c:v>12.862658333333352</c:v>
                </c:pt>
                <c:pt idx="54" formatCode="0.0">
                  <c:v>13.115125000000001</c:v>
                </c:pt>
                <c:pt idx="55" formatCode="0.0">
                  <c:v>11.913833333333336</c:v>
                </c:pt>
                <c:pt idx="56">
                  <c:v>11.4</c:v>
                </c:pt>
              </c:numCache>
            </c:numRef>
          </c:val>
          <c:smooth val="0"/>
          <c:extLst>
            <c:ext xmlns:c16="http://schemas.microsoft.com/office/drawing/2014/chart" uri="{C3380CC4-5D6E-409C-BE32-E72D297353CC}">
              <c16:uniqueId val="{00000002-4C3C-455C-831D-7F29B5D7F907}"/>
            </c:ext>
          </c:extLst>
        </c:ser>
        <c:ser>
          <c:idx val="3"/>
          <c:order val="3"/>
          <c:tx>
            <c:strRef>
              <c:f>Sheet4!$A$5</c:f>
              <c:strCache>
                <c:ptCount val="1"/>
                <c:pt idx="0">
                  <c:v>Հրազդան</c:v>
                </c:pt>
              </c:strCache>
            </c:strRef>
          </c:tx>
          <c:marker>
            <c:symbol val="none"/>
          </c:marker>
          <c:trendline>
            <c:trendlineType val="linear"/>
            <c:dispRSqr val="0"/>
            <c:dispEq val="0"/>
          </c:trendline>
          <c:cat>
            <c:numRef>
              <c:f>Sheet4!$B$1:$BF$1</c:f>
              <c:numCache>
                <c:formatCode>General</c:formatCode>
                <c:ptCount val="57"/>
                <c:pt idx="0">
                  <c:v>1961</c:v>
                </c:pt>
                <c:pt idx="1">
                  <c:v>1962</c:v>
                </c:pt>
                <c:pt idx="2">
                  <c:v>1963</c:v>
                </c:pt>
                <c:pt idx="3">
                  <c:v>1964</c:v>
                </c:pt>
                <c:pt idx="4">
                  <c:v>1965</c:v>
                </c:pt>
                <c:pt idx="5">
                  <c:v>1966</c:v>
                </c:pt>
                <c:pt idx="6">
                  <c:v>1967</c:v>
                </c:pt>
                <c:pt idx="7">
                  <c:v>1968</c:v>
                </c:pt>
                <c:pt idx="8">
                  <c:v>1969</c:v>
                </c:pt>
                <c:pt idx="9">
                  <c:v>1970</c:v>
                </c:pt>
                <c:pt idx="10">
                  <c:v>1971</c:v>
                </c:pt>
                <c:pt idx="11">
                  <c:v>1972</c:v>
                </c:pt>
                <c:pt idx="12">
                  <c:v>1973</c:v>
                </c:pt>
                <c:pt idx="13">
                  <c:v>1974</c:v>
                </c:pt>
                <c:pt idx="14">
                  <c:v>1975</c:v>
                </c:pt>
                <c:pt idx="15">
                  <c:v>1976</c:v>
                </c:pt>
                <c:pt idx="16">
                  <c:v>1977</c:v>
                </c:pt>
                <c:pt idx="17">
                  <c:v>1978</c:v>
                </c:pt>
                <c:pt idx="18">
                  <c:v>1979</c:v>
                </c:pt>
                <c:pt idx="19">
                  <c:v>1980</c:v>
                </c:pt>
                <c:pt idx="20">
                  <c:v>1981</c:v>
                </c:pt>
                <c:pt idx="21">
                  <c:v>1982</c:v>
                </c:pt>
                <c:pt idx="22">
                  <c:v>1983</c:v>
                </c:pt>
                <c:pt idx="23">
                  <c:v>1984</c:v>
                </c:pt>
                <c:pt idx="24">
                  <c:v>1985</c:v>
                </c:pt>
                <c:pt idx="25">
                  <c:v>1986</c:v>
                </c:pt>
                <c:pt idx="26">
                  <c:v>1987</c:v>
                </c:pt>
                <c:pt idx="27">
                  <c:v>1988</c:v>
                </c:pt>
                <c:pt idx="28">
                  <c:v>1989</c:v>
                </c:pt>
                <c:pt idx="29">
                  <c:v>1990</c:v>
                </c:pt>
                <c:pt idx="30">
                  <c:v>1991</c:v>
                </c:pt>
                <c:pt idx="31">
                  <c:v>1992</c:v>
                </c:pt>
                <c:pt idx="32">
                  <c:v>1993</c:v>
                </c:pt>
                <c:pt idx="33">
                  <c:v>1994</c:v>
                </c:pt>
                <c:pt idx="34">
                  <c:v>1995</c:v>
                </c:pt>
                <c:pt idx="35">
                  <c:v>1996</c:v>
                </c:pt>
                <c:pt idx="36">
                  <c:v>1997</c:v>
                </c:pt>
                <c:pt idx="37">
                  <c:v>1998</c:v>
                </c:pt>
                <c:pt idx="38">
                  <c:v>1999</c:v>
                </c:pt>
                <c:pt idx="39">
                  <c:v>2000</c:v>
                </c:pt>
                <c:pt idx="40">
                  <c:v>2001</c:v>
                </c:pt>
                <c:pt idx="41">
                  <c:v>2002</c:v>
                </c:pt>
                <c:pt idx="42">
                  <c:v>2003</c:v>
                </c:pt>
                <c:pt idx="43">
                  <c:v>2004</c:v>
                </c:pt>
                <c:pt idx="44">
                  <c:v>2005</c:v>
                </c:pt>
                <c:pt idx="45">
                  <c:v>2006</c:v>
                </c:pt>
                <c:pt idx="46">
                  <c:v>2007</c:v>
                </c:pt>
                <c:pt idx="47">
                  <c:v>2008</c:v>
                </c:pt>
                <c:pt idx="48">
                  <c:v>2009</c:v>
                </c:pt>
                <c:pt idx="49">
                  <c:v>2010</c:v>
                </c:pt>
                <c:pt idx="50">
                  <c:v>2011</c:v>
                </c:pt>
                <c:pt idx="51">
                  <c:v>2012</c:v>
                </c:pt>
                <c:pt idx="52">
                  <c:v>2013</c:v>
                </c:pt>
                <c:pt idx="53">
                  <c:v>2014</c:v>
                </c:pt>
                <c:pt idx="54">
                  <c:v>2015</c:v>
                </c:pt>
                <c:pt idx="55">
                  <c:v>2016</c:v>
                </c:pt>
                <c:pt idx="56">
                  <c:v>2017</c:v>
                </c:pt>
              </c:numCache>
            </c:numRef>
          </c:cat>
          <c:val>
            <c:numRef>
              <c:f>Sheet4!$B$5:$BF$5</c:f>
              <c:numCache>
                <c:formatCode>0.0</c:formatCode>
                <c:ptCount val="57"/>
                <c:pt idx="0">
                  <c:v>5.800183333333333</c:v>
                </c:pt>
                <c:pt idx="1">
                  <c:v>6.309941666666667</c:v>
                </c:pt>
                <c:pt idx="2">
                  <c:v>5.7608666666666659</c:v>
                </c:pt>
                <c:pt idx="3">
                  <c:v>4.2161833333333334</c:v>
                </c:pt>
                <c:pt idx="4">
                  <c:v>4.4495916666666684</c:v>
                </c:pt>
                <c:pt idx="5">
                  <c:v>7.4376416666666714</c:v>
                </c:pt>
                <c:pt idx="6">
                  <c:v>4.167199999999994</c:v>
                </c:pt>
                <c:pt idx="7">
                  <c:v>5.3527833333333339</c:v>
                </c:pt>
                <c:pt idx="8">
                  <c:v>5.0498416666666683</c:v>
                </c:pt>
                <c:pt idx="9">
                  <c:v>6.7577083333333334</c:v>
                </c:pt>
                <c:pt idx="10">
                  <c:v>5.7861416666666683</c:v>
                </c:pt>
                <c:pt idx="11">
                  <c:v>4.3110500000000007</c:v>
                </c:pt>
                <c:pt idx="12">
                  <c:v>4.6949083333333315</c:v>
                </c:pt>
                <c:pt idx="13">
                  <c:v>4.9972333333333401</c:v>
                </c:pt>
                <c:pt idx="14">
                  <c:v>5.6650999999999945</c:v>
                </c:pt>
                <c:pt idx="15">
                  <c:v>5.0865333333333398</c:v>
                </c:pt>
                <c:pt idx="16">
                  <c:v>5.5244333333333318</c:v>
                </c:pt>
                <c:pt idx="17">
                  <c:v>5.8332666666666695</c:v>
                </c:pt>
                <c:pt idx="18">
                  <c:v>6.9750916666666694</c:v>
                </c:pt>
                <c:pt idx="19">
                  <c:v>6.0741166666666615</c:v>
                </c:pt>
                <c:pt idx="20">
                  <c:v>6.4088416666666674</c:v>
                </c:pt>
                <c:pt idx="21">
                  <c:v>4.291808333333341</c:v>
                </c:pt>
                <c:pt idx="22">
                  <c:v>5.1974166666666557</c:v>
                </c:pt>
                <c:pt idx="23">
                  <c:v>5.7031166666666655</c:v>
                </c:pt>
                <c:pt idx="24">
                  <c:v>5.5585999999999975</c:v>
                </c:pt>
                <c:pt idx="25">
                  <c:v>5.999083333333342</c:v>
                </c:pt>
                <c:pt idx="26">
                  <c:v>5.8996250000000003</c:v>
                </c:pt>
                <c:pt idx="27">
                  <c:v>5.3176499999999995</c:v>
                </c:pt>
                <c:pt idx="28">
                  <c:v>6.3424916666666675</c:v>
                </c:pt>
                <c:pt idx="29">
                  <c:v>6.0192666666666694</c:v>
                </c:pt>
                <c:pt idx="30">
                  <c:v>5.9691583333333398</c:v>
                </c:pt>
                <c:pt idx="31">
                  <c:v>4.1356666666666664</c:v>
                </c:pt>
                <c:pt idx="32">
                  <c:v>4.403933333333339</c:v>
                </c:pt>
                <c:pt idx="33">
                  <c:v>5.6667000000000005</c:v>
                </c:pt>
                <c:pt idx="34">
                  <c:v>5.5047992647058805</c:v>
                </c:pt>
                <c:pt idx="35">
                  <c:v>5.5047992647058805</c:v>
                </c:pt>
                <c:pt idx="36">
                  <c:v>5.5047992647058805</c:v>
                </c:pt>
                <c:pt idx="37">
                  <c:v>6.9144975490196066</c:v>
                </c:pt>
                <c:pt idx="38">
                  <c:v>6.4876484971620343</c:v>
                </c:pt>
                <c:pt idx="39">
                  <c:v>6.0987803347688603</c:v>
                </c:pt>
                <c:pt idx="40">
                  <c:v>7.1995666666666667</c:v>
                </c:pt>
                <c:pt idx="41">
                  <c:v>5.9513833333333412</c:v>
                </c:pt>
                <c:pt idx="42">
                  <c:v>5.8459583333333329</c:v>
                </c:pt>
                <c:pt idx="43">
                  <c:v>5.5642499999999995</c:v>
                </c:pt>
                <c:pt idx="44">
                  <c:v>5.900033333333341</c:v>
                </c:pt>
                <c:pt idx="45">
                  <c:v>6.5935999999999986</c:v>
                </c:pt>
                <c:pt idx="46">
                  <c:v>5.5667749999999945</c:v>
                </c:pt>
                <c:pt idx="47">
                  <c:v>5.8890166666666666</c:v>
                </c:pt>
                <c:pt idx="48">
                  <c:v>6.0370666666666679</c:v>
                </c:pt>
                <c:pt idx="49">
                  <c:v>8.1291166666666665</c:v>
                </c:pt>
                <c:pt idx="50">
                  <c:v>5.3061916666666669</c:v>
                </c:pt>
                <c:pt idx="51">
                  <c:v>6.3441499999999964</c:v>
                </c:pt>
                <c:pt idx="52">
                  <c:v>5.7270416666666675</c:v>
                </c:pt>
                <c:pt idx="53">
                  <c:v>6.8630083333333332</c:v>
                </c:pt>
                <c:pt idx="54">
                  <c:v>7.0705583333333371</c:v>
                </c:pt>
                <c:pt idx="55">
                  <c:v>5.8981249999999941</c:v>
                </c:pt>
                <c:pt idx="56" formatCode="General">
                  <c:v>5.5</c:v>
                </c:pt>
              </c:numCache>
            </c:numRef>
          </c:val>
          <c:smooth val="0"/>
          <c:extLst>
            <c:ext xmlns:c16="http://schemas.microsoft.com/office/drawing/2014/chart" uri="{C3380CC4-5D6E-409C-BE32-E72D297353CC}">
              <c16:uniqueId val="{00000003-4C3C-455C-831D-7F29B5D7F907}"/>
            </c:ext>
          </c:extLst>
        </c:ser>
        <c:dLbls>
          <c:showLegendKey val="0"/>
          <c:showVal val="0"/>
          <c:showCatName val="0"/>
          <c:showSerName val="0"/>
          <c:showPercent val="0"/>
          <c:showBubbleSize val="0"/>
        </c:dLbls>
        <c:smooth val="0"/>
        <c:axId val="141438976"/>
        <c:axId val="141440512"/>
      </c:lineChart>
      <c:catAx>
        <c:axId val="141438976"/>
        <c:scaling>
          <c:orientation val="minMax"/>
        </c:scaling>
        <c:delete val="0"/>
        <c:axPos val="b"/>
        <c:numFmt formatCode="General" sourceLinked="1"/>
        <c:majorTickMark val="out"/>
        <c:minorTickMark val="none"/>
        <c:tickLblPos val="nextTo"/>
        <c:txPr>
          <a:bodyPr/>
          <a:lstStyle/>
          <a:p>
            <a:pPr>
              <a:defRPr sz="850"/>
            </a:pPr>
            <a:endParaRPr lang="en-US"/>
          </a:p>
        </c:txPr>
        <c:crossAx val="141440512"/>
        <c:crosses val="autoZero"/>
        <c:auto val="1"/>
        <c:lblAlgn val="ctr"/>
        <c:lblOffset val="100"/>
        <c:noMultiLvlLbl val="0"/>
      </c:catAx>
      <c:valAx>
        <c:axId val="141440512"/>
        <c:scaling>
          <c:orientation val="minMax"/>
        </c:scaling>
        <c:delete val="0"/>
        <c:axPos val="l"/>
        <c:majorGridlines/>
        <c:numFmt formatCode="0.0" sourceLinked="1"/>
        <c:majorTickMark val="out"/>
        <c:minorTickMark val="none"/>
        <c:tickLblPos val="nextTo"/>
        <c:txPr>
          <a:bodyPr/>
          <a:lstStyle/>
          <a:p>
            <a:pPr>
              <a:defRPr sz="900"/>
            </a:pPr>
            <a:endParaRPr lang="en-US"/>
          </a:p>
        </c:txPr>
        <c:crossAx val="141438976"/>
        <c:crosses val="autoZero"/>
        <c:crossBetween val="between"/>
      </c:valAx>
    </c:plotArea>
    <c:legend>
      <c:legendPos val="r"/>
      <c:layout>
        <c:manualLayout>
          <c:xMode val="edge"/>
          <c:yMode val="edge"/>
          <c:x val="0.79849933706740261"/>
          <c:y val="0.36725555323283732"/>
          <c:w val="0.18775495846524357"/>
          <c:h val="0.37561641078051117"/>
        </c:manualLayout>
      </c:layout>
      <c:overlay val="0"/>
      <c:txPr>
        <a:bodyPr/>
        <a:lstStyle/>
        <a:p>
          <a:pPr>
            <a:defRPr sz="900"/>
          </a:pPr>
          <a:endParaRPr lang="en-US"/>
        </a:p>
      </c:txPr>
    </c:legend>
    <c:plotVisOnly val="1"/>
    <c:dispBlanksAs val="gap"/>
    <c:showDLblsOverMax val="0"/>
  </c:chart>
  <c:externalData r:id="rId2">
    <c:autoUpdate val="0"/>
  </c:externalData>
  <c:userShapes r:id="rId3"/>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670301521588152E-2"/>
          <c:y val="8.6932230816280709E-2"/>
          <c:w val="0.70629813025949184"/>
          <c:h val="0.7827762680107464"/>
        </c:manualLayout>
      </c:layout>
      <c:lineChart>
        <c:grouping val="standard"/>
        <c:varyColors val="0"/>
        <c:ser>
          <c:idx val="0"/>
          <c:order val="0"/>
          <c:tx>
            <c:strRef>
              <c:f>Sheet4!$A$6</c:f>
              <c:strCache>
                <c:ptCount val="1"/>
                <c:pt idx="0">
                  <c:v>Արագած</c:v>
                </c:pt>
              </c:strCache>
            </c:strRef>
          </c:tx>
          <c:marker>
            <c:symbol val="none"/>
          </c:marker>
          <c:trendline>
            <c:trendlineType val="linear"/>
            <c:dispRSqr val="0"/>
            <c:dispEq val="0"/>
          </c:trendline>
          <c:cat>
            <c:numRef>
              <c:f>Sheet4!$B$1:$BF$1</c:f>
              <c:numCache>
                <c:formatCode>General</c:formatCode>
                <c:ptCount val="57"/>
                <c:pt idx="0">
                  <c:v>1961</c:v>
                </c:pt>
                <c:pt idx="1">
                  <c:v>1962</c:v>
                </c:pt>
                <c:pt idx="2">
                  <c:v>1963</c:v>
                </c:pt>
                <c:pt idx="3">
                  <c:v>1964</c:v>
                </c:pt>
                <c:pt idx="4">
                  <c:v>1965</c:v>
                </c:pt>
                <c:pt idx="5">
                  <c:v>1966</c:v>
                </c:pt>
                <c:pt idx="6">
                  <c:v>1967</c:v>
                </c:pt>
                <c:pt idx="7">
                  <c:v>1968</c:v>
                </c:pt>
                <c:pt idx="8">
                  <c:v>1969</c:v>
                </c:pt>
                <c:pt idx="9">
                  <c:v>1970</c:v>
                </c:pt>
                <c:pt idx="10">
                  <c:v>1971</c:v>
                </c:pt>
                <c:pt idx="11">
                  <c:v>1972</c:v>
                </c:pt>
                <c:pt idx="12">
                  <c:v>1973</c:v>
                </c:pt>
                <c:pt idx="13">
                  <c:v>1974</c:v>
                </c:pt>
                <c:pt idx="14">
                  <c:v>1975</c:v>
                </c:pt>
                <c:pt idx="15">
                  <c:v>1976</c:v>
                </c:pt>
                <c:pt idx="16">
                  <c:v>1977</c:v>
                </c:pt>
                <c:pt idx="17">
                  <c:v>1978</c:v>
                </c:pt>
                <c:pt idx="18">
                  <c:v>1979</c:v>
                </c:pt>
                <c:pt idx="19">
                  <c:v>1980</c:v>
                </c:pt>
                <c:pt idx="20">
                  <c:v>1981</c:v>
                </c:pt>
                <c:pt idx="21">
                  <c:v>1982</c:v>
                </c:pt>
                <c:pt idx="22">
                  <c:v>1983</c:v>
                </c:pt>
                <c:pt idx="23">
                  <c:v>1984</c:v>
                </c:pt>
                <c:pt idx="24">
                  <c:v>1985</c:v>
                </c:pt>
                <c:pt idx="25">
                  <c:v>1986</c:v>
                </c:pt>
                <c:pt idx="26">
                  <c:v>1987</c:v>
                </c:pt>
                <c:pt idx="27">
                  <c:v>1988</c:v>
                </c:pt>
                <c:pt idx="28">
                  <c:v>1989</c:v>
                </c:pt>
                <c:pt idx="29">
                  <c:v>1990</c:v>
                </c:pt>
                <c:pt idx="30">
                  <c:v>1991</c:v>
                </c:pt>
                <c:pt idx="31">
                  <c:v>1992</c:v>
                </c:pt>
                <c:pt idx="32">
                  <c:v>1993</c:v>
                </c:pt>
                <c:pt idx="33">
                  <c:v>1994</c:v>
                </c:pt>
                <c:pt idx="34">
                  <c:v>1995</c:v>
                </c:pt>
                <c:pt idx="35">
                  <c:v>1996</c:v>
                </c:pt>
                <c:pt idx="36">
                  <c:v>1997</c:v>
                </c:pt>
                <c:pt idx="37">
                  <c:v>1998</c:v>
                </c:pt>
                <c:pt idx="38">
                  <c:v>1999</c:v>
                </c:pt>
                <c:pt idx="39">
                  <c:v>2000</c:v>
                </c:pt>
                <c:pt idx="40">
                  <c:v>2001</c:v>
                </c:pt>
                <c:pt idx="41">
                  <c:v>2002</c:v>
                </c:pt>
                <c:pt idx="42">
                  <c:v>2003</c:v>
                </c:pt>
                <c:pt idx="43">
                  <c:v>2004</c:v>
                </c:pt>
                <c:pt idx="44">
                  <c:v>2005</c:v>
                </c:pt>
                <c:pt idx="45">
                  <c:v>2006</c:v>
                </c:pt>
                <c:pt idx="46">
                  <c:v>2007</c:v>
                </c:pt>
                <c:pt idx="47">
                  <c:v>2008</c:v>
                </c:pt>
                <c:pt idx="48">
                  <c:v>2009</c:v>
                </c:pt>
                <c:pt idx="49">
                  <c:v>2010</c:v>
                </c:pt>
                <c:pt idx="50">
                  <c:v>2011</c:v>
                </c:pt>
                <c:pt idx="51">
                  <c:v>2012</c:v>
                </c:pt>
                <c:pt idx="52">
                  <c:v>2013</c:v>
                </c:pt>
                <c:pt idx="53">
                  <c:v>2014</c:v>
                </c:pt>
                <c:pt idx="54">
                  <c:v>2015</c:v>
                </c:pt>
                <c:pt idx="55">
                  <c:v>2016</c:v>
                </c:pt>
                <c:pt idx="56">
                  <c:v>2017</c:v>
                </c:pt>
              </c:numCache>
            </c:numRef>
          </c:cat>
          <c:val>
            <c:numRef>
              <c:f>Sheet4!$B$6:$BF$6</c:f>
              <c:numCache>
                <c:formatCode>0.0</c:formatCode>
                <c:ptCount val="57"/>
                <c:pt idx="0">
                  <c:v>-2.443375000000001</c:v>
                </c:pt>
                <c:pt idx="1">
                  <c:v>-1.7707666666666668</c:v>
                </c:pt>
                <c:pt idx="2">
                  <c:v>-2.719125</c:v>
                </c:pt>
                <c:pt idx="3">
                  <c:v>-3.2025833333333331</c:v>
                </c:pt>
                <c:pt idx="4">
                  <c:v>-2.967433333333334</c:v>
                </c:pt>
                <c:pt idx="5">
                  <c:v>-1.1639583333333341</c:v>
                </c:pt>
                <c:pt idx="6">
                  <c:v>-3.7456416666666672</c:v>
                </c:pt>
                <c:pt idx="7">
                  <c:v>-2.6823416666666682</c:v>
                </c:pt>
                <c:pt idx="8">
                  <c:v>-2.5503750000000003</c:v>
                </c:pt>
                <c:pt idx="9">
                  <c:v>-2.0358249999999987</c:v>
                </c:pt>
                <c:pt idx="10">
                  <c:v>-2.4994749999999977</c:v>
                </c:pt>
                <c:pt idx="11">
                  <c:v>-3.3931500000000003</c:v>
                </c:pt>
                <c:pt idx="12">
                  <c:v>-2.9078499999999972</c:v>
                </c:pt>
                <c:pt idx="13">
                  <c:v>-3.1080416666666681</c:v>
                </c:pt>
                <c:pt idx="14">
                  <c:v>-2.7466749999999998</c:v>
                </c:pt>
                <c:pt idx="15">
                  <c:v>-3.0455583333333327</c:v>
                </c:pt>
                <c:pt idx="16">
                  <c:v>-2.6467916666666698</c:v>
                </c:pt>
                <c:pt idx="17">
                  <c:v>-2.7052499999999977</c:v>
                </c:pt>
                <c:pt idx="18">
                  <c:v>-1.7348833333333324</c:v>
                </c:pt>
                <c:pt idx="19">
                  <c:v>-2.3376499999999965</c:v>
                </c:pt>
                <c:pt idx="20">
                  <c:v>-2.4726249999999976</c:v>
                </c:pt>
                <c:pt idx="21">
                  <c:v>-3.3152583333333245</c:v>
                </c:pt>
                <c:pt idx="22">
                  <c:v>-2.8654999999999977</c:v>
                </c:pt>
                <c:pt idx="23">
                  <c:v>-2.8435749999999995</c:v>
                </c:pt>
                <c:pt idx="24">
                  <c:v>-2.4376249999999997</c:v>
                </c:pt>
                <c:pt idx="25">
                  <c:v>-2.1783916666666698</c:v>
                </c:pt>
                <c:pt idx="26">
                  <c:v>-2.6706499999999971</c:v>
                </c:pt>
                <c:pt idx="27">
                  <c:v>-3.1568166666666664</c:v>
                </c:pt>
                <c:pt idx="28">
                  <c:v>-1.8926166666666684</c:v>
                </c:pt>
                <c:pt idx="29">
                  <c:v>-2.2652500000000009</c:v>
                </c:pt>
                <c:pt idx="30">
                  <c:v>-2.2786500000000007</c:v>
                </c:pt>
                <c:pt idx="31">
                  <c:v>-4.4731416666666703</c:v>
                </c:pt>
                <c:pt idx="32">
                  <c:v>-3.0164166666666663</c:v>
                </c:pt>
                <c:pt idx="33">
                  <c:v>-2.2193060606060602</c:v>
                </c:pt>
                <c:pt idx="34">
                  <c:v>-1.9351166666666686</c:v>
                </c:pt>
                <c:pt idx="35">
                  <c:v>-1.9162249999999996</c:v>
                </c:pt>
                <c:pt idx="36">
                  <c:v>-2.5437047979798009</c:v>
                </c:pt>
                <c:pt idx="37">
                  <c:v>-1.970825722708188</c:v>
                </c:pt>
                <c:pt idx="38">
                  <c:v>-1.5771157657657671</c:v>
                </c:pt>
                <c:pt idx="39">
                  <c:v>-1.6234249999999986</c:v>
                </c:pt>
                <c:pt idx="40">
                  <c:v>-1.5048249999999987</c:v>
                </c:pt>
                <c:pt idx="41">
                  <c:v>-2.073866666666667</c:v>
                </c:pt>
                <c:pt idx="42">
                  <c:v>-2.1224666666666665</c:v>
                </c:pt>
                <c:pt idx="43">
                  <c:v>-2.4219999999999993</c:v>
                </c:pt>
                <c:pt idx="44">
                  <c:v>-1.4744666666666673</c:v>
                </c:pt>
                <c:pt idx="45">
                  <c:v>-0.83075000000000065</c:v>
                </c:pt>
                <c:pt idx="46">
                  <c:v>-3.9777999999999998</c:v>
                </c:pt>
                <c:pt idx="47">
                  <c:v>-2.4724333333333308</c:v>
                </c:pt>
                <c:pt idx="48">
                  <c:v>-3.2839583333333331</c:v>
                </c:pt>
                <c:pt idx="49">
                  <c:v>-0.50136666666666596</c:v>
                </c:pt>
                <c:pt idx="50">
                  <c:v>-3.4636749999999998</c:v>
                </c:pt>
                <c:pt idx="51">
                  <c:v>-2.2314499999999975</c:v>
                </c:pt>
                <c:pt idx="52">
                  <c:v>-2.2444250000000001</c:v>
                </c:pt>
                <c:pt idx="53">
                  <c:v>-1.0980166666666678</c:v>
                </c:pt>
                <c:pt idx="54">
                  <c:v>-1.3902995391705075</c:v>
                </c:pt>
                <c:pt idx="55">
                  <c:v>-2.4333333333333331</c:v>
                </c:pt>
                <c:pt idx="56" formatCode="General">
                  <c:v>-2.6</c:v>
                </c:pt>
              </c:numCache>
            </c:numRef>
          </c:val>
          <c:smooth val="0"/>
          <c:extLst>
            <c:ext xmlns:c16="http://schemas.microsoft.com/office/drawing/2014/chart" uri="{C3380CC4-5D6E-409C-BE32-E72D297353CC}">
              <c16:uniqueId val="{00000000-38F6-4823-829A-4841A9DFE776}"/>
            </c:ext>
          </c:extLst>
        </c:ser>
        <c:ser>
          <c:idx val="1"/>
          <c:order val="1"/>
          <c:tx>
            <c:strRef>
              <c:f>Sheet4!$A$7</c:f>
              <c:strCache>
                <c:ptCount val="1"/>
                <c:pt idx="0">
                  <c:v>Ամբերդ</c:v>
                </c:pt>
              </c:strCache>
            </c:strRef>
          </c:tx>
          <c:marker>
            <c:symbol val="none"/>
          </c:marker>
          <c:trendline>
            <c:trendlineType val="linear"/>
            <c:dispRSqr val="0"/>
            <c:dispEq val="0"/>
          </c:trendline>
          <c:cat>
            <c:numRef>
              <c:f>Sheet4!$B$1:$BF$1</c:f>
              <c:numCache>
                <c:formatCode>General</c:formatCode>
                <c:ptCount val="57"/>
                <c:pt idx="0">
                  <c:v>1961</c:v>
                </c:pt>
                <c:pt idx="1">
                  <c:v>1962</c:v>
                </c:pt>
                <c:pt idx="2">
                  <c:v>1963</c:v>
                </c:pt>
                <c:pt idx="3">
                  <c:v>1964</c:v>
                </c:pt>
                <c:pt idx="4">
                  <c:v>1965</c:v>
                </c:pt>
                <c:pt idx="5">
                  <c:v>1966</c:v>
                </c:pt>
                <c:pt idx="6">
                  <c:v>1967</c:v>
                </c:pt>
                <c:pt idx="7">
                  <c:v>1968</c:v>
                </c:pt>
                <c:pt idx="8">
                  <c:v>1969</c:v>
                </c:pt>
                <c:pt idx="9">
                  <c:v>1970</c:v>
                </c:pt>
                <c:pt idx="10">
                  <c:v>1971</c:v>
                </c:pt>
                <c:pt idx="11">
                  <c:v>1972</c:v>
                </c:pt>
                <c:pt idx="12">
                  <c:v>1973</c:v>
                </c:pt>
                <c:pt idx="13">
                  <c:v>1974</c:v>
                </c:pt>
                <c:pt idx="14">
                  <c:v>1975</c:v>
                </c:pt>
                <c:pt idx="15">
                  <c:v>1976</c:v>
                </c:pt>
                <c:pt idx="16">
                  <c:v>1977</c:v>
                </c:pt>
                <c:pt idx="17">
                  <c:v>1978</c:v>
                </c:pt>
                <c:pt idx="18">
                  <c:v>1979</c:v>
                </c:pt>
                <c:pt idx="19">
                  <c:v>1980</c:v>
                </c:pt>
                <c:pt idx="20">
                  <c:v>1981</c:v>
                </c:pt>
                <c:pt idx="21">
                  <c:v>1982</c:v>
                </c:pt>
                <c:pt idx="22">
                  <c:v>1983</c:v>
                </c:pt>
                <c:pt idx="23">
                  <c:v>1984</c:v>
                </c:pt>
                <c:pt idx="24">
                  <c:v>1985</c:v>
                </c:pt>
                <c:pt idx="25">
                  <c:v>1986</c:v>
                </c:pt>
                <c:pt idx="26">
                  <c:v>1987</c:v>
                </c:pt>
                <c:pt idx="27">
                  <c:v>1988</c:v>
                </c:pt>
                <c:pt idx="28">
                  <c:v>1989</c:v>
                </c:pt>
                <c:pt idx="29">
                  <c:v>1990</c:v>
                </c:pt>
                <c:pt idx="30">
                  <c:v>1991</c:v>
                </c:pt>
                <c:pt idx="31">
                  <c:v>1992</c:v>
                </c:pt>
                <c:pt idx="32">
                  <c:v>1993</c:v>
                </c:pt>
                <c:pt idx="33">
                  <c:v>1994</c:v>
                </c:pt>
                <c:pt idx="34">
                  <c:v>1995</c:v>
                </c:pt>
                <c:pt idx="35">
                  <c:v>1996</c:v>
                </c:pt>
                <c:pt idx="36">
                  <c:v>1997</c:v>
                </c:pt>
                <c:pt idx="37">
                  <c:v>1998</c:v>
                </c:pt>
                <c:pt idx="38">
                  <c:v>1999</c:v>
                </c:pt>
                <c:pt idx="39">
                  <c:v>2000</c:v>
                </c:pt>
                <c:pt idx="40">
                  <c:v>2001</c:v>
                </c:pt>
                <c:pt idx="41">
                  <c:v>2002</c:v>
                </c:pt>
                <c:pt idx="42">
                  <c:v>2003</c:v>
                </c:pt>
                <c:pt idx="43">
                  <c:v>2004</c:v>
                </c:pt>
                <c:pt idx="44">
                  <c:v>2005</c:v>
                </c:pt>
                <c:pt idx="45">
                  <c:v>2006</c:v>
                </c:pt>
                <c:pt idx="46">
                  <c:v>2007</c:v>
                </c:pt>
                <c:pt idx="47">
                  <c:v>2008</c:v>
                </c:pt>
                <c:pt idx="48">
                  <c:v>2009</c:v>
                </c:pt>
                <c:pt idx="49">
                  <c:v>2010</c:v>
                </c:pt>
                <c:pt idx="50">
                  <c:v>2011</c:v>
                </c:pt>
                <c:pt idx="51">
                  <c:v>2012</c:v>
                </c:pt>
                <c:pt idx="52">
                  <c:v>2013</c:v>
                </c:pt>
                <c:pt idx="53">
                  <c:v>2014</c:v>
                </c:pt>
                <c:pt idx="54">
                  <c:v>2015</c:v>
                </c:pt>
                <c:pt idx="55">
                  <c:v>2016</c:v>
                </c:pt>
                <c:pt idx="56">
                  <c:v>2017</c:v>
                </c:pt>
              </c:numCache>
            </c:numRef>
          </c:cat>
          <c:val>
            <c:numRef>
              <c:f>Sheet4!$B$7:$BF$7</c:f>
              <c:numCache>
                <c:formatCode>0.0</c:formatCode>
                <c:ptCount val="57"/>
                <c:pt idx="0">
                  <c:v>6.3700333333333381</c:v>
                </c:pt>
                <c:pt idx="1">
                  <c:v>6.88673333333334</c:v>
                </c:pt>
                <c:pt idx="2">
                  <c:v>5.8700083333333408</c:v>
                </c:pt>
                <c:pt idx="3">
                  <c:v>4.9487083333333421</c:v>
                </c:pt>
                <c:pt idx="4">
                  <c:v>5.1336500000000003</c:v>
                </c:pt>
                <c:pt idx="5">
                  <c:v>7.708733333333341</c:v>
                </c:pt>
                <c:pt idx="6">
                  <c:v>4.4797916666666726</c:v>
                </c:pt>
                <c:pt idx="7">
                  <c:v>5.7245166666666556</c:v>
                </c:pt>
                <c:pt idx="8">
                  <c:v>5.1174666666666608</c:v>
                </c:pt>
                <c:pt idx="9">
                  <c:v>6.4810416666666715</c:v>
                </c:pt>
                <c:pt idx="10">
                  <c:v>5.6609999999999934</c:v>
                </c:pt>
                <c:pt idx="11">
                  <c:v>4.46180833333334</c:v>
                </c:pt>
                <c:pt idx="12">
                  <c:v>4.9332583333333453</c:v>
                </c:pt>
                <c:pt idx="13">
                  <c:v>4.9012166666666674</c:v>
                </c:pt>
                <c:pt idx="14">
                  <c:v>5.5949779761904672</c:v>
                </c:pt>
                <c:pt idx="15">
                  <c:v>5.200825</c:v>
                </c:pt>
                <c:pt idx="16">
                  <c:v>5.6610499999999995</c:v>
                </c:pt>
                <c:pt idx="17">
                  <c:v>5.5328166666666645</c:v>
                </c:pt>
                <c:pt idx="18">
                  <c:v>6.6168999999999976</c:v>
                </c:pt>
                <c:pt idx="19">
                  <c:v>5.9680249999999955</c:v>
                </c:pt>
                <c:pt idx="20">
                  <c:v>5.9273166666666617</c:v>
                </c:pt>
                <c:pt idx="21">
                  <c:v>4.1451749999999921</c:v>
                </c:pt>
                <c:pt idx="22">
                  <c:v>4.9685000000000006</c:v>
                </c:pt>
                <c:pt idx="23">
                  <c:v>5.5008166666666645</c:v>
                </c:pt>
                <c:pt idx="24">
                  <c:v>5.646383333333338</c:v>
                </c:pt>
                <c:pt idx="25">
                  <c:v>5.8132499999999991</c:v>
                </c:pt>
                <c:pt idx="26">
                  <c:v>5.6954166666666604</c:v>
                </c:pt>
                <c:pt idx="27">
                  <c:v>5.0419166666666655</c:v>
                </c:pt>
                <c:pt idx="28">
                  <c:v>5.6816083333333411</c:v>
                </c:pt>
                <c:pt idx="29">
                  <c:v>5.4552416666666694</c:v>
                </c:pt>
                <c:pt idx="30">
                  <c:v>5.5599333333333334</c:v>
                </c:pt>
                <c:pt idx="31">
                  <c:v>5.9685749999999951</c:v>
                </c:pt>
                <c:pt idx="32">
                  <c:v>3.5865749999999998</c:v>
                </c:pt>
                <c:pt idx="33">
                  <c:v>4.6563083333333397</c:v>
                </c:pt>
                <c:pt idx="34">
                  <c:v>5.61920833333334</c:v>
                </c:pt>
                <c:pt idx="35">
                  <c:v>5.6513666666666671</c:v>
                </c:pt>
                <c:pt idx="36">
                  <c:v>5.504726471560847</c:v>
                </c:pt>
                <c:pt idx="37">
                  <c:v>6.5833333333333419</c:v>
                </c:pt>
                <c:pt idx="38">
                  <c:v>6.1000000000000005</c:v>
                </c:pt>
                <c:pt idx="39">
                  <c:v>6.1839429613150365</c:v>
                </c:pt>
                <c:pt idx="40">
                  <c:v>6.2052636968766057</c:v>
                </c:pt>
                <c:pt idx="41">
                  <c:v>5.730140809011778</c:v>
                </c:pt>
                <c:pt idx="42">
                  <c:v>5.4097023809523925</c:v>
                </c:pt>
                <c:pt idx="43">
                  <c:v>5.5699289333827702</c:v>
                </c:pt>
                <c:pt idx="44">
                  <c:v>5.657951228878642</c:v>
                </c:pt>
                <c:pt idx="45">
                  <c:v>5.7332622887864888</c:v>
                </c:pt>
                <c:pt idx="46">
                  <c:v>4.3376875320020485</c:v>
                </c:pt>
                <c:pt idx="47">
                  <c:v>5.2065041404029175</c:v>
                </c:pt>
                <c:pt idx="48">
                  <c:v>4.6473484848484894</c:v>
                </c:pt>
                <c:pt idx="49">
                  <c:v>6.7801004864311381</c:v>
                </c:pt>
                <c:pt idx="50">
                  <c:v>4.1833333333333398</c:v>
                </c:pt>
                <c:pt idx="51">
                  <c:v>5.6527777777777715</c:v>
                </c:pt>
                <c:pt idx="52">
                  <c:v>5.2535848694316378</c:v>
                </c:pt>
                <c:pt idx="53">
                  <c:v>6.9721255760368646</c:v>
                </c:pt>
                <c:pt idx="54">
                  <c:v>6.9333333333333442</c:v>
                </c:pt>
                <c:pt idx="55">
                  <c:v>6.0555555555555465</c:v>
                </c:pt>
                <c:pt idx="56" formatCode="General">
                  <c:v>6.7</c:v>
                </c:pt>
              </c:numCache>
            </c:numRef>
          </c:val>
          <c:smooth val="0"/>
          <c:extLst>
            <c:ext xmlns:c16="http://schemas.microsoft.com/office/drawing/2014/chart" uri="{C3380CC4-5D6E-409C-BE32-E72D297353CC}">
              <c16:uniqueId val="{00000001-38F6-4823-829A-4841A9DFE776}"/>
            </c:ext>
          </c:extLst>
        </c:ser>
        <c:ser>
          <c:idx val="2"/>
          <c:order val="2"/>
          <c:tx>
            <c:strRef>
              <c:f>Sheet4!$A$8</c:f>
              <c:strCache>
                <c:ptCount val="1"/>
                <c:pt idx="0">
                  <c:v>Ապարան</c:v>
                </c:pt>
              </c:strCache>
            </c:strRef>
          </c:tx>
          <c:marker>
            <c:symbol val="none"/>
          </c:marker>
          <c:trendline>
            <c:trendlineType val="linear"/>
            <c:dispRSqr val="0"/>
            <c:dispEq val="0"/>
          </c:trendline>
          <c:cat>
            <c:numRef>
              <c:f>Sheet4!$B$1:$BF$1</c:f>
              <c:numCache>
                <c:formatCode>General</c:formatCode>
                <c:ptCount val="57"/>
                <c:pt idx="0">
                  <c:v>1961</c:v>
                </c:pt>
                <c:pt idx="1">
                  <c:v>1962</c:v>
                </c:pt>
                <c:pt idx="2">
                  <c:v>1963</c:v>
                </c:pt>
                <c:pt idx="3">
                  <c:v>1964</c:v>
                </c:pt>
                <c:pt idx="4">
                  <c:v>1965</c:v>
                </c:pt>
                <c:pt idx="5">
                  <c:v>1966</c:v>
                </c:pt>
                <c:pt idx="6">
                  <c:v>1967</c:v>
                </c:pt>
                <c:pt idx="7">
                  <c:v>1968</c:v>
                </c:pt>
                <c:pt idx="8">
                  <c:v>1969</c:v>
                </c:pt>
                <c:pt idx="9">
                  <c:v>1970</c:v>
                </c:pt>
                <c:pt idx="10">
                  <c:v>1971</c:v>
                </c:pt>
                <c:pt idx="11">
                  <c:v>1972</c:v>
                </c:pt>
                <c:pt idx="12">
                  <c:v>1973</c:v>
                </c:pt>
                <c:pt idx="13">
                  <c:v>1974</c:v>
                </c:pt>
                <c:pt idx="14">
                  <c:v>1975</c:v>
                </c:pt>
                <c:pt idx="15">
                  <c:v>1976</c:v>
                </c:pt>
                <c:pt idx="16">
                  <c:v>1977</c:v>
                </c:pt>
                <c:pt idx="17">
                  <c:v>1978</c:v>
                </c:pt>
                <c:pt idx="18">
                  <c:v>1979</c:v>
                </c:pt>
                <c:pt idx="19">
                  <c:v>1980</c:v>
                </c:pt>
                <c:pt idx="20">
                  <c:v>1981</c:v>
                </c:pt>
                <c:pt idx="21">
                  <c:v>1982</c:v>
                </c:pt>
                <c:pt idx="22">
                  <c:v>1983</c:v>
                </c:pt>
                <c:pt idx="23">
                  <c:v>1984</c:v>
                </c:pt>
                <c:pt idx="24">
                  <c:v>1985</c:v>
                </c:pt>
                <c:pt idx="25">
                  <c:v>1986</c:v>
                </c:pt>
                <c:pt idx="26">
                  <c:v>1987</c:v>
                </c:pt>
                <c:pt idx="27">
                  <c:v>1988</c:v>
                </c:pt>
                <c:pt idx="28">
                  <c:v>1989</c:v>
                </c:pt>
                <c:pt idx="29">
                  <c:v>1990</c:v>
                </c:pt>
                <c:pt idx="30">
                  <c:v>1991</c:v>
                </c:pt>
                <c:pt idx="31">
                  <c:v>1992</c:v>
                </c:pt>
                <c:pt idx="32">
                  <c:v>1993</c:v>
                </c:pt>
                <c:pt idx="33">
                  <c:v>1994</c:v>
                </c:pt>
                <c:pt idx="34">
                  <c:v>1995</c:v>
                </c:pt>
                <c:pt idx="35">
                  <c:v>1996</c:v>
                </c:pt>
                <c:pt idx="36">
                  <c:v>1997</c:v>
                </c:pt>
                <c:pt idx="37">
                  <c:v>1998</c:v>
                </c:pt>
                <c:pt idx="38">
                  <c:v>1999</c:v>
                </c:pt>
                <c:pt idx="39">
                  <c:v>2000</c:v>
                </c:pt>
                <c:pt idx="40">
                  <c:v>2001</c:v>
                </c:pt>
                <c:pt idx="41">
                  <c:v>2002</c:v>
                </c:pt>
                <c:pt idx="42">
                  <c:v>2003</c:v>
                </c:pt>
                <c:pt idx="43">
                  <c:v>2004</c:v>
                </c:pt>
                <c:pt idx="44">
                  <c:v>2005</c:v>
                </c:pt>
                <c:pt idx="45">
                  <c:v>2006</c:v>
                </c:pt>
                <c:pt idx="46">
                  <c:v>2007</c:v>
                </c:pt>
                <c:pt idx="47">
                  <c:v>2008</c:v>
                </c:pt>
                <c:pt idx="48">
                  <c:v>2009</c:v>
                </c:pt>
                <c:pt idx="49">
                  <c:v>2010</c:v>
                </c:pt>
                <c:pt idx="50">
                  <c:v>2011</c:v>
                </c:pt>
                <c:pt idx="51">
                  <c:v>2012</c:v>
                </c:pt>
                <c:pt idx="52">
                  <c:v>2013</c:v>
                </c:pt>
                <c:pt idx="53">
                  <c:v>2014</c:v>
                </c:pt>
                <c:pt idx="54">
                  <c:v>2015</c:v>
                </c:pt>
                <c:pt idx="55">
                  <c:v>2016</c:v>
                </c:pt>
                <c:pt idx="56">
                  <c:v>2017</c:v>
                </c:pt>
              </c:numCache>
            </c:numRef>
          </c:cat>
          <c:val>
            <c:numRef>
              <c:f>Sheet4!$B$8:$BF$8</c:f>
              <c:numCache>
                <c:formatCode>General</c:formatCode>
                <c:ptCount val="57"/>
                <c:pt idx="5" formatCode="0.0">
                  <c:v>6.8202583333333324</c:v>
                </c:pt>
                <c:pt idx="6" formatCode="0.0">
                  <c:v>3.1841833333333351</c:v>
                </c:pt>
                <c:pt idx="7" formatCode="0.0">
                  <c:v>4.5354749999999955</c:v>
                </c:pt>
                <c:pt idx="8" formatCode="0.0">
                  <c:v>4.2399666666666684</c:v>
                </c:pt>
                <c:pt idx="9" formatCode="0.0">
                  <c:v>5.3283999999999985</c:v>
                </c:pt>
                <c:pt idx="10" formatCode="0.0">
                  <c:v>4.4387333333333423</c:v>
                </c:pt>
                <c:pt idx="11" formatCode="0.0">
                  <c:v>3.3302666666666667</c:v>
                </c:pt>
                <c:pt idx="12" formatCode="0.0">
                  <c:v>3.7104083333333309</c:v>
                </c:pt>
                <c:pt idx="13" formatCode="0.0">
                  <c:v>3.9219083333333327</c:v>
                </c:pt>
                <c:pt idx="14" formatCode="0.0">
                  <c:v>4.2784750000000003</c:v>
                </c:pt>
                <c:pt idx="15" formatCode="0.0">
                  <c:v>3.9539166666666672</c:v>
                </c:pt>
                <c:pt idx="16" formatCode="0.0">
                  <c:v>3.7560030303030283</c:v>
                </c:pt>
                <c:pt idx="17" formatCode="0.0">
                  <c:v>4.7563583333333401</c:v>
                </c:pt>
                <c:pt idx="18" formatCode="0.0">
                  <c:v>6.217883333333333</c:v>
                </c:pt>
                <c:pt idx="19" formatCode="0.0">
                  <c:v>5.1423916666666667</c:v>
                </c:pt>
                <c:pt idx="20" formatCode="0.0">
                  <c:v>4.5076418686868687</c:v>
                </c:pt>
                <c:pt idx="21" formatCode="0.0">
                  <c:v>2.9652583333333302</c:v>
                </c:pt>
                <c:pt idx="22" formatCode="0.0">
                  <c:v>4.4169134254307814</c:v>
                </c:pt>
                <c:pt idx="23" formatCode="0.0">
                  <c:v>4.807924999999992</c:v>
                </c:pt>
                <c:pt idx="24" formatCode="0.0">
                  <c:v>4.752958333333333</c:v>
                </c:pt>
                <c:pt idx="25" formatCode="0.0">
                  <c:v>5.0404416666666663</c:v>
                </c:pt>
                <c:pt idx="26" formatCode="0.0">
                  <c:v>4.6901666666666655</c:v>
                </c:pt>
                <c:pt idx="27" formatCode="0.0">
                  <c:v>4.1842250000000005</c:v>
                </c:pt>
                <c:pt idx="28" formatCode="0.0">
                  <c:v>5.7541999999999955</c:v>
                </c:pt>
                <c:pt idx="29" formatCode="0.0">
                  <c:v>4.966591666666667</c:v>
                </c:pt>
                <c:pt idx="30" formatCode="0.0">
                  <c:v>5.0315166588235289</c:v>
                </c:pt>
                <c:pt idx="31" formatCode="0.0">
                  <c:v>3.1439250000000012</c:v>
                </c:pt>
                <c:pt idx="32" formatCode="0.0">
                  <c:v>3.5549916666666692</c:v>
                </c:pt>
                <c:pt idx="33" formatCode="0.0">
                  <c:v>4.8702213139801458</c:v>
                </c:pt>
                <c:pt idx="34" formatCode="0.0">
                  <c:v>5.3940499999999965</c:v>
                </c:pt>
                <c:pt idx="35" formatCode="0.0">
                  <c:v>5.7363166666666663</c:v>
                </c:pt>
                <c:pt idx="36" formatCode="0.0">
                  <c:v>4.7927666666666662</c:v>
                </c:pt>
                <c:pt idx="37" formatCode="0.0">
                  <c:v>6.0796333333333443</c:v>
                </c:pt>
                <c:pt idx="38" formatCode="0.0">
                  <c:v>5.8274666666666608</c:v>
                </c:pt>
                <c:pt idx="39" formatCode="0.0">
                  <c:v>5.3136000000000001</c:v>
                </c:pt>
                <c:pt idx="40" formatCode="0.0">
                  <c:v>5.6774416666666667</c:v>
                </c:pt>
                <c:pt idx="41" formatCode="0.0">
                  <c:v>4.7986499999999994</c:v>
                </c:pt>
                <c:pt idx="42" formatCode="0.0">
                  <c:v>4.9567000000000014</c:v>
                </c:pt>
                <c:pt idx="43" formatCode="0.0">
                  <c:v>4.8701583333333334</c:v>
                </c:pt>
                <c:pt idx="44" formatCode="0.0">
                  <c:v>4.9353749999999996</c:v>
                </c:pt>
                <c:pt idx="45" formatCode="0.0">
                  <c:v>5.5794000000000024</c:v>
                </c:pt>
                <c:pt idx="46" formatCode="0.0">
                  <c:v>4.7354999999999992</c:v>
                </c:pt>
                <c:pt idx="47" formatCode="0.0">
                  <c:v>5.043541666666667</c:v>
                </c:pt>
                <c:pt idx="48" formatCode="0.0">
                  <c:v>5.1736583333333401</c:v>
                </c:pt>
                <c:pt idx="49" formatCode="0.0">
                  <c:v>7.4507750000000001</c:v>
                </c:pt>
                <c:pt idx="50" formatCode="0.0">
                  <c:v>4.6436916666666663</c:v>
                </c:pt>
                <c:pt idx="51" formatCode="0.0">
                  <c:v>5.4722416666666716</c:v>
                </c:pt>
                <c:pt idx="52" formatCode="0.0">
                  <c:v>5.1971249999999882</c:v>
                </c:pt>
                <c:pt idx="53" formatCode="0.0">
                  <c:v>6.1609249999999891</c:v>
                </c:pt>
                <c:pt idx="54" formatCode="0.0">
                  <c:v>6.2187916666666672</c:v>
                </c:pt>
                <c:pt idx="55" formatCode="0.0">
                  <c:v>5.3383833333333381</c:v>
                </c:pt>
                <c:pt idx="56">
                  <c:v>4.7</c:v>
                </c:pt>
              </c:numCache>
            </c:numRef>
          </c:val>
          <c:smooth val="0"/>
          <c:extLst>
            <c:ext xmlns:c16="http://schemas.microsoft.com/office/drawing/2014/chart" uri="{C3380CC4-5D6E-409C-BE32-E72D297353CC}">
              <c16:uniqueId val="{00000002-38F6-4823-829A-4841A9DFE776}"/>
            </c:ext>
          </c:extLst>
        </c:ser>
        <c:dLbls>
          <c:showLegendKey val="0"/>
          <c:showVal val="0"/>
          <c:showCatName val="0"/>
          <c:showSerName val="0"/>
          <c:showPercent val="0"/>
          <c:showBubbleSize val="0"/>
        </c:dLbls>
        <c:smooth val="0"/>
        <c:axId val="141570816"/>
        <c:axId val="141572352"/>
      </c:lineChart>
      <c:catAx>
        <c:axId val="141570816"/>
        <c:scaling>
          <c:orientation val="minMax"/>
        </c:scaling>
        <c:delete val="0"/>
        <c:axPos val="b"/>
        <c:numFmt formatCode="General" sourceLinked="1"/>
        <c:majorTickMark val="out"/>
        <c:minorTickMark val="none"/>
        <c:tickLblPos val="nextTo"/>
        <c:txPr>
          <a:bodyPr/>
          <a:lstStyle/>
          <a:p>
            <a:pPr>
              <a:defRPr sz="850"/>
            </a:pPr>
            <a:endParaRPr lang="en-US"/>
          </a:p>
        </c:txPr>
        <c:crossAx val="141572352"/>
        <c:crosses val="autoZero"/>
        <c:auto val="1"/>
        <c:lblAlgn val="ctr"/>
        <c:lblOffset val="100"/>
        <c:noMultiLvlLbl val="0"/>
      </c:catAx>
      <c:valAx>
        <c:axId val="141572352"/>
        <c:scaling>
          <c:orientation val="minMax"/>
        </c:scaling>
        <c:delete val="0"/>
        <c:axPos val="l"/>
        <c:majorGridlines/>
        <c:numFmt formatCode="0.0" sourceLinked="1"/>
        <c:majorTickMark val="out"/>
        <c:minorTickMark val="none"/>
        <c:tickLblPos val="nextTo"/>
        <c:txPr>
          <a:bodyPr/>
          <a:lstStyle/>
          <a:p>
            <a:pPr>
              <a:defRPr sz="900"/>
            </a:pPr>
            <a:endParaRPr lang="en-US"/>
          </a:p>
        </c:txPr>
        <c:crossAx val="141570816"/>
        <c:crosses val="autoZero"/>
        <c:crossBetween val="between"/>
      </c:valAx>
    </c:plotArea>
    <c:legend>
      <c:legendPos val="r"/>
      <c:legendEntry>
        <c:idx val="3"/>
        <c:delete val="1"/>
      </c:legendEntry>
      <c:layout>
        <c:manualLayout>
          <c:xMode val="edge"/>
          <c:yMode val="edge"/>
          <c:x val="0.80995409079019764"/>
          <c:y val="0.16666558273136234"/>
          <c:w val="0.18775495846524357"/>
          <c:h val="0.25368917380902639"/>
        </c:manualLayout>
      </c:layout>
      <c:overlay val="0"/>
      <c:txPr>
        <a:bodyPr/>
        <a:lstStyle/>
        <a:p>
          <a:pPr>
            <a:defRPr sz="900"/>
          </a:pPr>
          <a:endParaRPr lang="en-US"/>
        </a:p>
      </c:txPr>
    </c:legend>
    <c:plotVisOnly val="1"/>
    <c:dispBlanksAs val="gap"/>
    <c:showDLblsOverMax val="0"/>
  </c:chart>
  <c:externalData r:id="rId2">
    <c:autoUpdate val="0"/>
  </c:externalData>
  <c:userShapes r:id="rId3"/>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6.6015748031496069E-2"/>
          <c:y val="0.13373533001842547"/>
          <c:w val="0.7304036370453697"/>
          <c:h val="0.70890544730417027"/>
        </c:manualLayout>
      </c:layout>
      <c:lineChart>
        <c:grouping val="standard"/>
        <c:varyColors val="0"/>
        <c:ser>
          <c:idx val="0"/>
          <c:order val="0"/>
          <c:tx>
            <c:strRef>
              <c:f>Sheet3!$A$2</c:f>
              <c:strCache>
                <c:ptCount val="1"/>
                <c:pt idx="0">
                  <c:v>Արտաշատ</c:v>
                </c:pt>
              </c:strCache>
            </c:strRef>
          </c:tx>
          <c:marker>
            <c:symbol val="none"/>
          </c:marker>
          <c:trendline>
            <c:spPr>
              <a:ln w="15875"/>
            </c:spPr>
            <c:trendlineType val="linear"/>
            <c:dispRSqr val="0"/>
            <c:dispEq val="0"/>
          </c:trendline>
          <c:cat>
            <c:numRef>
              <c:f>Sheet3!$B$1:$BF$1</c:f>
              <c:numCache>
                <c:formatCode>General</c:formatCode>
                <c:ptCount val="57"/>
                <c:pt idx="0">
                  <c:v>1961</c:v>
                </c:pt>
                <c:pt idx="1">
                  <c:v>1962</c:v>
                </c:pt>
                <c:pt idx="2">
                  <c:v>1963</c:v>
                </c:pt>
                <c:pt idx="3">
                  <c:v>1964</c:v>
                </c:pt>
                <c:pt idx="4">
                  <c:v>1965</c:v>
                </c:pt>
                <c:pt idx="5">
                  <c:v>1966</c:v>
                </c:pt>
                <c:pt idx="6">
                  <c:v>1967</c:v>
                </c:pt>
                <c:pt idx="7">
                  <c:v>1968</c:v>
                </c:pt>
                <c:pt idx="8">
                  <c:v>1969</c:v>
                </c:pt>
                <c:pt idx="9">
                  <c:v>1970</c:v>
                </c:pt>
                <c:pt idx="10">
                  <c:v>1971</c:v>
                </c:pt>
                <c:pt idx="11">
                  <c:v>1972</c:v>
                </c:pt>
                <c:pt idx="12">
                  <c:v>1973</c:v>
                </c:pt>
                <c:pt idx="13">
                  <c:v>1974</c:v>
                </c:pt>
                <c:pt idx="14">
                  <c:v>1975</c:v>
                </c:pt>
                <c:pt idx="15">
                  <c:v>1976</c:v>
                </c:pt>
                <c:pt idx="16">
                  <c:v>1977</c:v>
                </c:pt>
                <c:pt idx="17">
                  <c:v>1978</c:v>
                </c:pt>
                <c:pt idx="18">
                  <c:v>1979</c:v>
                </c:pt>
                <c:pt idx="19">
                  <c:v>1980</c:v>
                </c:pt>
                <c:pt idx="20">
                  <c:v>1981</c:v>
                </c:pt>
                <c:pt idx="21">
                  <c:v>1982</c:v>
                </c:pt>
                <c:pt idx="22">
                  <c:v>1983</c:v>
                </c:pt>
                <c:pt idx="23">
                  <c:v>1984</c:v>
                </c:pt>
                <c:pt idx="24">
                  <c:v>1985</c:v>
                </c:pt>
                <c:pt idx="25">
                  <c:v>1986</c:v>
                </c:pt>
                <c:pt idx="26">
                  <c:v>1987</c:v>
                </c:pt>
                <c:pt idx="27">
                  <c:v>1988</c:v>
                </c:pt>
                <c:pt idx="28">
                  <c:v>1989</c:v>
                </c:pt>
                <c:pt idx="29">
                  <c:v>1990</c:v>
                </c:pt>
                <c:pt idx="30">
                  <c:v>1991</c:v>
                </c:pt>
                <c:pt idx="31">
                  <c:v>1992</c:v>
                </c:pt>
                <c:pt idx="32">
                  <c:v>1993</c:v>
                </c:pt>
                <c:pt idx="33">
                  <c:v>1994</c:v>
                </c:pt>
                <c:pt idx="34">
                  <c:v>1995</c:v>
                </c:pt>
                <c:pt idx="35">
                  <c:v>1996</c:v>
                </c:pt>
                <c:pt idx="36">
                  <c:v>1997</c:v>
                </c:pt>
                <c:pt idx="37">
                  <c:v>1998</c:v>
                </c:pt>
                <c:pt idx="38">
                  <c:v>1999</c:v>
                </c:pt>
                <c:pt idx="39">
                  <c:v>2000</c:v>
                </c:pt>
                <c:pt idx="40">
                  <c:v>2001</c:v>
                </c:pt>
                <c:pt idx="41">
                  <c:v>2002</c:v>
                </c:pt>
                <c:pt idx="42">
                  <c:v>2003</c:v>
                </c:pt>
                <c:pt idx="43">
                  <c:v>2004</c:v>
                </c:pt>
                <c:pt idx="44">
                  <c:v>2005</c:v>
                </c:pt>
                <c:pt idx="45">
                  <c:v>2006</c:v>
                </c:pt>
                <c:pt idx="46">
                  <c:v>2007</c:v>
                </c:pt>
                <c:pt idx="47">
                  <c:v>2008</c:v>
                </c:pt>
                <c:pt idx="48">
                  <c:v>2009</c:v>
                </c:pt>
                <c:pt idx="49">
                  <c:v>2010</c:v>
                </c:pt>
                <c:pt idx="50">
                  <c:v>2011</c:v>
                </c:pt>
                <c:pt idx="51">
                  <c:v>2012</c:v>
                </c:pt>
                <c:pt idx="52">
                  <c:v>2013</c:v>
                </c:pt>
                <c:pt idx="53">
                  <c:v>2014</c:v>
                </c:pt>
                <c:pt idx="54">
                  <c:v>2015</c:v>
                </c:pt>
                <c:pt idx="55">
                  <c:v>2016</c:v>
                </c:pt>
                <c:pt idx="56">
                  <c:v>2017</c:v>
                </c:pt>
              </c:numCache>
            </c:numRef>
          </c:cat>
          <c:val>
            <c:numRef>
              <c:f>Sheet3!$B$2:$BF$2</c:f>
              <c:numCache>
                <c:formatCode>0.0</c:formatCode>
                <c:ptCount val="57"/>
                <c:pt idx="0">
                  <c:v>128.69999999999999</c:v>
                </c:pt>
                <c:pt idx="1">
                  <c:v>144.29999999999998</c:v>
                </c:pt>
                <c:pt idx="2">
                  <c:v>376.1</c:v>
                </c:pt>
                <c:pt idx="3">
                  <c:v>148.4</c:v>
                </c:pt>
                <c:pt idx="4">
                  <c:v>219.10000000000002</c:v>
                </c:pt>
                <c:pt idx="5">
                  <c:v>290.20000000000005</c:v>
                </c:pt>
                <c:pt idx="6">
                  <c:v>371.70000000000005</c:v>
                </c:pt>
                <c:pt idx="7">
                  <c:v>207.59999999999997</c:v>
                </c:pt>
                <c:pt idx="8">
                  <c:v>392.8</c:v>
                </c:pt>
                <c:pt idx="9">
                  <c:v>127</c:v>
                </c:pt>
                <c:pt idx="10">
                  <c:v>226.8</c:v>
                </c:pt>
                <c:pt idx="11">
                  <c:v>303</c:v>
                </c:pt>
                <c:pt idx="12">
                  <c:v>306.29999999999956</c:v>
                </c:pt>
                <c:pt idx="13">
                  <c:v>301.89999999999969</c:v>
                </c:pt>
                <c:pt idx="14">
                  <c:v>262.40000000000003</c:v>
                </c:pt>
                <c:pt idx="15">
                  <c:v>223.10000000000002</c:v>
                </c:pt>
                <c:pt idx="16">
                  <c:v>243.4</c:v>
                </c:pt>
                <c:pt idx="17">
                  <c:v>298.5</c:v>
                </c:pt>
                <c:pt idx="18">
                  <c:v>229.3</c:v>
                </c:pt>
                <c:pt idx="19">
                  <c:v>102.6</c:v>
                </c:pt>
                <c:pt idx="20">
                  <c:v>319</c:v>
                </c:pt>
                <c:pt idx="21">
                  <c:v>287.2</c:v>
                </c:pt>
                <c:pt idx="22">
                  <c:v>191.8</c:v>
                </c:pt>
                <c:pt idx="23">
                  <c:v>192.00000000000003</c:v>
                </c:pt>
                <c:pt idx="24">
                  <c:v>180.7</c:v>
                </c:pt>
                <c:pt idx="25">
                  <c:v>273.19999999999993</c:v>
                </c:pt>
                <c:pt idx="26">
                  <c:v>349.9</c:v>
                </c:pt>
                <c:pt idx="27">
                  <c:v>218.7</c:v>
                </c:pt>
                <c:pt idx="28">
                  <c:v>137.1</c:v>
                </c:pt>
                <c:pt idx="29">
                  <c:v>196.20000000000002</c:v>
                </c:pt>
                <c:pt idx="30">
                  <c:v>234.8</c:v>
                </c:pt>
                <c:pt idx="31">
                  <c:v>303.8</c:v>
                </c:pt>
                <c:pt idx="32">
                  <c:v>302.99999999999955</c:v>
                </c:pt>
                <c:pt idx="33">
                  <c:v>305</c:v>
                </c:pt>
                <c:pt idx="34">
                  <c:v>161.29999999999998</c:v>
                </c:pt>
                <c:pt idx="35">
                  <c:v>167.29999999999998</c:v>
                </c:pt>
                <c:pt idx="36">
                  <c:v>195.29999999999998</c:v>
                </c:pt>
                <c:pt idx="37">
                  <c:v>129.4</c:v>
                </c:pt>
                <c:pt idx="38">
                  <c:v>174.4</c:v>
                </c:pt>
                <c:pt idx="39">
                  <c:v>152.80000000000001</c:v>
                </c:pt>
                <c:pt idx="40">
                  <c:v>220.49999999999997</c:v>
                </c:pt>
                <c:pt idx="41">
                  <c:v>302.7</c:v>
                </c:pt>
                <c:pt idx="42">
                  <c:v>334.29999999999956</c:v>
                </c:pt>
                <c:pt idx="43">
                  <c:v>199.70000000000002</c:v>
                </c:pt>
                <c:pt idx="44">
                  <c:v>300.09999999999962</c:v>
                </c:pt>
                <c:pt idx="45">
                  <c:v>277.90000000000009</c:v>
                </c:pt>
                <c:pt idx="46">
                  <c:v>316.99999999999955</c:v>
                </c:pt>
                <c:pt idx="47">
                  <c:v>124.1</c:v>
                </c:pt>
                <c:pt idx="48">
                  <c:v>272</c:v>
                </c:pt>
                <c:pt idx="49">
                  <c:v>271</c:v>
                </c:pt>
                <c:pt idx="50">
                  <c:v>283.89999999999969</c:v>
                </c:pt>
                <c:pt idx="51">
                  <c:v>210</c:v>
                </c:pt>
                <c:pt idx="52">
                  <c:v>260.8</c:v>
                </c:pt>
                <c:pt idx="53">
                  <c:v>263.69999999999993</c:v>
                </c:pt>
                <c:pt idx="54">
                  <c:v>342.90000000000003</c:v>
                </c:pt>
                <c:pt idx="55" formatCode="General">
                  <c:v>290.5</c:v>
                </c:pt>
                <c:pt idx="56" formatCode="General">
                  <c:v>254</c:v>
                </c:pt>
              </c:numCache>
            </c:numRef>
          </c:val>
          <c:smooth val="0"/>
          <c:extLst>
            <c:ext xmlns:c16="http://schemas.microsoft.com/office/drawing/2014/chart" uri="{C3380CC4-5D6E-409C-BE32-E72D297353CC}">
              <c16:uniqueId val="{00000000-9BF2-4AA5-96FF-D7612C10004C}"/>
            </c:ext>
          </c:extLst>
        </c:ser>
        <c:ser>
          <c:idx val="1"/>
          <c:order val="1"/>
          <c:tx>
            <c:strRef>
              <c:f>Sheet3!$A$3</c:f>
              <c:strCache>
                <c:ptCount val="1"/>
                <c:pt idx="0">
                  <c:v>Աշտարակ</c:v>
                </c:pt>
              </c:strCache>
            </c:strRef>
          </c:tx>
          <c:marker>
            <c:symbol val="none"/>
          </c:marker>
          <c:trendline>
            <c:spPr>
              <a:ln w="15875"/>
            </c:spPr>
            <c:trendlineType val="linear"/>
            <c:dispRSqr val="0"/>
            <c:dispEq val="0"/>
          </c:trendline>
          <c:cat>
            <c:numRef>
              <c:f>Sheet3!$B$1:$BF$1</c:f>
              <c:numCache>
                <c:formatCode>General</c:formatCode>
                <c:ptCount val="57"/>
                <c:pt idx="0">
                  <c:v>1961</c:v>
                </c:pt>
                <c:pt idx="1">
                  <c:v>1962</c:v>
                </c:pt>
                <c:pt idx="2">
                  <c:v>1963</c:v>
                </c:pt>
                <c:pt idx="3">
                  <c:v>1964</c:v>
                </c:pt>
                <c:pt idx="4">
                  <c:v>1965</c:v>
                </c:pt>
                <c:pt idx="5">
                  <c:v>1966</c:v>
                </c:pt>
                <c:pt idx="6">
                  <c:v>1967</c:v>
                </c:pt>
                <c:pt idx="7">
                  <c:v>1968</c:v>
                </c:pt>
                <c:pt idx="8">
                  <c:v>1969</c:v>
                </c:pt>
                <c:pt idx="9">
                  <c:v>1970</c:v>
                </c:pt>
                <c:pt idx="10">
                  <c:v>1971</c:v>
                </c:pt>
                <c:pt idx="11">
                  <c:v>1972</c:v>
                </c:pt>
                <c:pt idx="12">
                  <c:v>1973</c:v>
                </c:pt>
                <c:pt idx="13">
                  <c:v>1974</c:v>
                </c:pt>
                <c:pt idx="14">
                  <c:v>1975</c:v>
                </c:pt>
                <c:pt idx="15">
                  <c:v>1976</c:v>
                </c:pt>
                <c:pt idx="16">
                  <c:v>1977</c:v>
                </c:pt>
                <c:pt idx="17">
                  <c:v>1978</c:v>
                </c:pt>
                <c:pt idx="18">
                  <c:v>1979</c:v>
                </c:pt>
                <c:pt idx="19">
                  <c:v>1980</c:v>
                </c:pt>
                <c:pt idx="20">
                  <c:v>1981</c:v>
                </c:pt>
                <c:pt idx="21">
                  <c:v>1982</c:v>
                </c:pt>
                <c:pt idx="22">
                  <c:v>1983</c:v>
                </c:pt>
                <c:pt idx="23">
                  <c:v>1984</c:v>
                </c:pt>
                <c:pt idx="24">
                  <c:v>1985</c:v>
                </c:pt>
                <c:pt idx="25">
                  <c:v>1986</c:v>
                </c:pt>
                <c:pt idx="26">
                  <c:v>1987</c:v>
                </c:pt>
                <c:pt idx="27">
                  <c:v>1988</c:v>
                </c:pt>
                <c:pt idx="28">
                  <c:v>1989</c:v>
                </c:pt>
                <c:pt idx="29">
                  <c:v>1990</c:v>
                </c:pt>
                <c:pt idx="30">
                  <c:v>1991</c:v>
                </c:pt>
                <c:pt idx="31">
                  <c:v>1992</c:v>
                </c:pt>
                <c:pt idx="32">
                  <c:v>1993</c:v>
                </c:pt>
                <c:pt idx="33">
                  <c:v>1994</c:v>
                </c:pt>
                <c:pt idx="34">
                  <c:v>1995</c:v>
                </c:pt>
                <c:pt idx="35">
                  <c:v>1996</c:v>
                </c:pt>
                <c:pt idx="36">
                  <c:v>1997</c:v>
                </c:pt>
                <c:pt idx="37">
                  <c:v>1998</c:v>
                </c:pt>
                <c:pt idx="38">
                  <c:v>1999</c:v>
                </c:pt>
                <c:pt idx="39">
                  <c:v>2000</c:v>
                </c:pt>
                <c:pt idx="40">
                  <c:v>2001</c:v>
                </c:pt>
                <c:pt idx="41">
                  <c:v>2002</c:v>
                </c:pt>
                <c:pt idx="42">
                  <c:v>2003</c:v>
                </c:pt>
                <c:pt idx="43">
                  <c:v>2004</c:v>
                </c:pt>
                <c:pt idx="44">
                  <c:v>2005</c:v>
                </c:pt>
                <c:pt idx="45">
                  <c:v>2006</c:v>
                </c:pt>
                <c:pt idx="46">
                  <c:v>2007</c:v>
                </c:pt>
                <c:pt idx="47">
                  <c:v>2008</c:v>
                </c:pt>
                <c:pt idx="48">
                  <c:v>2009</c:v>
                </c:pt>
                <c:pt idx="49">
                  <c:v>2010</c:v>
                </c:pt>
                <c:pt idx="50">
                  <c:v>2011</c:v>
                </c:pt>
                <c:pt idx="51">
                  <c:v>2012</c:v>
                </c:pt>
                <c:pt idx="52">
                  <c:v>2013</c:v>
                </c:pt>
                <c:pt idx="53">
                  <c:v>2014</c:v>
                </c:pt>
                <c:pt idx="54">
                  <c:v>2015</c:v>
                </c:pt>
                <c:pt idx="55">
                  <c:v>2016</c:v>
                </c:pt>
                <c:pt idx="56">
                  <c:v>2017</c:v>
                </c:pt>
              </c:numCache>
            </c:numRef>
          </c:cat>
          <c:val>
            <c:numRef>
              <c:f>Sheet3!$B$3:$BF$3</c:f>
              <c:numCache>
                <c:formatCode>General</c:formatCode>
                <c:ptCount val="57"/>
                <c:pt idx="28" formatCode="0.0">
                  <c:v>255.6</c:v>
                </c:pt>
                <c:pt idx="29" formatCode="0.0">
                  <c:v>288</c:v>
                </c:pt>
                <c:pt idx="30" formatCode="0.0">
                  <c:v>374.09999999999962</c:v>
                </c:pt>
                <c:pt idx="31" formatCode="0.0">
                  <c:v>371.8</c:v>
                </c:pt>
                <c:pt idx="32" formatCode="0.0">
                  <c:v>386.40000000000003</c:v>
                </c:pt>
                <c:pt idx="33" formatCode="0.0">
                  <c:v>565.20000000000005</c:v>
                </c:pt>
                <c:pt idx="34" formatCode="0.0">
                  <c:v>304.60000000000002</c:v>
                </c:pt>
                <c:pt idx="35" formatCode="0.0">
                  <c:v>352.3</c:v>
                </c:pt>
                <c:pt idx="36" formatCode="0.0">
                  <c:v>323</c:v>
                </c:pt>
                <c:pt idx="37" formatCode="0.0">
                  <c:v>298.39999999999969</c:v>
                </c:pt>
                <c:pt idx="38" formatCode="0.0">
                  <c:v>342.5</c:v>
                </c:pt>
                <c:pt idx="39" formatCode="0.0">
                  <c:v>260.60000000000002</c:v>
                </c:pt>
                <c:pt idx="40" formatCode="0.0">
                  <c:v>379</c:v>
                </c:pt>
                <c:pt idx="41" formatCode="0.0">
                  <c:v>444.1</c:v>
                </c:pt>
                <c:pt idx="42" formatCode="0.0">
                  <c:v>603.80000000000007</c:v>
                </c:pt>
                <c:pt idx="43" formatCode="0.0">
                  <c:v>327.40000000000003</c:v>
                </c:pt>
                <c:pt idx="44" formatCode="0.0">
                  <c:v>450.5</c:v>
                </c:pt>
                <c:pt idx="45" formatCode="0.0">
                  <c:v>455</c:v>
                </c:pt>
                <c:pt idx="46" formatCode="0.0">
                  <c:v>462</c:v>
                </c:pt>
                <c:pt idx="47" formatCode="0.0">
                  <c:v>301.59999999999962</c:v>
                </c:pt>
                <c:pt idx="48" formatCode="0.0">
                  <c:v>441.4</c:v>
                </c:pt>
                <c:pt idx="49" formatCode="0.0">
                  <c:v>490.3</c:v>
                </c:pt>
                <c:pt idx="50" formatCode="0.0">
                  <c:v>471.90000000000003</c:v>
                </c:pt>
                <c:pt idx="51" formatCode="0.0">
                  <c:v>341.90000000000003</c:v>
                </c:pt>
                <c:pt idx="52" formatCode="0.0">
                  <c:v>281.2</c:v>
                </c:pt>
                <c:pt idx="53" formatCode="0.0">
                  <c:v>315.5</c:v>
                </c:pt>
                <c:pt idx="54" formatCode="0.0">
                  <c:v>351.90000000000003</c:v>
                </c:pt>
                <c:pt idx="55">
                  <c:v>418.6</c:v>
                </c:pt>
                <c:pt idx="56">
                  <c:v>382</c:v>
                </c:pt>
              </c:numCache>
            </c:numRef>
          </c:val>
          <c:smooth val="0"/>
          <c:extLst>
            <c:ext xmlns:c16="http://schemas.microsoft.com/office/drawing/2014/chart" uri="{C3380CC4-5D6E-409C-BE32-E72D297353CC}">
              <c16:uniqueId val="{00000001-9BF2-4AA5-96FF-D7612C10004C}"/>
            </c:ext>
          </c:extLst>
        </c:ser>
        <c:ser>
          <c:idx val="2"/>
          <c:order val="2"/>
          <c:tx>
            <c:strRef>
              <c:f>Sheet3!$A$4</c:f>
              <c:strCache>
                <c:ptCount val="1"/>
                <c:pt idx="0">
                  <c:v>Երևան ագրո</c:v>
                </c:pt>
              </c:strCache>
            </c:strRef>
          </c:tx>
          <c:marker>
            <c:symbol val="none"/>
          </c:marker>
          <c:trendline>
            <c:spPr>
              <a:ln w="15875"/>
            </c:spPr>
            <c:trendlineType val="linear"/>
            <c:dispRSqr val="0"/>
            <c:dispEq val="0"/>
          </c:trendline>
          <c:cat>
            <c:numRef>
              <c:f>Sheet3!$B$1:$BF$1</c:f>
              <c:numCache>
                <c:formatCode>General</c:formatCode>
                <c:ptCount val="57"/>
                <c:pt idx="0">
                  <c:v>1961</c:v>
                </c:pt>
                <c:pt idx="1">
                  <c:v>1962</c:v>
                </c:pt>
                <c:pt idx="2">
                  <c:v>1963</c:v>
                </c:pt>
                <c:pt idx="3">
                  <c:v>1964</c:v>
                </c:pt>
                <c:pt idx="4">
                  <c:v>1965</c:v>
                </c:pt>
                <c:pt idx="5">
                  <c:v>1966</c:v>
                </c:pt>
                <c:pt idx="6">
                  <c:v>1967</c:v>
                </c:pt>
                <c:pt idx="7">
                  <c:v>1968</c:v>
                </c:pt>
                <c:pt idx="8">
                  <c:v>1969</c:v>
                </c:pt>
                <c:pt idx="9">
                  <c:v>1970</c:v>
                </c:pt>
                <c:pt idx="10">
                  <c:v>1971</c:v>
                </c:pt>
                <c:pt idx="11">
                  <c:v>1972</c:v>
                </c:pt>
                <c:pt idx="12">
                  <c:v>1973</c:v>
                </c:pt>
                <c:pt idx="13">
                  <c:v>1974</c:v>
                </c:pt>
                <c:pt idx="14">
                  <c:v>1975</c:v>
                </c:pt>
                <c:pt idx="15">
                  <c:v>1976</c:v>
                </c:pt>
                <c:pt idx="16">
                  <c:v>1977</c:v>
                </c:pt>
                <c:pt idx="17">
                  <c:v>1978</c:v>
                </c:pt>
                <c:pt idx="18">
                  <c:v>1979</c:v>
                </c:pt>
                <c:pt idx="19">
                  <c:v>1980</c:v>
                </c:pt>
                <c:pt idx="20">
                  <c:v>1981</c:v>
                </c:pt>
                <c:pt idx="21">
                  <c:v>1982</c:v>
                </c:pt>
                <c:pt idx="22">
                  <c:v>1983</c:v>
                </c:pt>
                <c:pt idx="23">
                  <c:v>1984</c:v>
                </c:pt>
                <c:pt idx="24">
                  <c:v>1985</c:v>
                </c:pt>
                <c:pt idx="25">
                  <c:v>1986</c:v>
                </c:pt>
                <c:pt idx="26">
                  <c:v>1987</c:v>
                </c:pt>
                <c:pt idx="27">
                  <c:v>1988</c:v>
                </c:pt>
                <c:pt idx="28">
                  <c:v>1989</c:v>
                </c:pt>
                <c:pt idx="29">
                  <c:v>1990</c:v>
                </c:pt>
                <c:pt idx="30">
                  <c:v>1991</c:v>
                </c:pt>
                <c:pt idx="31">
                  <c:v>1992</c:v>
                </c:pt>
                <c:pt idx="32">
                  <c:v>1993</c:v>
                </c:pt>
                <c:pt idx="33">
                  <c:v>1994</c:v>
                </c:pt>
                <c:pt idx="34">
                  <c:v>1995</c:v>
                </c:pt>
                <c:pt idx="35">
                  <c:v>1996</c:v>
                </c:pt>
                <c:pt idx="36">
                  <c:v>1997</c:v>
                </c:pt>
                <c:pt idx="37">
                  <c:v>1998</c:v>
                </c:pt>
                <c:pt idx="38">
                  <c:v>1999</c:v>
                </c:pt>
                <c:pt idx="39">
                  <c:v>2000</c:v>
                </c:pt>
                <c:pt idx="40">
                  <c:v>2001</c:v>
                </c:pt>
                <c:pt idx="41">
                  <c:v>2002</c:v>
                </c:pt>
                <c:pt idx="42">
                  <c:v>2003</c:v>
                </c:pt>
                <c:pt idx="43">
                  <c:v>2004</c:v>
                </c:pt>
                <c:pt idx="44">
                  <c:v>2005</c:v>
                </c:pt>
                <c:pt idx="45">
                  <c:v>2006</c:v>
                </c:pt>
                <c:pt idx="46">
                  <c:v>2007</c:v>
                </c:pt>
                <c:pt idx="47">
                  <c:v>2008</c:v>
                </c:pt>
                <c:pt idx="48">
                  <c:v>2009</c:v>
                </c:pt>
                <c:pt idx="49">
                  <c:v>2010</c:v>
                </c:pt>
                <c:pt idx="50">
                  <c:v>2011</c:v>
                </c:pt>
                <c:pt idx="51">
                  <c:v>2012</c:v>
                </c:pt>
                <c:pt idx="52">
                  <c:v>2013</c:v>
                </c:pt>
                <c:pt idx="53">
                  <c:v>2014</c:v>
                </c:pt>
                <c:pt idx="54">
                  <c:v>2015</c:v>
                </c:pt>
                <c:pt idx="55">
                  <c:v>2016</c:v>
                </c:pt>
                <c:pt idx="56">
                  <c:v>2017</c:v>
                </c:pt>
              </c:numCache>
            </c:numRef>
          </c:cat>
          <c:val>
            <c:numRef>
              <c:f>Sheet3!$B$4:$BF$4</c:f>
              <c:numCache>
                <c:formatCode>0.0</c:formatCode>
                <c:ptCount val="57"/>
                <c:pt idx="0">
                  <c:v>122.5</c:v>
                </c:pt>
                <c:pt idx="1">
                  <c:v>216</c:v>
                </c:pt>
                <c:pt idx="2">
                  <c:v>521</c:v>
                </c:pt>
                <c:pt idx="3">
                  <c:v>242.5</c:v>
                </c:pt>
                <c:pt idx="4">
                  <c:v>289.60000000000002</c:v>
                </c:pt>
                <c:pt idx="5">
                  <c:v>306</c:v>
                </c:pt>
                <c:pt idx="6">
                  <c:v>331.4</c:v>
                </c:pt>
                <c:pt idx="7">
                  <c:v>303.09999999999962</c:v>
                </c:pt>
                <c:pt idx="8">
                  <c:v>424.20000000000005</c:v>
                </c:pt>
                <c:pt idx="9">
                  <c:v>150.6</c:v>
                </c:pt>
                <c:pt idx="10">
                  <c:v>269.60000000000002</c:v>
                </c:pt>
                <c:pt idx="11">
                  <c:v>358.5</c:v>
                </c:pt>
                <c:pt idx="12">
                  <c:v>295.8</c:v>
                </c:pt>
                <c:pt idx="13">
                  <c:v>346.90000000000003</c:v>
                </c:pt>
                <c:pt idx="14">
                  <c:v>294.50000000000006</c:v>
                </c:pt>
                <c:pt idx="15">
                  <c:v>305.59999999999962</c:v>
                </c:pt>
                <c:pt idx="16">
                  <c:v>300.70000000000005</c:v>
                </c:pt>
                <c:pt idx="17">
                  <c:v>439.80000000000007</c:v>
                </c:pt>
                <c:pt idx="18">
                  <c:v>245.8</c:v>
                </c:pt>
                <c:pt idx="19">
                  <c:v>195</c:v>
                </c:pt>
                <c:pt idx="20">
                  <c:v>319.5</c:v>
                </c:pt>
                <c:pt idx="21">
                  <c:v>346.40000000000003</c:v>
                </c:pt>
                <c:pt idx="22">
                  <c:v>293.89999999999969</c:v>
                </c:pt>
                <c:pt idx="23">
                  <c:v>280.8</c:v>
                </c:pt>
                <c:pt idx="24">
                  <c:v>303.79999999999956</c:v>
                </c:pt>
                <c:pt idx="25">
                  <c:v>336.70000000000005</c:v>
                </c:pt>
                <c:pt idx="26">
                  <c:v>362.6</c:v>
                </c:pt>
                <c:pt idx="27">
                  <c:v>377.99999999999955</c:v>
                </c:pt>
                <c:pt idx="28">
                  <c:v>245.7</c:v>
                </c:pt>
                <c:pt idx="29">
                  <c:v>235.80000000000004</c:v>
                </c:pt>
                <c:pt idx="30">
                  <c:v>329.98666666666668</c:v>
                </c:pt>
                <c:pt idx="31">
                  <c:v>338.4</c:v>
                </c:pt>
                <c:pt idx="32">
                  <c:v>350.30624999999969</c:v>
                </c:pt>
                <c:pt idx="33">
                  <c:v>412.99999999999955</c:v>
                </c:pt>
                <c:pt idx="34">
                  <c:v>212.1</c:v>
                </c:pt>
                <c:pt idx="35">
                  <c:v>263.40000000000003</c:v>
                </c:pt>
                <c:pt idx="36">
                  <c:v>189.1</c:v>
                </c:pt>
                <c:pt idx="37">
                  <c:v>220.6</c:v>
                </c:pt>
                <c:pt idx="38">
                  <c:v>242.69999999999996</c:v>
                </c:pt>
                <c:pt idx="39">
                  <c:v>206.10000000000002</c:v>
                </c:pt>
                <c:pt idx="40">
                  <c:v>285.8</c:v>
                </c:pt>
                <c:pt idx="41">
                  <c:v>369.7</c:v>
                </c:pt>
                <c:pt idx="42">
                  <c:v>406</c:v>
                </c:pt>
                <c:pt idx="43">
                  <c:v>246.70000000000005</c:v>
                </c:pt>
                <c:pt idx="44">
                  <c:v>372.90000000000003</c:v>
                </c:pt>
                <c:pt idx="45">
                  <c:v>369.6</c:v>
                </c:pt>
                <c:pt idx="46">
                  <c:v>404.2</c:v>
                </c:pt>
                <c:pt idx="47">
                  <c:v>233.70000000000005</c:v>
                </c:pt>
                <c:pt idx="48">
                  <c:v>380.20000000000005</c:v>
                </c:pt>
                <c:pt idx="49">
                  <c:v>490.6</c:v>
                </c:pt>
                <c:pt idx="50">
                  <c:v>377.80000000000007</c:v>
                </c:pt>
                <c:pt idx="51" formatCode="General">
                  <c:v>302.09999999999962</c:v>
                </c:pt>
                <c:pt idx="52" formatCode="General">
                  <c:v>269.2</c:v>
                </c:pt>
                <c:pt idx="53" formatCode="General">
                  <c:v>375.40000000000009</c:v>
                </c:pt>
                <c:pt idx="54">
                  <c:v>350.50000000000006</c:v>
                </c:pt>
                <c:pt idx="55" formatCode="General">
                  <c:v>347.2</c:v>
                </c:pt>
                <c:pt idx="56" formatCode="General">
                  <c:v>302</c:v>
                </c:pt>
              </c:numCache>
            </c:numRef>
          </c:val>
          <c:smooth val="0"/>
          <c:extLst>
            <c:ext xmlns:c16="http://schemas.microsoft.com/office/drawing/2014/chart" uri="{C3380CC4-5D6E-409C-BE32-E72D297353CC}">
              <c16:uniqueId val="{00000002-9BF2-4AA5-96FF-D7612C10004C}"/>
            </c:ext>
          </c:extLst>
        </c:ser>
        <c:ser>
          <c:idx val="3"/>
          <c:order val="3"/>
          <c:tx>
            <c:strRef>
              <c:f>Sheet3!$A$5</c:f>
              <c:strCache>
                <c:ptCount val="1"/>
                <c:pt idx="0">
                  <c:v>Հրազդան</c:v>
                </c:pt>
              </c:strCache>
            </c:strRef>
          </c:tx>
          <c:marker>
            <c:symbol val="none"/>
          </c:marker>
          <c:trendline>
            <c:spPr>
              <a:ln w="12700"/>
            </c:spPr>
            <c:trendlineType val="linear"/>
            <c:dispRSqr val="0"/>
            <c:dispEq val="0"/>
          </c:trendline>
          <c:cat>
            <c:numRef>
              <c:f>Sheet3!$B$1:$BF$1</c:f>
              <c:numCache>
                <c:formatCode>General</c:formatCode>
                <c:ptCount val="57"/>
                <c:pt idx="0">
                  <c:v>1961</c:v>
                </c:pt>
                <c:pt idx="1">
                  <c:v>1962</c:v>
                </c:pt>
                <c:pt idx="2">
                  <c:v>1963</c:v>
                </c:pt>
                <c:pt idx="3">
                  <c:v>1964</c:v>
                </c:pt>
                <c:pt idx="4">
                  <c:v>1965</c:v>
                </c:pt>
                <c:pt idx="5">
                  <c:v>1966</c:v>
                </c:pt>
                <c:pt idx="6">
                  <c:v>1967</c:v>
                </c:pt>
                <c:pt idx="7">
                  <c:v>1968</c:v>
                </c:pt>
                <c:pt idx="8">
                  <c:v>1969</c:v>
                </c:pt>
                <c:pt idx="9">
                  <c:v>1970</c:v>
                </c:pt>
                <c:pt idx="10">
                  <c:v>1971</c:v>
                </c:pt>
                <c:pt idx="11">
                  <c:v>1972</c:v>
                </c:pt>
                <c:pt idx="12">
                  <c:v>1973</c:v>
                </c:pt>
                <c:pt idx="13">
                  <c:v>1974</c:v>
                </c:pt>
                <c:pt idx="14">
                  <c:v>1975</c:v>
                </c:pt>
                <c:pt idx="15">
                  <c:v>1976</c:v>
                </c:pt>
                <c:pt idx="16">
                  <c:v>1977</c:v>
                </c:pt>
                <c:pt idx="17">
                  <c:v>1978</c:v>
                </c:pt>
                <c:pt idx="18">
                  <c:v>1979</c:v>
                </c:pt>
                <c:pt idx="19">
                  <c:v>1980</c:v>
                </c:pt>
                <c:pt idx="20">
                  <c:v>1981</c:v>
                </c:pt>
                <c:pt idx="21">
                  <c:v>1982</c:v>
                </c:pt>
                <c:pt idx="22">
                  <c:v>1983</c:v>
                </c:pt>
                <c:pt idx="23">
                  <c:v>1984</c:v>
                </c:pt>
                <c:pt idx="24">
                  <c:v>1985</c:v>
                </c:pt>
                <c:pt idx="25">
                  <c:v>1986</c:v>
                </c:pt>
                <c:pt idx="26">
                  <c:v>1987</c:v>
                </c:pt>
                <c:pt idx="27">
                  <c:v>1988</c:v>
                </c:pt>
                <c:pt idx="28">
                  <c:v>1989</c:v>
                </c:pt>
                <c:pt idx="29">
                  <c:v>1990</c:v>
                </c:pt>
                <c:pt idx="30">
                  <c:v>1991</c:v>
                </c:pt>
                <c:pt idx="31">
                  <c:v>1992</c:v>
                </c:pt>
                <c:pt idx="32">
                  <c:v>1993</c:v>
                </c:pt>
                <c:pt idx="33">
                  <c:v>1994</c:v>
                </c:pt>
                <c:pt idx="34">
                  <c:v>1995</c:v>
                </c:pt>
                <c:pt idx="35">
                  <c:v>1996</c:v>
                </c:pt>
                <c:pt idx="36">
                  <c:v>1997</c:v>
                </c:pt>
                <c:pt idx="37">
                  <c:v>1998</c:v>
                </c:pt>
                <c:pt idx="38">
                  <c:v>1999</c:v>
                </c:pt>
                <c:pt idx="39">
                  <c:v>2000</c:v>
                </c:pt>
                <c:pt idx="40">
                  <c:v>2001</c:v>
                </c:pt>
                <c:pt idx="41">
                  <c:v>2002</c:v>
                </c:pt>
                <c:pt idx="42">
                  <c:v>2003</c:v>
                </c:pt>
                <c:pt idx="43">
                  <c:v>2004</c:v>
                </c:pt>
                <c:pt idx="44">
                  <c:v>2005</c:v>
                </c:pt>
                <c:pt idx="45">
                  <c:v>2006</c:v>
                </c:pt>
                <c:pt idx="46">
                  <c:v>2007</c:v>
                </c:pt>
                <c:pt idx="47">
                  <c:v>2008</c:v>
                </c:pt>
                <c:pt idx="48">
                  <c:v>2009</c:v>
                </c:pt>
                <c:pt idx="49">
                  <c:v>2010</c:v>
                </c:pt>
                <c:pt idx="50">
                  <c:v>2011</c:v>
                </c:pt>
                <c:pt idx="51">
                  <c:v>2012</c:v>
                </c:pt>
                <c:pt idx="52">
                  <c:v>2013</c:v>
                </c:pt>
                <c:pt idx="53">
                  <c:v>2014</c:v>
                </c:pt>
                <c:pt idx="54">
                  <c:v>2015</c:v>
                </c:pt>
                <c:pt idx="55">
                  <c:v>2016</c:v>
                </c:pt>
                <c:pt idx="56">
                  <c:v>2017</c:v>
                </c:pt>
              </c:numCache>
            </c:numRef>
          </c:cat>
          <c:val>
            <c:numRef>
              <c:f>Sheet3!$B$5:$BF$5</c:f>
              <c:numCache>
                <c:formatCode>0.0</c:formatCode>
                <c:ptCount val="57"/>
                <c:pt idx="0">
                  <c:v>446.80000000000007</c:v>
                </c:pt>
                <c:pt idx="1">
                  <c:v>530.5</c:v>
                </c:pt>
                <c:pt idx="2">
                  <c:v>920.6</c:v>
                </c:pt>
                <c:pt idx="3">
                  <c:v>550.1</c:v>
                </c:pt>
                <c:pt idx="4">
                  <c:v>849.80000000000007</c:v>
                </c:pt>
                <c:pt idx="5">
                  <c:v>599.50000000000011</c:v>
                </c:pt>
                <c:pt idx="6">
                  <c:v>783.7</c:v>
                </c:pt>
                <c:pt idx="7">
                  <c:v>796.59999999999991</c:v>
                </c:pt>
                <c:pt idx="8">
                  <c:v>739.09999999999991</c:v>
                </c:pt>
                <c:pt idx="9">
                  <c:v>553.20000000000005</c:v>
                </c:pt>
                <c:pt idx="10">
                  <c:v>634.30000000000007</c:v>
                </c:pt>
                <c:pt idx="11">
                  <c:v>686.30000000000007</c:v>
                </c:pt>
                <c:pt idx="12">
                  <c:v>611.6</c:v>
                </c:pt>
                <c:pt idx="13">
                  <c:v>585.30000000000007</c:v>
                </c:pt>
                <c:pt idx="14">
                  <c:v>569.40000000000009</c:v>
                </c:pt>
                <c:pt idx="15">
                  <c:v>948.40000000000009</c:v>
                </c:pt>
                <c:pt idx="16">
                  <c:v>715</c:v>
                </c:pt>
                <c:pt idx="17">
                  <c:v>949.49999999999977</c:v>
                </c:pt>
                <c:pt idx="18">
                  <c:v>676.90000000000009</c:v>
                </c:pt>
                <c:pt idx="19">
                  <c:v>593.1</c:v>
                </c:pt>
                <c:pt idx="20">
                  <c:v>627.40000000000009</c:v>
                </c:pt>
                <c:pt idx="21">
                  <c:v>573.49999999999989</c:v>
                </c:pt>
                <c:pt idx="22">
                  <c:v>760.50000000000011</c:v>
                </c:pt>
                <c:pt idx="23">
                  <c:v>579.50000000000011</c:v>
                </c:pt>
                <c:pt idx="24">
                  <c:v>620.19999999999993</c:v>
                </c:pt>
                <c:pt idx="25">
                  <c:v>771.59999999999991</c:v>
                </c:pt>
                <c:pt idx="26">
                  <c:v>886.5</c:v>
                </c:pt>
                <c:pt idx="27">
                  <c:v>888.00000000000011</c:v>
                </c:pt>
                <c:pt idx="28">
                  <c:v>548.20000000000005</c:v>
                </c:pt>
                <c:pt idx="29">
                  <c:v>575.09999999999991</c:v>
                </c:pt>
                <c:pt idx="30">
                  <c:v>631</c:v>
                </c:pt>
                <c:pt idx="31">
                  <c:v>701.8</c:v>
                </c:pt>
                <c:pt idx="32">
                  <c:v>588.29999999999995</c:v>
                </c:pt>
                <c:pt idx="33">
                  <c:v>693.30000000000007</c:v>
                </c:pt>
                <c:pt idx="34">
                  <c:v>681.89999999999986</c:v>
                </c:pt>
                <c:pt idx="35">
                  <c:v>681.89999999999986</c:v>
                </c:pt>
                <c:pt idx="36">
                  <c:v>681.9</c:v>
                </c:pt>
                <c:pt idx="37">
                  <c:v>619.17352941176466</c:v>
                </c:pt>
                <c:pt idx="38">
                  <c:v>565.89117647058822</c:v>
                </c:pt>
                <c:pt idx="39">
                  <c:v>601.3077677224727</c:v>
                </c:pt>
                <c:pt idx="40">
                  <c:v>736.80000000000007</c:v>
                </c:pt>
                <c:pt idx="41">
                  <c:v>788.30000000000007</c:v>
                </c:pt>
                <c:pt idx="42">
                  <c:v>934.30000000000007</c:v>
                </c:pt>
                <c:pt idx="43">
                  <c:v>755.29999999999984</c:v>
                </c:pt>
                <c:pt idx="44">
                  <c:v>857.9000000000002</c:v>
                </c:pt>
                <c:pt idx="45">
                  <c:v>806.8</c:v>
                </c:pt>
                <c:pt idx="46">
                  <c:v>875.99999999999989</c:v>
                </c:pt>
                <c:pt idx="47">
                  <c:v>558</c:v>
                </c:pt>
                <c:pt idx="48">
                  <c:v>926.19999999999993</c:v>
                </c:pt>
                <c:pt idx="49">
                  <c:v>896.49999999999989</c:v>
                </c:pt>
                <c:pt idx="50">
                  <c:v>788.5</c:v>
                </c:pt>
                <c:pt idx="51">
                  <c:v>656.7</c:v>
                </c:pt>
                <c:pt idx="52">
                  <c:v>662.5</c:v>
                </c:pt>
                <c:pt idx="53">
                  <c:v>596.4</c:v>
                </c:pt>
                <c:pt idx="54">
                  <c:v>736.90000000000009</c:v>
                </c:pt>
                <c:pt idx="55">
                  <c:v>776.7</c:v>
                </c:pt>
                <c:pt idx="56" formatCode="General">
                  <c:v>692</c:v>
                </c:pt>
              </c:numCache>
            </c:numRef>
          </c:val>
          <c:smooth val="0"/>
          <c:extLst>
            <c:ext xmlns:c16="http://schemas.microsoft.com/office/drawing/2014/chart" uri="{C3380CC4-5D6E-409C-BE32-E72D297353CC}">
              <c16:uniqueId val="{00000003-9BF2-4AA5-96FF-D7612C10004C}"/>
            </c:ext>
          </c:extLst>
        </c:ser>
        <c:dLbls>
          <c:showLegendKey val="0"/>
          <c:showVal val="0"/>
          <c:showCatName val="0"/>
          <c:showSerName val="0"/>
          <c:showPercent val="0"/>
          <c:showBubbleSize val="0"/>
        </c:dLbls>
        <c:smooth val="0"/>
        <c:axId val="141618560"/>
        <c:axId val="141649024"/>
      </c:lineChart>
      <c:catAx>
        <c:axId val="141618560"/>
        <c:scaling>
          <c:orientation val="minMax"/>
        </c:scaling>
        <c:delete val="0"/>
        <c:axPos val="b"/>
        <c:numFmt formatCode="General" sourceLinked="1"/>
        <c:majorTickMark val="out"/>
        <c:minorTickMark val="none"/>
        <c:tickLblPos val="nextTo"/>
        <c:txPr>
          <a:bodyPr/>
          <a:lstStyle/>
          <a:p>
            <a:pPr>
              <a:defRPr sz="850"/>
            </a:pPr>
            <a:endParaRPr lang="en-US"/>
          </a:p>
        </c:txPr>
        <c:crossAx val="141649024"/>
        <c:crosses val="autoZero"/>
        <c:auto val="1"/>
        <c:lblAlgn val="ctr"/>
        <c:lblOffset val="100"/>
        <c:noMultiLvlLbl val="0"/>
      </c:catAx>
      <c:valAx>
        <c:axId val="141649024"/>
        <c:scaling>
          <c:orientation val="minMax"/>
        </c:scaling>
        <c:delete val="0"/>
        <c:axPos val="l"/>
        <c:majorGridlines/>
        <c:numFmt formatCode="0" sourceLinked="0"/>
        <c:majorTickMark val="out"/>
        <c:minorTickMark val="none"/>
        <c:tickLblPos val="nextTo"/>
        <c:txPr>
          <a:bodyPr/>
          <a:lstStyle/>
          <a:p>
            <a:pPr>
              <a:defRPr sz="850"/>
            </a:pPr>
            <a:endParaRPr lang="en-US"/>
          </a:p>
        </c:txPr>
        <c:crossAx val="141618560"/>
        <c:crosses val="autoZero"/>
        <c:crossBetween val="between"/>
      </c:valAx>
    </c:plotArea>
    <c:legend>
      <c:legendPos val="r"/>
      <c:legendEntry>
        <c:idx val="4"/>
        <c:delete val="1"/>
      </c:legendEntry>
      <c:legendEntry>
        <c:idx val="5"/>
        <c:delete val="1"/>
      </c:legendEntry>
      <c:legendEntry>
        <c:idx val="6"/>
        <c:delete val="1"/>
      </c:legendEntry>
      <c:legendEntry>
        <c:idx val="7"/>
        <c:delete val="1"/>
      </c:legendEntry>
      <c:layout>
        <c:manualLayout>
          <c:xMode val="edge"/>
          <c:yMode val="edge"/>
          <c:x val="0.82940045285842356"/>
          <c:y val="0.35032998291493567"/>
          <c:w val="0.17059955005624314"/>
          <c:h val="0.34313900165539529"/>
        </c:manualLayout>
      </c:layout>
      <c:overlay val="0"/>
      <c:txPr>
        <a:bodyPr/>
        <a:lstStyle/>
        <a:p>
          <a:pPr>
            <a:defRPr sz="850"/>
          </a:pPr>
          <a:endParaRPr lang="en-US"/>
        </a:p>
      </c:txPr>
    </c:legend>
    <c:plotVisOnly val="1"/>
    <c:dispBlanksAs val="gap"/>
    <c:showDLblsOverMax val="0"/>
  </c:chart>
  <c:externalData r:id="rId2">
    <c:autoUpdate val="0"/>
  </c:externalData>
  <c:userShapes r:id="rId3"/>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6.6015748031496069E-2"/>
          <c:y val="0.13373533001842547"/>
          <c:w val="0.75724925711080282"/>
          <c:h val="0.70890544730417027"/>
        </c:manualLayout>
      </c:layout>
      <c:lineChart>
        <c:grouping val="standard"/>
        <c:varyColors val="0"/>
        <c:ser>
          <c:idx val="0"/>
          <c:order val="0"/>
          <c:tx>
            <c:strRef>
              <c:f>Sheet3!$A$6</c:f>
              <c:strCache>
                <c:ptCount val="1"/>
                <c:pt idx="0">
                  <c:v>Արագած</c:v>
                </c:pt>
              </c:strCache>
            </c:strRef>
          </c:tx>
          <c:marker>
            <c:symbol val="none"/>
          </c:marker>
          <c:trendline>
            <c:spPr>
              <a:ln w="15875"/>
            </c:spPr>
            <c:trendlineType val="linear"/>
            <c:dispRSqr val="0"/>
            <c:dispEq val="0"/>
          </c:trendline>
          <c:cat>
            <c:numRef>
              <c:f>Sheet3!$B$1:$BF$1</c:f>
              <c:numCache>
                <c:formatCode>General</c:formatCode>
                <c:ptCount val="57"/>
                <c:pt idx="0">
                  <c:v>1961</c:v>
                </c:pt>
                <c:pt idx="1">
                  <c:v>1962</c:v>
                </c:pt>
                <c:pt idx="2">
                  <c:v>1963</c:v>
                </c:pt>
                <c:pt idx="3">
                  <c:v>1964</c:v>
                </c:pt>
                <c:pt idx="4">
                  <c:v>1965</c:v>
                </c:pt>
                <c:pt idx="5">
                  <c:v>1966</c:v>
                </c:pt>
                <c:pt idx="6">
                  <c:v>1967</c:v>
                </c:pt>
                <c:pt idx="7">
                  <c:v>1968</c:v>
                </c:pt>
                <c:pt idx="8">
                  <c:v>1969</c:v>
                </c:pt>
                <c:pt idx="9">
                  <c:v>1970</c:v>
                </c:pt>
                <c:pt idx="10">
                  <c:v>1971</c:v>
                </c:pt>
                <c:pt idx="11">
                  <c:v>1972</c:v>
                </c:pt>
                <c:pt idx="12">
                  <c:v>1973</c:v>
                </c:pt>
                <c:pt idx="13">
                  <c:v>1974</c:v>
                </c:pt>
                <c:pt idx="14">
                  <c:v>1975</c:v>
                </c:pt>
                <c:pt idx="15">
                  <c:v>1976</c:v>
                </c:pt>
                <c:pt idx="16">
                  <c:v>1977</c:v>
                </c:pt>
                <c:pt idx="17">
                  <c:v>1978</c:v>
                </c:pt>
                <c:pt idx="18">
                  <c:v>1979</c:v>
                </c:pt>
                <c:pt idx="19">
                  <c:v>1980</c:v>
                </c:pt>
                <c:pt idx="20">
                  <c:v>1981</c:v>
                </c:pt>
                <c:pt idx="21">
                  <c:v>1982</c:v>
                </c:pt>
                <c:pt idx="22">
                  <c:v>1983</c:v>
                </c:pt>
                <c:pt idx="23">
                  <c:v>1984</c:v>
                </c:pt>
                <c:pt idx="24">
                  <c:v>1985</c:v>
                </c:pt>
                <c:pt idx="25">
                  <c:v>1986</c:v>
                </c:pt>
                <c:pt idx="26">
                  <c:v>1987</c:v>
                </c:pt>
                <c:pt idx="27">
                  <c:v>1988</c:v>
                </c:pt>
                <c:pt idx="28">
                  <c:v>1989</c:v>
                </c:pt>
                <c:pt idx="29">
                  <c:v>1990</c:v>
                </c:pt>
                <c:pt idx="30">
                  <c:v>1991</c:v>
                </c:pt>
                <c:pt idx="31">
                  <c:v>1992</c:v>
                </c:pt>
                <c:pt idx="32">
                  <c:v>1993</c:v>
                </c:pt>
                <c:pt idx="33">
                  <c:v>1994</c:v>
                </c:pt>
                <c:pt idx="34">
                  <c:v>1995</c:v>
                </c:pt>
                <c:pt idx="35">
                  <c:v>1996</c:v>
                </c:pt>
                <c:pt idx="36">
                  <c:v>1997</c:v>
                </c:pt>
                <c:pt idx="37">
                  <c:v>1998</c:v>
                </c:pt>
                <c:pt idx="38">
                  <c:v>1999</c:v>
                </c:pt>
                <c:pt idx="39">
                  <c:v>2000</c:v>
                </c:pt>
                <c:pt idx="40">
                  <c:v>2001</c:v>
                </c:pt>
                <c:pt idx="41">
                  <c:v>2002</c:v>
                </c:pt>
                <c:pt idx="42">
                  <c:v>2003</c:v>
                </c:pt>
                <c:pt idx="43">
                  <c:v>2004</c:v>
                </c:pt>
                <c:pt idx="44">
                  <c:v>2005</c:v>
                </c:pt>
                <c:pt idx="45">
                  <c:v>2006</c:v>
                </c:pt>
                <c:pt idx="46">
                  <c:v>2007</c:v>
                </c:pt>
                <c:pt idx="47">
                  <c:v>2008</c:v>
                </c:pt>
                <c:pt idx="48">
                  <c:v>2009</c:v>
                </c:pt>
                <c:pt idx="49">
                  <c:v>2010</c:v>
                </c:pt>
                <c:pt idx="50">
                  <c:v>2011</c:v>
                </c:pt>
                <c:pt idx="51">
                  <c:v>2012</c:v>
                </c:pt>
                <c:pt idx="52">
                  <c:v>2013</c:v>
                </c:pt>
                <c:pt idx="53">
                  <c:v>2014</c:v>
                </c:pt>
                <c:pt idx="54">
                  <c:v>2015</c:v>
                </c:pt>
                <c:pt idx="55">
                  <c:v>2016</c:v>
                </c:pt>
                <c:pt idx="56">
                  <c:v>2017</c:v>
                </c:pt>
              </c:numCache>
            </c:numRef>
          </c:cat>
          <c:val>
            <c:numRef>
              <c:f>Sheet3!$B$6:$BF$6</c:f>
              <c:numCache>
                <c:formatCode>0.0</c:formatCode>
                <c:ptCount val="57"/>
                <c:pt idx="0">
                  <c:v>864.39999999999986</c:v>
                </c:pt>
                <c:pt idx="1">
                  <c:v>937.59999999999991</c:v>
                </c:pt>
                <c:pt idx="2">
                  <c:v>1519.8000000000004</c:v>
                </c:pt>
                <c:pt idx="3">
                  <c:v>890.6</c:v>
                </c:pt>
                <c:pt idx="4">
                  <c:v>1241.4000000000001</c:v>
                </c:pt>
                <c:pt idx="5">
                  <c:v>1119.3999999999999</c:v>
                </c:pt>
                <c:pt idx="6">
                  <c:v>1507.6</c:v>
                </c:pt>
                <c:pt idx="7">
                  <c:v>1240.8000000000002</c:v>
                </c:pt>
                <c:pt idx="8">
                  <c:v>1088.5</c:v>
                </c:pt>
                <c:pt idx="9">
                  <c:v>843.4</c:v>
                </c:pt>
                <c:pt idx="10">
                  <c:v>1029.0999999999999</c:v>
                </c:pt>
                <c:pt idx="11">
                  <c:v>907.1</c:v>
                </c:pt>
                <c:pt idx="12">
                  <c:v>820.09999999999991</c:v>
                </c:pt>
                <c:pt idx="13">
                  <c:v>832.19999999999993</c:v>
                </c:pt>
                <c:pt idx="14">
                  <c:v>959.40000000000009</c:v>
                </c:pt>
                <c:pt idx="15">
                  <c:v>877.59999999999991</c:v>
                </c:pt>
                <c:pt idx="16">
                  <c:v>981.39999999999986</c:v>
                </c:pt>
                <c:pt idx="17">
                  <c:v>1164.1999999999998</c:v>
                </c:pt>
                <c:pt idx="18">
                  <c:v>1060.1999999999998</c:v>
                </c:pt>
                <c:pt idx="19">
                  <c:v>737.19999999999993</c:v>
                </c:pt>
                <c:pt idx="20">
                  <c:v>971.50000000000011</c:v>
                </c:pt>
                <c:pt idx="21">
                  <c:v>890.7</c:v>
                </c:pt>
                <c:pt idx="22">
                  <c:v>1158.2</c:v>
                </c:pt>
                <c:pt idx="23">
                  <c:v>876.39999999999941</c:v>
                </c:pt>
                <c:pt idx="24">
                  <c:v>816.09999999999991</c:v>
                </c:pt>
                <c:pt idx="25">
                  <c:v>1003.5</c:v>
                </c:pt>
                <c:pt idx="26">
                  <c:v>1203.5999999999999</c:v>
                </c:pt>
                <c:pt idx="27">
                  <c:v>1064.0999999999999</c:v>
                </c:pt>
                <c:pt idx="28">
                  <c:v>709.6</c:v>
                </c:pt>
                <c:pt idx="29">
                  <c:v>727.00000000000011</c:v>
                </c:pt>
                <c:pt idx="30">
                  <c:v>920.1</c:v>
                </c:pt>
                <c:pt idx="31">
                  <c:v>827.39999999999986</c:v>
                </c:pt>
                <c:pt idx="32">
                  <c:v>767.30000000000007</c:v>
                </c:pt>
                <c:pt idx="33">
                  <c:v>622.80000000000007</c:v>
                </c:pt>
                <c:pt idx="34">
                  <c:v>657.99999999999989</c:v>
                </c:pt>
                <c:pt idx="35">
                  <c:v>695.19999999999993</c:v>
                </c:pt>
                <c:pt idx="36">
                  <c:v>849.4583333333336</c:v>
                </c:pt>
                <c:pt idx="37">
                  <c:v>755.75615615615652</c:v>
                </c:pt>
                <c:pt idx="38">
                  <c:v>495.27567567567564</c:v>
                </c:pt>
                <c:pt idx="39">
                  <c:v>584.1</c:v>
                </c:pt>
                <c:pt idx="40">
                  <c:v>834.4</c:v>
                </c:pt>
                <c:pt idx="41">
                  <c:v>909.19999999999993</c:v>
                </c:pt>
                <c:pt idx="42">
                  <c:v>1036</c:v>
                </c:pt>
                <c:pt idx="43">
                  <c:v>564.40000000000009</c:v>
                </c:pt>
                <c:pt idx="44">
                  <c:v>824</c:v>
                </c:pt>
                <c:pt idx="45">
                  <c:v>601.4</c:v>
                </c:pt>
                <c:pt idx="46">
                  <c:v>782.4</c:v>
                </c:pt>
                <c:pt idx="47">
                  <c:v>484.2</c:v>
                </c:pt>
                <c:pt idx="48">
                  <c:v>705.7</c:v>
                </c:pt>
                <c:pt idx="49">
                  <c:v>907</c:v>
                </c:pt>
                <c:pt idx="50">
                  <c:v>828.59999999999991</c:v>
                </c:pt>
                <c:pt idx="51">
                  <c:v>714.5</c:v>
                </c:pt>
                <c:pt idx="52">
                  <c:v>674.80000000000007</c:v>
                </c:pt>
                <c:pt idx="53">
                  <c:v>657.09999999999991</c:v>
                </c:pt>
                <c:pt idx="54">
                  <c:v>856.4</c:v>
                </c:pt>
                <c:pt idx="55" formatCode="General">
                  <c:v>788.2</c:v>
                </c:pt>
                <c:pt idx="56" formatCode="General">
                  <c:v>1007</c:v>
                </c:pt>
              </c:numCache>
            </c:numRef>
          </c:val>
          <c:smooth val="0"/>
          <c:extLst>
            <c:ext xmlns:c16="http://schemas.microsoft.com/office/drawing/2014/chart" uri="{C3380CC4-5D6E-409C-BE32-E72D297353CC}">
              <c16:uniqueId val="{00000000-51F1-4B21-B8DE-F74E8784E71C}"/>
            </c:ext>
          </c:extLst>
        </c:ser>
        <c:ser>
          <c:idx val="1"/>
          <c:order val="1"/>
          <c:tx>
            <c:strRef>
              <c:f>Sheet3!$A$7</c:f>
              <c:strCache>
                <c:ptCount val="1"/>
                <c:pt idx="0">
                  <c:v>Ամբերդ</c:v>
                </c:pt>
              </c:strCache>
            </c:strRef>
          </c:tx>
          <c:marker>
            <c:symbol val="none"/>
          </c:marker>
          <c:trendline>
            <c:spPr>
              <a:ln w="15875"/>
            </c:spPr>
            <c:trendlineType val="linear"/>
            <c:dispRSqr val="0"/>
            <c:dispEq val="0"/>
          </c:trendline>
          <c:cat>
            <c:numRef>
              <c:f>Sheet3!$B$1:$BF$1</c:f>
              <c:numCache>
                <c:formatCode>General</c:formatCode>
                <c:ptCount val="57"/>
                <c:pt idx="0">
                  <c:v>1961</c:v>
                </c:pt>
                <c:pt idx="1">
                  <c:v>1962</c:v>
                </c:pt>
                <c:pt idx="2">
                  <c:v>1963</c:v>
                </c:pt>
                <c:pt idx="3">
                  <c:v>1964</c:v>
                </c:pt>
                <c:pt idx="4">
                  <c:v>1965</c:v>
                </c:pt>
                <c:pt idx="5">
                  <c:v>1966</c:v>
                </c:pt>
                <c:pt idx="6">
                  <c:v>1967</c:v>
                </c:pt>
                <c:pt idx="7">
                  <c:v>1968</c:v>
                </c:pt>
                <c:pt idx="8">
                  <c:v>1969</c:v>
                </c:pt>
                <c:pt idx="9">
                  <c:v>1970</c:v>
                </c:pt>
                <c:pt idx="10">
                  <c:v>1971</c:v>
                </c:pt>
                <c:pt idx="11">
                  <c:v>1972</c:v>
                </c:pt>
                <c:pt idx="12">
                  <c:v>1973</c:v>
                </c:pt>
                <c:pt idx="13">
                  <c:v>1974</c:v>
                </c:pt>
                <c:pt idx="14">
                  <c:v>1975</c:v>
                </c:pt>
                <c:pt idx="15">
                  <c:v>1976</c:v>
                </c:pt>
                <c:pt idx="16">
                  <c:v>1977</c:v>
                </c:pt>
                <c:pt idx="17">
                  <c:v>1978</c:v>
                </c:pt>
                <c:pt idx="18">
                  <c:v>1979</c:v>
                </c:pt>
                <c:pt idx="19">
                  <c:v>1980</c:v>
                </c:pt>
                <c:pt idx="20">
                  <c:v>1981</c:v>
                </c:pt>
                <c:pt idx="21">
                  <c:v>1982</c:v>
                </c:pt>
                <c:pt idx="22">
                  <c:v>1983</c:v>
                </c:pt>
                <c:pt idx="23">
                  <c:v>1984</c:v>
                </c:pt>
                <c:pt idx="24">
                  <c:v>1985</c:v>
                </c:pt>
                <c:pt idx="25">
                  <c:v>1986</c:v>
                </c:pt>
                <c:pt idx="26">
                  <c:v>1987</c:v>
                </c:pt>
                <c:pt idx="27">
                  <c:v>1988</c:v>
                </c:pt>
                <c:pt idx="28">
                  <c:v>1989</c:v>
                </c:pt>
                <c:pt idx="29">
                  <c:v>1990</c:v>
                </c:pt>
                <c:pt idx="30">
                  <c:v>1991</c:v>
                </c:pt>
                <c:pt idx="31">
                  <c:v>1992</c:v>
                </c:pt>
                <c:pt idx="32">
                  <c:v>1993</c:v>
                </c:pt>
                <c:pt idx="33">
                  <c:v>1994</c:v>
                </c:pt>
                <c:pt idx="34">
                  <c:v>1995</c:v>
                </c:pt>
                <c:pt idx="35">
                  <c:v>1996</c:v>
                </c:pt>
                <c:pt idx="36">
                  <c:v>1997</c:v>
                </c:pt>
                <c:pt idx="37">
                  <c:v>1998</c:v>
                </c:pt>
                <c:pt idx="38">
                  <c:v>1999</c:v>
                </c:pt>
                <c:pt idx="39">
                  <c:v>2000</c:v>
                </c:pt>
                <c:pt idx="40">
                  <c:v>2001</c:v>
                </c:pt>
                <c:pt idx="41">
                  <c:v>2002</c:v>
                </c:pt>
                <c:pt idx="42">
                  <c:v>2003</c:v>
                </c:pt>
                <c:pt idx="43">
                  <c:v>2004</c:v>
                </c:pt>
                <c:pt idx="44">
                  <c:v>2005</c:v>
                </c:pt>
                <c:pt idx="45">
                  <c:v>2006</c:v>
                </c:pt>
                <c:pt idx="46">
                  <c:v>2007</c:v>
                </c:pt>
                <c:pt idx="47">
                  <c:v>2008</c:v>
                </c:pt>
                <c:pt idx="48">
                  <c:v>2009</c:v>
                </c:pt>
                <c:pt idx="49">
                  <c:v>2010</c:v>
                </c:pt>
                <c:pt idx="50">
                  <c:v>2011</c:v>
                </c:pt>
                <c:pt idx="51">
                  <c:v>2012</c:v>
                </c:pt>
                <c:pt idx="52">
                  <c:v>2013</c:v>
                </c:pt>
                <c:pt idx="53">
                  <c:v>2014</c:v>
                </c:pt>
                <c:pt idx="54">
                  <c:v>2015</c:v>
                </c:pt>
                <c:pt idx="55">
                  <c:v>2016</c:v>
                </c:pt>
                <c:pt idx="56">
                  <c:v>2017</c:v>
                </c:pt>
              </c:numCache>
            </c:numRef>
          </c:cat>
          <c:val>
            <c:numRef>
              <c:f>Sheet3!$B$7:$BF$7</c:f>
              <c:numCache>
                <c:formatCode>General</c:formatCode>
                <c:ptCount val="57"/>
                <c:pt idx="0">
                  <c:v>468</c:v>
                </c:pt>
                <c:pt idx="1">
                  <c:v>570.9</c:v>
                </c:pt>
                <c:pt idx="2">
                  <c:v>1166.6999999999998</c:v>
                </c:pt>
                <c:pt idx="3">
                  <c:v>691.90000000000009</c:v>
                </c:pt>
                <c:pt idx="4">
                  <c:v>993.40000000000009</c:v>
                </c:pt>
                <c:pt idx="5">
                  <c:v>713.40000000000009</c:v>
                </c:pt>
                <c:pt idx="6">
                  <c:v>1107</c:v>
                </c:pt>
                <c:pt idx="7">
                  <c:v>889.80000000000007</c:v>
                </c:pt>
                <c:pt idx="8">
                  <c:v>1005.9000000000001</c:v>
                </c:pt>
                <c:pt idx="9">
                  <c:v>578.9</c:v>
                </c:pt>
                <c:pt idx="10">
                  <c:v>809.5</c:v>
                </c:pt>
                <c:pt idx="11">
                  <c:v>860.30000000000018</c:v>
                </c:pt>
                <c:pt idx="12">
                  <c:v>683.3</c:v>
                </c:pt>
                <c:pt idx="13">
                  <c:v>729.8</c:v>
                </c:pt>
                <c:pt idx="14">
                  <c:v>696.5</c:v>
                </c:pt>
                <c:pt idx="15">
                  <c:v>868.7</c:v>
                </c:pt>
                <c:pt idx="16">
                  <c:v>748.29999999999984</c:v>
                </c:pt>
                <c:pt idx="17">
                  <c:v>937.7</c:v>
                </c:pt>
                <c:pt idx="18">
                  <c:v>712.49999999999989</c:v>
                </c:pt>
                <c:pt idx="19">
                  <c:v>545.7000000000005</c:v>
                </c:pt>
                <c:pt idx="20">
                  <c:v>660.29999999999984</c:v>
                </c:pt>
                <c:pt idx="21">
                  <c:v>657.19999999999993</c:v>
                </c:pt>
                <c:pt idx="22">
                  <c:v>736.09999999999991</c:v>
                </c:pt>
                <c:pt idx="23">
                  <c:v>611.4</c:v>
                </c:pt>
                <c:pt idx="24">
                  <c:v>761.90000000000009</c:v>
                </c:pt>
                <c:pt idx="25">
                  <c:v>826.19999999999993</c:v>
                </c:pt>
                <c:pt idx="26">
                  <c:v>894.09999999999991</c:v>
                </c:pt>
                <c:pt idx="27">
                  <c:v>1076.5</c:v>
                </c:pt>
                <c:pt idx="28">
                  <c:v>531.6</c:v>
                </c:pt>
                <c:pt idx="29">
                  <c:v>595.20000000000005</c:v>
                </c:pt>
                <c:pt idx="30">
                  <c:v>803.80000000000007</c:v>
                </c:pt>
                <c:pt idx="31">
                  <c:v>775.9</c:v>
                </c:pt>
                <c:pt idx="32">
                  <c:v>716.4</c:v>
                </c:pt>
                <c:pt idx="33">
                  <c:v>771.6</c:v>
                </c:pt>
                <c:pt idx="34">
                  <c:v>396.7</c:v>
                </c:pt>
                <c:pt idx="35">
                  <c:v>375.90000000000003</c:v>
                </c:pt>
                <c:pt idx="36" formatCode="0.0">
                  <c:v>749.1388888888888</c:v>
                </c:pt>
                <c:pt idx="37">
                  <c:v>491</c:v>
                </c:pt>
                <c:pt idx="38">
                  <c:v>575</c:v>
                </c:pt>
                <c:pt idx="39">
                  <c:v>391.99999999999955</c:v>
                </c:pt>
                <c:pt idx="40">
                  <c:v>560.4</c:v>
                </c:pt>
                <c:pt idx="41">
                  <c:v>595</c:v>
                </c:pt>
                <c:pt idx="42">
                  <c:v>626.40000000000009</c:v>
                </c:pt>
                <c:pt idx="43">
                  <c:v>559.9</c:v>
                </c:pt>
                <c:pt idx="44">
                  <c:v>623.30000000000007</c:v>
                </c:pt>
                <c:pt idx="45">
                  <c:v>595</c:v>
                </c:pt>
                <c:pt idx="46">
                  <c:v>576</c:v>
                </c:pt>
                <c:pt idx="47">
                  <c:v>449.90000000000003</c:v>
                </c:pt>
                <c:pt idx="48">
                  <c:v>641.1</c:v>
                </c:pt>
                <c:pt idx="49">
                  <c:v>629.70000000000005</c:v>
                </c:pt>
                <c:pt idx="50">
                  <c:v>592.69999999999993</c:v>
                </c:pt>
                <c:pt idx="51">
                  <c:v>502.1</c:v>
                </c:pt>
                <c:pt idx="52">
                  <c:v>404.7</c:v>
                </c:pt>
                <c:pt idx="53">
                  <c:v>444.99999999999949</c:v>
                </c:pt>
                <c:pt idx="54">
                  <c:v>482.8</c:v>
                </c:pt>
                <c:pt idx="55">
                  <c:v>560.70000000000005</c:v>
                </c:pt>
                <c:pt idx="56">
                  <c:v>560.70000000000005</c:v>
                </c:pt>
              </c:numCache>
            </c:numRef>
          </c:val>
          <c:smooth val="0"/>
          <c:extLst>
            <c:ext xmlns:c16="http://schemas.microsoft.com/office/drawing/2014/chart" uri="{C3380CC4-5D6E-409C-BE32-E72D297353CC}">
              <c16:uniqueId val="{00000001-51F1-4B21-B8DE-F74E8784E71C}"/>
            </c:ext>
          </c:extLst>
        </c:ser>
        <c:ser>
          <c:idx val="2"/>
          <c:order val="2"/>
          <c:tx>
            <c:strRef>
              <c:f>Sheet3!$A$8</c:f>
              <c:strCache>
                <c:ptCount val="1"/>
                <c:pt idx="0">
                  <c:v>Ապարան</c:v>
                </c:pt>
              </c:strCache>
            </c:strRef>
          </c:tx>
          <c:marker>
            <c:symbol val="none"/>
          </c:marker>
          <c:trendline>
            <c:spPr>
              <a:ln w="15875"/>
            </c:spPr>
            <c:trendlineType val="linear"/>
            <c:dispRSqr val="0"/>
            <c:dispEq val="0"/>
          </c:trendline>
          <c:cat>
            <c:numRef>
              <c:f>Sheet3!$B$1:$BF$1</c:f>
              <c:numCache>
                <c:formatCode>General</c:formatCode>
                <c:ptCount val="57"/>
                <c:pt idx="0">
                  <c:v>1961</c:v>
                </c:pt>
                <c:pt idx="1">
                  <c:v>1962</c:v>
                </c:pt>
                <c:pt idx="2">
                  <c:v>1963</c:v>
                </c:pt>
                <c:pt idx="3">
                  <c:v>1964</c:v>
                </c:pt>
                <c:pt idx="4">
                  <c:v>1965</c:v>
                </c:pt>
                <c:pt idx="5">
                  <c:v>1966</c:v>
                </c:pt>
                <c:pt idx="6">
                  <c:v>1967</c:v>
                </c:pt>
                <c:pt idx="7">
                  <c:v>1968</c:v>
                </c:pt>
                <c:pt idx="8">
                  <c:v>1969</c:v>
                </c:pt>
                <c:pt idx="9">
                  <c:v>1970</c:v>
                </c:pt>
                <c:pt idx="10">
                  <c:v>1971</c:v>
                </c:pt>
                <c:pt idx="11">
                  <c:v>1972</c:v>
                </c:pt>
                <c:pt idx="12">
                  <c:v>1973</c:v>
                </c:pt>
                <c:pt idx="13">
                  <c:v>1974</c:v>
                </c:pt>
                <c:pt idx="14">
                  <c:v>1975</c:v>
                </c:pt>
                <c:pt idx="15">
                  <c:v>1976</c:v>
                </c:pt>
                <c:pt idx="16">
                  <c:v>1977</c:v>
                </c:pt>
                <c:pt idx="17">
                  <c:v>1978</c:v>
                </c:pt>
                <c:pt idx="18">
                  <c:v>1979</c:v>
                </c:pt>
                <c:pt idx="19">
                  <c:v>1980</c:v>
                </c:pt>
                <c:pt idx="20">
                  <c:v>1981</c:v>
                </c:pt>
                <c:pt idx="21">
                  <c:v>1982</c:v>
                </c:pt>
                <c:pt idx="22">
                  <c:v>1983</c:v>
                </c:pt>
                <c:pt idx="23">
                  <c:v>1984</c:v>
                </c:pt>
                <c:pt idx="24">
                  <c:v>1985</c:v>
                </c:pt>
                <c:pt idx="25">
                  <c:v>1986</c:v>
                </c:pt>
                <c:pt idx="26">
                  <c:v>1987</c:v>
                </c:pt>
                <c:pt idx="27">
                  <c:v>1988</c:v>
                </c:pt>
                <c:pt idx="28">
                  <c:v>1989</c:v>
                </c:pt>
                <c:pt idx="29">
                  <c:v>1990</c:v>
                </c:pt>
                <c:pt idx="30">
                  <c:v>1991</c:v>
                </c:pt>
                <c:pt idx="31">
                  <c:v>1992</c:v>
                </c:pt>
                <c:pt idx="32">
                  <c:v>1993</c:v>
                </c:pt>
                <c:pt idx="33">
                  <c:v>1994</c:v>
                </c:pt>
                <c:pt idx="34">
                  <c:v>1995</c:v>
                </c:pt>
                <c:pt idx="35">
                  <c:v>1996</c:v>
                </c:pt>
                <c:pt idx="36">
                  <c:v>1997</c:v>
                </c:pt>
                <c:pt idx="37">
                  <c:v>1998</c:v>
                </c:pt>
                <c:pt idx="38">
                  <c:v>1999</c:v>
                </c:pt>
                <c:pt idx="39">
                  <c:v>2000</c:v>
                </c:pt>
                <c:pt idx="40">
                  <c:v>2001</c:v>
                </c:pt>
                <c:pt idx="41">
                  <c:v>2002</c:v>
                </c:pt>
                <c:pt idx="42">
                  <c:v>2003</c:v>
                </c:pt>
                <c:pt idx="43">
                  <c:v>2004</c:v>
                </c:pt>
                <c:pt idx="44">
                  <c:v>2005</c:v>
                </c:pt>
                <c:pt idx="45">
                  <c:v>2006</c:v>
                </c:pt>
                <c:pt idx="46">
                  <c:v>2007</c:v>
                </c:pt>
                <c:pt idx="47">
                  <c:v>2008</c:v>
                </c:pt>
                <c:pt idx="48">
                  <c:v>2009</c:v>
                </c:pt>
                <c:pt idx="49">
                  <c:v>2010</c:v>
                </c:pt>
                <c:pt idx="50">
                  <c:v>2011</c:v>
                </c:pt>
                <c:pt idx="51">
                  <c:v>2012</c:v>
                </c:pt>
                <c:pt idx="52">
                  <c:v>2013</c:v>
                </c:pt>
                <c:pt idx="53">
                  <c:v>2014</c:v>
                </c:pt>
                <c:pt idx="54">
                  <c:v>2015</c:v>
                </c:pt>
                <c:pt idx="55">
                  <c:v>2016</c:v>
                </c:pt>
                <c:pt idx="56">
                  <c:v>2017</c:v>
                </c:pt>
              </c:numCache>
            </c:numRef>
          </c:cat>
          <c:val>
            <c:numRef>
              <c:f>Sheet3!$B$8:$BF$8</c:f>
              <c:numCache>
                <c:formatCode>General</c:formatCode>
                <c:ptCount val="57"/>
                <c:pt idx="5" formatCode="0.0">
                  <c:v>664.30000000000007</c:v>
                </c:pt>
                <c:pt idx="6" formatCode="0.0">
                  <c:v>953.3</c:v>
                </c:pt>
                <c:pt idx="7" formatCode="0.0">
                  <c:v>853.3</c:v>
                </c:pt>
                <c:pt idx="8" formatCode="0.0">
                  <c:v>813.69999999999982</c:v>
                </c:pt>
                <c:pt idx="9" formatCode="0.0">
                  <c:v>576.9</c:v>
                </c:pt>
                <c:pt idx="10" formatCode="0.0">
                  <c:v>752.2</c:v>
                </c:pt>
                <c:pt idx="11" formatCode="0.0">
                  <c:v>773.6</c:v>
                </c:pt>
                <c:pt idx="12" formatCode="0.0">
                  <c:v>700</c:v>
                </c:pt>
                <c:pt idx="13" formatCode="0.0">
                  <c:v>669.19999999999993</c:v>
                </c:pt>
                <c:pt idx="14" formatCode="0.0">
                  <c:v>772.39999999999986</c:v>
                </c:pt>
                <c:pt idx="15" formatCode="0.0">
                  <c:v>788.1</c:v>
                </c:pt>
                <c:pt idx="16" formatCode="0.0">
                  <c:v>780.98181818181797</c:v>
                </c:pt>
                <c:pt idx="17" formatCode="0.0">
                  <c:v>848.2</c:v>
                </c:pt>
                <c:pt idx="18" formatCode="0.0">
                  <c:v>716.9</c:v>
                </c:pt>
                <c:pt idx="19" formatCode="0.0">
                  <c:v>533.1</c:v>
                </c:pt>
                <c:pt idx="20" formatCode="0.0">
                  <c:v>746.41212121212118</c:v>
                </c:pt>
                <c:pt idx="21" formatCode="0.0">
                  <c:v>630.69999999999993</c:v>
                </c:pt>
                <c:pt idx="22" formatCode="0.0">
                  <c:v>739.60552584670234</c:v>
                </c:pt>
                <c:pt idx="23" formatCode="0.0">
                  <c:v>644</c:v>
                </c:pt>
                <c:pt idx="24" formatCode="0.0">
                  <c:v>577.9</c:v>
                </c:pt>
                <c:pt idx="25" formatCode="0.0">
                  <c:v>758.5</c:v>
                </c:pt>
                <c:pt idx="26" formatCode="0.0">
                  <c:v>900.69999999999993</c:v>
                </c:pt>
                <c:pt idx="27" formatCode="0.0">
                  <c:v>956</c:v>
                </c:pt>
                <c:pt idx="28" formatCode="0.0">
                  <c:v>692.59999999999991</c:v>
                </c:pt>
                <c:pt idx="29" formatCode="0.0">
                  <c:v>614.6</c:v>
                </c:pt>
                <c:pt idx="30" formatCode="0.0">
                  <c:v>774.59999999999991</c:v>
                </c:pt>
                <c:pt idx="31" formatCode="0.0">
                  <c:v>840.19999999999993</c:v>
                </c:pt>
                <c:pt idx="32" formatCode="0.0">
                  <c:v>723.30000000000007</c:v>
                </c:pt>
                <c:pt idx="33" formatCode="0.0">
                  <c:v>754.85571428571325</c:v>
                </c:pt>
                <c:pt idx="34" formatCode="0.0">
                  <c:v>715.5</c:v>
                </c:pt>
                <c:pt idx="35" formatCode="0.0">
                  <c:v>639.4</c:v>
                </c:pt>
                <c:pt idx="36" formatCode="0.0">
                  <c:v>638.99999999999989</c:v>
                </c:pt>
                <c:pt idx="37" formatCode="0.0">
                  <c:v>654.29999999999995</c:v>
                </c:pt>
                <c:pt idx="38" formatCode="0.0">
                  <c:v>580.5999999999998</c:v>
                </c:pt>
                <c:pt idx="39" formatCode="0.0">
                  <c:v>519.5</c:v>
                </c:pt>
                <c:pt idx="40" formatCode="0.0">
                  <c:v>753.4</c:v>
                </c:pt>
                <c:pt idx="41" formatCode="0.0">
                  <c:v>900.19999999999993</c:v>
                </c:pt>
                <c:pt idx="42" formatCode="0.0">
                  <c:v>805.3</c:v>
                </c:pt>
                <c:pt idx="43" formatCode="0.0">
                  <c:v>638.19999999999993</c:v>
                </c:pt>
                <c:pt idx="44" formatCode="0.0">
                  <c:v>926.99999999999989</c:v>
                </c:pt>
                <c:pt idx="45" formatCode="0.0">
                  <c:v>862.19999999999982</c:v>
                </c:pt>
                <c:pt idx="46" formatCode="0.0">
                  <c:v>806.9</c:v>
                </c:pt>
                <c:pt idx="47" formatCode="0.0">
                  <c:v>660.2000000000005</c:v>
                </c:pt>
                <c:pt idx="48" formatCode="0.0">
                  <c:v>955.79999999999984</c:v>
                </c:pt>
                <c:pt idx="49" formatCode="0.0">
                  <c:v>736.29999999999984</c:v>
                </c:pt>
                <c:pt idx="50" formatCode="0.0">
                  <c:v>887.4</c:v>
                </c:pt>
                <c:pt idx="51" formatCode="0.0">
                  <c:v>654</c:v>
                </c:pt>
                <c:pt idx="52" formatCode="0.0">
                  <c:v>606.40000000000009</c:v>
                </c:pt>
                <c:pt idx="53" formatCode="0.0">
                  <c:v>586.6</c:v>
                </c:pt>
                <c:pt idx="54" formatCode="0.0">
                  <c:v>604.20000000000005</c:v>
                </c:pt>
                <c:pt idx="55" formatCode="0.0">
                  <c:v>760.99999999999989</c:v>
                </c:pt>
                <c:pt idx="56">
                  <c:v>723</c:v>
                </c:pt>
              </c:numCache>
            </c:numRef>
          </c:val>
          <c:smooth val="0"/>
          <c:extLst>
            <c:ext xmlns:c16="http://schemas.microsoft.com/office/drawing/2014/chart" uri="{C3380CC4-5D6E-409C-BE32-E72D297353CC}">
              <c16:uniqueId val="{00000002-51F1-4B21-B8DE-F74E8784E71C}"/>
            </c:ext>
          </c:extLst>
        </c:ser>
        <c:dLbls>
          <c:showLegendKey val="0"/>
          <c:showVal val="0"/>
          <c:showCatName val="0"/>
          <c:showSerName val="0"/>
          <c:showPercent val="0"/>
          <c:showBubbleSize val="0"/>
        </c:dLbls>
        <c:smooth val="0"/>
        <c:axId val="141936512"/>
        <c:axId val="141938048"/>
      </c:lineChart>
      <c:catAx>
        <c:axId val="141936512"/>
        <c:scaling>
          <c:orientation val="minMax"/>
        </c:scaling>
        <c:delete val="0"/>
        <c:axPos val="b"/>
        <c:numFmt formatCode="General" sourceLinked="1"/>
        <c:majorTickMark val="out"/>
        <c:minorTickMark val="none"/>
        <c:tickLblPos val="nextTo"/>
        <c:txPr>
          <a:bodyPr/>
          <a:lstStyle/>
          <a:p>
            <a:pPr>
              <a:defRPr sz="850"/>
            </a:pPr>
            <a:endParaRPr lang="en-US"/>
          </a:p>
        </c:txPr>
        <c:crossAx val="141938048"/>
        <c:crosses val="autoZero"/>
        <c:auto val="1"/>
        <c:lblAlgn val="ctr"/>
        <c:lblOffset val="100"/>
        <c:noMultiLvlLbl val="0"/>
      </c:catAx>
      <c:valAx>
        <c:axId val="141938048"/>
        <c:scaling>
          <c:orientation val="minMax"/>
        </c:scaling>
        <c:delete val="0"/>
        <c:axPos val="l"/>
        <c:majorGridlines/>
        <c:numFmt formatCode="0" sourceLinked="0"/>
        <c:majorTickMark val="out"/>
        <c:minorTickMark val="none"/>
        <c:tickLblPos val="nextTo"/>
        <c:txPr>
          <a:bodyPr/>
          <a:lstStyle/>
          <a:p>
            <a:pPr>
              <a:defRPr sz="850"/>
            </a:pPr>
            <a:endParaRPr lang="en-US"/>
          </a:p>
        </c:txPr>
        <c:crossAx val="141936512"/>
        <c:crosses val="autoZero"/>
        <c:crossBetween val="between"/>
      </c:valAx>
    </c:plotArea>
    <c:legend>
      <c:legendPos val="r"/>
      <c:legendEntry>
        <c:idx val="3"/>
        <c:delete val="1"/>
      </c:legendEntry>
      <c:legendEntry>
        <c:idx val="4"/>
        <c:delete val="1"/>
      </c:legendEntry>
      <c:legendEntry>
        <c:idx val="5"/>
        <c:delete val="1"/>
      </c:legendEntry>
      <c:layout>
        <c:manualLayout>
          <c:xMode val="edge"/>
          <c:yMode val="edge"/>
          <c:x val="0.82940045285842356"/>
          <c:y val="0.35032998291493567"/>
          <c:w val="0.17059955005624314"/>
          <c:h val="0.34313900165539529"/>
        </c:manualLayout>
      </c:layout>
      <c:overlay val="0"/>
      <c:txPr>
        <a:bodyPr/>
        <a:lstStyle/>
        <a:p>
          <a:pPr>
            <a:defRPr sz="850"/>
          </a:pPr>
          <a:endParaRPr lang="en-US"/>
        </a:p>
      </c:txPr>
    </c:legend>
    <c:plotVisOnly val="1"/>
    <c:dispBlanksAs val="gap"/>
    <c:showDLblsOverMax val="0"/>
  </c:chart>
  <c:externalData r:id="rId2">
    <c:autoUpdate val="0"/>
  </c:externalData>
  <c:userShapes r:id="rId3"/>
</c:chartSpace>
</file>

<file path=word/drawings/drawing1.xml><?xml version="1.0" encoding="utf-8"?>
<c:userShapes xmlns:c="http://schemas.openxmlformats.org/drawingml/2006/chart">
  <cdr:relSizeAnchor xmlns:cdr="http://schemas.openxmlformats.org/drawingml/2006/chartDrawing">
    <cdr:from>
      <cdr:x>0.00057</cdr:x>
      <cdr:y>0.00393</cdr:y>
    </cdr:from>
    <cdr:to>
      <cdr:x>0.2301</cdr:x>
      <cdr:y>0.07473</cdr:y>
    </cdr:to>
    <cdr:sp macro="" textlink="">
      <cdr:nvSpPr>
        <cdr:cNvPr id="2" name="TextBox 1"/>
        <cdr:cNvSpPr txBox="1"/>
      </cdr:nvSpPr>
      <cdr:spPr>
        <a:xfrm xmlns:a="http://schemas.openxmlformats.org/drawingml/2006/main">
          <a:off x="3175" y="12700"/>
          <a:ext cx="1272372" cy="228606"/>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200" b="1" baseline="30000"/>
            <a:t>o</a:t>
          </a:r>
          <a:r>
            <a:rPr lang="en-US" sz="1200" b="1"/>
            <a:t>C</a:t>
          </a:r>
        </a:p>
      </cdr:txBody>
    </cdr:sp>
  </cdr:relSizeAnchor>
  <cdr:relSizeAnchor xmlns:cdr="http://schemas.openxmlformats.org/drawingml/2006/chartDrawing">
    <cdr:from>
      <cdr:x>0.79725</cdr:x>
      <cdr:y>0.85841</cdr:y>
    </cdr:from>
    <cdr:to>
      <cdr:x>1</cdr:x>
      <cdr:y>0.93019</cdr:y>
    </cdr:to>
    <cdr:sp macro="" textlink="">
      <cdr:nvSpPr>
        <cdr:cNvPr id="3" name="TextBox 1"/>
        <cdr:cNvSpPr txBox="1"/>
      </cdr:nvSpPr>
      <cdr:spPr>
        <a:xfrm xmlns:a="http://schemas.openxmlformats.org/drawingml/2006/main">
          <a:off x="4419600" y="2771776"/>
          <a:ext cx="1123950" cy="23178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hy-AM" sz="1000" b="1"/>
            <a:t>Տարիներ</a:t>
          </a:r>
          <a:endParaRPr lang="en-US" sz="1000" b="1"/>
        </a:p>
      </cdr:txBody>
    </cdr:sp>
  </cdr:relSizeAnchor>
</c:userShapes>
</file>

<file path=word/drawings/drawing2.xml><?xml version="1.0" encoding="utf-8"?>
<c:userShapes xmlns:c="http://schemas.openxmlformats.org/drawingml/2006/chart">
  <cdr:relSizeAnchor xmlns:cdr="http://schemas.openxmlformats.org/drawingml/2006/chartDrawing">
    <cdr:from>
      <cdr:x>0.00057</cdr:x>
      <cdr:y>0.00393</cdr:y>
    </cdr:from>
    <cdr:to>
      <cdr:x>0.2301</cdr:x>
      <cdr:y>0.07473</cdr:y>
    </cdr:to>
    <cdr:sp macro="" textlink="">
      <cdr:nvSpPr>
        <cdr:cNvPr id="2" name="TextBox 1"/>
        <cdr:cNvSpPr txBox="1"/>
      </cdr:nvSpPr>
      <cdr:spPr>
        <a:xfrm xmlns:a="http://schemas.openxmlformats.org/drawingml/2006/main">
          <a:off x="3175" y="12700"/>
          <a:ext cx="1272372" cy="228606"/>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200" b="1" baseline="30000"/>
            <a:t>o</a:t>
          </a:r>
          <a:r>
            <a:rPr lang="en-US" sz="1200" b="1"/>
            <a:t>C</a:t>
          </a:r>
        </a:p>
      </cdr:txBody>
    </cdr:sp>
  </cdr:relSizeAnchor>
  <cdr:relSizeAnchor xmlns:cdr="http://schemas.openxmlformats.org/drawingml/2006/chartDrawing">
    <cdr:from>
      <cdr:x>0.68728</cdr:x>
      <cdr:y>0.50738</cdr:y>
    </cdr:from>
    <cdr:to>
      <cdr:x>0.89003</cdr:x>
      <cdr:y>0.57916</cdr:y>
    </cdr:to>
    <cdr:sp macro="" textlink="">
      <cdr:nvSpPr>
        <cdr:cNvPr id="3" name="TextBox 1"/>
        <cdr:cNvSpPr txBox="1"/>
      </cdr:nvSpPr>
      <cdr:spPr>
        <a:xfrm xmlns:a="http://schemas.openxmlformats.org/drawingml/2006/main">
          <a:off x="3809995" y="1638309"/>
          <a:ext cx="1123955" cy="231776"/>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hy-AM" sz="1000" b="1"/>
            <a:t>Տարիներ</a:t>
          </a:r>
          <a:endParaRPr lang="en-US" sz="1000" b="1"/>
        </a:p>
      </cdr:txBody>
    </cdr:sp>
  </cdr:relSizeAnchor>
</c:userShapes>
</file>

<file path=word/drawings/drawing3.xml><?xml version="1.0" encoding="utf-8"?>
<c:userShapes xmlns:c="http://schemas.openxmlformats.org/drawingml/2006/chart">
  <cdr:relSizeAnchor xmlns:cdr="http://schemas.openxmlformats.org/drawingml/2006/chartDrawing">
    <cdr:from>
      <cdr:x>0.39084</cdr:x>
      <cdr:y>0.92941</cdr:y>
    </cdr:from>
    <cdr:to>
      <cdr:x>0.62938</cdr:x>
      <cdr:y>1</cdr:y>
    </cdr:to>
    <cdr:sp macro="" textlink="">
      <cdr:nvSpPr>
        <cdr:cNvPr id="2" name="TextBox 1"/>
        <cdr:cNvSpPr txBox="1"/>
      </cdr:nvSpPr>
      <cdr:spPr>
        <a:xfrm xmlns:a="http://schemas.openxmlformats.org/drawingml/2006/main">
          <a:off x="2762251" y="3009901"/>
          <a:ext cx="1685925" cy="2286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hy-AM" sz="1100" b="1"/>
            <a:t>Տարիներ</a:t>
          </a:r>
          <a:endParaRPr lang="en-US" sz="1100" b="1"/>
        </a:p>
      </cdr:txBody>
    </cdr:sp>
  </cdr:relSizeAnchor>
  <cdr:relSizeAnchor xmlns:cdr="http://schemas.openxmlformats.org/drawingml/2006/chartDrawing">
    <cdr:from>
      <cdr:x>0.01359</cdr:x>
      <cdr:y>0.02941</cdr:y>
    </cdr:from>
    <cdr:to>
      <cdr:x>0.25213</cdr:x>
      <cdr:y>0.1</cdr:y>
    </cdr:to>
    <cdr:sp macro="" textlink="">
      <cdr:nvSpPr>
        <cdr:cNvPr id="3" name="TextBox 1"/>
        <cdr:cNvSpPr txBox="1"/>
      </cdr:nvSpPr>
      <cdr:spPr>
        <a:xfrm xmlns:a="http://schemas.openxmlformats.org/drawingml/2006/main">
          <a:off x="72486" y="95250"/>
          <a:ext cx="1272396" cy="22860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hy-AM" sz="1200" b="1" baseline="0"/>
            <a:t>մմ</a:t>
          </a:r>
          <a:endParaRPr lang="en-US" sz="1200" b="1" baseline="0"/>
        </a:p>
      </cdr:txBody>
    </cdr:sp>
  </cdr:relSizeAnchor>
</c:userShapes>
</file>

<file path=word/drawings/drawing4.xml><?xml version="1.0" encoding="utf-8"?>
<c:userShapes xmlns:c="http://schemas.openxmlformats.org/drawingml/2006/chart">
  <cdr:relSizeAnchor xmlns:cdr="http://schemas.openxmlformats.org/drawingml/2006/chartDrawing">
    <cdr:from>
      <cdr:x>0.39084</cdr:x>
      <cdr:y>0.92941</cdr:y>
    </cdr:from>
    <cdr:to>
      <cdr:x>0.62938</cdr:x>
      <cdr:y>1</cdr:y>
    </cdr:to>
    <cdr:sp macro="" textlink="">
      <cdr:nvSpPr>
        <cdr:cNvPr id="2" name="TextBox 1"/>
        <cdr:cNvSpPr txBox="1"/>
      </cdr:nvSpPr>
      <cdr:spPr>
        <a:xfrm xmlns:a="http://schemas.openxmlformats.org/drawingml/2006/main">
          <a:off x="2762251" y="3009901"/>
          <a:ext cx="1685925" cy="2286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hy-AM" sz="1100" b="1"/>
            <a:t>Տարիներ</a:t>
          </a:r>
          <a:endParaRPr lang="en-US" sz="1100" b="1"/>
        </a:p>
      </cdr:txBody>
    </cdr:sp>
  </cdr:relSizeAnchor>
  <cdr:relSizeAnchor xmlns:cdr="http://schemas.openxmlformats.org/drawingml/2006/chartDrawing">
    <cdr:from>
      <cdr:x>0.01359</cdr:x>
      <cdr:y>0.02941</cdr:y>
    </cdr:from>
    <cdr:to>
      <cdr:x>0.25213</cdr:x>
      <cdr:y>0.1</cdr:y>
    </cdr:to>
    <cdr:sp macro="" textlink="">
      <cdr:nvSpPr>
        <cdr:cNvPr id="3" name="TextBox 1"/>
        <cdr:cNvSpPr txBox="1"/>
      </cdr:nvSpPr>
      <cdr:spPr>
        <a:xfrm xmlns:a="http://schemas.openxmlformats.org/drawingml/2006/main">
          <a:off x="72486" y="95250"/>
          <a:ext cx="1272396" cy="22860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hy-AM" sz="1200" b="1" baseline="0"/>
            <a:t>մմ</a:t>
          </a:r>
          <a:endParaRPr lang="en-US" sz="1200" b="1" baseline="0"/>
        </a:p>
      </cdr:txBody>
    </cdr:sp>
  </cdr:relSizeAnchor>
</c:userShapes>
</file>

<file path=word/theme/theme1.xml><?xml version="1.0" encoding="utf-8"?>
<a:theme xmlns:a="http://schemas.openxmlformats.org/drawingml/2006/main" name="Office-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AED3754-696C-4A64-AF37-4CCF2547C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EUWI_Rep_Template_Technical-Report_Armenia new</Template>
  <TotalTime>2</TotalTime>
  <Pages>263</Pages>
  <Words>31780</Words>
  <Characters>219231</Characters>
  <Application>Microsoft Office Word</Application>
  <DocSecurity>0</DocSecurity>
  <Lines>12462</Lines>
  <Paragraphs>5856</Paragraphs>
  <ScaleCrop>false</ScaleCrop>
  <HeadingPairs>
    <vt:vector size="8" baseType="variant">
      <vt:variant>
        <vt:lpstr>Title</vt:lpstr>
      </vt:variant>
      <vt:variant>
        <vt:i4>1</vt:i4>
      </vt:variant>
      <vt:variant>
        <vt:lpstr>Название</vt:lpstr>
      </vt:variant>
      <vt:variant>
        <vt:i4>1</vt:i4>
      </vt:variant>
      <vt:variant>
        <vt:lpstr>Titel</vt:lpstr>
      </vt:variant>
      <vt:variant>
        <vt:i4>1</vt:i4>
      </vt:variant>
      <vt:variant>
        <vt:lpstr>Titre</vt:lpstr>
      </vt:variant>
      <vt:variant>
        <vt:i4>1</vt:i4>
      </vt:variant>
    </vt:vector>
  </HeadingPairs>
  <TitlesOfParts>
    <vt:vector size="4" baseType="lpstr">
      <vt:lpstr/>
      <vt:lpstr/>
      <vt:lpstr/>
      <vt:lpstr/>
    </vt:vector>
  </TitlesOfParts>
  <Company>Umweltbundesamt</Company>
  <LinksUpToDate>false</LinksUpToDate>
  <CharactersWithSpaces>245502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Florence PINTUS</dc:creator>
  <cp:keywords>https://mul2.gov.am/tasks/706773/oneclick/havelvacN1.docx?token=82cdd4f7a2149f5f51b9ecca8d679611</cp:keywords>
  <dc:description/>
  <cp:lastModifiedBy>Marina Vardanyan</cp:lastModifiedBy>
  <cp:revision>4</cp:revision>
  <cp:lastPrinted>2022-06-08T13:19:00Z</cp:lastPrinted>
  <dcterms:created xsi:type="dcterms:W3CDTF">2022-11-24T12:09:00Z</dcterms:created>
  <dcterms:modified xsi:type="dcterms:W3CDTF">2022-12-07T11:11:00Z</dcterms:modified>
</cp:coreProperties>
</file>