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91185C2" w14:textId="7559427A" w:rsidR="009F38D1" w:rsidRPr="00DC68E3" w:rsidRDefault="005D0F24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F228E2">
        <w:rPr>
          <w:rFonts w:ascii="GHEA Grapalat" w:hAnsi="GHEA Grapalat" w:cs="Sylfaen"/>
          <w:b/>
          <w:lang w:val="ru-RU"/>
        </w:rPr>
        <w:t>«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202</w:t>
      </w:r>
      <w:r w:rsidR="009F38D1">
        <w:rPr>
          <w:rFonts w:ascii="GHEA Grapalat" w:hAnsi="GHEA Grapalat"/>
          <w:b/>
          <w:bCs/>
          <w:color w:val="000000"/>
          <w:lang w:val="af-ZA"/>
        </w:rPr>
        <w:t>2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ՊԵՏԱԿԱՆ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ԲՅՈՒՋԵԻ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ՄԱՍԻՆ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»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ՕՐԵՆՔՈՒՄ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ԿԱՌԱՎԱՐՈՒԹՅԱՆ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</w:t>
      </w:r>
      <w:r w:rsidR="009F38D1">
        <w:rPr>
          <w:rFonts w:ascii="GHEA Grapalat" w:hAnsi="GHEA Grapalat"/>
          <w:b/>
          <w:bCs/>
          <w:color w:val="000000"/>
          <w:lang w:val="af-ZA"/>
        </w:rPr>
        <w:t>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ԴԵԿՏԵՄԲԵՐԻ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N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  <w:lang w:val="af-ZA"/>
        </w:rPr>
        <w:t>2121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ՈՐՈՇՄԱՆ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ՄԵՋ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ՓՈՓՈԽՈՒԹՅՈՒՆՆԵՐ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ԼՐԱՑՈՒՄՆԵՐ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ԿԱՏԱՐԵԼՈՒ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ՀԱՆՐԱՊԵՏՈՒԹՅԱՆ</w:t>
      </w:r>
      <w:r w:rsidR="001F1303" w:rsidRPr="001F1303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1F1303">
        <w:rPr>
          <w:rFonts w:ascii="GHEA Grapalat" w:hAnsi="GHEA Grapalat" w:cs="Sylfaen"/>
          <w:b/>
          <w:bCs/>
          <w:color w:val="000000"/>
          <w:lang w:val="hy-AM"/>
        </w:rPr>
        <w:t>ԱՐԱԳԱԾՈՏՆԻ,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ԱՐԱՐԱՏԻ</w:t>
      </w:r>
      <w:r w:rsidR="00F228E2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ԱՐՄԱՎԻՐԻ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 </w:t>
      </w:r>
      <w:r w:rsidR="001F1303">
        <w:rPr>
          <w:rFonts w:ascii="GHEA Grapalat" w:hAnsi="GHEA Grapalat" w:cs="Sylfaen"/>
          <w:b/>
          <w:bCs/>
          <w:color w:val="000000"/>
          <w:lang w:val="hy-AM"/>
        </w:rPr>
        <w:t>ԳԵՂԱՐՔՈՒՆԻՔԻ</w:t>
      </w:r>
      <w:r w:rsidR="00DD2DA0">
        <w:rPr>
          <w:rFonts w:ascii="GHEA Grapalat" w:hAnsi="GHEA Grapalat" w:cs="Sylfaen"/>
          <w:b/>
          <w:bCs/>
          <w:color w:val="000000"/>
          <w:lang w:val="hy-AM"/>
        </w:rPr>
        <w:t>,</w:t>
      </w:r>
      <w:r w:rsidR="001F1303">
        <w:rPr>
          <w:rFonts w:ascii="GHEA Grapalat" w:hAnsi="GHEA Grapalat" w:cs="Sylfaen"/>
          <w:b/>
          <w:bCs/>
          <w:color w:val="000000"/>
          <w:lang w:val="hy-AM"/>
        </w:rPr>
        <w:t xml:space="preserve"> ԼՈՌՈՒ, </w:t>
      </w:r>
      <w:r w:rsidR="00DD2DA0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="001F1303">
        <w:rPr>
          <w:rFonts w:ascii="GHEA Grapalat" w:hAnsi="GHEA Grapalat" w:cs="Sylfaen"/>
          <w:b/>
          <w:bCs/>
          <w:color w:val="000000"/>
          <w:lang w:val="hy-AM"/>
        </w:rPr>
        <w:t>ԿՈՏԱՅՔԻ</w:t>
      </w:r>
      <w:r w:rsidR="00DD2DA0">
        <w:rPr>
          <w:rFonts w:ascii="GHEA Grapalat" w:hAnsi="GHEA Grapalat" w:cs="Sylfaen"/>
          <w:b/>
          <w:bCs/>
          <w:color w:val="000000"/>
          <w:lang w:val="hy-AM"/>
        </w:rPr>
        <w:t>, ՎԱՅՈՑ ՁՈՐԻ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ԵՎ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DC68E3">
        <w:rPr>
          <w:rFonts w:ascii="GHEA Grapalat" w:hAnsi="GHEA Grapalat" w:cs="Sylfaen"/>
          <w:b/>
          <w:bCs/>
          <w:color w:val="000000"/>
          <w:lang w:val="hy-AM"/>
        </w:rPr>
        <w:t>ՏԱՎՈՒՇԻ</w:t>
      </w:r>
    </w:p>
    <w:p w14:paraId="521B72CD" w14:textId="4CCF4CC4" w:rsidR="00340B6B" w:rsidRPr="001F1303" w:rsidRDefault="009F38D1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1F1303">
        <w:rPr>
          <w:rFonts w:ascii="GHEA Grapalat" w:hAnsi="GHEA Grapalat" w:cs="Sylfaen"/>
          <w:b/>
          <w:bCs/>
          <w:color w:val="000000"/>
          <w:lang w:val="hy-AM"/>
        </w:rPr>
        <w:t xml:space="preserve"> ՄԱՐԶՊԵՏԱՐԱՆՆԵՐԻՆ ԳՈՒՄԱՐ ՀԱՏԿԱՑՆԵԼՈՒ </w:t>
      </w:r>
      <w:r w:rsidRPr="001F1303">
        <w:rPr>
          <w:rFonts w:ascii="GHEA Grapalat" w:hAnsi="GHEA Grapalat"/>
          <w:b/>
          <w:bCs/>
          <w:color w:val="000000"/>
          <w:lang w:val="hy-AM"/>
        </w:rPr>
        <w:t>ՄԱՍԻՆ</w:t>
      </w:r>
      <w:r w:rsidR="005D0F24" w:rsidRPr="001F1303">
        <w:rPr>
          <w:rFonts w:ascii="GHEA Grapalat" w:hAnsi="GHEA Grapalat" w:cs="Sylfaen"/>
          <w:b/>
          <w:lang w:val="hy-AM"/>
        </w:rPr>
        <w:t>» ՀԱՅԱՍՏԱՆԻ ՀԱՆՐԱՊԵՏՈՒԹՅԱՆ ԿԱՌԱՎԱՐՈՒԹՅԱՆ ՈՐՈՇՄԱՆ ՆԱԽԱԳԾԻ</w:t>
      </w:r>
    </w:p>
    <w:p w14:paraId="020FFF50" w14:textId="77777777" w:rsidR="00444D91" w:rsidRPr="001F1303" w:rsidRDefault="00444D91" w:rsidP="00444D91">
      <w:pPr>
        <w:rPr>
          <w:rFonts w:ascii="GHEA Grapalat" w:hAnsi="GHEA Grapalat"/>
          <w:sz w:val="24"/>
          <w:szCs w:val="24"/>
          <w:lang w:val="hy-AM"/>
        </w:rPr>
      </w:pPr>
      <w:r w:rsidRPr="001F1303">
        <w:rPr>
          <w:rFonts w:ascii="Calibri" w:hAnsi="Calibri" w:cs="Calibri"/>
          <w:sz w:val="24"/>
          <w:szCs w:val="24"/>
          <w:lang w:val="hy-AM"/>
        </w:rPr>
        <w:t>     </w:t>
      </w:r>
      <w:r w:rsidRPr="001F13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1303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F130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AF67C8" w:rsidRPr="001F1303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14B75946" w:rsidR="00444D91" w:rsidRPr="00E54715" w:rsidRDefault="006B2539" w:rsidP="007D52B8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7D52B8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943B76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DD2DA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3D048A3D" w:rsidR="00444D91" w:rsidRPr="00E54715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6B2539">
              <w:rPr>
                <w:rFonts w:ascii="GHEA Grapalat" w:hAnsi="GHEA Grapalat"/>
                <w:sz w:val="24"/>
                <w:szCs w:val="24"/>
                <w:lang w:val="hy-AM"/>
              </w:rPr>
              <w:t>01/</w:t>
            </w:r>
            <w:r w:rsidR="006B2539"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  <w:r w:rsidR="006B253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6B2539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6B2539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6B2539">
              <w:rPr>
                <w:rFonts w:ascii="GHEA Grapalat" w:hAnsi="GHEA Grapalat"/>
                <w:sz w:val="24"/>
                <w:szCs w:val="24"/>
                <w:lang w:val="en-US"/>
              </w:rPr>
              <w:t>20657</w:t>
            </w:r>
            <w:r w:rsidR="007D52B8" w:rsidRPr="007D52B8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</w:p>
        </w:tc>
      </w:tr>
      <w:tr w:rsidR="00E8118C" w:rsidRPr="00193D02" w14:paraId="1D88CDF8" w14:textId="77777777" w:rsidTr="00C7740B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15896" w14:textId="29545E05" w:rsidR="006B2539" w:rsidRPr="006B2539" w:rsidRDefault="00503C2C" w:rsidP="006B2539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jc w:val="both"/>
              <w:rPr>
                <w:rFonts w:ascii="GHEA Grapalat" w:eastAsia="MS Mincho" w:hAnsi="GHEA Grapalat" w:cs="Sylfaen"/>
                <w:kern w:val="18"/>
                <w:lang w:val="hy-AM" w:eastAsia="zh-CN"/>
              </w:rPr>
            </w:pPr>
            <w:r>
              <w:rPr>
                <w:rFonts w:ascii="GHEA Grapalat" w:eastAsia="MS Mincho" w:hAnsi="GHEA Grapalat" w:cs="Sylfaen"/>
                <w:kern w:val="18"/>
                <w:lang w:val="hy-AM" w:eastAsia="zh-CN"/>
              </w:rPr>
              <w:t xml:space="preserve">               </w:t>
            </w:r>
            <w:r w:rsidR="006B2539">
              <w:rPr>
                <w:rFonts w:ascii="GHEA Grapalat" w:eastAsia="MS Mincho" w:hAnsi="GHEA Grapalat" w:cs="Sylfaen"/>
                <w:kern w:val="18"/>
                <w:lang w:val="hy-AM" w:eastAsia="zh-CN"/>
              </w:rPr>
              <w:t>Նախագծի վերաբերյալ առաջարկություններ չկան։</w:t>
            </w:r>
          </w:p>
          <w:p w14:paraId="580BC9F8" w14:textId="1C9DD32E" w:rsidR="006B2539" w:rsidRPr="006B2539" w:rsidRDefault="00C72089" w:rsidP="00C83674">
            <w:pPr>
              <w:pStyle w:val="NormalWeb"/>
              <w:numPr>
                <w:ilvl w:val="0"/>
                <w:numId w:val="27"/>
              </w:numPr>
              <w:shd w:val="clear" w:color="auto" w:fill="FFFFFF"/>
              <w:tabs>
                <w:tab w:val="left" w:pos="315"/>
              </w:tabs>
              <w:spacing w:before="0" w:beforeAutospacing="0" w:after="0" w:afterAutospacing="0"/>
              <w:ind w:left="129" w:right="280" w:firstLine="0"/>
              <w:jc w:val="both"/>
              <w:rPr>
                <w:rFonts w:ascii="GHEA Grapalat" w:eastAsia="MS Mincho" w:hAnsi="GHEA Grapalat" w:cs="Sylfaen"/>
                <w:kern w:val="18"/>
                <w:lang w:val="hy-AM" w:eastAsia="zh-CN"/>
              </w:rPr>
            </w:pPr>
            <w:r>
              <w:rPr>
                <w:rFonts w:ascii="GHEA Grapalat" w:eastAsia="SimSun" w:hAnsi="GHEA Grapalat" w:cs="Arial"/>
                <w:lang w:val="hy-AM" w:eastAsia="x-none"/>
              </w:rPr>
              <w:t>Ա</w:t>
            </w:r>
            <w:r w:rsidR="006B2539" w:rsidRPr="006B2539">
              <w:rPr>
                <w:rFonts w:ascii="GHEA Grapalat" w:eastAsia="SimSun" w:hAnsi="GHEA Grapalat" w:cs="Arial"/>
                <w:lang w:val="hy-AM" w:eastAsia="x-none"/>
              </w:rPr>
              <w:t xml:space="preserve">ռաջարկում ենք </w:t>
            </w:r>
            <w:r w:rsidR="006B2539" w:rsidRPr="006B2539">
              <w:rPr>
                <w:rFonts w:ascii="GHEA Grapalat" w:eastAsia="MS Mincho" w:hAnsi="GHEA Grapalat" w:cs="Sylfaen"/>
                <w:kern w:val="18"/>
                <w:lang w:val="hy-AM" w:eastAsia="x-none"/>
              </w:rPr>
              <w:t xml:space="preserve">Նախագծի N 1 հավելվածի աղյուսակում նշված՝ ՀՀ Արագածոտնի մարզի Աշտարակ, Արմավիրի մարզի Խոյ, Բաղրամյան (ասֆալտապատման աշխատանքների մասով) համայնքների գծով ՀՀ պետական բյուջեից տրամադրվող գումարները ճշտել։ </w:t>
            </w:r>
          </w:p>
          <w:p w14:paraId="5A001D8A" w14:textId="77777777" w:rsidR="005D0F24" w:rsidRDefault="00943B76" w:rsidP="00C83674">
            <w:pPr>
              <w:tabs>
                <w:tab w:val="left" w:pos="709"/>
                <w:tab w:val="left" w:pos="851"/>
              </w:tabs>
              <w:ind w:left="12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ագծի վերաբերյալ </w:t>
            </w:r>
            <w:r w:rsidRPr="008C4BD3">
              <w:rPr>
                <w:rFonts w:ascii="GHEA Grapalat" w:hAnsi="GHEA Grapalat" w:cs="Arial"/>
                <w:sz w:val="24"/>
                <w:szCs w:val="24"/>
                <w:lang w:val="hy-AM"/>
              </w:rPr>
              <w:t>առարկություններ չունենք</w:t>
            </w:r>
            <w:r w:rsidRPr="00E547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17A14B8" w14:textId="348D3119" w:rsidR="006B2539" w:rsidRPr="006B2539" w:rsidRDefault="00C83674" w:rsidP="00C83674">
            <w:pPr>
              <w:shd w:val="clear" w:color="auto" w:fill="FFFFFF"/>
              <w:tabs>
                <w:tab w:val="left" w:pos="851"/>
              </w:tabs>
              <w:suppressAutoHyphens/>
              <w:spacing w:after="160"/>
              <w:ind w:left="129" w:right="37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x-none"/>
              </w:rPr>
              <w:t xml:space="preserve"> 2.</w:t>
            </w:r>
            <w:r w:rsidR="006B2539" w:rsidRPr="006B2539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 w:eastAsia="x-none"/>
              </w:rPr>
              <w:t xml:space="preserve">Ճշգրտման անհրաժեշտություն ունեն 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>ՀՀ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 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>Կոտայքի մարզի Հրազդան համայնքի ճանապարհների և զբոսայգու բեմի ու սանհանգույցի հիմնանորգման աշխատանքների մասով ներկայացված միջոցառումների իրականացման համար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 ՀՀ պետական բյուջեից տրամադրվող գումար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 xml:space="preserve">ները, 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նկատի ունենալով որ 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 xml:space="preserve">յուրաքանչյուր ծրագրի գծով Նախագծին կից ներկայացված 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>կապալի աշխատանքների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>, տեխնիկական և հեղինականային հսկողության ծառայությունների գնման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 պայմանագր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>երի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 ընդհանուր գ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>ի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նը 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>գերազանցում է փորձագիտական դրական եզրակացություն ունեցող նախագծանախահաշվային փաս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softHyphen/>
              <w:t>տաթղթերում նշված իրականացվելիք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 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>աշխատանքների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 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>նախահաշվային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 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hy-AM" w:eastAsia="x-none"/>
              </w:rPr>
              <w:t>արժեքին։</w:t>
            </w:r>
            <w:r w:rsidR="006B2539" w:rsidRPr="006B2539">
              <w:rPr>
                <w:rFonts w:ascii="GHEA Grapalat" w:eastAsia="SimSun" w:hAnsi="GHEA Grapalat" w:cs="GHEA Grapalat"/>
                <w:sz w:val="24"/>
                <w:szCs w:val="24"/>
                <w:lang w:val="de-LU" w:eastAsia="x-none"/>
              </w:rPr>
              <w:t xml:space="preserve"> </w:t>
            </w:r>
          </w:p>
          <w:p w14:paraId="1974BB0C" w14:textId="7D7704CD" w:rsidR="006B2539" w:rsidRPr="00E54715" w:rsidRDefault="006B2539" w:rsidP="00BE0C26">
            <w:pPr>
              <w:shd w:val="clear" w:color="auto" w:fill="FFFFFF"/>
              <w:ind w:left="129" w:right="3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358329" w14:textId="77777777" w:rsidR="0058793D" w:rsidRDefault="00C7740B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943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063F68A5" w14:textId="77777777" w:rsidR="006B2539" w:rsidRDefault="006B2539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B40E79" w14:textId="01968380" w:rsidR="00943B76" w:rsidRDefault="006B2539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են համապատասխան ուղղումներ։</w:t>
            </w:r>
          </w:p>
          <w:p w14:paraId="369C067C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B18450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2DAC8F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452DD9" w14:textId="7CFDA4CA" w:rsidR="00943B76" w:rsidRDefault="006B2539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CA0C1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</w:t>
            </w:r>
            <w:r w:rsidR="00CA0C13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</w:t>
            </w:r>
            <w:r w:rsidR="00193D02">
              <w:rPr>
                <w:rFonts w:ascii="GHEA Grapalat" w:hAnsi="GHEA Grapalat"/>
                <w:sz w:val="24"/>
                <w:szCs w:val="24"/>
                <w:lang w:val="hy-AM"/>
              </w:rPr>
              <w:t>ուղղումներ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196AD47" w14:textId="4973594C" w:rsidR="00943B76" w:rsidRPr="00C7740B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F95882"/>
    <w:multiLevelType w:val="hybridMultilevel"/>
    <w:tmpl w:val="C3FAE702"/>
    <w:lvl w:ilvl="0" w:tplc="E1F06B5A">
      <w:start w:val="1"/>
      <w:numFmt w:val="decimal"/>
      <w:lvlText w:val="%1."/>
      <w:lvlJc w:val="left"/>
      <w:pPr>
        <w:ind w:left="927" w:hanging="360"/>
      </w:pPr>
      <w:rPr>
        <w:rFonts w:eastAsia="SimSu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6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6"/>
  </w:num>
  <w:num w:numId="12">
    <w:abstractNumId w:val="13"/>
  </w:num>
  <w:num w:numId="13">
    <w:abstractNumId w:val="3"/>
  </w:num>
  <w:num w:numId="14">
    <w:abstractNumId w:val="19"/>
  </w:num>
  <w:num w:numId="15">
    <w:abstractNumId w:val="25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93D02"/>
    <w:rsid w:val="001B63C2"/>
    <w:rsid w:val="001B6ABA"/>
    <w:rsid w:val="001D4A1A"/>
    <w:rsid w:val="001D7FFC"/>
    <w:rsid w:val="001E3900"/>
    <w:rsid w:val="001E5ABF"/>
    <w:rsid w:val="001F1303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03C2C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2539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D52B8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3B76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0C26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2089"/>
    <w:rsid w:val="00C7665E"/>
    <w:rsid w:val="00C7740B"/>
    <w:rsid w:val="00C83674"/>
    <w:rsid w:val="00C85684"/>
    <w:rsid w:val="00C87062"/>
    <w:rsid w:val="00C9052E"/>
    <w:rsid w:val="00C9784E"/>
    <w:rsid w:val="00CA0C13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C68E3"/>
    <w:rsid w:val="00DD2DA0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28E2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1 Char,References Char,List Paragraph (numbered (a)) Char,IBL List Paragraph Char,List Paragraph nowy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AAA6F-81DD-455A-B53B-2AD09AF75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https://mul2.gov.am/tasks/708982/oneclick/5ampopatert.docx?token=58935cf5e11b38d6423df7a87c226e61</cp:keywords>
  <cp:lastModifiedBy>Armine Simonyan</cp:lastModifiedBy>
  <cp:revision>571</cp:revision>
  <cp:lastPrinted>2017-11-13T05:46:00Z</cp:lastPrinted>
  <dcterms:created xsi:type="dcterms:W3CDTF">2020-04-17T07:35:00Z</dcterms:created>
  <dcterms:modified xsi:type="dcterms:W3CDTF">2022-11-28T12:42:00Z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42e45528aea68d44546d003b61255c5dceab3ac02f6a77eabdd43f016c052d55</vt:lpwstr>
  </property>
</Properties>
</file>