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22E" w:rsidRPr="005E522E" w:rsidRDefault="005E522E" w:rsidP="005E522E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noProof/>
          <w:color w:val="000000"/>
          <w:sz w:val="24"/>
          <w:szCs w:val="24"/>
          <w:lang w:val="hy-AM"/>
        </w:rPr>
      </w:pPr>
      <w:r w:rsidRPr="005E522E">
        <w:rPr>
          <w:rFonts w:ascii="GHEA Grapalat" w:eastAsia="Times New Roman" w:hAnsi="GHEA Grapalat"/>
          <w:b/>
          <w:bCs/>
          <w:noProof/>
          <w:color w:val="000000"/>
          <w:sz w:val="24"/>
          <w:szCs w:val="24"/>
          <w:lang w:val="hy-AM"/>
        </w:rPr>
        <w:t>ԱՄՓՈՓԱԹԵՐԹ</w:t>
      </w:r>
      <w:r w:rsidRPr="005E522E">
        <w:rPr>
          <w:rFonts w:eastAsia="Times New Roman" w:cs="Calibri"/>
          <w:caps/>
          <w:noProof/>
          <w:color w:val="000000"/>
          <w:sz w:val="24"/>
          <w:szCs w:val="24"/>
          <w:lang w:val="hy-AM"/>
        </w:rPr>
        <w:t>  </w:t>
      </w:r>
    </w:p>
    <w:p w:rsidR="005E522E" w:rsidRPr="005E522E" w:rsidRDefault="005E522E" w:rsidP="005E522E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noProof/>
          <w:color w:val="000000"/>
          <w:sz w:val="24"/>
          <w:szCs w:val="24"/>
          <w:lang w:val="hy-AM"/>
        </w:rPr>
      </w:pPr>
    </w:p>
    <w:p w:rsidR="008D13F4" w:rsidRDefault="00465C37" w:rsidP="005E522E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/>
        </w:rPr>
        <w:t>ՀԱՅԱՍՏԱՆԻ ՀԱՆՐԱՊԵՏՈՒԹՅԱՆ ԵՎ</w:t>
      </w:r>
      <w:bookmarkStart w:id="0" w:name="_GoBack"/>
      <w:bookmarkEnd w:id="0"/>
      <w:r w:rsidR="005E522E" w:rsidRPr="005E522E"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/>
        </w:rPr>
        <w:t xml:space="preserve"> ԵՎՐՈՊԱԿԱՆ ՀԱՆՁՆԱԺՈՂՈՎԻ ՄԻՋԵՎ </w:t>
      </w:r>
      <w:r w:rsidR="005E522E" w:rsidRPr="005E522E">
        <w:rPr>
          <w:rFonts w:ascii="GHEA Grapalat" w:hAnsi="GHEA Grapalat"/>
          <w:b/>
          <w:noProof/>
          <w:sz w:val="24"/>
          <w:szCs w:val="24"/>
          <w:lang w:val="hy-AM"/>
        </w:rPr>
        <w:t>«ԵՄ ԴԻՄԱԿԱՅՈՒՆՈՒԹՅԱՆ ԳՈՐԾԻՔԸ ՀԱՅԱՍՏԱՆԻ ՀԱՄԱՐ»</w:t>
      </w:r>
      <w:r w:rsidR="005E522E" w:rsidRPr="005E522E"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/>
        </w:rPr>
        <w:t xml:space="preserve">  ՖԻՆԱՆՍԱՎՈՐՄԱՆ ՀԱՄԱՁԱՅՆԱԳԻՐԸ ՀԱՍՏԱՏԵԼՈՒ ՄԱՍԻՆ» ՀԱՆՐԱՊԵՏՈՒԹՅԱՆ ՆԱԽԱԳԱՀԻ ՀՐԱՄԱՆԱԳՐԻ ՆԱԽԱԳԾԻ ՄԱՍԻՆ</w:t>
      </w:r>
    </w:p>
    <w:p w:rsidR="005E522E" w:rsidRPr="005E522E" w:rsidRDefault="005E522E" w:rsidP="005E522E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noProof/>
          <w:color w:val="000000"/>
          <w:sz w:val="24"/>
          <w:szCs w:val="24"/>
          <w:lang w:val="hy-AM"/>
        </w:rPr>
      </w:pPr>
      <w:r w:rsidRPr="005E522E"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/>
        </w:rPr>
        <w:t xml:space="preserve"> </w:t>
      </w: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7"/>
        <w:gridCol w:w="2943"/>
      </w:tblGrid>
      <w:tr w:rsidR="005E522E" w:rsidRPr="005E522E" w:rsidTr="00972C83">
        <w:trPr>
          <w:trHeight w:val="20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07.11.2022թ.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N1111/50943-22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>Հայաստանի Հանրապետության և Եվրոպական հանձնաժողովի միջև «ԵՄ դիմակայունության գործիքը Հայաստանի համար» ֆինանսավորման համաձայնագիրը (այսուհետ՝ Համաձայնագիր) ստորագրվել է 2022 թվականի հոկտեմբերի 3-ին և 28-ին:</w:t>
            </w:r>
          </w:p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 xml:space="preserve">Համաձայնագրին համապատասխան ԵՄ-ն համաձայնվում է ֆիանսավորել Համաձայնագրով սահմանված գործողությունը, իսկ Հայաստանի Հանրապետությունը համաձայնվում է ընդունել այդ ֆինանսավորումը: ԵՄ օժանդակության չափը կազմում է 23.000.000 եվրո: </w:t>
            </w:r>
          </w:p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>Ծրագրի ընդհանուր նպատակն է աջակցել ՔՈՎԻԴ-19 համավարակից եւ Լեռնային Ղարաբաղում եւ դրա շուրջ տեղի ունեցած ռազմական գործողություններից հետո ներառական, դիմակայուն եւ կայուն սոցիալ-տնտեսական վերականգնմանը եւ աճին:</w:t>
            </w:r>
          </w:p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>Ծրագրի բազմաթիվ գործողություններ կկենտրոնանան Հայաստանի հարավային շրջանի՝ Սյունիքի վրա, որն էականորեն տուժել է Լեռնային Ղարաբաղում եւ դրա շուրջ տեղի ունեցած ռազմական գործողություններից եւ դրանց հետեւանքներից:</w:t>
            </w:r>
          </w:p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>Ծրագրի հատուկ նպատակներն են՝ մասնավոր հատվածում ակտիվ մրցակցային դաշտ ստեղծելը՝ ներդրումներ ներգրավելու միջոցով և սոցիալական պաշտպանության հզորացումը:</w:t>
            </w:r>
          </w:p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 xml:space="preserve">Սույն ծրագիրը համահունչ է «ԵՄ-Հայաստան համապարփակ եւ ընդլայնված գործընկերության» համաձայնագրին, ՄԱԿ-ի կայուն զարգացման նպատակներին, «ԵՄ-Հայաստան 2021-2027թթ. </w:t>
            </w: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lastRenderedPageBreak/>
              <w:t>բազմամյա ինդիկատիվ ծրագրին, ինչպես նաև ՀՀ կառավարության առաջնահերթություններին:</w:t>
            </w:r>
          </w:p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>Համաձայնագիրն ուժի մեջ է մտնում այն օրվանից, երբ Հանձնաժողովը Գործընկերոջ կողմից ստանում է դրա ուժի մեջ մտնելու համար անհրաժեշտ ներքին ընթացակարգերն ավարտելու մասին ծանուցում:</w:t>
            </w:r>
          </w:p>
          <w:p w:rsidR="005E522E" w:rsidRPr="005E522E" w:rsidRDefault="005E522E" w:rsidP="00972C83">
            <w:pPr>
              <w:spacing w:after="0" w:line="20" w:lineRule="atLeast"/>
              <w:jc w:val="both"/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 w:eastAsia="hy-AM" w:bidi="hy-AM"/>
              </w:rPr>
              <w:t>Ելնելով վերոգրյալից և 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և Եվրոպական հանձնաժողովի միջև §ԵՄ դիմակայունության գործիքը Հայաստանի համար¦ ֆինանսավորման համաձայնագրի վավերացումը կամ հաստատումը նպատակահարմար է։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14.11.2022թ.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N</w:t>
            </w:r>
            <w:r w:rsidRPr="005E522E">
              <w:rPr>
                <w:noProof/>
                <w:lang w:val="hy-AM"/>
              </w:rPr>
              <w:t xml:space="preserve"> </w:t>
            </w: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//50366-2022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22E" w:rsidRPr="005E522E" w:rsidRDefault="005E522E" w:rsidP="00972C83">
            <w:pPr>
              <w:widowControl w:val="0"/>
              <w:spacing w:after="0" w:line="20" w:lineRule="atLeast"/>
              <w:ind w:firstLine="567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E522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Ֆինանսավորման համաձայնագիրը չի պարունակում ՀՀ օրենքին հակասող, օրենքի փոփոխություն կամ նոր օրենքի ընդունում նախատեսող նորմեր:</w:t>
            </w:r>
          </w:p>
          <w:p w:rsidR="005E522E" w:rsidRPr="005E522E" w:rsidRDefault="005E522E" w:rsidP="00972C83">
            <w:pPr>
              <w:widowControl w:val="0"/>
              <w:spacing w:after="0" w:line="20" w:lineRule="atLeast"/>
              <w:ind w:firstLine="567"/>
              <w:jc w:val="both"/>
              <w:textAlignment w:val="baseline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E522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Ֆինանսավորման համաձայնագիրը  ենթակա կլինի վավերացման ՀՀ Սահմանադրության 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15.11.2022թ.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highlight w:val="yellow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N01/5-2/19904-2022 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22E" w:rsidRPr="005E522E" w:rsidRDefault="005E522E" w:rsidP="00972C83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ու Եվրոպական հանձնաժողովի միջև 2022 թվականի հոկտեմբերի 3-ին և 28-ին ստորագրված «ԵՄ դիմակայունության գործիքը Հայաստանի համար» ֆինանսավորման համաձայնագրով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noProof/>
                <w:sz w:val="24"/>
                <w:szCs w:val="24"/>
                <w:lang w:val="hy-AM"/>
              </w:rPr>
            </w:pPr>
            <w:r w:rsidRPr="005E522E">
              <w:rPr>
                <w:rStyle w:val="Emphasis"/>
                <w:rFonts w:ascii="GHEA Grapalat" w:hAnsi="GHEA Grapalat"/>
                <w:noProof/>
                <w:sz w:val="24"/>
                <w:szCs w:val="24"/>
                <w:lang w:val="hy-AM"/>
              </w:rPr>
              <w:t>4. Տարածքային կառավարման և ենթակառուցվածքների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04.11.2022թ.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rPr>
                <w:rStyle w:val="Emphasis"/>
                <w:rFonts w:ascii="GHEA Grapalat" w:hAnsi="GHEA Grapalat"/>
                <w:i w:val="0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NԳՍ//29715-2022</w:t>
            </w:r>
          </w:p>
        </w:tc>
      </w:tr>
      <w:tr w:rsidR="005E522E" w:rsidRPr="005E522E" w:rsidTr="00972C83">
        <w:trPr>
          <w:trHeight w:val="20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22E" w:rsidRPr="005E522E" w:rsidRDefault="005E522E" w:rsidP="00972C83">
            <w:pPr>
              <w:widowControl w:val="0"/>
              <w:spacing w:after="0" w:line="20" w:lineRule="atLeast"/>
              <w:ind w:firstLine="62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E52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Հայաստանի Հանրապետության և Եվրոպական հանձնաժողովի միջև 2022 թվականի հոկտեմբերի 3-ին և </w:t>
            </w:r>
            <w:r w:rsidRPr="005E52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28-ին ստորագրված «ԵՄ-ն դիմակայունության գործիք Հայաստանի համար» ֆինանսավորման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22E" w:rsidRPr="005E522E" w:rsidRDefault="005E522E" w:rsidP="00972C83">
            <w:pPr>
              <w:spacing w:after="0" w:line="20" w:lineRule="atLeast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5E522E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842C11" w:rsidRPr="005E522E" w:rsidRDefault="00842C11">
      <w:pPr>
        <w:rPr>
          <w:rFonts w:ascii="Arial" w:hAnsi="Arial" w:cs="Arial"/>
          <w:noProof/>
          <w:lang w:val="hy-AM"/>
        </w:rPr>
      </w:pPr>
    </w:p>
    <w:sectPr w:rsidR="00842C11" w:rsidRPr="005E52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22E"/>
    <w:rsid w:val="00164B8C"/>
    <w:rsid w:val="00465C37"/>
    <w:rsid w:val="005E522E"/>
    <w:rsid w:val="00842C11"/>
    <w:rsid w:val="008D13F4"/>
    <w:rsid w:val="00C3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B0C52"/>
  <w15:chartTrackingRefBased/>
  <w15:docId w15:val="{D4F79A62-6593-4927-B9B3-0657F0019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22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22E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5E52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Hayrapetyan</dc:creator>
  <cp:keywords/>
  <dc:description/>
  <cp:lastModifiedBy>Alisa Hayrapetyan</cp:lastModifiedBy>
  <cp:revision>5</cp:revision>
  <dcterms:created xsi:type="dcterms:W3CDTF">2022-11-18T12:00:00Z</dcterms:created>
  <dcterms:modified xsi:type="dcterms:W3CDTF">2022-11-24T12:28:00Z</dcterms:modified>
</cp:coreProperties>
</file>