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95" w:rsidRPr="00DE798D" w:rsidRDefault="003F0195" w:rsidP="00423041">
      <w:pPr>
        <w:spacing w:after="0" w:line="360" w:lineRule="auto"/>
        <w:ind w:firstLine="375"/>
        <w:jc w:val="center"/>
        <w:rPr>
          <w:rFonts w:ascii="GHEA Grapalat" w:eastAsia="Times New Roman" w:hAnsi="GHEA Grapalat" w:cs="Times New Roman"/>
          <w:b/>
          <w:spacing w:val="20"/>
          <w:sz w:val="24"/>
          <w:szCs w:val="24"/>
          <w:lang w:val="hy-AM"/>
        </w:rPr>
      </w:pPr>
      <w:r w:rsidRPr="00423041">
        <w:rPr>
          <w:rFonts w:ascii="GHEA Grapalat" w:eastAsia="Times New Roman" w:hAnsi="GHEA Grapalat" w:cs="Times New Roman"/>
          <w:b/>
          <w:spacing w:val="20"/>
          <w:sz w:val="24"/>
          <w:szCs w:val="24"/>
          <w:lang w:val="hy-AM"/>
        </w:rPr>
        <w:t>ԱՄՓՈՓԱԹԵՐԹ</w:t>
      </w:r>
      <w:r w:rsidR="00DE798D">
        <w:rPr>
          <w:rFonts w:ascii="GHEA Grapalat" w:eastAsia="Times New Roman" w:hAnsi="GHEA Grapalat" w:cs="Times New Roman"/>
          <w:b/>
          <w:spacing w:val="20"/>
          <w:sz w:val="24"/>
          <w:szCs w:val="24"/>
          <w:lang w:val="hy-AM"/>
        </w:rPr>
        <w:t xml:space="preserve"> N1</w:t>
      </w:r>
    </w:p>
    <w:p w:rsidR="00886976" w:rsidRPr="00423041" w:rsidRDefault="00886976" w:rsidP="00423041">
      <w:pPr>
        <w:tabs>
          <w:tab w:val="left" w:pos="851"/>
        </w:tabs>
        <w:spacing w:after="0" w:line="360" w:lineRule="auto"/>
        <w:ind w:firstLine="567"/>
        <w:jc w:val="center"/>
        <w:rPr>
          <w:rFonts w:ascii="GHEA Grapalat" w:hAnsi="GHEA Grapalat" w:cs="AK Courier"/>
          <w:b/>
          <w:sz w:val="24"/>
          <w:szCs w:val="24"/>
          <w:lang w:val="hy-AM"/>
        </w:rPr>
      </w:pPr>
      <w:r w:rsidRPr="00423041">
        <w:rPr>
          <w:rFonts w:ascii="GHEA Grapalat" w:hAnsi="GHEA Grapalat" w:cs="AK Courier"/>
          <w:b/>
          <w:sz w:val="24"/>
          <w:szCs w:val="24"/>
          <w:lang w:val="hy-AM"/>
        </w:rPr>
        <w:t>«Հրազդանի ջրավազանային կառավարման տարածքի 2022-2027 թվականների կառավարման պլանը հաստատելու մասին» Հայաստանի Հանրապետության կառավարության որոշման ընդունման վերաբերյալ</w:t>
      </w:r>
    </w:p>
    <w:p w:rsidR="003F0195" w:rsidRPr="00423041" w:rsidRDefault="003F0195" w:rsidP="00423041">
      <w:pPr>
        <w:spacing w:after="0" w:line="360" w:lineRule="auto"/>
        <w:ind w:firstLine="375"/>
        <w:jc w:val="both"/>
        <w:rPr>
          <w:rFonts w:ascii="GHEA Grapalat" w:eastAsia="Times New Roman" w:hAnsi="GHEA Grapalat" w:cs="Times New Roman"/>
          <w:sz w:val="24"/>
          <w:szCs w:val="24"/>
          <w:lang w:val="hy-AM"/>
        </w:rPr>
      </w:pPr>
      <w:r w:rsidRPr="00423041">
        <w:rPr>
          <w:rFonts w:ascii="Calibri" w:eastAsia="Times New Roman" w:hAnsi="Calibri" w:cs="Calibri"/>
          <w:sz w:val="24"/>
          <w:szCs w:val="24"/>
          <w:lang w:val="hy-AM"/>
        </w:rPr>
        <w:t>      </w:t>
      </w:r>
    </w:p>
    <w:tbl>
      <w:tblPr>
        <w:tblStyle w:val="TableGrid"/>
        <w:tblW w:w="13575" w:type="dxa"/>
        <w:tblLayout w:type="fixed"/>
        <w:tblLook w:val="04A0" w:firstRow="1" w:lastRow="0" w:firstColumn="1" w:lastColumn="0" w:noHBand="0" w:noVBand="1"/>
      </w:tblPr>
      <w:tblGrid>
        <w:gridCol w:w="8897"/>
        <w:gridCol w:w="4678"/>
      </w:tblGrid>
      <w:tr w:rsidR="00923938" w:rsidRPr="00423041" w:rsidTr="00724E6D">
        <w:tc>
          <w:tcPr>
            <w:tcW w:w="8897" w:type="dxa"/>
            <w:vMerge w:val="restart"/>
            <w:tcBorders>
              <w:top w:val="single" w:sz="4" w:space="0" w:color="auto"/>
              <w:left w:val="single" w:sz="4" w:space="0" w:color="auto"/>
              <w:right w:val="single" w:sz="4" w:space="0" w:color="auto"/>
            </w:tcBorders>
            <w:shd w:val="clear" w:color="auto" w:fill="BFBFBF" w:themeFill="background1" w:themeFillShade="BF"/>
          </w:tcPr>
          <w:p w:rsidR="00923938" w:rsidRPr="00423041" w:rsidRDefault="00923938" w:rsidP="00423041">
            <w:pPr>
              <w:pStyle w:val="ListParagraph"/>
              <w:numPr>
                <w:ilvl w:val="0"/>
                <w:numId w:val="4"/>
              </w:numPr>
              <w:spacing w:line="360" w:lineRule="auto"/>
              <w:ind w:left="360"/>
              <w:jc w:val="left"/>
              <w:rPr>
                <w:rFonts w:ascii="GHEA Grapalat" w:eastAsia="Times New Roman" w:hAnsi="GHEA Grapalat" w:cs="Times New Roman"/>
                <w:b/>
                <w:szCs w:val="24"/>
                <w:lang w:val="hy-AM"/>
              </w:rPr>
            </w:pPr>
            <w:r>
              <w:rPr>
                <w:rFonts w:ascii="GHEA Grapalat" w:eastAsia="Times New Roman" w:hAnsi="GHEA Grapalat" w:cs="Times New Roman"/>
                <w:b/>
                <w:szCs w:val="24"/>
                <w:lang w:val="hy-AM"/>
              </w:rPr>
              <w:t>ԱՐԴԱՐԱԴԱՏՈՒԹՅԱՆ ՆԱԽԱՐԱՐՈՒԹՅՈՒՆ</w:t>
            </w:r>
          </w:p>
        </w:tc>
        <w:tc>
          <w:tcPr>
            <w:tcW w:w="4678" w:type="dxa"/>
            <w:tcBorders>
              <w:left w:val="single" w:sz="4" w:space="0" w:color="auto"/>
            </w:tcBorders>
            <w:shd w:val="clear" w:color="auto" w:fill="BFBFBF" w:themeFill="background1" w:themeFillShade="BF"/>
          </w:tcPr>
          <w:p w:rsidR="00923938" w:rsidRPr="00423041" w:rsidRDefault="00923938" w:rsidP="00923938">
            <w:pPr>
              <w:spacing w:after="0" w:line="360" w:lineRule="auto"/>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1</w:t>
            </w:r>
            <w:r w:rsidRPr="00423041">
              <w:rPr>
                <w:rFonts w:ascii="GHEA Grapalat" w:eastAsia="Times New Roman" w:hAnsi="GHEA Grapalat" w:cs="Times New Roman"/>
                <w:b/>
                <w:sz w:val="24"/>
                <w:szCs w:val="24"/>
                <w:lang w:val="ru-RU"/>
              </w:rPr>
              <w:t>1</w:t>
            </w:r>
            <w:r w:rsidRPr="00423041">
              <w:rPr>
                <w:rFonts w:ascii="GHEA Grapalat" w:eastAsia="Times New Roman" w:hAnsi="GHEA Grapalat" w:cs="Times New Roman"/>
                <w:b/>
                <w:sz w:val="24"/>
                <w:szCs w:val="24"/>
              </w:rPr>
              <w:t>.0</w:t>
            </w:r>
            <w:r>
              <w:rPr>
                <w:rFonts w:ascii="GHEA Grapalat" w:eastAsia="Times New Roman" w:hAnsi="GHEA Grapalat" w:cs="Times New Roman"/>
                <w:b/>
                <w:sz w:val="24"/>
                <w:szCs w:val="24"/>
                <w:lang w:val="hy-AM"/>
              </w:rPr>
              <w:t>7</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p>
        </w:tc>
      </w:tr>
      <w:tr w:rsidR="00923938" w:rsidRPr="00423041" w:rsidTr="00724E6D">
        <w:tc>
          <w:tcPr>
            <w:tcW w:w="8897" w:type="dxa"/>
            <w:vMerge/>
            <w:tcBorders>
              <w:left w:val="single" w:sz="4" w:space="0" w:color="auto"/>
              <w:right w:val="single" w:sz="4" w:space="0" w:color="auto"/>
            </w:tcBorders>
            <w:shd w:val="clear" w:color="auto" w:fill="BFBFBF" w:themeFill="background1" w:themeFillShade="BF"/>
          </w:tcPr>
          <w:p w:rsidR="00923938" w:rsidRPr="00423041" w:rsidRDefault="00923938" w:rsidP="00923938">
            <w:pPr>
              <w:pStyle w:val="ListParagraph"/>
              <w:spacing w:line="360" w:lineRule="auto"/>
              <w:ind w:left="360"/>
              <w:jc w:val="left"/>
              <w:rPr>
                <w:rFonts w:ascii="GHEA Grapalat" w:eastAsia="Times New Roman" w:hAnsi="GHEA Grapalat" w:cs="Times New Roman"/>
                <w:b/>
                <w:szCs w:val="24"/>
                <w:lang w:val="hy-AM"/>
              </w:rPr>
            </w:pPr>
          </w:p>
        </w:tc>
        <w:tc>
          <w:tcPr>
            <w:tcW w:w="4678" w:type="dxa"/>
            <w:tcBorders>
              <w:left w:val="single" w:sz="4" w:space="0" w:color="auto"/>
            </w:tcBorders>
            <w:shd w:val="clear" w:color="auto" w:fill="BFBFBF" w:themeFill="background1" w:themeFillShade="BF"/>
          </w:tcPr>
          <w:p w:rsidR="00923938" w:rsidRPr="00423041" w:rsidRDefault="00923938" w:rsidP="00423041">
            <w:pPr>
              <w:spacing w:after="0" w:line="360" w:lineRule="auto"/>
              <w:jc w:val="both"/>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rPr>
              <w:t>N</w:t>
            </w:r>
            <w:r w:rsidRPr="00923938">
              <w:rPr>
                <w:rFonts w:ascii="GHEA Grapalat" w:eastAsia="Times New Roman" w:hAnsi="GHEA Grapalat" w:cs="Times New Roman"/>
                <w:b/>
                <w:sz w:val="24"/>
                <w:szCs w:val="24"/>
              </w:rPr>
              <w:t xml:space="preserve"> 01/27.1/29992</w:t>
            </w:r>
          </w:p>
        </w:tc>
      </w:tr>
      <w:tr w:rsidR="00923938" w:rsidRPr="00442DB4" w:rsidTr="00DE40B9">
        <w:trPr>
          <w:trHeight w:val="708"/>
        </w:trPr>
        <w:tc>
          <w:tcPr>
            <w:tcW w:w="8897" w:type="dxa"/>
            <w:tcBorders>
              <w:top w:val="single" w:sz="4" w:space="0" w:color="auto"/>
              <w:left w:val="single" w:sz="4" w:space="0" w:color="auto"/>
              <w:right w:val="single" w:sz="4" w:space="0" w:color="auto"/>
            </w:tcBorders>
            <w:shd w:val="clear" w:color="auto" w:fill="auto"/>
          </w:tcPr>
          <w:p w:rsidR="00E33E6C" w:rsidRPr="00FB219D" w:rsidRDefault="006E422B" w:rsidP="00E33E6C">
            <w:pPr>
              <w:pStyle w:val="NormalWeb"/>
              <w:tabs>
                <w:tab w:val="left" w:pos="9810"/>
              </w:tabs>
              <w:autoSpaceDE w:val="0"/>
              <w:autoSpaceDN w:val="0"/>
              <w:adjustRightInd w:val="0"/>
              <w:spacing w:before="0" w:beforeAutospacing="0" w:after="0" w:afterAutospacing="0" w:line="336" w:lineRule="auto"/>
              <w:ind w:right="75" w:firstLine="720"/>
              <w:contextualSpacing/>
              <w:jc w:val="both"/>
              <w:rPr>
                <w:rFonts w:ascii="GHEA Grapalat" w:hAnsi="GHEA Grapalat"/>
                <w:lang w:val="hy-AM"/>
              </w:rPr>
            </w:pPr>
            <w:r>
              <w:rPr>
                <w:rFonts w:ascii="GHEA Grapalat" w:hAnsi="GHEA Grapalat"/>
                <w:bCs/>
                <w:lang w:val="hy-AM"/>
              </w:rPr>
              <w:t>1</w:t>
            </w:r>
            <w:r w:rsidR="00724E6D">
              <w:rPr>
                <w:rFonts w:ascii="Cambria Math" w:hAnsi="Cambria Math"/>
                <w:bCs/>
              </w:rPr>
              <w:t>.</w:t>
            </w:r>
            <w:r>
              <w:rPr>
                <w:rFonts w:ascii="Cambria Math" w:hAnsi="Cambria Math"/>
                <w:bCs/>
                <w:lang w:val="hy-AM"/>
              </w:rPr>
              <w:t xml:space="preserve"> </w:t>
            </w:r>
            <w:r w:rsidR="00E33E6C" w:rsidRPr="00FB219D">
              <w:rPr>
                <w:rFonts w:ascii="GHEA Grapalat" w:hAnsi="GHEA Grapalat"/>
                <w:bCs/>
                <w:lang w:val="hy-AM"/>
              </w:rPr>
              <w:t>«Հրազդանի ջրավազանային կառավարման տարածքի 2022-2027 թվականների կառավարման պլանը հաստատելու մասին</w:t>
            </w:r>
            <w:r w:rsidR="00E33E6C" w:rsidRPr="00FB219D">
              <w:rPr>
                <w:rFonts w:ascii="GHEA Grapalat" w:hAnsi="GHEA Grapalat" w:cs="Calibri"/>
                <w:color w:val="000000"/>
                <w:lang w:val="hy-AM"/>
              </w:rPr>
              <w:t>»</w:t>
            </w:r>
            <w:r w:rsidR="00E33E6C" w:rsidRPr="00FB219D">
              <w:rPr>
                <w:rFonts w:ascii="GHEA Grapalat" w:hAnsi="GHEA Grapalat"/>
                <w:color w:val="000000"/>
                <w:shd w:val="clear" w:color="auto" w:fill="FFFFFF"/>
                <w:lang w:val="hy-AM"/>
              </w:rPr>
              <w:t xml:space="preserve"> Հայաստանի Հանրապետության կառավարության որոշման </w:t>
            </w:r>
            <w:r w:rsidR="00E33E6C" w:rsidRPr="00FB219D">
              <w:rPr>
                <w:rFonts w:ascii="GHEA Grapalat" w:hAnsi="GHEA Grapalat" w:cs="Sylfaen"/>
                <w:color w:val="000000"/>
                <w:shd w:val="clear" w:color="auto" w:fill="FFFFFF"/>
                <w:lang w:val="hy-AM"/>
              </w:rPr>
              <w:t xml:space="preserve">նախագծի (այսուհետ՝ Նախագիծ) </w:t>
            </w:r>
            <w:r w:rsidR="00E33E6C" w:rsidRPr="00FB219D">
              <w:rPr>
                <w:rFonts w:ascii="GHEA Grapalat" w:hAnsi="GHEA Grapalat"/>
                <w:lang w:val="hy-AM"/>
              </w:rPr>
              <w:t>1-ին կետի 1-ին ենթակետով սահմանվող կարգավորումն առաջարկում ենք նախատեսել որպես 1-ին կետի շարունակություն՝ նկատի ունենալով, որ բացակայում է ենթակետի բաժանելու անհրաժեշտությունը:</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cs="Sylfaen"/>
                <w:color w:val="000000"/>
                <w:shd w:val="clear" w:color="auto" w:fill="FFFFFF"/>
                <w:lang w:val="hy-AM"/>
              </w:rPr>
              <w:t xml:space="preserve">2. </w:t>
            </w:r>
            <w:r w:rsidRPr="00FB219D">
              <w:rPr>
                <w:rFonts w:ascii="GHEA Grapalat" w:hAnsi="GHEA Grapalat"/>
                <w:bCs/>
                <w:lang w:val="hy-AM"/>
              </w:rPr>
              <w:t>«Ջրի ազգային քաղաքականության հիմնադրույթների մասին</w:t>
            </w:r>
            <w:r w:rsidRPr="00FB219D">
              <w:rPr>
                <w:rFonts w:ascii="GHEA Grapalat" w:hAnsi="GHEA Grapalat" w:cs="Calibri"/>
                <w:color w:val="000000"/>
                <w:lang w:val="hy-AM"/>
              </w:rPr>
              <w:t xml:space="preserve">» օրենքի 15-րդ հոդվածի 2-րդ մասի համաձայն՝ </w:t>
            </w:r>
            <w:r w:rsidRPr="00FB219D">
              <w:rPr>
                <w:rFonts w:ascii="GHEA Grapalat" w:hAnsi="GHEA Grapalat"/>
                <w:i/>
                <w:color w:val="000000"/>
                <w:lang w:val="hy-AM"/>
              </w:rPr>
              <w:t xml:space="preserve">ջրավազանային կառավարման մարմինների կողմից կազմվող ջրավազանային կառավարման </w:t>
            </w:r>
            <w:r w:rsidRPr="00FB219D">
              <w:rPr>
                <w:rFonts w:ascii="GHEA Grapalat" w:hAnsi="GHEA Grapalat"/>
                <w:b/>
                <w:i/>
                <w:color w:val="000000"/>
                <w:lang w:val="hy-AM"/>
              </w:rPr>
              <w:t>պլանները ներառում են</w:t>
            </w:r>
            <w:r w:rsidRPr="00FB219D">
              <w:rPr>
                <w:rFonts w:ascii="GHEA Grapalat" w:hAnsi="GHEA Grapalat"/>
                <w:i/>
                <w:color w:val="000000"/>
                <w:lang w:val="hy-AM"/>
              </w:rPr>
              <w:t xml:space="preserve"> տվյալ ջրավազանի՝</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i/>
                <w:color w:val="000000"/>
                <w:lang w:val="hy-AM"/>
              </w:rPr>
              <w:t>1) քարտեզագրման տվյալները.</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i/>
                <w:color w:val="000000"/>
                <w:lang w:val="hy-AM"/>
              </w:rPr>
              <w:t>2) տրված ջրօգտագործման թույլտվությունների վերաբերյալ տվյալները.</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i/>
                <w:color w:val="000000"/>
                <w:lang w:val="hy-AM"/>
              </w:rPr>
              <w:t>3) ջրային և առափնյա էկոհամակարգերի մասին տվյալները.</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i/>
                <w:color w:val="000000"/>
                <w:lang w:val="hy-AM"/>
              </w:rPr>
              <w:lastRenderedPageBreak/>
              <w:t>4) հիդրոտեխնիկական կառուցվածքների վերաբերյալ տվյալները.</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i/>
                <w:color w:val="000000"/>
                <w:lang w:val="hy-AM"/>
              </w:rPr>
              <w:t>5) բնական ջրային ռեսուրսներից ջրառի և հեռացվող կեղտաջրերի վերաբերյալ տվյալները.</w:t>
            </w:r>
          </w:p>
          <w:p w:rsidR="00E33E6C" w:rsidRPr="00FB219D"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i/>
                <w:color w:val="000000"/>
                <w:lang w:val="hy-AM"/>
              </w:rPr>
            </w:pPr>
            <w:r w:rsidRPr="00FB219D">
              <w:rPr>
                <w:rFonts w:ascii="GHEA Grapalat" w:hAnsi="GHEA Grapalat"/>
                <w:i/>
                <w:color w:val="000000"/>
                <w:lang w:val="hy-AM"/>
              </w:rPr>
              <w:t>6) տարածքում արգելված կամ որոշ սահմանափակումներով գործունեության տեսակների ցանկը:</w:t>
            </w:r>
          </w:p>
          <w:p w:rsidR="00E33E6C" w:rsidRDefault="00E33E6C"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r w:rsidRPr="00FB219D">
              <w:rPr>
                <w:rFonts w:ascii="GHEA Grapalat" w:hAnsi="GHEA Grapalat"/>
                <w:color w:val="000000"/>
                <w:lang w:val="hy-AM"/>
              </w:rPr>
              <w:t xml:space="preserve">Մինչդեռ, հարկ է նկատի ունենալ, որ </w:t>
            </w:r>
            <w:r w:rsidRPr="00FB219D">
              <w:rPr>
                <w:rFonts w:ascii="GHEA Grapalat" w:hAnsi="GHEA Grapalat" w:cs="Sylfaen"/>
                <w:color w:val="000000"/>
                <w:shd w:val="clear" w:color="auto" w:fill="FFFFFF"/>
                <w:lang w:val="hy-AM"/>
              </w:rPr>
              <w:t>Նախագծի 1-ին կետի 1-ին ենթակետով հաստատվող հավելվածում (այսուհետ՝ Հավելված) բացակայում են, մասնավորապես, առափնյա էկոհամակարգերի և հիդրոտեխնիկական կառուցվածքների վերաբերյալ տվյալները:</w:t>
            </w:r>
          </w:p>
          <w:p w:rsidR="00957A80" w:rsidRDefault="00957A8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957A80" w:rsidRDefault="00957A8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4F11D0" w:rsidRDefault="004F11D0" w:rsidP="00E33E6C">
            <w:pPr>
              <w:pStyle w:val="NormalWeb"/>
              <w:shd w:val="clear" w:color="auto" w:fill="FFFFFF"/>
              <w:spacing w:before="0" w:beforeAutospacing="0" w:after="0" w:afterAutospacing="0" w:line="336" w:lineRule="auto"/>
              <w:ind w:right="75" w:firstLine="720"/>
              <w:jc w:val="both"/>
              <w:rPr>
                <w:rFonts w:ascii="GHEA Grapalat" w:hAnsi="GHEA Grapalat" w:cs="Sylfaen"/>
                <w:color w:val="000000"/>
                <w:shd w:val="clear" w:color="auto" w:fill="FFFFFF"/>
                <w:lang w:val="hy-AM"/>
              </w:rPr>
            </w:pPr>
          </w:p>
          <w:p w:rsidR="00E33E6C" w:rsidRPr="00FB219D" w:rsidRDefault="00E33E6C" w:rsidP="00E33E6C">
            <w:pPr>
              <w:widowControl w:val="0"/>
              <w:spacing w:after="0" w:line="336" w:lineRule="auto"/>
              <w:ind w:right="75" w:firstLine="720"/>
              <w:jc w:val="both"/>
              <w:textAlignment w:val="baseline"/>
              <w:rPr>
                <w:rFonts w:ascii="GHEA Grapalat" w:hAnsi="GHEA Grapalat"/>
                <w:i/>
                <w:color w:val="000000"/>
                <w:sz w:val="24"/>
                <w:szCs w:val="24"/>
                <w:shd w:val="clear" w:color="auto" w:fill="FFFFFF"/>
                <w:lang w:val="hy-AM"/>
              </w:rPr>
            </w:pPr>
            <w:r w:rsidRPr="00FB219D">
              <w:rPr>
                <w:rFonts w:ascii="GHEA Grapalat" w:hAnsi="GHEA Grapalat" w:cs="Sylfaen"/>
                <w:color w:val="000000"/>
                <w:sz w:val="24"/>
                <w:szCs w:val="24"/>
                <w:shd w:val="clear" w:color="auto" w:fill="FFFFFF"/>
                <w:lang w:val="hy-AM"/>
              </w:rPr>
              <w:t xml:space="preserve">3. </w:t>
            </w:r>
            <w:r w:rsidRPr="00FB219D">
              <w:rPr>
                <w:rFonts w:ascii="GHEA Grapalat" w:hAnsi="GHEA Grapalat" w:cs="Sylfaen"/>
                <w:sz w:val="24"/>
                <w:szCs w:val="24"/>
                <w:lang w:val="hy-AM"/>
              </w:rPr>
              <w:t xml:space="preserve">Հավելվածում անհրաժեշտ է վերանայել բաժինների համարակալումները՝ հիմք ընդունելով «Նորմատիվ իրավական ակտերի մասին» օրենքի 14-րդ հոդվածի 10-րդ մասի պահանջը, այն է՝ </w:t>
            </w:r>
            <w:r w:rsidRPr="00FB219D">
              <w:rPr>
                <w:rFonts w:ascii="GHEA Grapalat" w:hAnsi="GHEA Grapalat"/>
                <w:i/>
                <w:color w:val="000000"/>
                <w:sz w:val="24"/>
                <w:szCs w:val="24"/>
                <w:shd w:val="clear" w:color="auto" w:fill="FFFFFF"/>
                <w:lang w:val="hy-AM"/>
              </w:rPr>
              <w:t xml:space="preserve">նորմատիվ իրավական ակտի </w:t>
            </w:r>
            <w:r w:rsidRPr="00FB219D">
              <w:rPr>
                <w:rFonts w:ascii="GHEA Grapalat" w:hAnsi="GHEA Grapalat"/>
                <w:b/>
                <w:i/>
                <w:color w:val="000000"/>
                <w:sz w:val="24"/>
                <w:szCs w:val="24"/>
                <w:shd w:val="clear" w:color="auto" w:fill="FFFFFF"/>
                <w:lang w:val="hy-AM"/>
              </w:rPr>
              <w:t>բաժիններն</w:t>
            </w:r>
            <w:r w:rsidRPr="00FB219D">
              <w:rPr>
                <w:rFonts w:ascii="GHEA Grapalat" w:hAnsi="GHEA Grapalat"/>
                <w:i/>
                <w:color w:val="000000"/>
                <w:sz w:val="24"/>
                <w:szCs w:val="24"/>
                <w:shd w:val="clear" w:color="auto" w:fill="FFFFFF"/>
                <w:lang w:val="hy-AM"/>
              </w:rPr>
              <w:t xml:space="preserve"> ու գլուխները համարակալվում են </w:t>
            </w:r>
            <w:r w:rsidRPr="00FB219D">
              <w:rPr>
                <w:rFonts w:ascii="GHEA Grapalat" w:hAnsi="GHEA Grapalat"/>
                <w:b/>
                <w:i/>
                <w:color w:val="000000"/>
                <w:sz w:val="24"/>
                <w:szCs w:val="24"/>
                <w:shd w:val="clear" w:color="auto" w:fill="FFFFFF"/>
                <w:lang w:val="hy-AM"/>
              </w:rPr>
              <w:t>արաբական թվանշաններով</w:t>
            </w:r>
            <w:r w:rsidRPr="00FB219D">
              <w:rPr>
                <w:rFonts w:ascii="GHEA Grapalat" w:hAnsi="GHEA Grapalat"/>
                <w:i/>
                <w:color w:val="000000"/>
                <w:sz w:val="24"/>
                <w:szCs w:val="24"/>
                <w:shd w:val="clear" w:color="auto" w:fill="FFFFFF"/>
                <w:lang w:val="hy-AM"/>
              </w:rPr>
              <w:t>:</w:t>
            </w:r>
          </w:p>
          <w:p w:rsidR="00E33E6C" w:rsidRPr="00FB219D" w:rsidRDefault="00E33E6C" w:rsidP="00E33E6C">
            <w:pPr>
              <w:widowControl w:val="0"/>
              <w:spacing w:after="0" w:line="336" w:lineRule="auto"/>
              <w:ind w:right="75" w:firstLine="720"/>
              <w:jc w:val="both"/>
              <w:textAlignment w:val="baseline"/>
              <w:rPr>
                <w:rFonts w:ascii="GHEA Grapalat" w:hAnsi="GHEA Grapalat"/>
                <w:color w:val="000000"/>
                <w:sz w:val="24"/>
                <w:szCs w:val="24"/>
                <w:shd w:val="clear" w:color="auto" w:fill="FFFFFF"/>
                <w:lang w:val="hy-AM"/>
              </w:rPr>
            </w:pPr>
            <w:r w:rsidRPr="00FB219D">
              <w:rPr>
                <w:rFonts w:ascii="GHEA Grapalat" w:hAnsi="GHEA Grapalat"/>
                <w:color w:val="000000"/>
                <w:sz w:val="24"/>
                <w:szCs w:val="24"/>
                <w:shd w:val="clear" w:color="auto" w:fill="FFFFFF"/>
                <w:lang w:val="hy-AM"/>
              </w:rPr>
              <w:t>Ինչպես նաև, անհրաժեշտ է վերանայել Հավելվածի գլուխների համարակալումները և դրանք համարակալել ամբողջ թվերով:</w:t>
            </w:r>
          </w:p>
          <w:p w:rsidR="00E33E6C" w:rsidRDefault="00E33E6C" w:rsidP="00E33E6C">
            <w:pPr>
              <w:widowControl w:val="0"/>
              <w:spacing w:after="0" w:line="336" w:lineRule="auto"/>
              <w:ind w:right="75" w:firstLine="720"/>
              <w:jc w:val="both"/>
              <w:textAlignment w:val="baseline"/>
              <w:rPr>
                <w:rFonts w:ascii="GHEA Grapalat" w:hAnsi="GHEA Grapalat"/>
                <w:color w:val="000000"/>
                <w:sz w:val="24"/>
                <w:szCs w:val="24"/>
                <w:shd w:val="clear" w:color="auto" w:fill="FFFFFF"/>
                <w:lang w:val="hy-AM"/>
              </w:rPr>
            </w:pPr>
            <w:r w:rsidRPr="00FB219D">
              <w:rPr>
                <w:rFonts w:ascii="GHEA Grapalat" w:hAnsi="GHEA Grapalat"/>
                <w:color w:val="000000"/>
                <w:sz w:val="24"/>
                <w:szCs w:val="24"/>
                <w:shd w:val="clear" w:color="auto" w:fill="FFFFFF"/>
                <w:lang w:val="hy-AM"/>
              </w:rPr>
              <w:t>Սույն դիտողությունները վերաբերում են նաև Հավելվածի մյուս բաժիններին և գլուխներին:</w:t>
            </w:r>
          </w:p>
          <w:p w:rsidR="003F0848" w:rsidRPr="00FB219D" w:rsidRDefault="003F0848" w:rsidP="00E33E6C">
            <w:pPr>
              <w:widowControl w:val="0"/>
              <w:spacing w:after="0" w:line="336" w:lineRule="auto"/>
              <w:ind w:right="75" w:firstLine="720"/>
              <w:jc w:val="both"/>
              <w:textAlignment w:val="baseline"/>
              <w:rPr>
                <w:rFonts w:ascii="GHEA Grapalat" w:hAnsi="GHEA Grapalat"/>
                <w:color w:val="000000"/>
                <w:sz w:val="24"/>
                <w:szCs w:val="24"/>
                <w:shd w:val="clear" w:color="auto" w:fill="FFFFFF"/>
                <w:lang w:val="hy-AM"/>
              </w:rPr>
            </w:pPr>
          </w:p>
          <w:p w:rsidR="00E33E6C" w:rsidRPr="00FB219D" w:rsidRDefault="00E33E6C" w:rsidP="00E33E6C">
            <w:pPr>
              <w:widowControl w:val="0"/>
              <w:spacing w:after="0" w:line="336" w:lineRule="auto"/>
              <w:ind w:right="75" w:firstLine="720"/>
              <w:jc w:val="both"/>
              <w:textAlignment w:val="baseline"/>
              <w:rPr>
                <w:rFonts w:ascii="GHEA Grapalat" w:hAnsi="GHEA Grapalat"/>
                <w:i/>
                <w:sz w:val="24"/>
                <w:szCs w:val="24"/>
                <w:lang w:val="hy-AM"/>
              </w:rPr>
            </w:pPr>
            <w:r w:rsidRPr="00FB219D">
              <w:rPr>
                <w:rFonts w:ascii="GHEA Grapalat" w:hAnsi="GHEA Grapalat"/>
                <w:color w:val="000000"/>
                <w:sz w:val="24"/>
                <w:szCs w:val="24"/>
                <w:shd w:val="clear" w:color="auto" w:fill="FFFFFF"/>
                <w:lang w:val="hy-AM"/>
              </w:rPr>
              <w:t xml:space="preserve">4. Հավելվածում անհրաժեշտ է ապահովել </w:t>
            </w:r>
            <w:r w:rsidRPr="00FB219D">
              <w:rPr>
                <w:rFonts w:ascii="GHEA Grapalat" w:hAnsi="GHEA Grapalat"/>
                <w:color w:val="000000"/>
                <w:sz w:val="24"/>
                <w:szCs w:val="24"/>
                <w:lang w:val="hy-AM"/>
              </w:rPr>
              <w:t>«Նորմատիվ իրավական ակտերի մասին»</w:t>
            </w:r>
            <w:r w:rsidRPr="00FB219D">
              <w:rPr>
                <w:rFonts w:ascii="GHEA Grapalat" w:hAnsi="GHEA Grapalat"/>
                <w:sz w:val="24"/>
                <w:szCs w:val="24"/>
                <w:lang w:val="hy-AM"/>
              </w:rPr>
              <w:t xml:space="preserve"> օրենքի 14-րդ հոդվածի 9-րդ մասի պահանջը, այն է՝ </w:t>
            </w:r>
            <w:r w:rsidRPr="00FB219D">
              <w:rPr>
                <w:rFonts w:ascii="GHEA Grapalat" w:hAnsi="GHEA Grapalat"/>
                <w:i/>
                <w:sz w:val="24"/>
                <w:szCs w:val="24"/>
                <w:lang w:val="hy-AM"/>
              </w:rPr>
              <w:t xml:space="preserve">ենթաօրենսդրական նորմատիվ ակտերում </w:t>
            </w:r>
            <w:r w:rsidRPr="00FB219D">
              <w:rPr>
                <w:rFonts w:ascii="GHEA Grapalat" w:hAnsi="GHEA Grapalat"/>
                <w:b/>
                <w:i/>
                <w:sz w:val="24"/>
                <w:szCs w:val="24"/>
                <w:lang w:val="hy-AM"/>
              </w:rPr>
              <w:t>կետերը</w:t>
            </w:r>
            <w:r w:rsidRPr="00FB219D">
              <w:rPr>
                <w:rFonts w:ascii="GHEA Grapalat" w:hAnsi="GHEA Grapalat"/>
                <w:i/>
                <w:sz w:val="24"/>
                <w:szCs w:val="24"/>
                <w:lang w:val="hy-AM"/>
              </w:rPr>
              <w:t xml:space="preserve">, ենթակետերը և պարբերությունները </w:t>
            </w:r>
            <w:r w:rsidRPr="00FB219D">
              <w:rPr>
                <w:rFonts w:ascii="GHEA Grapalat" w:hAnsi="GHEA Grapalat"/>
                <w:b/>
                <w:i/>
                <w:sz w:val="24"/>
                <w:szCs w:val="24"/>
                <w:lang w:val="hy-AM"/>
              </w:rPr>
              <w:t>վերնագրեր չեն ունենում</w:t>
            </w:r>
            <w:r w:rsidRPr="00FB219D">
              <w:rPr>
                <w:rFonts w:ascii="GHEA Grapalat" w:hAnsi="GHEA Grapalat"/>
                <w:i/>
                <w:sz w:val="24"/>
                <w:szCs w:val="24"/>
                <w:lang w:val="hy-AM"/>
              </w:rPr>
              <w:t>:</w:t>
            </w:r>
          </w:p>
          <w:p w:rsidR="00E33E6C" w:rsidRDefault="00E33E6C" w:rsidP="00E33E6C">
            <w:pPr>
              <w:widowControl w:val="0"/>
              <w:spacing w:after="0" w:line="336" w:lineRule="auto"/>
              <w:ind w:right="75" w:firstLine="720"/>
              <w:jc w:val="both"/>
              <w:textAlignment w:val="baseline"/>
              <w:rPr>
                <w:rFonts w:ascii="GHEA Grapalat" w:hAnsi="GHEA Grapalat"/>
                <w:b/>
                <w:i/>
                <w:color w:val="000000"/>
                <w:sz w:val="24"/>
                <w:szCs w:val="24"/>
                <w:shd w:val="clear" w:color="auto" w:fill="FFFFFF"/>
                <w:lang w:val="hy-AM"/>
              </w:rPr>
            </w:pPr>
            <w:r w:rsidRPr="00FB219D">
              <w:rPr>
                <w:rFonts w:ascii="GHEA Grapalat" w:hAnsi="GHEA Grapalat"/>
                <w:sz w:val="24"/>
                <w:szCs w:val="24"/>
                <w:lang w:val="hy-AM"/>
              </w:rPr>
              <w:t xml:space="preserve">Ինչպես նաև, Հավելվածի ամբողջ տեքստում </w:t>
            </w:r>
            <w:r w:rsidRPr="00FB219D">
              <w:rPr>
                <w:rFonts w:ascii="GHEA Grapalat" w:hAnsi="GHEA Grapalat" w:cs="Sylfaen"/>
                <w:sz w:val="24"/>
                <w:szCs w:val="24"/>
                <w:lang w:val="hy-AM"/>
              </w:rPr>
              <w:t xml:space="preserve">անհրաժեշտ է ապահովել </w:t>
            </w:r>
            <w:r w:rsidRPr="00FB219D">
              <w:rPr>
                <w:rFonts w:ascii="GHEA Grapalat" w:hAnsi="GHEA Grapalat"/>
                <w:sz w:val="24"/>
                <w:szCs w:val="24"/>
                <w:lang w:val="hy-AM"/>
              </w:rPr>
              <w:t>«Նորմատիվ իրավական ակտերի մասին</w:t>
            </w:r>
            <w:r w:rsidRPr="00FB219D">
              <w:rPr>
                <w:rFonts w:ascii="GHEA Grapalat" w:hAnsi="GHEA Grapalat" w:cs="Sylfaen"/>
                <w:sz w:val="24"/>
                <w:szCs w:val="24"/>
                <w:lang w:val="hy-AM"/>
              </w:rPr>
              <w:t>»</w:t>
            </w:r>
            <w:r w:rsidRPr="00FB219D">
              <w:rPr>
                <w:rFonts w:ascii="GHEA Grapalat" w:hAnsi="GHEA Grapalat"/>
                <w:sz w:val="24"/>
                <w:szCs w:val="24"/>
                <w:lang w:val="hy-AM"/>
              </w:rPr>
              <w:t xml:space="preserve"> օ</w:t>
            </w:r>
            <w:r w:rsidRPr="00FB219D">
              <w:rPr>
                <w:rFonts w:ascii="GHEA Grapalat" w:hAnsi="GHEA Grapalat" w:cs="Sylfaen"/>
                <w:sz w:val="24"/>
                <w:szCs w:val="24"/>
                <w:lang w:val="hy-AM"/>
              </w:rPr>
              <w:t>րենքի 21-րդ հոդվածի</w:t>
            </w:r>
            <w:r w:rsidRPr="00FB219D">
              <w:rPr>
                <w:rFonts w:ascii="GHEA Grapalat" w:hAnsi="GHEA Grapalat"/>
                <w:color w:val="000000"/>
                <w:sz w:val="24"/>
                <w:szCs w:val="24"/>
                <w:shd w:val="clear" w:color="auto" w:fill="FFFFFF"/>
                <w:lang w:val="hy-AM"/>
              </w:rPr>
              <w:t xml:space="preserve"> 5-րդ մասի պահանջը, որի համաձայն՝ </w:t>
            </w:r>
            <w:r w:rsidRPr="00FB219D">
              <w:rPr>
                <w:rFonts w:ascii="GHEA Grapalat" w:hAnsi="GHEA Grapalat"/>
                <w:b/>
                <w:i/>
                <w:color w:val="000000"/>
                <w:sz w:val="24"/>
                <w:szCs w:val="24"/>
                <w:shd w:val="clear" w:color="auto" w:fill="FFFFFF"/>
                <w:lang w:val="hy-AM"/>
              </w:rPr>
              <w:t xml:space="preserve">«թվական» բառը և դրա հոլովաձևերը գրվում </w:t>
            </w:r>
            <w:r w:rsidRPr="00FB219D">
              <w:rPr>
                <w:rFonts w:ascii="GHEA Grapalat" w:hAnsi="GHEA Grapalat"/>
                <w:b/>
                <w:i/>
                <w:color w:val="000000"/>
                <w:sz w:val="24"/>
                <w:szCs w:val="24"/>
                <w:shd w:val="clear" w:color="auto" w:fill="FFFFFF"/>
                <w:lang w:val="hy-AM"/>
              </w:rPr>
              <w:lastRenderedPageBreak/>
              <w:t>են ամբողջությամբ:</w:t>
            </w:r>
          </w:p>
          <w:p w:rsidR="003F0848" w:rsidRPr="00FB219D" w:rsidRDefault="003F0848" w:rsidP="00E33E6C">
            <w:pPr>
              <w:widowControl w:val="0"/>
              <w:spacing w:after="0" w:line="336" w:lineRule="auto"/>
              <w:ind w:right="75" w:firstLine="720"/>
              <w:jc w:val="both"/>
              <w:textAlignment w:val="baseline"/>
              <w:rPr>
                <w:rFonts w:ascii="GHEA Grapalat" w:hAnsi="GHEA Grapalat"/>
                <w:b/>
                <w:i/>
                <w:color w:val="000000"/>
                <w:sz w:val="24"/>
                <w:szCs w:val="24"/>
                <w:shd w:val="clear" w:color="auto" w:fill="FFFFFF"/>
                <w:lang w:val="hy-AM"/>
              </w:rPr>
            </w:pPr>
          </w:p>
          <w:p w:rsidR="00E33E6C" w:rsidRPr="00FB219D" w:rsidRDefault="00E33E6C" w:rsidP="00E33E6C">
            <w:pPr>
              <w:spacing w:after="0" w:line="336" w:lineRule="auto"/>
              <w:ind w:right="75" w:firstLine="720"/>
              <w:jc w:val="both"/>
              <w:rPr>
                <w:rFonts w:ascii="GHEA Grapalat" w:hAnsi="GHEA Grapalat" w:cs="Calibri"/>
                <w:color w:val="000000"/>
                <w:sz w:val="24"/>
                <w:szCs w:val="24"/>
                <w:lang w:val="hy-AM"/>
              </w:rPr>
            </w:pPr>
            <w:r w:rsidRPr="00FB219D">
              <w:rPr>
                <w:rFonts w:ascii="GHEA Grapalat" w:hAnsi="GHEA Grapalat"/>
                <w:color w:val="000000"/>
                <w:sz w:val="24"/>
                <w:szCs w:val="24"/>
                <w:shd w:val="clear" w:color="auto" w:fill="FFFFFF"/>
                <w:lang w:val="hy-AM"/>
              </w:rPr>
              <w:t xml:space="preserve">5. </w:t>
            </w:r>
            <w:r w:rsidRPr="00FB219D">
              <w:rPr>
                <w:rFonts w:ascii="GHEA Grapalat" w:hAnsi="GHEA Grapalat" w:cs="Calibri"/>
                <w:color w:val="000000"/>
                <w:sz w:val="24"/>
                <w:szCs w:val="24"/>
                <w:lang w:val="hy-AM"/>
              </w:rPr>
              <w:t>Հավելվածի Աղյուսակ 1-ից հետո առկա է ծանոթագրության տեքստ, որը, սակայն, համարակալված չէ:</w:t>
            </w:r>
          </w:p>
          <w:p w:rsidR="00E33E6C" w:rsidRPr="00FB219D" w:rsidRDefault="00E33E6C" w:rsidP="00E33E6C">
            <w:pPr>
              <w:spacing w:after="0" w:line="336" w:lineRule="auto"/>
              <w:ind w:right="75" w:firstLine="720"/>
              <w:jc w:val="both"/>
              <w:rPr>
                <w:rFonts w:ascii="GHEA Grapalat" w:hAnsi="GHEA Grapalat"/>
                <w:i/>
                <w:color w:val="000000"/>
                <w:sz w:val="24"/>
                <w:szCs w:val="24"/>
                <w:shd w:val="clear" w:color="auto" w:fill="FFFFFF"/>
                <w:lang w:val="hy-AM"/>
              </w:rPr>
            </w:pPr>
            <w:r w:rsidRPr="00FB219D">
              <w:rPr>
                <w:rFonts w:ascii="GHEA Grapalat" w:hAnsi="GHEA Grapalat" w:cs="Calibri"/>
                <w:color w:val="000000"/>
                <w:sz w:val="24"/>
                <w:szCs w:val="24"/>
                <w:lang w:val="hy-AM"/>
              </w:rPr>
              <w:t xml:space="preserve">Այս առումով, առաջարկում ենք հիշյալ տեքստը համարակալել՝ հիմք ընդունելով </w:t>
            </w:r>
            <w:r w:rsidRPr="00FB219D">
              <w:rPr>
                <w:rFonts w:ascii="GHEA Grapalat" w:hAnsi="GHEA Grapalat" w:cs="Sylfaen"/>
                <w:sz w:val="24"/>
                <w:szCs w:val="24"/>
                <w:lang w:val="hy-AM"/>
              </w:rPr>
              <w:t>«Նորմատիվ իրավական ակտերի մասին» օրենքի</w:t>
            </w:r>
            <w:r w:rsidRPr="00FB219D">
              <w:rPr>
                <w:rFonts w:ascii="GHEA Grapalat" w:hAnsi="GHEA Grapalat" w:cs="Calibri"/>
                <w:color w:val="000000"/>
                <w:sz w:val="24"/>
                <w:szCs w:val="24"/>
                <w:lang w:val="hy-AM"/>
              </w:rPr>
              <w:t xml:space="preserve"> 21-րդ հոդվածի 1-ին մասի դրույթները, այն է՝ </w:t>
            </w:r>
            <w:r w:rsidRPr="00FB219D">
              <w:rPr>
                <w:rFonts w:ascii="GHEA Grapalat" w:hAnsi="GHEA Grapalat" w:cs="Calibri"/>
                <w:i/>
                <w:color w:val="000000"/>
                <w:sz w:val="24"/>
                <w:szCs w:val="24"/>
                <w:lang w:val="hy-AM"/>
              </w:rPr>
              <w:t>ն</w:t>
            </w:r>
            <w:r w:rsidRPr="00FB219D">
              <w:rPr>
                <w:rFonts w:ascii="GHEA Grapalat" w:hAnsi="GHEA Grapalat"/>
                <w:i/>
                <w:color w:val="000000"/>
                <w:sz w:val="24"/>
                <w:szCs w:val="24"/>
                <w:shd w:val="clear" w:color="auto" w:fill="FFFFFF"/>
                <w:lang w:val="hy-AM"/>
              </w:rPr>
              <w:t xml:space="preserve">որմատիվ իրավական ակտում բացատրությունների կամ ծանոթագրությունների տեքստը տրվում է </w:t>
            </w:r>
            <w:r w:rsidRPr="00FB219D">
              <w:rPr>
                <w:rFonts w:ascii="GHEA Grapalat" w:hAnsi="GHEA Grapalat"/>
                <w:b/>
                <w:i/>
                <w:color w:val="000000"/>
                <w:sz w:val="24"/>
                <w:szCs w:val="24"/>
                <w:shd w:val="clear" w:color="auto" w:fill="FFFFFF"/>
                <w:lang w:val="hy-AM"/>
              </w:rPr>
              <w:t>առանձին</w:t>
            </w:r>
            <w:r w:rsidRPr="00FB219D">
              <w:rPr>
                <w:rFonts w:ascii="GHEA Grapalat" w:hAnsi="GHEA Grapalat"/>
                <w:i/>
                <w:color w:val="000000"/>
                <w:sz w:val="24"/>
                <w:szCs w:val="24"/>
                <w:shd w:val="clear" w:color="auto" w:fill="FFFFFF"/>
                <w:lang w:val="hy-AM"/>
              </w:rPr>
              <w:t xml:space="preserve"> հոդվածների, մասերի, կետերի, ենթակետերի կամ պարբերությունների տեսքով:</w:t>
            </w:r>
          </w:p>
          <w:p w:rsidR="00E33E6C" w:rsidRDefault="00E33E6C" w:rsidP="00E33E6C">
            <w:pPr>
              <w:spacing w:after="0" w:line="336" w:lineRule="auto"/>
              <w:ind w:right="75" w:firstLine="720"/>
              <w:jc w:val="both"/>
              <w:rPr>
                <w:rFonts w:ascii="GHEA Grapalat" w:hAnsi="GHEA Grapalat"/>
                <w:color w:val="000000"/>
                <w:sz w:val="24"/>
                <w:szCs w:val="24"/>
                <w:shd w:val="clear" w:color="auto" w:fill="FFFFFF"/>
                <w:lang w:val="hy-AM"/>
              </w:rPr>
            </w:pPr>
            <w:r w:rsidRPr="00FB219D">
              <w:rPr>
                <w:rFonts w:ascii="GHEA Grapalat" w:hAnsi="GHEA Grapalat"/>
                <w:color w:val="000000"/>
                <w:sz w:val="24"/>
                <w:szCs w:val="24"/>
                <w:shd w:val="clear" w:color="auto" w:fill="FFFFFF"/>
                <w:lang w:val="hy-AM"/>
              </w:rPr>
              <w:t>Սույն դիտողությունը վերաբերում է նաև Հավելվածում առկա մյուս ծանոթագրությունների տեքստներին:</w:t>
            </w:r>
          </w:p>
          <w:p w:rsidR="003F0848" w:rsidRPr="00FB219D" w:rsidRDefault="003F0848" w:rsidP="00E33E6C">
            <w:pPr>
              <w:spacing w:after="0" w:line="336" w:lineRule="auto"/>
              <w:ind w:right="75" w:firstLine="720"/>
              <w:jc w:val="both"/>
              <w:rPr>
                <w:rFonts w:ascii="GHEA Grapalat" w:hAnsi="GHEA Grapalat"/>
                <w:color w:val="000000"/>
                <w:sz w:val="24"/>
                <w:szCs w:val="24"/>
                <w:shd w:val="clear" w:color="auto" w:fill="FFFFFF"/>
                <w:lang w:val="hy-AM"/>
              </w:rPr>
            </w:pPr>
          </w:p>
          <w:p w:rsidR="00E33E6C" w:rsidRPr="00FB219D" w:rsidRDefault="00E33E6C" w:rsidP="00E33E6C">
            <w:pPr>
              <w:widowControl w:val="0"/>
              <w:spacing w:after="0" w:line="336" w:lineRule="auto"/>
              <w:ind w:right="75" w:firstLine="720"/>
              <w:jc w:val="both"/>
              <w:textAlignment w:val="baseline"/>
              <w:rPr>
                <w:rFonts w:ascii="GHEA Grapalat" w:hAnsi="GHEA Grapalat"/>
                <w:color w:val="000000"/>
                <w:sz w:val="24"/>
                <w:szCs w:val="24"/>
                <w:shd w:val="clear" w:color="auto" w:fill="FFFFFF"/>
                <w:lang w:val="hy-AM"/>
              </w:rPr>
            </w:pPr>
            <w:r w:rsidRPr="00FB219D">
              <w:rPr>
                <w:rFonts w:ascii="GHEA Grapalat" w:hAnsi="GHEA Grapalat"/>
                <w:color w:val="000000"/>
                <w:sz w:val="24"/>
                <w:szCs w:val="24"/>
                <w:shd w:val="clear" w:color="auto" w:fill="FFFFFF"/>
                <w:lang w:val="hy-AM"/>
              </w:rPr>
              <w:t xml:space="preserve">6. Հավելվածի 15-րդ կետում առաջարկում ենք նշել հիշատակված իրավական ակտի կրճատ անվանումը՝ հիմք ընդունելով </w:t>
            </w:r>
            <w:r w:rsidRPr="00FB219D">
              <w:rPr>
                <w:rFonts w:ascii="GHEA Grapalat" w:hAnsi="GHEA Grapalat" w:cs="Sylfaen"/>
                <w:sz w:val="24"/>
                <w:szCs w:val="24"/>
                <w:lang w:val="hy-AM"/>
              </w:rPr>
              <w:t>«</w:t>
            </w:r>
            <w:r w:rsidRPr="00FB219D">
              <w:rPr>
                <w:rFonts w:ascii="GHEA Grapalat" w:hAnsi="GHEA Grapalat"/>
                <w:sz w:val="24"/>
                <w:szCs w:val="24"/>
                <w:lang w:val="hy-AM"/>
              </w:rPr>
              <w:t>Նորմատիվ իրավական ակտերի մասին</w:t>
            </w:r>
            <w:r w:rsidRPr="00FB219D">
              <w:rPr>
                <w:rFonts w:ascii="GHEA Grapalat" w:hAnsi="GHEA Grapalat" w:cs="Sylfaen"/>
                <w:sz w:val="24"/>
                <w:szCs w:val="24"/>
                <w:lang w:val="hy-AM"/>
              </w:rPr>
              <w:t xml:space="preserve">» օրենքի 17-րդ հոդվածի 8-րդ մասի դրույթները, որոնց համաձայն՝ </w:t>
            </w:r>
            <w:r w:rsidRPr="00FB219D">
              <w:rPr>
                <w:rFonts w:ascii="GHEA Grapalat" w:hAnsi="GHEA Grapalat"/>
                <w:i/>
                <w:color w:val="000000"/>
                <w:sz w:val="24"/>
                <w:szCs w:val="24"/>
                <w:shd w:val="clear" w:color="auto" w:fill="FFFFFF"/>
                <w:lang w:val="hy-AM"/>
              </w:rPr>
              <w:t xml:space="preserve">հղում կատարելիս նորմատիվ իրավական ակտի լրիվ անվանումը հիշատակվում է նորմատիվ իրավական ակտում փոփոխություններ կամ լրացումներ նախատեսող կամ նորմատիվ իրավական ակտի գործողությունը դադարեցնող ակտում: Մյուս դեպքերում նորմատիվ </w:t>
            </w:r>
            <w:r w:rsidRPr="00FB219D">
              <w:rPr>
                <w:rFonts w:ascii="GHEA Grapalat" w:hAnsi="GHEA Grapalat"/>
                <w:i/>
                <w:color w:val="000000"/>
                <w:sz w:val="24"/>
                <w:szCs w:val="24"/>
                <w:shd w:val="clear" w:color="auto" w:fill="FFFFFF"/>
                <w:lang w:val="hy-AM"/>
              </w:rPr>
              <w:lastRenderedPageBreak/>
              <w:t xml:space="preserve">իրավական այլ ակտի հղումներ կատարելիս կարող է նշվել իրավական ակտի </w:t>
            </w:r>
            <w:r w:rsidRPr="00FB219D">
              <w:rPr>
                <w:rFonts w:ascii="GHEA Grapalat" w:hAnsi="GHEA Grapalat"/>
                <w:b/>
                <w:i/>
                <w:color w:val="000000"/>
                <w:sz w:val="24"/>
                <w:szCs w:val="24"/>
                <w:shd w:val="clear" w:color="auto" w:fill="FFFFFF"/>
                <w:lang w:val="hy-AM"/>
              </w:rPr>
              <w:t>կրճատ անվանումը</w:t>
            </w:r>
            <w:r w:rsidRPr="00FB219D">
              <w:rPr>
                <w:rFonts w:ascii="GHEA Grapalat" w:hAnsi="GHEA Grapalat"/>
                <w:i/>
                <w:color w:val="000000"/>
                <w:sz w:val="24"/>
                <w:szCs w:val="24"/>
                <w:shd w:val="clear" w:color="auto" w:fill="FFFFFF"/>
                <w:lang w:val="hy-AM"/>
              </w:rPr>
              <w:t>:</w:t>
            </w:r>
          </w:p>
          <w:p w:rsidR="00E33E6C" w:rsidRPr="00FB219D" w:rsidRDefault="00E33E6C" w:rsidP="00E33E6C">
            <w:pPr>
              <w:widowControl w:val="0"/>
              <w:spacing w:after="0" w:line="336" w:lineRule="auto"/>
              <w:ind w:right="75" w:firstLine="720"/>
              <w:jc w:val="both"/>
              <w:textAlignment w:val="baseline"/>
              <w:rPr>
                <w:rFonts w:ascii="GHEA Grapalat" w:hAnsi="GHEA Grapalat"/>
                <w:i/>
                <w:color w:val="000000"/>
                <w:sz w:val="24"/>
                <w:szCs w:val="24"/>
                <w:shd w:val="clear" w:color="auto" w:fill="FFFFFF"/>
                <w:lang w:val="hy-AM"/>
              </w:rPr>
            </w:pPr>
            <w:r w:rsidRPr="00FB219D">
              <w:rPr>
                <w:rFonts w:ascii="GHEA Grapalat" w:hAnsi="GHEA Grapalat" w:cs="Sylfaen"/>
                <w:sz w:val="24"/>
                <w:szCs w:val="24"/>
                <w:lang w:val="hy-AM"/>
              </w:rPr>
              <w:t>«</w:t>
            </w:r>
            <w:r w:rsidRPr="00FB219D">
              <w:rPr>
                <w:rFonts w:ascii="GHEA Grapalat" w:hAnsi="GHEA Grapalat"/>
                <w:sz w:val="24"/>
                <w:szCs w:val="24"/>
                <w:lang w:val="hy-AM"/>
              </w:rPr>
              <w:t>Նորմատիվ իրավական ակտերի մասին</w:t>
            </w:r>
            <w:r w:rsidRPr="00FB219D">
              <w:rPr>
                <w:rFonts w:ascii="GHEA Grapalat" w:hAnsi="GHEA Grapalat" w:cs="Sylfaen"/>
                <w:sz w:val="24"/>
                <w:szCs w:val="24"/>
                <w:lang w:val="hy-AM"/>
              </w:rPr>
              <w:t xml:space="preserve">» օրենքի 18-րդ հոդվածի 6-րդ մասի համաձայն՝ </w:t>
            </w:r>
            <w:r w:rsidRPr="00FB219D">
              <w:rPr>
                <w:rFonts w:ascii="GHEA Grapalat" w:hAnsi="GHEA Grapalat" w:cs="Sylfaen"/>
                <w:i/>
                <w:sz w:val="24"/>
                <w:szCs w:val="24"/>
                <w:lang w:val="hy-AM"/>
              </w:rPr>
              <w:t xml:space="preserve">(…) </w:t>
            </w:r>
            <w:r w:rsidRPr="00FB219D">
              <w:rPr>
                <w:rFonts w:ascii="GHEA Grapalat" w:hAnsi="GHEA Grapalat"/>
                <w:i/>
                <w:color w:val="000000"/>
                <w:sz w:val="24"/>
                <w:szCs w:val="24"/>
                <w:shd w:val="clear" w:color="auto" w:fill="FFFFFF"/>
                <w:lang w:val="hy-AM"/>
              </w:rPr>
              <w:t xml:space="preserve">ենթաօրենսդրական </w:t>
            </w:r>
            <w:r w:rsidRPr="00FB219D">
              <w:rPr>
                <w:rFonts w:ascii="Arial" w:hAnsi="Arial" w:cs="Arial"/>
                <w:i/>
                <w:color w:val="000000"/>
                <w:sz w:val="24"/>
                <w:szCs w:val="24"/>
                <w:shd w:val="clear" w:color="auto" w:fill="FFFFFF"/>
                <w:lang w:val="hy-AM"/>
              </w:rPr>
              <w:t> </w:t>
            </w:r>
            <w:r w:rsidRPr="00FB219D">
              <w:rPr>
                <w:rFonts w:ascii="GHEA Grapalat" w:hAnsi="GHEA Grapalat"/>
                <w:i/>
                <w:color w:val="000000"/>
                <w:sz w:val="24"/>
                <w:szCs w:val="24"/>
                <w:shd w:val="clear" w:color="auto" w:fill="FFFFFF"/>
                <w:lang w:val="hy-AM"/>
              </w:rPr>
              <w:t>նորմատիվ</w:t>
            </w:r>
            <w:r w:rsidRPr="00FB219D">
              <w:rPr>
                <w:rFonts w:ascii="Arial" w:hAnsi="Arial" w:cs="Arial"/>
                <w:i/>
                <w:color w:val="000000"/>
                <w:sz w:val="24"/>
                <w:szCs w:val="24"/>
                <w:shd w:val="clear" w:color="auto" w:fill="FFFFFF"/>
                <w:lang w:val="hy-AM"/>
              </w:rPr>
              <w:t xml:space="preserve">  </w:t>
            </w:r>
            <w:r w:rsidRPr="00FB219D">
              <w:rPr>
                <w:rFonts w:ascii="GHEA Grapalat" w:hAnsi="GHEA Grapalat"/>
                <w:i/>
                <w:color w:val="000000"/>
                <w:sz w:val="24"/>
                <w:szCs w:val="24"/>
                <w:shd w:val="clear" w:color="auto" w:fill="FFFFFF"/>
                <w:lang w:val="hy-AM"/>
              </w:rPr>
              <w:t xml:space="preserve">իրավական ակտի </w:t>
            </w:r>
            <w:r w:rsidRPr="00FB219D">
              <w:rPr>
                <w:rFonts w:ascii="GHEA Grapalat" w:hAnsi="GHEA Grapalat"/>
                <w:b/>
                <w:i/>
                <w:color w:val="000000"/>
                <w:sz w:val="24"/>
                <w:szCs w:val="24"/>
                <w:shd w:val="clear" w:color="auto" w:fill="FFFFFF"/>
                <w:lang w:val="hy-AM"/>
              </w:rPr>
              <w:t>կրճատ անվանումը</w:t>
            </w:r>
            <w:r w:rsidRPr="00FB219D">
              <w:rPr>
                <w:rFonts w:ascii="GHEA Grapalat" w:hAnsi="GHEA Grapalat"/>
                <w:i/>
                <w:color w:val="000000"/>
                <w:sz w:val="24"/>
                <w:szCs w:val="24"/>
                <w:shd w:val="clear" w:color="auto" w:fill="FFFFFF"/>
                <w:lang w:val="hy-AM"/>
              </w:rPr>
              <w:t xml:space="preserve"> հիշատակելիս դրանում հետևյալ հաջորդականությամբ ներառվում են այդ ակտն ընդունող մարմնի անվանումը, ընդունման տարին, ամիսը, ամսաթիվը, ակտի հերթական համարը, բնույթը և տեսակը:</w:t>
            </w:r>
          </w:p>
          <w:p w:rsidR="00E33E6C" w:rsidRDefault="00E33E6C" w:rsidP="00E33E6C">
            <w:pPr>
              <w:widowControl w:val="0"/>
              <w:spacing w:after="0" w:line="336" w:lineRule="auto"/>
              <w:ind w:right="75" w:firstLine="720"/>
              <w:jc w:val="both"/>
              <w:textAlignment w:val="baseline"/>
              <w:rPr>
                <w:rFonts w:ascii="GHEA Grapalat" w:hAnsi="GHEA Grapalat"/>
                <w:color w:val="000000"/>
                <w:sz w:val="24"/>
                <w:szCs w:val="24"/>
                <w:shd w:val="clear" w:color="auto" w:fill="FFFFFF"/>
                <w:lang w:val="hy-AM"/>
              </w:rPr>
            </w:pPr>
            <w:r w:rsidRPr="00FB219D">
              <w:rPr>
                <w:rFonts w:ascii="GHEA Grapalat" w:hAnsi="GHEA Grapalat"/>
                <w:color w:val="000000"/>
                <w:sz w:val="24"/>
                <w:szCs w:val="24"/>
                <w:shd w:val="clear" w:color="auto" w:fill="FFFFFF"/>
                <w:lang w:val="hy-AM"/>
              </w:rPr>
              <w:t>Սույն դիտողությունը վերաբերում է նաև Հավելվածի մյուս կետերում առկա համանման կարգավորումներին:</w:t>
            </w:r>
          </w:p>
          <w:p w:rsidR="00825BCB" w:rsidRPr="00FB219D" w:rsidRDefault="00825BCB" w:rsidP="00E33E6C">
            <w:pPr>
              <w:widowControl w:val="0"/>
              <w:spacing w:after="0" w:line="336" w:lineRule="auto"/>
              <w:ind w:right="75" w:firstLine="720"/>
              <w:jc w:val="both"/>
              <w:textAlignment w:val="baseline"/>
              <w:rPr>
                <w:rFonts w:ascii="GHEA Grapalat" w:hAnsi="GHEA Grapalat"/>
                <w:color w:val="000000"/>
                <w:sz w:val="24"/>
                <w:szCs w:val="24"/>
                <w:shd w:val="clear" w:color="auto" w:fill="FFFFFF"/>
                <w:lang w:val="hy-AM"/>
              </w:rPr>
            </w:pPr>
          </w:p>
          <w:p w:rsidR="00E33E6C" w:rsidRPr="00FB219D" w:rsidRDefault="00E33E6C" w:rsidP="00E33E6C">
            <w:pPr>
              <w:spacing w:after="0" w:line="336" w:lineRule="auto"/>
              <w:ind w:right="75" w:firstLine="720"/>
              <w:jc w:val="both"/>
              <w:rPr>
                <w:rFonts w:ascii="GHEA Grapalat" w:hAnsi="GHEA Grapalat" w:cs="Sylfaen"/>
                <w:sz w:val="24"/>
                <w:szCs w:val="24"/>
                <w:lang w:val="hy-AM"/>
              </w:rPr>
            </w:pPr>
            <w:r w:rsidRPr="00FB219D">
              <w:rPr>
                <w:rFonts w:ascii="GHEA Grapalat" w:hAnsi="GHEA Grapalat"/>
                <w:color w:val="000000"/>
                <w:sz w:val="24"/>
                <w:szCs w:val="24"/>
                <w:shd w:val="clear" w:color="auto" w:fill="FFFFFF"/>
                <w:lang w:val="hy-AM"/>
              </w:rPr>
              <w:t xml:space="preserve">7. Հավելվածի </w:t>
            </w:r>
            <w:r w:rsidRPr="00FB219D">
              <w:rPr>
                <w:rFonts w:ascii="GHEA Grapalat" w:hAnsi="GHEA Grapalat" w:cs="Sylfaen"/>
                <w:sz w:val="24"/>
                <w:szCs w:val="24"/>
                <w:lang w:val="hy-AM"/>
              </w:rPr>
              <w:t>«</w:t>
            </w:r>
            <w:r w:rsidRPr="00FB219D">
              <w:rPr>
                <w:rFonts w:ascii="GHEA Grapalat" w:hAnsi="GHEA Grapalat"/>
                <w:sz w:val="24"/>
                <w:szCs w:val="24"/>
                <w:lang w:val="hy-AM"/>
              </w:rPr>
              <w:t>Միջոցառումների նախնական ֆինանսական գնահատականը</w:t>
            </w:r>
            <w:r w:rsidRPr="00FB219D">
              <w:rPr>
                <w:rFonts w:ascii="GHEA Grapalat" w:hAnsi="GHEA Grapalat" w:cs="Sylfaen"/>
                <w:sz w:val="24"/>
                <w:szCs w:val="24"/>
                <w:lang w:val="hy-AM"/>
              </w:rPr>
              <w:t>» աղյուսակի 1-ին կետի «</w:t>
            </w:r>
            <w:r w:rsidRPr="00FB219D">
              <w:rPr>
                <w:rFonts w:ascii="GHEA Grapalat" w:hAnsi="GHEA Grapalat"/>
                <w:sz w:val="24"/>
                <w:szCs w:val="24"/>
                <w:lang w:val="hy-AM"/>
              </w:rPr>
              <w:t>Կատարող/համակատարող</w:t>
            </w:r>
            <w:r w:rsidRPr="00FB219D">
              <w:rPr>
                <w:rFonts w:ascii="GHEA Grapalat" w:hAnsi="GHEA Grapalat" w:cs="Sylfaen"/>
                <w:sz w:val="24"/>
                <w:szCs w:val="24"/>
                <w:lang w:val="hy-AM"/>
              </w:rPr>
              <w:t>» սյունակի «</w:t>
            </w:r>
            <w:r w:rsidRPr="00FB219D">
              <w:rPr>
                <w:rFonts w:ascii="GHEA Grapalat" w:hAnsi="GHEA Grapalat"/>
                <w:sz w:val="24"/>
                <w:szCs w:val="24"/>
                <w:lang w:val="hy-AM"/>
              </w:rPr>
              <w:t>Երևանի քաղաքապետարան</w:t>
            </w:r>
            <w:r w:rsidRPr="00FB219D">
              <w:rPr>
                <w:rFonts w:ascii="GHEA Grapalat" w:hAnsi="GHEA Grapalat" w:cs="Sylfaen"/>
                <w:sz w:val="24"/>
                <w:szCs w:val="24"/>
                <w:lang w:val="hy-AM"/>
              </w:rPr>
              <w:t>» և «</w:t>
            </w:r>
            <w:r w:rsidRPr="00FB219D">
              <w:rPr>
                <w:rFonts w:ascii="GHEA Grapalat" w:hAnsi="GHEA Grapalat"/>
                <w:sz w:val="24"/>
                <w:szCs w:val="24"/>
                <w:lang w:val="hy-AM"/>
              </w:rPr>
              <w:t>Վեոլիա ջուր ՍՊԸ</w:t>
            </w:r>
            <w:r w:rsidRPr="00FB219D">
              <w:rPr>
                <w:rFonts w:ascii="GHEA Grapalat" w:hAnsi="GHEA Grapalat" w:cs="Sylfaen"/>
                <w:sz w:val="24"/>
                <w:szCs w:val="24"/>
                <w:lang w:val="hy-AM"/>
              </w:rPr>
              <w:t>» բառերից հետո անհրաժեշտ է լրացնել «</w:t>
            </w:r>
            <w:r w:rsidRPr="00FB219D">
              <w:rPr>
                <w:rFonts w:ascii="GHEA Grapalat" w:hAnsi="GHEA Grapalat"/>
                <w:sz w:val="24"/>
                <w:szCs w:val="24"/>
                <w:lang w:val="hy-AM"/>
              </w:rPr>
              <w:t>(համաձայնությամբ)</w:t>
            </w:r>
            <w:r w:rsidRPr="00FB219D">
              <w:rPr>
                <w:rFonts w:ascii="GHEA Grapalat" w:hAnsi="GHEA Grapalat" w:cs="Sylfaen"/>
                <w:sz w:val="24"/>
                <w:szCs w:val="24"/>
                <w:lang w:val="hy-AM"/>
              </w:rPr>
              <w:t>» բառը՝ նկատի ունենալով Հայաստանի Հանրապետության կառավարության 2021 թվականի փետրվարի 25-ի N 252-Լ որոշման դրույթները:</w:t>
            </w:r>
          </w:p>
          <w:p w:rsidR="00E33E6C" w:rsidRPr="00FB219D" w:rsidRDefault="00E33E6C" w:rsidP="00E33E6C">
            <w:pPr>
              <w:spacing w:after="0" w:line="336" w:lineRule="auto"/>
              <w:ind w:right="75" w:firstLine="720"/>
              <w:jc w:val="both"/>
              <w:rPr>
                <w:rFonts w:ascii="GHEA Grapalat" w:hAnsi="GHEA Grapalat" w:cs="Sylfaen"/>
                <w:sz w:val="24"/>
                <w:szCs w:val="24"/>
                <w:lang w:val="hy-AM"/>
              </w:rPr>
            </w:pPr>
            <w:r w:rsidRPr="00FB219D">
              <w:rPr>
                <w:rFonts w:ascii="GHEA Grapalat" w:hAnsi="GHEA Grapalat" w:cs="Sylfaen"/>
                <w:sz w:val="24"/>
                <w:szCs w:val="24"/>
                <w:lang w:val="hy-AM"/>
              </w:rPr>
              <w:t>Սույն դիտողությունը վերաբերում է նաև վերոգրյալ աղյուսակի մյուս կետերում առկա համանման կարգավորումներին:</w:t>
            </w:r>
          </w:p>
          <w:p w:rsidR="00923938" w:rsidRPr="00DE40B9" w:rsidRDefault="00E33E6C" w:rsidP="00DE40B9">
            <w:pPr>
              <w:spacing w:after="0" w:line="336" w:lineRule="auto"/>
              <w:ind w:right="75" w:firstLine="720"/>
              <w:jc w:val="both"/>
              <w:rPr>
                <w:rFonts w:ascii="GHEA Grapalat" w:hAnsi="GHEA Grapalat"/>
                <w:color w:val="000000"/>
                <w:sz w:val="24"/>
                <w:szCs w:val="24"/>
                <w:shd w:val="clear" w:color="auto" w:fill="FFFFFF"/>
                <w:lang w:val="hy-AM"/>
              </w:rPr>
            </w:pPr>
            <w:r w:rsidRPr="00FB219D">
              <w:rPr>
                <w:rFonts w:ascii="GHEA Grapalat" w:hAnsi="GHEA Grapalat" w:cs="Sylfaen"/>
                <w:sz w:val="24"/>
                <w:szCs w:val="24"/>
                <w:lang w:val="hy-AM"/>
              </w:rPr>
              <w:t>Ինչպես նաև, «</w:t>
            </w:r>
            <w:r w:rsidRPr="00FB219D">
              <w:rPr>
                <w:rFonts w:ascii="GHEA Grapalat" w:hAnsi="GHEA Grapalat"/>
                <w:sz w:val="24"/>
                <w:szCs w:val="24"/>
                <w:lang w:val="hy-AM"/>
              </w:rPr>
              <w:t>Միջոցառումների նախնական ֆինանսական գնահատականը</w:t>
            </w:r>
            <w:r w:rsidRPr="00FB219D">
              <w:rPr>
                <w:rFonts w:ascii="GHEA Grapalat" w:hAnsi="GHEA Grapalat" w:cs="Sylfaen"/>
                <w:sz w:val="24"/>
                <w:szCs w:val="24"/>
                <w:lang w:val="hy-AM"/>
              </w:rPr>
              <w:t>» աղյուսակի 4-9-րդ կետերի «</w:t>
            </w:r>
            <w:r w:rsidRPr="00FB219D">
              <w:rPr>
                <w:rFonts w:ascii="GHEA Grapalat" w:hAnsi="GHEA Grapalat"/>
                <w:sz w:val="24"/>
                <w:szCs w:val="24"/>
                <w:lang w:val="hy-AM"/>
              </w:rPr>
              <w:t>Կատարող/համակատարող</w:t>
            </w:r>
            <w:r w:rsidRPr="00FB219D">
              <w:rPr>
                <w:rFonts w:ascii="GHEA Grapalat" w:hAnsi="GHEA Grapalat" w:cs="Sylfaen"/>
                <w:sz w:val="24"/>
                <w:szCs w:val="24"/>
                <w:lang w:val="hy-AM"/>
              </w:rPr>
              <w:t xml:space="preserve">» </w:t>
            </w:r>
            <w:r w:rsidRPr="00FB219D">
              <w:rPr>
                <w:rFonts w:ascii="GHEA Grapalat" w:hAnsi="GHEA Grapalat" w:cs="Sylfaen"/>
                <w:sz w:val="24"/>
                <w:szCs w:val="24"/>
                <w:lang w:val="hy-AM"/>
              </w:rPr>
              <w:lastRenderedPageBreak/>
              <w:t>սյունակներում անհրաժեշտ է հստակ նշել, թե որ մարզպետարանի մասին է խոսքը՝ նկատի ունենալով իրավական որոշակիության սկզբունքը:</w:t>
            </w:r>
          </w:p>
        </w:tc>
        <w:tc>
          <w:tcPr>
            <w:tcW w:w="4678" w:type="dxa"/>
            <w:tcBorders>
              <w:left w:val="single" w:sz="4" w:space="0" w:color="auto"/>
            </w:tcBorders>
            <w:shd w:val="clear" w:color="auto" w:fill="auto"/>
          </w:tcPr>
          <w:p w:rsidR="00923938" w:rsidRDefault="00E31F82" w:rsidP="00E31F82">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lastRenderedPageBreak/>
              <w:t xml:space="preserve">Ընդունվել է </w:t>
            </w:r>
          </w:p>
          <w:p w:rsidR="00684F63" w:rsidRDefault="00E31F82" w:rsidP="00684F63">
            <w:pPr>
              <w:spacing w:after="0" w:line="360" w:lineRule="auto"/>
              <w:jc w:val="center"/>
              <w:rPr>
                <w:rFonts w:ascii="GHEA Grapalat" w:hAnsi="GHEA Grapalat"/>
                <w:sz w:val="24"/>
                <w:szCs w:val="24"/>
                <w:lang w:val="hy-AM"/>
              </w:rPr>
            </w:pPr>
            <w:r>
              <w:rPr>
                <w:rFonts w:ascii="GHEA Grapalat" w:hAnsi="GHEA Grapalat"/>
                <w:sz w:val="24"/>
                <w:szCs w:val="24"/>
                <w:lang w:val="hy-AM"/>
              </w:rPr>
              <w:t xml:space="preserve">Որոշման </w:t>
            </w:r>
            <w:r w:rsidR="00F96917">
              <w:rPr>
                <w:rFonts w:ascii="GHEA Grapalat" w:hAnsi="GHEA Grapalat"/>
                <w:sz w:val="24"/>
                <w:szCs w:val="24"/>
                <w:lang w:val="hy-AM"/>
              </w:rPr>
              <w:t xml:space="preserve">նախագծի </w:t>
            </w:r>
            <w:r w:rsidRPr="00E31F82">
              <w:rPr>
                <w:rFonts w:ascii="GHEA Grapalat" w:hAnsi="GHEA Grapalat"/>
                <w:sz w:val="24"/>
                <w:szCs w:val="24"/>
                <w:lang w:val="hy-AM"/>
              </w:rPr>
              <w:t xml:space="preserve">1-ին կետի 1-ին </w:t>
            </w:r>
            <w:r w:rsidR="00F96917">
              <w:rPr>
                <w:rFonts w:ascii="GHEA Grapalat" w:hAnsi="GHEA Grapalat"/>
                <w:sz w:val="24"/>
                <w:szCs w:val="24"/>
                <w:lang w:val="hy-AM"/>
              </w:rPr>
              <w:t xml:space="preserve">ենթակետը շարադրվել է 1-ին կետի </w:t>
            </w:r>
            <w:r w:rsidR="00684F63">
              <w:rPr>
                <w:rFonts w:ascii="GHEA Grapalat" w:hAnsi="GHEA Grapalat"/>
                <w:sz w:val="24"/>
                <w:szCs w:val="24"/>
                <w:lang w:val="hy-AM"/>
              </w:rPr>
              <w:t>շարունակությամբ</w:t>
            </w:r>
            <w:r w:rsidR="00F96917">
              <w:rPr>
                <w:rFonts w:ascii="GHEA Grapalat" w:hAnsi="GHEA Grapalat"/>
                <w:sz w:val="24"/>
                <w:szCs w:val="24"/>
                <w:lang w:val="hy-AM"/>
              </w:rPr>
              <w:t>։</w:t>
            </w:r>
          </w:p>
          <w:p w:rsidR="00684F63" w:rsidRDefault="00684F63" w:rsidP="00684F63">
            <w:pPr>
              <w:spacing w:after="0" w:line="360" w:lineRule="auto"/>
              <w:jc w:val="center"/>
              <w:rPr>
                <w:rFonts w:ascii="GHEA Grapalat" w:hAnsi="GHEA Grapalat"/>
                <w:sz w:val="24"/>
                <w:szCs w:val="24"/>
                <w:lang w:val="hy-AM"/>
              </w:rPr>
            </w:pPr>
          </w:p>
          <w:p w:rsidR="00684F63" w:rsidRDefault="00684F63" w:rsidP="00684F63">
            <w:pPr>
              <w:spacing w:after="0" w:line="360" w:lineRule="auto"/>
              <w:jc w:val="center"/>
              <w:rPr>
                <w:rFonts w:ascii="GHEA Grapalat" w:hAnsi="GHEA Grapalat"/>
                <w:sz w:val="24"/>
                <w:szCs w:val="24"/>
                <w:lang w:val="hy-AM"/>
              </w:rPr>
            </w:pPr>
          </w:p>
          <w:p w:rsidR="00E31F82" w:rsidRDefault="00684F63" w:rsidP="00684F63">
            <w:pPr>
              <w:spacing w:after="0" w:line="360" w:lineRule="auto"/>
              <w:jc w:val="center"/>
              <w:rPr>
                <w:rFonts w:ascii="GHEA Grapalat" w:hAnsi="GHEA Grapalat"/>
                <w:b/>
                <w:sz w:val="24"/>
                <w:szCs w:val="24"/>
                <w:lang w:val="hy-AM"/>
              </w:rPr>
            </w:pPr>
            <w:r w:rsidRPr="00684F63">
              <w:rPr>
                <w:rFonts w:ascii="GHEA Grapalat" w:hAnsi="GHEA Grapalat"/>
                <w:b/>
                <w:sz w:val="24"/>
                <w:szCs w:val="24"/>
                <w:lang w:val="hy-AM"/>
              </w:rPr>
              <w:t>Պարզաբանում</w:t>
            </w:r>
          </w:p>
          <w:p w:rsidR="004F11D0" w:rsidRDefault="00684F63" w:rsidP="00282F6E">
            <w:pPr>
              <w:spacing w:after="0" w:line="360" w:lineRule="auto"/>
              <w:jc w:val="center"/>
              <w:rPr>
                <w:rFonts w:ascii="GHEA Grapalat" w:hAnsi="GHEA Grapalat"/>
                <w:sz w:val="24"/>
                <w:szCs w:val="24"/>
                <w:lang w:val="hy-AM"/>
              </w:rPr>
            </w:pPr>
            <w:r w:rsidRPr="00684F63">
              <w:rPr>
                <w:rFonts w:ascii="GHEA Grapalat" w:hAnsi="GHEA Grapalat"/>
                <w:sz w:val="24"/>
                <w:szCs w:val="24"/>
                <w:lang w:val="hy-AM"/>
              </w:rPr>
              <w:t xml:space="preserve">Որոշման նախագծի հավելվածի </w:t>
            </w:r>
            <w:r w:rsidR="00805E4A">
              <w:rPr>
                <w:rFonts w:ascii="GHEA Grapalat" w:hAnsi="GHEA Grapalat"/>
                <w:sz w:val="24"/>
                <w:szCs w:val="24"/>
                <w:lang w:val="hy-AM"/>
              </w:rPr>
              <w:t>5-րդ գլխում սահմանված են ջրաէկոհամակարգերի սանիտարական պահպանման գոտիները,</w:t>
            </w:r>
            <w:r w:rsidR="00C168D0">
              <w:rPr>
                <w:rFonts w:ascii="GHEA Grapalat" w:hAnsi="GHEA Grapalat"/>
                <w:sz w:val="24"/>
                <w:szCs w:val="24"/>
                <w:lang w:val="hy-AM"/>
              </w:rPr>
              <w:t xml:space="preserve"> ինչպես նաև էկոտոնի տարածքները, որոնք ընդգրկում են </w:t>
            </w:r>
            <w:r w:rsidR="00C168D0" w:rsidRPr="00C168D0">
              <w:rPr>
                <w:rFonts w:ascii="GHEA Grapalat" w:hAnsi="GHEA Grapalat"/>
                <w:sz w:val="24"/>
                <w:szCs w:val="24"/>
                <w:lang w:val="hy-AM"/>
              </w:rPr>
              <w:t xml:space="preserve">գետերի, լճերի, </w:t>
            </w:r>
            <w:r w:rsidR="00C168D0" w:rsidRPr="00C168D0">
              <w:rPr>
                <w:rFonts w:ascii="GHEA Grapalat" w:hAnsi="GHEA Grapalat"/>
                <w:sz w:val="24"/>
                <w:szCs w:val="24"/>
                <w:lang w:val="hy-AM"/>
              </w:rPr>
              <w:lastRenderedPageBreak/>
              <w:t>լճակների, բնական ջրագոյացումների խոցելի ջրամերձ և ափամերձ(</w:t>
            </w:r>
            <w:r w:rsidR="00C168D0">
              <w:rPr>
                <w:rFonts w:ascii="GHEA Grapalat" w:hAnsi="GHEA Grapalat"/>
                <w:sz w:val="24"/>
                <w:szCs w:val="24"/>
                <w:lang w:val="hy-AM"/>
              </w:rPr>
              <w:t>առափնյա</w:t>
            </w:r>
            <w:r w:rsidR="00C168D0" w:rsidRPr="00C168D0">
              <w:rPr>
                <w:rFonts w:ascii="GHEA Grapalat" w:hAnsi="GHEA Grapalat"/>
                <w:sz w:val="24"/>
                <w:szCs w:val="24"/>
                <w:lang w:val="hy-AM"/>
              </w:rPr>
              <w:t>) հատվածները(</w:t>
            </w:r>
            <w:r w:rsidR="00C168D0">
              <w:rPr>
                <w:rFonts w:ascii="GHEA Grapalat" w:hAnsi="GHEA Grapalat"/>
                <w:sz w:val="24"/>
                <w:szCs w:val="24"/>
                <w:lang w:val="hy-AM"/>
              </w:rPr>
              <w:t>Աղյուսակ 22</w:t>
            </w:r>
            <w:r w:rsidR="00C168D0" w:rsidRPr="00C168D0">
              <w:rPr>
                <w:rFonts w:ascii="GHEA Grapalat" w:hAnsi="GHEA Grapalat"/>
                <w:sz w:val="24"/>
                <w:szCs w:val="24"/>
                <w:lang w:val="hy-AM"/>
              </w:rPr>
              <w:t>)</w:t>
            </w:r>
            <w:r w:rsidR="004F11D0">
              <w:rPr>
                <w:rFonts w:ascii="GHEA Grapalat" w:hAnsi="GHEA Grapalat"/>
                <w:sz w:val="24"/>
                <w:szCs w:val="24"/>
                <w:lang w:val="hy-AM"/>
              </w:rPr>
              <w:t>։</w:t>
            </w:r>
          </w:p>
          <w:p w:rsidR="00684F63" w:rsidRDefault="004F11D0" w:rsidP="009631DE">
            <w:pPr>
              <w:spacing w:after="0" w:line="360" w:lineRule="auto"/>
              <w:jc w:val="center"/>
              <w:rPr>
                <w:rFonts w:ascii="GHEA Grapalat" w:hAnsi="GHEA Grapalat"/>
                <w:color w:val="000000"/>
                <w:sz w:val="24"/>
                <w:szCs w:val="24"/>
                <w:shd w:val="clear" w:color="auto" w:fill="FFFFFF"/>
                <w:lang w:val="hy-AM"/>
              </w:rPr>
            </w:pPr>
            <w:r>
              <w:rPr>
                <w:rFonts w:ascii="GHEA Grapalat" w:hAnsi="GHEA Grapalat"/>
                <w:sz w:val="24"/>
                <w:szCs w:val="24"/>
                <w:lang w:val="hy-AM"/>
              </w:rPr>
              <w:t xml:space="preserve">Համաձայն ՀՀ </w:t>
            </w:r>
            <w:r w:rsidRPr="004F11D0">
              <w:rPr>
                <w:rFonts w:ascii="GHEA Grapalat" w:hAnsi="GHEA Grapalat"/>
                <w:sz w:val="24"/>
                <w:szCs w:val="24"/>
                <w:lang w:val="hy-AM"/>
              </w:rPr>
              <w:t>ջրային օրենսգրքի 1-ին հոդվածի 5-րդ պարբերության</w:t>
            </w:r>
            <w:r>
              <w:rPr>
                <w:rFonts w:ascii="GHEA Grapalat" w:hAnsi="GHEA Grapalat"/>
                <w:sz w:val="24"/>
                <w:szCs w:val="24"/>
                <w:lang w:val="hy-AM"/>
              </w:rPr>
              <w:t>,</w:t>
            </w:r>
            <w:r w:rsidRPr="004F11D0">
              <w:rPr>
                <w:rFonts w:ascii="GHEA Grapalat" w:hAnsi="GHEA Grapalat"/>
                <w:b/>
                <w:iCs/>
                <w:sz w:val="24"/>
                <w:szCs w:val="24"/>
                <w:lang w:val="hy-AM"/>
              </w:rPr>
              <w:t>ջրային համակարգ</w:t>
            </w:r>
            <w:r w:rsidRPr="004F11D0">
              <w:rPr>
                <w:rFonts w:ascii="GHEA Grapalat" w:hAnsi="GHEA Grapalat"/>
                <w:sz w:val="24"/>
                <w:szCs w:val="24"/>
                <w:lang w:val="hy-AM"/>
              </w:rPr>
              <w:t xml:space="preserve"> է համարվում </w:t>
            </w:r>
            <w:r w:rsidRPr="004F11D0">
              <w:rPr>
                <w:rFonts w:ascii="GHEA Grapalat" w:hAnsi="GHEA Grapalat"/>
                <w:b/>
                <w:sz w:val="24"/>
                <w:szCs w:val="24"/>
                <w:lang w:val="hy-AM"/>
              </w:rPr>
              <w:t>ջրային ռեսուրսների օգտագործմանն առնչվող հիդրոտեխնիկական կառուցվածքներ</w:t>
            </w:r>
            <w:r w:rsidRPr="004F11D0">
              <w:rPr>
                <w:rFonts w:ascii="GHEA Grapalat" w:hAnsi="GHEA Grapalat"/>
                <w:sz w:val="24"/>
                <w:szCs w:val="24"/>
                <w:lang w:val="hy-AM"/>
              </w:rPr>
              <w:t>, որոնք առաջացնում են ջրային հոսքի փոփոխում կամ օգտագործվում են ջրային ռեսուրսների փոխադրման համար</w:t>
            </w:r>
            <w:r w:rsidR="009631DE">
              <w:rPr>
                <w:rFonts w:ascii="GHEA Grapalat" w:hAnsi="GHEA Grapalat"/>
                <w:sz w:val="24"/>
                <w:szCs w:val="24"/>
                <w:lang w:val="hy-AM"/>
              </w:rPr>
              <w:t>։</w:t>
            </w:r>
            <w:r>
              <w:rPr>
                <w:rFonts w:ascii="GHEA Grapalat" w:hAnsi="GHEA Grapalat"/>
                <w:color w:val="000000"/>
                <w:sz w:val="24"/>
                <w:szCs w:val="24"/>
                <w:shd w:val="clear" w:color="auto" w:fill="FFFFFF"/>
                <w:lang w:val="hy-AM"/>
              </w:rPr>
              <w:t>Նշված հիդրոտեխնիկական կառուցվածների</w:t>
            </w:r>
            <w:r w:rsidR="008E0E5A">
              <w:rPr>
                <w:rFonts w:ascii="GHEA Grapalat" w:hAnsi="GHEA Grapalat"/>
                <w:color w:val="000000"/>
                <w:sz w:val="24"/>
                <w:szCs w:val="24"/>
                <w:shd w:val="clear" w:color="auto" w:fill="FFFFFF"/>
                <w:lang w:val="hy-AM"/>
              </w:rPr>
              <w:t xml:space="preserve">ց Հրազդանի ՋԿՏ-ում գտնվող կառուցվածների </w:t>
            </w:r>
            <w:r>
              <w:rPr>
                <w:rFonts w:ascii="GHEA Grapalat" w:hAnsi="GHEA Grapalat"/>
                <w:color w:val="000000"/>
                <w:sz w:val="24"/>
                <w:szCs w:val="24"/>
                <w:shd w:val="clear" w:color="auto" w:fill="FFFFFF"/>
                <w:lang w:val="hy-AM"/>
              </w:rPr>
              <w:t xml:space="preserve">վերաբերյալ որոշման հավելվածով առկա են տվյալներ </w:t>
            </w:r>
            <w:r w:rsidRPr="004F11D0">
              <w:rPr>
                <w:rFonts w:ascii="GHEA Grapalat" w:hAnsi="GHEA Grapalat"/>
                <w:color w:val="000000"/>
                <w:sz w:val="24"/>
                <w:szCs w:val="24"/>
                <w:shd w:val="clear" w:color="auto" w:fill="FFFFFF"/>
                <w:lang w:val="hy-AM"/>
              </w:rPr>
              <w:t>(</w:t>
            </w:r>
            <w:r w:rsidR="00EE23FA">
              <w:rPr>
                <w:rFonts w:ascii="GHEA Grapalat" w:hAnsi="GHEA Grapalat"/>
                <w:color w:val="000000"/>
                <w:sz w:val="24"/>
                <w:szCs w:val="24"/>
                <w:shd w:val="clear" w:color="auto" w:fill="FFFFFF"/>
                <w:lang w:val="hy-AM"/>
              </w:rPr>
              <w:t>7-րդ գլուխ 19-րդ կետի 4-րդ ենթակետ</w:t>
            </w:r>
            <w:r w:rsidR="00903EC9">
              <w:rPr>
                <w:rFonts w:ascii="GHEA Grapalat" w:hAnsi="GHEA Grapalat"/>
                <w:color w:val="000000"/>
                <w:sz w:val="24"/>
                <w:szCs w:val="24"/>
                <w:shd w:val="clear" w:color="auto" w:fill="FFFFFF"/>
                <w:lang w:val="hy-AM"/>
              </w:rPr>
              <w:t xml:space="preserve"> և 21-րդ կետ</w:t>
            </w:r>
            <w:r w:rsidR="008E0E5A">
              <w:rPr>
                <w:rFonts w:ascii="GHEA Grapalat" w:hAnsi="GHEA Grapalat"/>
                <w:color w:val="000000"/>
                <w:sz w:val="24"/>
                <w:szCs w:val="24"/>
                <w:shd w:val="clear" w:color="auto" w:fill="FFFFFF"/>
                <w:lang w:val="hy-AM"/>
              </w:rPr>
              <w:t xml:space="preserve">, 1-ին գլխի 6-րդ կետի 2-րդ </w:t>
            </w:r>
            <w:r w:rsidR="008E0E5A">
              <w:rPr>
                <w:rFonts w:ascii="GHEA Grapalat" w:hAnsi="GHEA Grapalat"/>
                <w:color w:val="000000"/>
                <w:sz w:val="24"/>
                <w:szCs w:val="24"/>
                <w:shd w:val="clear" w:color="auto" w:fill="FFFFFF"/>
                <w:lang w:val="hy-AM"/>
              </w:rPr>
              <w:lastRenderedPageBreak/>
              <w:t>ենթակետ</w:t>
            </w:r>
            <w:r w:rsidRPr="004F11D0">
              <w:rPr>
                <w:rFonts w:ascii="GHEA Grapalat" w:hAnsi="GHEA Grapalat"/>
                <w:color w:val="000000"/>
                <w:sz w:val="24"/>
                <w:szCs w:val="24"/>
                <w:shd w:val="clear" w:color="auto" w:fill="FFFFFF"/>
                <w:lang w:val="hy-AM"/>
              </w:rPr>
              <w:t>)</w:t>
            </w:r>
            <w:r w:rsidR="008E30D6">
              <w:rPr>
                <w:rFonts w:ascii="GHEA Grapalat" w:hAnsi="GHEA Grapalat"/>
                <w:color w:val="000000"/>
                <w:sz w:val="24"/>
                <w:szCs w:val="24"/>
                <w:shd w:val="clear" w:color="auto" w:fill="FFFFFF"/>
                <w:lang w:val="hy-AM"/>
              </w:rPr>
              <w:t>։</w:t>
            </w:r>
          </w:p>
          <w:p w:rsidR="00B528D1" w:rsidRDefault="00B528D1" w:rsidP="009631DE">
            <w:pPr>
              <w:spacing w:after="0" w:line="360" w:lineRule="auto"/>
              <w:jc w:val="center"/>
              <w:rPr>
                <w:rFonts w:ascii="GHEA Grapalat" w:hAnsi="GHEA Grapalat"/>
                <w:color w:val="000000"/>
                <w:sz w:val="24"/>
                <w:szCs w:val="24"/>
                <w:shd w:val="clear" w:color="auto" w:fill="FFFFFF"/>
                <w:lang w:val="hy-AM"/>
              </w:rPr>
            </w:pPr>
          </w:p>
          <w:p w:rsidR="00B528D1" w:rsidRDefault="00B528D1" w:rsidP="009631DE">
            <w:pPr>
              <w:spacing w:after="0" w:line="360" w:lineRule="auto"/>
              <w:jc w:val="center"/>
              <w:rPr>
                <w:rFonts w:ascii="GHEA Grapalat" w:hAnsi="GHEA Grapalat"/>
                <w:color w:val="000000"/>
                <w:sz w:val="24"/>
                <w:szCs w:val="24"/>
                <w:shd w:val="clear" w:color="auto" w:fill="FFFFFF"/>
                <w:lang w:val="hy-AM"/>
              </w:rPr>
            </w:pPr>
          </w:p>
          <w:p w:rsidR="00B528D1" w:rsidRDefault="00B528D1" w:rsidP="00B528D1">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Ընդունվել է </w:t>
            </w:r>
          </w:p>
          <w:p w:rsidR="00B528D1" w:rsidRDefault="00B528D1" w:rsidP="009631DE">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Որոշման նախագծի հավելվածի համարակալումը ճշգրտվել է</w:t>
            </w:r>
          </w:p>
          <w:p w:rsidR="00B528D1" w:rsidRDefault="00B528D1" w:rsidP="009631DE">
            <w:pPr>
              <w:spacing w:after="0" w:line="360" w:lineRule="auto"/>
              <w:jc w:val="center"/>
              <w:rPr>
                <w:rFonts w:ascii="GHEA Grapalat" w:eastAsia="Times New Roman" w:hAnsi="GHEA Grapalat" w:cs="Times New Roman"/>
                <w:sz w:val="24"/>
                <w:szCs w:val="24"/>
                <w:lang w:val="hy-AM"/>
              </w:rPr>
            </w:pPr>
          </w:p>
          <w:p w:rsidR="00B528D1" w:rsidRDefault="00B528D1" w:rsidP="009631DE">
            <w:pPr>
              <w:spacing w:after="0" w:line="360" w:lineRule="auto"/>
              <w:jc w:val="center"/>
              <w:rPr>
                <w:rFonts w:ascii="GHEA Grapalat" w:eastAsia="Times New Roman" w:hAnsi="GHEA Grapalat" w:cs="Times New Roman"/>
                <w:sz w:val="24"/>
                <w:szCs w:val="24"/>
                <w:lang w:val="hy-AM"/>
              </w:rPr>
            </w:pPr>
          </w:p>
          <w:p w:rsidR="00B528D1" w:rsidRDefault="00B528D1" w:rsidP="009631DE">
            <w:pPr>
              <w:spacing w:after="0" w:line="360" w:lineRule="auto"/>
              <w:jc w:val="center"/>
              <w:rPr>
                <w:rFonts w:ascii="GHEA Grapalat" w:eastAsia="Times New Roman" w:hAnsi="GHEA Grapalat" w:cs="Times New Roman"/>
                <w:sz w:val="24"/>
                <w:szCs w:val="24"/>
                <w:lang w:val="hy-AM"/>
              </w:rPr>
            </w:pPr>
          </w:p>
          <w:p w:rsidR="00B528D1" w:rsidRDefault="00B528D1" w:rsidP="009631DE">
            <w:pPr>
              <w:spacing w:after="0" w:line="360" w:lineRule="auto"/>
              <w:jc w:val="center"/>
              <w:rPr>
                <w:rFonts w:ascii="GHEA Grapalat" w:eastAsia="Times New Roman" w:hAnsi="GHEA Grapalat" w:cs="Times New Roman"/>
                <w:sz w:val="24"/>
                <w:szCs w:val="24"/>
                <w:lang w:val="hy-AM"/>
              </w:rPr>
            </w:pPr>
          </w:p>
          <w:p w:rsidR="00B528D1" w:rsidRDefault="00B528D1" w:rsidP="009631DE">
            <w:pPr>
              <w:spacing w:after="0" w:line="360" w:lineRule="auto"/>
              <w:jc w:val="center"/>
              <w:rPr>
                <w:rFonts w:ascii="GHEA Grapalat" w:eastAsia="Times New Roman" w:hAnsi="GHEA Grapalat" w:cs="Times New Roman"/>
                <w:sz w:val="24"/>
                <w:szCs w:val="24"/>
                <w:lang w:val="hy-AM"/>
              </w:rPr>
            </w:pPr>
          </w:p>
          <w:p w:rsidR="00EE7436" w:rsidRDefault="00EE7436" w:rsidP="00EE7436">
            <w:pPr>
              <w:spacing w:after="0" w:line="360" w:lineRule="auto"/>
              <w:rPr>
                <w:rFonts w:ascii="GHEA Grapalat" w:eastAsia="Times New Roman" w:hAnsi="GHEA Grapalat" w:cs="Times New Roman"/>
                <w:sz w:val="24"/>
                <w:szCs w:val="24"/>
                <w:lang w:val="hy-AM"/>
              </w:rPr>
            </w:pPr>
          </w:p>
          <w:p w:rsidR="00B528D1" w:rsidRDefault="00B528D1" w:rsidP="00B528D1">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Ընդունվել է </w:t>
            </w:r>
          </w:p>
          <w:p w:rsidR="0016630B" w:rsidRDefault="00B528D1" w:rsidP="0093101A">
            <w:pPr>
              <w:spacing w:after="0" w:line="360" w:lineRule="auto"/>
              <w:jc w:val="center"/>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t>Որոշման նախագծի հավելվածի կետերի և ենթակետերի վերնագրերը հեռացվել են</w:t>
            </w:r>
            <w:r w:rsidR="0093101A">
              <w:rPr>
                <w:rFonts w:ascii="GHEA Grapalat" w:eastAsia="Times New Roman" w:hAnsi="GHEA Grapalat" w:cs="Times New Roman"/>
                <w:sz w:val="24"/>
                <w:szCs w:val="24"/>
                <w:lang w:val="hy-AM"/>
              </w:rPr>
              <w:t xml:space="preserve">, ինչպես նաև </w:t>
            </w:r>
            <w:r w:rsidR="0016630B" w:rsidRPr="0016630B">
              <w:rPr>
                <w:rFonts w:ascii="GHEA Grapalat" w:hAnsi="GHEA Grapalat"/>
                <w:color w:val="000000"/>
                <w:sz w:val="24"/>
                <w:szCs w:val="24"/>
                <w:shd w:val="clear" w:color="auto" w:fill="FFFFFF"/>
                <w:lang w:val="hy-AM"/>
              </w:rPr>
              <w:t>«</w:t>
            </w:r>
            <w:r w:rsidR="0093101A">
              <w:rPr>
                <w:rFonts w:ascii="GHEA Grapalat" w:hAnsi="GHEA Grapalat"/>
                <w:color w:val="000000"/>
                <w:sz w:val="24"/>
                <w:szCs w:val="24"/>
                <w:shd w:val="clear" w:color="auto" w:fill="FFFFFF"/>
                <w:lang w:val="hy-AM"/>
              </w:rPr>
              <w:t>թ</w:t>
            </w:r>
            <w:r w:rsidR="0093101A">
              <w:rPr>
                <w:rFonts w:ascii="Cambria Math" w:hAnsi="Cambria Math"/>
                <w:color w:val="000000"/>
                <w:sz w:val="24"/>
                <w:szCs w:val="24"/>
                <w:shd w:val="clear" w:color="auto" w:fill="FFFFFF"/>
                <w:lang w:val="hy-AM"/>
              </w:rPr>
              <w:t>․</w:t>
            </w:r>
            <w:r w:rsidR="0016630B" w:rsidRPr="0016630B">
              <w:rPr>
                <w:rFonts w:ascii="GHEA Grapalat" w:hAnsi="GHEA Grapalat"/>
                <w:color w:val="000000"/>
                <w:sz w:val="24"/>
                <w:szCs w:val="24"/>
                <w:shd w:val="clear" w:color="auto" w:fill="FFFFFF"/>
                <w:lang w:val="hy-AM"/>
              </w:rPr>
              <w:t>»</w:t>
            </w:r>
            <w:r w:rsidR="0093101A">
              <w:rPr>
                <w:rFonts w:ascii="GHEA Grapalat" w:hAnsi="GHEA Grapalat"/>
                <w:color w:val="000000"/>
                <w:sz w:val="24"/>
                <w:szCs w:val="24"/>
                <w:shd w:val="clear" w:color="auto" w:fill="FFFFFF"/>
                <w:lang w:val="hy-AM"/>
              </w:rPr>
              <w:t xml:space="preserve"> կամ </w:t>
            </w:r>
            <w:r w:rsidR="0093101A" w:rsidRPr="0093101A">
              <w:rPr>
                <w:rFonts w:ascii="GHEA Grapalat" w:hAnsi="GHEA Grapalat"/>
                <w:color w:val="000000"/>
                <w:sz w:val="24"/>
                <w:szCs w:val="24"/>
                <w:shd w:val="clear" w:color="auto" w:fill="FFFFFF"/>
                <w:lang w:val="hy-AM"/>
              </w:rPr>
              <w:t>«</w:t>
            </w:r>
            <w:r w:rsidR="0093101A">
              <w:rPr>
                <w:rFonts w:ascii="GHEA Grapalat" w:hAnsi="GHEA Grapalat"/>
                <w:color w:val="000000"/>
                <w:sz w:val="24"/>
                <w:szCs w:val="24"/>
                <w:shd w:val="clear" w:color="auto" w:fill="FFFFFF"/>
                <w:lang w:val="hy-AM"/>
              </w:rPr>
              <w:t>թթ</w:t>
            </w:r>
            <w:r w:rsidR="0093101A">
              <w:rPr>
                <w:rFonts w:ascii="Cambria Math" w:hAnsi="Cambria Math"/>
                <w:color w:val="000000"/>
                <w:sz w:val="24"/>
                <w:szCs w:val="24"/>
                <w:shd w:val="clear" w:color="auto" w:fill="FFFFFF"/>
                <w:lang w:val="hy-AM"/>
              </w:rPr>
              <w:t>․</w:t>
            </w:r>
            <w:r w:rsidR="0093101A" w:rsidRPr="0093101A">
              <w:rPr>
                <w:rFonts w:ascii="GHEA Grapalat" w:hAnsi="GHEA Grapalat"/>
                <w:color w:val="000000"/>
                <w:sz w:val="24"/>
                <w:szCs w:val="24"/>
                <w:shd w:val="clear" w:color="auto" w:fill="FFFFFF"/>
                <w:lang w:val="hy-AM"/>
              </w:rPr>
              <w:t>»</w:t>
            </w:r>
            <w:r w:rsidR="0016630B" w:rsidRPr="0016630B">
              <w:rPr>
                <w:rFonts w:ascii="GHEA Grapalat" w:hAnsi="GHEA Grapalat"/>
                <w:color w:val="000000"/>
                <w:sz w:val="24"/>
                <w:szCs w:val="24"/>
                <w:shd w:val="clear" w:color="auto" w:fill="FFFFFF"/>
                <w:lang w:val="hy-AM"/>
              </w:rPr>
              <w:t xml:space="preserve"> բառ</w:t>
            </w:r>
            <w:r w:rsidR="0093101A">
              <w:rPr>
                <w:rFonts w:ascii="GHEA Grapalat" w:hAnsi="GHEA Grapalat"/>
                <w:color w:val="000000"/>
                <w:sz w:val="24"/>
                <w:szCs w:val="24"/>
                <w:shd w:val="clear" w:color="auto" w:fill="FFFFFF"/>
                <w:lang w:val="hy-AM"/>
              </w:rPr>
              <w:t>եր</w:t>
            </w:r>
            <w:r w:rsidR="0016630B" w:rsidRPr="0016630B">
              <w:rPr>
                <w:rFonts w:ascii="GHEA Grapalat" w:hAnsi="GHEA Grapalat"/>
                <w:color w:val="000000"/>
                <w:sz w:val="24"/>
                <w:szCs w:val="24"/>
                <w:shd w:val="clear" w:color="auto" w:fill="FFFFFF"/>
                <w:lang w:val="hy-AM"/>
              </w:rPr>
              <w:t xml:space="preserve">ը </w:t>
            </w:r>
            <w:r w:rsidR="0093101A">
              <w:rPr>
                <w:rFonts w:ascii="GHEA Grapalat" w:hAnsi="GHEA Grapalat"/>
                <w:color w:val="000000"/>
                <w:sz w:val="24"/>
                <w:szCs w:val="24"/>
                <w:shd w:val="clear" w:color="auto" w:fill="FFFFFF"/>
                <w:lang w:val="hy-AM"/>
              </w:rPr>
              <w:t xml:space="preserve">գրվել </w:t>
            </w:r>
            <w:r w:rsidR="0016630B">
              <w:rPr>
                <w:rFonts w:ascii="GHEA Grapalat" w:hAnsi="GHEA Grapalat"/>
                <w:color w:val="000000"/>
                <w:sz w:val="24"/>
                <w:szCs w:val="24"/>
                <w:shd w:val="clear" w:color="auto" w:fill="FFFFFF"/>
                <w:lang w:val="hy-AM"/>
              </w:rPr>
              <w:t xml:space="preserve">են </w:t>
            </w:r>
            <w:r w:rsidR="0016630B" w:rsidRPr="0016630B">
              <w:rPr>
                <w:rFonts w:ascii="GHEA Grapalat" w:hAnsi="GHEA Grapalat"/>
                <w:color w:val="000000"/>
                <w:sz w:val="24"/>
                <w:szCs w:val="24"/>
                <w:shd w:val="clear" w:color="auto" w:fill="FFFFFF"/>
                <w:lang w:val="hy-AM"/>
              </w:rPr>
              <w:t>ամբողջությամբ:</w:t>
            </w:r>
          </w:p>
          <w:p w:rsidR="00825BCB" w:rsidRDefault="00825BCB" w:rsidP="0093101A">
            <w:pPr>
              <w:spacing w:after="0" w:line="360" w:lineRule="auto"/>
              <w:jc w:val="center"/>
              <w:rPr>
                <w:rFonts w:ascii="GHEA Grapalat" w:hAnsi="GHEA Grapalat"/>
                <w:color w:val="000000"/>
                <w:sz w:val="24"/>
                <w:szCs w:val="24"/>
                <w:shd w:val="clear" w:color="auto" w:fill="FFFFFF"/>
                <w:lang w:val="hy-AM"/>
              </w:rPr>
            </w:pPr>
          </w:p>
          <w:p w:rsidR="00825BCB" w:rsidRDefault="00825BCB" w:rsidP="0093101A">
            <w:pPr>
              <w:spacing w:after="0" w:line="360" w:lineRule="auto"/>
              <w:jc w:val="center"/>
              <w:rPr>
                <w:rFonts w:ascii="GHEA Grapalat" w:hAnsi="GHEA Grapalat"/>
                <w:color w:val="000000"/>
                <w:sz w:val="24"/>
                <w:szCs w:val="24"/>
                <w:shd w:val="clear" w:color="auto" w:fill="FFFFFF"/>
                <w:lang w:val="hy-AM"/>
              </w:rPr>
            </w:pPr>
          </w:p>
          <w:p w:rsidR="003F0848" w:rsidRDefault="003F0848" w:rsidP="00825BCB">
            <w:pPr>
              <w:spacing w:after="0" w:line="360" w:lineRule="auto"/>
              <w:jc w:val="center"/>
              <w:rPr>
                <w:rFonts w:ascii="GHEA Grapalat" w:eastAsia="Times New Roman" w:hAnsi="GHEA Grapalat" w:cs="Times New Roman"/>
                <w:b/>
                <w:sz w:val="24"/>
                <w:szCs w:val="24"/>
                <w:lang w:val="hy-AM"/>
              </w:rPr>
            </w:pPr>
          </w:p>
          <w:p w:rsidR="003F0848" w:rsidRDefault="003F0848" w:rsidP="00825BCB">
            <w:pPr>
              <w:spacing w:after="0" w:line="360" w:lineRule="auto"/>
              <w:jc w:val="center"/>
              <w:rPr>
                <w:rFonts w:ascii="GHEA Grapalat" w:eastAsia="Times New Roman" w:hAnsi="GHEA Grapalat" w:cs="Times New Roman"/>
                <w:b/>
                <w:sz w:val="24"/>
                <w:szCs w:val="24"/>
                <w:lang w:val="hy-AM"/>
              </w:rPr>
            </w:pPr>
          </w:p>
          <w:p w:rsidR="00825BCB" w:rsidRDefault="00825BCB" w:rsidP="00825BCB">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Ընդունվել է </w:t>
            </w:r>
          </w:p>
          <w:p w:rsidR="00825BCB" w:rsidRPr="00E76EB8" w:rsidRDefault="00825BCB" w:rsidP="00825BCB">
            <w:pPr>
              <w:spacing w:after="0" w:line="360" w:lineRule="auto"/>
              <w:jc w:val="center"/>
              <w:rPr>
                <w:rFonts w:ascii="GHEA Grapalat" w:hAnsi="GHEA Grapalat" w:cs="Calibri"/>
                <w:color w:val="000000"/>
                <w:sz w:val="24"/>
                <w:szCs w:val="24"/>
                <w:lang w:val="hy-AM"/>
              </w:rPr>
            </w:pPr>
            <w:r>
              <w:rPr>
                <w:rFonts w:ascii="GHEA Grapalat" w:eastAsia="Times New Roman" w:hAnsi="GHEA Grapalat" w:cs="Times New Roman"/>
                <w:sz w:val="24"/>
                <w:szCs w:val="24"/>
                <w:lang w:val="hy-AM"/>
              </w:rPr>
              <w:t>Որոշման նախագծի հավելվածի</w:t>
            </w:r>
            <w:r>
              <w:rPr>
                <w:rFonts w:ascii="GHEA Grapalat" w:hAnsi="GHEA Grapalat" w:cs="Calibri"/>
                <w:color w:val="000000"/>
                <w:sz w:val="24"/>
                <w:szCs w:val="24"/>
                <w:lang w:val="hy-AM"/>
              </w:rPr>
              <w:t xml:space="preserve">աղյուսակների </w:t>
            </w:r>
            <w:r w:rsidRPr="00FB219D">
              <w:rPr>
                <w:rFonts w:ascii="GHEA Grapalat" w:hAnsi="GHEA Grapalat" w:cs="Calibri"/>
                <w:color w:val="000000"/>
                <w:sz w:val="24"/>
                <w:szCs w:val="24"/>
                <w:lang w:val="hy-AM"/>
              </w:rPr>
              <w:t xml:space="preserve">ծանոթագրության </w:t>
            </w:r>
            <w:r>
              <w:rPr>
                <w:rFonts w:ascii="GHEA Grapalat" w:hAnsi="GHEA Grapalat" w:cs="Calibri"/>
                <w:color w:val="000000"/>
                <w:sz w:val="24"/>
                <w:szCs w:val="24"/>
                <w:lang w:val="hy-AM"/>
              </w:rPr>
              <w:t>մասերը համարակալվել են</w:t>
            </w:r>
            <w:r w:rsidR="00E76EB8">
              <w:rPr>
                <w:rFonts w:ascii="GHEA Grapalat" w:hAnsi="GHEA Grapalat" w:cs="Calibri"/>
                <w:color w:val="000000"/>
                <w:sz w:val="24"/>
                <w:szCs w:val="24"/>
                <w:lang w:val="hy-AM"/>
              </w:rPr>
              <w:t>` առանձին ենթակետերով</w:t>
            </w:r>
          </w:p>
          <w:p w:rsidR="00825BCB" w:rsidRDefault="00825BCB" w:rsidP="00825BCB">
            <w:pPr>
              <w:spacing w:after="0" w:line="360" w:lineRule="auto"/>
              <w:jc w:val="center"/>
              <w:rPr>
                <w:rFonts w:ascii="GHEA Grapalat" w:hAnsi="GHEA Grapalat" w:cs="Calibri"/>
                <w:color w:val="000000"/>
                <w:sz w:val="24"/>
                <w:szCs w:val="24"/>
                <w:lang w:val="hy-AM"/>
              </w:rPr>
            </w:pPr>
          </w:p>
          <w:p w:rsidR="00825BCB" w:rsidRDefault="00825BCB" w:rsidP="00825BCB">
            <w:pPr>
              <w:spacing w:after="0" w:line="360" w:lineRule="auto"/>
              <w:jc w:val="center"/>
              <w:rPr>
                <w:rFonts w:ascii="GHEA Grapalat" w:hAnsi="GHEA Grapalat" w:cs="Calibri"/>
                <w:color w:val="000000"/>
                <w:sz w:val="24"/>
                <w:szCs w:val="24"/>
                <w:lang w:val="hy-AM"/>
              </w:rPr>
            </w:pPr>
          </w:p>
          <w:p w:rsidR="00825BCB" w:rsidRDefault="00825BCB" w:rsidP="00825BCB">
            <w:pPr>
              <w:spacing w:after="0" w:line="360" w:lineRule="auto"/>
              <w:jc w:val="center"/>
              <w:rPr>
                <w:rFonts w:ascii="GHEA Grapalat" w:hAnsi="GHEA Grapalat" w:cs="Calibri"/>
                <w:color w:val="000000"/>
                <w:sz w:val="24"/>
                <w:szCs w:val="24"/>
                <w:lang w:val="hy-AM"/>
              </w:rPr>
            </w:pPr>
          </w:p>
          <w:p w:rsidR="00825BCB" w:rsidRDefault="00825BCB" w:rsidP="00825BCB">
            <w:pPr>
              <w:spacing w:after="0" w:line="360" w:lineRule="auto"/>
              <w:jc w:val="center"/>
              <w:rPr>
                <w:rFonts w:ascii="GHEA Grapalat" w:hAnsi="GHEA Grapalat" w:cs="Calibri"/>
                <w:color w:val="000000"/>
                <w:sz w:val="24"/>
                <w:szCs w:val="24"/>
                <w:lang w:val="hy-AM"/>
              </w:rPr>
            </w:pPr>
          </w:p>
          <w:p w:rsidR="00825BCB" w:rsidRDefault="00825BCB" w:rsidP="00825BCB">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Ընդունվել է </w:t>
            </w:r>
          </w:p>
          <w:p w:rsidR="00825BCB" w:rsidRDefault="00825BCB" w:rsidP="00825BCB">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Որոշման նախագծի հավելվածում նշված իրավական ակտերի անվանումները գրվել կրճատ տարբերակներով։</w:t>
            </w: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DE40B9" w:rsidRDefault="00DE40B9" w:rsidP="00825BCB">
            <w:pPr>
              <w:spacing w:after="0" w:line="360" w:lineRule="auto"/>
              <w:jc w:val="center"/>
              <w:rPr>
                <w:rFonts w:ascii="GHEA Grapalat" w:eastAsia="Times New Roman" w:hAnsi="GHEA Grapalat" w:cs="Times New Roman"/>
                <w:b/>
                <w:sz w:val="24"/>
                <w:szCs w:val="24"/>
                <w:lang w:val="hy-AM"/>
              </w:rPr>
            </w:pPr>
          </w:p>
          <w:p w:rsidR="00DE40B9" w:rsidRDefault="00DE40B9" w:rsidP="00825BCB">
            <w:pPr>
              <w:spacing w:after="0" w:line="360" w:lineRule="auto"/>
              <w:jc w:val="center"/>
              <w:rPr>
                <w:rFonts w:ascii="GHEA Grapalat" w:eastAsia="Times New Roman" w:hAnsi="GHEA Grapalat" w:cs="Times New Roman"/>
                <w:b/>
                <w:sz w:val="24"/>
                <w:szCs w:val="24"/>
                <w:lang w:val="hy-AM"/>
              </w:rPr>
            </w:pPr>
          </w:p>
          <w:p w:rsidR="00DE40B9" w:rsidRDefault="00DE40B9" w:rsidP="00825BCB">
            <w:pPr>
              <w:spacing w:after="0" w:line="360" w:lineRule="auto"/>
              <w:jc w:val="center"/>
              <w:rPr>
                <w:rFonts w:ascii="GHEA Grapalat" w:eastAsia="Times New Roman" w:hAnsi="GHEA Grapalat" w:cs="Times New Roman"/>
                <w:b/>
                <w:sz w:val="24"/>
                <w:szCs w:val="24"/>
                <w:lang w:val="hy-AM"/>
              </w:rPr>
            </w:pPr>
          </w:p>
          <w:p w:rsidR="00DE40B9" w:rsidRDefault="00DE40B9" w:rsidP="00825BCB">
            <w:pPr>
              <w:spacing w:after="0" w:line="360" w:lineRule="auto"/>
              <w:jc w:val="center"/>
              <w:rPr>
                <w:rFonts w:ascii="GHEA Grapalat" w:eastAsia="Times New Roman" w:hAnsi="GHEA Grapalat" w:cs="Times New Roman"/>
                <w:b/>
                <w:sz w:val="24"/>
                <w:szCs w:val="24"/>
                <w:lang w:val="hy-AM"/>
              </w:rPr>
            </w:pPr>
          </w:p>
          <w:p w:rsidR="00DE40B9" w:rsidRDefault="00DE40B9" w:rsidP="00825BCB">
            <w:pPr>
              <w:spacing w:after="0" w:line="360" w:lineRule="auto"/>
              <w:jc w:val="center"/>
              <w:rPr>
                <w:rFonts w:ascii="GHEA Grapalat" w:eastAsia="Times New Roman" w:hAnsi="GHEA Grapalat" w:cs="Times New Roman"/>
                <w:b/>
                <w:sz w:val="24"/>
                <w:szCs w:val="24"/>
                <w:lang w:val="hy-AM"/>
              </w:rPr>
            </w:pPr>
          </w:p>
          <w:p w:rsidR="00825BCB" w:rsidRDefault="00825BCB" w:rsidP="00825BCB">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Ընդունվել է </w:t>
            </w:r>
          </w:p>
          <w:p w:rsidR="00825BCB" w:rsidRPr="00440D96" w:rsidRDefault="00825BCB" w:rsidP="00825BCB">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sz w:val="24"/>
                <w:szCs w:val="24"/>
                <w:lang w:val="hy-AM"/>
              </w:rPr>
              <w:t xml:space="preserve">Որոշման նախագծի հավելվածի </w:t>
            </w:r>
            <w:r w:rsidRPr="00825BCB">
              <w:rPr>
                <w:rFonts w:ascii="GHEA Grapalat" w:eastAsia="Times New Roman" w:hAnsi="GHEA Grapalat" w:cs="Times New Roman"/>
                <w:sz w:val="24"/>
                <w:szCs w:val="24"/>
                <w:lang w:val="hy-AM"/>
              </w:rPr>
              <w:t>68</w:t>
            </w:r>
            <w:r>
              <w:rPr>
                <w:rFonts w:ascii="GHEA Grapalat" w:eastAsia="Times New Roman" w:hAnsi="GHEA Grapalat" w:cs="Times New Roman"/>
                <w:sz w:val="24"/>
                <w:szCs w:val="24"/>
                <w:lang w:val="hy-AM"/>
              </w:rPr>
              <w:t xml:space="preserve">-րդ աղյուսակում </w:t>
            </w:r>
            <w:r w:rsidRPr="00FB219D">
              <w:rPr>
                <w:rFonts w:ascii="GHEA Grapalat" w:hAnsi="GHEA Grapalat" w:cs="Sylfaen"/>
                <w:sz w:val="24"/>
                <w:szCs w:val="24"/>
                <w:lang w:val="hy-AM"/>
              </w:rPr>
              <w:t>«</w:t>
            </w:r>
            <w:r w:rsidRPr="00FB219D">
              <w:rPr>
                <w:rFonts w:ascii="GHEA Grapalat" w:hAnsi="GHEA Grapalat"/>
                <w:sz w:val="24"/>
                <w:szCs w:val="24"/>
                <w:lang w:val="hy-AM"/>
              </w:rPr>
              <w:t>Երևանի քաղաքապետարան</w:t>
            </w:r>
            <w:r w:rsidRPr="00FB219D">
              <w:rPr>
                <w:rFonts w:ascii="GHEA Grapalat" w:hAnsi="GHEA Grapalat" w:cs="Sylfaen"/>
                <w:sz w:val="24"/>
                <w:szCs w:val="24"/>
                <w:lang w:val="hy-AM"/>
              </w:rPr>
              <w:t>» և «</w:t>
            </w:r>
            <w:r w:rsidRPr="00FB219D">
              <w:rPr>
                <w:rFonts w:ascii="GHEA Grapalat" w:hAnsi="GHEA Grapalat"/>
                <w:sz w:val="24"/>
                <w:szCs w:val="24"/>
                <w:lang w:val="hy-AM"/>
              </w:rPr>
              <w:t>Վեոլիա ջուր</w:t>
            </w:r>
            <w:r w:rsidRPr="00FB219D">
              <w:rPr>
                <w:rFonts w:ascii="GHEA Grapalat" w:hAnsi="GHEA Grapalat" w:cs="Sylfaen"/>
                <w:sz w:val="24"/>
                <w:szCs w:val="24"/>
                <w:lang w:val="hy-AM"/>
              </w:rPr>
              <w:t>»</w:t>
            </w:r>
            <w:r w:rsidR="00440D96">
              <w:rPr>
                <w:rFonts w:ascii="GHEA Grapalat" w:hAnsi="GHEA Grapalat" w:cs="Sylfaen"/>
                <w:sz w:val="24"/>
                <w:szCs w:val="24"/>
                <w:lang w:val="hy-AM"/>
              </w:rPr>
              <w:t xml:space="preserve"> ՓԲԸ</w:t>
            </w:r>
            <w:r w:rsidRPr="00FB219D">
              <w:rPr>
                <w:rFonts w:ascii="GHEA Grapalat" w:hAnsi="GHEA Grapalat" w:cs="Sylfaen"/>
                <w:sz w:val="24"/>
                <w:szCs w:val="24"/>
                <w:lang w:val="hy-AM"/>
              </w:rPr>
              <w:t xml:space="preserve"> բառերից</w:t>
            </w:r>
            <w:r w:rsidR="00440D96">
              <w:rPr>
                <w:rFonts w:ascii="GHEA Grapalat" w:hAnsi="GHEA Grapalat" w:cs="Sylfaen"/>
                <w:sz w:val="24"/>
                <w:szCs w:val="24"/>
                <w:lang w:val="hy-AM"/>
              </w:rPr>
              <w:t xml:space="preserve"> հետո լրացվել է </w:t>
            </w:r>
            <w:r w:rsidR="00440D96" w:rsidRPr="00440D96">
              <w:rPr>
                <w:rFonts w:ascii="GHEA Grapalat" w:hAnsi="GHEA Grapalat" w:cs="Sylfaen"/>
                <w:sz w:val="24"/>
                <w:szCs w:val="24"/>
                <w:lang w:val="hy-AM"/>
              </w:rPr>
              <w:t>«(</w:t>
            </w:r>
            <w:r w:rsidR="00440D96">
              <w:rPr>
                <w:rFonts w:ascii="GHEA Grapalat" w:hAnsi="GHEA Grapalat" w:cs="Sylfaen"/>
                <w:sz w:val="24"/>
                <w:szCs w:val="24"/>
                <w:lang w:val="hy-AM"/>
              </w:rPr>
              <w:t>համաձայնությամբ</w:t>
            </w:r>
            <w:r w:rsidR="00440D96" w:rsidRPr="00440D96">
              <w:rPr>
                <w:rFonts w:ascii="GHEA Grapalat" w:hAnsi="GHEA Grapalat" w:cs="Sylfaen"/>
                <w:sz w:val="24"/>
                <w:szCs w:val="24"/>
                <w:lang w:val="hy-AM"/>
              </w:rPr>
              <w:t>)»</w:t>
            </w:r>
            <w:r w:rsidR="00440D96">
              <w:rPr>
                <w:rFonts w:ascii="GHEA Grapalat" w:hAnsi="GHEA Grapalat" w:cs="Sylfaen"/>
                <w:sz w:val="24"/>
                <w:szCs w:val="24"/>
                <w:lang w:val="hy-AM"/>
              </w:rPr>
              <w:t xml:space="preserve"> բառը</w:t>
            </w:r>
            <w:r w:rsidR="008C0560">
              <w:rPr>
                <w:rFonts w:ascii="GHEA Grapalat" w:hAnsi="GHEA Grapalat" w:cs="Sylfaen"/>
                <w:sz w:val="24"/>
                <w:szCs w:val="24"/>
                <w:lang w:val="hy-AM"/>
              </w:rPr>
              <w:t>, իսկ նույն աղյուսակի 4-9-րդ կետերում հստակեցվել են մարզպետարանների անվանումները։</w:t>
            </w: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825BCB" w:rsidRDefault="00825BCB" w:rsidP="00825BCB">
            <w:pPr>
              <w:spacing w:after="0" w:line="360" w:lineRule="auto"/>
              <w:jc w:val="center"/>
              <w:rPr>
                <w:rFonts w:ascii="GHEA Grapalat" w:eastAsia="Times New Roman" w:hAnsi="GHEA Grapalat" w:cs="Times New Roman"/>
                <w:sz w:val="24"/>
                <w:szCs w:val="24"/>
                <w:lang w:val="hy-AM"/>
              </w:rPr>
            </w:pPr>
          </w:p>
          <w:p w:rsidR="00B528D1" w:rsidRPr="004F11D0" w:rsidRDefault="00B528D1" w:rsidP="009631DE">
            <w:pPr>
              <w:spacing w:after="0" w:line="360" w:lineRule="auto"/>
              <w:jc w:val="center"/>
              <w:rPr>
                <w:rFonts w:ascii="GHEA Grapalat" w:eastAsia="Times New Roman" w:hAnsi="GHEA Grapalat" w:cs="Times New Roman"/>
                <w:sz w:val="24"/>
                <w:szCs w:val="24"/>
                <w:lang w:val="hy-AM"/>
              </w:rPr>
            </w:pPr>
          </w:p>
        </w:tc>
      </w:tr>
      <w:tr w:rsidR="0032360F" w:rsidRPr="00423041" w:rsidTr="00724E6D">
        <w:tc>
          <w:tcPr>
            <w:tcW w:w="8897" w:type="dxa"/>
            <w:vMerge w:val="restart"/>
            <w:tcBorders>
              <w:top w:val="single" w:sz="4" w:space="0" w:color="auto"/>
              <w:left w:val="single" w:sz="4" w:space="0" w:color="auto"/>
              <w:right w:val="single" w:sz="4" w:space="0" w:color="auto"/>
            </w:tcBorders>
            <w:shd w:val="clear" w:color="auto" w:fill="BFBFBF" w:themeFill="background1" w:themeFillShade="BF"/>
          </w:tcPr>
          <w:p w:rsidR="0032360F" w:rsidRPr="00423041" w:rsidRDefault="0032360F" w:rsidP="00423041">
            <w:pPr>
              <w:pStyle w:val="ListParagraph"/>
              <w:numPr>
                <w:ilvl w:val="0"/>
                <w:numId w:val="4"/>
              </w:numPr>
              <w:spacing w:line="360" w:lineRule="auto"/>
              <w:ind w:left="360"/>
              <w:jc w:val="left"/>
              <w:rPr>
                <w:rFonts w:ascii="GHEA Grapalat" w:eastAsia="Times New Roman" w:hAnsi="GHEA Grapalat" w:cs="Times New Roman"/>
                <w:b/>
                <w:szCs w:val="24"/>
                <w:lang w:val="hy-AM"/>
              </w:rPr>
            </w:pPr>
            <w:r w:rsidRPr="00423041">
              <w:rPr>
                <w:rFonts w:ascii="GHEA Grapalat" w:eastAsia="Times New Roman" w:hAnsi="GHEA Grapalat" w:cs="Times New Roman"/>
                <w:b/>
                <w:szCs w:val="24"/>
                <w:lang w:val="hy-AM"/>
              </w:rPr>
              <w:lastRenderedPageBreak/>
              <w:t>ԱՌՈՂՋԱՊԱՀՈՒԹՅԱՆ ՆԱԽԱՐԱՐՈՒԹՅՈՒՆ</w:t>
            </w:r>
          </w:p>
        </w:tc>
        <w:tc>
          <w:tcPr>
            <w:tcW w:w="4678" w:type="dxa"/>
            <w:tcBorders>
              <w:left w:val="single" w:sz="4" w:space="0" w:color="auto"/>
            </w:tcBorders>
            <w:shd w:val="clear" w:color="auto" w:fill="BFBFBF" w:themeFill="background1" w:themeFillShade="BF"/>
          </w:tcPr>
          <w:p w:rsidR="0032360F" w:rsidRPr="00423041" w:rsidRDefault="0032360F" w:rsidP="00423041">
            <w:pPr>
              <w:spacing w:after="0" w:line="360" w:lineRule="auto"/>
              <w:jc w:val="both"/>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0</w:t>
            </w:r>
            <w:r w:rsidRPr="00423041">
              <w:rPr>
                <w:rFonts w:ascii="GHEA Grapalat" w:eastAsia="Times New Roman" w:hAnsi="GHEA Grapalat" w:cs="Times New Roman"/>
                <w:b/>
                <w:sz w:val="24"/>
                <w:szCs w:val="24"/>
                <w:lang w:val="ru-RU"/>
              </w:rPr>
              <w:t>1</w:t>
            </w:r>
            <w:r w:rsidRPr="00423041">
              <w:rPr>
                <w:rFonts w:ascii="GHEA Grapalat" w:eastAsia="Times New Roman" w:hAnsi="GHEA Grapalat" w:cs="Times New Roman"/>
                <w:b/>
                <w:sz w:val="24"/>
                <w:szCs w:val="24"/>
              </w:rPr>
              <w:t>.0</w:t>
            </w:r>
            <w:r w:rsidRPr="00423041">
              <w:rPr>
                <w:rFonts w:ascii="GHEA Grapalat" w:eastAsia="Times New Roman" w:hAnsi="GHEA Grapalat" w:cs="Times New Roman"/>
                <w:b/>
                <w:sz w:val="24"/>
                <w:szCs w:val="24"/>
                <w:lang w:val="ru-RU"/>
              </w:rPr>
              <w:t>6</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p>
        </w:tc>
      </w:tr>
      <w:tr w:rsidR="0032360F" w:rsidRPr="00423041" w:rsidTr="00724E6D">
        <w:trPr>
          <w:trHeight w:val="161"/>
        </w:trPr>
        <w:tc>
          <w:tcPr>
            <w:tcW w:w="8897" w:type="dxa"/>
            <w:vMerge/>
            <w:tcBorders>
              <w:left w:val="single" w:sz="4" w:space="0" w:color="auto"/>
              <w:bottom w:val="single" w:sz="4" w:space="0" w:color="auto"/>
              <w:right w:val="single" w:sz="4" w:space="0" w:color="auto"/>
            </w:tcBorders>
            <w:shd w:val="clear" w:color="auto" w:fill="BFBFBF" w:themeFill="background1" w:themeFillShade="BF"/>
          </w:tcPr>
          <w:p w:rsidR="0032360F" w:rsidRPr="00423041" w:rsidRDefault="0032360F" w:rsidP="00423041">
            <w:pPr>
              <w:spacing w:after="0" w:line="360" w:lineRule="auto"/>
              <w:jc w:val="both"/>
              <w:rPr>
                <w:rFonts w:ascii="GHEA Grapalat" w:eastAsia="Times New Roman" w:hAnsi="GHEA Grapalat" w:cs="Times New Roman"/>
                <w:sz w:val="24"/>
                <w:szCs w:val="24"/>
              </w:rPr>
            </w:pPr>
          </w:p>
        </w:tc>
        <w:tc>
          <w:tcPr>
            <w:tcW w:w="4678" w:type="dxa"/>
            <w:tcBorders>
              <w:left w:val="single" w:sz="4" w:space="0" w:color="auto"/>
            </w:tcBorders>
            <w:shd w:val="clear" w:color="auto" w:fill="BFBFBF" w:themeFill="background1" w:themeFillShade="BF"/>
          </w:tcPr>
          <w:p w:rsidR="0032360F" w:rsidRPr="00423041" w:rsidRDefault="0032360F"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NԱԱ/04/13606</w:t>
            </w:r>
          </w:p>
        </w:tc>
      </w:tr>
      <w:tr w:rsidR="00F7327D" w:rsidRPr="00423041" w:rsidTr="00724E6D">
        <w:trPr>
          <w:trHeight w:val="485"/>
        </w:trPr>
        <w:tc>
          <w:tcPr>
            <w:tcW w:w="8897" w:type="dxa"/>
            <w:tcBorders>
              <w:top w:val="single" w:sz="4" w:space="0" w:color="auto"/>
            </w:tcBorders>
            <w:hideMark/>
          </w:tcPr>
          <w:p w:rsidR="00F7327D" w:rsidRPr="00423041" w:rsidRDefault="00886976" w:rsidP="00423041">
            <w:pPr>
              <w:spacing w:after="0" w:line="360" w:lineRule="auto"/>
              <w:rPr>
                <w:rFonts w:ascii="GHEA Grapalat" w:hAnsi="GHEA Grapalat"/>
                <w:sz w:val="24"/>
                <w:szCs w:val="24"/>
                <w:lang w:val="hy-AM"/>
              </w:rPr>
            </w:pPr>
            <w:r w:rsidRPr="00423041">
              <w:rPr>
                <w:rFonts w:ascii="GHEA Grapalat" w:hAnsi="GHEA Grapalat"/>
                <w:color w:val="000000"/>
                <w:sz w:val="24"/>
                <w:szCs w:val="24"/>
                <w:lang w:val="hy-AM"/>
              </w:rPr>
              <w:t>«</w:t>
            </w:r>
            <w:r w:rsidRPr="00423041">
              <w:rPr>
                <w:rFonts w:ascii="GHEA Grapalat" w:hAnsi="GHEA Grapalat" w:cs="Sylfaen"/>
                <w:sz w:val="24"/>
                <w:szCs w:val="24"/>
                <w:lang w:val="hy-AM"/>
              </w:rPr>
              <w:t>Հրազդանի ջրավազանային կառավարման տարածքի 2022-2027 թվականների կառավարման պլանը հաստատելու մասին» Կառավարության որոշման նախագծի վերաբերյալ, հայտնում եմ, որ վերջինիս առնչությամբ դիտողություններ և առաջարկություններ չկան:</w:t>
            </w:r>
          </w:p>
        </w:tc>
        <w:tc>
          <w:tcPr>
            <w:tcW w:w="4678" w:type="dxa"/>
          </w:tcPr>
          <w:p w:rsidR="00886976" w:rsidRPr="00423041" w:rsidRDefault="00886976" w:rsidP="00423041">
            <w:pPr>
              <w:spacing w:after="0" w:line="360" w:lineRule="auto"/>
              <w:jc w:val="center"/>
              <w:rPr>
                <w:rFonts w:ascii="GHEA Grapalat" w:hAnsi="GHEA Grapalat"/>
                <w:sz w:val="24"/>
                <w:szCs w:val="24"/>
              </w:rPr>
            </w:pPr>
          </w:p>
          <w:p w:rsidR="00163406" w:rsidRPr="00423041" w:rsidRDefault="00886976" w:rsidP="00423041">
            <w:pPr>
              <w:spacing w:after="0" w:line="360" w:lineRule="auto"/>
              <w:jc w:val="center"/>
              <w:rPr>
                <w:rFonts w:ascii="GHEA Grapalat" w:hAnsi="GHEA Grapalat"/>
                <w:sz w:val="24"/>
                <w:szCs w:val="24"/>
              </w:rPr>
            </w:pPr>
            <w:r w:rsidRPr="00423041">
              <w:rPr>
                <w:rFonts w:ascii="GHEA Grapalat" w:hAnsi="GHEA Grapalat"/>
                <w:sz w:val="24"/>
                <w:szCs w:val="24"/>
              </w:rPr>
              <w:t>-</w:t>
            </w:r>
          </w:p>
          <w:p w:rsidR="00163406" w:rsidRPr="00423041" w:rsidRDefault="00163406" w:rsidP="00423041">
            <w:pPr>
              <w:spacing w:after="0" w:line="360" w:lineRule="auto"/>
              <w:ind w:left="120" w:hanging="120"/>
              <w:jc w:val="center"/>
              <w:rPr>
                <w:rFonts w:ascii="GHEA Grapalat" w:eastAsia="Times New Roman" w:hAnsi="GHEA Grapalat" w:cs="Arial"/>
                <w:b/>
                <w:sz w:val="24"/>
                <w:szCs w:val="24"/>
                <w:lang w:val="hy-AM" w:eastAsia="ru-RU"/>
              </w:rPr>
            </w:pPr>
          </w:p>
          <w:p w:rsidR="00D96C02" w:rsidRPr="00423041" w:rsidRDefault="00D96C02" w:rsidP="00423041">
            <w:pPr>
              <w:spacing w:after="0" w:line="360" w:lineRule="auto"/>
              <w:rPr>
                <w:rFonts w:ascii="GHEA Grapalat" w:eastAsia="Times New Roman" w:hAnsi="GHEA Grapalat" w:cs="Arial"/>
                <w:sz w:val="24"/>
                <w:szCs w:val="24"/>
                <w:lang w:val="hy-AM" w:eastAsia="ru-RU"/>
              </w:rPr>
            </w:pPr>
          </w:p>
        </w:tc>
      </w:tr>
      <w:tr w:rsidR="00D40677" w:rsidRPr="00423041" w:rsidTr="00724E6D">
        <w:trPr>
          <w:trHeight w:val="485"/>
        </w:trPr>
        <w:tc>
          <w:tcPr>
            <w:tcW w:w="8897" w:type="dxa"/>
            <w:vMerge w:val="restart"/>
            <w:shd w:val="clear" w:color="auto" w:fill="A6A6A6" w:themeFill="background1" w:themeFillShade="A6"/>
          </w:tcPr>
          <w:p w:rsidR="00D40677" w:rsidRPr="00423041" w:rsidRDefault="007B1618" w:rsidP="00423041">
            <w:pPr>
              <w:spacing w:after="0" w:line="360" w:lineRule="auto"/>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lang w:val="hy-AM"/>
              </w:rPr>
              <w:t>2</w:t>
            </w:r>
            <w:r w:rsidR="00724E6D">
              <w:rPr>
                <w:rFonts w:ascii="Cambria Math" w:eastAsia="Times New Roman" w:hAnsi="Cambria Math" w:cs="Cambria Math"/>
                <w:b/>
                <w:sz w:val="24"/>
                <w:szCs w:val="24"/>
              </w:rPr>
              <w:t xml:space="preserve">. </w:t>
            </w:r>
            <w:r w:rsidR="00D40677" w:rsidRPr="00423041">
              <w:rPr>
                <w:rFonts w:ascii="GHEA Grapalat" w:eastAsia="Times New Roman" w:hAnsi="GHEA Grapalat" w:cs="Times New Roman"/>
                <w:b/>
                <w:sz w:val="24"/>
                <w:szCs w:val="24"/>
              </w:rPr>
              <w:t>ԱՐՏԱԿԱՐԳ ԻՐԱՎԻՃԱԿՆԵՐԻ ՆԱԽԱՐԱՐՈՒԹՅՈՒՆ</w:t>
            </w:r>
          </w:p>
        </w:tc>
        <w:tc>
          <w:tcPr>
            <w:tcW w:w="4678" w:type="dxa"/>
            <w:shd w:val="clear" w:color="auto" w:fill="A6A6A6" w:themeFill="background1" w:themeFillShade="A6"/>
          </w:tcPr>
          <w:p w:rsidR="00D40677" w:rsidRPr="00423041" w:rsidRDefault="00D40677" w:rsidP="00423041">
            <w:pPr>
              <w:spacing w:after="0" w:line="360" w:lineRule="auto"/>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06.06.2022թ.</w:t>
            </w:r>
          </w:p>
        </w:tc>
      </w:tr>
      <w:tr w:rsidR="00D40677" w:rsidRPr="00423041" w:rsidTr="00724E6D">
        <w:trPr>
          <w:trHeight w:val="485"/>
        </w:trPr>
        <w:tc>
          <w:tcPr>
            <w:tcW w:w="8897" w:type="dxa"/>
            <w:vMerge/>
            <w:shd w:val="clear" w:color="auto" w:fill="A6A6A6" w:themeFill="background1" w:themeFillShade="A6"/>
          </w:tcPr>
          <w:p w:rsidR="00D40677" w:rsidRPr="00423041" w:rsidRDefault="00D40677" w:rsidP="00423041">
            <w:pPr>
              <w:pStyle w:val="ListParagraph"/>
              <w:numPr>
                <w:ilvl w:val="0"/>
                <w:numId w:val="4"/>
              </w:numPr>
              <w:spacing w:line="360" w:lineRule="auto"/>
              <w:rPr>
                <w:rFonts w:ascii="GHEA Grapalat" w:eastAsia="Times New Roman" w:hAnsi="GHEA Grapalat" w:cs="Times New Roman"/>
                <w:b/>
                <w:kern w:val="0"/>
                <w:szCs w:val="24"/>
                <w:lang w:val="en-US" w:eastAsia="en-US" w:bidi="ar-SA"/>
              </w:rPr>
            </w:pPr>
          </w:p>
        </w:tc>
        <w:tc>
          <w:tcPr>
            <w:tcW w:w="4678" w:type="dxa"/>
            <w:shd w:val="clear" w:color="auto" w:fill="A6A6A6" w:themeFill="background1" w:themeFillShade="A6"/>
          </w:tcPr>
          <w:p w:rsidR="00D40677" w:rsidRPr="00423041" w:rsidRDefault="00D40677" w:rsidP="00423041">
            <w:pPr>
              <w:spacing w:after="0" w:line="360" w:lineRule="auto"/>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N01/01.1/3625</w:t>
            </w:r>
          </w:p>
        </w:tc>
      </w:tr>
      <w:tr w:rsidR="00D40677" w:rsidRPr="00423041" w:rsidTr="00724E6D">
        <w:trPr>
          <w:trHeight w:val="485"/>
        </w:trPr>
        <w:tc>
          <w:tcPr>
            <w:tcW w:w="8897" w:type="dxa"/>
          </w:tcPr>
          <w:p w:rsidR="007B1618" w:rsidRPr="00423041" w:rsidRDefault="00D40677" w:rsidP="00423041">
            <w:pPr>
              <w:spacing w:after="0" w:line="360" w:lineRule="auto"/>
              <w:jc w:val="both"/>
              <w:rPr>
                <w:rFonts w:ascii="GHEA Grapalat" w:hAnsi="GHEA Grapalat" w:cs="Arial"/>
                <w:b/>
                <w:sz w:val="24"/>
                <w:szCs w:val="24"/>
                <w:lang w:val="hy-AM"/>
              </w:rPr>
            </w:pPr>
            <w:r w:rsidRPr="00423041">
              <w:rPr>
                <w:rFonts w:ascii="GHEA Grapalat" w:hAnsi="GHEA Grapalat" w:cs="Sylfaen"/>
                <w:sz w:val="24"/>
                <w:szCs w:val="24"/>
                <w:lang w:val="hy-AM"/>
              </w:rPr>
              <w:t xml:space="preserve">«Հրազդանի ջրավազանային կառավարման տարածքի 2022-2027 թվականների կառավարման պլանը հաստատելու մասին» ՀՀ կառավարության որոշման </w:t>
            </w:r>
            <w:r w:rsidRPr="00423041">
              <w:rPr>
                <w:rFonts w:ascii="GHEA Grapalat" w:eastAsia="Times New Roman" w:hAnsi="GHEA Grapalat"/>
                <w:sz w:val="24"/>
                <w:szCs w:val="24"/>
                <w:lang w:val="hy-AM"/>
              </w:rPr>
              <w:t>նախագծի վերաբերյալ Արտակարգ իրավիճակների նախարարությունն առարկություններ և առաջարկություններ չունի:</w:t>
            </w:r>
          </w:p>
        </w:tc>
        <w:tc>
          <w:tcPr>
            <w:tcW w:w="4678" w:type="dxa"/>
          </w:tcPr>
          <w:p w:rsidR="00D40677" w:rsidRPr="00423041" w:rsidRDefault="00D40677" w:rsidP="00423041">
            <w:pPr>
              <w:spacing w:after="0" w:line="360" w:lineRule="auto"/>
              <w:jc w:val="center"/>
              <w:rPr>
                <w:rFonts w:ascii="GHEA Grapalat" w:hAnsi="GHEA Grapalat"/>
                <w:sz w:val="24"/>
                <w:szCs w:val="24"/>
                <w:lang w:val="hy-AM"/>
              </w:rPr>
            </w:pPr>
          </w:p>
          <w:p w:rsidR="00D40677" w:rsidRPr="00423041" w:rsidRDefault="00D40677" w:rsidP="00423041">
            <w:pPr>
              <w:spacing w:after="0" w:line="360" w:lineRule="auto"/>
              <w:jc w:val="center"/>
              <w:rPr>
                <w:rFonts w:ascii="GHEA Grapalat" w:hAnsi="GHEA Grapalat"/>
                <w:sz w:val="24"/>
                <w:szCs w:val="24"/>
              </w:rPr>
            </w:pPr>
            <w:r w:rsidRPr="00423041">
              <w:rPr>
                <w:rFonts w:ascii="GHEA Grapalat" w:hAnsi="GHEA Grapalat"/>
                <w:sz w:val="24"/>
                <w:szCs w:val="24"/>
              </w:rPr>
              <w:t>-</w:t>
            </w:r>
          </w:p>
        </w:tc>
      </w:tr>
      <w:tr w:rsidR="00D047B0" w:rsidRPr="00423041" w:rsidTr="00724E6D">
        <w:trPr>
          <w:trHeight w:val="315"/>
        </w:trPr>
        <w:tc>
          <w:tcPr>
            <w:tcW w:w="8897" w:type="dxa"/>
            <w:vMerge w:val="restart"/>
            <w:shd w:val="clear" w:color="auto" w:fill="BFBFBF" w:themeFill="background1" w:themeFillShade="BF"/>
          </w:tcPr>
          <w:p w:rsidR="00D047B0" w:rsidRPr="00423041" w:rsidRDefault="007B1618" w:rsidP="00423041">
            <w:pPr>
              <w:spacing w:after="0" w:line="360" w:lineRule="auto"/>
              <w:jc w:val="both"/>
              <w:rPr>
                <w:rFonts w:ascii="GHEA Grapalat" w:eastAsia="Times New Roman" w:hAnsi="GHEA Grapalat" w:cs="Arial"/>
                <w:sz w:val="24"/>
                <w:szCs w:val="24"/>
                <w:lang w:val="hy-AM" w:eastAsia="ru-RU"/>
              </w:rPr>
            </w:pPr>
            <w:r w:rsidRPr="00423041">
              <w:rPr>
                <w:rFonts w:ascii="GHEA Grapalat" w:eastAsia="Times New Roman" w:hAnsi="GHEA Grapalat" w:cs="Times New Roman"/>
                <w:b/>
                <w:sz w:val="24"/>
                <w:szCs w:val="24"/>
                <w:lang w:val="hy-AM"/>
              </w:rPr>
              <w:t>3</w:t>
            </w:r>
            <w:r w:rsidR="00D047B0" w:rsidRPr="00423041">
              <w:rPr>
                <w:rFonts w:ascii="GHEA Grapalat" w:eastAsia="Times New Roman" w:hAnsi="GHEA Grapalat" w:cs="Times New Roman"/>
                <w:b/>
                <w:sz w:val="24"/>
                <w:szCs w:val="24"/>
              </w:rPr>
              <w:t xml:space="preserve">. </w:t>
            </w:r>
            <w:r w:rsidR="00D40677" w:rsidRPr="00423041">
              <w:rPr>
                <w:rFonts w:ascii="GHEA Grapalat" w:eastAsia="Times New Roman" w:hAnsi="GHEA Grapalat" w:cs="Times New Roman"/>
                <w:b/>
                <w:sz w:val="24"/>
                <w:szCs w:val="24"/>
                <w:lang w:val="hy-AM"/>
              </w:rPr>
              <w:t>ԿՈՏԱՅՔԻ ՄԱՐԶՊԵՏԱՐԱՆ</w:t>
            </w:r>
          </w:p>
        </w:tc>
        <w:tc>
          <w:tcPr>
            <w:tcW w:w="4678" w:type="dxa"/>
            <w:shd w:val="clear" w:color="auto" w:fill="BFBFBF" w:themeFill="background1" w:themeFillShade="BF"/>
          </w:tcPr>
          <w:p w:rsidR="00D047B0" w:rsidRPr="00423041" w:rsidRDefault="00D40677" w:rsidP="00423041">
            <w:pPr>
              <w:spacing w:after="0" w:line="360" w:lineRule="auto"/>
              <w:ind w:left="120" w:hanging="120"/>
              <w:rPr>
                <w:rFonts w:ascii="GHEA Grapalat" w:eastAsia="Times New Roman" w:hAnsi="GHEA Grapalat" w:cs="Arial"/>
                <w:b/>
                <w:sz w:val="24"/>
                <w:szCs w:val="24"/>
                <w:lang w:eastAsia="ru-RU"/>
              </w:rPr>
            </w:pPr>
            <w:r w:rsidRPr="00423041">
              <w:rPr>
                <w:rFonts w:ascii="GHEA Grapalat" w:eastAsia="Times New Roman" w:hAnsi="GHEA Grapalat" w:cs="Times New Roman"/>
                <w:b/>
                <w:sz w:val="24"/>
                <w:szCs w:val="24"/>
                <w:lang w:val="hy-AM"/>
              </w:rPr>
              <w:t>02</w:t>
            </w:r>
            <w:r w:rsidR="00D047B0" w:rsidRPr="00423041">
              <w:rPr>
                <w:rFonts w:ascii="GHEA Grapalat" w:eastAsia="Times New Roman" w:hAnsi="GHEA Grapalat" w:cs="Times New Roman"/>
                <w:b/>
                <w:sz w:val="24"/>
                <w:szCs w:val="24"/>
              </w:rPr>
              <w:t>.0</w:t>
            </w:r>
            <w:r w:rsidRPr="00423041">
              <w:rPr>
                <w:rFonts w:ascii="GHEA Grapalat" w:eastAsia="Times New Roman" w:hAnsi="GHEA Grapalat" w:cs="Times New Roman"/>
                <w:b/>
                <w:sz w:val="24"/>
                <w:szCs w:val="24"/>
                <w:lang w:val="hy-AM"/>
              </w:rPr>
              <w:t>6</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00D047B0" w:rsidRPr="00423041">
              <w:rPr>
                <w:rFonts w:ascii="GHEA Grapalat" w:eastAsia="Times New Roman" w:hAnsi="GHEA Grapalat" w:cs="Times New Roman"/>
                <w:b/>
                <w:sz w:val="24"/>
                <w:szCs w:val="24"/>
              </w:rPr>
              <w:t>թ.</w:t>
            </w:r>
          </w:p>
        </w:tc>
      </w:tr>
      <w:tr w:rsidR="00D047B0" w:rsidRPr="00423041" w:rsidTr="00724E6D">
        <w:trPr>
          <w:trHeight w:val="155"/>
        </w:trPr>
        <w:tc>
          <w:tcPr>
            <w:tcW w:w="8897" w:type="dxa"/>
            <w:vMerge/>
            <w:shd w:val="clear" w:color="auto" w:fill="BFBFBF" w:themeFill="background1" w:themeFillShade="BF"/>
          </w:tcPr>
          <w:p w:rsidR="00D047B0" w:rsidRPr="00423041" w:rsidRDefault="00D047B0" w:rsidP="00423041">
            <w:pPr>
              <w:spacing w:after="0" w:line="360" w:lineRule="auto"/>
              <w:jc w:val="both"/>
              <w:rPr>
                <w:rFonts w:ascii="GHEA Grapalat" w:eastAsia="Times New Roman" w:hAnsi="GHEA Grapalat" w:cs="Times New Roman"/>
                <w:b/>
                <w:sz w:val="24"/>
                <w:szCs w:val="24"/>
              </w:rPr>
            </w:pPr>
          </w:p>
        </w:tc>
        <w:tc>
          <w:tcPr>
            <w:tcW w:w="4678" w:type="dxa"/>
            <w:shd w:val="clear" w:color="auto" w:fill="BFBFBF" w:themeFill="background1" w:themeFillShade="BF"/>
          </w:tcPr>
          <w:p w:rsidR="00D047B0" w:rsidRPr="00423041" w:rsidRDefault="00D047B0" w:rsidP="00423041">
            <w:pPr>
              <w:spacing w:after="0" w:line="360" w:lineRule="auto"/>
              <w:ind w:left="120" w:hanging="120"/>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 xml:space="preserve">N </w:t>
            </w:r>
            <w:r w:rsidR="00D40677" w:rsidRPr="00423041">
              <w:rPr>
                <w:rFonts w:ascii="GHEA Grapalat" w:eastAsia="Times New Roman" w:hAnsi="GHEA Grapalat" w:cs="Times New Roman"/>
                <w:b/>
                <w:sz w:val="24"/>
                <w:szCs w:val="24"/>
              </w:rPr>
              <w:t>01 /05.1/03138</w:t>
            </w:r>
          </w:p>
        </w:tc>
      </w:tr>
      <w:tr w:rsidR="00D047B0" w:rsidRPr="00423041" w:rsidTr="00724E6D">
        <w:trPr>
          <w:trHeight w:val="485"/>
        </w:trPr>
        <w:tc>
          <w:tcPr>
            <w:tcW w:w="8897" w:type="dxa"/>
          </w:tcPr>
          <w:p w:rsidR="00D40677" w:rsidRPr="00423041" w:rsidRDefault="00D40677" w:rsidP="00423041">
            <w:pPr>
              <w:tabs>
                <w:tab w:val="left" w:pos="495"/>
                <w:tab w:val="center" w:pos="5400"/>
              </w:tabs>
              <w:spacing w:after="0" w:line="360" w:lineRule="auto"/>
              <w:jc w:val="both"/>
              <w:rPr>
                <w:rFonts w:ascii="GHEA Grapalat" w:hAnsi="GHEA Grapalat" w:cs="Sylfaen"/>
                <w:noProof/>
                <w:sz w:val="24"/>
                <w:szCs w:val="24"/>
              </w:rPr>
            </w:pPr>
            <w:r w:rsidRPr="00423041">
              <w:rPr>
                <w:rFonts w:ascii="GHEA Grapalat" w:hAnsi="GHEA Grapalat" w:cs="Sylfaen"/>
                <w:noProof/>
                <w:sz w:val="24"/>
                <w:szCs w:val="24"/>
              </w:rPr>
              <w:t xml:space="preserve"> Քննարկվել է</w:t>
            </w:r>
            <w:r w:rsidR="00DE40B9">
              <w:rPr>
                <w:rFonts w:ascii="GHEA Grapalat" w:hAnsi="GHEA Grapalat" w:cs="Sylfaen"/>
                <w:noProof/>
                <w:sz w:val="24"/>
                <w:szCs w:val="24"/>
                <w:lang w:val="hy-AM"/>
              </w:rPr>
              <w:t xml:space="preserve"> </w:t>
            </w:r>
            <w:r w:rsidR="00AE547C" w:rsidRPr="00423041">
              <w:rPr>
                <w:rFonts w:ascii="GHEA Grapalat" w:hAnsi="GHEA Grapalat" w:cs="Sylfaen"/>
                <w:noProof/>
                <w:sz w:val="24"/>
                <w:szCs w:val="24"/>
                <w:lang w:val="hy-AM"/>
              </w:rPr>
              <w:t>«</w:t>
            </w:r>
            <w:r w:rsidRPr="00423041">
              <w:rPr>
                <w:rFonts w:ascii="GHEA Grapalat" w:hAnsi="GHEA Grapalat" w:cs="Sylfaen"/>
                <w:noProof/>
                <w:sz w:val="24"/>
                <w:szCs w:val="24"/>
              </w:rPr>
              <w:t>Հրազդանի ջրավազանային կառավարման տարածքի 2022-</w:t>
            </w:r>
            <w:r w:rsidRPr="00423041">
              <w:rPr>
                <w:rFonts w:ascii="GHEA Grapalat" w:hAnsi="GHEA Grapalat" w:cs="Sylfaen"/>
                <w:noProof/>
                <w:sz w:val="24"/>
                <w:szCs w:val="24"/>
              </w:rPr>
              <w:lastRenderedPageBreak/>
              <w:t>2027 թվականների կառավարման պլանը հաստատելու մասին</w:t>
            </w:r>
            <w:r w:rsidR="00AE547C" w:rsidRPr="00423041">
              <w:rPr>
                <w:rFonts w:ascii="GHEA Grapalat" w:hAnsi="GHEA Grapalat" w:cs="Sylfaen"/>
                <w:noProof/>
                <w:sz w:val="24"/>
                <w:szCs w:val="24"/>
                <w:lang w:val="hy-AM"/>
              </w:rPr>
              <w:t>»</w:t>
            </w:r>
            <w:r w:rsidRPr="00423041">
              <w:rPr>
                <w:rFonts w:ascii="GHEA Grapalat" w:hAnsi="GHEA Grapalat" w:cs="Sylfaen"/>
                <w:noProof/>
                <w:sz w:val="24"/>
                <w:szCs w:val="24"/>
              </w:rPr>
              <w:t xml:space="preserve"> ՀՀ կառավարության որոշման նախագիծը, որի վերաբերյալ առաջարկություններ չունենք:</w:t>
            </w:r>
          </w:p>
          <w:p w:rsidR="00D047B0" w:rsidRPr="00423041" w:rsidRDefault="00D047B0" w:rsidP="00423041">
            <w:pPr>
              <w:spacing w:after="0" w:line="360" w:lineRule="auto"/>
              <w:jc w:val="both"/>
              <w:rPr>
                <w:rFonts w:ascii="GHEA Grapalat" w:eastAsia="Times New Roman" w:hAnsi="GHEA Grapalat" w:cs="Arial"/>
                <w:sz w:val="24"/>
                <w:szCs w:val="24"/>
                <w:lang w:eastAsia="ru-RU"/>
              </w:rPr>
            </w:pPr>
          </w:p>
        </w:tc>
        <w:tc>
          <w:tcPr>
            <w:tcW w:w="4678" w:type="dxa"/>
          </w:tcPr>
          <w:p w:rsidR="00D047B0" w:rsidRPr="00423041" w:rsidRDefault="00D96C02" w:rsidP="00423041">
            <w:pPr>
              <w:spacing w:after="0" w:line="360" w:lineRule="auto"/>
              <w:ind w:left="120" w:hanging="120"/>
              <w:jc w:val="center"/>
              <w:rPr>
                <w:rFonts w:ascii="GHEA Grapalat" w:eastAsia="Times New Roman" w:hAnsi="GHEA Grapalat" w:cs="Arial"/>
                <w:b/>
                <w:sz w:val="24"/>
                <w:szCs w:val="24"/>
                <w:lang w:eastAsia="ru-RU"/>
              </w:rPr>
            </w:pPr>
            <w:r w:rsidRPr="00423041">
              <w:rPr>
                <w:rFonts w:ascii="GHEA Grapalat" w:eastAsia="Times New Roman" w:hAnsi="GHEA Grapalat" w:cs="Arial"/>
                <w:b/>
                <w:sz w:val="24"/>
                <w:szCs w:val="24"/>
                <w:lang w:eastAsia="ru-RU"/>
              </w:rPr>
              <w:lastRenderedPageBreak/>
              <w:t>-</w:t>
            </w:r>
          </w:p>
          <w:p w:rsidR="00D96C02" w:rsidRPr="00423041" w:rsidRDefault="00D96C02" w:rsidP="00423041">
            <w:pPr>
              <w:spacing w:after="0" w:line="360" w:lineRule="auto"/>
              <w:ind w:left="120" w:hanging="120"/>
              <w:jc w:val="center"/>
              <w:rPr>
                <w:rFonts w:ascii="GHEA Grapalat" w:eastAsia="Times New Roman" w:hAnsi="GHEA Grapalat" w:cs="Arial"/>
                <w:b/>
                <w:sz w:val="24"/>
                <w:szCs w:val="24"/>
                <w:lang w:eastAsia="ru-RU"/>
              </w:rPr>
            </w:pPr>
          </w:p>
        </w:tc>
      </w:tr>
      <w:tr w:rsidR="00D047B0" w:rsidRPr="00423041" w:rsidTr="00724E6D">
        <w:trPr>
          <w:trHeight w:val="240"/>
        </w:trPr>
        <w:tc>
          <w:tcPr>
            <w:tcW w:w="8897" w:type="dxa"/>
            <w:vMerge w:val="restart"/>
            <w:shd w:val="clear" w:color="auto" w:fill="BFBFBF" w:themeFill="background1" w:themeFillShade="BF"/>
          </w:tcPr>
          <w:p w:rsidR="00D047B0" w:rsidRPr="00423041" w:rsidRDefault="007B1618" w:rsidP="00423041">
            <w:pPr>
              <w:spacing w:after="0" w:line="360" w:lineRule="auto"/>
              <w:jc w:val="both"/>
              <w:rPr>
                <w:rFonts w:ascii="GHEA Grapalat" w:eastAsia="Times New Roman" w:hAnsi="GHEA Grapalat" w:cs="Arial"/>
                <w:sz w:val="24"/>
                <w:szCs w:val="24"/>
                <w:lang w:val="hy-AM" w:eastAsia="ru-RU"/>
              </w:rPr>
            </w:pPr>
            <w:r w:rsidRPr="00423041">
              <w:rPr>
                <w:rFonts w:ascii="GHEA Grapalat" w:eastAsia="Times New Roman" w:hAnsi="GHEA Grapalat" w:cs="Times New Roman"/>
                <w:b/>
                <w:sz w:val="24"/>
                <w:szCs w:val="24"/>
                <w:lang w:val="hy-AM"/>
              </w:rPr>
              <w:lastRenderedPageBreak/>
              <w:t>4</w:t>
            </w:r>
            <w:r w:rsidR="00D047B0" w:rsidRPr="00423041">
              <w:rPr>
                <w:rFonts w:ascii="GHEA Grapalat" w:eastAsia="Times New Roman" w:hAnsi="GHEA Grapalat" w:cs="Times New Roman"/>
                <w:b/>
                <w:sz w:val="24"/>
                <w:szCs w:val="24"/>
              </w:rPr>
              <w:t xml:space="preserve">. </w:t>
            </w:r>
            <w:r w:rsidR="00D40677" w:rsidRPr="00423041">
              <w:rPr>
                <w:rFonts w:ascii="GHEA Grapalat" w:eastAsia="Times New Roman" w:hAnsi="GHEA Grapalat" w:cs="Times New Roman"/>
                <w:b/>
                <w:sz w:val="24"/>
                <w:szCs w:val="24"/>
                <w:lang w:val="hy-AM"/>
              </w:rPr>
              <w:t>ԱՐՄԱՎԻՐԻ ՄԱՐԶՊԵՏԱՐԱՆ</w:t>
            </w:r>
          </w:p>
        </w:tc>
        <w:tc>
          <w:tcPr>
            <w:tcW w:w="4678" w:type="dxa"/>
            <w:shd w:val="clear" w:color="auto" w:fill="BFBFBF" w:themeFill="background1" w:themeFillShade="BF"/>
          </w:tcPr>
          <w:p w:rsidR="00D047B0" w:rsidRPr="00423041" w:rsidRDefault="00D40677" w:rsidP="00423041">
            <w:pPr>
              <w:spacing w:after="0" w:line="360" w:lineRule="auto"/>
              <w:ind w:left="120" w:hanging="120"/>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lang w:val="hy-AM"/>
              </w:rPr>
              <w:t>02</w:t>
            </w:r>
            <w:r w:rsidR="00D047B0" w:rsidRPr="00423041">
              <w:rPr>
                <w:rFonts w:ascii="GHEA Grapalat" w:eastAsia="Times New Roman" w:hAnsi="GHEA Grapalat" w:cs="Times New Roman"/>
                <w:b/>
                <w:sz w:val="24"/>
                <w:szCs w:val="24"/>
              </w:rPr>
              <w:t>.06.202</w:t>
            </w:r>
            <w:r w:rsidRPr="00423041">
              <w:rPr>
                <w:rFonts w:ascii="GHEA Grapalat" w:eastAsia="Times New Roman" w:hAnsi="GHEA Grapalat" w:cs="Times New Roman"/>
                <w:b/>
                <w:sz w:val="24"/>
                <w:szCs w:val="24"/>
                <w:lang w:val="hy-AM"/>
              </w:rPr>
              <w:t>2</w:t>
            </w:r>
            <w:r w:rsidR="00D047B0" w:rsidRPr="00423041">
              <w:rPr>
                <w:rFonts w:ascii="GHEA Grapalat" w:eastAsia="Times New Roman" w:hAnsi="GHEA Grapalat" w:cs="Times New Roman"/>
                <w:b/>
                <w:sz w:val="24"/>
                <w:szCs w:val="24"/>
              </w:rPr>
              <w:t>թ.</w:t>
            </w:r>
          </w:p>
        </w:tc>
      </w:tr>
      <w:tr w:rsidR="00D047B0" w:rsidRPr="00423041" w:rsidTr="00724E6D">
        <w:trPr>
          <w:trHeight w:val="230"/>
        </w:trPr>
        <w:tc>
          <w:tcPr>
            <w:tcW w:w="8897" w:type="dxa"/>
            <w:vMerge/>
            <w:shd w:val="clear" w:color="auto" w:fill="BFBFBF" w:themeFill="background1" w:themeFillShade="BF"/>
          </w:tcPr>
          <w:p w:rsidR="00D047B0" w:rsidRPr="00423041" w:rsidRDefault="00D047B0" w:rsidP="00423041">
            <w:pPr>
              <w:spacing w:after="0" w:line="360" w:lineRule="auto"/>
              <w:jc w:val="both"/>
              <w:rPr>
                <w:rFonts w:ascii="GHEA Grapalat" w:eastAsia="Times New Roman" w:hAnsi="GHEA Grapalat" w:cs="Times New Roman"/>
                <w:b/>
                <w:sz w:val="24"/>
                <w:szCs w:val="24"/>
              </w:rPr>
            </w:pPr>
          </w:p>
        </w:tc>
        <w:tc>
          <w:tcPr>
            <w:tcW w:w="4678" w:type="dxa"/>
            <w:shd w:val="clear" w:color="auto" w:fill="BFBFBF" w:themeFill="background1" w:themeFillShade="BF"/>
          </w:tcPr>
          <w:p w:rsidR="00D047B0" w:rsidRPr="00423041" w:rsidRDefault="00D047B0" w:rsidP="00423041">
            <w:pPr>
              <w:spacing w:after="0" w:line="360" w:lineRule="auto"/>
              <w:ind w:left="120" w:hanging="120"/>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 xml:space="preserve">N </w:t>
            </w:r>
            <w:r w:rsidR="00D40677" w:rsidRPr="00423041">
              <w:rPr>
                <w:rFonts w:ascii="GHEA Grapalat" w:eastAsia="Times New Roman" w:hAnsi="GHEA Grapalat" w:cs="Times New Roman"/>
                <w:b/>
                <w:sz w:val="24"/>
                <w:szCs w:val="24"/>
              </w:rPr>
              <w:t>01/8.2/03343</w:t>
            </w:r>
          </w:p>
        </w:tc>
      </w:tr>
      <w:tr w:rsidR="00D047B0" w:rsidRPr="00423041" w:rsidTr="00724E6D">
        <w:trPr>
          <w:trHeight w:val="485"/>
        </w:trPr>
        <w:tc>
          <w:tcPr>
            <w:tcW w:w="8897" w:type="dxa"/>
          </w:tcPr>
          <w:p w:rsidR="00D40677" w:rsidRPr="00423041" w:rsidRDefault="00D40677" w:rsidP="00423041">
            <w:pPr>
              <w:spacing w:after="0" w:line="360" w:lineRule="auto"/>
              <w:jc w:val="both"/>
              <w:rPr>
                <w:rFonts w:ascii="GHEA Grapalat" w:hAnsi="GHEA Grapalat"/>
                <w:sz w:val="24"/>
                <w:szCs w:val="24"/>
                <w:lang w:val="hy-AM"/>
              </w:rPr>
            </w:pPr>
            <w:r w:rsidRPr="00423041">
              <w:rPr>
                <w:rFonts w:ascii="GHEA Grapalat" w:hAnsi="GHEA Grapalat"/>
                <w:sz w:val="24"/>
                <w:szCs w:val="24"/>
                <w:lang w:val="hy-AM"/>
              </w:rPr>
              <w:t>ՀՀ Արմավիրի մարզպետարանում քննարկվել է «Հրազդանի ջրավազանային կառավարման տարածքի 2022 – 2027 թվականների կառավարման պլանը հաստատելու մասին» ՀՀ կառավարության որոշման նախագիծը  և արժանացել  է  հավանության: Նախագծի վերաբերյալ   առաջարկություններ  չկան։</w:t>
            </w:r>
          </w:p>
          <w:p w:rsidR="00D047B0" w:rsidRPr="00423041" w:rsidRDefault="00D047B0" w:rsidP="00423041">
            <w:pPr>
              <w:spacing w:after="0" w:line="360" w:lineRule="auto"/>
              <w:jc w:val="both"/>
              <w:rPr>
                <w:rFonts w:ascii="GHEA Grapalat" w:eastAsia="Times New Roman" w:hAnsi="GHEA Grapalat" w:cs="Arial"/>
                <w:sz w:val="24"/>
                <w:szCs w:val="24"/>
                <w:lang w:val="hy-AM" w:eastAsia="ru-RU"/>
              </w:rPr>
            </w:pPr>
          </w:p>
        </w:tc>
        <w:tc>
          <w:tcPr>
            <w:tcW w:w="4678" w:type="dxa"/>
          </w:tcPr>
          <w:p w:rsidR="00EA197F" w:rsidRPr="00423041" w:rsidRDefault="00EA197F" w:rsidP="00423041">
            <w:pPr>
              <w:spacing w:after="0" w:line="360" w:lineRule="auto"/>
              <w:ind w:left="120" w:hanging="120"/>
              <w:jc w:val="center"/>
              <w:rPr>
                <w:rFonts w:ascii="GHEA Grapalat" w:eastAsia="Times New Roman" w:hAnsi="GHEA Grapalat" w:cs="Arial"/>
                <w:b/>
                <w:sz w:val="24"/>
                <w:szCs w:val="24"/>
                <w:lang w:eastAsia="ru-RU"/>
              </w:rPr>
            </w:pPr>
          </w:p>
          <w:p w:rsidR="00D047B0" w:rsidRPr="00423041" w:rsidRDefault="00D047B0" w:rsidP="00423041">
            <w:pPr>
              <w:spacing w:after="0" w:line="360" w:lineRule="auto"/>
              <w:ind w:left="120" w:hanging="120"/>
              <w:jc w:val="center"/>
              <w:rPr>
                <w:rFonts w:ascii="GHEA Grapalat" w:eastAsia="Times New Roman" w:hAnsi="GHEA Grapalat" w:cs="Arial"/>
                <w:b/>
                <w:sz w:val="24"/>
                <w:szCs w:val="24"/>
                <w:lang w:val="ru-RU" w:eastAsia="ru-RU"/>
              </w:rPr>
            </w:pPr>
            <w:r w:rsidRPr="00423041">
              <w:rPr>
                <w:rFonts w:ascii="GHEA Grapalat" w:eastAsia="Times New Roman" w:hAnsi="GHEA Grapalat" w:cs="Arial"/>
                <w:b/>
                <w:sz w:val="24"/>
                <w:szCs w:val="24"/>
                <w:lang w:val="ru-RU" w:eastAsia="ru-RU"/>
              </w:rPr>
              <w:t>-</w:t>
            </w:r>
          </w:p>
        </w:tc>
      </w:tr>
      <w:tr w:rsidR="00D047B0" w:rsidRPr="00423041" w:rsidTr="00724E6D">
        <w:tc>
          <w:tcPr>
            <w:tcW w:w="8897" w:type="dxa"/>
            <w:vMerge w:val="restart"/>
            <w:shd w:val="clear" w:color="auto" w:fill="BFBFBF" w:themeFill="background1" w:themeFillShade="BF"/>
            <w:hideMark/>
          </w:tcPr>
          <w:p w:rsidR="00D047B0" w:rsidRPr="00423041" w:rsidRDefault="007B1618" w:rsidP="00423041">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b/>
                <w:sz w:val="24"/>
                <w:szCs w:val="24"/>
                <w:lang w:val="hy-AM"/>
              </w:rPr>
              <w:t>5</w:t>
            </w:r>
            <w:r w:rsidR="00D047B0" w:rsidRPr="00423041">
              <w:rPr>
                <w:rFonts w:ascii="GHEA Grapalat" w:eastAsia="Times New Roman" w:hAnsi="GHEA Grapalat" w:cs="Times New Roman"/>
                <w:b/>
                <w:sz w:val="24"/>
                <w:szCs w:val="24"/>
              </w:rPr>
              <w:t xml:space="preserve">. </w:t>
            </w:r>
            <w:r w:rsidR="006E5888" w:rsidRPr="00423041">
              <w:rPr>
                <w:rFonts w:ascii="GHEA Grapalat" w:eastAsia="Times New Roman" w:hAnsi="GHEA Grapalat" w:cs="Times New Roman"/>
                <w:b/>
                <w:sz w:val="24"/>
                <w:szCs w:val="24"/>
                <w:lang w:val="hy-AM"/>
              </w:rPr>
              <w:t>ԵՐԵՎԱՆԻ ՔԱՂԱՔԱՊԵՏԱՐԱՆ</w:t>
            </w:r>
          </w:p>
        </w:tc>
        <w:tc>
          <w:tcPr>
            <w:tcW w:w="4678" w:type="dxa"/>
            <w:shd w:val="clear" w:color="auto" w:fill="BFBFBF" w:themeFill="background1" w:themeFillShade="BF"/>
            <w:hideMark/>
          </w:tcPr>
          <w:p w:rsidR="00D047B0" w:rsidRPr="00423041" w:rsidRDefault="00D047B0"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0</w:t>
            </w:r>
            <w:r w:rsidR="006E5888" w:rsidRPr="00423041">
              <w:rPr>
                <w:rFonts w:ascii="GHEA Grapalat" w:eastAsia="Times New Roman" w:hAnsi="GHEA Grapalat" w:cs="Times New Roman"/>
                <w:b/>
                <w:sz w:val="24"/>
                <w:szCs w:val="24"/>
                <w:lang w:val="hy-AM"/>
              </w:rPr>
              <w:t>6</w:t>
            </w:r>
            <w:r w:rsidRPr="00423041">
              <w:rPr>
                <w:rFonts w:ascii="GHEA Grapalat" w:eastAsia="Times New Roman" w:hAnsi="GHEA Grapalat" w:cs="Times New Roman"/>
                <w:b/>
                <w:sz w:val="24"/>
                <w:szCs w:val="24"/>
              </w:rPr>
              <w:t>.0</w:t>
            </w:r>
            <w:r w:rsidR="006E5888" w:rsidRPr="00423041">
              <w:rPr>
                <w:rFonts w:ascii="GHEA Grapalat" w:eastAsia="Times New Roman" w:hAnsi="GHEA Grapalat" w:cs="Times New Roman"/>
                <w:b/>
                <w:sz w:val="24"/>
                <w:szCs w:val="24"/>
                <w:lang w:val="hy-AM"/>
              </w:rPr>
              <w:t>6</w:t>
            </w:r>
            <w:r w:rsidRPr="00423041">
              <w:rPr>
                <w:rFonts w:ascii="GHEA Grapalat" w:eastAsia="Times New Roman" w:hAnsi="GHEA Grapalat" w:cs="Times New Roman"/>
                <w:b/>
                <w:sz w:val="24"/>
                <w:szCs w:val="24"/>
              </w:rPr>
              <w:t>.202</w:t>
            </w:r>
            <w:r w:rsidR="006E5888"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p>
        </w:tc>
      </w:tr>
      <w:tr w:rsidR="00D047B0" w:rsidRPr="00423041" w:rsidTr="00724E6D">
        <w:tc>
          <w:tcPr>
            <w:tcW w:w="8897" w:type="dxa"/>
            <w:vMerge/>
            <w:shd w:val="clear" w:color="auto" w:fill="BFBFBF" w:themeFill="background1" w:themeFillShade="BF"/>
            <w:hideMark/>
          </w:tcPr>
          <w:p w:rsidR="00D047B0" w:rsidRPr="00423041" w:rsidRDefault="00D047B0" w:rsidP="00423041">
            <w:pPr>
              <w:spacing w:after="0" w:line="360" w:lineRule="auto"/>
              <w:jc w:val="both"/>
              <w:rPr>
                <w:rFonts w:ascii="GHEA Grapalat" w:eastAsia="Times New Roman" w:hAnsi="GHEA Grapalat" w:cs="Times New Roman"/>
                <w:sz w:val="24"/>
                <w:szCs w:val="24"/>
              </w:rPr>
            </w:pPr>
          </w:p>
        </w:tc>
        <w:tc>
          <w:tcPr>
            <w:tcW w:w="4678" w:type="dxa"/>
            <w:shd w:val="clear" w:color="auto" w:fill="BFBFBF" w:themeFill="background1" w:themeFillShade="BF"/>
            <w:hideMark/>
          </w:tcPr>
          <w:p w:rsidR="00D047B0" w:rsidRPr="00423041" w:rsidRDefault="00D047B0"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 xml:space="preserve">N </w:t>
            </w:r>
            <w:r w:rsidR="006E5888" w:rsidRPr="00423041">
              <w:rPr>
                <w:rFonts w:ascii="GHEA Grapalat" w:eastAsia="Times New Roman" w:hAnsi="GHEA Grapalat" w:cs="Times New Roman"/>
                <w:b/>
                <w:sz w:val="24"/>
                <w:szCs w:val="24"/>
              </w:rPr>
              <w:t>01/30723</w:t>
            </w:r>
          </w:p>
        </w:tc>
      </w:tr>
      <w:tr w:rsidR="00D047B0" w:rsidRPr="00442DB4" w:rsidTr="00724E6D">
        <w:tc>
          <w:tcPr>
            <w:tcW w:w="8897" w:type="dxa"/>
            <w:hideMark/>
          </w:tcPr>
          <w:p w:rsidR="00D047B0" w:rsidRPr="00423041" w:rsidRDefault="00FF5D02" w:rsidP="00724E6D">
            <w:pPr>
              <w:tabs>
                <w:tab w:val="left" w:pos="142"/>
              </w:tabs>
              <w:spacing w:after="0" w:line="360" w:lineRule="auto"/>
              <w:jc w:val="both"/>
              <w:rPr>
                <w:rFonts w:ascii="GHEA Grapalat" w:hAnsi="GHEA Grapalat" w:cs="Sylfaen"/>
                <w:sz w:val="24"/>
                <w:szCs w:val="24"/>
                <w:lang w:val="hy-AM"/>
              </w:rPr>
            </w:pPr>
            <w:r w:rsidRPr="00423041">
              <w:rPr>
                <w:rFonts w:ascii="GHEA Grapalat" w:hAnsi="GHEA Grapalat" w:cs="Sylfaen"/>
                <w:sz w:val="24"/>
                <w:szCs w:val="24"/>
                <w:lang w:val="hy-AM"/>
              </w:rPr>
              <w:t>1</w:t>
            </w:r>
            <w:r w:rsidR="00724E6D">
              <w:rPr>
                <w:rFonts w:ascii="GHEA Grapalat" w:hAnsi="GHEA Grapalat" w:cs="Sylfaen"/>
                <w:sz w:val="24"/>
                <w:szCs w:val="24"/>
              </w:rPr>
              <w:t xml:space="preserve">. </w:t>
            </w:r>
            <w:r w:rsidR="006E5888" w:rsidRPr="00423041">
              <w:rPr>
                <w:rFonts w:ascii="GHEA Grapalat" w:hAnsi="GHEA Grapalat" w:cs="Sylfaen"/>
                <w:sz w:val="24"/>
                <w:szCs w:val="24"/>
                <w:lang w:val="hy-AM"/>
              </w:rPr>
              <w:t xml:space="preserve">«Հրազդանի ջրավազանային կառավարման տարածքի 2022-2027 թվականների կառավարման պլանը հաստատելու մասին» ՀՀ կառավարության որոշման նախագծի վերաբերյալ հայտնում եմ, որ որոշման նախագծի հավելվածում՝ Հրազդանի ջրավազանային կառավարման տարածքի կառավարման պլանում, Երևան քաղաքի հատվածի համար </w:t>
            </w:r>
            <w:r w:rsidR="006E5888" w:rsidRPr="00423041">
              <w:rPr>
                <w:rFonts w:ascii="GHEA Grapalat" w:hAnsi="GHEA Grapalat" w:cs="Sylfaen"/>
                <w:sz w:val="24"/>
                <w:szCs w:val="24"/>
                <w:lang w:val="hy-AM"/>
              </w:rPr>
              <w:lastRenderedPageBreak/>
              <w:t>Հրազդան գետի ու Հրազդանի կիրճի, ինչպես նաև Երևանյան լճի վերաբերյալ համաչափ քանակական և որակական տեղեկատվություն ներկայացված չէ, հաշվի առնելով այն հանգամանքը, որ այդ տարածքներն ունեն էկոլոգիական ու սոցիալական ծանրաբեռնվածություն և ենթարկվում են մարդածին մեծ ազդեցության:</w:t>
            </w:r>
          </w:p>
        </w:tc>
        <w:tc>
          <w:tcPr>
            <w:tcW w:w="4678" w:type="dxa"/>
            <w:hideMark/>
          </w:tcPr>
          <w:p w:rsidR="00550BDF" w:rsidRPr="00423041" w:rsidRDefault="00550BDF" w:rsidP="00423041">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lastRenderedPageBreak/>
              <w:t>Չի ընդունվել</w:t>
            </w:r>
          </w:p>
          <w:p w:rsidR="00550BDF" w:rsidRPr="00423041" w:rsidRDefault="00550BDF" w:rsidP="00423041">
            <w:pPr>
              <w:spacing w:after="0" w:line="360" w:lineRule="auto"/>
              <w:jc w:val="center"/>
              <w:rPr>
                <w:rFonts w:ascii="GHEA Grapalat" w:eastAsia="Times New Roman" w:hAnsi="GHEA Grapalat" w:cs="Times New Roman"/>
                <w:sz w:val="24"/>
                <w:szCs w:val="24"/>
                <w:lang w:val="hy-AM"/>
              </w:rPr>
            </w:pPr>
            <w:r w:rsidRPr="00423041">
              <w:rPr>
                <w:rFonts w:ascii="GHEA Grapalat" w:hAnsi="GHEA Grapalat" w:cs="Arial"/>
                <w:sz w:val="24"/>
                <w:szCs w:val="24"/>
                <w:lang w:val="hy-AM"/>
              </w:rPr>
              <w:t xml:space="preserve">Որոշման նախագծի «Ռիսկի գնահատում և բնապահպանական նպատակներ» 12-րդ գլխում Հրազդան գետը Հրազդան քաղաքից մինչև </w:t>
            </w:r>
            <w:r w:rsidRPr="00423041">
              <w:rPr>
                <w:rFonts w:ascii="GHEA Grapalat" w:hAnsi="GHEA Grapalat" w:cs="Arial"/>
                <w:sz w:val="24"/>
                <w:szCs w:val="24"/>
                <w:lang w:val="hy-AM"/>
              </w:rPr>
              <w:lastRenderedPageBreak/>
              <w:t xml:space="preserve">գետաբերան </w:t>
            </w:r>
            <w:r w:rsidR="005A48AA" w:rsidRPr="00423041">
              <w:rPr>
                <w:rFonts w:ascii="GHEA Grapalat" w:hAnsi="GHEA Grapalat" w:cs="Arial"/>
                <w:sz w:val="24"/>
                <w:szCs w:val="24"/>
                <w:lang w:val="hy-AM"/>
              </w:rPr>
              <w:t>հատվածը</w:t>
            </w:r>
          </w:p>
          <w:p w:rsidR="00FF5D02" w:rsidRPr="00423041" w:rsidRDefault="00550BDF" w:rsidP="007E5E87">
            <w:pPr>
              <w:spacing w:after="0" w:line="360" w:lineRule="auto"/>
              <w:ind w:firstLine="737"/>
              <w:jc w:val="center"/>
              <w:rPr>
                <w:rFonts w:ascii="GHEA Grapalat" w:eastAsia="Times New Roman" w:hAnsi="GHEA Grapalat" w:cs="Times New Roman"/>
                <w:sz w:val="24"/>
                <w:szCs w:val="24"/>
                <w:lang w:val="hy-AM"/>
              </w:rPr>
            </w:pPr>
            <w:r w:rsidRPr="00423041">
              <w:rPr>
                <w:rFonts w:ascii="GHEA Grapalat" w:hAnsi="GHEA Grapalat" w:cs="Arial"/>
                <w:sz w:val="24"/>
                <w:szCs w:val="24"/>
                <w:lang w:val="hy-AM"/>
              </w:rPr>
              <w:t xml:space="preserve">համարվում </w:t>
            </w:r>
            <w:r w:rsidR="005A48AA" w:rsidRPr="00423041">
              <w:rPr>
                <w:rFonts w:ascii="GHEA Grapalat" w:hAnsi="GHEA Grapalat" w:cs="Arial"/>
                <w:sz w:val="24"/>
                <w:szCs w:val="24"/>
                <w:lang w:val="hy-AM"/>
              </w:rPr>
              <w:t xml:space="preserve">է </w:t>
            </w:r>
            <w:r w:rsidRPr="00423041">
              <w:rPr>
                <w:rFonts w:ascii="GHEA Grapalat" w:hAnsi="GHEA Grapalat" w:cs="Arial"/>
                <w:sz w:val="24"/>
                <w:szCs w:val="24"/>
                <w:lang w:val="hy-AM"/>
              </w:rPr>
              <w:t>ռիսկային՝ կապված չմաքրված կեղտաջրերի արտանետման հետ և ջրային մարմնի ջրի որակը դասակարգվում է 5-րդ դաս, վատ որակ։</w:t>
            </w:r>
          </w:p>
        </w:tc>
      </w:tr>
      <w:tr w:rsidR="00D95B4C" w:rsidRPr="00442DB4" w:rsidTr="00724E6D">
        <w:tc>
          <w:tcPr>
            <w:tcW w:w="8897" w:type="dxa"/>
          </w:tcPr>
          <w:p w:rsidR="00D95B4C" w:rsidRPr="00423041" w:rsidRDefault="00D95B4C" w:rsidP="00423041">
            <w:pPr>
              <w:tabs>
                <w:tab w:val="left" w:pos="142"/>
              </w:tabs>
              <w:spacing w:after="0" w:line="360" w:lineRule="auto"/>
              <w:jc w:val="both"/>
              <w:rPr>
                <w:rFonts w:ascii="GHEA Grapalat" w:hAnsi="GHEA Grapalat" w:cs="Sylfaen"/>
                <w:sz w:val="24"/>
                <w:szCs w:val="24"/>
                <w:lang w:val="hy-AM"/>
              </w:rPr>
            </w:pPr>
            <w:r w:rsidRPr="00423041">
              <w:rPr>
                <w:rFonts w:ascii="GHEA Grapalat" w:hAnsi="GHEA Grapalat" w:cs="Sylfaen"/>
                <w:sz w:val="24"/>
                <w:szCs w:val="24"/>
                <w:lang w:val="hy-AM"/>
              </w:rPr>
              <w:lastRenderedPageBreak/>
              <w:t>2</w:t>
            </w:r>
            <w:r w:rsidR="00724E6D" w:rsidRPr="00724E6D">
              <w:rPr>
                <w:rFonts w:ascii="Cambria Math" w:hAnsi="Cambria Math" w:cs="Cambria Math"/>
                <w:sz w:val="24"/>
                <w:szCs w:val="24"/>
                <w:lang w:val="hy-AM"/>
              </w:rPr>
              <w:t>.</w:t>
            </w:r>
            <w:r w:rsidRPr="00423041">
              <w:rPr>
                <w:rFonts w:ascii="GHEA Grapalat" w:hAnsi="GHEA Grapalat" w:cs="Sylfaen"/>
                <w:sz w:val="24"/>
                <w:szCs w:val="24"/>
                <w:lang w:val="hy-AM"/>
              </w:rPr>
              <w:t xml:space="preserve"> Միաժամանակ, ռիսկային ջրային մարմինների համար սահմանված բնապահպանական նպատակներում անհրաժեշտ է ներառել նաև գետերի աղտոտումը կանխարգելող միջոցառումներ, որոնց օգտագործման արդյունքում հնարավոր կլինի ունենալ որակապես լավ մակերևութային ջրային միջավայր:</w:t>
            </w:r>
          </w:p>
        </w:tc>
        <w:tc>
          <w:tcPr>
            <w:tcW w:w="4678" w:type="dxa"/>
          </w:tcPr>
          <w:p w:rsidR="00D95B4C" w:rsidRPr="00423041" w:rsidRDefault="00D95B4C" w:rsidP="00423041">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Չի ընդունվել</w:t>
            </w:r>
          </w:p>
          <w:p w:rsidR="00D95B4C" w:rsidRPr="00423041" w:rsidRDefault="00D95B4C" w:rsidP="00423041">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Յուրաքանչյուր ռիսկային ջրային մարմնի համար մինչև 2027թ</w:t>
            </w:r>
            <w:r w:rsidRPr="00423041">
              <w:rPr>
                <w:rFonts w:ascii="Cambria Math" w:eastAsia="Times New Roman" w:hAnsi="Cambria Math" w:cs="Cambria Math"/>
                <w:sz w:val="24"/>
                <w:szCs w:val="24"/>
                <w:lang w:val="hy-AM"/>
              </w:rPr>
              <w:t>․</w:t>
            </w:r>
            <w:r w:rsidR="00E45F8C" w:rsidRPr="00423041">
              <w:rPr>
                <w:rFonts w:ascii="GHEA Grapalat" w:eastAsia="Times New Roman" w:hAnsi="GHEA Grapalat" w:cs="GHEA Grapalat"/>
                <w:sz w:val="24"/>
                <w:szCs w:val="24"/>
                <w:lang w:val="hy-AM"/>
              </w:rPr>
              <w:t>սահման</w:t>
            </w:r>
            <w:r w:rsidRPr="00423041">
              <w:rPr>
                <w:rFonts w:ascii="GHEA Grapalat" w:eastAsia="Times New Roman" w:hAnsi="GHEA Grapalat" w:cs="GHEA Grapalat"/>
                <w:sz w:val="24"/>
                <w:szCs w:val="24"/>
                <w:lang w:val="hy-AM"/>
              </w:rPr>
              <w:t>ված</w:t>
            </w:r>
            <w:r w:rsidR="009F4A5C">
              <w:rPr>
                <w:rFonts w:ascii="GHEA Grapalat" w:eastAsia="Times New Roman" w:hAnsi="GHEA Grapalat" w:cs="Times New Roman"/>
                <w:sz w:val="24"/>
                <w:szCs w:val="24"/>
                <w:lang w:val="hy-AM"/>
              </w:rPr>
              <w:t xml:space="preserve"> են բնապահպանական</w:t>
            </w:r>
            <w:r w:rsidRPr="00423041">
              <w:rPr>
                <w:rFonts w:ascii="GHEA Grapalat" w:eastAsia="Times New Roman" w:hAnsi="GHEA Grapalat" w:cs="Times New Roman"/>
                <w:sz w:val="24"/>
                <w:szCs w:val="24"/>
                <w:lang w:val="hy-AM"/>
              </w:rPr>
              <w:t xml:space="preserve"> նպատակներ, որոնք նաև ներառում են տվյալ ջրային մարմնի աղտոտումը կանխարգելող միջոցառումները</w:t>
            </w:r>
            <w:r w:rsidR="00EA197F" w:rsidRPr="00423041">
              <w:rPr>
                <w:rFonts w:ascii="GHEA Grapalat" w:eastAsia="Times New Roman" w:hAnsi="GHEA Grapalat" w:cs="Times New Roman"/>
                <w:sz w:val="24"/>
                <w:szCs w:val="24"/>
                <w:lang w:val="hy-AM"/>
              </w:rPr>
              <w:t>։</w:t>
            </w:r>
          </w:p>
        </w:tc>
      </w:tr>
      <w:tr w:rsidR="00D047B0" w:rsidRPr="00423041" w:rsidTr="00724E6D">
        <w:trPr>
          <w:trHeight w:val="180"/>
        </w:trPr>
        <w:tc>
          <w:tcPr>
            <w:tcW w:w="8897" w:type="dxa"/>
            <w:vMerge w:val="restart"/>
            <w:shd w:val="clear" w:color="auto" w:fill="BFBFBF" w:themeFill="background1" w:themeFillShade="BF"/>
            <w:hideMark/>
          </w:tcPr>
          <w:p w:rsidR="00D047B0" w:rsidRPr="00423041" w:rsidRDefault="007B1618" w:rsidP="00423041">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b/>
                <w:sz w:val="24"/>
                <w:szCs w:val="24"/>
                <w:lang w:val="hy-AM"/>
              </w:rPr>
              <w:t>6</w:t>
            </w:r>
            <w:r w:rsidR="00D047B0" w:rsidRPr="00423041">
              <w:rPr>
                <w:rFonts w:ascii="GHEA Grapalat" w:eastAsia="Times New Roman" w:hAnsi="GHEA Grapalat" w:cs="Times New Roman"/>
                <w:b/>
                <w:sz w:val="24"/>
                <w:szCs w:val="24"/>
              </w:rPr>
              <w:t xml:space="preserve">. </w:t>
            </w:r>
            <w:r w:rsidR="006E5888" w:rsidRPr="00423041">
              <w:rPr>
                <w:rFonts w:ascii="GHEA Grapalat" w:eastAsia="Times New Roman" w:hAnsi="GHEA Grapalat" w:cs="Times New Roman"/>
                <w:b/>
                <w:sz w:val="24"/>
                <w:szCs w:val="24"/>
                <w:lang w:val="hy-AM"/>
              </w:rPr>
              <w:t xml:space="preserve">ԱՐԱՐԱՏԻ </w:t>
            </w:r>
            <w:r w:rsidR="00796830" w:rsidRPr="00423041">
              <w:rPr>
                <w:rFonts w:ascii="GHEA Grapalat" w:eastAsia="Times New Roman" w:hAnsi="GHEA Grapalat" w:cs="Times New Roman"/>
                <w:b/>
                <w:sz w:val="24"/>
                <w:szCs w:val="24"/>
                <w:lang w:val="hy-AM"/>
              </w:rPr>
              <w:t>ՄԱՐԶՊԵՏԱՐԱՆ</w:t>
            </w:r>
          </w:p>
        </w:tc>
        <w:tc>
          <w:tcPr>
            <w:tcW w:w="4678" w:type="dxa"/>
            <w:shd w:val="clear" w:color="auto" w:fill="BFBFBF" w:themeFill="background1" w:themeFillShade="BF"/>
            <w:hideMark/>
          </w:tcPr>
          <w:p w:rsidR="00D047B0" w:rsidRPr="00423041" w:rsidRDefault="00D047B0" w:rsidP="00423041">
            <w:pPr>
              <w:spacing w:after="0" w:line="360" w:lineRule="auto"/>
              <w:jc w:val="both"/>
              <w:rPr>
                <w:rFonts w:ascii="GHEA Grapalat" w:eastAsia="Times New Roman" w:hAnsi="GHEA Grapalat" w:cs="Times New Roman"/>
                <w:sz w:val="24"/>
                <w:szCs w:val="24"/>
              </w:rPr>
            </w:pPr>
            <w:r w:rsidRPr="00423041">
              <w:rPr>
                <w:rFonts w:ascii="GHEA Grapalat" w:eastAsia="Times New Roman" w:hAnsi="GHEA Grapalat" w:cs="Times New Roman"/>
                <w:b/>
                <w:sz w:val="24"/>
                <w:szCs w:val="24"/>
              </w:rPr>
              <w:t>0</w:t>
            </w:r>
            <w:r w:rsidR="00796830" w:rsidRPr="00423041">
              <w:rPr>
                <w:rFonts w:ascii="GHEA Grapalat" w:eastAsia="Times New Roman" w:hAnsi="GHEA Grapalat" w:cs="Times New Roman"/>
                <w:b/>
                <w:sz w:val="24"/>
                <w:szCs w:val="24"/>
                <w:lang w:val="hy-AM"/>
              </w:rPr>
              <w:t>9</w:t>
            </w:r>
            <w:r w:rsidRPr="00423041">
              <w:rPr>
                <w:rFonts w:ascii="GHEA Grapalat" w:eastAsia="Times New Roman" w:hAnsi="GHEA Grapalat" w:cs="Times New Roman"/>
                <w:b/>
                <w:sz w:val="24"/>
                <w:szCs w:val="24"/>
              </w:rPr>
              <w:t>.0</w:t>
            </w:r>
            <w:r w:rsidR="00796830" w:rsidRPr="00423041">
              <w:rPr>
                <w:rFonts w:ascii="GHEA Grapalat" w:eastAsia="Times New Roman" w:hAnsi="GHEA Grapalat" w:cs="Times New Roman"/>
                <w:b/>
                <w:sz w:val="24"/>
                <w:szCs w:val="24"/>
                <w:lang w:val="hy-AM"/>
              </w:rPr>
              <w:t>6</w:t>
            </w:r>
            <w:r w:rsidR="00796830" w:rsidRPr="00423041">
              <w:rPr>
                <w:rFonts w:ascii="GHEA Grapalat" w:eastAsia="Times New Roman" w:hAnsi="GHEA Grapalat" w:cs="Times New Roman"/>
                <w:b/>
                <w:sz w:val="24"/>
                <w:szCs w:val="24"/>
              </w:rPr>
              <w:t>.202</w:t>
            </w:r>
            <w:r w:rsidR="00796830"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r w:rsidRPr="00423041">
              <w:rPr>
                <w:rFonts w:ascii="Calibri" w:eastAsia="Times New Roman" w:hAnsi="Calibri" w:cs="Calibri"/>
                <w:sz w:val="24"/>
                <w:szCs w:val="24"/>
              </w:rPr>
              <w:t> </w:t>
            </w:r>
          </w:p>
        </w:tc>
      </w:tr>
      <w:tr w:rsidR="00D047B0" w:rsidRPr="00423041" w:rsidTr="00724E6D">
        <w:trPr>
          <w:trHeight w:val="135"/>
        </w:trPr>
        <w:tc>
          <w:tcPr>
            <w:tcW w:w="8897" w:type="dxa"/>
            <w:vMerge/>
            <w:shd w:val="clear" w:color="auto" w:fill="BFBFBF" w:themeFill="background1" w:themeFillShade="BF"/>
          </w:tcPr>
          <w:p w:rsidR="00D047B0" w:rsidRPr="00423041" w:rsidRDefault="00D047B0" w:rsidP="00423041">
            <w:pPr>
              <w:spacing w:after="0" w:line="360" w:lineRule="auto"/>
              <w:jc w:val="both"/>
              <w:rPr>
                <w:rFonts w:ascii="GHEA Grapalat" w:eastAsia="Times New Roman" w:hAnsi="GHEA Grapalat" w:cs="Times New Roman"/>
                <w:b/>
                <w:sz w:val="24"/>
                <w:szCs w:val="24"/>
              </w:rPr>
            </w:pPr>
          </w:p>
        </w:tc>
        <w:tc>
          <w:tcPr>
            <w:tcW w:w="4678" w:type="dxa"/>
            <w:shd w:val="clear" w:color="auto" w:fill="BFBFBF" w:themeFill="background1" w:themeFillShade="BF"/>
          </w:tcPr>
          <w:p w:rsidR="00D047B0" w:rsidRPr="00423041" w:rsidRDefault="00D047B0"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N</w:t>
            </w:r>
            <w:r w:rsidR="00796830" w:rsidRPr="00423041">
              <w:rPr>
                <w:rFonts w:ascii="GHEA Grapalat" w:eastAsia="Times New Roman" w:hAnsi="GHEA Grapalat" w:cs="Times New Roman"/>
                <w:b/>
                <w:sz w:val="24"/>
                <w:szCs w:val="24"/>
              </w:rPr>
              <w:t xml:space="preserve"> 01//03135</w:t>
            </w:r>
          </w:p>
        </w:tc>
      </w:tr>
      <w:tr w:rsidR="00D047B0" w:rsidRPr="00423041" w:rsidTr="00724E6D">
        <w:trPr>
          <w:trHeight w:val="420"/>
        </w:trPr>
        <w:tc>
          <w:tcPr>
            <w:tcW w:w="8897" w:type="dxa"/>
            <w:hideMark/>
          </w:tcPr>
          <w:p w:rsidR="00D047B0" w:rsidRPr="00423041" w:rsidRDefault="00796830" w:rsidP="00423041">
            <w:pPr>
              <w:spacing w:after="0" w:line="360" w:lineRule="auto"/>
              <w:jc w:val="both"/>
              <w:rPr>
                <w:rFonts w:ascii="GHEA Grapalat" w:hAnsi="GHEA Grapalat" w:cs="Sylfaen"/>
                <w:sz w:val="24"/>
                <w:szCs w:val="24"/>
                <w:lang w:val="hy-AM"/>
              </w:rPr>
            </w:pPr>
            <w:r w:rsidRPr="00423041">
              <w:rPr>
                <w:rFonts w:ascii="GHEA Grapalat" w:hAnsi="GHEA Grapalat" w:cs="Sylfaen"/>
                <w:sz w:val="24"/>
                <w:szCs w:val="24"/>
                <w:lang w:val="hy-AM"/>
              </w:rPr>
              <w:t xml:space="preserve">ՀՀ Արարատի մարզպետարանում քննարկվել է «Հրազդանի ջրավազանային կառավարման տարածքի 2022-2027 թվականների կառավարման պլանը հաստատելու մասին» կառավարության որոշման նախագիծը,  որի </w:t>
            </w:r>
            <w:r w:rsidRPr="00423041">
              <w:rPr>
                <w:rFonts w:ascii="GHEA Grapalat" w:hAnsi="GHEA Grapalat" w:cs="Sylfaen"/>
                <w:sz w:val="24"/>
                <w:szCs w:val="24"/>
                <w:lang w:val="hy-AM"/>
              </w:rPr>
              <w:lastRenderedPageBreak/>
              <w:t>վերաբերյալ առաջարկություններ չունենք:</w:t>
            </w:r>
          </w:p>
        </w:tc>
        <w:tc>
          <w:tcPr>
            <w:tcW w:w="4678" w:type="dxa"/>
          </w:tcPr>
          <w:p w:rsidR="00796830" w:rsidRPr="00423041" w:rsidRDefault="00796830" w:rsidP="00423041">
            <w:pPr>
              <w:spacing w:after="0" w:line="360" w:lineRule="auto"/>
              <w:ind w:left="120" w:hanging="120"/>
              <w:jc w:val="center"/>
              <w:rPr>
                <w:rFonts w:ascii="GHEA Grapalat" w:eastAsia="Times New Roman" w:hAnsi="GHEA Grapalat" w:cs="Arial"/>
                <w:b/>
                <w:sz w:val="24"/>
                <w:szCs w:val="24"/>
                <w:lang w:val="hy-AM" w:eastAsia="ru-RU"/>
              </w:rPr>
            </w:pPr>
          </w:p>
          <w:p w:rsidR="00D047B0" w:rsidRPr="00423041" w:rsidRDefault="00796830" w:rsidP="00423041">
            <w:pPr>
              <w:spacing w:after="0" w:line="360" w:lineRule="auto"/>
              <w:ind w:left="120" w:hanging="120"/>
              <w:jc w:val="center"/>
              <w:rPr>
                <w:rFonts w:ascii="GHEA Grapalat" w:eastAsia="Times New Roman" w:hAnsi="GHEA Grapalat" w:cs="Arial"/>
                <w:b/>
                <w:sz w:val="24"/>
                <w:szCs w:val="24"/>
                <w:lang w:val="hy-AM" w:eastAsia="ru-RU"/>
              </w:rPr>
            </w:pPr>
            <w:r w:rsidRPr="00423041">
              <w:rPr>
                <w:rFonts w:ascii="GHEA Grapalat" w:eastAsia="Times New Roman" w:hAnsi="GHEA Grapalat" w:cs="Arial"/>
                <w:b/>
                <w:sz w:val="24"/>
                <w:szCs w:val="24"/>
                <w:lang w:val="hy-AM" w:eastAsia="ru-RU"/>
              </w:rPr>
              <w:t>-</w:t>
            </w:r>
          </w:p>
        </w:tc>
      </w:tr>
      <w:tr w:rsidR="00D047B0" w:rsidRPr="00423041" w:rsidTr="00724E6D">
        <w:trPr>
          <w:trHeight w:val="180"/>
        </w:trPr>
        <w:tc>
          <w:tcPr>
            <w:tcW w:w="8897" w:type="dxa"/>
            <w:vMerge w:val="restart"/>
            <w:shd w:val="clear" w:color="auto" w:fill="BFBFBF" w:themeFill="background1" w:themeFillShade="BF"/>
          </w:tcPr>
          <w:p w:rsidR="00D047B0" w:rsidRPr="00423041" w:rsidRDefault="007B1618"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lastRenderedPageBreak/>
              <w:t>7</w:t>
            </w:r>
            <w:r w:rsidR="00D047B0" w:rsidRPr="00423041">
              <w:rPr>
                <w:rFonts w:ascii="GHEA Grapalat" w:eastAsia="Times New Roman" w:hAnsi="GHEA Grapalat" w:cs="Times New Roman"/>
                <w:b/>
                <w:sz w:val="24"/>
                <w:szCs w:val="24"/>
              </w:rPr>
              <w:t>. ԲՆԱՊԱՀՊԱՆՈՒԹՅԱՆ ԵՎ ԸՆԴԵՐՔԻ ՏԵՍՉԱԿԱՆ ՄԱՐՄԻՆ</w:t>
            </w:r>
          </w:p>
        </w:tc>
        <w:tc>
          <w:tcPr>
            <w:tcW w:w="4678" w:type="dxa"/>
            <w:shd w:val="clear" w:color="auto" w:fill="BFBFBF" w:themeFill="background1" w:themeFillShade="BF"/>
          </w:tcPr>
          <w:p w:rsidR="00D047B0" w:rsidRPr="00423041" w:rsidRDefault="00B824C3"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10.06</w:t>
            </w:r>
            <w:r w:rsidR="00D047B0"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rPr>
              <w:t>2</w:t>
            </w:r>
            <w:r w:rsidR="00D047B0" w:rsidRPr="00423041">
              <w:rPr>
                <w:rFonts w:ascii="GHEA Grapalat" w:eastAsia="Times New Roman" w:hAnsi="GHEA Grapalat" w:cs="Times New Roman"/>
                <w:b/>
                <w:sz w:val="24"/>
                <w:szCs w:val="24"/>
              </w:rPr>
              <w:t>թ.</w:t>
            </w:r>
            <w:r w:rsidR="00D047B0" w:rsidRPr="00423041">
              <w:rPr>
                <w:rFonts w:ascii="Calibri" w:eastAsia="Times New Roman" w:hAnsi="Calibri" w:cs="Calibri"/>
                <w:b/>
                <w:sz w:val="24"/>
                <w:szCs w:val="24"/>
              </w:rPr>
              <w:t> </w:t>
            </w:r>
          </w:p>
        </w:tc>
      </w:tr>
      <w:tr w:rsidR="00D047B0" w:rsidRPr="00423041" w:rsidTr="00724E6D">
        <w:trPr>
          <w:trHeight w:val="150"/>
        </w:trPr>
        <w:tc>
          <w:tcPr>
            <w:tcW w:w="8897" w:type="dxa"/>
            <w:vMerge/>
            <w:shd w:val="clear" w:color="auto" w:fill="BFBFBF" w:themeFill="background1" w:themeFillShade="BF"/>
          </w:tcPr>
          <w:p w:rsidR="00D047B0" w:rsidRPr="00423041" w:rsidRDefault="00D047B0" w:rsidP="00423041">
            <w:pPr>
              <w:spacing w:after="0" w:line="360" w:lineRule="auto"/>
              <w:jc w:val="both"/>
              <w:rPr>
                <w:rFonts w:ascii="GHEA Grapalat" w:eastAsia="Times New Roman" w:hAnsi="GHEA Grapalat" w:cs="Times New Roman"/>
                <w:b/>
                <w:sz w:val="24"/>
                <w:szCs w:val="24"/>
              </w:rPr>
            </w:pPr>
          </w:p>
        </w:tc>
        <w:tc>
          <w:tcPr>
            <w:tcW w:w="4678" w:type="dxa"/>
            <w:shd w:val="clear" w:color="auto" w:fill="BFBFBF" w:themeFill="background1" w:themeFillShade="BF"/>
          </w:tcPr>
          <w:p w:rsidR="00D047B0" w:rsidRPr="00423041" w:rsidRDefault="00D047B0" w:rsidP="00423041">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 xml:space="preserve">N </w:t>
            </w:r>
            <w:r w:rsidR="00B824C3" w:rsidRPr="00423041">
              <w:rPr>
                <w:rFonts w:ascii="GHEA Grapalat" w:eastAsia="Times New Roman" w:hAnsi="GHEA Grapalat" w:cs="Times New Roman"/>
                <w:b/>
                <w:sz w:val="24"/>
                <w:szCs w:val="24"/>
              </w:rPr>
              <w:t>01/007/4/2309</w:t>
            </w:r>
          </w:p>
        </w:tc>
      </w:tr>
      <w:tr w:rsidR="00D047B0" w:rsidRPr="00442DB4" w:rsidTr="00724E6D">
        <w:trPr>
          <w:trHeight w:val="150"/>
        </w:trPr>
        <w:tc>
          <w:tcPr>
            <w:tcW w:w="8897" w:type="dxa"/>
            <w:shd w:val="clear" w:color="auto" w:fill="auto"/>
          </w:tcPr>
          <w:p w:rsidR="00442842" w:rsidRPr="00423041" w:rsidRDefault="00442842" w:rsidP="00423041">
            <w:pPr>
              <w:pStyle w:val="mechtex"/>
              <w:spacing w:line="360" w:lineRule="auto"/>
              <w:ind w:firstLine="720"/>
              <w:jc w:val="both"/>
              <w:rPr>
                <w:rFonts w:ascii="GHEA Grapalat" w:hAnsi="GHEA Grapalat" w:cs="Sylfaen"/>
                <w:szCs w:val="24"/>
                <w:lang w:val="hy-AM"/>
              </w:rPr>
            </w:pPr>
            <w:r w:rsidRPr="00423041">
              <w:rPr>
                <w:rFonts w:ascii="GHEA Grapalat" w:hAnsi="GHEA Grapalat" w:cs="Sylfaen"/>
                <w:szCs w:val="24"/>
                <w:lang w:val="hy-AM"/>
              </w:rPr>
              <w:t xml:space="preserve">«Հրազդանի ջրավազանային կառավարման տարածքի 2022-2027 թվականների կառավարման պլանը հաստատելու մասին» կառավարության որոշման նախագծի հավելվածի 6-րդ գլխի 6.2-րդ մասի 17-րդ  կետը հակասում է 18-րդ կետին, ինչպես նաև </w:t>
            </w:r>
            <w:r w:rsidRPr="00423041">
              <w:rPr>
                <w:rFonts w:ascii="GHEA Grapalat" w:hAnsi="GHEA Grapalat" w:cs="Sylfaen"/>
                <w:szCs w:val="24"/>
              </w:rPr>
              <w:t>18-րդ</w:t>
            </w:r>
            <w:r w:rsidRPr="00423041">
              <w:rPr>
                <w:rFonts w:ascii="GHEA Grapalat" w:hAnsi="GHEA Grapalat" w:cs="Sylfaen"/>
                <w:szCs w:val="24"/>
                <w:lang w:val="hy-AM"/>
              </w:rPr>
              <w:t xml:space="preserve"> կետն ունի անհամապատասխանություն 2003 թվականի ապրիլի 17-ի «</w:t>
            </w:r>
            <w:r w:rsidRPr="00423041">
              <w:rPr>
                <w:rFonts w:ascii="GHEA Grapalat" w:hAnsi="GHEA Grapalat" w:cs="Sylfaen"/>
                <w:bCs/>
                <w:szCs w:val="24"/>
                <w:lang w:val="hy-AM"/>
              </w:rPr>
              <w:t xml:space="preserve">Անձի սեփականություն հանդիսացող հողամասում գրունտային ջրերի օգտագործման կարգը հաստատելու </w:t>
            </w:r>
            <w:r w:rsidRPr="00423041">
              <w:rPr>
                <w:rFonts w:ascii="GHEA Grapalat" w:hAnsi="GHEA Grapalat" w:cs="Sylfaen"/>
                <w:szCs w:val="24"/>
                <w:lang w:val="hy-AM"/>
              </w:rPr>
              <w:t>մասին</w:t>
            </w:r>
            <w:r w:rsidRPr="00423041">
              <w:rPr>
                <w:rFonts w:ascii="Calibri" w:hAnsi="Calibri" w:cs="Calibri"/>
                <w:szCs w:val="24"/>
                <w:lang w:val="hy-AM"/>
              </w:rPr>
              <w:t> </w:t>
            </w:r>
            <w:r w:rsidRPr="00423041">
              <w:rPr>
                <w:rFonts w:ascii="GHEA Grapalat" w:hAnsi="GHEA Grapalat" w:cs="Sylfaen"/>
                <w:szCs w:val="24"/>
                <w:lang w:val="hy-AM"/>
              </w:rPr>
              <w:t xml:space="preserve">» ՀՀ կառավարության թիվ 523-Ն որոշման </w:t>
            </w:r>
            <w:proofErr w:type="spellStart"/>
            <w:r w:rsidRPr="00423041">
              <w:rPr>
                <w:rFonts w:ascii="GHEA Grapalat" w:hAnsi="GHEA Grapalat" w:cs="Sylfaen"/>
                <w:szCs w:val="24"/>
              </w:rPr>
              <w:t>կարգի</w:t>
            </w:r>
            <w:proofErr w:type="spellEnd"/>
            <w:r w:rsidRPr="00423041">
              <w:rPr>
                <w:rFonts w:ascii="GHEA Grapalat" w:hAnsi="GHEA Grapalat" w:cs="Sylfaen"/>
                <w:szCs w:val="24"/>
              </w:rPr>
              <w:t xml:space="preserve"> 2-րդ </w:t>
            </w:r>
            <w:proofErr w:type="spellStart"/>
            <w:r w:rsidRPr="00423041">
              <w:rPr>
                <w:rFonts w:ascii="GHEA Grapalat" w:hAnsi="GHEA Grapalat" w:cs="Sylfaen"/>
                <w:szCs w:val="24"/>
              </w:rPr>
              <w:t>կետի</w:t>
            </w:r>
            <w:proofErr w:type="spellEnd"/>
            <w:r w:rsidRPr="00423041">
              <w:rPr>
                <w:rFonts w:ascii="GHEA Grapalat" w:hAnsi="GHEA Grapalat" w:cs="Sylfaen"/>
                <w:szCs w:val="24"/>
                <w:lang w:val="hy-AM"/>
              </w:rPr>
              <w:t xml:space="preserve">հետ: </w:t>
            </w:r>
          </w:p>
          <w:p w:rsidR="00442842" w:rsidRPr="00423041" w:rsidRDefault="00442842" w:rsidP="00423041">
            <w:pPr>
              <w:pStyle w:val="mechtex"/>
              <w:spacing w:line="360" w:lineRule="auto"/>
              <w:ind w:firstLine="720"/>
              <w:jc w:val="both"/>
              <w:rPr>
                <w:rFonts w:ascii="GHEA Grapalat" w:hAnsi="GHEA Grapalat" w:cs="Sylfaen"/>
                <w:szCs w:val="24"/>
                <w:lang w:val="hy-AM"/>
              </w:rPr>
            </w:pPr>
            <w:r w:rsidRPr="00423041">
              <w:rPr>
                <w:rFonts w:ascii="GHEA Grapalat" w:hAnsi="GHEA Grapalat" w:cs="Sylfaen"/>
                <w:szCs w:val="24"/>
                <w:lang w:val="hy-AM"/>
              </w:rPr>
              <w:t>Ելնելով վերոգրյալից՝ առաջարկում եմ վերանայել նշված կետերի (17, 18) ձևակերպումները:</w:t>
            </w:r>
          </w:p>
          <w:p w:rsidR="00D047B0" w:rsidRPr="00423041" w:rsidRDefault="00D047B0" w:rsidP="00423041">
            <w:pPr>
              <w:spacing w:after="0" w:line="360" w:lineRule="auto"/>
              <w:jc w:val="both"/>
              <w:rPr>
                <w:rFonts w:ascii="GHEA Grapalat" w:eastAsia="Times New Roman" w:hAnsi="GHEA Grapalat" w:cs="Times New Roman"/>
                <w:b/>
                <w:sz w:val="24"/>
                <w:szCs w:val="24"/>
                <w:lang w:val="hy-AM"/>
              </w:rPr>
            </w:pPr>
          </w:p>
        </w:tc>
        <w:tc>
          <w:tcPr>
            <w:tcW w:w="4678" w:type="dxa"/>
            <w:shd w:val="clear" w:color="auto" w:fill="auto"/>
          </w:tcPr>
          <w:p w:rsidR="00FA3404" w:rsidRPr="00423041" w:rsidRDefault="00FA3404" w:rsidP="00423041">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Մասամբ է ընդունվել</w:t>
            </w:r>
          </w:p>
          <w:p w:rsidR="00D047B0" w:rsidRPr="00423041" w:rsidRDefault="00FA3404" w:rsidP="00423041">
            <w:pPr>
              <w:tabs>
                <w:tab w:val="left" w:pos="1134"/>
              </w:tabs>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Որոշման նախագծի 17-րդ կետի «գետավազաններում,» բառից </w:t>
            </w:r>
            <w:r w:rsidR="00FF2BDD" w:rsidRPr="00423041">
              <w:rPr>
                <w:rFonts w:ascii="GHEA Grapalat" w:eastAsia="Times New Roman" w:hAnsi="GHEA Grapalat" w:cs="Times New Roman"/>
                <w:sz w:val="24"/>
                <w:szCs w:val="24"/>
                <w:lang w:val="hy-AM"/>
              </w:rPr>
              <w:t xml:space="preserve">հետո </w:t>
            </w:r>
            <w:r w:rsidRPr="00423041">
              <w:rPr>
                <w:rFonts w:ascii="GHEA Grapalat" w:eastAsia="Times New Roman" w:hAnsi="GHEA Grapalat" w:cs="Times New Roman"/>
                <w:sz w:val="24"/>
                <w:szCs w:val="24"/>
                <w:lang w:val="hy-AM"/>
              </w:rPr>
              <w:t>կետը խմբագրվել</w:t>
            </w:r>
            <w:r w:rsidR="004229F9">
              <w:rPr>
                <w:rFonts w:ascii="GHEA Grapalat" w:eastAsia="Times New Roman" w:hAnsi="GHEA Grapalat" w:cs="Times New Roman"/>
                <w:sz w:val="24"/>
                <w:szCs w:val="24"/>
                <w:lang w:val="hy-AM"/>
              </w:rPr>
              <w:t xml:space="preserve"> է</w:t>
            </w:r>
            <w:r w:rsidRPr="00423041">
              <w:rPr>
                <w:rFonts w:ascii="GHEA Grapalat" w:eastAsia="Times New Roman" w:hAnsi="GHEA Grapalat" w:cs="Times New Roman"/>
                <w:sz w:val="24"/>
                <w:szCs w:val="24"/>
                <w:lang w:val="hy-AM"/>
              </w:rPr>
              <w:t xml:space="preserve"> հետևյալ բովանդակությամբ «ստորերկրյա քաղցրահամ ջրերի օգտագործման նպատակով նոր հորատանցքերի հորատման միջոցով ջրօգտագործման թույլտվության տրամադրումը:»։</w:t>
            </w:r>
          </w:p>
          <w:p w:rsidR="00FA3404" w:rsidRPr="00423041" w:rsidRDefault="00FA3404" w:rsidP="00423041">
            <w:pPr>
              <w:tabs>
                <w:tab w:val="left" w:pos="1134"/>
              </w:tabs>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Որոշման նախագծի 18-րդ կետը չի հակասում  ՀՀ կառավարության 2003 թվականի ապրիլի 17-ի թիվ 523-Ն որոշման Հավելվածի 2-րդ կետի</w:t>
            </w:r>
            <w:r w:rsidR="00EA197F" w:rsidRPr="00423041">
              <w:rPr>
                <w:rFonts w:ascii="GHEA Grapalat" w:eastAsia="Times New Roman" w:hAnsi="GHEA Grapalat" w:cs="Times New Roman"/>
                <w:sz w:val="24"/>
                <w:szCs w:val="24"/>
                <w:lang w:val="hy-AM"/>
              </w:rPr>
              <w:t>ն</w:t>
            </w:r>
            <w:r w:rsidRPr="00423041">
              <w:rPr>
                <w:rFonts w:ascii="GHEA Grapalat" w:eastAsia="Times New Roman" w:hAnsi="GHEA Grapalat" w:cs="Times New Roman"/>
                <w:sz w:val="24"/>
                <w:szCs w:val="24"/>
                <w:lang w:val="hy-AM"/>
              </w:rPr>
              <w:t xml:space="preserve">, քանի որ նշված կետով սահմանված է, որ ջրավազանային կառավարման պլան ունեցող տարածքներում անձի </w:t>
            </w:r>
            <w:r w:rsidRPr="00423041">
              <w:rPr>
                <w:rFonts w:ascii="GHEA Grapalat" w:eastAsia="Times New Roman" w:hAnsi="GHEA Grapalat" w:cs="Times New Roman"/>
                <w:sz w:val="24"/>
                <w:szCs w:val="24"/>
                <w:lang w:val="hy-AM"/>
              </w:rPr>
              <w:lastRenderedPageBreak/>
              <w:t xml:space="preserve">սեփականություն հանդիսացող հողամասում ձևավորվող գրունտային ջրերը տվյալ անձի կողմից օգտագործվում են դրա մասին տեղեկացնելով Հայաստանի Հանրապետության շրջակա միջավայրի նախարարությանը` նշելով ջրօգտագործողի անունը, ազգանունը, ջրօգտագործման նպատակը, ծավալը և ջրառի վայրը, </w:t>
            </w:r>
            <w:r w:rsidRPr="00423041">
              <w:rPr>
                <w:rFonts w:ascii="GHEA Grapalat" w:eastAsia="Times New Roman" w:hAnsi="GHEA Grapalat" w:cs="Times New Roman"/>
                <w:b/>
                <w:sz w:val="24"/>
                <w:szCs w:val="24"/>
                <w:lang w:val="hy-AM"/>
              </w:rPr>
              <w:t>եթե ջրավազանային կառավարման պլաններով այլ բան նախատեսված չէ։</w:t>
            </w:r>
            <w:r w:rsidRPr="00423041">
              <w:rPr>
                <w:rFonts w:ascii="GHEA Grapalat" w:eastAsia="Times New Roman" w:hAnsi="GHEA Grapalat" w:cs="Times New Roman"/>
                <w:sz w:val="24"/>
                <w:szCs w:val="24"/>
                <w:lang w:val="hy-AM"/>
              </w:rPr>
              <w:t xml:space="preserve"> Տվյալ դեպքում, ելնելով Արարատյան դաշտի ստորերկրյա ջրային ռեսուրսների վիճակից, որոշ</w:t>
            </w:r>
            <w:r w:rsidR="00FF2BDD" w:rsidRPr="00423041">
              <w:rPr>
                <w:rFonts w:ascii="GHEA Grapalat" w:eastAsia="Times New Roman" w:hAnsi="GHEA Grapalat" w:cs="Times New Roman"/>
                <w:sz w:val="24"/>
                <w:szCs w:val="24"/>
                <w:lang w:val="hy-AM"/>
              </w:rPr>
              <w:t>ման նախագծով սահմանվել է դրույթ</w:t>
            </w:r>
            <w:r w:rsidR="00EA197F" w:rsidRPr="00423041">
              <w:rPr>
                <w:rFonts w:ascii="GHEA Grapalat" w:eastAsia="Times New Roman" w:hAnsi="GHEA Grapalat" w:cs="Times New Roman"/>
                <w:sz w:val="24"/>
                <w:szCs w:val="24"/>
                <w:lang w:val="hy-AM"/>
              </w:rPr>
              <w:t>,</w:t>
            </w:r>
            <w:r w:rsidR="00FF2BDD" w:rsidRPr="00423041">
              <w:rPr>
                <w:rFonts w:ascii="GHEA Grapalat" w:eastAsia="Times New Roman" w:hAnsi="GHEA Grapalat" w:cs="Times New Roman"/>
                <w:sz w:val="24"/>
                <w:szCs w:val="24"/>
                <w:lang w:val="hy-AM"/>
              </w:rPr>
              <w:t xml:space="preserve"> որով կարգավորվում է գրունտային ջրային ռեսուրսներից ջրօգտագործման գործ</w:t>
            </w:r>
            <w:r w:rsidR="00EA197F" w:rsidRPr="00423041">
              <w:rPr>
                <w:rFonts w:ascii="GHEA Grapalat" w:eastAsia="Times New Roman" w:hAnsi="GHEA Grapalat" w:cs="Times New Roman"/>
                <w:sz w:val="24"/>
                <w:szCs w:val="24"/>
                <w:lang w:val="hy-AM"/>
              </w:rPr>
              <w:t>ընթացը։</w:t>
            </w:r>
          </w:p>
        </w:tc>
      </w:tr>
      <w:tr w:rsidR="00B824C3" w:rsidRPr="00423041" w:rsidTr="00724E6D">
        <w:trPr>
          <w:trHeight w:val="449"/>
        </w:trPr>
        <w:tc>
          <w:tcPr>
            <w:tcW w:w="8897" w:type="dxa"/>
            <w:vMerge w:val="restart"/>
            <w:shd w:val="clear" w:color="auto" w:fill="BFBFBF" w:themeFill="background1" w:themeFillShade="BF"/>
          </w:tcPr>
          <w:p w:rsidR="00B824C3" w:rsidRPr="00423041" w:rsidRDefault="00B824C3" w:rsidP="00724E6D">
            <w:pPr>
              <w:spacing w:after="0" w:line="360" w:lineRule="auto"/>
              <w:rPr>
                <w:rFonts w:ascii="GHEA Grapalat" w:eastAsia="Times New Roman" w:hAnsi="GHEA Grapalat" w:cs="Times New Roman"/>
                <w:b/>
                <w:sz w:val="24"/>
                <w:szCs w:val="24"/>
                <w:lang w:val="hy-AM"/>
              </w:rPr>
            </w:pPr>
            <w:r w:rsidRPr="00423041">
              <w:rPr>
                <w:rFonts w:ascii="GHEA Grapalat" w:eastAsia="Times New Roman" w:hAnsi="GHEA Grapalat" w:cs="Cambria Math"/>
                <w:b/>
                <w:sz w:val="24"/>
                <w:szCs w:val="24"/>
                <w:lang w:val="hy-AM"/>
              </w:rPr>
              <w:lastRenderedPageBreak/>
              <w:t>8</w:t>
            </w:r>
            <w:r w:rsidR="00724E6D" w:rsidRPr="00724E6D">
              <w:rPr>
                <w:rFonts w:ascii="GHEA Grapalat" w:eastAsia="Times New Roman" w:hAnsi="GHEA Grapalat" w:cs="Cambria Math"/>
                <w:b/>
                <w:sz w:val="24"/>
                <w:szCs w:val="24"/>
                <w:lang w:val="hy-AM"/>
              </w:rPr>
              <w:t>.</w:t>
            </w:r>
            <w:r w:rsidRPr="00423041">
              <w:rPr>
                <w:rFonts w:ascii="GHEA Grapalat" w:eastAsia="Times New Roman" w:hAnsi="GHEA Grapalat" w:cs="GHEA Grapalat"/>
                <w:b/>
                <w:sz w:val="24"/>
                <w:szCs w:val="24"/>
                <w:lang w:val="hy-AM"/>
              </w:rPr>
              <w:t>ՏԱՐԱԾՔԱՅԻՆ</w:t>
            </w:r>
            <w:r w:rsidR="00724E6D" w:rsidRPr="00724E6D">
              <w:rPr>
                <w:rFonts w:ascii="GHEA Grapalat" w:eastAsia="Times New Roman" w:hAnsi="GHEA Grapalat" w:cs="GHEA Grapalat"/>
                <w:b/>
                <w:sz w:val="24"/>
                <w:szCs w:val="24"/>
                <w:lang w:val="hy-AM"/>
              </w:rPr>
              <w:t xml:space="preserve"> </w:t>
            </w:r>
            <w:r w:rsidRPr="00423041">
              <w:rPr>
                <w:rFonts w:ascii="GHEA Grapalat" w:eastAsia="Times New Roman" w:hAnsi="GHEA Grapalat" w:cs="GHEA Grapalat"/>
                <w:b/>
                <w:sz w:val="24"/>
                <w:szCs w:val="24"/>
                <w:lang w:val="hy-AM"/>
              </w:rPr>
              <w:t>Կ</w:t>
            </w:r>
            <w:r w:rsidRPr="00423041">
              <w:rPr>
                <w:rFonts w:ascii="GHEA Grapalat" w:eastAsia="Times New Roman" w:hAnsi="GHEA Grapalat" w:cs="Times New Roman"/>
                <w:b/>
                <w:sz w:val="24"/>
                <w:szCs w:val="24"/>
                <w:lang w:val="hy-AM"/>
              </w:rPr>
              <w:t>ԱՌԱՎԱՐՄԱՆ ԵՆ ԵՆԹԱԿԱՌՈՒՑՎԱԾՔՆԵՐԻ ՆԱԽԱՐԱՐՈՒԹՅՈՒՆ</w:t>
            </w:r>
          </w:p>
        </w:tc>
        <w:tc>
          <w:tcPr>
            <w:tcW w:w="4678" w:type="dxa"/>
            <w:shd w:val="clear" w:color="auto" w:fill="BFBFBF" w:themeFill="background1" w:themeFillShade="BF"/>
          </w:tcPr>
          <w:p w:rsidR="00B824C3" w:rsidRPr="00423041" w:rsidRDefault="00B824C3" w:rsidP="00423041">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b/>
                <w:sz w:val="24"/>
                <w:szCs w:val="24"/>
                <w:lang w:val="hy-AM"/>
              </w:rPr>
              <w:t>14</w:t>
            </w:r>
            <w:r w:rsidRPr="00423041">
              <w:rPr>
                <w:rFonts w:ascii="GHEA Grapalat" w:eastAsia="Times New Roman" w:hAnsi="GHEA Grapalat" w:cs="Times New Roman"/>
                <w:b/>
                <w:sz w:val="24"/>
                <w:szCs w:val="24"/>
              </w:rPr>
              <w:t>.0</w:t>
            </w:r>
            <w:r w:rsidRPr="00423041">
              <w:rPr>
                <w:rFonts w:ascii="GHEA Grapalat" w:eastAsia="Times New Roman" w:hAnsi="GHEA Grapalat" w:cs="Times New Roman"/>
                <w:b/>
                <w:sz w:val="24"/>
                <w:szCs w:val="24"/>
                <w:lang w:val="hy-AM"/>
              </w:rPr>
              <w:t>6</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r w:rsidRPr="00423041">
              <w:rPr>
                <w:rFonts w:ascii="Calibri" w:eastAsia="Times New Roman" w:hAnsi="Calibri" w:cs="Calibri"/>
                <w:sz w:val="24"/>
                <w:szCs w:val="24"/>
              </w:rPr>
              <w:t> </w:t>
            </w:r>
          </w:p>
        </w:tc>
      </w:tr>
      <w:tr w:rsidR="00B824C3" w:rsidRPr="00423041" w:rsidTr="00724E6D">
        <w:trPr>
          <w:trHeight w:val="431"/>
        </w:trPr>
        <w:tc>
          <w:tcPr>
            <w:tcW w:w="8897" w:type="dxa"/>
            <w:vMerge/>
            <w:shd w:val="clear" w:color="auto" w:fill="BFBFBF" w:themeFill="background1" w:themeFillShade="BF"/>
          </w:tcPr>
          <w:p w:rsidR="00B824C3" w:rsidRPr="00423041" w:rsidRDefault="00B824C3" w:rsidP="00423041">
            <w:pPr>
              <w:spacing w:after="0" w:line="360" w:lineRule="auto"/>
              <w:rPr>
                <w:rFonts w:ascii="GHEA Grapalat" w:eastAsia="Times New Roman" w:hAnsi="GHEA Grapalat" w:cs="Cambria Math"/>
                <w:b/>
                <w:sz w:val="24"/>
                <w:szCs w:val="24"/>
                <w:lang w:val="hy-AM"/>
              </w:rPr>
            </w:pPr>
          </w:p>
        </w:tc>
        <w:tc>
          <w:tcPr>
            <w:tcW w:w="4678" w:type="dxa"/>
            <w:shd w:val="clear" w:color="auto" w:fill="BFBFBF" w:themeFill="background1" w:themeFillShade="BF"/>
          </w:tcPr>
          <w:p w:rsidR="00B824C3" w:rsidRPr="00423041" w:rsidRDefault="00B824C3" w:rsidP="00423041">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b/>
                <w:sz w:val="24"/>
                <w:szCs w:val="24"/>
              </w:rPr>
              <w:t xml:space="preserve">N </w:t>
            </w:r>
            <w:r w:rsidR="001437DA" w:rsidRPr="001437DA">
              <w:rPr>
                <w:rFonts w:ascii="GHEA Grapalat" w:eastAsia="Times New Roman" w:hAnsi="GHEA Grapalat" w:cs="Times New Roman"/>
                <w:b/>
                <w:sz w:val="24"/>
                <w:szCs w:val="24"/>
              </w:rPr>
              <w:t>ԳՍ/15</w:t>
            </w:r>
            <w:r w:rsidR="00724E6D">
              <w:rPr>
                <w:rFonts w:ascii="Cambria Math" w:eastAsia="Times New Roman" w:hAnsi="Cambria Math" w:cs="Cambria Math"/>
                <w:b/>
                <w:sz w:val="24"/>
                <w:szCs w:val="24"/>
              </w:rPr>
              <w:t>.</w:t>
            </w:r>
            <w:r w:rsidR="001437DA" w:rsidRPr="001437DA">
              <w:rPr>
                <w:rFonts w:ascii="GHEA Grapalat" w:eastAsia="Times New Roman" w:hAnsi="GHEA Grapalat" w:cs="Times New Roman"/>
                <w:b/>
                <w:sz w:val="24"/>
                <w:szCs w:val="24"/>
              </w:rPr>
              <w:t>2/15139</w:t>
            </w:r>
          </w:p>
        </w:tc>
      </w:tr>
      <w:tr w:rsidR="00B824C3" w:rsidRPr="00442DB4" w:rsidTr="00724E6D">
        <w:trPr>
          <w:trHeight w:val="415"/>
        </w:trPr>
        <w:tc>
          <w:tcPr>
            <w:tcW w:w="8897" w:type="dxa"/>
            <w:tcBorders>
              <w:bottom w:val="single" w:sz="4" w:space="0" w:color="auto"/>
            </w:tcBorders>
            <w:shd w:val="clear" w:color="auto" w:fill="auto"/>
          </w:tcPr>
          <w:p w:rsidR="008A68A3" w:rsidRPr="008A68A3" w:rsidRDefault="008A68A3" w:rsidP="008A68A3">
            <w:pPr>
              <w:tabs>
                <w:tab w:val="left" w:pos="3125"/>
              </w:tabs>
              <w:spacing w:after="0" w:line="360" w:lineRule="auto"/>
              <w:ind w:right="144" w:firstLine="283"/>
              <w:jc w:val="both"/>
              <w:rPr>
                <w:rFonts w:ascii="GHEA Grapalat" w:hAnsi="GHEA Grapalat" w:cs="Arial"/>
                <w:sz w:val="24"/>
                <w:szCs w:val="24"/>
                <w:lang w:val="hy-AM"/>
              </w:rPr>
            </w:pPr>
            <w:r w:rsidRPr="008A68A3">
              <w:rPr>
                <w:rFonts w:ascii="GHEA Grapalat" w:hAnsi="GHEA Grapalat" w:cs="Sylfaen"/>
                <w:sz w:val="24"/>
                <w:szCs w:val="24"/>
                <w:lang w:val="hy-AM"/>
              </w:rPr>
              <w:t>«Հրազդանի ջրավազանային կառավարման տարածքի 2022-2027 թվականների կառավարման պլանը հաստատելու մասին» Կառավարության որոշման նախագիծը (այսուհետ՝ Նախագիծ) քննարկվել է ՀՀ տարածքային կառավարման և ենթակառուցվածքների նախարարության ջրային կոմիտեի, ՀՀ Արագածոտնի և Գեղարքունիքի մարզպետարանների հետ։</w:t>
            </w:r>
            <w:r>
              <w:rPr>
                <w:rFonts w:ascii="GHEA Grapalat" w:eastAsia="Times New Roman" w:hAnsi="GHEA Grapalat" w:cs="Times New Roman"/>
                <w:sz w:val="24"/>
                <w:szCs w:val="24"/>
                <w:lang w:val="hy-AM"/>
              </w:rPr>
              <w:t>Կից Ձեզ ենք տրամադրում Նախագծի վերաբերյալ մեր դիրքորոշումը։</w:t>
            </w:r>
          </w:p>
          <w:p w:rsidR="00B824C3" w:rsidRPr="00423041" w:rsidRDefault="008A68A3" w:rsidP="00423041">
            <w:pPr>
              <w:spacing w:after="0" w:line="360" w:lineRule="auto"/>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hy-AM"/>
              </w:rPr>
              <w:t>1</w:t>
            </w:r>
            <w:r w:rsidR="00724E6D" w:rsidRPr="00724E6D">
              <w:rPr>
                <w:rFonts w:ascii="GHEA Grapalat" w:eastAsia="Times New Roman" w:hAnsi="GHEA Grapalat" w:cs="Times New Roman"/>
                <w:sz w:val="24"/>
                <w:szCs w:val="24"/>
                <w:lang w:val="hy-AM"/>
              </w:rPr>
              <w:t>.</w:t>
            </w:r>
            <w:r>
              <w:rPr>
                <w:rFonts w:ascii="Cambria Math" w:eastAsia="Times New Roman" w:hAnsi="Cambria Math" w:cs="Times New Roman"/>
                <w:sz w:val="24"/>
                <w:szCs w:val="24"/>
                <w:lang w:val="hy-AM"/>
              </w:rPr>
              <w:t xml:space="preserve"> </w:t>
            </w:r>
            <w:r w:rsidR="00B824C3" w:rsidRPr="00423041">
              <w:rPr>
                <w:rFonts w:ascii="GHEA Grapalat" w:eastAsia="Times New Roman" w:hAnsi="GHEA Grapalat" w:cs="Times New Roman"/>
                <w:sz w:val="24"/>
                <w:szCs w:val="24"/>
                <w:lang w:val="af-ZA"/>
              </w:rPr>
              <w:t>«</w:t>
            </w:r>
            <w:r w:rsidR="00B824C3" w:rsidRPr="00423041">
              <w:rPr>
                <w:rFonts w:ascii="GHEA Grapalat" w:eastAsia="Times New Roman" w:hAnsi="GHEA Grapalat" w:cs="Times New Roman"/>
                <w:sz w:val="24"/>
                <w:szCs w:val="24"/>
                <w:lang w:val="hy-AM"/>
              </w:rPr>
              <w:t>Ջրառ</w:t>
            </w:r>
            <w:r w:rsidR="00B824C3" w:rsidRPr="00423041">
              <w:rPr>
                <w:rFonts w:ascii="GHEA Grapalat" w:eastAsia="Times New Roman" w:hAnsi="GHEA Grapalat" w:cs="Times New Roman"/>
                <w:sz w:val="24"/>
                <w:szCs w:val="24"/>
                <w:lang w:val="af-ZA"/>
              </w:rPr>
              <w:t xml:space="preserve">» </w:t>
            </w:r>
            <w:r w:rsidR="00B824C3" w:rsidRPr="00423041">
              <w:rPr>
                <w:rFonts w:ascii="GHEA Grapalat" w:eastAsia="Times New Roman" w:hAnsi="GHEA Grapalat" w:cs="Times New Roman"/>
                <w:sz w:val="24"/>
                <w:szCs w:val="24"/>
                <w:lang w:val="hy-AM"/>
              </w:rPr>
              <w:t>ՓԲԸ</w:t>
            </w:r>
            <w:r w:rsidR="00B824C3" w:rsidRPr="00423041">
              <w:rPr>
                <w:rFonts w:ascii="GHEA Grapalat" w:eastAsia="Times New Roman" w:hAnsi="GHEA Grapalat" w:cs="Times New Roman"/>
                <w:sz w:val="24"/>
                <w:szCs w:val="24"/>
                <w:lang w:val="af-ZA"/>
              </w:rPr>
              <w:t>-</w:t>
            </w:r>
            <w:r w:rsidR="00B824C3" w:rsidRPr="00423041">
              <w:rPr>
                <w:rFonts w:ascii="GHEA Grapalat" w:eastAsia="Times New Roman" w:hAnsi="GHEA Grapalat" w:cs="Times New Roman"/>
                <w:sz w:val="24"/>
                <w:szCs w:val="24"/>
                <w:lang w:val="hy-AM"/>
              </w:rPr>
              <w:t>ն պնդում</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է</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սույն</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թվականի</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հունվար</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ամսին</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իր</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կողմից</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ներկայացված</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առաջարկություններն</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ու</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դիտողությունները</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և</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կարևորում</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հատկապես</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հետևյալ</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խնդիրների</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պարտադիր</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կարգավորման</w:t>
            </w:r>
            <w:r w:rsidR="00724E6D" w:rsidRPr="00724E6D">
              <w:rPr>
                <w:rFonts w:ascii="GHEA Grapalat" w:eastAsia="Times New Roman" w:hAnsi="GHEA Grapalat" w:cs="Times New Roman"/>
                <w:sz w:val="24"/>
                <w:szCs w:val="24"/>
                <w:lang w:val="hy-AM"/>
              </w:rPr>
              <w:t xml:space="preserve"> </w:t>
            </w:r>
            <w:r w:rsidR="00B824C3" w:rsidRPr="00423041">
              <w:rPr>
                <w:rFonts w:ascii="GHEA Grapalat" w:eastAsia="Times New Roman" w:hAnsi="GHEA Grapalat" w:cs="Times New Roman"/>
                <w:sz w:val="24"/>
                <w:szCs w:val="24"/>
                <w:lang w:val="hy-AM"/>
              </w:rPr>
              <w:t>անհրաժեշտությունը</w:t>
            </w:r>
            <w:r w:rsidR="00B824C3" w:rsidRPr="00423041">
              <w:rPr>
                <w:rFonts w:ascii="GHEA Grapalat" w:eastAsia="Times New Roman" w:hAnsi="GHEA Grapalat" w:cs="Times New Roman"/>
                <w:sz w:val="24"/>
                <w:szCs w:val="24"/>
                <w:lang w:val="af-ZA"/>
              </w:rPr>
              <w:t>.</w:t>
            </w:r>
          </w:p>
          <w:p w:rsidR="00B824C3" w:rsidRPr="00423041" w:rsidRDefault="00B824C3" w:rsidP="00423041">
            <w:pPr>
              <w:numPr>
                <w:ilvl w:val="0"/>
                <w:numId w:val="10"/>
              </w:numPr>
              <w:spacing w:after="200" w:line="360" w:lineRule="auto"/>
              <w:ind w:left="0"/>
              <w:contextualSpacing/>
              <w:jc w:val="both"/>
              <w:rPr>
                <w:rFonts w:ascii="GHEA Grapalat" w:eastAsia="Calibri" w:hAnsi="GHEA Grapalat" w:cs="Times New Roman"/>
                <w:sz w:val="24"/>
                <w:szCs w:val="24"/>
                <w:lang w:val="af-ZA"/>
              </w:rPr>
            </w:pPr>
            <w:proofErr w:type="spellStart"/>
            <w:r w:rsidRPr="00423041">
              <w:rPr>
                <w:rFonts w:ascii="GHEA Grapalat" w:eastAsia="Calibri" w:hAnsi="GHEA Grapalat" w:cs="Times New Roman"/>
                <w:sz w:val="24"/>
                <w:szCs w:val="24"/>
              </w:rPr>
              <w:t>բոլոր</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խոշոր</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ջրամբարների</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ջրթող</w:t>
            </w:r>
            <w:proofErr w:type="spellEnd"/>
            <w:r w:rsidR="00724E6D" w:rsidRPr="00724E6D">
              <w:rPr>
                <w:rFonts w:ascii="GHEA Grapalat" w:eastAsia="Calibri" w:hAnsi="GHEA Grapalat" w:cs="Times New Roman"/>
                <w:sz w:val="24"/>
                <w:szCs w:val="24"/>
                <w:lang w:val="af-ZA"/>
              </w:rPr>
              <w:t xml:space="preserve"> </w:t>
            </w:r>
            <w:r w:rsidRPr="00423041">
              <w:rPr>
                <w:rFonts w:ascii="GHEA Grapalat" w:eastAsia="Calibri" w:hAnsi="GHEA Grapalat" w:cs="Times New Roman"/>
                <w:sz w:val="24"/>
                <w:szCs w:val="24"/>
              </w:rPr>
              <w:t>և</w:t>
            </w:r>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խոշոր</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ջրանցքներ</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իջրառման</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կետեր</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իհամար</w:t>
            </w:r>
            <w:proofErr w:type="spellEnd"/>
            <w:r w:rsidRPr="00423041">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դրանց</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գետահատածքներում</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գետերի</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էկոլոգիական</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թողքի</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արժեքների</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սահմանում</w:t>
            </w:r>
            <w:proofErr w:type="spellEnd"/>
            <w:r w:rsidRPr="00423041">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նախագծի</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Հավելվածի</w:t>
            </w:r>
            <w:proofErr w:type="spellEnd"/>
            <w:r w:rsidR="00724E6D" w:rsidRPr="00724E6D">
              <w:rPr>
                <w:rFonts w:ascii="GHEA Grapalat" w:eastAsia="Calibri" w:hAnsi="GHEA Grapalat" w:cs="Times New Roman"/>
                <w:sz w:val="24"/>
                <w:szCs w:val="24"/>
                <w:lang w:val="af-ZA"/>
              </w:rPr>
              <w:t xml:space="preserve"> </w:t>
            </w:r>
            <w:proofErr w:type="spellStart"/>
            <w:r w:rsidRPr="00423041">
              <w:rPr>
                <w:rFonts w:ascii="GHEA Grapalat" w:eastAsia="Calibri" w:hAnsi="GHEA Grapalat" w:cs="Times New Roman"/>
                <w:sz w:val="24"/>
                <w:szCs w:val="24"/>
              </w:rPr>
              <w:t>Աղյուսակ</w:t>
            </w:r>
            <w:proofErr w:type="spellEnd"/>
            <w:r w:rsidRPr="00423041">
              <w:rPr>
                <w:rFonts w:ascii="GHEA Grapalat" w:eastAsia="Calibri" w:hAnsi="GHEA Grapalat" w:cs="Times New Roman"/>
                <w:sz w:val="24"/>
                <w:szCs w:val="24"/>
                <w:lang w:val="af-ZA"/>
              </w:rPr>
              <w:t xml:space="preserve"> 17),</w:t>
            </w:r>
          </w:p>
          <w:p w:rsidR="00D45A3F" w:rsidRPr="00423041" w:rsidRDefault="00D45A3F" w:rsidP="00423041">
            <w:pPr>
              <w:spacing w:after="200" w:line="360" w:lineRule="auto"/>
              <w:contextualSpacing/>
              <w:jc w:val="both"/>
              <w:rPr>
                <w:rFonts w:ascii="GHEA Grapalat" w:eastAsia="Calibri" w:hAnsi="GHEA Grapalat" w:cs="Times New Roman"/>
                <w:sz w:val="24"/>
                <w:szCs w:val="24"/>
                <w:lang w:val="af-ZA"/>
              </w:rPr>
            </w:pPr>
          </w:p>
          <w:p w:rsidR="001D3261" w:rsidRDefault="001D3261" w:rsidP="00423041">
            <w:pPr>
              <w:spacing w:after="200" w:line="360" w:lineRule="auto"/>
              <w:contextualSpacing/>
              <w:jc w:val="both"/>
              <w:rPr>
                <w:rFonts w:ascii="GHEA Grapalat" w:eastAsia="Calibri" w:hAnsi="GHEA Grapalat" w:cs="Times New Roman"/>
                <w:sz w:val="24"/>
                <w:szCs w:val="24"/>
                <w:lang w:val="af-ZA"/>
              </w:rPr>
            </w:pPr>
          </w:p>
          <w:p w:rsidR="00DE40B9" w:rsidRDefault="00DE40B9" w:rsidP="00423041">
            <w:pPr>
              <w:spacing w:after="200" w:line="360" w:lineRule="auto"/>
              <w:contextualSpacing/>
              <w:jc w:val="both"/>
              <w:rPr>
                <w:rFonts w:ascii="GHEA Grapalat" w:eastAsia="Calibri" w:hAnsi="GHEA Grapalat" w:cs="Times New Roman"/>
                <w:sz w:val="24"/>
                <w:szCs w:val="24"/>
                <w:lang w:val="af-ZA"/>
              </w:rPr>
            </w:pPr>
          </w:p>
          <w:p w:rsidR="00DE40B9" w:rsidRPr="00423041" w:rsidRDefault="00DE40B9" w:rsidP="00423041">
            <w:pPr>
              <w:spacing w:after="200" w:line="360" w:lineRule="auto"/>
              <w:contextualSpacing/>
              <w:jc w:val="both"/>
              <w:rPr>
                <w:rFonts w:ascii="GHEA Grapalat" w:eastAsia="Calibri" w:hAnsi="GHEA Grapalat" w:cs="Times New Roman"/>
                <w:sz w:val="24"/>
                <w:szCs w:val="24"/>
                <w:lang w:val="af-ZA"/>
              </w:rPr>
            </w:pPr>
          </w:p>
          <w:p w:rsidR="00B824C3" w:rsidRPr="00423041" w:rsidRDefault="0096455A" w:rsidP="0032360F">
            <w:pPr>
              <w:spacing w:after="200" w:line="360" w:lineRule="auto"/>
              <w:contextualSpacing/>
              <w:jc w:val="both"/>
              <w:rPr>
                <w:rFonts w:ascii="GHEA Grapalat" w:eastAsia="Calibri" w:hAnsi="GHEA Grapalat" w:cs="Times New Roman"/>
                <w:sz w:val="24"/>
                <w:szCs w:val="24"/>
                <w:lang w:val="af-ZA"/>
              </w:rPr>
            </w:pPr>
            <w:r w:rsidRPr="00423041">
              <w:rPr>
                <w:rFonts w:ascii="GHEA Grapalat" w:eastAsia="Calibri" w:hAnsi="GHEA Grapalat" w:cs="Times New Roman"/>
                <w:sz w:val="24"/>
                <w:szCs w:val="24"/>
                <w:lang w:val="hy-AM"/>
              </w:rPr>
              <w:lastRenderedPageBreak/>
              <w:t>2</w:t>
            </w:r>
            <w:r w:rsidR="00724E6D" w:rsidRPr="00724E6D">
              <w:rPr>
                <w:rFonts w:ascii="Cambria Math" w:eastAsia="Calibri" w:hAnsi="Cambria Math" w:cs="Cambria Math"/>
                <w:sz w:val="24"/>
                <w:szCs w:val="24"/>
                <w:lang w:val="af-ZA"/>
              </w:rPr>
              <w:t xml:space="preserve">. </w:t>
            </w:r>
            <w:r w:rsidR="00B824C3" w:rsidRPr="00423041">
              <w:rPr>
                <w:rFonts w:ascii="GHEA Grapalat" w:eastAsia="Calibri" w:hAnsi="GHEA Grapalat" w:cs="Times New Roman"/>
                <w:sz w:val="24"/>
                <w:szCs w:val="24"/>
              </w:rPr>
              <w:t>ՀՀ</w:t>
            </w:r>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կառավարության</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կողմից</w:t>
            </w:r>
            <w:proofErr w:type="spellEnd"/>
            <w:r w:rsidR="00B824C3" w:rsidRPr="00423041">
              <w:rPr>
                <w:rFonts w:ascii="GHEA Grapalat" w:eastAsia="Calibri" w:hAnsi="GHEA Grapalat" w:cs="Times New Roman"/>
                <w:sz w:val="24"/>
                <w:szCs w:val="24"/>
                <w:lang w:val="af-ZA"/>
              </w:rPr>
              <w:t xml:space="preserve"> 2022-2026</w:t>
            </w:r>
            <w:proofErr w:type="spellStart"/>
            <w:r w:rsidR="00B824C3" w:rsidRPr="00423041">
              <w:rPr>
                <w:rFonts w:ascii="GHEA Grapalat" w:eastAsia="Calibri" w:hAnsi="GHEA Grapalat" w:cs="Times New Roman"/>
                <w:sz w:val="24"/>
                <w:szCs w:val="24"/>
              </w:rPr>
              <w:t>թթ</w:t>
            </w:r>
            <w:proofErr w:type="spellEnd"/>
            <w:r w:rsidR="00B824C3" w:rsidRPr="00423041">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իրականացվելիք</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միջոցառումների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ցանկում</w:t>
            </w:r>
            <w:proofErr w:type="spellEnd"/>
            <w:r w:rsidR="00724E6D" w:rsidRPr="00724E6D">
              <w:rPr>
                <w:rFonts w:ascii="GHEA Grapalat" w:eastAsia="Calibri" w:hAnsi="GHEA Grapalat" w:cs="Times New Roman"/>
                <w:sz w:val="24"/>
                <w:szCs w:val="24"/>
                <w:lang w:val="af-ZA"/>
              </w:rPr>
              <w:t xml:space="preserve"> </w:t>
            </w:r>
            <w:r w:rsidR="00B824C3" w:rsidRPr="00423041">
              <w:rPr>
                <w:rFonts w:ascii="GHEA Grapalat" w:eastAsia="Calibri" w:hAnsi="GHEA Grapalat" w:cs="Times New Roman"/>
                <w:sz w:val="24"/>
                <w:szCs w:val="24"/>
              </w:rPr>
              <w:t>ՀՀ</w:t>
            </w:r>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ոռոգելի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հողերի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գույքագրման</w:t>
            </w:r>
            <w:proofErr w:type="spellEnd"/>
            <w:r w:rsidR="00B824C3" w:rsidRPr="00423041">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ջրի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գերնորմատիվային</w:t>
            </w:r>
            <w:proofErr w:type="spellEnd"/>
            <w:r w:rsidR="00B824C3" w:rsidRPr="00423041">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ջրօգտագործման</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պլանից</w:t>
            </w:r>
            <w:proofErr w:type="spellEnd"/>
            <w:r w:rsidR="00B824C3" w:rsidRPr="00423041">
              <w:rPr>
                <w:rFonts w:ascii="GHEA Grapalat" w:eastAsia="Calibri" w:hAnsi="GHEA Grapalat" w:cs="Times New Roman"/>
                <w:sz w:val="24"/>
                <w:szCs w:val="24"/>
                <w:lang w:val="af-ZA"/>
              </w:rPr>
              <w:t xml:space="preserve"> 25% </w:t>
            </w:r>
            <w:proofErr w:type="spellStart"/>
            <w:r w:rsidR="00B824C3" w:rsidRPr="00423041">
              <w:rPr>
                <w:rFonts w:ascii="GHEA Grapalat" w:eastAsia="Calibri" w:hAnsi="GHEA Grapalat" w:cs="Times New Roman"/>
                <w:sz w:val="24"/>
                <w:szCs w:val="24"/>
              </w:rPr>
              <w:t>գերազանցող</w:t>
            </w:r>
            <w:proofErr w:type="spellEnd"/>
            <w:r w:rsidR="00B824C3" w:rsidRPr="00423041">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հայտավորման</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գործընթացները</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կանխող</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միջոցառումների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ներառումը</w:t>
            </w:r>
            <w:proofErr w:type="spellEnd"/>
            <w:r w:rsidR="00B824C3" w:rsidRPr="00423041">
              <w:rPr>
                <w:rFonts w:ascii="GHEA Grapalat" w:eastAsia="Calibri" w:hAnsi="GHEA Grapalat" w:cs="Times New Roman"/>
                <w:sz w:val="24"/>
                <w:szCs w:val="24"/>
                <w:lang w:val="af-ZA"/>
              </w:rPr>
              <w:t>,</w:t>
            </w:r>
          </w:p>
          <w:p w:rsidR="00A02804" w:rsidRPr="00423041" w:rsidRDefault="00A02804"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4542D7" w:rsidRPr="00423041" w:rsidRDefault="004542D7" w:rsidP="00423041">
            <w:pPr>
              <w:spacing w:after="200" w:line="360" w:lineRule="auto"/>
              <w:contextualSpacing/>
              <w:jc w:val="both"/>
              <w:rPr>
                <w:rFonts w:ascii="GHEA Grapalat" w:eastAsia="Calibri" w:hAnsi="GHEA Grapalat" w:cs="Times New Roman"/>
                <w:sz w:val="24"/>
                <w:szCs w:val="24"/>
                <w:lang w:val="af-ZA"/>
              </w:rPr>
            </w:pPr>
          </w:p>
          <w:p w:rsidR="0096455A" w:rsidRDefault="0096455A" w:rsidP="00423041">
            <w:pPr>
              <w:spacing w:after="200" w:line="360" w:lineRule="auto"/>
              <w:contextualSpacing/>
              <w:jc w:val="both"/>
              <w:rPr>
                <w:rFonts w:ascii="GHEA Grapalat" w:eastAsia="Calibri" w:hAnsi="GHEA Grapalat" w:cs="Times New Roman"/>
                <w:sz w:val="24"/>
                <w:szCs w:val="24"/>
                <w:lang w:val="af-ZA"/>
              </w:rPr>
            </w:pPr>
          </w:p>
          <w:p w:rsidR="0032360F" w:rsidRDefault="0032360F" w:rsidP="00423041">
            <w:pPr>
              <w:spacing w:after="200" w:line="360" w:lineRule="auto"/>
              <w:contextualSpacing/>
              <w:jc w:val="both"/>
              <w:rPr>
                <w:rFonts w:ascii="GHEA Grapalat" w:eastAsia="Calibri" w:hAnsi="GHEA Grapalat" w:cs="Times New Roman"/>
                <w:sz w:val="24"/>
                <w:szCs w:val="24"/>
                <w:lang w:val="af-ZA"/>
              </w:rPr>
            </w:pPr>
          </w:p>
          <w:p w:rsidR="00465DC2" w:rsidRDefault="00465DC2" w:rsidP="00423041">
            <w:pPr>
              <w:spacing w:after="200" w:line="360" w:lineRule="auto"/>
              <w:contextualSpacing/>
              <w:jc w:val="both"/>
              <w:rPr>
                <w:rFonts w:ascii="GHEA Grapalat" w:eastAsia="Calibri" w:hAnsi="GHEA Grapalat" w:cs="Times New Roman"/>
                <w:sz w:val="24"/>
                <w:szCs w:val="24"/>
                <w:lang w:val="af-ZA"/>
              </w:rPr>
            </w:pPr>
          </w:p>
          <w:p w:rsidR="00724E6D" w:rsidRPr="00423041" w:rsidRDefault="00724E6D" w:rsidP="00423041">
            <w:pPr>
              <w:spacing w:after="200" w:line="360" w:lineRule="auto"/>
              <w:contextualSpacing/>
              <w:jc w:val="both"/>
              <w:rPr>
                <w:rFonts w:ascii="GHEA Grapalat" w:eastAsia="Calibri" w:hAnsi="GHEA Grapalat" w:cs="Times New Roman"/>
                <w:sz w:val="24"/>
                <w:szCs w:val="24"/>
                <w:lang w:val="af-ZA"/>
              </w:rPr>
            </w:pPr>
          </w:p>
          <w:p w:rsidR="00B824C3" w:rsidRPr="00423041" w:rsidRDefault="0096455A" w:rsidP="00423041">
            <w:pPr>
              <w:spacing w:after="200" w:line="360" w:lineRule="auto"/>
              <w:contextualSpacing/>
              <w:jc w:val="both"/>
              <w:rPr>
                <w:rFonts w:ascii="GHEA Grapalat" w:eastAsia="Calibri" w:hAnsi="GHEA Grapalat" w:cs="Times New Roman"/>
                <w:sz w:val="24"/>
                <w:szCs w:val="24"/>
                <w:lang w:val="af-ZA"/>
              </w:rPr>
            </w:pPr>
            <w:r w:rsidRPr="00423041">
              <w:rPr>
                <w:rFonts w:ascii="GHEA Grapalat" w:eastAsia="Calibri" w:hAnsi="GHEA Grapalat" w:cs="Times New Roman"/>
                <w:sz w:val="24"/>
                <w:szCs w:val="24"/>
                <w:lang w:val="hy-AM"/>
              </w:rPr>
              <w:t>3</w:t>
            </w:r>
            <w:r w:rsidR="00724E6D" w:rsidRPr="00724E6D">
              <w:rPr>
                <w:rFonts w:ascii="Cambria Math" w:eastAsia="Calibri" w:hAnsi="Cambria Math" w:cs="Cambria Math"/>
                <w:sz w:val="24"/>
                <w:szCs w:val="24"/>
                <w:lang w:val="af-ZA"/>
              </w:rPr>
              <w:t>.</w:t>
            </w:r>
            <w:r w:rsidR="005C37A2" w:rsidRPr="00423041">
              <w:rPr>
                <w:rFonts w:ascii="GHEA Grapalat" w:eastAsia="Calibri" w:hAnsi="GHEA Grapalat" w:cs="Times New Roman"/>
                <w:sz w:val="24"/>
                <w:szCs w:val="24"/>
                <w:lang w:val="hy-AM"/>
              </w:rPr>
              <w:t>Ջ</w:t>
            </w:r>
            <w:proofErr w:type="spellStart"/>
            <w:r w:rsidR="00B824C3" w:rsidRPr="00423041">
              <w:rPr>
                <w:rFonts w:ascii="GHEA Grapalat" w:eastAsia="Calibri" w:hAnsi="GHEA Grapalat" w:cs="Times New Roman"/>
                <w:sz w:val="24"/>
                <w:szCs w:val="24"/>
              </w:rPr>
              <w:t>րանցքների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օտարման</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գոտիների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չափորոշիչների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վերահաստատման</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խնդրի</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կարգավորումն</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ու</w:t>
            </w:r>
            <w:proofErr w:type="spellEnd"/>
            <w:r w:rsidR="00724E6D" w:rsidRPr="00724E6D">
              <w:rPr>
                <w:rFonts w:ascii="GHEA Grapalat" w:eastAsia="Calibri" w:hAnsi="GHEA Grapalat" w:cs="Times New Roman"/>
                <w:sz w:val="24"/>
                <w:szCs w:val="24"/>
                <w:lang w:val="af-ZA"/>
              </w:rPr>
              <w:t xml:space="preserve"> </w:t>
            </w:r>
            <w:proofErr w:type="spellStart"/>
            <w:r w:rsidR="00B824C3" w:rsidRPr="00423041">
              <w:rPr>
                <w:rFonts w:ascii="GHEA Grapalat" w:eastAsia="Calibri" w:hAnsi="GHEA Grapalat" w:cs="Times New Roman"/>
                <w:sz w:val="24"/>
                <w:szCs w:val="24"/>
              </w:rPr>
              <w:t>լուծումը</w:t>
            </w:r>
            <w:proofErr w:type="spellEnd"/>
            <w:r w:rsidR="00B824C3" w:rsidRPr="00423041">
              <w:rPr>
                <w:rFonts w:ascii="GHEA Grapalat" w:eastAsia="Calibri" w:hAnsi="GHEA Grapalat" w:cs="Times New Roman"/>
                <w:sz w:val="24"/>
                <w:szCs w:val="24"/>
                <w:lang w:val="af-ZA"/>
              </w:rPr>
              <w:t>:</w:t>
            </w:r>
          </w:p>
          <w:p w:rsidR="0096455A" w:rsidRPr="00423041" w:rsidRDefault="0096455A" w:rsidP="00423041">
            <w:pPr>
              <w:spacing w:after="200" w:line="360" w:lineRule="auto"/>
              <w:contextualSpacing/>
              <w:jc w:val="both"/>
              <w:rPr>
                <w:rFonts w:ascii="GHEA Grapalat" w:eastAsia="Calibri" w:hAnsi="GHEA Grapalat" w:cs="Times New Roman"/>
                <w:sz w:val="24"/>
                <w:szCs w:val="24"/>
                <w:lang w:val="af-ZA"/>
              </w:rPr>
            </w:pPr>
          </w:p>
          <w:p w:rsidR="0096455A" w:rsidRPr="00423041" w:rsidRDefault="0096455A" w:rsidP="00423041">
            <w:pPr>
              <w:spacing w:after="200" w:line="360" w:lineRule="auto"/>
              <w:contextualSpacing/>
              <w:jc w:val="both"/>
              <w:rPr>
                <w:rFonts w:ascii="GHEA Grapalat" w:eastAsia="Calibri" w:hAnsi="GHEA Grapalat" w:cs="Times New Roman"/>
                <w:sz w:val="24"/>
                <w:szCs w:val="24"/>
                <w:lang w:val="af-ZA"/>
              </w:rPr>
            </w:pPr>
          </w:p>
          <w:p w:rsidR="0096455A" w:rsidRDefault="0096455A" w:rsidP="00423041">
            <w:pPr>
              <w:spacing w:after="200" w:line="360" w:lineRule="auto"/>
              <w:contextualSpacing/>
              <w:jc w:val="both"/>
              <w:rPr>
                <w:rFonts w:ascii="GHEA Grapalat" w:eastAsia="Calibri" w:hAnsi="GHEA Grapalat" w:cs="Times New Roman"/>
                <w:sz w:val="24"/>
                <w:szCs w:val="24"/>
                <w:lang w:val="af-ZA"/>
              </w:rPr>
            </w:pPr>
          </w:p>
          <w:p w:rsidR="00423041" w:rsidRPr="00423041" w:rsidRDefault="00423041" w:rsidP="00423041">
            <w:pPr>
              <w:spacing w:after="200" w:line="360" w:lineRule="auto"/>
              <w:contextualSpacing/>
              <w:jc w:val="both"/>
              <w:rPr>
                <w:rFonts w:ascii="GHEA Grapalat" w:eastAsia="Calibri" w:hAnsi="GHEA Grapalat" w:cs="Times New Roman"/>
                <w:sz w:val="24"/>
                <w:szCs w:val="24"/>
                <w:lang w:val="af-ZA"/>
              </w:rPr>
            </w:pPr>
          </w:p>
          <w:p w:rsidR="00B824C3" w:rsidRPr="00423041" w:rsidRDefault="00B824C3" w:rsidP="00423041">
            <w:pPr>
              <w:spacing w:after="0" w:line="360" w:lineRule="auto"/>
              <w:ind w:firstLine="720"/>
              <w:jc w:val="both"/>
              <w:rPr>
                <w:rFonts w:ascii="GHEA Grapalat" w:eastAsia="Times New Roman" w:hAnsi="GHEA Grapalat" w:cs="Times New Roman"/>
                <w:sz w:val="24"/>
                <w:szCs w:val="24"/>
                <w:lang w:val="af-ZA"/>
              </w:rPr>
            </w:pPr>
            <w:proofErr w:type="spellStart"/>
            <w:r w:rsidRPr="00423041">
              <w:rPr>
                <w:rFonts w:ascii="GHEA Grapalat" w:eastAsia="Times New Roman" w:hAnsi="GHEA Grapalat" w:cs="Times New Roman"/>
                <w:sz w:val="24"/>
                <w:szCs w:val="24"/>
              </w:rPr>
              <w:t>Միաժամանակ</w:t>
            </w:r>
            <w:proofErr w:type="spellEnd"/>
            <w:r w:rsidR="00724E6D" w:rsidRPr="00724E6D">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տեղեկացնում</w:t>
            </w:r>
            <w:proofErr w:type="spellEnd"/>
            <w:r w:rsidR="00724E6D" w:rsidRPr="00724E6D">
              <w:rPr>
                <w:rFonts w:ascii="GHEA Grapalat" w:eastAsia="Times New Roman" w:hAnsi="GHEA Grapalat" w:cs="Times New Roman"/>
                <w:sz w:val="24"/>
                <w:szCs w:val="24"/>
                <w:lang w:val="af-ZA"/>
              </w:rPr>
              <w:t xml:space="preserve"> </w:t>
            </w:r>
            <w:r w:rsidRPr="00423041">
              <w:rPr>
                <w:rFonts w:ascii="GHEA Grapalat" w:eastAsia="Times New Roman" w:hAnsi="GHEA Grapalat" w:cs="Times New Roman"/>
                <w:sz w:val="24"/>
                <w:szCs w:val="24"/>
              </w:rPr>
              <w:t>ե</w:t>
            </w:r>
            <w:r w:rsidRPr="00423041">
              <w:rPr>
                <w:rFonts w:ascii="GHEA Grapalat" w:eastAsia="Times New Roman" w:hAnsi="GHEA Grapalat" w:cs="Times New Roman"/>
                <w:sz w:val="24"/>
                <w:szCs w:val="24"/>
                <w:lang w:val="hy-AM"/>
              </w:rPr>
              <w:t>նք</w:t>
            </w:r>
            <w:r w:rsidRPr="00423041">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որ</w:t>
            </w:r>
            <w:proofErr w:type="spellEnd"/>
            <w:r w:rsidR="00724E6D" w:rsidRPr="00724E6D">
              <w:rPr>
                <w:rFonts w:ascii="GHEA Grapalat" w:eastAsia="Times New Roman" w:hAnsi="GHEA Grapalat" w:cs="Times New Roman"/>
                <w:sz w:val="24"/>
                <w:szCs w:val="24"/>
                <w:lang w:val="af-ZA"/>
              </w:rPr>
              <w:t xml:space="preserve"> </w:t>
            </w:r>
            <w:r w:rsidRPr="00423041">
              <w:rPr>
                <w:rFonts w:ascii="GHEA Grapalat" w:eastAsia="Times New Roman" w:hAnsi="GHEA Grapalat" w:cs="Times New Roman"/>
                <w:sz w:val="24"/>
                <w:szCs w:val="24"/>
                <w:lang w:val="hy-AM"/>
              </w:rPr>
              <w:t>«Հայջրմուղկոյուղի» ՓԲԸ-ի</w:t>
            </w:r>
            <w:r w:rsidR="00724E6D" w:rsidRPr="00724E6D">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կողմից</w:t>
            </w:r>
            <w:proofErr w:type="spellEnd"/>
            <w:r w:rsidR="00724E6D" w:rsidRPr="00724E6D">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Նախագծի</w:t>
            </w:r>
            <w:proofErr w:type="spellEnd"/>
            <w:r w:rsidR="00724E6D" w:rsidRPr="00724E6D">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վերաբերյալ</w:t>
            </w:r>
            <w:proofErr w:type="spellEnd"/>
            <w:r w:rsidR="00724E6D" w:rsidRPr="00724E6D">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առաջարկություններ</w:t>
            </w:r>
            <w:proofErr w:type="spellEnd"/>
            <w:r w:rsidR="00724E6D" w:rsidRPr="00724E6D">
              <w:rPr>
                <w:rFonts w:ascii="GHEA Grapalat" w:eastAsia="Times New Roman" w:hAnsi="GHEA Grapalat" w:cs="Times New Roman"/>
                <w:sz w:val="24"/>
                <w:szCs w:val="24"/>
                <w:lang w:val="af-ZA"/>
              </w:rPr>
              <w:t xml:space="preserve"> </w:t>
            </w:r>
            <w:proofErr w:type="spellStart"/>
            <w:r w:rsidRPr="00423041">
              <w:rPr>
                <w:rFonts w:ascii="GHEA Grapalat" w:eastAsia="Times New Roman" w:hAnsi="GHEA Grapalat" w:cs="Times New Roman"/>
                <w:sz w:val="24"/>
                <w:szCs w:val="24"/>
              </w:rPr>
              <w:t>չկան</w:t>
            </w:r>
            <w:proofErr w:type="spellEnd"/>
            <w:r w:rsidRPr="00423041">
              <w:rPr>
                <w:rFonts w:ascii="GHEA Grapalat" w:eastAsia="Times New Roman" w:hAnsi="GHEA Grapalat" w:cs="Times New Roman"/>
                <w:sz w:val="24"/>
                <w:szCs w:val="24"/>
                <w:lang w:val="af-ZA"/>
              </w:rPr>
              <w:t>:</w:t>
            </w:r>
          </w:p>
          <w:p w:rsidR="00804A86" w:rsidRPr="00423041" w:rsidRDefault="00804A86" w:rsidP="00423041">
            <w:pPr>
              <w:spacing w:after="0" w:line="360" w:lineRule="auto"/>
              <w:ind w:firstLine="720"/>
              <w:jc w:val="both"/>
              <w:rPr>
                <w:rFonts w:ascii="GHEA Grapalat" w:eastAsia="Times New Roman" w:hAnsi="GHEA Grapalat" w:cs="Times New Roman"/>
                <w:sz w:val="24"/>
                <w:szCs w:val="24"/>
                <w:lang w:val="af-ZA"/>
              </w:rPr>
            </w:pPr>
          </w:p>
        </w:tc>
        <w:tc>
          <w:tcPr>
            <w:tcW w:w="4678" w:type="dxa"/>
            <w:shd w:val="clear" w:color="auto" w:fill="auto"/>
          </w:tcPr>
          <w:p w:rsidR="002B18E5" w:rsidRPr="00423041" w:rsidRDefault="00D45A3F" w:rsidP="00423041">
            <w:pPr>
              <w:spacing w:after="0" w:line="360" w:lineRule="auto"/>
              <w:jc w:val="center"/>
              <w:rPr>
                <w:rFonts w:ascii="GHEA Grapalat" w:eastAsia="Calibri" w:hAnsi="GHEA Grapalat" w:cs="Times New Roman"/>
                <w:b/>
                <w:sz w:val="24"/>
                <w:szCs w:val="24"/>
                <w:lang w:val="hy-AM"/>
              </w:rPr>
            </w:pPr>
            <w:r w:rsidRPr="00423041">
              <w:rPr>
                <w:rFonts w:ascii="GHEA Grapalat" w:eastAsia="Calibri" w:hAnsi="GHEA Grapalat" w:cs="Times New Roman"/>
                <w:b/>
                <w:sz w:val="24"/>
                <w:szCs w:val="24"/>
                <w:lang w:val="hy-AM"/>
              </w:rPr>
              <w:lastRenderedPageBreak/>
              <w:t>Պարզաբանում</w:t>
            </w:r>
          </w:p>
          <w:p w:rsidR="00B131F4" w:rsidRPr="00423041" w:rsidRDefault="002A4781" w:rsidP="00423041">
            <w:pPr>
              <w:spacing w:after="0" w:line="360" w:lineRule="auto"/>
              <w:jc w:val="both"/>
              <w:rPr>
                <w:rFonts w:ascii="GHEA Grapalat" w:eastAsia="Calibri" w:hAnsi="GHEA Grapalat" w:cs="Times New Roman"/>
                <w:sz w:val="24"/>
                <w:szCs w:val="24"/>
                <w:lang w:val="hy-AM"/>
              </w:rPr>
            </w:pPr>
            <w:r w:rsidRPr="00423041">
              <w:rPr>
                <w:rFonts w:ascii="GHEA Grapalat" w:eastAsia="Calibri" w:hAnsi="GHEA Grapalat" w:cs="Times New Roman"/>
                <w:sz w:val="24"/>
                <w:szCs w:val="24"/>
                <w:lang w:val="hy-AM"/>
              </w:rPr>
              <w:t>Էկոլոգիական թողքերը հաշվարկվել են ՀՀ կառավարության 2011 թվականի հունիսի 30-ի N 927-Ն հաստատված մեթոդաբանության համաձայն</w:t>
            </w:r>
            <w:r w:rsidR="00B36FE9" w:rsidRPr="00423041">
              <w:rPr>
                <w:rFonts w:ascii="GHEA Grapalat" w:eastAsia="Calibri" w:hAnsi="GHEA Grapalat" w:cs="Times New Roman"/>
                <w:sz w:val="24"/>
                <w:szCs w:val="24"/>
                <w:lang w:val="hy-AM"/>
              </w:rPr>
              <w:t>՝ ըստ հիդրոլոգիական դիտակետերի</w:t>
            </w:r>
            <w:r w:rsidRPr="00423041">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 xml:space="preserve"> Նշված աշխատանքերի իրականացումը պահանջում է լրացուցիչ ֆինանսական միջոցներ։ Խոշոր</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ջրամբարների</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ջրթող</w:t>
            </w:r>
            <w:r w:rsidR="0086792A">
              <w:rPr>
                <w:rFonts w:ascii="GHEA Grapalat" w:eastAsia="Calibri" w:hAnsi="GHEA Grapalat" w:cs="Times New Roman"/>
                <w:sz w:val="24"/>
                <w:szCs w:val="24"/>
                <w:lang w:val="hy-AM"/>
              </w:rPr>
              <w:t>ի</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և</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խոշոր</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ջրանցքների</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ջրառման</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կետերի</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համար</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էկոլոգիական</w:t>
            </w:r>
            <w:r w:rsidR="00724E6D" w:rsidRPr="00724E6D">
              <w:rPr>
                <w:rFonts w:ascii="GHEA Grapalat" w:eastAsia="Calibri" w:hAnsi="GHEA Grapalat" w:cs="Times New Roman"/>
                <w:sz w:val="24"/>
                <w:szCs w:val="24"/>
                <w:lang w:val="hy-AM"/>
              </w:rPr>
              <w:t xml:space="preserve"> </w:t>
            </w:r>
            <w:r w:rsidR="008C2491" w:rsidRPr="00423041">
              <w:rPr>
                <w:rFonts w:ascii="GHEA Grapalat" w:eastAsia="Calibri" w:hAnsi="GHEA Grapalat" w:cs="Times New Roman"/>
                <w:sz w:val="24"/>
                <w:szCs w:val="24"/>
                <w:lang w:val="hy-AM"/>
              </w:rPr>
              <w:t xml:space="preserve">թողքի հաշվարկների իրականացումը </w:t>
            </w:r>
            <w:r w:rsidR="00AA6277">
              <w:rPr>
                <w:rFonts w:ascii="GHEA Grapalat" w:eastAsia="Calibri" w:hAnsi="GHEA Grapalat" w:cs="Times New Roman"/>
                <w:sz w:val="24"/>
                <w:szCs w:val="24"/>
                <w:lang w:val="hy-AM"/>
              </w:rPr>
              <w:t xml:space="preserve">պետք է </w:t>
            </w:r>
            <w:r w:rsidR="0086792A">
              <w:rPr>
                <w:rFonts w:ascii="GHEA Grapalat" w:eastAsia="Calibri" w:hAnsi="GHEA Grapalat" w:cs="Times New Roman"/>
                <w:sz w:val="24"/>
                <w:szCs w:val="24"/>
                <w:lang w:val="hy-AM"/>
              </w:rPr>
              <w:t>հաշվարկվի Հ</w:t>
            </w:r>
            <w:r w:rsidR="00AA6277">
              <w:rPr>
                <w:rFonts w:ascii="GHEA Grapalat" w:eastAsia="Calibri" w:hAnsi="GHEA Grapalat" w:cs="Times New Roman"/>
                <w:sz w:val="24"/>
                <w:szCs w:val="24"/>
                <w:lang w:val="hy-AM"/>
              </w:rPr>
              <w:t>ՏԿ-երը շահագործողների կողմից։</w:t>
            </w:r>
          </w:p>
          <w:p w:rsidR="00465DC2" w:rsidRPr="00423041" w:rsidRDefault="00465DC2" w:rsidP="00423041">
            <w:pPr>
              <w:spacing w:after="0" w:line="360" w:lineRule="auto"/>
              <w:jc w:val="center"/>
              <w:rPr>
                <w:rFonts w:ascii="GHEA Grapalat" w:eastAsia="Calibri" w:hAnsi="GHEA Grapalat" w:cs="Times New Roman"/>
                <w:b/>
                <w:sz w:val="24"/>
                <w:szCs w:val="24"/>
                <w:lang w:val="hy-AM"/>
              </w:rPr>
            </w:pPr>
          </w:p>
          <w:p w:rsidR="00DE40B9" w:rsidRDefault="00DE40B9" w:rsidP="00423041">
            <w:pPr>
              <w:spacing w:after="0" w:line="360" w:lineRule="auto"/>
              <w:jc w:val="center"/>
              <w:rPr>
                <w:rFonts w:ascii="GHEA Grapalat" w:eastAsia="Calibri" w:hAnsi="GHEA Grapalat" w:cs="Times New Roman"/>
                <w:b/>
                <w:sz w:val="24"/>
                <w:szCs w:val="24"/>
                <w:lang w:val="hy-AM"/>
              </w:rPr>
            </w:pPr>
          </w:p>
          <w:p w:rsidR="00DE40B9" w:rsidRDefault="00DE40B9" w:rsidP="00423041">
            <w:pPr>
              <w:spacing w:after="0" w:line="360" w:lineRule="auto"/>
              <w:jc w:val="center"/>
              <w:rPr>
                <w:rFonts w:ascii="GHEA Grapalat" w:eastAsia="Calibri" w:hAnsi="GHEA Grapalat" w:cs="Times New Roman"/>
                <w:b/>
                <w:sz w:val="24"/>
                <w:szCs w:val="24"/>
                <w:lang w:val="hy-AM"/>
              </w:rPr>
            </w:pPr>
          </w:p>
          <w:p w:rsidR="003D7462" w:rsidRPr="00423041" w:rsidRDefault="00442DB4" w:rsidP="00423041">
            <w:pPr>
              <w:spacing w:after="0" w:line="360" w:lineRule="auto"/>
              <w:jc w:val="center"/>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lastRenderedPageBreak/>
              <w:t xml:space="preserve">Չի ընդունվել </w:t>
            </w:r>
          </w:p>
          <w:p w:rsidR="00D45A3F" w:rsidRPr="00423041" w:rsidRDefault="003D7462" w:rsidP="00423041">
            <w:pPr>
              <w:spacing w:after="0" w:line="360" w:lineRule="auto"/>
              <w:jc w:val="both"/>
              <w:rPr>
                <w:rFonts w:ascii="GHEA Grapalat" w:eastAsia="Calibri" w:hAnsi="GHEA Grapalat" w:cs="Times New Roman"/>
                <w:sz w:val="24"/>
                <w:szCs w:val="24"/>
                <w:lang w:val="hy-AM"/>
              </w:rPr>
            </w:pPr>
            <w:r w:rsidRPr="00423041">
              <w:rPr>
                <w:rFonts w:ascii="GHEA Grapalat" w:eastAsia="Calibri" w:hAnsi="GHEA Grapalat" w:cs="Times New Roman"/>
                <w:sz w:val="24"/>
                <w:szCs w:val="24"/>
                <w:lang w:val="hy-AM"/>
              </w:rPr>
              <w:t>Որոշման նախագծում ներառված միջոցառումների ծրագիրը  մշակվել է Հրազդանի ՋԿՏ-ում յուրաքանչյուր ստորերկրյա և մակերևութային ջրային մարմնի համար «ջրի լավ կարգավիճակին» հասնելու համար սահմանված բնապահպանական նպատակների հիման վրա: Այն նախատեսում է կարգավորող գործողություններ, որոնք պետք է ձեռնարկվեն Հրազդան ՋԿՏ-ում ջրի կարգավիճակը պահպանելու և/ կամ բարելավելու ուղղությամբ:</w:t>
            </w:r>
            <w:r w:rsidR="004542D7" w:rsidRPr="00423041">
              <w:rPr>
                <w:rFonts w:ascii="GHEA Grapalat" w:eastAsia="Calibri" w:hAnsi="GHEA Grapalat" w:cs="Times New Roman"/>
                <w:sz w:val="24"/>
                <w:szCs w:val="24"/>
                <w:lang w:val="hy-AM"/>
              </w:rPr>
              <w:t xml:space="preserve"> Բացի այդ, միջոցառումների ծրագրում նոր միջոցառման ներառման համար անհրաժեշտ է</w:t>
            </w:r>
            <w:r w:rsidR="00465DC2">
              <w:rPr>
                <w:rFonts w:ascii="GHEA Grapalat" w:eastAsia="Calibri" w:hAnsi="GHEA Grapalat" w:cs="Times New Roman"/>
                <w:sz w:val="24"/>
                <w:szCs w:val="24"/>
                <w:lang w:val="hy-AM"/>
              </w:rPr>
              <w:t>հստակեցնել միջոցառումների իրականացման գործընթացը, հաշվարկել նախնական</w:t>
            </w:r>
            <w:r w:rsidR="004542D7" w:rsidRPr="00423041">
              <w:rPr>
                <w:rFonts w:ascii="GHEA Grapalat" w:eastAsia="Calibri" w:hAnsi="GHEA Grapalat" w:cs="Times New Roman"/>
                <w:sz w:val="24"/>
                <w:szCs w:val="24"/>
                <w:lang w:val="hy-AM"/>
              </w:rPr>
              <w:t xml:space="preserve"> </w:t>
            </w:r>
            <w:r w:rsidR="004542D7" w:rsidRPr="00423041">
              <w:rPr>
                <w:rFonts w:ascii="GHEA Grapalat" w:eastAsia="Calibri" w:hAnsi="GHEA Grapalat" w:cs="Times New Roman"/>
                <w:sz w:val="24"/>
                <w:szCs w:val="24"/>
                <w:lang w:val="hy-AM"/>
              </w:rPr>
              <w:lastRenderedPageBreak/>
              <w:t>ֆինանսական գնահատական</w:t>
            </w:r>
            <w:r w:rsidR="00465DC2">
              <w:rPr>
                <w:rFonts w:ascii="GHEA Grapalat" w:eastAsia="Calibri" w:hAnsi="GHEA Grapalat" w:cs="Times New Roman"/>
                <w:sz w:val="24"/>
                <w:szCs w:val="24"/>
                <w:lang w:val="hy-AM"/>
              </w:rPr>
              <w:t>ը</w:t>
            </w:r>
            <w:r w:rsidR="004542D7" w:rsidRPr="00423041">
              <w:rPr>
                <w:rFonts w:ascii="GHEA Grapalat" w:eastAsia="Calibri" w:hAnsi="GHEA Grapalat" w:cs="Times New Roman"/>
                <w:sz w:val="24"/>
                <w:szCs w:val="24"/>
                <w:lang w:val="hy-AM"/>
              </w:rPr>
              <w:t>, կատարման ժամկետը և պատասխանտու կատարողները։</w:t>
            </w:r>
          </w:p>
          <w:p w:rsidR="0096455A" w:rsidRPr="00423041" w:rsidRDefault="0096455A" w:rsidP="00423041">
            <w:pPr>
              <w:spacing w:after="0" w:line="360" w:lineRule="auto"/>
              <w:jc w:val="center"/>
              <w:rPr>
                <w:rFonts w:ascii="GHEA Grapalat" w:eastAsia="Calibri" w:hAnsi="GHEA Grapalat" w:cs="Times New Roman"/>
                <w:b/>
                <w:sz w:val="24"/>
                <w:szCs w:val="24"/>
                <w:lang w:val="hy-AM"/>
              </w:rPr>
            </w:pPr>
          </w:p>
          <w:p w:rsidR="0096455A" w:rsidRPr="00423041" w:rsidRDefault="00423041" w:rsidP="00423041">
            <w:pPr>
              <w:spacing w:after="0" w:line="360" w:lineRule="auto"/>
              <w:jc w:val="center"/>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t>Պ</w:t>
            </w:r>
            <w:r w:rsidR="0096455A" w:rsidRPr="00423041">
              <w:rPr>
                <w:rFonts w:ascii="GHEA Grapalat" w:eastAsia="Calibri" w:hAnsi="GHEA Grapalat" w:cs="Times New Roman"/>
                <w:b/>
                <w:sz w:val="24"/>
                <w:szCs w:val="24"/>
                <w:lang w:val="hy-AM"/>
              </w:rPr>
              <w:t>արզաբանում</w:t>
            </w:r>
          </w:p>
          <w:p w:rsidR="00D45A3F" w:rsidRPr="00423041" w:rsidRDefault="0096455A" w:rsidP="00423041">
            <w:pPr>
              <w:spacing w:after="0" w:line="360" w:lineRule="auto"/>
              <w:jc w:val="both"/>
              <w:rPr>
                <w:rFonts w:ascii="GHEA Grapalat" w:eastAsia="Calibri" w:hAnsi="GHEA Grapalat" w:cs="Times New Roman"/>
                <w:sz w:val="24"/>
                <w:szCs w:val="24"/>
                <w:lang w:val="hy-AM"/>
              </w:rPr>
            </w:pPr>
            <w:r w:rsidRPr="00423041">
              <w:rPr>
                <w:rFonts w:ascii="GHEA Grapalat" w:eastAsia="Calibri" w:hAnsi="GHEA Grapalat" w:cs="Times New Roman"/>
                <w:sz w:val="24"/>
                <w:szCs w:val="24"/>
                <w:lang w:val="hy-AM"/>
              </w:rPr>
              <w:t>Ջրանցքների</w:t>
            </w:r>
            <w:r w:rsidR="00724E6D" w:rsidRPr="00724E6D">
              <w:rPr>
                <w:rFonts w:ascii="GHEA Grapalat" w:eastAsia="Calibri" w:hAnsi="GHEA Grapalat" w:cs="Times New Roman"/>
                <w:sz w:val="24"/>
                <w:szCs w:val="24"/>
                <w:lang w:val="hy-AM"/>
              </w:rPr>
              <w:t xml:space="preserve"> </w:t>
            </w:r>
            <w:r w:rsidRPr="00423041">
              <w:rPr>
                <w:rFonts w:ascii="GHEA Grapalat" w:eastAsia="Calibri" w:hAnsi="GHEA Grapalat" w:cs="Times New Roman"/>
                <w:sz w:val="24"/>
                <w:szCs w:val="24"/>
                <w:lang w:val="hy-AM"/>
              </w:rPr>
              <w:t>օտարման</w:t>
            </w:r>
            <w:r w:rsidR="00724E6D" w:rsidRPr="00724E6D">
              <w:rPr>
                <w:rFonts w:ascii="GHEA Grapalat" w:eastAsia="Calibri" w:hAnsi="GHEA Grapalat" w:cs="Times New Roman"/>
                <w:sz w:val="24"/>
                <w:szCs w:val="24"/>
                <w:lang w:val="hy-AM"/>
              </w:rPr>
              <w:t xml:space="preserve"> </w:t>
            </w:r>
            <w:r w:rsidRPr="00423041">
              <w:rPr>
                <w:rFonts w:ascii="GHEA Grapalat" w:eastAsia="Calibri" w:hAnsi="GHEA Grapalat" w:cs="Times New Roman"/>
                <w:sz w:val="24"/>
                <w:szCs w:val="24"/>
                <w:lang w:val="hy-AM"/>
              </w:rPr>
              <w:t xml:space="preserve">գոտիները </w:t>
            </w:r>
            <w:r w:rsidR="001405E4" w:rsidRPr="00423041">
              <w:rPr>
                <w:rFonts w:ascii="GHEA Grapalat" w:eastAsia="Calibri" w:hAnsi="GHEA Grapalat" w:cs="Times New Roman"/>
                <w:sz w:val="24"/>
                <w:szCs w:val="24"/>
                <w:lang w:val="hy-AM"/>
              </w:rPr>
              <w:t xml:space="preserve">սահմանվել են համաձայն </w:t>
            </w:r>
            <w:r w:rsidRPr="00423041">
              <w:rPr>
                <w:rFonts w:ascii="GHEA Grapalat" w:eastAsia="Calibri" w:hAnsi="GHEA Grapalat" w:cs="Times New Roman"/>
                <w:sz w:val="24"/>
                <w:szCs w:val="24"/>
                <w:lang w:val="hy-AM"/>
              </w:rPr>
              <w:t xml:space="preserve">ՀՀ կառավարության 2005 թ. հունվարի 20-ի N64-Ն </w:t>
            </w:r>
            <w:r w:rsidR="001405E4" w:rsidRPr="00423041">
              <w:rPr>
                <w:rFonts w:ascii="GHEA Grapalat" w:eastAsia="Calibri" w:hAnsi="GHEA Grapalat" w:cs="Times New Roman"/>
                <w:sz w:val="24"/>
                <w:szCs w:val="24"/>
                <w:lang w:val="hy-AM"/>
              </w:rPr>
              <w:t>որոշմամբ</w:t>
            </w:r>
            <w:r w:rsidR="00724E6D" w:rsidRPr="00724E6D">
              <w:rPr>
                <w:rFonts w:ascii="GHEA Grapalat" w:eastAsia="Calibri" w:hAnsi="GHEA Grapalat" w:cs="Times New Roman"/>
                <w:sz w:val="24"/>
                <w:szCs w:val="24"/>
                <w:lang w:val="hy-AM"/>
              </w:rPr>
              <w:t xml:space="preserve"> </w:t>
            </w:r>
            <w:r w:rsidR="001405E4" w:rsidRPr="00423041">
              <w:rPr>
                <w:rFonts w:ascii="GHEA Grapalat" w:eastAsia="Calibri" w:hAnsi="GHEA Grapalat" w:cs="Times New Roman"/>
                <w:sz w:val="24"/>
                <w:szCs w:val="24"/>
                <w:lang w:val="hy-AM"/>
              </w:rPr>
              <w:t xml:space="preserve">հաստատված չափորոշիչների։ </w:t>
            </w:r>
          </w:p>
        </w:tc>
      </w:tr>
      <w:tr w:rsidR="00C950DC" w:rsidRPr="00C950DC" w:rsidTr="00724E6D">
        <w:trPr>
          <w:trHeight w:val="415"/>
        </w:trPr>
        <w:tc>
          <w:tcPr>
            <w:tcW w:w="8897" w:type="dxa"/>
            <w:vMerge w:val="restart"/>
            <w:shd w:val="clear" w:color="auto" w:fill="BFBFBF" w:themeFill="background1" w:themeFillShade="BF"/>
          </w:tcPr>
          <w:p w:rsidR="00C950DC" w:rsidRPr="00C950DC" w:rsidRDefault="00C950DC" w:rsidP="00C950DC">
            <w:pPr>
              <w:tabs>
                <w:tab w:val="left" w:pos="3125"/>
              </w:tabs>
              <w:spacing w:after="0" w:line="360" w:lineRule="auto"/>
              <w:ind w:right="144"/>
              <w:jc w:val="both"/>
              <w:rPr>
                <w:rFonts w:ascii="GHEA Grapalat" w:eastAsia="Times New Roman" w:hAnsi="GHEA Grapalat" w:cs="GHEA Grapalat"/>
                <w:b/>
                <w:sz w:val="24"/>
                <w:szCs w:val="24"/>
                <w:lang w:val="hy-AM"/>
              </w:rPr>
            </w:pPr>
            <w:r w:rsidRPr="00C950DC">
              <w:rPr>
                <w:rFonts w:ascii="GHEA Grapalat" w:eastAsia="Times New Roman" w:hAnsi="GHEA Grapalat" w:cs="GHEA Grapalat"/>
                <w:b/>
                <w:sz w:val="24"/>
                <w:szCs w:val="24"/>
                <w:lang w:val="hy-AM"/>
              </w:rPr>
              <w:lastRenderedPageBreak/>
              <w:t>8.1</w:t>
            </w:r>
            <w:r w:rsidRPr="00423041">
              <w:rPr>
                <w:rFonts w:ascii="GHEA Grapalat" w:eastAsia="Times New Roman" w:hAnsi="GHEA Grapalat" w:cs="GHEA Grapalat"/>
                <w:b/>
                <w:sz w:val="24"/>
                <w:szCs w:val="24"/>
                <w:lang w:val="hy-AM"/>
              </w:rPr>
              <w:t xml:space="preserve"> ՏԱՐԱԾՔԱՅԻՆ</w:t>
            </w:r>
            <w:r w:rsidR="00724E6D" w:rsidRPr="00724E6D">
              <w:rPr>
                <w:rFonts w:ascii="GHEA Grapalat" w:eastAsia="Times New Roman" w:hAnsi="GHEA Grapalat" w:cs="GHEA Grapalat"/>
                <w:b/>
                <w:sz w:val="24"/>
                <w:szCs w:val="24"/>
                <w:lang w:val="hy-AM"/>
              </w:rPr>
              <w:t xml:space="preserve"> </w:t>
            </w:r>
            <w:r w:rsidRPr="00423041">
              <w:rPr>
                <w:rFonts w:ascii="GHEA Grapalat" w:eastAsia="Times New Roman" w:hAnsi="GHEA Grapalat" w:cs="GHEA Grapalat"/>
                <w:b/>
                <w:sz w:val="24"/>
                <w:szCs w:val="24"/>
                <w:lang w:val="hy-AM"/>
              </w:rPr>
              <w:t>Կ</w:t>
            </w:r>
            <w:r w:rsidR="00724E6D">
              <w:rPr>
                <w:rFonts w:ascii="GHEA Grapalat" w:eastAsia="Times New Roman" w:hAnsi="GHEA Grapalat" w:cs="Times New Roman"/>
                <w:b/>
                <w:sz w:val="24"/>
                <w:szCs w:val="24"/>
                <w:lang w:val="hy-AM"/>
              </w:rPr>
              <w:t>ԱՌԱՎԱՐՄԱՆ Ե</w:t>
            </w:r>
            <w:r w:rsidR="00724E6D" w:rsidRPr="00724E6D">
              <w:rPr>
                <w:rFonts w:ascii="GHEA Grapalat" w:eastAsia="Times New Roman" w:hAnsi="GHEA Grapalat" w:cs="Times New Roman"/>
                <w:b/>
                <w:sz w:val="24"/>
                <w:szCs w:val="24"/>
                <w:lang w:val="hy-AM"/>
              </w:rPr>
              <w:t>Վ</w:t>
            </w:r>
            <w:r w:rsidRPr="00423041">
              <w:rPr>
                <w:rFonts w:ascii="GHEA Grapalat" w:eastAsia="Times New Roman" w:hAnsi="GHEA Grapalat" w:cs="Times New Roman"/>
                <w:b/>
                <w:sz w:val="24"/>
                <w:szCs w:val="24"/>
                <w:lang w:val="hy-AM"/>
              </w:rPr>
              <w:t xml:space="preserve"> ԵՆԹԱԿԱՌՈՒՑՎԱԾՔՆԵՐԻ ՆԱԽԱՐԱՐՈՒԹՅՈՒՆ</w:t>
            </w:r>
          </w:p>
        </w:tc>
        <w:tc>
          <w:tcPr>
            <w:tcW w:w="4678" w:type="dxa"/>
            <w:shd w:val="clear" w:color="auto" w:fill="BFBFBF" w:themeFill="background1" w:themeFillShade="BF"/>
          </w:tcPr>
          <w:p w:rsidR="00C950DC" w:rsidRPr="00423041" w:rsidRDefault="00C950DC" w:rsidP="00C950DC">
            <w:pPr>
              <w:spacing w:after="0" w:line="360" w:lineRule="auto"/>
              <w:rPr>
                <w:rFonts w:ascii="GHEA Grapalat" w:eastAsia="Calibri" w:hAnsi="GHEA Grapalat" w:cs="Times New Roman"/>
                <w:b/>
                <w:sz w:val="24"/>
                <w:szCs w:val="24"/>
                <w:lang w:val="hy-AM"/>
              </w:rPr>
            </w:pPr>
            <w:r>
              <w:rPr>
                <w:rFonts w:ascii="GHEA Grapalat" w:eastAsia="Times New Roman" w:hAnsi="GHEA Grapalat" w:cs="Times New Roman"/>
                <w:b/>
                <w:sz w:val="24"/>
                <w:szCs w:val="24"/>
              </w:rPr>
              <w:t>06</w:t>
            </w:r>
            <w:r w:rsidRPr="00423041">
              <w:rPr>
                <w:rFonts w:ascii="GHEA Grapalat" w:eastAsia="Times New Roman" w:hAnsi="GHEA Grapalat" w:cs="Times New Roman"/>
                <w:b/>
                <w:sz w:val="24"/>
                <w:szCs w:val="24"/>
              </w:rPr>
              <w:t>.0</w:t>
            </w:r>
            <w:r>
              <w:rPr>
                <w:rFonts w:ascii="GHEA Grapalat" w:eastAsia="Times New Roman" w:hAnsi="GHEA Grapalat" w:cs="Times New Roman"/>
                <w:b/>
                <w:sz w:val="24"/>
                <w:szCs w:val="24"/>
              </w:rPr>
              <w:t>7</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r w:rsidRPr="00423041">
              <w:rPr>
                <w:rFonts w:ascii="Calibri" w:eastAsia="Times New Roman" w:hAnsi="Calibri" w:cs="Calibri"/>
                <w:sz w:val="24"/>
                <w:szCs w:val="24"/>
              </w:rPr>
              <w:t> </w:t>
            </w:r>
          </w:p>
        </w:tc>
      </w:tr>
      <w:tr w:rsidR="00C950DC" w:rsidRPr="00C950DC" w:rsidTr="00724E6D">
        <w:trPr>
          <w:trHeight w:val="415"/>
        </w:trPr>
        <w:tc>
          <w:tcPr>
            <w:tcW w:w="8897" w:type="dxa"/>
            <w:vMerge/>
            <w:tcBorders>
              <w:bottom w:val="single" w:sz="4" w:space="0" w:color="auto"/>
            </w:tcBorders>
            <w:shd w:val="clear" w:color="auto" w:fill="auto"/>
          </w:tcPr>
          <w:p w:rsidR="00C950DC" w:rsidRPr="00C950DC" w:rsidRDefault="00C950DC" w:rsidP="00C950DC">
            <w:pPr>
              <w:tabs>
                <w:tab w:val="left" w:pos="3125"/>
              </w:tabs>
              <w:spacing w:line="360" w:lineRule="auto"/>
              <w:ind w:left="90" w:right="144" w:firstLine="283"/>
              <w:jc w:val="both"/>
              <w:rPr>
                <w:rFonts w:ascii="GHEA Grapalat" w:eastAsia="Times New Roman" w:hAnsi="GHEA Grapalat" w:cs="Times New Roman"/>
                <w:b/>
                <w:sz w:val="24"/>
                <w:szCs w:val="24"/>
                <w:lang w:val="hy-AM"/>
              </w:rPr>
            </w:pPr>
          </w:p>
        </w:tc>
        <w:tc>
          <w:tcPr>
            <w:tcW w:w="4678" w:type="dxa"/>
            <w:shd w:val="clear" w:color="auto" w:fill="BFBFBF" w:themeFill="background1" w:themeFillShade="BF"/>
          </w:tcPr>
          <w:p w:rsidR="00C950DC" w:rsidRPr="00C950DC" w:rsidRDefault="00C950DC" w:rsidP="00C950DC">
            <w:pPr>
              <w:spacing w:after="0" w:line="360" w:lineRule="auto"/>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 xml:space="preserve">N </w:t>
            </w:r>
            <w:r w:rsidRPr="00C950DC">
              <w:rPr>
                <w:rFonts w:ascii="GHEA Grapalat" w:eastAsia="Times New Roman" w:hAnsi="GHEA Grapalat" w:cs="Times New Roman"/>
                <w:b/>
                <w:sz w:val="24"/>
                <w:szCs w:val="24"/>
              </w:rPr>
              <w:t>ԳՍ/15.2/17346</w:t>
            </w:r>
          </w:p>
        </w:tc>
      </w:tr>
      <w:tr w:rsidR="00C950DC" w:rsidRPr="00442DB4" w:rsidTr="00724E6D">
        <w:trPr>
          <w:trHeight w:val="415"/>
        </w:trPr>
        <w:tc>
          <w:tcPr>
            <w:tcW w:w="8897" w:type="dxa"/>
            <w:tcBorders>
              <w:bottom w:val="single" w:sz="4" w:space="0" w:color="auto"/>
            </w:tcBorders>
            <w:shd w:val="clear" w:color="auto" w:fill="auto"/>
          </w:tcPr>
          <w:p w:rsidR="00C950DC" w:rsidRDefault="00C950DC" w:rsidP="00C950DC">
            <w:pPr>
              <w:tabs>
                <w:tab w:val="left" w:pos="3125"/>
              </w:tabs>
              <w:spacing w:line="360" w:lineRule="auto"/>
              <w:ind w:right="144" w:firstLine="283"/>
              <w:jc w:val="both"/>
              <w:rPr>
                <w:rFonts w:ascii="GHEA Grapalat" w:eastAsia="Times New Roman" w:hAnsi="GHEA Grapalat" w:cs="Times New Roman"/>
                <w:color w:val="00000A"/>
                <w:sz w:val="24"/>
                <w:szCs w:val="24"/>
                <w:lang w:val="hy-AM"/>
              </w:rPr>
            </w:pPr>
            <w:r w:rsidRPr="00C950DC">
              <w:rPr>
                <w:rFonts w:ascii="GHEA Grapalat" w:eastAsia="Times New Roman" w:hAnsi="GHEA Grapalat" w:cs="Times New Roman"/>
                <w:color w:val="00000A"/>
                <w:sz w:val="24"/>
                <w:szCs w:val="24"/>
                <w:lang w:val="hy-AM"/>
              </w:rPr>
              <w:t>Ձեզ ենք տրամադրում «Հրազդանի ջրավազանային կառավարման տարածքի 2022-2027 թվականների կառավարման պլանը հաստատելու մասին» Կառավարության որոշման նախագծի վերաբերյալ «Վեոլիա Ջուր» ՓԲ ընկերության դիրքորոշումը։</w:t>
            </w:r>
          </w:p>
          <w:p w:rsidR="007E73AB" w:rsidRDefault="007E73AB" w:rsidP="007E73AB">
            <w:pPr>
              <w:pStyle w:val="ListParagraph"/>
              <w:numPr>
                <w:ilvl w:val="0"/>
                <w:numId w:val="12"/>
              </w:numPr>
              <w:spacing w:line="360" w:lineRule="auto"/>
              <w:ind w:left="0" w:right="144" w:firstLine="450"/>
              <w:rPr>
                <w:rFonts w:ascii="GHEA Grapalat" w:eastAsia="Times New Roman" w:hAnsi="GHEA Grapalat" w:cs="Times New Roman"/>
                <w:color w:val="00000A"/>
                <w:szCs w:val="24"/>
                <w:lang w:val="hy-AM"/>
              </w:rPr>
            </w:pPr>
            <w:r>
              <w:rPr>
                <w:rFonts w:ascii="GHEA Grapalat" w:eastAsia="Times New Roman" w:hAnsi="GHEA Grapalat" w:cs="Times New Roman"/>
                <w:color w:val="00000A"/>
                <w:szCs w:val="24"/>
                <w:lang w:val="hy-AM"/>
              </w:rPr>
              <w:lastRenderedPageBreak/>
              <w:t>Ցանկանում ենք նշել, որ կառավարման պլանում տեղ չեն գտել Հրազդանի ՋՏԿ-ում գործող և հայտնի ստորերկրյա ջրաղբյուրները և դրանց պահպանման հիմնախնդիրները, չնայած այն հանգամանքի, որ Երևան քաղաքի և հարակից բնակավայրերի խմելու ջրամատակարարումը գրեթե ամբողջությամբ իրականացվում է ՋԿՏ-ի ստորերկրյա ջրային ռեսուրսներով։</w:t>
            </w: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552100" w:rsidRDefault="00552100" w:rsidP="00552100">
            <w:pPr>
              <w:spacing w:line="360" w:lineRule="auto"/>
              <w:ind w:right="144"/>
              <w:rPr>
                <w:rFonts w:ascii="GHEA Grapalat" w:eastAsia="Times New Roman" w:hAnsi="GHEA Grapalat" w:cs="Times New Roman"/>
                <w:color w:val="00000A"/>
                <w:szCs w:val="24"/>
                <w:lang w:val="hy-AM"/>
              </w:rPr>
            </w:pPr>
          </w:p>
          <w:p w:rsidR="006C276F" w:rsidRDefault="006C276F" w:rsidP="00CE1882">
            <w:pPr>
              <w:pStyle w:val="ListParagraph"/>
              <w:spacing w:line="360" w:lineRule="auto"/>
              <w:ind w:left="450" w:right="144"/>
              <w:rPr>
                <w:rFonts w:ascii="GHEA Grapalat" w:eastAsia="Times New Roman" w:hAnsi="GHEA Grapalat" w:cs="Times New Roman"/>
                <w:color w:val="00000A"/>
                <w:szCs w:val="24"/>
                <w:lang w:val="hy-AM"/>
              </w:rPr>
            </w:pPr>
          </w:p>
          <w:p w:rsidR="00DE40B9" w:rsidRDefault="00DE40B9" w:rsidP="00CE1882">
            <w:pPr>
              <w:pStyle w:val="ListParagraph"/>
              <w:spacing w:line="360" w:lineRule="auto"/>
              <w:ind w:left="450" w:right="144"/>
              <w:rPr>
                <w:rFonts w:ascii="GHEA Grapalat" w:eastAsia="Times New Roman" w:hAnsi="GHEA Grapalat" w:cs="Times New Roman"/>
                <w:color w:val="00000A"/>
                <w:szCs w:val="24"/>
                <w:lang w:val="hy-AM"/>
              </w:rPr>
            </w:pPr>
          </w:p>
          <w:p w:rsidR="00DE40B9" w:rsidRDefault="00DE40B9" w:rsidP="00CE1882">
            <w:pPr>
              <w:pStyle w:val="ListParagraph"/>
              <w:spacing w:line="360" w:lineRule="auto"/>
              <w:ind w:left="450" w:right="144"/>
              <w:rPr>
                <w:rFonts w:ascii="GHEA Grapalat" w:eastAsia="Times New Roman" w:hAnsi="GHEA Grapalat" w:cs="Times New Roman"/>
                <w:color w:val="00000A"/>
                <w:szCs w:val="24"/>
                <w:lang w:val="hy-AM"/>
              </w:rPr>
            </w:pPr>
          </w:p>
          <w:p w:rsidR="00DE40B9" w:rsidRDefault="00DE40B9" w:rsidP="00CE1882">
            <w:pPr>
              <w:pStyle w:val="ListParagraph"/>
              <w:spacing w:line="360" w:lineRule="auto"/>
              <w:ind w:left="450" w:right="144"/>
              <w:rPr>
                <w:rFonts w:ascii="GHEA Grapalat" w:eastAsia="Times New Roman" w:hAnsi="GHEA Grapalat" w:cs="Times New Roman"/>
                <w:color w:val="00000A"/>
                <w:szCs w:val="24"/>
                <w:lang w:val="hy-AM"/>
              </w:rPr>
            </w:pPr>
          </w:p>
          <w:p w:rsidR="007E73AB" w:rsidRDefault="00D24820" w:rsidP="007E73AB">
            <w:pPr>
              <w:pStyle w:val="ListParagraph"/>
              <w:numPr>
                <w:ilvl w:val="0"/>
                <w:numId w:val="12"/>
              </w:numPr>
              <w:spacing w:line="360" w:lineRule="auto"/>
              <w:ind w:left="0" w:right="144" w:firstLine="450"/>
              <w:rPr>
                <w:rFonts w:ascii="GHEA Grapalat" w:eastAsia="Times New Roman" w:hAnsi="GHEA Grapalat" w:cs="Times New Roman"/>
                <w:color w:val="00000A"/>
                <w:szCs w:val="24"/>
                <w:lang w:val="hy-AM"/>
              </w:rPr>
            </w:pPr>
            <w:r>
              <w:rPr>
                <w:rFonts w:ascii="GHEA Grapalat" w:eastAsia="Times New Roman" w:hAnsi="GHEA Grapalat" w:cs="Times New Roman"/>
                <w:color w:val="00000A"/>
                <w:szCs w:val="24"/>
                <w:lang w:val="hy-AM"/>
              </w:rPr>
              <w:lastRenderedPageBreak/>
              <w:t>Ը</w:t>
            </w:r>
            <w:r w:rsidR="007E73AB">
              <w:rPr>
                <w:rFonts w:ascii="GHEA Grapalat" w:eastAsia="Times New Roman" w:hAnsi="GHEA Grapalat" w:cs="Times New Roman"/>
                <w:color w:val="00000A"/>
                <w:szCs w:val="24"/>
                <w:lang w:val="hy-AM"/>
              </w:rPr>
              <w:t xml:space="preserve">ստ մեր դիտարկումներ Նախագծի 6-րդ </w:t>
            </w:r>
            <w:r w:rsidR="007E73AB" w:rsidRPr="007E73AB">
              <w:rPr>
                <w:rFonts w:ascii="GHEA Grapalat" w:eastAsia="Times New Roman" w:hAnsi="GHEA Grapalat" w:cs="Times New Roman"/>
                <w:color w:val="00000A"/>
                <w:szCs w:val="24"/>
                <w:lang w:val="hy-AM"/>
              </w:rPr>
              <w:t>էջի «3</w:t>
            </w:r>
            <w:r w:rsidR="007E73AB" w:rsidRPr="007E73AB">
              <w:rPr>
                <w:rFonts w:ascii="Cambria Math" w:eastAsia="Times New Roman" w:hAnsi="Cambria Math" w:cs="Cambria Math"/>
                <w:color w:val="00000A"/>
                <w:szCs w:val="24"/>
                <w:lang w:val="hy-AM"/>
              </w:rPr>
              <w:t>․</w:t>
            </w:r>
            <w:r w:rsidR="007E73AB" w:rsidRPr="007E73AB">
              <w:rPr>
                <w:rFonts w:ascii="GHEA Grapalat" w:eastAsia="Times New Roman" w:hAnsi="GHEA Grapalat" w:cs="GHEA Grapalat"/>
                <w:color w:val="00000A"/>
                <w:szCs w:val="24"/>
                <w:lang w:val="hy-AM"/>
              </w:rPr>
              <w:t>երկրաբանություն</w:t>
            </w:r>
            <w:r w:rsidR="007E73AB" w:rsidRPr="007E73AB">
              <w:rPr>
                <w:rFonts w:ascii="GHEA Grapalat" w:eastAsia="Times New Roman" w:hAnsi="GHEA Grapalat" w:cs="Times New Roman"/>
                <w:color w:val="00000A"/>
                <w:szCs w:val="24"/>
                <w:lang w:val="hy-AM"/>
              </w:rPr>
              <w:t>»</w:t>
            </w:r>
            <w:r w:rsidR="007E73AB">
              <w:rPr>
                <w:rFonts w:ascii="GHEA Grapalat" w:eastAsia="Times New Roman" w:hAnsi="GHEA Grapalat" w:cs="Times New Roman"/>
                <w:color w:val="00000A"/>
                <w:szCs w:val="24"/>
                <w:lang w:val="hy-AM"/>
              </w:rPr>
              <w:t xml:space="preserve"> բաժինը երկրաբանության հետ առնչություն չունի։</w:t>
            </w:r>
          </w:p>
          <w:p w:rsidR="00CE1882" w:rsidRDefault="00CE1882" w:rsidP="00CE1882">
            <w:pPr>
              <w:spacing w:line="360" w:lineRule="auto"/>
              <w:ind w:right="144"/>
              <w:rPr>
                <w:rFonts w:ascii="GHEA Grapalat" w:eastAsia="Times New Roman" w:hAnsi="GHEA Grapalat" w:cs="Times New Roman"/>
                <w:color w:val="00000A"/>
                <w:szCs w:val="24"/>
                <w:lang w:val="hy-AM"/>
              </w:rPr>
            </w:pPr>
          </w:p>
          <w:p w:rsidR="00CE1882" w:rsidRDefault="00CE1882" w:rsidP="00CE1882">
            <w:pPr>
              <w:spacing w:line="360" w:lineRule="auto"/>
              <w:ind w:right="144"/>
              <w:rPr>
                <w:rFonts w:ascii="GHEA Grapalat" w:eastAsia="Times New Roman" w:hAnsi="GHEA Grapalat" w:cs="Times New Roman"/>
                <w:color w:val="00000A"/>
                <w:szCs w:val="24"/>
                <w:lang w:val="hy-AM"/>
              </w:rPr>
            </w:pPr>
          </w:p>
          <w:p w:rsidR="00CE1882" w:rsidRDefault="00CE1882" w:rsidP="00CE1882">
            <w:pPr>
              <w:spacing w:line="360" w:lineRule="auto"/>
              <w:ind w:right="144"/>
              <w:rPr>
                <w:rFonts w:ascii="GHEA Grapalat" w:eastAsia="Times New Roman" w:hAnsi="GHEA Grapalat" w:cs="Times New Roman"/>
                <w:color w:val="00000A"/>
                <w:szCs w:val="24"/>
                <w:lang w:val="hy-AM"/>
              </w:rPr>
            </w:pPr>
          </w:p>
          <w:p w:rsidR="00CE1882" w:rsidRDefault="00CE1882" w:rsidP="00CE1882">
            <w:pPr>
              <w:spacing w:line="360" w:lineRule="auto"/>
              <w:ind w:right="144"/>
              <w:rPr>
                <w:rFonts w:ascii="GHEA Grapalat" w:eastAsia="Times New Roman" w:hAnsi="GHEA Grapalat" w:cs="Times New Roman"/>
                <w:color w:val="00000A"/>
                <w:szCs w:val="24"/>
                <w:lang w:val="hy-AM"/>
              </w:rPr>
            </w:pPr>
          </w:p>
          <w:p w:rsidR="00CE1882" w:rsidRDefault="00CE1882" w:rsidP="00CE1882">
            <w:pPr>
              <w:spacing w:line="360" w:lineRule="auto"/>
              <w:ind w:right="144"/>
              <w:rPr>
                <w:rFonts w:ascii="GHEA Grapalat" w:eastAsia="Times New Roman" w:hAnsi="GHEA Grapalat" w:cs="Times New Roman"/>
                <w:color w:val="00000A"/>
                <w:szCs w:val="24"/>
                <w:lang w:val="hy-AM"/>
              </w:rPr>
            </w:pPr>
          </w:p>
          <w:p w:rsidR="00CE1882" w:rsidRDefault="00CE1882" w:rsidP="00CE1882">
            <w:pPr>
              <w:spacing w:line="360" w:lineRule="auto"/>
              <w:ind w:right="144"/>
              <w:rPr>
                <w:rFonts w:ascii="GHEA Grapalat" w:eastAsia="Times New Roman" w:hAnsi="GHEA Grapalat" w:cs="Times New Roman"/>
                <w:color w:val="00000A"/>
                <w:szCs w:val="24"/>
                <w:lang w:val="hy-AM"/>
              </w:rPr>
            </w:pPr>
          </w:p>
          <w:p w:rsidR="00433B71" w:rsidRDefault="00433B71" w:rsidP="00CE1882">
            <w:pPr>
              <w:spacing w:line="360" w:lineRule="auto"/>
              <w:ind w:right="144"/>
              <w:rPr>
                <w:rFonts w:ascii="GHEA Grapalat" w:eastAsia="Times New Roman" w:hAnsi="GHEA Grapalat" w:cs="Times New Roman"/>
                <w:color w:val="00000A"/>
                <w:szCs w:val="24"/>
                <w:lang w:val="hy-AM"/>
              </w:rPr>
            </w:pPr>
          </w:p>
          <w:p w:rsidR="00DE40B9" w:rsidRPr="00CE1882" w:rsidRDefault="00DE40B9" w:rsidP="00CE1882">
            <w:pPr>
              <w:spacing w:line="360" w:lineRule="auto"/>
              <w:ind w:right="144"/>
              <w:rPr>
                <w:rFonts w:ascii="GHEA Grapalat" w:eastAsia="Times New Roman" w:hAnsi="GHEA Grapalat" w:cs="Times New Roman"/>
                <w:color w:val="00000A"/>
                <w:szCs w:val="24"/>
                <w:lang w:val="hy-AM"/>
              </w:rPr>
            </w:pPr>
          </w:p>
          <w:p w:rsidR="007E73AB" w:rsidRDefault="007E73AB" w:rsidP="007E73AB">
            <w:pPr>
              <w:pStyle w:val="ListParagraph"/>
              <w:numPr>
                <w:ilvl w:val="0"/>
                <w:numId w:val="12"/>
              </w:numPr>
              <w:spacing w:line="360" w:lineRule="auto"/>
              <w:ind w:left="0" w:right="144" w:firstLine="450"/>
              <w:rPr>
                <w:rFonts w:ascii="GHEA Grapalat" w:eastAsia="Times New Roman" w:hAnsi="GHEA Grapalat" w:cs="Times New Roman"/>
                <w:color w:val="00000A"/>
                <w:szCs w:val="24"/>
                <w:lang w:val="hy-AM"/>
              </w:rPr>
            </w:pPr>
            <w:r>
              <w:rPr>
                <w:rFonts w:ascii="GHEA Grapalat" w:eastAsia="Times New Roman" w:hAnsi="GHEA Grapalat" w:cs="Times New Roman"/>
                <w:color w:val="00000A"/>
                <w:szCs w:val="24"/>
                <w:lang w:val="hy-AM"/>
              </w:rPr>
              <w:t>Նախագծի 28-րդ էջի «2</w:t>
            </w:r>
            <w:r w:rsidRPr="007E73AB">
              <w:rPr>
                <w:rFonts w:ascii="GHEA Grapalat" w:eastAsia="Times New Roman" w:hAnsi="GHEA Grapalat" w:cs="Times New Roman"/>
                <w:color w:val="00000A"/>
                <w:szCs w:val="24"/>
                <w:lang w:val="hy-AM"/>
              </w:rPr>
              <w:t xml:space="preserve">) </w:t>
            </w:r>
            <w:r>
              <w:rPr>
                <w:rFonts w:ascii="GHEA Grapalat" w:eastAsia="Times New Roman" w:hAnsi="GHEA Grapalat" w:cs="Times New Roman"/>
                <w:color w:val="00000A"/>
                <w:szCs w:val="24"/>
                <w:lang w:val="hy-AM"/>
              </w:rPr>
              <w:t>ստորերկրյա ջրեր» բաժնում հայտնվել է հիդրոերկրաբանությունում մինչ ներկա պահը անհայտ «ճնշումային ջրատարներ» տերմինը։</w:t>
            </w:r>
          </w:p>
          <w:p w:rsidR="00433B71" w:rsidRDefault="00433B71" w:rsidP="00433B71">
            <w:pPr>
              <w:spacing w:line="360" w:lineRule="auto"/>
              <w:ind w:right="144"/>
              <w:rPr>
                <w:rFonts w:ascii="GHEA Grapalat" w:eastAsia="Times New Roman" w:hAnsi="GHEA Grapalat" w:cs="Times New Roman"/>
                <w:color w:val="00000A"/>
                <w:szCs w:val="24"/>
                <w:lang w:val="hy-AM"/>
              </w:rPr>
            </w:pPr>
          </w:p>
          <w:p w:rsidR="00433B71" w:rsidRDefault="00433B71" w:rsidP="00433B71">
            <w:pPr>
              <w:spacing w:line="360" w:lineRule="auto"/>
              <w:ind w:right="144"/>
              <w:rPr>
                <w:rFonts w:ascii="GHEA Grapalat" w:eastAsia="Times New Roman" w:hAnsi="GHEA Grapalat" w:cs="Times New Roman"/>
                <w:color w:val="00000A"/>
                <w:szCs w:val="24"/>
                <w:lang w:val="hy-AM"/>
              </w:rPr>
            </w:pPr>
          </w:p>
          <w:p w:rsidR="00DE40B9" w:rsidRDefault="00DE40B9" w:rsidP="00433B71">
            <w:pPr>
              <w:spacing w:line="360" w:lineRule="auto"/>
              <w:ind w:right="144"/>
              <w:rPr>
                <w:rFonts w:ascii="GHEA Grapalat" w:eastAsia="Times New Roman" w:hAnsi="GHEA Grapalat" w:cs="Times New Roman"/>
                <w:color w:val="00000A"/>
                <w:szCs w:val="24"/>
                <w:lang w:val="hy-AM"/>
              </w:rPr>
            </w:pPr>
          </w:p>
          <w:p w:rsidR="00C950DC" w:rsidRDefault="007E73AB" w:rsidP="000930D3">
            <w:pPr>
              <w:pStyle w:val="ListParagraph"/>
              <w:numPr>
                <w:ilvl w:val="0"/>
                <w:numId w:val="12"/>
              </w:numPr>
              <w:spacing w:line="360" w:lineRule="auto"/>
              <w:ind w:left="0" w:right="144" w:firstLine="450"/>
              <w:rPr>
                <w:rFonts w:ascii="GHEA Grapalat" w:eastAsia="Times New Roman" w:hAnsi="GHEA Grapalat" w:cs="Times New Roman"/>
                <w:color w:val="00000A"/>
                <w:szCs w:val="24"/>
                <w:lang w:val="hy-AM"/>
              </w:rPr>
            </w:pPr>
            <w:r>
              <w:rPr>
                <w:rFonts w:ascii="GHEA Grapalat" w:eastAsia="Times New Roman" w:hAnsi="GHEA Grapalat" w:cs="Times New Roman"/>
                <w:color w:val="00000A"/>
                <w:szCs w:val="24"/>
                <w:lang w:val="hy-AM"/>
              </w:rPr>
              <w:lastRenderedPageBreak/>
              <w:t>45-րդ էջում նշվում է, որ «Ստորերկրյա ջրերի պահպանման գոտիների տարանջատման համար նախ ստեղծվել է Հրազդանի ջրավազանի հորատանցերի շերտը։ Ջրավազանի տարածքում գտնվող 1443 հոր</w:t>
            </w:r>
            <w:r w:rsidR="001D7C1D">
              <w:rPr>
                <w:rFonts w:ascii="GHEA Grapalat" w:eastAsia="Times New Roman" w:hAnsi="GHEA Grapalat" w:cs="Times New Roman"/>
                <w:color w:val="00000A"/>
                <w:szCs w:val="24"/>
                <w:lang w:val="hy-AM"/>
              </w:rPr>
              <w:t>ա</w:t>
            </w:r>
            <w:r>
              <w:rPr>
                <w:rFonts w:ascii="GHEA Grapalat" w:eastAsia="Times New Roman" w:hAnsi="GHEA Grapalat" w:cs="Times New Roman"/>
                <w:color w:val="00000A"/>
                <w:szCs w:val="24"/>
                <w:lang w:val="hy-AM"/>
              </w:rPr>
              <w:t>տանցքերի համար 150մ շառավղով սահմանվել է ստորերկրյա ջրի պահպանման գոտի։ Այս գոտում մակերեսը կազմում է 101,98 կմ</w:t>
            </w:r>
            <w:r w:rsidRPr="007E73AB">
              <w:rPr>
                <w:rFonts w:ascii="GHEA Grapalat" w:eastAsia="Times New Roman" w:hAnsi="GHEA Grapalat" w:cs="Times New Roman"/>
                <w:color w:val="00000A"/>
                <w:szCs w:val="24"/>
                <w:vertAlign w:val="superscript"/>
                <w:lang w:val="hy-AM"/>
              </w:rPr>
              <w:t>2</w:t>
            </w:r>
            <w:r>
              <w:rPr>
                <w:rFonts w:ascii="GHEA Grapalat" w:eastAsia="Times New Roman" w:hAnsi="GHEA Grapalat" w:cs="Times New Roman"/>
                <w:color w:val="00000A"/>
                <w:szCs w:val="24"/>
                <w:lang w:val="hy-AM"/>
              </w:rPr>
              <w:t xml:space="preserve"> կամ ընդհանուր</w:t>
            </w:r>
            <w:r w:rsidR="00A400EC">
              <w:rPr>
                <w:rFonts w:ascii="GHEA Grapalat" w:eastAsia="Times New Roman" w:hAnsi="GHEA Grapalat" w:cs="Times New Roman"/>
                <w:color w:val="00000A"/>
                <w:szCs w:val="24"/>
                <w:lang w:val="hy-AM"/>
              </w:rPr>
              <w:t xml:space="preserve"> ջրավազանի մակերերսի </w:t>
            </w:r>
            <w:r w:rsidR="00A400EC" w:rsidRPr="00A400EC">
              <w:rPr>
                <w:rFonts w:ascii="GHEA Grapalat" w:eastAsia="Times New Roman" w:hAnsi="GHEA Grapalat" w:cs="Times New Roman"/>
                <w:color w:val="00000A"/>
                <w:szCs w:val="24"/>
                <w:lang w:val="hy-AM"/>
              </w:rPr>
              <w:t>(</w:t>
            </w:r>
            <w:r w:rsidR="00A400EC">
              <w:rPr>
                <w:rFonts w:ascii="GHEA Grapalat" w:eastAsia="Times New Roman" w:hAnsi="GHEA Grapalat" w:cs="Times New Roman"/>
                <w:color w:val="00000A"/>
                <w:szCs w:val="24"/>
                <w:lang w:val="hy-AM"/>
              </w:rPr>
              <w:t>3989 կմ</w:t>
            </w:r>
            <w:r w:rsidR="00A400EC" w:rsidRPr="00A400EC">
              <w:rPr>
                <w:rFonts w:ascii="GHEA Grapalat" w:eastAsia="Times New Roman" w:hAnsi="GHEA Grapalat" w:cs="Times New Roman"/>
                <w:color w:val="00000A"/>
                <w:szCs w:val="24"/>
                <w:vertAlign w:val="superscript"/>
                <w:lang w:val="hy-AM"/>
              </w:rPr>
              <w:t>2</w:t>
            </w:r>
            <w:r w:rsidR="00A400EC" w:rsidRPr="00A400EC">
              <w:rPr>
                <w:rFonts w:ascii="GHEA Grapalat" w:eastAsia="Times New Roman" w:hAnsi="GHEA Grapalat" w:cs="Times New Roman"/>
                <w:color w:val="00000A"/>
                <w:szCs w:val="24"/>
                <w:lang w:val="hy-AM"/>
              </w:rPr>
              <w:t>)</w:t>
            </w:r>
            <w:r w:rsidR="00A400EC">
              <w:rPr>
                <w:rFonts w:ascii="GHEA Grapalat" w:eastAsia="Times New Roman" w:hAnsi="GHEA Grapalat" w:cs="Times New Roman"/>
                <w:color w:val="00000A"/>
                <w:szCs w:val="24"/>
                <w:lang w:val="hy-AM"/>
              </w:rPr>
              <w:t xml:space="preserve"> մոտ 2,56</w:t>
            </w:r>
            <w:r w:rsidR="00A400EC" w:rsidRPr="00A400EC">
              <w:rPr>
                <w:rFonts w:ascii="GHEA Grapalat" w:eastAsia="Times New Roman" w:hAnsi="GHEA Grapalat" w:cs="Times New Roman"/>
                <w:color w:val="00000A"/>
                <w:szCs w:val="24"/>
                <w:lang w:val="hy-AM"/>
              </w:rPr>
              <w:t>%-</w:t>
            </w:r>
            <w:r w:rsidR="00A400EC">
              <w:rPr>
                <w:rFonts w:ascii="GHEA Grapalat" w:eastAsia="Times New Roman" w:hAnsi="GHEA Grapalat" w:cs="Times New Roman"/>
                <w:color w:val="00000A"/>
                <w:szCs w:val="24"/>
                <w:lang w:val="hy-AM"/>
              </w:rPr>
              <w:t>ը</w:t>
            </w:r>
            <w:r>
              <w:rPr>
                <w:rFonts w:ascii="GHEA Grapalat" w:eastAsia="Times New Roman" w:hAnsi="GHEA Grapalat" w:cs="Times New Roman"/>
                <w:color w:val="00000A"/>
                <w:szCs w:val="24"/>
                <w:lang w:val="hy-AM"/>
              </w:rPr>
              <w:t>»</w:t>
            </w:r>
            <w:r w:rsidR="00A400EC">
              <w:rPr>
                <w:rFonts w:ascii="GHEA Grapalat" w:eastAsia="Times New Roman" w:hAnsi="GHEA Grapalat" w:cs="Times New Roman"/>
                <w:color w:val="00000A"/>
                <w:szCs w:val="24"/>
                <w:lang w:val="hy-AM"/>
              </w:rPr>
              <w:t xml:space="preserve">։ Ընդամենը կատարվել է ԱՏՀ </w:t>
            </w:r>
            <w:r w:rsidR="00A400EC" w:rsidRPr="00A400EC">
              <w:rPr>
                <w:rFonts w:ascii="GHEA Grapalat" w:eastAsia="Times New Roman" w:hAnsi="GHEA Grapalat" w:cs="Times New Roman"/>
                <w:color w:val="00000A"/>
                <w:szCs w:val="24"/>
                <w:lang w:val="hy-AM"/>
              </w:rPr>
              <w:t xml:space="preserve">(GIS) </w:t>
            </w:r>
            <w:r w:rsidR="00A400EC">
              <w:rPr>
                <w:rFonts w:ascii="GHEA Grapalat" w:eastAsia="Times New Roman" w:hAnsi="GHEA Grapalat" w:cs="Times New Roman"/>
                <w:color w:val="00000A"/>
                <w:szCs w:val="24"/>
                <w:lang w:val="hy-AM"/>
              </w:rPr>
              <w:t>վարժություն, որը կարծում ենք, անհրաժեշտ չէ ներառել կառավարության որոշման մեջ։ Հասկանալի չէ, թե որտե</w:t>
            </w:r>
            <w:r w:rsidR="000930D3">
              <w:rPr>
                <w:rFonts w:ascii="GHEA Grapalat" w:eastAsia="Times New Roman" w:hAnsi="GHEA Grapalat" w:cs="Times New Roman"/>
                <w:color w:val="00000A"/>
                <w:szCs w:val="24"/>
                <w:lang w:val="hy-AM"/>
              </w:rPr>
              <w:t>՞</w:t>
            </w:r>
            <w:r w:rsidR="00A400EC">
              <w:rPr>
                <w:rFonts w:ascii="GHEA Grapalat" w:eastAsia="Times New Roman" w:hAnsi="GHEA Grapalat" w:cs="Times New Roman"/>
                <w:color w:val="00000A"/>
                <w:szCs w:val="24"/>
                <w:lang w:val="hy-AM"/>
              </w:rPr>
              <w:t xml:space="preserve">ղից է վերցվել  150մ շառավիղը։ </w:t>
            </w:r>
            <w:r w:rsidR="000930D3">
              <w:rPr>
                <w:rFonts w:ascii="GHEA Grapalat" w:eastAsia="Times New Roman" w:hAnsi="GHEA Grapalat" w:cs="Times New Roman"/>
                <w:color w:val="00000A"/>
                <w:szCs w:val="24"/>
                <w:lang w:val="hy-AM"/>
              </w:rPr>
              <w:t>Նման հաշվարկներ կատարելու համար անհրաժեշտ է հաշվի առնել հորատանցքերի աշխարհագրական դիրքը և ռելիեֆը։</w:t>
            </w:r>
          </w:p>
          <w:p w:rsidR="001A3EFE" w:rsidRDefault="001A3EFE" w:rsidP="001A3EFE">
            <w:pPr>
              <w:spacing w:line="360" w:lineRule="auto"/>
              <w:ind w:right="144"/>
              <w:rPr>
                <w:rFonts w:ascii="GHEA Grapalat" w:eastAsia="Times New Roman" w:hAnsi="GHEA Grapalat" w:cs="Times New Roman"/>
                <w:color w:val="00000A"/>
                <w:szCs w:val="24"/>
                <w:lang w:val="hy-AM"/>
              </w:rPr>
            </w:pPr>
          </w:p>
          <w:p w:rsidR="001A3EFE" w:rsidRDefault="001A3EFE" w:rsidP="001A3EFE">
            <w:pPr>
              <w:spacing w:line="360" w:lineRule="auto"/>
              <w:ind w:right="144"/>
              <w:rPr>
                <w:rFonts w:ascii="GHEA Grapalat" w:eastAsia="Times New Roman" w:hAnsi="GHEA Grapalat" w:cs="Times New Roman"/>
                <w:color w:val="00000A"/>
                <w:szCs w:val="24"/>
                <w:lang w:val="hy-AM"/>
              </w:rPr>
            </w:pPr>
          </w:p>
          <w:p w:rsidR="001A3EFE" w:rsidRDefault="001A3EFE" w:rsidP="001A3EFE">
            <w:pPr>
              <w:spacing w:line="360" w:lineRule="auto"/>
              <w:ind w:right="144"/>
              <w:rPr>
                <w:rFonts w:ascii="GHEA Grapalat" w:eastAsia="Times New Roman" w:hAnsi="GHEA Grapalat" w:cs="Times New Roman"/>
                <w:color w:val="00000A"/>
                <w:szCs w:val="24"/>
                <w:lang w:val="hy-AM"/>
              </w:rPr>
            </w:pPr>
          </w:p>
          <w:p w:rsidR="00DE40B9" w:rsidRDefault="00DE40B9" w:rsidP="001A3EFE">
            <w:pPr>
              <w:spacing w:line="360" w:lineRule="auto"/>
              <w:ind w:right="144"/>
              <w:rPr>
                <w:rFonts w:ascii="GHEA Grapalat" w:eastAsia="Times New Roman" w:hAnsi="GHEA Grapalat" w:cs="Times New Roman"/>
                <w:color w:val="00000A"/>
                <w:szCs w:val="24"/>
                <w:lang w:val="hy-AM"/>
              </w:rPr>
            </w:pPr>
          </w:p>
          <w:p w:rsidR="004B5032" w:rsidRDefault="00BC4F24" w:rsidP="000930D3">
            <w:pPr>
              <w:pStyle w:val="ListParagraph"/>
              <w:numPr>
                <w:ilvl w:val="0"/>
                <w:numId w:val="12"/>
              </w:numPr>
              <w:spacing w:line="360" w:lineRule="auto"/>
              <w:ind w:left="0" w:right="144" w:firstLine="450"/>
              <w:rPr>
                <w:rFonts w:ascii="GHEA Grapalat" w:eastAsia="Times New Roman" w:hAnsi="GHEA Grapalat" w:cs="Times New Roman"/>
                <w:color w:val="00000A"/>
                <w:szCs w:val="24"/>
                <w:lang w:val="hy-AM"/>
              </w:rPr>
            </w:pPr>
            <w:r>
              <w:rPr>
                <w:rFonts w:ascii="GHEA Grapalat" w:eastAsia="Times New Roman" w:hAnsi="GHEA Grapalat" w:cs="Times New Roman"/>
                <w:color w:val="00000A"/>
                <w:szCs w:val="24"/>
                <w:lang w:val="hy-AM"/>
              </w:rPr>
              <w:t xml:space="preserve">Ջրավազանային կառավարման առաջնային հիմնախնդիրն է խմելու ջրի աղբյուրների պահպանումը, ինչը հաշվի չի առնվել քննարկվող նախագծում։ Օրինակ՝ Ակունք-Կաթնաղբյուր ստորերկրյա ջրերի </w:t>
            </w:r>
            <w:r>
              <w:rPr>
                <w:rFonts w:ascii="GHEA Grapalat" w:eastAsia="Times New Roman" w:hAnsi="GHEA Grapalat" w:cs="Times New Roman"/>
                <w:color w:val="00000A"/>
                <w:szCs w:val="24"/>
                <w:lang w:val="hy-AM"/>
              </w:rPr>
              <w:lastRenderedPageBreak/>
              <w:t>հանքավայրի տարածքում կատարվել են մասսայական հորատման աշխատանքներ՝ ձկնաբուծական, ոռոգման, ռեկրեացիոն և այլ նպատակներով։ Նշված գործողությունները տ</w:t>
            </w:r>
            <w:r w:rsidR="004B5032">
              <w:rPr>
                <w:rFonts w:ascii="GHEA Grapalat" w:eastAsia="Times New Roman" w:hAnsi="GHEA Grapalat" w:cs="Times New Roman"/>
                <w:color w:val="00000A"/>
                <w:szCs w:val="24"/>
                <w:lang w:val="hy-AM"/>
              </w:rPr>
              <w:t>եղի են ունեն</w:t>
            </w:r>
            <w:r>
              <w:rPr>
                <w:rFonts w:ascii="GHEA Grapalat" w:eastAsia="Times New Roman" w:hAnsi="GHEA Grapalat" w:cs="Times New Roman"/>
                <w:color w:val="00000A"/>
                <w:szCs w:val="24"/>
                <w:lang w:val="hy-AM"/>
              </w:rPr>
              <w:t>ում հանքավայրի</w:t>
            </w:r>
            <w:r w:rsidR="004B5032">
              <w:rPr>
                <w:rFonts w:ascii="GHEA Grapalat" w:eastAsia="Times New Roman" w:hAnsi="GHEA Grapalat" w:cs="Times New Roman"/>
                <w:color w:val="00000A"/>
                <w:szCs w:val="24"/>
                <w:lang w:val="hy-AM"/>
              </w:rPr>
              <w:t xml:space="preserve"> սանիտարական պահպանման 2-րդ գոտում և դրանց պատճառով պակասում է ջրաղբյուրի ծախսը, տեղի է ունենում ջրատար հորիզոնի աղտոտում։ Մեր կանխատեսումներով՝ մոտ ապագայում այստեղ սպասվում է նույն աղետալի վիճակը, ինչ Արարատյան արտեզյան ավազանում։</w:t>
            </w:r>
          </w:p>
          <w:p w:rsidR="004B5032" w:rsidRPr="004B5032" w:rsidRDefault="004B5032" w:rsidP="00A92AC8">
            <w:pPr>
              <w:spacing w:after="0" w:line="360" w:lineRule="auto"/>
              <w:ind w:right="144"/>
              <w:jc w:val="both"/>
              <w:rPr>
                <w:rFonts w:ascii="GHEA Grapalat" w:eastAsia="Times New Roman" w:hAnsi="GHEA Grapalat" w:cs="Times New Roman"/>
                <w:color w:val="00000A"/>
                <w:kern w:val="2"/>
                <w:sz w:val="24"/>
                <w:szCs w:val="24"/>
                <w:lang w:val="hy-AM" w:eastAsia="zh-CN" w:bidi="hi-IN"/>
              </w:rPr>
            </w:pPr>
            <w:r w:rsidRPr="004B5032">
              <w:rPr>
                <w:rFonts w:ascii="GHEA Grapalat" w:eastAsia="Times New Roman" w:hAnsi="GHEA Grapalat" w:cs="Times New Roman"/>
                <w:color w:val="00000A"/>
                <w:kern w:val="2"/>
                <w:sz w:val="24"/>
                <w:szCs w:val="24"/>
                <w:lang w:val="hy-AM" w:eastAsia="zh-CN" w:bidi="hi-IN"/>
              </w:rPr>
              <w:t>Հրազդանի կիրճում են գտնվում Մաքրավանի, Սոլակի, Արզականի, Արզնիի  և այլ ջրաղբյուրներ, որոնց գլխամասերում կատարվում է հորատում</w:t>
            </w:r>
            <w:r w:rsidRPr="00A92AC8">
              <w:rPr>
                <w:rFonts w:ascii="GHEA Grapalat" w:eastAsia="Times New Roman" w:hAnsi="GHEA Grapalat" w:cs="Times New Roman"/>
                <w:color w:val="00000A"/>
                <w:kern w:val="2"/>
                <w:sz w:val="24"/>
                <w:szCs w:val="24"/>
                <w:lang w:val="hy-AM" w:eastAsia="zh-CN" w:bidi="hi-IN"/>
              </w:rPr>
              <w:t xml:space="preserve"> և ջրառ նշված աղբյուրների </w:t>
            </w:r>
            <w:r w:rsidRPr="004B5032">
              <w:rPr>
                <w:rFonts w:ascii="GHEA Grapalat" w:eastAsia="Times New Roman" w:hAnsi="GHEA Grapalat" w:cs="Times New Roman"/>
                <w:color w:val="00000A"/>
                <w:kern w:val="2"/>
                <w:sz w:val="24"/>
                <w:szCs w:val="24"/>
                <w:lang w:val="hy-AM" w:eastAsia="zh-CN" w:bidi="hi-IN"/>
              </w:rPr>
              <w:t>հաշվին ։</w:t>
            </w:r>
          </w:p>
          <w:p w:rsidR="00BC4F24" w:rsidRPr="004B5032" w:rsidRDefault="004B5032" w:rsidP="004B5032">
            <w:pPr>
              <w:spacing w:line="360" w:lineRule="auto"/>
              <w:ind w:right="144"/>
              <w:jc w:val="both"/>
              <w:rPr>
                <w:rFonts w:ascii="GHEA Grapalat" w:eastAsia="Times New Roman" w:hAnsi="GHEA Grapalat" w:cs="Times New Roman"/>
                <w:color w:val="00000A"/>
                <w:sz w:val="24"/>
                <w:szCs w:val="24"/>
                <w:lang w:val="hy-AM"/>
              </w:rPr>
            </w:pPr>
            <w:r w:rsidRPr="004B5032">
              <w:rPr>
                <w:rFonts w:ascii="GHEA Grapalat" w:eastAsia="Times New Roman" w:hAnsi="GHEA Grapalat" w:cs="Times New Roman"/>
                <w:color w:val="00000A"/>
                <w:kern w:val="2"/>
                <w:sz w:val="24"/>
                <w:szCs w:val="24"/>
                <w:lang w:val="hy-AM" w:eastAsia="zh-CN" w:bidi="hi-IN"/>
              </w:rPr>
              <w:t>Հաշվի առնելով վերոնշյալը՝ առաջարկում ենք 8</w:t>
            </w:r>
            <w:r w:rsidRPr="004B5032">
              <w:rPr>
                <w:rFonts w:ascii="Cambria Math" w:eastAsia="Times New Roman" w:hAnsi="Cambria Math" w:cs="Cambria Math"/>
                <w:color w:val="00000A"/>
                <w:kern w:val="2"/>
                <w:sz w:val="24"/>
                <w:szCs w:val="24"/>
                <w:lang w:val="hy-AM" w:eastAsia="zh-CN" w:bidi="hi-IN"/>
              </w:rPr>
              <w:t>․</w:t>
            </w:r>
            <w:r w:rsidRPr="004B5032">
              <w:rPr>
                <w:rFonts w:ascii="GHEA Grapalat" w:eastAsia="Times New Roman" w:hAnsi="GHEA Grapalat" w:cs="Times New Roman"/>
                <w:color w:val="00000A"/>
                <w:kern w:val="2"/>
                <w:sz w:val="24"/>
                <w:szCs w:val="24"/>
                <w:lang w:val="hy-AM" w:eastAsia="zh-CN" w:bidi="hi-IN"/>
              </w:rPr>
              <w:t>1 բաժնում ներկայացնել մասնագիտական հիմնավորումներ, հորատման աշխատանքների, տնտեսական գործունեության արգելման սահմանների վերաբերյալ։ Այս դեպքում ջրային ռեսուրսների կառավարման մարմինները գործնականում կկարողանան առաջնորդվել կառավարման պլանով։</w:t>
            </w:r>
          </w:p>
        </w:tc>
        <w:tc>
          <w:tcPr>
            <w:tcW w:w="4678" w:type="dxa"/>
            <w:shd w:val="clear" w:color="auto" w:fill="auto"/>
          </w:tcPr>
          <w:p w:rsidR="00C950DC" w:rsidRDefault="00C950DC" w:rsidP="00C950DC">
            <w:pPr>
              <w:spacing w:after="0" w:line="360" w:lineRule="auto"/>
              <w:rPr>
                <w:rFonts w:ascii="GHEA Grapalat" w:eastAsia="Times New Roman" w:hAnsi="GHEA Grapalat" w:cs="Times New Roman"/>
                <w:b/>
                <w:sz w:val="24"/>
                <w:szCs w:val="24"/>
                <w:lang w:val="hy-AM"/>
              </w:rPr>
            </w:pPr>
          </w:p>
          <w:p w:rsidR="00331CF8" w:rsidRDefault="00331CF8" w:rsidP="00C950DC">
            <w:pPr>
              <w:spacing w:after="0" w:line="360" w:lineRule="auto"/>
              <w:rPr>
                <w:rFonts w:ascii="GHEA Grapalat" w:eastAsia="Times New Roman" w:hAnsi="GHEA Grapalat" w:cs="Times New Roman"/>
                <w:b/>
                <w:sz w:val="24"/>
                <w:szCs w:val="24"/>
                <w:lang w:val="hy-AM"/>
              </w:rPr>
            </w:pPr>
          </w:p>
          <w:p w:rsidR="00331CF8" w:rsidRDefault="00331CF8" w:rsidP="00C950DC">
            <w:pPr>
              <w:spacing w:after="0" w:line="360" w:lineRule="auto"/>
              <w:rPr>
                <w:rFonts w:ascii="GHEA Grapalat" w:eastAsia="Times New Roman" w:hAnsi="GHEA Grapalat" w:cs="Times New Roman"/>
                <w:b/>
                <w:sz w:val="24"/>
                <w:szCs w:val="24"/>
                <w:lang w:val="hy-AM"/>
              </w:rPr>
            </w:pPr>
          </w:p>
          <w:p w:rsidR="00331CF8" w:rsidRDefault="00331CF8" w:rsidP="00C950DC">
            <w:pPr>
              <w:spacing w:after="0" w:line="360" w:lineRule="auto"/>
              <w:rPr>
                <w:rFonts w:ascii="GHEA Grapalat" w:eastAsia="Times New Roman" w:hAnsi="GHEA Grapalat" w:cs="Times New Roman"/>
                <w:b/>
                <w:sz w:val="24"/>
                <w:szCs w:val="24"/>
                <w:lang w:val="hy-AM"/>
              </w:rPr>
            </w:pPr>
          </w:p>
          <w:p w:rsidR="00331CF8" w:rsidRPr="00DD0074" w:rsidRDefault="00331CF8" w:rsidP="00DD0074">
            <w:pPr>
              <w:spacing w:after="0" w:line="360" w:lineRule="auto"/>
              <w:jc w:val="center"/>
              <w:rPr>
                <w:rFonts w:ascii="GHEA Grapalat" w:eastAsia="Times New Roman" w:hAnsi="GHEA Grapalat" w:cs="Times New Roman"/>
                <w:b/>
                <w:sz w:val="24"/>
                <w:szCs w:val="24"/>
                <w:lang w:val="hy-AM"/>
              </w:rPr>
            </w:pPr>
            <w:r w:rsidRPr="00DD0074">
              <w:rPr>
                <w:rFonts w:ascii="GHEA Grapalat" w:eastAsia="Times New Roman" w:hAnsi="GHEA Grapalat" w:cs="Times New Roman"/>
                <w:b/>
                <w:sz w:val="24"/>
                <w:szCs w:val="24"/>
                <w:lang w:val="hy-AM"/>
              </w:rPr>
              <w:lastRenderedPageBreak/>
              <w:t>Ընդունվել է մասամբ</w:t>
            </w:r>
          </w:p>
          <w:p w:rsidR="00DD0074" w:rsidRPr="00DD0074" w:rsidRDefault="00331CF8" w:rsidP="00DD0074">
            <w:pPr>
              <w:spacing w:line="360" w:lineRule="auto"/>
              <w:jc w:val="center"/>
              <w:rPr>
                <w:rFonts w:ascii="GHEA Grapalat" w:eastAsia="Calibri" w:hAnsi="GHEA Grapalat" w:cs="Cambria Math"/>
                <w:b/>
                <w:bCs/>
                <w:i/>
                <w:iCs/>
                <w:sz w:val="24"/>
                <w:szCs w:val="24"/>
                <w:lang w:val="hy-AM"/>
              </w:rPr>
            </w:pPr>
            <w:r w:rsidRPr="00DD0074">
              <w:rPr>
                <w:rFonts w:ascii="GHEA Grapalat" w:eastAsia="Times New Roman" w:hAnsi="GHEA Grapalat" w:cs="Times New Roman"/>
                <w:sz w:val="24"/>
                <w:szCs w:val="24"/>
                <w:lang w:val="hy-AM"/>
              </w:rPr>
              <w:t xml:space="preserve">Նախագիծը լրացվել է Հրազդանի ՋԿՏ-ի շահագործվող ստորերկրյա ջրային </w:t>
            </w:r>
            <w:r w:rsidR="001A2FE1" w:rsidRPr="00DD0074">
              <w:rPr>
                <w:rFonts w:ascii="GHEA Grapalat" w:eastAsia="Times New Roman" w:hAnsi="GHEA Grapalat" w:cs="Times New Roman"/>
                <w:sz w:val="24"/>
                <w:szCs w:val="24"/>
                <w:lang w:val="hy-AM"/>
              </w:rPr>
              <w:t>ռեսուրսների</w:t>
            </w:r>
            <w:r w:rsidR="00DD0074" w:rsidRPr="00DD0074">
              <w:rPr>
                <w:rFonts w:ascii="GHEA Grapalat" w:eastAsia="Times New Roman" w:hAnsi="GHEA Grapalat" w:cs="Times New Roman"/>
                <w:sz w:val="24"/>
                <w:szCs w:val="24"/>
                <w:lang w:val="hy-AM"/>
              </w:rPr>
              <w:t xml:space="preserve"> (</w:t>
            </w:r>
            <w:r w:rsidR="004B2A5B" w:rsidRPr="00DD0074">
              <w:rPr>
                <w:rFonts w:ascii="GHEA Grapalat" w:eastAsia="Times New Roman" w:hAnsi="GHEA Grapalat" w:cs="Times New Roman"/>
                <w:sz w:val="24"/>
                <w:szCs w:val="24"/>
                <w:lang w:val="hy-AM"/>
              </w:rPr>
              <w:t>այդ թվում խմելու նպատակով</w:t>
            </w:r>
            <w:r w:rsidR="00DD0074" w:rsidRPr="00DD0074">
              <w:rPr>
                <w:rFonts w:ascii="GHEA Grapalat" w:eastAsia="Times New Roman" w:hAnsi="GHEA Grapalat" w:cs="Times New Roman"/>
                <w:sz w:val="24"/>
                <w:szCs w:val="24"/>
                <w:lang w:val="hy-AM"/>
              </w:rPr>
              <w:t>)</w:t>
            </w:r>
            <w:r w:rsidR="004B2A5B" w:rsidRPr="00DD0074">
              <w:rPr>
                <w:rFonts w:ascii="GHEA Grapalat" w:eastAsia="Times New Roman" w:hAnsi="GHEA Grapalat" w:cs="Times New Roman"/>
                <w:sz w:val="24"/>
                <w:szCs w:val="24"/>
                <w:lang w:val="hy-AM"/>
              </w:rPr>
              <w:t>,</w:t>
            </w:r>
            <w:r w:rsidR="001A2FE1" w:rsidRPr="00DD0074">
              <w:rPr>
                <w:rFonts w:ascii="GHEA Grapalat" w:eastAsia="Times New Roman" w:hAnsi="GHEA Grapalat" w:cs="Times New Roman"/>
                <w:sz w:val="24"/>
                <w:szCs w:val="24"/>
                <w:lang w:val="hy-AM"/>
              </w:rPr>
              <w:t xml:space="preserve"> վերաբերյալ 14-րդ աղյուսակով։ </w:t>
            </w:r>
            <w:r w:rsidR="00396013" w:rsidRPr="00DD0074">
              <w:rPr>
                <w:rFonts w:ascii="GHEA Grapalat" w:eastAsia="Times New Roman" w:hAnsi="GHEA Grapalat" w:cs="Times New Roman"/>
                <w:sz w:val="24"/>
                <w:szCs w:val="24"/>
                <w:lang w:val="hy-AM"/>
              </w:rPr>
              <w:t xml:space="preserve">Բացի այդ, Հրազդանի ՋԿՏ-ում </w:t>
            </w:r>
            <w:r w:rsidR="004B2A5B" w:rsidRPr="00DD0074">
              <w:rPr>
                <w:rFonts w:ascii="GHEA Grapalat" w:eastAsia="Times New Roman" w:hAnsi="GHEA Grapalat" w:cs="Times New Roman"/>
                <w:sz w:val="24"/>
                <w:szCs w:val="24"/>
                <w:lang w:val="hy-AM"/>
              </w:rPr>
              <w:t>խմելու ջրի աղբյուրները ներկայացված են քարտեզ N6-ում։</w:t>
            </w:r>
            <w:r w:rsidR="004E6950" w:rsidRPr="00DD0074">
              <w:rPr>
                <w:rFonts w:ascii="GHEA Grapalat" w:eastAsia="Times New Roman" w:hAnsi="GHEA Grapalat" w:cs="Times New Roman"/>
                <w:sz w:val="24"/>
                <w:szCs w:val="24"/>
                <w:lang w:val="hy-AM"/>
              </w:rPr>
              <w:t xml:space="preserve"> Ինչ վերաբերում է հիմնախնդիրներին, </w:t>
            </w:r>
            <w:r w:rsidR="00D51E8A" w:rsidRPr="00DD0074">
              <w:rPr>
                <w:rFonts w:ascii="GHEA Grapalat" w:eastAsia="Times New Roman" w:hAnsi="GHEA Grapalat" w:cs="Times New Roman"/>
                <w:sz w:val="24"/>
                <w:szCs w:val="24"/>
                <w:lang w:val="hy-AM"/>
              </w:rPr>
              <w:t>հարկ է նշել, որ 7-րդ գլխի 7</w:t>
            </w:r>
            <w:r w:rsidR="00D51E8A" w:rsidRPr="00DD0074">
              <w:rPr>
                <w:rFonts w:ascii="Cambria Math" w:eastAsia="Times New Roman" w:hAnsi="Cambria Math" w:cs="Cambria Math"/>
                <w:sz w:val="24"/>
                <w:szCs w:val="24"/>
                <w:lang w:val="hy-AM"/>
              </w:rPr>
              <w:t>․</w:t>
            </w:r>
            <w:r w:rsidR="00D51E8A" w:rsidRPr="00DD0074">
              <w:rPr>
                <w:rFonts w:ascii="GHEA Grapalat" w:eastAsia="Times New Roman" w:hAnsi="GHEA Grapalat" w:cs="Times New Roman"/>
                <w:sz w:val="24"/>
                <w:szCs w:val="24"/>
                <w:lang w:val="hy-AM"/>
              </w:rPr>
              <w:t xml:space="preserve">2 մասի </w:t>
            </w:r>
            <w:r w:rsidR="00542033" w:rsidRPr="00DD0074">
              <w:rPr>
                <w:rFonts w:ascii="GHEA Grapalat" w:eastAsia="Times New Roman" w:hAnsi="GHEA Grapalat" w:cs="Times New Roman"/>
                <w:sz w:val="24"/>
                <w:szCs w:val="24"/>
                <w:lang w:val="hy-AM"/>
              </w:rPr>
              <w:t xml:space="preserve">29-րդ կետում վեր են հանվել </w:t>
            </w:r>
            <w:r w:rsidR="00542033" w:rsidRPr="00DD0074">
              <w:rPr>
                <w:rFonts w:ascii="GHEA Grapalat" w:eastAsia="Calibri" w:hAnsi="GHEA Grapalat" w:cs="Cambria Math"/>
                <w:sz w:val="24"/>
                <w:szCs w:val="24"/>
                <w:lang w:val="hy-AM"/>
              </w:rPr>
              <w:t>ստորերկրյա ջրային ռեսուրսների որակի և քանակի վրա հնարավոր ազդությունը</w:t>
            </w:r>
            <w:r w:rsidR="00DD0074">
              <w:rPr>
                <w:rFonts w:ascii="GHEA Grapalat" w:eastAsia="Calibri" w:hAnsi="GHEA Grapalat" w:cs="Cambria Math"/>
                <w:sz w:val="24"/>
                <w:szCs w:val="24"/>
                <w:lang w:val="hy-AM"/>
              </w:rPr>
              <w:t>, ճնշումները</w:t>
            </w:r>
            <w:r w:rsidR="007474C2">
              <w:rPr>
                <w:rFonts w:ascii="GHEA Grapalat" w:eastAsia="Calibri" w:hAnsi="GHEA Grapalat" w:cs="Cambria Math"/>
                <w:sz w:val="24"/>
                <w:szCs w:val="24"/>
                <w:lang w:val="hy-AM"/>
              </w:rPr>
              <w:t xml:space="preserve">, իսկ գլուխ 12-ում տարանջատվել է </w:t>
            </w:r>
            <w:r w:rsidR="00067D72">
              <w:rPr>
                <w:rFonts w:ascii="GHEA Grapalat" w:eastAsia="Calibri" w:hAnsi="GHEA Grapalat" w:cs="Cambria Math"/>
                <w:sz w:val="24"/>
                <w:szCs w:val="24"/>
                <w:lang w:val="hy-AM"/>
              </w:rPr>
              <w:t>ստորերկ</w:t>
            </w:r>
            <w:r w:rsidR="007474C2">
              <w:rPr>
                <w:rFonts w:ascii="GHEA Grapalat" w:eastAsia="Calibri" w:hAnsi="GHEA Grapalat" w:cs="Cambria Math"/>
                <w:sz w:val="24"/>
                <w:szCs w:val="24"/>
                <w:lang w:val="hy-AM"/>
              </w:rPr>
              <w:t>րյա ռիսկային ջրային մարմիններ</w:t>
            </w:r>
            <w:r w:rsidR="00DD0074" w:rsidRPr="00DD0074">
              <w:rPr>
                <w:rFonts w:ascii="GHEA Grapalat" w:eastAsia="Calibri" w:hAnsi="GHEA Grapalat" w:cs="Cambria Math"/>
                <w:sz w:val="24"/>
                <w:szCs w:val="24"/>
                <w:lang w:val="hy-AM"/>
              </w:rPr>
              <w:t>։</w:t>
            </w:r>
          </w:p>
          <w:p w:rsidR="00067D72" w:rsidRDefault="00067D72" w:rsidP="00DD0074">
            <w:pPr>
              <w:spacing w:after="0" w:line="360" w:lineRule="auto"/>
              <w:jc w:val="center"/>
              <w:rPr>
                <w:rFonts w:ascii="GHEA Grapalat" w:eastAsia="Times New Roman" w:hAnsi="GHEA Grapalat" w:cs="Times New Roman"/>
                <w:b/>
                <w:sz w:val="24"/>
                <w:szCs w:val="24"/>
                <w:lang w:val="hy-AM"/>
              </w:rPr>
            </w:pPr>
          </w:p>
          <w:p w:rsidR="00DE40B9" w:rsidRDefault="00DE40B9" w:rsidP="00DD0074">
            <w:pPr>
              <w:spacing w:after="0" w:line="360" w:lineRule="auto"/>
              <w:jc w:val="center"/>
              <w:rPr>
                <w:rFonts w:ascii="GHEA Grapalat" w:eastAsia="Times New Roman" w:hAnsi="GHEA Grapalat" w:cs="Times New Roman"/>
                <w:b/>
                <w:sz w:val="24"/>
                <w:szCs w:val="24"/>
                <w:lang w:val="hy-AM"/>
              </w:rPr>
            </w:pPr>
          </w:p>
          <w:p w:rsidR="00DE40B9" w:rsidRDefault="00DE40B9" w:rsidP="00DD0074">
            <w:pPr>
              <w:spacing w:after="0" w:line="360" w:lineRule="auto"/>
              <w:jc w:val="center"/>
              <w:rPr>
                <w:rFonts w:ascii="GHEA Grapalat" w:eastAsia="Times New Roman" w:hAnsi="GHEA Grapalat" w:cs="Times New Roman"/>
                <w:b/>
                <w:sz w:val="24"/>
                <w:szCs w:val="24"/>
                <w:lang w:val="hy-AM"/>
              </w:rPr>
            </w:pPr>
          </w:p>
          <w:p w:rsidR="00331CF8" w:rsidRDefault="006C276F" w:rsidP="00DD0074">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lastRenderedPageBreak/>
              <w:t>Պարզաբանում</w:t>
            </w:r>
          </w:p>
          <w:p w:rsidR="00404214" w:rsidRPr="00CE1882" w:rsidRDefault="00404214" w:rsidP="00DD0074">
            <w:pPr>
              <w:spacing w:after="0" w:line="360" w:lineRule="auto"/>
              <w:jc w:val="center"/>
              <w:rPr>
                <w:rFonts w:ascii="GHEA Grapalat" w:eastAsia="Times New Roman" w:hAnsi="GHEA Grapalat" w:cs="Times New Roman"/>
                <w:b/>
                <w:sz w:val="24"/>
                <w:szCs w:val="24"/>
                <w:lang w:val="hy-AM"/>
              </w:rPr>
            </w:pPr>
            <w:r w:rsidRPr="00CE1882">
              <w:rPr>
                <w:rFonts w:ascii="GHEA Grapalat" w:eastAsia="Times New Roman" w:hAnsi="GHEA Grapalat" w:cs="Times New Roman"/>
                <w:b/>
                <w:sz w:val="24"/>
                <w:szCs w:val="24"/>
                <w:lang w:val="hy-AM"/>
              </w:rPr>
              <w:t>«</w:t>
            </w:r>
            <w:r w:rsidRPr="00CE1882">
              <w:rPr>
                <w:rFonts w:ascii="GHEA Grapalat" w:eastAsia="Times New Roman" w:hAnsi="GHEA Grapalat" w:cs="Times New Roman"/>
                <w:sz w:val="24"/>
                <w:szCs w:val="24"/>
                <w:lang w:val="hy-AM"/>
              </w:rPr>
              <w:t>3.</w:t>
            </w:r>
            <w:r w:rsidR="00CE1882" w:rsidRPr="00CE1882">
              <w:rPr>
                <w:rFonts w:ascii="GHEA Grapalat" w:eastAsia="Times New Roman" w:hAnsi="GHEA Grapalat" w:cs="Times New Roman"/>
                <w:sz w:val="24"/>
                <w:szCs w:val="24"/>
                <w:lang w:val="hy-AM"/>
              </w:rPr>
              <w:t xml:space="preserve"> Երկրաբանություն</w:t>
            </w:r>
            <w:r w:rsidRPr="00CE1882">
              <w:rPr>
                <w:rFonts w:ascii="GHEA Grapalat" w:eastAsia="Times New Roman" w:hAnsi="GHEA Grapalat" w:cs="Times New Roman"/>
                <w:b/>
                <w:sz w:val="24"/>
                <w:szCs w:val="24"/>
                <w:lang w:val="hy-AM"/>
              </w:rPr>
              <w:t>»</w:t>
            </w:r>
            <w:r w:rsidR="00442DB4">
              <w:rPr>
                <w:rFonts w:ascii="GHEA Grapalat" w:eastAsia="Times New Roman" w:hAnsi="GHEA Grapalat" w:cs="Times New Roman"/>
                <w:b/>
                <w:sz w:val="24"/>
                <w:szCs w:val="24"/>
                <w:lang w:val="hy-AM"/>
              </w:rPr>
              <w:t xml:space="preserve"> </w:t>
            </w:r>
            <w:r w:rsidR="00CE1882">
              <w:rPr>
                <w:rFonts w:ascii="GHEA Grapalat" w:eastAsia="Times New Roman" w:hAnsi="GHEA Grapalat" w:cs="Times New Roman"/>
                <w:sz w:val="24"/>
                <w:szCs w:val="24"/>
                <w:lang w:val="hy-AM"/>
              </w:rPr>
              <w:t xml:space="preserve">մասում  նկարագրված են </w:t>
            </w:r>
            <w:r w:rsidR="00CE1882" w:rsidRPr="00CE1882">
              <w:rPr>
                <w:rFonts w:ascii="GHEA Grapalat" w:eastAsia="Times New Roman" w:hAnsi="GHEA Grapalat" w:cs="Times New Roman"/>
                <w:sz w:val="24"/>
                <w:szCs w:val="24"/>
                <w:lang w:val="hy-AM"/>
              </w:rPr>
              <w:t xml:space="preserve">Հրազդանի ՋԿՏ-ում </w:t>
            </w:r>
            <w:r w:rsidR="00CE1882">
              <w:rPr>
                <w:rFonts w:ascii="GHEA Grapalat" w:eastAsia="Times New Roman" w:hAnsi="GHEA Grapalat" w:cs="Times New Roman"/>
                <w:sz w:val="24"/>
                <w:szCs w:val="24"/>
                <w:lang w:val="hy-AM"/>
              </w:rPr>
              <w:t>գտնվող</w:t>
            </w:r>
            <w:r w:rsidR="00CE1882" w:rsidRPr="00CE1882">
              <w:rPr>
                <w:rFonts w:ascii="GHEA Grapalat" w:eastAsia="Times New Roman" w:hAnsi="GHEA Grapalat" w:cs="Times New Roman"/>
                <w:sz w:val="24"/>
                <w:szCs w:val="24"/>
                <w:lang w:val="hy-AM"/>
              </w:rPr>
              <w:t xml:space="preserve">  ֆիզիկա-աշխարհագրական ենթաշրջաններ</w:t>
            </w:r>
            <w:r w:rsidR="00CE1882">
              <w:rPr>
                <w:rFonts w:ascii="GHEA Grapalat" w:eastAsia="Times New Roman" w:hAnsi="GHEA Grapalat" w:cs="Times New Roman"/>
                <w:sz w:val="24"/>
                <w:szCs w:val="24"/>
                <w:lang w:val="hy-AM"/>
              </w:rPr>
              <w:t>, լեռնազանգվածները, ինչպես նաև նկարագրված է Արարատյան դաշտի երկրաբանական պայմանները։ Նշված տեղեկատվութ</w:t>
            </w:r>
            <w:r w:rsidR="0066752B">
              <w:rPr>
                <w:rFonts w:ascii="GHEA Grapalat" w:eastAsia="Times New Roman" w:hAnsi="GHEA Grapalat" w:cs="Times New Roman"/>
                <w:sz w:val="24"/>
                <w:szCs w:val="24"/>
                <w:lang w:val="hy-AM"/>
              </w:rPr>
              <w:t>յունը ուղիղ առնչություն ունի եր</w:t>
            </w:r>
            <w:r w:rsidR="00CE1882">
              <w:rPr>
                <w:rFonts w:ascii="GHEA Grapalat" w:eastAsia="Times New Roman" w:hAnsi="GHEA Grapalat" w:cs="Times New Roman"/>
                <w:sz w:val="24"/>
                <w:szCs w:val="24"/>
                <w:lang w:val="hy-AM"/>
              </w:rPr>
              <w:t>կրաբանության հետ։</w:t>
            </w:r>
          </w:p>
          <w:p w:rsidR="00433B71" w:rsidRDefault="00433B71" w:rsidP="00331CF8">
            <w:pPr>
              <w:spacing w:after="0" w:line="360" w:lineRule="auto"/>
              <w:jc w:val="center"/>
              <w:rPr>
                <w:rFonts w:ascii="GHEA Grapalat" w:eastAsia="Times New Roman" w:hAnsi="GHEA Grapalat" w:cs="Times New Roman"/>
                <w:b/>
                <w:sz w:val="24"/>
                <w:szCs w:val="24"/>
                <w:lang w:val="hy-AM"/>
              </w:rPr>
            </w:pPr>
          </w:p>
          <w:p w:rsidR="00DE40B9" w:rsidRDefault="00DE40B9" w:rsidP="00331CF8">
            <w:pPr>
              <w:spacing w:after="0" w:line="360" w:lineRule="auto"/>
              <w:jc w:val="center"/>
              <w:rPr>
                <w:rFonts w:ascii="GHEA Grapalat" w:eastAsia="Times New Roman" w:hAnsi="GHEA Grapalat" w:cs="Times New Roman"/>
                <w:b/>
                <w:sz w:val="24"/>
                <w:szCs w:val="24"/>
                <w:lang w:val="hy-AM"/>
              </w:rPr>
            </w:pPr>
          </w:p>
          <w:p w:rsidR="00331CF8" w:rsidRDefault="00433B71" w:rsidP="00331CF8">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Ընդունվել է </w:t>
            </w:r>
          </w:p>
          <w:p w:rsidR="00433B71" w:rsidRDefault="00433B71" w:rsidP="00433B71">
            <w:pPr>
              <w:spacing w:line="360" w:lineRule="auto"/>
              <w:ind w:right="144"/>
              <w:jc w:val="center"/>
              <w:rPr>
                <w:rFonts w:ascii="GHEA Grapalat" w:eastAsia="Times New Roman" w:hAnsi="GHEA Grapalat" w:cs="Times New Roman"/>
                <w:sz w:val="24"/>
                <w:szCs w:val="24"/>
                <w:lang w:val="hy-AM"/>
              </w:rPr>
            </w:pPr>
            <w:r w:rsidRPr="00433B71">
              <w:rPr>
                <w:rFonts w:ascii="GHEA Grapalat" w:eastAsia="Times New Roman" w:hAnsi="GHEA Grapalat" w:cs="Times New Roman"/>
                <w:sz w:val="24"/>
                <w:szCs w:val="24"/>
                <w:lang w:val="hy-AM"/>
              </w:rPr>
              <w:t xml:space="preserve">Նախագծի հավելվածի 10-րդ կետի 2-րդ ենթակետում «ճնշումային ջրատարներ» բառերը փոխարինվել են </w:t>
            </w:r>
            <w:r>
              <w:rPr>
                <w:rFonts w:ascii="GHEA Grapalat" w:eastAsia="Times New Roman" w:hAnsi="GHEA Grapalat" w:cs="Times New Roman"/>
                <w:sz w:val="24"/>
                <w:szCs w:val="24"/>
                <w:lang w:val="hy-AM"/>
              </w:rPr>
              <w:t>«</w:t>
            </w:r>
            <w:r w:rsidRPr="00433B71">
              <w:rPr>
                <w:rFonts w:ascii="GHEA Grapalat" w:eastAsia="Times New Roman" w:hAnsi="GHEA Grapalat" w:cs="Times New Roman"/>
                <w:sz w:val="24"/>
                <w:szCs w:val="24"/>
                <w:lang w:val="hy-AM"/>
              </w:rPr>
              <w:t>ճնշումային ջրատար հորիզոնները</w:t>
            </w:r>
            <w:r>
              <w:rPr>
                <w:rFonts w:ascii="GHEA Grapalat" w:eastAsia="Times New Roman" w:hAnsi="GHEA Grapalat" w:cs="Times New Roman"/>
                <w:sz w:val="24"/>
                <w:szCs w:val="24"/>
                <w:lang w:val="hy-AM"/>
              </w:rPr>
              <w:t>» բառերով։</w:t>
            </w:r>
          </w:p>
          <w:p w:rsidR="00BF200D" w:rsidRPr="00BF200D" w:rsidRDefault="00BF200D" w:rsidP="00BF200D">
            <w:pPr>
              <w:spacing w:line="360" w:lineRule="auto"/>
              <w:jc w:val="center"/>
              <w:rPr>
                <w:rFonts w:ascii="GHEA Grapalat" w:eastAsia="Times New Roman" w:hAnsi="GHEA Grapalat" w:cs="Times New Roman"/>
                <w:b/>
                <w:sz w:val="24"/>
                <w:szCs w:val="24"/>
                <w:lang w:val="hy-AM"/>
              </w:rPr>
            </w:pPr>
            <w:r w:rsidRPr="00BF200D">
              <w:rPr>
                <w:rFonts w:ascii="GHEA Grapalat" w:eastAsia="Times New Roman" w:hAnsi="GHEA Grapalat" w:cs="Times New Roman"/>
                <w:b/>
                <w:sz w:val="24"/>
                <w:szCs w:val="24"/>
                <w:lang w:val="hy-AM"/>
              </w:rPr>
              <w:lastRenderedPageBreak/>
              <w:t>Պարզաբանում</w:t>
            </w:r>
          </w:p>
          <w:p w:rsidR="00BF200D" w:rsidRDefault="00252865" w:rsidP="00BF200D">
            <w:pPr>
              <w:spacing w:line="360" w:lineRule="auto"/>
              <w:jc w:val="center"/>
              <w:rPr>
                <w:rStyle w:val="Strong"/>
                <w:rFonts w:ascii="GHEA Grapalat" w:hAnsi="GHEA Grapalat" w:cs="Arial"/>
                <w:b w:val="0"/>
                <w:sz w:val="24"/>
                <w:szCs w:val="24"/>
                <w:shd w:val="clear" w:color="auto" w:fill="FFFFFF"/>
                <w:lang w:val="hy-AM"/>
              </w:rPr>
            </w:pPr>
            <w:r w:rsidRPr="00252865">
              <w:rPr>
                <w:rFonts w:ascii="GHEA Grapalat" w:eastAsia="Arial Unicode MS" w:hAnsi="GHEA Grapalat" w:cs="Arial Unicode MS"/>
                <w:sz w:val="24"/>
                <w:szCs w:val="24"/>
                <w:lang w:val="hy-AM"/>
              </w:rPr>
              <w:t xml:space="preserve">Ստորերկրյա ջրերի պահպանման գոտիների տարանջատման </w:t>
            </w:r>
            <w:r w:rsidR="0015097F">
              <w:rPr>
                <w:rFonts w:ascii="GHEA Grapalat" w:eastAsia="Arial Unicode MS" w:hAnsi="GHEA Grapalat" w:cs="Arial Unicode MS"/>
                <w:sz w:val="24"/>
                <w:szCs w:val="24"/>
                <w:lang w:val="hy-AM"/>
              </w:rPr>
              <w:t xml:space="preserve">աշխատանքների </w:t>
            </w:r>
            <w:r>
              <w:rPr>
                <w:rFonts w:ascii="GHEA Grapalat" w:eastAsia="Arial Unicode MS" w:hAnsi="GHEA Grapalat" w:cs="Arial Unicode MS"/>
                <w:sz w:val="24"/>
                <w:szCs w:val="24"/>
                <w:lang w:val="hy-AM"/>
              </w:rPr>
              <w:t xml:space="preserve">նշմամբ հստակեցվում է գոտիների տարանջատման </w:t>
            </w:r>
            <w:r w:rsidR="0015097F">
              <w:rPr>
                <w:rFonts w:ascii="GHEA Grapalat" w:eastAsia="Arial Unicode MS" w:hAnsi="GHEA Grapalat" w:cs="Arial Unicode MS"/>
                <w:sz w:val="24"/>
                <w:szCs w:val="24"/>
                <w:lang w:val="hy-AM"/>
              </w:rPr>
              <w:t xml:space="preserve">գործընթացը։ </w:t>
            </w:r>
            <w:r w:rsidR="00BF200D" w:rsidRPr="00BF200D">
              <w:rPr>
                <w:rFonts w:ascii="GHEA Grapalat" w:eastAsia="Arial Unicode MS" w:hAnsi="GHEA Grapalat" w:cs="Arial Unicode MS"/>
                <w:sz w:val="24"/>
                <w:szCs w:val="24"/>
                <w:lang w:val="hy-AM"/>
              </w:rPr>
              <w:t>Ստորերկրյաջրերիպահպանման</w:t>
            </w:r>
            <w:r w:rsidR="00254BD2">
              <w:rPr>
                <w:rFonts w:ascii="GHEA Grapalat" w:eastAsia="Arial Unicode MS" w:hAnsi="GHEA Grapalat" w:cs="Arial Unicode MS"/>
                <w:sz w:val="24"/>
                <w:szCs w:val="24"/>
                <w:lang w:val="hy-AM"/>
              </w:rPr>
              <w:t>գոտիները</w:t>
            </w:r>
            <w:r w:rsidR="00BF200D" w:rsidRPr="00BF200D">
              <w:rPr>
                <w:rFonts w:ascii="GHEA Grapalat" w:eastAsia="Arial Unicode MS" w:hAnsi="GHEA Grapalat" w:cs="Arial Unicode MS"/>
                <w:sz w:val="24"/>
                <w:szCs w:val="24"/>
                <w:lang w:val="hy-AM"/>
              </w:rPr>
              <w:t xml:space="preserve"> տարանջատվել են </w:t>
            </w:r>
            <w:r w:rsidR="00BF200D" w:rsidRPr="00BF200D">
              <w:rPr>
                <w:rStyle w:val="Strong"/>
                <w:rFonts w:ascii="GHEA Grapalat" w:hAnsi="GHEA Grapalat" w:cs="Arial"/>
                <w:b w:val="0"/>
                <w:sz w:val="24"/>
                <w:szCs w:val="24"/>
                <w:shd w:val="clear" w:color="auto" w:fill="FFFFFF"/>
                <w:lang w:val="hy-AM"/>
              </w:rPr>
              <w:t>հիմք ընդունելով ՀՀ կառավարության 2005թ. հունվարի 20-ի N 64-Ն որոշմամբ սահմանված չափանիշները</w:t>
            </w:r>
            <w:r w:rsidR="00BF200D">
              <w:rPr>
                <w:rStyle w:val="Strong"/>
                <w:rFonts w:ascii="GHEA Grapalat" w:hAnsi="GHEA Grapalat" w:cs="Arial"/>
                <w:b w:val="0"/>
                <w:sz w:val="24"/>
                <w:szCs w:val="24"/>
                <w:shd w:val="clear" w:color="auto" w:fill="FFFFFF"/>
                <w:lang w:val="hy-AM"/>
              </w:rPr>
              <w:t xml:space="preserve">։ Որոշման հավելվածի 5-րդ կետով </w:t>
            </w:r>
            <w:r w:rsidR="00BF200D">
              <w:rPr>
                <w:rFonts w:ascii="GHEA Grapalat" w:eastAsia="Arial Unicode MS" w:hAnsi="GHEA Grapalat" w:cs="Arial Unicode MS"/>
                <w:sz w:val="24"/>
                <w:szCs w:val="24"/>
                <w:lang w:val="hy-AM"/>
              </w:rPr>
              <w:t>ս</w:t>
            </w:r>
            <w:r w:rsidR="00BF200D" w:rsidRPr="00BF200D">
              <w:rPr>
                <w:rFonts w:ascii="GHEA Grapalat" w:eastAsia="Arial Unicode MS" w:hAnsi="GHEA Grapalat" w:cs="Arial Unicode MS"/>
                <w:sz w:val="24"/>
                <w:szCs w:val="24"/>
                <w:lang w:val="hy-AM"/>
              </w:rPr>
              <w:t>տորերկրյաջրերիպահպանմանգոտի</w:t>
            </w:r>
            <w:r w:rsidR="00BF200D">
              <w:rPr>
                <w:rFonts w:ascii="GHEA Grapalat" w:eastAsia="Arial Unicode MS" w:hAnsi="GHEA Grapalat" w:cs="Arial Unicode MS"/>
                <w:sz w:val="24"/>
                <w:szCs w:val="24"/>
                <w:lang w:val="hy-AM"/>
              </w:rPr>
              <w:t xml:space="preserve">ն սահմանված է </w:t>
            </w:r>
            <w:r w:rsidR="00BF200D" w:rsidRPr="00BF200D">
              <w:rPr>
                <w:rStyle w:val="Strong"/>
                <w:rFonts w:ascii="GHEA Grapalat" w:hAnsi="GHEA Grapalat" w:cs="Arial"/>
                <w:b w:val="0"/>
                <w:sz w:val="24"/>
                <w:szCs w:val="24"/>
                <w:shd w:val="clear" w:color="auto" w:fill="FFFFFF"/>
                <w:lang w:val="hy-AM"/>
              </w:rPr>
              <w:t xml:space="preserve"> մինչև 150 մ շառավ</w:t>
            </w:r>
            <w:r w:rsidR="00BF200D">
              <w:rPr>
                <w:rStyle w:val="Strong"/>
                <w:rFonts w:ascii="GHEA Grapalat" w:hAnsi="GHEA Grapalat" w:cs="Arial"/>
                <w:b w:val="0"/>
                <w:sz w:val="24"/>
                <w:szCs w:val="24"/>
                <w:shd w:val="clear" w:color="auto" w:fill="FFFFFF"/>
                <w:lang w:val="hy-AM"/>
              </w:rPr>
              <w:t>իղը</w:t>
            </w:r>
            <w:r w:rsidR="00BF200D" w:rsidRPr="00BF200D">
              <w:rPr>
                <w:rStyle w:val="Strong"/>
                <w:rFonts w:ascii="GHEA Grapalat" w:hAnsi="GHEA Grapalat" w:cs="Arial"/>
                <w:b w:val="0"/>
                <w:sz w:val="24"/>
                <w:szCs w:val="24"/>
                <w:shd w:val="clear" w:color="auto" w:fill="FFFFFF"/>
                <w:lang w:val="hy-AM"/>
              </w:rPr>
              <w:t>։</w:t>
            </w:r>
          </w:p>
          <w:p w:rsidR="00DE40B9" w:rsidRDefault="00DE40B9" w:rsidP="00D1230A">
            <w:pPr>
              <w:spacing w:line="360" w:lineRule="auto"/>
              <w:jc w:val="center"/>
              <w:rPr>
                <w:rFonts w:ascii="GHEA Grapalat" w:eastAsia="Times New Roman" w:hAnsi="GHEA Grapalat" w:cs="Times New Roman"/>
                <w:b/>
                <w:sz w:val="24"/>
                <w:szCs w:val="24"/>
                <w:lang w:val="hy-AM"/>
              </w:rPr>
            </w:pPr>
          </w:p>
          <w:p w:rsidR="00442DB4" w:rsidRPr="00423041" w:rsidRDefault="00442DB4" w:rsidP="00442DB4">
            <w:pPr>
              <w:spacing w:after="0" w:line="360" w:lineRule="auto"/>
              <w:jc w:val="center"/>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t xml:space="preserve">Չի ընդունվել </w:t>
            </w:r>
          </w:p>
          <w:p w:rsidR="00BF200D" w:rsidRPr="00433B71" w:rsidRDefault="00BF03C3" w:rsidP="00234B02">
            <w:pPr>
              <w:spacing w:line="360" w:lineRule="auto"/>
              <w:jc w:val="center"/>
              <w:rPr>
                <w:rFonts w:ascii="GHEA Grapalat" w:eastAsia="Times New Roman" w:hAnsi="GHEA Grapalat" w:cs="Times New Roman"/>
                <w:color w:val="00000A"/>
                <w:szCs w:val="24"/>
                <w:lang w:val="hy-AM"/>
              </w:rPr>
            </w:pPr>
            <w:r w:rsidRPr="00BF03C3">
              <w:rPr>
                <w:rFonts w:ascii="GHEA Grapalat" w:eastAsia="Times New Roman" w:hAnsi="GHEA Grapalat" w:cs="Times New Roman"/>
                <w:color w:val="00000A"/>
                <w:sz w:val="24"/>
                <w:szCs w:val="24"/>
                <w:lang w:val="hy-AM"/>
              </w:rPr>
              <w:t>Ակունք-Կաթնաղբյուր ստորերկրյ</w:t>
            </w:r>
            <w:r>
              <w:rPr>
                <w:rFonts w:ascii="GHEA Grapalat" w:eastAsia="Times New Roman" w:hAnsi="GHEA Grapalat" w:cs="Times New Roman"/>
                <w:color w:val="00000A"/>
                <w:sz w:val="24"/>
                <w:szCs w:val="24"/>
                <w:lang w:val="hy-AM"/>
              </w:rPr>
              <w:t xml:space="preserve">ա ջրերի հանքավայրի տարածքի </w:t>
            </w:r>
            <w:r>
              <w:rPr>
                <w:rFonts w:ascii="GHEA Grapalat" w:eastAsia="Times New Roman" w:hAnsi="GHEA Grapalat" w:cs="Times New Roman"/>
                <w:color w:val="00000A"/>
                <w:sz w:val="24"/>
                <w:szCs w:val="24"/>
                <w:lang w:val="hy-AM"/>
              </w:rPr>
              <w:lastRenderedPageBreak/>
              <w:t>վերաբերյալ բարձրացված խնդիրների</w:t>
            </w:r>
            <w:r w:rsidR="00234B02">
              <w:rPr>
                <w:rFonts w:ascii="GHEA Grapalat" w:eastAsia="Times New Roman" w:hAnsi="GHEA Grapalat" w:cs="Times New Roman"/>
                <w:color w:val="00000A"/>
                <w:sz w:val="24"/>
                <w:szCs w:val="24"/>
                <w:lang w:val="hy-AM"/>
              </w:rPr>
              <w:t xml:space="preserve"> վեր հանման </w:t>
            </w:r>
            <w:r>
              <w:rPr>
                <w:rFonts w:ascii="GHEA Grapalat" w:eastAsia="Times New Roman" w:hAnsi="GHEA Grapalat" w:cs="Times New Roman"/>
                <w:color w:val="00000A"/>
                <w:sz w:val="24"/>
                <w:szCs w:val="24"/>
                <w:lang w:val="hy-AM"/>
              </w:rPr>
              <w:t xml:space="preserve"> համար անհրաժեշտ է կատարել </w:t>
            </w:r>
            <w:r w:rsidR="007679CC">
              <w:rPr>
                <w:rFonts w:ascii="GHEA Grapalat" w:eastAsia="Times New Roman" w:hAnsi="GHEA Grapalat" w:cs="Times New Roman"/>
                <w:color w:val="00000A"/>
                <w:sz w:val="24"/>
                <w:szCs w:val="24"/>
                <w:lang w:val="hy-AM"/>
              </w:rPr>
              <w:t xml:space="preserve">առանձին </w:t>
            </w:r>
            <w:r>
              <w:rPr>
                <w:rFonts w:ascii="GHEA Grapalat" w:eastAsia="Times New Roman" w:hAnsi="GHEA Grapalat" w:cs="Times New Roman"/>
                <w:color w:val="00000A"/>
                <w:sz w:val="24"/>
                <w:szCs w:val="24"/>
                <w:lang w:val="hy-AM"/>
              </w:rPr>
              <w:t>մասնագիտական ուսումնասիրություն</w:t>
            </w:r>
            <w:r w:rsidR="00234B02">
              <w:rPr>
                <w:rFonts w:ascii="GHEA Grapalat" w:eastAsia="Times New Roman" w:hAnsi="GHEA Grapalat" w:cs="Times New Roman"/>
                <w:color w:val="00000A"/>
                <w:sz w:val="24"/>
                <w:szCs w:val="24"/>
                <w:lang w:val="hy-AM"/>
              </w:rPr>
              <w:t>, ինչի</w:t>
            </w:r>
            <w:r w:rsidR="00F16F6B">
              <w:rPr>
                <w:rFonts w:ascii="GHEA Grapalat" w:eastAsia="Times New Roman" w:hAnsi="GHEA Grapalat" w:cs="Times New Roman"/>
                <w:color w:val="00000A"/>
                <w:sz w:val="24"/>
                <w:szCs w:val="24"/>
                <w:lang w:val="hy-AM"/>
              </w:rPr>
              <w:t xml:space="preserve"> արդյունք</w:t>
            </w:r>
            <w:r w:rsidR="00234B02">
              <w:rPr>
                <w:rFonts w:ascii="GHEA Grapalat" w:eastAsia="Times New Roman" w:hAnsi="GHEA Grapalat" w:cs="Times New Roman"/>
                <w:color w:val="00000A"/>
                <w:sz w:val="24"/>
                <w:szCs w:val="24"/>
                <w:lang w:val="hy-AM"/>
              </w:rPr>
              <w:t>ներ</w:t>
            </w:r>
            <w:r w:rsidR="00F16F6B">
              <w:rPr>
                <w:rFonts w:ascii="GHEA Grapalat" w:eastAsia="Times New Roman" w:hAnsi="GHEA Grapalat" w:cs="Times New Roman"/>
                <w:color w:val="00000A"/>
                <w:sz w:val="24"/>
                <w:szCs w:val="24"/>
                <w:lang w:val="hy-AM"/>
              </w:rPr>
              <w:t xml:space="preserve">ը կարող են հիմք հանդիսանալ ջրավազանային կառավարման պլանի վերանայման գործընթացներում։  </w:t>
            </w:r>
          </w:p>
        </w:tc>
      </w:tr>
      <w:tr w:rsidR="00C950DC" w:rsidRPr="00423041" w:rsidTr="00724E6D">
        <w:trPr>
          <w:trHeight w:val="415"/>
        </w:trPr>
        <w:tc>
          <w:tcPr>
            <w:tcW w:w="8897" w:type="dxa"/>
            <w:vMerge w:val="restart"/>
            <w:shd w:val="clear" w:color="auto" w:fill="BFBFBF" w:themeFill="background1" w:themeFillShade="BF"/>
          </w:tcPr>
          <w:p w:rsidR="00C950DC" w:rsidRPr="00423041" w:rsidRDefault="00C950DC" w:rsidP="00C950DC">
            <w:pPr>
              <w:spacing w:after="0" w:line="360" w:lineRule="auto"/>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lastRenderedPageBreak/>
              <w:t>9</w:t>
            </w:r>
            <w:r w:rsidR="00724E6D">
              <w:rPr>
                <w:rFonts w:ascii="Sylfaen" w:eastAsia="Times New Roman" w:hAnsi="Sylfaen" w:cs="Cambria Math"/>
                <w:b/>
                <w:sz w:val="24"/>
                <w:szCs w:val="24"/>
                <w:lang w:val="hy-AM"/>
              </w:rPr>
              <w:t>.</w:t>
            </w:r>
            <w:r w:rsidR="00442DB4">
              <w:rPr>
                <w:rFonts w:ascii="Sylfaen" w:eastAsia="Times New Roman" w:hAnsi="Sylfaen" w:cs="Cambria Math"/>
                <w:b/>
                <w:sz w:val="24"/>
                <w:szCs w:val="24"/>
                <w:lang w:val="hy-AM"/>
              </w:rPr>
              <w:t xml:space="preserve"> </w:t>
            </w:r>
            <w:r w:rsidRPr="00423041">
              <w:rPr>
                <w:rFonts w:ascii="GHEA Grapalat" w:eastAsia="Times New Roman" w:hAnsi="GHEA Grapalat" w:cs="GHEA Grapalat"/>
                <w:b/>
                <w:sz w:val="24"/>
                <w:szCs w:val="24"/>
              </w:rPr>
              <w:t>ՖԻՆԱՆՍՆԵՐԻ</w:t>
            </w:r>
            <w:r w:rsidR="00442DB4">
              <w:rPr>
                <w:rFonts w:ascii="GHEA Grapalat" w:eastAsia="Times New Roman" w:hAnsi="GHEA Grapalat" w:cs="GHEA Grapalat"/>
                <w:b/>
                <w:sz w:val="24"/>
                <w:szCs w:val="24"/>
                <w:lang w:val="hy-AM"/>
              </w:rPr>
              <w:t xml:space="preserve"> </w:t>
            </w:r>
            <w:r w:rsidRPr="00423041">
              <w:rPr>
                <w:rFonts w:ascii="GHEA Grapalat" w:eastAsia="Times New Roman" w:hAnsi="GHEA Grapalat" w:cs="GHEA Grapalat"/>
                <w:b/>
                <w:sz w:val="24"/>
                <w:szCs w:val="24"/>
              </w:rPr>
              <w:t>ՆԱԽԱՐԱՐՈՒԹՅՈՒՆ</w:t>
            </w:r>
          </w:p>
        </w:tc>
        <w:tc>
          <w:tcPr>
            <w:tcW w:w="4678" w:type="dxa"/>
            <w:shd w:val="clear" w:color="auto" w:fill="BFBFBF" w:themeFill="background1" w:themeFillShade="BF"/>
          </w:tcPr>
          <w:p w:rsidR="00C950DC" w:rsidRPr="00423041" w:rsidRDefault="00C950DC" w:rsidP="00C950DC">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b/>
                <w:sz w:val="24"/>
                <w:szCs w:val="24"/>
                <w:lang w:val="hy-AM"/>
              </w:rPr>
              <w:t>14</w:t>
            </w:r>
            <w:r w:rsidRPr="00423041">
              <w:rPr>
                <w:rFonts w:ascii="GHEA Grapalat" w:eastAsia="Times New Roman" w:hAnsi="GHEA Grapalat" w:cs="Times New Roman"/>
                <w:b/>
                <w:sz w:val="24"/>
                <w:szCs w:val="24"/>
              </w:rPr>
              <w:t>.0</w:t>
            </w:r>
            <w:r w:rsidRPr="00423041">
              <w:rPr>
                <w:rFonts w:ascii="GHEA Grapalat" w:eastAsia="Times New Roman" w:hAnsi="GHEA Grapalat" w:cs="Times New Roman"/>
                <w:b/>
                <w:sz w:val="24"/>
                <w:szCs w:val="24"/>
                <w:lang w:val="hy-AM"/>
              </w:rPr>
              <w:t>6</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r w:rsidRPr="00423041">
              <w:rPr>
                <w:rFonts w:ascii="Calibri" w:eastAsia="Times New Roman" w:hAnsi="Calibri" w:cs="Calibri"/>
                <w:sz w:val="24"/>
                <w:szCs w:val="24"/>
              </w:rPr>
              <w:t> </w:t>
            </w:r>
          </w:p>
        </w:tc>
      </w:tr>
      <w:tr w:rsidR="00C950DC" w:rsidRPr="00423041" w:rsidTr="00724E6D">
        <w:trPr>
          <w:trHeight w:val="415"/>
        </w:trPr>
        <w:tc>
          <w:tcPr>
            <w:tcW w:w="8897" w:type="dxa"/>
            <w:vMerge/>
            <w:shd w:val="clear" w:color="auto" w:fill="auto"/>
          </w:tcPr>
          <w:p w:rsidR="00C950DC" w:rsidRPr="00423041" w:rsidRDefault="00C950DC" w:rsidP="00C950DC">
            <w:pPr>
              <w:spacing w:after="0" w:line="360" w:lineRule="auto"/>
              <w:rPr>
                <w:rFonts w:ascii="GHEA Grapalat" w:eastAsia="Times New Roman" w:hAnsi="GHEA Grapalat" w:cs="Times New Roman"/>
                <w:b/>
                <w:sz w:val="24"/>
                <w:szCs w:val="24"/>
                <w:lang w:val="hy-AM"/>
              </w:rPr>
            </w:pPr>
          </w:p>
        </w:tc>
        <w:tc>
          <w:tcPr>
            <w:tcW w:w="4678" w:type="dxa"/>
            <w:shd w:val="clear" w:color="auto" w:fill="BFBFBF" w:themeFill="background1" w:themeFillShade="BF"/>
          </w:tcPr>
          <w:p w:rsidR="00C950DC" w:rsidRPr="00423041" w:rsidRDefault="00C950DC" w:rsidP="00C950DC">
            <w:pPr>
              <w:spacing w:after="0" w:line="360" w:lineRule="auto"/>
              <w:jc w:val="both"/>
              <w:rPr>
                <w:rFonts w:ascii="GHEA Grapalat" w:eastAsia="Times New Roman" w:hAnsi="GHEA Grapalat" w:cs="Times New Roman"/>
                <w:sz w:val="24"/>
                <w:szCs w:val="24"/>
                <w:lang w:val="hy-AM"/>
              </w:rPr>
            </w:pPr>
            <w:r w:rsidRPr="00423041">
              <w:rPr>
                <w:rFonts w:ascii="GHEA Grapalat" w:eastAsia="Times New Roman" w:hAnsi="GHEA Grapalat" w:cs="Times New Roman"/>
                <w:b/>
                <w:sz w:val="24"/>
                <w:szCs w:val="24"/>
              </w:rPr>
              <w:t>N 01/8-1/10842</w:t>
            </w:r>
          </w:p>
        </w:tc>
      </w:tr>
      <w:tr w:rsidR="00C950DC" w:rsidRPr="00442DB4" w:rsidTr="00724E6D">
        <w:trPr>
          <w:trHeight w:val="415"/>
        </w:trPr>
        <w:tc>
          <w:tcPr>
            <w:tcW w:w="8897" w:type="dxa"/>
            <w:shd w:val="clear" w:color="auto" w:fill="auto"/>
          </w:tcPr>
          <w:p w:rsidR="00C950DC" w:rsidRPr="00423041" w:rsidRDefault="00C950DC" w:rsidP="00C950DC">
            <w:pPr>
              <w:pStyle w:val="BodyText"/>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Նախագծով առաջարկվում է հստակեցնել Հրազդանի ջրավազանային կառավարման տարածքի ջրօգտագործողների ներառյալ՝ համայնքների, </w:t>
            </w:r>
            <w:r w:rsidRPr="00423041">
              <w:rPr>
                <w:rFonts w:ascii="GHEA Grapalat" w:eastAsia="Times New Roman" w:hAnsi="GHEA Grapalat" w:cs="Times New Roman"/>
                <w:sz w:val="24"/>
                <w:szCs w:val="24"/>
                <w:lang w:val="hy-AM"/>
              </w:rPr>
              <w:lastRenderedPageBreak/>
              <w:t>էներգետիկայի, արդյունաբերության, գյուղատնտեսության և շրջակա միջավայրի փոխկապակցված հարաբերությունները, որը հնարավորություն կտա այդ տարածքում հավասարակշռել ջրային ռեսուրսների առաջարկը և պահանջարկը, նախատեսվող միջոցառումների ծրագրի իրականցման արդյունքում բարելավել ջրային մարմինների կարգավիճակը: Այդ կապակցությամբ առկա են ներքոհիշյալ դիտարկումները.</w:t>
            </w:r>
          </w:p>
          <w:p w:rsidR="00C950DC" w:rsidRPr="00423041" w:rsidRDefault="00C950DC" w:rsidP="00C950DC">
            <w:pPr>
              <w:pStyle w:val="BodyText"/>
              <w:spacing w:after="0" w:line="360" w:lineRule="auto"/>
              <w:ind w:firstLine="567"/>
              <w:jc w:val="both"/>
              <w:rPr>
                <w:rFonts w:ascii="GHEA Grapalat" w:eastAsia="Times New Roman" w:hAnsi="GHEA Grapalat" w:cs="Times New Roman"/>
                <w:sz w:val="24"/>
                <w:szCs w:val="24"/>
                <w:lang w:val="hy-AM"/>
              </w:rPr>
            </w:pPr>
          </w:p>
          <w:p w:rsidR="00C950DC" w:rsidRPr="00423041" w:rsidRDefault="00C950DC" w:rsidP="00C950DC">
            <w:pPr>
              <w:pStyle w:val="BodyText"/>
              <w:numPr>
                <w:ilvl w:val="0"/>
                <w:numId w:val="11"/>
              </w:numPr>
              <w:tabs>
                <w:tab w:val="left" w:pos="851"/>
              </w:tabs>
              <w:spacing w:after="0" w:line="360" w:lineRule="auto"/>
              <w:ind w:left="0"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Նախագծի 1-ին կետով հաստատվող` Հրազդանի ջրավազանային կառավարման տարածքի 2022-2027 թվականների կառավարման պլանի (Կառավարման պլան) 52-րդ կետի 1-ին ենթակետի բ պարբերության համաձայն` ջրօգտագործման գործող համակարգի բացերից է այն, որ ջրօգտագործող մի շարք ոլորտներ մասնակի կամ ամբողջապես ազատված են </w:t>
            </w:r>
            <w:r w:rsidRPr="00423041">
              <w:rPr>
                <w:rFonts w:ascii="GHEA Grapalat" w:eastAsia="Times New Roman" w:hAnsi="GHEA Grapalat" w:cs="Times New Roman"/>
                <w:i/>
                <w:sz w:val="24"/>
                <w:szCs w:val="24"/>
                <w:lang w:val="hy-AM"/>
              </w:rPr>
              <w:t>ջրօգտագործման վճարից</w:t>
            </w:r>
            <w:r w:rsidRPr="00423041">
              <w:rPr>
                <w:rFonts w:ascii="GHEA Grapalat" w:eastAsia="Times New Roman" w:hAnsi="GHEA Grapalat" w:cs="Times New Roman"/>
                <w:sz w:val="24"/>
                <w:szCs w:val="24"/>
                <w:lang w:val="hy-AM"/>
              </w:rPr>
              <w:t>: Օրինակ, հիդրոէներգետիկ համակարգը չի վճարում ջրօգտագործման համար:</w:t>
            </w:r>
          </w:p>
          <w:p w:rsidR="00C950DC" w:rsidRPr="00423041" w:rsidRDefault="00C950DC" w:rsidP="00C950DC">
            <w:pPr>
              <w:pStyle w:val="BodyText"/>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Վերոգրյալի կապակցությամբ հայտնում ենք, որ եթե խոսքը վերաբերում է ջրօգտագործման համար վճարվող բնօգտագործման վճարին, ապա առաջարկում ենք «ջրօգտագործման վճարից» բառերը փոխարինել «ջրօգտագործման համար վճարվող բնօգտագործման վճարից» բառերով:</w:t>
            </w:r>
          </w:p>
          <w:p w:rsidR="00C950DC" w:rsidRPr="00423041" w:rsidRDefault="00C950DC" w:rsidP="00C950DC">
            <w:pPr>
              <w:pStyle w:val="BodyText"/>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Հայտնում ենք նաև, որ ՀՀ շրջակա միջավայրի նախարարության կողմից </w:t>
            </w:r>
            <w:r w:rsidRPr="00423041">
              <w:rPr>
                <w:rFonts w:ascii="GHEA Grapalat" w:eastAsia="Times New Roman" w:hAnsi="GHEA Grapalat" w:cs="Times New Roman"/>
                <w:sz w:val="24"/>
                <w:szCs w:val="24"/>
                <w:lang w:val="hy-AM"/>
              </w:rPr>
              <w:lastRenderedPageBreak/>
              <w:t xml:space="preserve">մշակվել և ՀՀ կառավարության ս.թ. հունիսի 2-ի N 784-Ա որոշմամբ հավանության է արժանացել «Հայաստանի Հանրապետության հարկային օրենսգրքում լրացումներ և փոփոխություն կատարելու մասին» ՀՀ օրենքի նախագիծը, որով առաջարկվում է մակերևույթային ջրերի հիդրոէներգետիկ նպատակով օգտագործման համար սահմանել </w:t>
            </w:r>
            <w:r w:rsidRPr="00423041">
              <w:rPr>
                <w:rFonts w:ascii="GHEA Grapalat" w:eastAsia="Times New Roman" w:hAnsi="GHEA Grapalat" w:cs="Times New Roman"/>
                <w:i/>
                <w:sz w:val="24"/>
                <w:szCs w:val="24"/>
                <w:lang w:val="hy-AM"/>
              </w:rPr>
              <w:t>բնօգտագործման վճար</w:t>
            </w:r>
            <w:r w:rsidRPr="00423041">
              <w:rPr>
                <w:rFonts w:ascii="GHEA Grapalat" w:eastAsia="Times New Roman" w:hAnsi="GHEA Grapalat" w:cs="Times New Roman"/>
                <w:sz w:val="24"/>
                <w:szCs w:val="24"/>
                <w:lang w:val="hy-AM"/>
              </w:rPr>
              <w:t>:</w:t>
            </w:r>
          </w:p>
          <w:p w:rsidR="00C950DC" w:rsidRPr="00423041" w:rsidRDefault="00C950DC" w:rsidP="00C950DC">
            <w:pPr>
              <w:pStyle w:val="BodyText"/>
              <w:spacing w:after="0" w:line="360" w:lineRule="auto"/>
              <w:ind w:firstLine="567"/>
              <w:jc w:val="both"/>
              <w:rPr>
                <w:rFonts w:ascii="GHEA Grapalat" w:eastAsia="Times New Roman" w:hAnsi="GHEA Grapalat" w:cs="Times New Roman"/>
                <w:sz w:val="24"/>
                <w:szCs w:val="24"/>
                <w:lang w:val="hy-AM"/>
              </w:rPr>
            </w:pPr>
          </w:p>
          <w:p w:rsidR="00C950DC" w:rsidRPr="00423041" w:rsidRDefault="00C950DC" w:rsidP="00C950DC">
            <w:pPr>
              <w:pStyle w:val="BodyText"/>
              <w:numPr>
                <w:ilvl w:val="0"/>
                <w:numId w:val="11"/>
              </w:numPr>
              <w:tabs>
                <w:tab w:val="left" w:pos="993"/>
              </w:tabs>
              <w:spacing w:after="0" w:line="360" w:lineRule="auto"/>
              <w:ind w:left="0"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Կառավարման պլանի 52-րդ կետի 3-րդ ենթակետի ա պարբերության համաձայն՝ ջրի աղտոտման համար տույժերի և տուգանքների դրույքաչափերը սահմանված են ՀՀ հարկային օրենսգրքի 169-րդ հոդվածով:</w:t>
            </w: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Այս առումով, առաջարկում ենք փոխել «տույժերի և տուգանքների» ձևակերպումը՝ հաշվի առնելով այն, որ ՀՀ հարկային օրենսգրքի 169-րդ հոդվածով տույժեր և տուգանքներ սահմանված չեն, այլ սահմանված են որոշ դեպքերի համար ջրային ռեսուրս վնասակար նյութերի և (կամ) միացությունների արտահոսքի համար բնապահպանական հարկի բարձր դրույքաչափեր:</w:t>
            </w:r>
          </w:p>
          <w:p w:rsidR="00C950DC" w:rsidRPr="00423041" w:rsidRDefault="00C950DC" w:rsidP="00C950DC">
            <w:pPr>
              <w:pStyle w:val="BodyText"/>
              <w:numPr>
                <w:ilvl w:val="0"/>
                <w:numId w:val="11"/>
              </w:numPr>
              <w:tabs>
                <w:tab w:val="left" w:pos="993"/>
              </w:tabs>
              <w:spacing w:after="0" w:line="360" w:lineRule="auto"/>
              <w:ind w:left="0"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Կառավարման պլանի 55-րդ կետի 1-ին ենթակետում նշված է, որ «Վեոլիա Ջուր» ՓԲԸ-ի կողմից խմելու ջրի մատակարարման և ջրահեռացման ծառայությունների սակագինը կազմում է 191.414 դրամ/մ</w:t>
            </w:r>
            <w:r w:rsidRPr="003B535D">
              <w:rPr>
                <w:rFonts w:ascii="GHEA Grapalat" w:eastAsia="Times New Roman" w:hAnsi="GHEA Grapalat" w:cs="Times New Roman"/>
                <w:sz w:val="24"/>
                <w:szCs w:val="24"/>
                <w:vertAlign w:val="superscript"/>
                <w:lang w:val="hy-AM"/>
              </w:rPr>
              <w:t>3</w:t>
            </w:r>
            <w:r w:rsidRPr="00423041">
              <w:rPr>
                <w:rFonts w:ascii="GHEA Grapalat" w:eastAsia="Times New Roman" w:hAnsi="GHEA Grapalat" w:cs="Times New Roman"/>
                <w:sz w:val="24"/>
                <w:szCs w:val="24"/>
                <w:lang w:val="hy-AM"/>
              </w:rPr>
              <w:t xml:space="preserve">, ներառյալ ավելացված արժեքի հարկը, որից լրացուցիչ 11.414 դրամը սուբսիդավորվում է </w:t>
            </w:r>
            <w:r w:rsidRPr="00423041">
              <w:rPr>
                <w:rFonts w:ascii="GHEA Grapalat" w:eastAsia="Times New Roman" w:hAnsi="GHEA Grapalat" w:cs="Times New Roman"/>
                <w:sz w:val="24"/>
                <w:szCs w:val="24"/>
                <w:lang w:val="hy-AM"/>
              </w:rPr>
              <w:lastRenderedPageBreak/>
              <w:t>կառավարության կողմից:</w:t>
            </w: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Այս կապակցությամբ նշենք, որ 2020թ. սկսած պետությունը դադարեցրել է խմելու ջրի մատակարարման և ջրահեռացման ծառայությունների սակագների լրացուցիչ սուբսիդավորման քաղաքականությունը՝ պայմանավորված ՀՀ հանրային ծառայությունները կարգավորող հանձնաժողովի 20.11.2019թ. N429-Ն որոշմամբ խմելու ջրի մատակարարման և ջրահեռացման ծառայությունների մատուցման սակագինը 180 դրամ/մ</w:t>
            </w:r>
            <w:r w:rsidRPr="00423041">
              <w:rPr>
                <w:rFonts w:ascii="GHEA Grapalat" w:eastAsia="Times New Roman" w:hAnsi="GHEA Grapalat" w:cs="Times New Roman"/>
                <w:sz w:val="24"/>
                <w:szCs w:val="24"/>
                <w:vertAlign w:val="superscript"/>
                <w:lang w:val="hy-AM"/>
              </w:rPr>
              <w:t>3</w:t>
            </w:r>
            <w:r w:rsidRPr="00423041">
              <w:rPr>
                <w:rFonts w:ascii="GHEA Grapalat" w:eastAsia="Times New Roman" w:hAnsi="GHEA Grapalat" w:cs="Times New Roman"/>
                <w:sz w:val="24"/>
                <w:szCs w:val="24"/>
                <w:lang w:val="hy-AM"/>
              </w:rPr>
              <w:t xml:space="preserve"> սահմանմամբ, իսկ ՀՀ հանրային ծառայությունները կարգավորող հանձնաժողովի 30.11.2021թ. N405-Ն որոշմամբ 2022թ. հունվարի մեկից գործում է նոր սակագին՝ 200.47 դրամ/մ</w:t>
            </w:r>
            <w:r w:rsidRPr="00423041">
              <w:rPr>
                <w:rFonts w:ascii="GHEA Grapalat" w:eastAsia="Times New Roman" w:hAnsi="GHEA Grapalat" w:cs="Times New Roman"/>
                <w:sz w:val="24"/>
                <w:szCs w:val="24"/>
                <w:vertAlign w:val="superscript"/>
                <w:lang w:val="hy-AM"/>
              </w:rPr>
              <w:t>3</w:t>
            </w:r>
            <w:r w:rsidRPr="00423041">
              <w:rPr>
                <w:rFonts w:ascii="GHEA Grapalat" w:eastAsia="Times New Roman" w:hAnsi="GHEA Grapalat" w:cs="Times New Roman"/>
                <w:sz w:val="24"/>
                <w:szCs w:val="24"/>
                <w:lang w:val="hy-AM"/>
              </w:rPr>
              <w:t xml:space="preserve"> (անփոփոխ թողնելով սոցիալապես անապահովների համար սահմանված սակագինը՝ 180 դրամ/մ</w:t>
            </w:r>
            <w:r w:rsidRPr="00423041">
              <w:rPr>
                <w:rFonts w:ascii="GHEA Grapalat" w:eastAsia="Times New Roman" w:hAnsi="GHEA Grapalat" w:cs="Times New Roman"/>
                <w:sz w:val="24"/>
                <w:szCs w:val="24"/>
                <w:vertAlign w:val="superscript"/>
                <w:lang w:val="hy-AM"/>
              </w:rPr>
              <w:t>3</w:t>
            </w:r>
            <w:r w:rsidRPr="00423041">
              <w:rPr>
                <w:rFonts w:ascii="GHEA Grapalat" w:eastAsia="Times New Roman" w:hAnsi="GHEA Grapalat" w:cs="Times New Roman"/>
                <w:sz w:val="24"/>
                <w:szCs w:val="24"/>
                <w:lang w:val="hy-AM"/>
              </w:rPr>
              <w:t>):</w:t>
            </w: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4. Կառավարման պլանի «XIV. Միջոցառումների ծրագիր» բաժնի 66-րդ աղյուսակի համաձայն 2022-2027թթ. ժամանակահատվածում նախատեսվող միջոցառումների ընդհանուր նախնական ֆինանսական գնահատականը կազմել է 272.9 մլրդ դրամ, որի վերաբերյալ հայտնում ենք.</w:t>
            </w: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- 1-9 կետերում նշված՝ ագլոմերացիաներում և ագլոմերացիաներից դուրս  նոր ԿՄԿ կառուցման և առկա ԿՄԿ վերակառուցման և վերազինման (42.3 մլրդ դրամ),  14-րդ կետի՝ «Շահագործման համար ոչ պիտանի և ապօրինի շահագործվող հորատանցքերի լուծարում և կոնսերվացում» (35.0 մլրդ դրամ), </w:t>
            </w:r>
            <w:r w:rsidRPr="00423041">
              <w:rPr>
                <w:rFonts w:ascii="GHEA Grapalat" w:eastAsia="Times New Roman" w:hAnsi="GHEA Grapalat" w:cs="Times New Roman"/>
                <w:sz w:val="24"/>
                <w:szCs w:val="24"/>
                <w:lang w:val="hy-AM"/>
              </w:rPr>
              <w:lastRenderedPageBreak/>
              <w:t>15-րդ կետի՝ «Մակերևութային ջրերի մոնիթորինգի դիտացանցի արդիականացում և ընդլայնում»  (40.0 մլրդ դրամ), ինչպես նաև 16-րդ կետի՝ «Ստորերկրյա ջրերի մոնիթորինգի արդիականացում և ընդլայնում» (29.0 մլրդ դրամ) միջոցառումների ֆինանսավորման աղբյուր է նշված ՀՀ պետական բյուջեն, օրենքով չարգելված այլ միջոցներ, միջազգային դոնոր կազմակերպություններ:</w:t>
            </w: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Այս կապակցությամբ հայտնում ենք, որ վերը նշված 9 ԿՄԿ-ի կառուցման, վերակառուցման և վերազինման, ինչպես նաև 14-րդ, 15-րդ և 16-րդ կետերի միջոցառումների գծով ՀՀ 2022թ. պետական բյուջեով միջոցներ նախատեսված չեն: Ընդ որում, նշված աշխատանքները ներառված չեն ՀՀ Ջրային կոմիտեի և Շրջակա միջավայրի նախարարության ՀՀ 2023-2025թթ. պետական միջնաժամկետ ծախսերի ծրագրի հայտում: </w:t>
            </w: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Միաժամանակ անհրաժեշտ է 6-րդ կետի միջոցառման կատարող/համակատարող սյունակում ճշտել պետական կառավարման մարմնի անվանումը:</w:t>
            </w:r>
          </w:p>
          <w:p w:rsidR="00C950DC"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p>
          <w:p w:rsidR="00442DB4" w:rsidRDefault="00442DB4"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p>
          <w:p w:rsidR="00442DB4" w:rsidRDefault="00442DB4"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p>
          <w:p w:rsidR="00442DB4" w:rsidRPr="00423041" w:rsidRDefault="00442DB4"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p>
          <w:p w:rsidR="00C950DC" w:rsidRPr="00423041" w:rsidRDefault="00C950DC" w:rsidP="00C950DC">
            <w:pPr>
              <w:pStyle w:val="BodyText"/>
              <w:tabs>
                <w:tab w:val="left" w:pos="993"/>
              </w:tabs>
              <w:spacing w:after="0" w:line="360" w:lineRule="auto"/>
              <w:ind w:firstLine="567"/>
              <w:jc w:val="both"/>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lastRenderedPageBreak/>
              <w:t>- Վերոնշյալ աղյուսակով նախատեսված միջոցառումների կատարման ժամկետները հիմնականում կախված են ֆինանսավորման առկայությունից կամ նշվել է «2022-2027թթ», որը սակայն հնարավորություն չի տալիս հստակ գնահատելու որոշ միջոցառումների իրականացման ժամկետային իրատեսականությունը, ինչպես նաև կառավարման պլանով սահմանված ժամանակահատվածում ֆինանսավորման բացակայության պարագայում տվյալ միջոցառումների չիրականացման հետևանքները:</w:t>
            </w:r>
          </w:p>
          <w:p w:rsidR="00C950DC" w:rsidRPr="00423041" w:rsidRDefault="00C950DC" w:rsidP="00C950DC">
            <w:pPr>
              <w:spacing w:after="0" w:line="360" w:lineRule="auto"/>
              <w:rPr>
                <w:rFonts w:ascii="GHEA Grapalat" w:eastAsia="Times New Roman" w:hAnsi="GHEA Grapalat" w:cs="Times New Roman"/>
                <w:b/>
                <w:sz w:val="24"/>
                <w:szCs w:val="24"/>
                <w:lang w:val="hy-AM"/>
              </w:rPr>
            </w:pPr>
          </w:p>
        </w:tc>
        <w:tc>
          <w:tcPr>
            <w:tcW w:w="4678" w:type="dxa"/>
            <w:shd w:val="clear" w:color="auto" w:fill="auto"/>
          </w:tcPr>
          <w:p w:rsidR="00C950DC" w:rsidRPr="00423041" w:rsidRDefault="00C950DC" w:rsidP="00C950DC">
            <w:pPr>
              <w:spacing w:after="0" w:line="360" w:lineRule="auto"/>
              <w:jc w:val="center"/>
              <w:rPr>
                <w:rFonts w:ascii="GHEA Grapalat" w:eastAsia="Calibri" w:hAnsi="GHEA Grapalat" w:cs="Times New Roman"/>
                <w:b/>
                <w:sz w:val="24"/>
                <w:szCs w:val="24"/>
                <w:lang w:val="hy-AM"/>
              </w:rPr>
            </w:pPr>
            <w:r w:rsidRPr="00423041">
              <w:rPr>
                <w:rFonts w:ascii="GHEA Grapalat" w:eastAsia="Calibri" w:hAnsi="GHEA Grapalat" w:cs="Times New Roman"/>
                <w:b/>
                <w:sz w:val="24"/>
                <w:szCs w:val="24"/>
                <w:lang w:val="hy-AM"/>
              </w:rPr>
              <w:lastRenderedPageBreak/>
              <w:t>Պարզաբանում</w:t>
            </w:r>
          </w:p>
          <w:p w:rsidR="00C950DC" w:rsidRPr="00423041" w:rsidRDefault="00C950DC" w:rsidP="00C950DC">
            <w:pPr>
              <w:spacing w:after="0" w:line="360" w:lineRule="auto"/>
              <w:jc w:val="both"/>
              <w:rPr>
                <w:rFonts w:ascii="GHEA Grapalat" w:eastAsia="Calibri" w:hAnsi="GHEA Grapalat" w:cs="Times New Roman"/>
                <w:sz w:val="24"/>
                <w:szCs w:val="24"/>
                <w:lang w:val="hy-AM"/>
              </w:rPr>
            </w:pPr>
            <w:r w:rsidRPr="00423041">
              <w:rPr>
                <w:rFonts w:ascii="GHEA Grapalat" w:eastAsia="Calibri" w:hAnsi="GHEA Grapalat" w:cs="Times New Roman"/>
                <w:sz w:val="24"/>
                <w:szCs w:val="24"/>
                <w:lang w:val="hy-AM"/>
              </w:rPr>
              <w:t xml:space="preserve">Ձևակերպումը բխում է ՀՀ ջրային </w:t>
            </w:r>
            <w:r w:rsidRPr="00423041">
              <w:rPr>
                <w:rFonts w:ascii="GHEA Grapalat" w:eastAsia="Calibri" w:hAnsi="GHEA Grapalat" w:cs="Times New Roman"/>
                <w:sz w:val="24"/>
                <w:szCs w:val="24"/>
                <w:lang w:val="hy-AM"/>
              </w:rPr>
              <w:lastRenderedPageBreak/>
              <w:t>օրենսգրքի 17-րդ հոդվածից և ԵՄ ջրի շրջանակային դիրեկտիվի պահանջներից։</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Default="00C950DC" w:rsidP="00C950DC">
            <w:pPr>
              <w:spacing w:after="0" w:line="360" w:lineRule="auto"/>
              <w:jc w:val="center"/>
              <w:rPr>
                <w:rFonts w:ascii="GHEA Grapalat" w:eastAsia="Times New Roman" w:hAnsi="GHEA Grapalat" w:cs="Times New Roman"/>
                <w:b/>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Ընդունվել է</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Որոշման նախագծի հավելվածի ողջ տեքստում </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 xml:space="preserve">«ջրօգտագործման վճար» բառերը փոխարինվել են «ջրօգտագործման համար վճարվող բնօգտագործման վճար» բառերով, իսկ 52-րդ կետի 1-ին ենթակետի բ պարբերությունը լրացվել է  «Հայաստանի Հանրապետության հարկային օրենսգրքում լրացումներ և փոփոխություն կատարելու մասին» ՀՀ </w:t>
            </w:r>
            <w:r w:rsidRPr="00423041">
              <w:rPr>
                <w:rFonts w:ascii="GHEA Grapalat" w:eastAsia="Times New Roman" w:hAnsi="GHEA Grapalat" w:cs="Times New Roman"/>
                <w:sz w:val="24"/>
                <w:szCs w:val="24"/>
                <w:lang w:val="hy-AM"/>
              </w:rPr>
              <w:lastRenderedPageBreak/>
              <w:t>օրենքի նախագծի վերաբերյալ տեղեկատվությամբ։</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Ընդունվել է</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Որոշման նախագծի հավելվածի 52-րդ կետում ձևակերպումները համապատասխանեցվել են ՀՀ հարկային օրենսգրքին։</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Default="00C950DC" w:rsidP="00C950DC">
            <w:pPr>
              <w:spacing w:after="0" w:line="360" w:lineRule="auto"/>
              <w:jc w:val="center"/>
              <w:rPr>
                <w:rFonts w:ascii="GHEA Grapalat" w:eastAsia="Times New Roman" w:hAnsi="GHEA Grapalat" w:cs="Times New Roman"/>
                <w:b/>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Ընդունվել է</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Կատարվել են համապատասխան փոփոխություններ և ճշտումներ։</w:t>
            </w: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Պարզաբանում</w:t>
            </w:r>
          </w:p>
          <w:p w:rsidR="00C950DC" w:rsidRPr="00423041" w:rsidRDefault="00C950DC" w:rsidP="00C950DC">
            <w:pPr>
              <w:spacing w:line="360" w:lineRule="auto"/>
              <w:jc w:val="center"/>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Հրազդանի ջրավազանային կառավարման տարածքի պլանի ժամկետը սահմանված է 2022-2027թ</w:t>
            </w:r>
            <w:r w:rsidRPr="00423041">
              <w:rPr>
                <w:rFonts w:ascii="Cambria Math" w:eastAsia="Times New Roman" w:hAnsi="Cambria Math" w:cs="Cambria Math"/>
                <w:sz w:val="24"/>
                <w:szCs w:val="24"/>
                <w:lang w:val="hy-AM"/>
              </w:rPr>
              <w:t>․</w:t>
            </w:r>
            <w:r w:rsidRPr="00423041">
              <w:rPr>
                <w:rFonts w:ascii="GHEA Grapalat" w:eastAsia="Times New Roman" w:hAnsi="GHEA Grapalat" w:cs="Times New Roman"/>
                <w:sz w:val="24"/>
                <w:szCs w:val="24"/>
                <w:lang w:val="hy-AM"/>
              </w:rPr>
              <w:t xml:space="preserve"> , ինչի կապակցությամբ միջոցառումները մշակվել են նշված ժամանակահատվածի համար։ Ջրավազանային կառավարման պլանով </w:t>
            </w:r>
            <w:r w:rsidRPr="00423041">
              <w:rPr>
                <w:rFonts w:ascii="GHEA Grapalat" w:eastAsia="Times New Roman" w:hAnsi="GHEA Grapalat" w:cs="Times New Roman"/>
                <w:sz w:val="24"/>
                <w:szCs w:val="24"/>
                <w:lang w:val="hy-AM"/>
              </w:rPr>
              <w:lastRenderedPageBreak/>
              <w:t xml:space="preserve">նախատեսված միջոցառումները կարող են հիմք հանդիսանալ հետագա տարիների համար </w:t>
            </w:r>
            <w:r>
              <w:rPr>
                <w:rFonts w:ascii="GHEA Grapalat" w:eastAsia="Times New Roman" w:hAnsi="GHEA Grapalat" w:cs="Times New Roman"/>
                <w:sz w:val="24"/>
                <w:szCs w:val="24"/>
                <w:lang w:val="hy-AM"/>
              </w:rPr>
              <w:t>միջնաժամկետ ծախսերի</w:t>
            </w:r>
            <w:r w:rsidRPr="00423041">
              <w:rPr>
                <w:rFonts w:ascii="GHEA Grapalat" w:eastAsia="Times New Roman" w:hAnsi="GHEA Grapalat" w:cs="Times New Roman"/>
                <w:sz w:val="24"/>
                <w:szCs w:val="24"/>
                <w:lang w:val="hy-AM"/>
              </w:rPr>
              <w:t xml:space="preserve"> ծրագրի հայտերի մշակման և ներկայացման համար։ </w:t>
            </w:r>
          </w:p>
          <w:p w:rsidR="00C950DC" w:rsidRPr="00423041" w:rsidRDefault="00C950DC" w:rsidP="00C950DC">
            <w:pPr>
              <w:spacing w:line="360" w:lineRule="auto"/>
              <w:jc w:val="center"/>
              <w:rPr>
                <w:rFonts w:ascii="GHEA Grapalat" w:eastAsia="Times New Roman" w:hAnsi="GHEA Grapalat" w:cs="Times New Roman"/>
                <w:sz w:val="24"/>
                <w:szCs w:val="24"/>
                <w:lang w:val="hy-AM"/>
              </w:rPr>
            </w:pPr>
          </w:p>
          <w:p w:rsidR="00C950DC" w:rsidRPr="00423041" w:rsidRDefault="00C950DC" w:rsidP="00C950DC">
            <w:pPr>
              <w:spacing w:line="360" w:lineRule="auto"/>
              <w:jc w:val="center"/>
              <w:rPr>
                <w:rFonts w:ascii="GHEA Grapalat" w:eastAsia="Times New Roman" w:hAnsi="GHEA Grapalat" w:cs="Times New Roman"/>
                <w:sz w:val="24"/>
                <w:szCs w:val="24"/>
                <w:lang w:val="hy-AM"/>
              </w:rPr>
            </w:pPr>
          </w:p>
          <w:p w:rsidR="00C950DC" w:rsidRDefault="00C950DC" w:rsidP="00C950DC">
            <w:pPr>
              <w:spacing w:line="360" w:lineRule="auto"/>
              <w:jc w:val="center"/>
              <w:rPr>
                <w:rFonts w:ascii="GHEA Grapalat" w:eastAsia="Times New Roman" w:hAnsi="GHEA Grapalat" w:cs="Times New Roman"/>
                <w:sz w:val="24"/>
                <w:szCs w:val="24"/>
                <w:lang w:val="hy-AM"/>
              </w:rPr>
            </w:pPr>
          </w:p>
          <w:p w:rsidR="00C950DC" w:rsidRDefault="00C950DC" w:rsidP="00C950DC">
            <w:pPr>
              <w:spacing w:line="360" w:lineRule="auto"/>
              <w:jc w:val="center"/>
              <w:rPr>
                <w:rFonts w:ascii="GHEA Grapalat" w:eastAsia="Times New Roman" w:hAnsi="GHEA Grapalat" w:cs="Times New Roman"/>
                <w:sz w:val="24"/>
                <w:szCs w:val="24"/>
                <w:lang w:val="hy-AM"/>
              </w:rPr>
            </w:pPr>
          </w:p>
          <w:p w:rsidR="00442DB4" w:rsidRDefault="00442DB4" w:rsidP="00C950DC">
            <w:pPr>
              <w:spacing w:line="360" w:lineRule="auto"/>
              <w:jc w:val="center"/>
              <w:rPr>
                <w:rFonts w:ascii="GHEA Grapalat" w:eastAsia="Times New Roman" w:hAnsi="GHEA Grapalat" w:cs="Times New Roman"/>
                <w:b/>
                <w:sz w:val="24"/>
                <w:szCs w:val="24"/>
                <w:lang w:val="hy-AM"/>
              </w:rPr>
            </w:pPr>
          </w:p>
          <w:p w:rsidR="00C950DC" w:rsidRPr="00423041" w:rsidRDefault="00C950DC" w:rsidP="00C950DC">
            <w:pPr>
              <w:spacing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t>Ընդունվել է</w:t>
            </w:r>
          </w:p>
          <w:p w:rsidR="00C950DC" w:rsidRPr="00423041" w:rsidRDefault="00C950DC" w:rsidP="00C950DC">
            <w:pPr>
              <w:spacing w:line="360" w:lineRule="auto"/>
              <w:jc w:val="center"/>
              <w:rPr>
                <w:rFonts w:ascii="GHEA Grapalat" w:eastAsia="Times New Roman" w:hAnsi="GHEA Grapalat" w:cs="Times New Roman"/>
                <w:sz w:val="24"/>
                <w:szCs w:val="24"/>
                <w:lang w:val="hy-AM"/>
              </w:rPr>
            </w:pPr>
            <w:r w:rsidRPr="00423041">
              <w:rPr>
                <w:rFonts w:ascii="GHEA Grapalat" w:eastAsia="Times New Roman" w:hAnsi="GHEA Grapalat" w:cs="Times New Roman"/>
                <w:sz w:val="24"/>
                <w:szCs w:val="24"/>
                <w:lang w:val="hy-AM"/>
              </w:rPr>
              <w:t>6-րդ կետում նշված պետական կառավարման մարմնի անվանումը ճշտվել է :</w:t>
            </w:r>
          </w:p>
          <w:p w:rsidR="00E54F57" w:rsidRDefault="00E54F57" w:rsidP="00C950DC">
            <w:pPr>
              <w:spacing w:after="0" w:line="360" w:lineRule="auto"/>
              <w:jc w:val="center"/>
              <w:rPr>
                <w:rFonts w:ascii="GHEA Grapalat" w:eastAsia="Times New Roman" w:hAnsi="GHEA Grapalat" w:cs="Times New Roman"/>
                <w:b/>
                <w:sz w:val="24"/>
                <w:szCs w:val="24"/>
                <w:lang w:val="hy-AM"/>
              </w:rPr>
            </w:pPr>
          </w:p>
          <w:p w:rsidR="00442DB4" w:rsidRDefault="00442DB4" w:rsidP="00C950DC">
            <w:pPr>
              <w:spacing w:after="0" w:line="360" w:lineRule="auto"/>
              <w:jc w:val="center"/>
              <w:rPr>
                <w:rFonts w:ascii="GHEA Grapalat" w:eastAsia="Times New Roman" w:hAnsi="GHEA Grapalat" w:cs="Times New Roman"/>
                <w:b/>
                <w:sz w:val="24"/>
                <w:szCs w:val="24"/>
                <w:lang w:val="hy-AM"/>
              </w:rPr>
            </w:pPr>
            <w:bookmarkStart w:id="0" w:name="_GoBack"/>
            <w:bookmarkEnd w:id="0"/>
          </w:p>
          <w:p w:rsidR="00C950DC" w:rsidRPr="00423041" w:rsidRDefault="00C950DC" w:rsidP="00C950DC">
            <w:pPr>
              <w:spacing w:after="0" w:line="360" w:lineRule="auto"/>
              <w:jc w:val="center"/>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lang w:val="hy-AM"/>
              </w:rPr>
              <w:lastRenderedPageBreak/>
              <w:t>Պարզաբանում</w:t>
            </w:r>
          </w:p>
          <w:p w:rsidR="00C950DC" w:rsidRPr="00423041" w:rsidRDefault="00C950DC" w:rsidP="00C950DC">
            <w:pPr>
              <w:autoSpaceDE w:val="0"/>
              <w:autoSpaceDN w:val="0"/>
              <w:adjustRightInd w:val="0"/>
              <w:spacing w:before="120" w:after="0" w:line="360" w:lineRule="auto"/>
              <w:jc w:val="both"/>
              <w:rPr>
                <w:rFonts w:ascii="GHEA Grapalat" w:hAnsi="GHEA Grapalat" w:cs="Arial"/>
                <w:sz w:val="24"/>
                <w:szCs w:val="24"/>
                <w:lang w:val="hy-AM"/>
              </w:rPr>
            </w:pPr>
            <w:r w:rsidRPr="00423041">
              <w:rPr>
                <w:rFonts w:ascii="GHEA Grapalat" w:hAnsi="GHEA Grapalat" w:cs="Arial"/>
                <w:sz w:val="24"/>
                <w:szCs w:val="24"/>
                <w:lang w:val="hy-AM"/>
              </w:rPr>
              <w:t>Միջոցառումների ծրագիրը մշակվել է, ելնելով</w:t>
            </w:r>
            <w:r w:rsidRPr="00423041">
              <w:rPr>
                <w:rFonts w:ascii="GHEA Grapalat" w:hAnsi="GHEA Grapalat" w:cs="GHEAGrapalat"/>
                <w:sz w:val="24"/>
                <w:szCs w:val="24"/>
                <w:lang w:val="hy-AM"/>
              </w:rPr>
              <w:t xml:space="preserve"> Հրազդանի ՋԿՏ-ում ռիսկերի գնահատման և բնապահպանական նպատակներին հասնելու աշխատանքների վերլուծության ընթացքում ստացված արդյունքների հիման վրա, և այդ միջոցառումները ներառված չեն այլ փաստաթղթերում։ </w:t>
            </w:r>
            <w:r>
              <w:rPr>
                <w:rFonts w:ascii="GHEA Grapalat" w:hAnsi="GHEA Grapalat" w:cs="GHEAGrapalat"/>
                <w:sz w:val="24"/>
                <w:szCs w:val="24"/>
                <w:lang w:val="hy-AM"/>
              </w:rPr>
              <w:t>Միջոցառումները</w:t>
            </w:r>
            <w:r w:rsidRPr="00423041">
              <w:rPr>
                <w:rFonts w:ascii="GHEA Grapalat" w:hAnsi="GHEA Grapalat" w:cs="GHEAGrapalat"/>
                <w:sz w:val="24"/>
                <w:szCs w:val="24"/>
                <w:lang w:val="hy-AM"/>
              </w:rPr>
              <w:t xml:space="preserve"> մշակվել են պլանավորման 6 ամյա փուլի համար։ Միջոցառումների ծրագիրը </w:t>
            </w:r>
            <w:r w:rsidRPr="00423041">
              <w:rPr>
                <w:rFonts w:ascii="GHEA Grapalat" w:hAnsi="GHEA Grapalat" w:cs="Arial"/>
                <w:sz w:val="24"/>
                <w:szCs w:val="24"/>
                <w:lang w:val="hy-AM"/>
              </w:rPr>
              <w:t xml:space="preserve">  հնարավորություն է տալիս որոշել</w:t>
            </w:r>
            <w:r w:rsidRPr="00423041">
              <w:rPr>
                <w:rFonts w:ascii="GHEA Grapalat" w:hAnsi="GHEA Grapalat" w:cs="GHEAGrapalat"/>
                <w:sz w:val="24"/>
                <w:szCs w:val="24"/>
                <w:lang w:val="hy-AM"/>
              </w:rPr>
              <w:t xml:space="preserve"> Հրազդանի ՋԿՏ-ում</w:t>
            </w:r>
            <w:r w:rsidRPr="00423041">
              <w:rPr>
                <w:rFonts w:ascii="GHEA Grapalat" w:hAnsi="GHEA Grapalat" w:cs="Arial"/>
                <w:sz w:val="24"/>
                <w:szCs w:val="24"/>
                <w:lang w:val="hy-AM"/>
              </w:rPr>
              <w:t xml:space="preserve"> առաջնահերթ այն միջոցառումներ</w:t>
            </w:r>
            <w:r>
              <w:rPr>
                <w:rFonts w:ascii="GHEA Grapalat" w:hAnsi="GHEA Grapalat" w:cs="Arial"/>
                <w:sz w:val="24"/>
                <w:szCs w:val="24"/>
                <w:lang w:val="hy-AM"/>
              </w:rPr>
              <w:t>ը</w:t>
            </w:r>
            <w:r w:rsidRPr="00423041">
              <w:rPr>
                <w:rFonts w:ascii="GHEA Grapalat" w:hAnsi="GHEA Grapalat" w:cs="Arial"/>
                <w:sz w:val="24"/>
                <w:szCs w:val="24"/>
                <w:lang w:val="hy-AM"/>
              </w:rPr>
              <w:t xml:space="preserve">, որոնք </w:t>
            </w:r>
            <w:r w:rsidRPr="00423041">
              <w:rPr>
                <w:rFonts w:ascii="GHEA Grapalat" w:hAnsi="GHEA Grapalat" w:cs="GHEAGrapalat"/>
                <w:sz w:val="24"/>
                <w:szCs w:val="24"/>
                <w:lang w:val="hy-AM"/>
              </w:rPr>
              <w:t xml:space="preserve">կարող են ուղենիշ հանդիսանալ միջնաժամկետ ծախսերի ծրագրի մշակման, ներկայացման, ինչպես նաև միջազգային դոնոր </w:t>
            </w:r>
            <w:r w:rsidRPr="00423041">
              <w:rPr>
                <w:rFonts w:ascii="GHEA Grapalat" w:hAnsi="GHEA Grapalat" w:cs="GHEAGrapalat"/>
                <w:sz w:val="24"/>
                <w:szCs w:val="24"/>
                <w:lang w:val="hy-AM"/>
              </w:rPr>
              <w:lastRenderedPageBreak/>
              <w:t>կազմակերպությունների հետ բանակցությունների համար։</w:t>
            </w:r>
          </w:p>
        </w:tc>
      </w:tr>
      <w:tr w:rsidR="00C950DC" w:rsidRPr="00724E6D" w:rsidTr="00724E6D">
        <w:trPr>
          <w:trHeight w:val="415"/>
        </w:trPr>
        <w:tc>
          <w:tcPr>
            <w:tcW w:w="8897" w:type="dxa"/>
            <w:vMerge w:val="restart"/>
            <w:shd w:val="clear" w:color="auto" w:fill="BFBFBF" w:themeFill="background1" w:themeFillShade="BF"/>
          </w:tcPr>
          <w:p w:rsidR="00C950DC" w:rsidRPr="00423041" w:rsidRDefault="00C950DC" w:rsidP="00C950DC">
            <w:pPr>
              <w:spacing w:after="0" w:line="360" w:lineRule="auto"/>
              <w:rPr>
                <w:rFonts w:ascii="GHEA Grapalat" w:eastAsia="Times New Roman" w:hAnsi="GHEA Grapalat" w:cs="Times New Roman"/>
                <w:b/>
                <w:sz w:val="24"/>
                <w:szCs w:val="24"/>
                <w:lang w:val="hy-AM"/>
              </w:rPr>
            </w:pPr>
            <w:r w:rsidRPr="00724E6D">
              <w:rPr>
                <w:rFonts w:ascii="GHEA Grapalat" w:eastAsia="Times New Roman" w:hAnsi="GHEA Grapalat" w:cs="Times New Roman"/>
                <w:b/>
                <w:sz w:val="24"/>
                <w:szCs w:val="24"/>
                <w:lang w:val="hy-AM"/>
              </w:rPr>
              <w:lastRenderedPageBreak/>
              <w:t>10</w:t>
            </w:r>
            <w:r w:rsidR="00724E6D">
              <w:rPr>
                <w:rFonts w:ascii="Sylfaen" w:eastAsia="Times New Roman" w:hAnsi="Sylfaen" w:cs="Cambria Math"/>
                <w:b/>
                <w:sz w:val="24"/>
                <w:szCs w:val="24"/>
                <w:lang w:val="hy-AM"/>
              </w:rPr>
              <w:t>.</w:t>
            </w:r>
            <w:r w:rsidRPr="00724E6D">
              <w:rPr>
                <w:rFonts w:ascii="GHEA Grapalat" w:eastAsia="Times New Roman" w:hAnsi="GHEA Grapalat" w:cs="Times New Roman"/>
                <w:b/>
                <w:sz w:val="24"/>
                <w:szCs w:val="24"/>
                <w:lang w:val="hy-AM"/>
              </w:rPr>
              <w:t xml:space="preserve"> ԷԿՈՆՈՄԻԿԱՅԻ ՆԱԽԱՐԱՐՈՒԹՅՈՒՆ</w:t>
            </w:r>
          </w:p>
        </w:tc>
        <w:tc>
          <w:tcPr>
            <w:tcW w:w="4678" w:type="dxa"/>
            <w:shd w:val="clear" w:color="auto" w:fill="BFBFBF" w:themeFill="background1" w:themeFillShade="BF"/>
          </w:tcPr>
          <w:p w:rsidR="00C950DC" w:rsidRPr="00423041" w:rsidRDefault="00C950DC" w:rsidP="00C950DC">
            <w:pPr>
              <w:spacing w:after="0" w:line="360" w:lineRule="auto"/>
              <w:jc w:val="both"/>
              <w:rPr>
                <w:rFonts w:ascii="GHEA Grapalat" w:eastAsia="Times New Roman" w:hAnsi="GHEA Grapalat" w:cs="Times New Roman"/>
                <w:sz w:val="24"/>
                <w:szCs w:val="24"/>
                <w:lang w:val="hy-AM"/>
              </w:rPr>
            </w:pPr>
            <w:r w:rsidRPr="00724E6D">
              <w:rPr>
                <w:rFonts w:ascii="GHEA Grapalat" w:eastAsia="Times New Roman" w:hAnsi="GHEA Grapalat" w:cs="Times New Roman"/>
                <w:b/>
                <w:sz w:val="24"/>
                <w:szCs w:val="24"/>
                <w:lang w:val="hy-AM"/>
              </w:rPr>
              <w:t>23.0</w:t>
            </w:r>
            <w:r w:rsidRPr="00423041">
              <w:rPr>
                <w:rFonts w:ascii="GHEA Grapalat" w:eastAsia="Times New Roman" w:hAnsi="GHEA Grapalat" w:cs="Times New Roman"/>
                <w:b/>
                <w:sz w:val="24"/>
                <w:szCs w:val="24"/>
                <w:lang w:val="hy-AM"/>
              </w:rPr>
              <w:t>6</w:t>
            </w:r>
            <w:r w:rsidRPr="00724E6D">
              <w:rPr>
                <w:rFonts w:ascii="GHEA Grapalat" w:eastAsia="Times New Roman" w:hAnsi="GHEA Grapalat" w:cs="Times New Roman"/>
                <w:b/>
                <w:sz w:val="24"/>
                <w:szCs w:val="24"/>
                <w:lang w:val="hy-AM"/>
              </w:rPr>
              <w:t>.202</w:t>
            </w:r>
            <w:r w:rsidRPr="00423041">
              <w:rPr>
                <w:rFonts w:ascii="GHEA Grapalat" w:eastAsia="Times New Roman" w:hAnsi="GHEA Grapalat" w:cs="Times New Roman"/>
                <w:b/>
                <w:sz w:val="24"/>
                <w:szCs w:val="24"/>
                <w:lang w:val="hy-AM"/>
              </w:rPr>
              <w:t>2</w:t>
            </w:r>
            <w:r w:rsidRPr="00724E6D">
              <w:rPr>
                <w:rFonts w:ascii="GHEA Grapalat" w:eastAsia="Times New Roman" w:hAnsi="GHEA Grapalat" w:cs="Times New Roman"/>
                <w:b/>
                <w:sz w:val="24"/>
                <w:szCs w:val="24"/>
                <w:lang w:val="hy-AM"/>
              </w:rPr>
              <w:t>թ.</w:t>
            </w:r>
            <w:r w:rsidRPr="00724E6D">
              <w:rPr>
                <w:rFonts w:ascii="Calibri" w:eastAsia="Times New Roman" w:hAnsi="Calibri" w:cs="Calibri"/>
                <w:sz w:val="24"/>
                <w:szCs w:val="24"/>
                <w:lang w:val="hy-AM"/>
              </w:rPr>
              <w:t> </w:t>
            </w:r>
          </w:p>
        </w:tc>
      </w:tr>
      <w:tr w:rsidR="00C950DC" w:rsidRPr="00724E6D" w:rsidTr="00724E6D">
        <w:trPr>
          <w:trHeight w:val="415"/>
        </w:trPr>
        <w:tc>
          <w:tcPr>
            <w:tcW w:w="8897" w:type="dxa"/>
            <w:vMerge/>
            <w:shd w:val="clear" w:color="auto" w:fill="BFBFBF" w:themeFill="background1" w:themeFillShade="BF"/>
          </w:tcPr>
          <w:p w:rsidR="00C950DC" w:rsidRPr="00724E6D" w:rsidRDefault="00C950DC" w:rsidP="00C950DC">
            <w:pPr>
              <w:spacing w:after="0" w:line="360" w:lineRule="auto"/>
              <w:rPr>
                <w:rFonts w:ascii="GHEA Grapalat" w:eastAsia="Times New Roman" w:hAnsi="GHEA Grapalat" w:cs="Times New Roman"/>
                <w:b/>
                <w:sz w:val="24"/>
                <w:szCs w:val="24"/>
                <w:lang w:val="hy-AM"/>
              </w:rPr>
            </w:pPr>
          </w:p>
        </w:tc>
        <w:tc>
          <w:tcPr>
            <w:tcW w:w="4678" w:type="dxa"/>
            <w:shd w:val="clear" w:color="auto" w:fill="BFBFBF" w:themeFill="background1" w:themeFillShade="BF"/>
          </w:tcPr>
          <w:p w:rsidR="00C950DC" w:rsidRPr="00423041" w:rsidRDefault="00C950DC" w:rsidP="00C950DC">
            <w:pPr>
              <w:spacing w:after="0" w:line="360" w:lineRule="auto"/>
              <w:jc w:val="both"/>
              <w:rPr>
                <w:rFonts w:ascii="GHEA Grapalat" w:eastAsia="Times New Roman" w:hAnsi="GHEA Grapalat" w:cs="Times New Roman"/>
                <w:sz w:val="24"/>
                <w:szCs w:val="24"/>
                <w:lang w:val="hy-AM"/>
              </w:rPr>
            </w:pPr>
            <w:r w:rsidRPr="00724E6D">
              <w:rPr>
                <w:rFonts w:ascii="GHEA Grapalat" w:eastAsia="Times New Roman" w:hAnsi="GHEA Grapalat" w:cs="Times New Roman"/>
                <w:b/>
                <w:sz w:val="24"/>
                <w:szCs w:val="24"/>
                <w:lang w:val="hy-AM"/>
              </w:rPr>
              <w:t>N01/9506</w:t>
            </w:r>
          </w:p>
        </w:tc>
      </w:tr>
      <w:tr w:rsidR="00C950DC" w:rsidRPr="00F47190" w:rsidTr="00724E6D">
        <w:trPr>
          <w:trHeight w:val="415"/>
        </w:trPr>
        <w:tc>
          <w:tcPr>
            <w:tcW w:w="8897" w:type="dxa"/>
            <w:shd w:val="clear" w:color="auto" w:fill="auto"/>
          </w:tcPr>
          <w:p w:rsidR="00C950DC" w:rsidRPr="008B6C46" w:rsidRDefault="00C950DC" w:rsidP="00C950DC">
            <w:pPr>
              <w:spacing w:line="360" w:lineRule="auto"/>
              <w:jc w:val="both"/>
              <w:rPr>
                <w:rFonts w:ascii="GHEA Grapalat" w:hAnsi="GHEA Grapalat" w:cs="Sylfaen"/>
                <w:color w:val="000000"/>
                <w:sz w:val="24"/>
                <w:szCs w:val="24"/>
                <w:lang w:val="hy-AM"/>
              </w:rPr>
            </w:pPr>
            <w:r w:rsidRPr="008B6C46">
              <w:rPr>
                <w:rFonts w:ascii="GHEA Grapalat" w:hAnsi="GHEA Grapalat" w:cs="Sylfaen"/>
                <w:color w:val="000000"/>
                <w:sz w:val="24"/>
                <w:szCs w:val="24"/>
                <w:lang w:val="hy-AM"/>
              </w:rPr>
              <w:t>«Հրազդանի ջրավազանային կառավարման տարածքի 2022-2027 թվականների կառավարման պլանը հաստատելու մասին» կառավարության որոշման նախագծի վերաբերյալ ՀՀ էկոնոմիկայի նախարարությունն առաջարկություններ և առարկություններ չունի։</w:t>
            </w:r>
          </w:p>
          <w:p w:rsidR="00C950DC" w:rsidRPr="008B6C46" w:rsidRDefault="00C950DC" w:rsidP="00C950DC">
            <w:pPr>
              <w:spacing w:after="0" w:line="360" w:lineRule="auto"/>
              <w:rPr>
                <w:rFonts w:ascii="GHEA Grapalat" w:eastAsia="Times New Roman" w:hAnsi="GHEA Grapalat" w:cs="Times New Roman"/>
                <w:b/>
                <w:sz w:val="24"/>
                <w:szCs w:val="24"/>
                <w:lang w:val="hy-AM"/>
              </w:rPr>
            </w:pPr>
          </w:p>
        </w:tc>
        <w:tc>
          <w:tcPr>
            <w:tcW w:w="4678" w:type="dxa"/>
            <w:shd w:val="clear" w:color="auto" w:fill="auto"/>
          </w:tcPr>
          <w:p w:rsidR="00C950DC" w:rsidRDefault="00C950DC" w:rsidP="00C950DC">
            <w:pPr>
              <w:spacing w:after="0" w:line="360" w:lineRule="auto"/>
              <w:jc w:val="both"/>
              <w:rPr>
                <w:rFonts w:ascii="GHEA Grapalat" w:eastAsia="Times New Roman" w:hAnsi="GHEA Grapalat" w:cs="Times New Roman"/>
                <w:sz w:val="24"/>
                <w:szCs w:val="24"/>
              </w:rPr>
            </w:pPr>
          </w:p>
          <w:p w:rsidR="00C950DC" w:rsidRPr="008B6C46" w:rsidRDefault="00C950DC" w:rsidP="00C950DC">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w:t>
            </w:r>
          </w:p>
        </w:tc>
      </w:tr>
      <w:tr w:rsidR="00724E6D" w:rsidRPr="00F47190" w:rsidTr="00724E6D">
        <w:trPr>
          <w:trHeight w:val="415"/>
        </w:trPr>
        <w:tc>
          <w:tcPr>
            <w:tcW w:w="8897" w:type="dxa"/>
            <w:shd w:val="clear" w:color="auto" w:fill="A6A6A6" w:themeFill="background1" w:themeFillShade="A6"/>
          </w:tcPr>
          <w:p w:rsidR="00724E6D" w:rsidRPr="00724E6D" w:rsidRDefault="00724E6D" w:rsidP="00724E6D">
            <w:pPr>
              <w:pStyle w:val="ListParagraph"/>
              <w:numPr>
                <w:ilvl w:val="0"/>
                <w:numId w:val="17"/>
              </w:numPr>
              <w:spacing w:line="360" w:lineRule="auto"/>
              <w:rPr>
                <w:rFonts w:ascii="GHEA Grapalat" w:eastAsia="Times New Roman" w:hAnsi="GHEA Grapalat" w:cs="Times New Roman"/>
                <w:b/>
                <w:szCs w:val="24"/>
                <w:lang w:val="hy-AM"/>
              </w:rPr>
            </w:pPr>
            <w:r w:rsidRPr="00724E6D">
              <w:rPr>
                <w:rFonts w:ascii="GHEA Grapalat" w:eastAsia="Times New Roman" w:hAnsi="GHEA Grapalat" w:cs="Times New Roman"/>
                <w:b/>
                <w:szCs w:val="24"/>
              </w:rPr>
              <w:t>ԿԱԴԱ</w:t>
            </w:r>
            <w:r w:rsidRPr="00724E6D">
              <w:rPr>
                <w:rFonts w:ascii="GHEA Grapalat" w:eastAsia="Times New Roman" w:hAnsi="GHEA Grapalat" w:cs="Times New Roman"/>
                <w:b/>
                <w:szCs w:val="24"/>
                <w:shd w:val="clear" w:color="auto" w:fill="A6A6A6" w:themeFill="background1" w:themeFillShade="A6"/>
              </w:rPr>
              <w:t>ՍՏՐԻ ԿՈՄԻՏԵ</w:t>
            </w:r>
          </w:p>
        </w:tc>
        <w:tc>
          <w:tcPr>
            <w:tcW w:w="4678" w:type="dxa"/>
            <w:shd w:val="clear" w:color="auto" w:fill="A6A6A6" w:themeFill="background1" w:themeFillShade="A6"/>
          </w:tcPr>
          <w:p w:rsidR="00724E6D" w:rsidRDefault="00724E6D">
            <w:pPr>
              <w:spacing w:after="0" w:line="360" w:lineRule="auto"/>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03.</w:t>
            </w:r>
            <w:r>
              <w:rPr>
                <w:rFonts w:ascii="GHEA Grapalat" w:eastAsia="Times New Roman" w:hAnsi="GHEA Grapalat" w:cs="Times New Roman"/>
                <w:b/>
                <w:sz w:val="24"/>
                <w:szCs w:val="24"/>
                <w:lang w:val="ru-RU"/>
              </w:rPr>
              <w:t>10</w:t>
            </w:r>
            <w:r>
              <w:rPr>
                <w:rFonts w:ascii="GHEA Grapalat" w:eastAsia="Times New Roman" w:hAnsi="GHEA Grapalat" w:cs="Times New Roman"/>
                <w:b/>
                <w:sz w:val="24"/>
                <w:szCs w:val="24"/>
                <w:lang w:val="hy-AM"/>
              </w:rPr>
              <w:t>.2022թ.</w:t>
            </w:r>
          </w:p>
        </w:tc>
      </w:tr>
      <w:tr w:rsidR="00724E6D" w:rsidRPr="00F47190" w:rsidTr="00724E6D">
        <w:trPr>
          <w:trHeight w:val="415"/>
        </w:trPr>
        <w:tc>
          <w:tcPr>
            <w:tcW w:w="8897" w:type="dxa"/>
            <w:shd w:val="clear" w:color="auto" w:fill="auto"/>
          </w:tcPr>
          <w:p w:rsidR="00724E6D" w:rsidRDefault="00724E6D">
            <w:pPr>
              <w:pStyle w:val="ListParagraph"/>
              <w:spacing w:line="360" w:lineRule="auto"/>
              <w:ind w:left="360"/>
              <w:jc w:val="left"/>
              <w:rPr>
                <w:rFonts w:ascii="GHEA Grapalat" w:eastAsia="Times New Roman" w:hAnsi="GHEA Grapalat" w:cs="Times New Roman"/>
                <w:kern w:val="0"/>
                <w:szCs w:val="24"/>
                <w:lang w:val="en-US" w:eastAsia="en-US" w:bidi="ar-SA"/>
              </w:rPr>
            </w:pPr>
            <w:proofErr w:type="spellStart"/>
            <w:r>
              <w:rPr>
                <w:rFonts w:ascii="GHEA Grapalat" w:eastAsia="Times New Roman" w:hAnsi="GHEA Grapalat" w:cs="Times New Roman"/>
                <w:kern w:val="0"/>
                <w:szCs w:val="24"/>
                <w:lang w:val="en-US" w:eastAsia="en-US" w:bidi="ar-SA"/>
              </w:rPr>
              <w:t>Առաջարկություններ</w:t>
            </w:r>
            <w:proofErr w:type="spellEnd"/>
            <w:r>
              <w:rPr>
                <w:rFonts w:ascii="GHEA Grapalat" w:eastAsia="Times New Roman" w:hAnsi="GHEA Grapalat" w:cs="Times New Roman"/>
                <w:kern w:val="0"/>
                <w:szCs w:val="24"/>
                <w:lang w:val="en-US" w:eastAsia="en-US" w:bidi="ar-SA"/>
              </w:rPr>
              <w:t xml:space="preserve"> և </w:t>
            </w:r>
            <w:proofErr w:type="spellStart"/>
            <w:r>
              <w:rPr>
                <w:rFonts w:ascii="GHEA Grapalat" w:eastAsia="Times New Roman" w:hAnsi="GHEA Grapalat" w:cs="Times New Roman"/>
                <w:kern w:val="0"/>
                <w:szCs w:val="24"/>
                <w:lang w:val="en-US" w:eastAsia="en-US" w:bidi="ar-SA"/>
              </w:rPr>
              <w:t>դիտողություններ</w:t>
            </w:r>
            <w:proofErr w:type="spellEnd"/>
            <w:r>
              <w:rPr>
                <w:rFonts w:ascii="GHEA Grapalat" w:eastAsia="Times New Roman" w:hAnsi="GHEA Grapalat" w:cs="Times New Roman"/>
                <w:kern w:val="0"/>
                <w:szCs w:val="24"/>
                <w:lang w:val="en-US" w:eastAsia="en-US" w:bidi="ar-SA"/>
              </w:rPr>
              <w:t xml:space="preserve"> </w:t>
            </w:r>
            <w:proofErr w:type="spellStart"/>
            <w:r>
              <w:rPr>
                <w:rFonts w:ascii="GHEA Grapalat" w:eastAsia="Times New Roman" w:hAnsi="GHEA Grapalat" w:cs="Times New Roman"/>
                <w:kern w:val="0"/>
                <w:szCs w:val="24"/>
                <w:lang w:val="en-US" w:eastAsia="en-US" w:bidi="ar-SA"/>
              </w:rPr>
              <w:t>չկան</w:t>
            </w:r>
            <w:proofErr w:type="spellEnd"/>
          </w:p>
        </w:tc>
        <w:tc>
          <w:tcPr>
            <w:tcW w:w="4678" w:type="dxa"/>
            <w:shd w:val="clear" w:color="auto" w:fill="A6A6A6" w:themeFill="background1" w:themeFillShade="A6"/>
          </w:tcPr>
          <w:p w:rsidR="00724E6D" w:rsidRDefault="00724E6D">
            <w:pPr>
              <w:spacing w:after="0" w:line="360" w:lineRule="auto"/>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NՍԹ/10733</w:t>
            </w:r>
          </w:p>
        </w:tc>
      </w:tr>
    </w:tbl>
    <w:p w:rsidR="00E61B2C" w:rsidRPr="00423041" w:rsidRDefault="00E61B2C" w:rsidP="00423041">
      <w:pPr>
        <w:spacing w:after="0" w:line="360" w:lineRule="auto"/>
        <w:rPr>
          <w:rFonts w:ascii="GHEA Grapalat" w:hAnsi="GHEA Grapalat"/>
          <w:sz w:val="24"/>
          <w:szCs w:val="24"/>
          <w:lang w:val="hy-AM"/>
        </w:rPr>
      </w:pPr>
    </w:p>
    <w:sectPr w:rsidR="00E61B2C" w:rsidRPr="00423041" w:rsidSect="00724E6D">
      <w:pgSz w:w="15840" w:h="12240" w:orient="landscape"/>
      <w:pgMar w:top="1559" w:right="1134" w:bottom="10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swiss"/>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AK Courier">
    <w:altName w:val="Courier New"/>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HEAGrapala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A11"/>
    <w:multiLevelType w:val="hybridMultilevel"/>
    <w:tmpl w:val="68AC1AB2"/>
    <w:lvl w:ilvl="0" w:tplc="3EC8E81E">
      <w:numFmt w:val="bullet"/>
      <w:lvlText w:val="-"/>
      <w:lvlJc w:val="left"/>
      <w:pPr>
        <w:ind w:left="1080" w:hanging="360"/>
      </w:pPr>
      <w:rPr>
        <w:rFonts w:ascii="GHEA Grapalat" w:eastAsia="Times New Roman"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C438CF"/>
    <w:multiLevelType w:val="hybridMultilevel"/>
    <w:tmpl w:val="8844FFE0"/>
    <w:lvl w:ilvl="0" w:tplc="0409000F">
      <w:start w:val="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4B5A3C"/>
    <w:multiLevelType w:val="hybridMultilevel"/>
    <w:tmpl w:val="20C0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D7121"/>
    <w:multiLevelType w:val="hybridMultilevel"/>
    <w:tmpl w:val="3E1053F8"/>
    <w:lvl w:ilvl="0" w:tplc="A454BF02">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5C41A81"/>
    <w:multiLevelType w:val="hybridMultilevel"/>
    <w:tmpl w:val="C6949C3A"/>
    <w:lvl w:ilvl="0" w:tplc="47FCF550">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460242"/>
    <w:multiLevelType w:val="hybridMultilevel"/>
    <w:tmpl w:val="E7B6E9CA"/>
    <w:lvl w:ilvl="0" w:tplc="87786B9A">
      <w:start w:val="19"/>
      <w:numFmt w:val="decimal"/>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F4343D"/>
    <w:multiLevelType w:val="hybridMultilevel"/>
    <w:tmpl w:val="B1907C8A"/>
    <w:lvl w:ilvl="0" w:tplc="47FCF550">
      <w:start w:val="1"/>
      <w:numFmt w:val="decimal"/>
      <w:lvlText w:val="%1."/>
      <w:lvlJc w:val="left"/>
      <w:pPr>
        <w:ind w:left="5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03DC5"/>
    <w:multiLevelType w:val="hybridMultilevel"/>
    <w:tmpl w:val="1A325B90"/>
    <w:lvl w:ilvl="0" w:tplc="1F021B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C8637D6"/>
    <w:multiLevelType w:val="hybridMultilevel"/>
    <w:tmpl w:val="BD1A24F8"/>
    <w:lvl w:ilvl="0" w:tplc="8EEA3588">
      <w:start w:val="1"/>
      <w:numFmt w:val="bullet"/>
      <w:lvlText w:val=""/>
      <w:lvlJc w:val="left"/>
      <w:pPr>
        <w:ind w:left="567" w:hanging="283"/>
      </w:pPr>
      <w:rPr>
        <w:rFonts w:ascii="Symbol" w:hAnsi="Symbol" w:hint="default"/>
      </w:rPr>
    </w:lvl>
    <w:lvl w:ilvl="1" w:tplc="D9705D08">
      <w:start w:val="1"/>
      <w:numFmt w:val="bullet"/>
      <w:lvlText w:val="o"/>
      <w:lvlJc w:val="left"/>
      <w:pPr>
        <w:tabs>
          <w:tab w:val="num" w:pos="1418"/>
        </w:tabs>
        <w:ind w:left="1418" w:hanging="284"/>
      </w:pPr>
      <w:rPr>
        <w:rFonts w:ascii="Courier New" w:hAnsi="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9" w15:restartNumberingAfterBreak="0">
    <w:nsid w:val="60E8730E"/>
    <w:multiLevelType w:val="hybridMultilevel"/>
    <w:tmpl w:val="6F767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2A4B6D"/>
    <w:multiLevelType w:val="hybridMultilevel"/>
    <w:tmpl w:val="50369D80"/>
    <w:lvl w:ilvl="0" w:tplc="A49442B0">
      <w:start w:val="1"/>
      <w:numFmt w:val="decimal"/>
      <w:lvlText w:val="%1."/>
      <w:lvlJc w:val="left"/>
      <w:pPr>
        <w:ind w:left="1353"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4A566B6"/>
    <w:multiLevelType w:val="hybridMultilevel"/>
    <w:tmpl w:val="E69459F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15:restartNumberingAfterBreak="0">
    <w:nsid w:val="650E2110"/>
    <w:multiLevelType w:val="hybridMultilevel"/>
    <w:tmpl w:val="20C0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35D8F"/>
    <w:multiLevelType w:val="hybridMultilevel"/>
    <w:tmpl w:val="D1AC4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1B7A97"/>
    <w:multiLevelType w:val="hybridMultilevel"/>
    <w:tmpl w:val="ABCE7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8064C"/>
    <w:multiLevelType w:val="hybridMultilevel"/>
    <w:tmpl w:val="63B0CA5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66663"/>
    <w:multiLevelType w:val="hybridMultilevel"/>
    <w:tmpl w:val="20C0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4"/>
  </w:num>
  <w:num w:numId="6">
    <w:abstractNumId w:val="6"/>
  </w:num>
  <w:num w:numId="7">
    <w:abstractNumId w:val="13"/>
  </w:num>
  <w:num w:numId="8">
    <w:abstractNumId w:val="8"/>
  </w:num>
  <w:num w:numId="9">
    <w:abstractNumId w:val="10"/>
  </w:num>
  <w:num w:numId="10">
    <w:abstractNumId w:val="0"/>
  </w:num>
  <w:num w:numId="11">
    <w:abstractNumId w:val="7"/>
  </w:num>
  <w:num w:numId="12">
    <w:abstractNumId w:val="2"/>
  </w:num>
  <w:num w:numId="13">
    <w:abstractNumId w:val="5"/>
  </w:num>
  <w:num w:numId="14">
    <w:abstractNumId w:val="16"/>
  </w:num>
  <w:num w:numId="15">
    <w:abstractNumId w:val="14"/>
  </w:num>
  <w:num w:numId="1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82693"/>
    <w:rsid w:val="00021115"/>
    <w:rsid w:val="00036505"/>
    <w:rsid w:val="0004029D"/>
    <w:rsid w:val="000500FC"/>
    <w:rsid w:val="00054356"/>
    <w:rsid w:val="0005747E"/>
    <w:rsid w:val="00066351"/>
    <w:rsid w:val="00067D72"/>
    <w:rsid w:val="00085AF4"/>
    <w:rsid w:val="00087B91"/>
    <w:rsid w:val="0009123D"/>
    <w:rsid w:val="000930D3"/>
    <w:rsid w:val="000E1D58"/>
    <w:rsid w:val="00111416"/>
    <w:rsid w:val="001405E4"/>
    <w:rsid w:val="001437DA"/>
    <w:rsid w:val="0015097F"/>
    <w:rsid w:val="00163406"/>
    <w:rsid w:val="0016630B"/>
    <w:rsid w:val="00174724"/>
    <w:rsid w:val="001A17C7"/>
    <w:rsid w:val="001A2FE1"/>
    <w:rsid w:val="001A3EFE"/>
    <w:rsid w:val="001B4187"/>
    <w:rsid w:val="001D3261"/>
    <w:rsid w:val="001D7C1D"/>
    <w:rsid w:val="001E1712"/>
    <w:rsid w:val="001F37CF"/>
    <w:rsid w:val="001F6F10"/>
    <w:rsid w:val="001F7298"/>
    <w:rsid w:val="00207C42"/>
    <w:rsid w:val="00211936"/>
    <w:rsid w:val="0021643C"/>
    <w:rsid w:val="00234B02"/>
    <w:rsid w:val="00237F4C"/>
    <w:rsid w:val="00252865"/>
    <w:rsid w:val="00254BD2"/>
    <w:rsid w:val="00256F29"/>
    <w:rsid w:val="0027126E"/>
    <w:rsid w:val="002770BB"/>
    <w:rsid w:val="00282F6E"/>
    <w:rsid w:val="002A4781"/>
    <w:rsid w:val="002B18E5"/>
    <w:rsid w:val="002B4C41"/>
    <w:rsid w:val="002D1471"/>
    <w:rsid w:val="002E7820"/>
    <w:rsid w:val="00315ECF"/>
    <w:rsid w:val="0032360F"/>
    <w:rsid w:val="00331CF8"/>
    <w:rsid w:val="00344CB1"/>
    <w:rsid w:val="003512B3"/>
    <w:rsid w:val="00357D2F"/>
    <w:rsid w:val="00365A8E"/>
    <w:rsid w:val="00373CDA"/>
    <w:rsid w:val="003763A6"/>
    <w:rsid w:val="00396013"/>
    <w:rsid w:val="00397143"/>
    <w:rsid w:val="003A5846"/>
    <w:rsid w:val="003B535D"/>
    <w:rsid w:val="003D5311"/>
    <w:rsid w:val="003D7462"/>
    <w:rsid w:val="003F0195"/>
    <w:rsid w:val="003F0848"/>
    <w:rsid w:val="003F1375"/>
    <w:rsid w:val="00404214"/>
    <w:rsid w:val="00415623"/>
    <w:rsid w:val="00417A7F"/>
    <w:rsid w:val="004229F9"/>
    <w:rsid w:val="00423041"/>
    <w:rsid w:val="00433B71"/>
    <w:rsid w:val="00440D96"/>
    <w:rsid w:val="00442842"/>
    <w:rsid w:val="00442DB4"/>
    <w:rsid w:val="00453B27"/>
    <w:rsid w:val="004542D7"/>
    <w:rsid w:val="004609B8"/>
    <w:rsid w:val="00465DC2"/>
    <w:rsid w:val="00480B8A"/>
    <w:rsid w:val="004A22A4"/>
    <w:rsid w:val="004B2A5B"/>
    <w:rsid w:val="004B5032"/>
    <w:rsid w:val="004D3EB9"/>
    <w:rsid w:val="004E30D3"/>
    <w:rsid w:val="004E6950"/>
    <w:rsid w:val="004F11D0"/>
    <w:rsid w:val="00542033"/>
    <w:rsid w:val="0054330D"/>
    <w:rsid w:val="00550BDF"/>
    <w:rsid w:val="00552100"/>
    <w:rsid w:val="00553AB8"/>
    <w:rsid w:val="00561DA0"/>
    <w:rsid w:val="0057580F"/>
    <w:rsid w:val="005A3202"/>
    <w:rsid w:val="005A48AA"/>
    <w:rsid w:val="005B07F0"/>
    <w:rsid w:val="005B6140"/>
    <w:rsid w:val="005C37A2"/>
    <w:rsid w:val="005C6D6B"/>
    <w:rsid w:val="005D3610"/>
    <w:rsid w:val="005E0B5C"/>
    <w:rsid w:val="00607119"/>
    <w:rsid w:val="00623F6C"/>
    <w:rsid w:val="006302E7"/>
    <w:rsid w:val="00630CAA"/>
    <w:rsid w:val="006529FA"/>
    <w:rsid w:val="0066752B"/>
    <w:rsid w:val="00667B12"/>
    <w:rsid w:val="00684F63"/>
    <w:rsid w:val="006C10F8"/>
    <w:rsid w:val="006C276F"/>
    <w:rsid w:val="006E09F3"/>
    <w:rsid w:val="006E422B"/>
    <w:rsid w:val="006E5888"/>
    <w:rsid w:val="007143C4"/>
    <w:rsid w:val="00720955"/>
    <w:rsid w:val="00724E6D"/>
    <w:rsid w:val="007474C2"/>
    <w:rsid w:val="0075613D"/>
    <w:rsid w:val="007638FE"/>
    <w:rsid w:val="007679CC"/>
    <w:rsid w:val="007700D7"/>
    <w:rsid w:val="00770EA5"/>
    <w:rsid w:val="007720FD"/>
    <w:rsid w:val="00774B09"/>
    <w:rsid w:val="00782693"/>
    <w:rsid w:val="00796830"/>
    <w:rsid w:val="007A0492"/>
    <w:rsid w:val="007A2254"/>
    <w:rsid w:val="007B0F85"/>
    <w:rsid w:val="007B1618"/>
    <w:rsid w:val="007D0994"/>
    <w:rsid w:val="007E5E87"/>
    <w:rsid w:val="007E73AB"/>
    <w:rsid w:val="00804A86"/>
    <w:rsid w:val="00805E4A"/>
    <w:rsid w:val="00825BCB"/>
    <w:rsid w:val="00832A30"/>
    <w:rsid w:val="00845A27"/>
    <w:rsid w:val="00856A36"/>
    <w:rsid w:val="0086792A"/>
    <w:rsid w:val="00886976"/>
    <w:rsid w:val="008978C9"/>
    <w:rsid w:val="008A68A3"/>
    <w:rsid w:val="008A6994"/>
    <w:rsid w:val="008B6C46"/>
    <w:rsid w:val="008B6F5D"/>
    <w:rsid w:val="008C0560"/>
    <w:rsid w:val="008C2491"/>
    <w:rsid w:val="008C565F"/>
    <w:rsid w:val="008D44C2"/>
    <w:rsid w:val="008E0E5A"/>
    <w:rsid w:val="008E2F8E"/>
    <w:rsid w:val="008E30D6"/>
    <w:rsid w:val="008F1912"/>
    <w:rsid w:val="00903EC9"/>
    <w:rsid w:val="00923938"/>
    <w:rsid w:val="0093101A"/>
    <w:rsid w:val="00937D68"/>
    <w:rsid w:val="00953DE3"/>
    <w:rsid w:val="00957A80"/>
    <w:rsid w:val="009631DE"/>
    <w:rsid w:val="0096455A"/>
    <w:rsid w:val="009670DF"/>
    <w:rsid w:val="00997E3D"/>
    <w:rsid w:val="009B5BBE"/>
    <w:rsid w:val="009F4A5C"/>
    <w:rsid w:val="00A02804"/>
    <w:rsid w:val="00A13EB2"/>
    <w:rsid w:val="00A33C8D"/>
    <w:rsid w:val="00A37796"/>
    <w:rsid w:val="00A400EC"/>
    <w:rsid w:val="00A5280B"/>
    <w:rsid w:val="00A64438"/>
    <w:rsid w:val="00A92AC8"/>
    <w:rsid w:val="00AA05FF"/>
    <w:rsid w:val="00AA6277"/>
    <w:rsid w:val="00AB1315"/>
    <w:rsid w:val="00AC23F8"/>
    <w:rsid w:val="00AD2315"/>
    <w:rsid w:val="00AD2876"/>
    <w:rsid w:val="00AD296F"/>
    <w:rsid w:val="00AE547C"/>
    <w:rsid w:val="00B00E9E"/>
    <w:rsid w:val="00B131F4"/>
    <w:rsid w:val="00B15913"/>
    <w:rsid w:val="00B341A8"/>
    <w:rsid w:val="00B36FE9"/>
    <w:rsid w:val="00B528D1"/>
    <w:rsid w:val="00B552B9"/>
    <w:rsid w:val="00B60D2E"/>
    <w:rsid w:val="00B824C3"/>
    <w:rsid w:val="00B9667D"/>
    <w:rsid w:val="00BA3F8A"/>
    <w:rsid w:val="00BA6339"/>
    <w:rsid w:val="00BB34D5"/>
    <w:rsid w:val="00BC3393"/>
    <w:rsid w:val="00BC383B"/>
    <w:rsid w:val="00BC4F24"/>
    <w:rsid w:val="00BD1EC7"/>
    <w:rsid w:val="00BD2B01"/>
    <w:rsid w:val="00BE2FC2"/>
    <w:rsid w:val="00BE5B3D"/>
    <w:rsid w:val="00BE7BA0"/>
    <w:rsid w:val="00BF03C3"/>
    <w:rsid w:val="00BF200D"/>
    <w:rsid w:val="00C168D0"/>
    <w:rsid w:val="00C20B23"/>
    <w:rsid w:val="00C43562"/>
    <w:rsid w:val="00C4453E"/>
    <w:rsid w:val="00C54C86"/>
    <w:rsid w:val="00C762D3"/>
    <w:rsid w:val="00C86A36"/>
    <w:rsid w:val="00C950DC"/>
    <w:rsid w:val="00CB46B0"/>
    <w:rsid w:val="00CC7FBF"/>
    <w:rsid w:val="00CD22EB"/>
    <w:rsid w:val="00CE1882"/>
    <w:rsid w:val="00CE2E0E"/>
    <w:rsid w:val="00D047B0"/>
    <w:rsid w:val="00D1230A"/>
    <w:rsid w:val="00D20934"/>
    <w:rsid w:val="00D2121D"/>
    <w:rsid w:val="00D24820"/>
    <w:rsid w:val="00D37B6C"/>
    <w:rsid w:val="00D40677"/>
    <w:rsid w:val="00D45A3F"/>
    <w:rsid w:val="00D51E8A"/>
    <w:rsid w:val="00D5789F"/>
    <w:rsid w:val="00D65AD1"/>
    <w:rsid w:val="00D66F95"/>
    <w:rsid w:val="00D74B12"/>
    <w:rsid w:val="00D95649"/>
    <w:rsid w:val="00D95B4C"/>
    <w:rsid w:val="00D96C02"/>
    <w:rsid w:val="00DA62A6"/>
    <w:rsid w:val="00DB4D74"/>
    <w:rsid w:val="00DD0074"/>
    <w:rsid w:val="00DD10D0"/>
    <w:rsid w:val="00DD1228"/>
    <w:rsid w:val="00DD2B15"/>
    <w:rsid w:val="00DD6C41"/>
    <w:rsid w:val="00DE40B9"/>
    <w:rsid w:val="00DE798D"/>
    <w:rsid w:val="00E15242"/>
    <w:rsid w:val="00E31F82"/>
    <w:rsid w:val="00E33E6C"/>
    <w:rsid w:val="00E45F8C"/>
    <w:rsid w:val="00E5400F"/>
    <w:rsid w:val="00E54F57"/>
    <w:rsid w:val="00E61B2C"/>
    <w:rsid w:val="00E76EB8"/>
    <w:rsid w:val="00EA0BCD"/>
    <w:rsid w:val="00EA197F"/>
    <w:rsid w:val="00EE23FA"/>
    <w:rsid w:val="00EE68D4"/>
    <w:rsid w:val="00EE7436"/>
    <w:rsid w:val="00EF30E2"/>
    <w:rsid w:val="00EF7CFE"/>
    <w:rsid w:val="00F00EB4"/>
    <w:rsid w:val="00F12CC4"/>
    <w:rsid w:val="00F16F6B"/>
    <w:rsid w:val="00F27702"/>
    <w:rsid w:val="00F3063F"/>
    <w:rsid w:val="00F3212D"/>
    <w:rsid w:val="00F42177"/>
    <w:rsid w:val="00F4402E"/>
    <w:rsid w:val="00F47190"/>
    <w:rsid w:val="00F7327D"/>
    <w:rsid w:val="00F90F48"/>
    <w:rsid w:val="00F96917"/>
    <w:rsid w:val="00FA3404"/>
    <w:rsid w:val="00FA5BB5"/>
    <w:rsid w:val="00FB0316"/>
    <w:rsid w:val="00FB0553"/>
    <w:rsid w:val="00FB70AB"/>
    <w:rsid w:val="00FD3AAC"/>
    <w:rsid w:val="00FE2168"/>
    <w:rsid w:val="00FF2BDD"/>
    <w:rsid w:val="00FF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879F"/>
  <w15:docId w15:val="{2570B4F3-D505-40EC-81AB-AEA379CD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95"/>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next w:val="Normal"/>
    <w:link w:val="Style2Char"/>
    <w:qFormat/>
    <w:rsid w:val="0057580F"/>
    <w:pPr>
      <w:jc w:val="left"/>
    </w:pPr>
    <w:rPr>
      <w:rFonts w:cs="Sylfaen"/>
      <w:bCs/>
      <w:szCs w:val="24"/>
      <w:lang w:val="hy-AM" w:eastAsia="de-DE"/>
    </w:rPr>
  </w:style>
  <w:style w:type="character" w:customStyle="1" w:styleId="Style2Char">
    <w:name w:val="Style2 Char"/>
    <w:basedOn w:val="DefaultParagraphFont"/>
    <w:link w:val="Style2"/>
    <w:rsid w:val="0057580F"/>
    <w:rPr>
      <w:rFonts w:cs="Sylfaen"/>
      <w:bCs/>
      <w:szCs w:val="24"/>
      <w:lang w:val="hy-AM" w:eastAsia="de-DE"/>
    </w:rPr>
  </w:style>
  <w:style w:type="table" w:customStyle="1" w:styleId="LightShading1">
    <w:name w:val="Light Shading1"/>
    <w:basedOn w:val="TableNormal"/>
    <w:uiPriority w:val="60"/>
    <w:rsid w:val="00845A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4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5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aliases w:val="Bullet1,References,List Paragraph (numbered (a)),IBL List Paragraph,List Paragraph nowy,Numbered List Paragraph,Table no. List Paragraph,List Paragraph1,Akapit z listą BS,List Paragraph 1,OBC Bullet,List Paragraph11,Normal numbered"/>
    <w:basedOn w:val="Normal"/>
    <w:link w:val="ListParagraphChar"/>
    <w:uiPriority w:val="34"/>
    <w:qFormat/>
    <w:rsid w:val="0054330D"/>
    <w:pPr>
      <w:spacing w:after="0" w:line="240" w:lineRule="auto"/>
      <w:ind w:left="720"/>
      <w:contextualSpacing/>
      <w:jc w:val="both"/>
    </w:pPr>
    <w:rPr>
      <w:rFonts w:ascii="Liberation Serif" w:eastAsia="NSimSun" w:hAnsi="Liberation Serif" w:cs="Mangal"/>
      <w:kern w:val="2"/>
      <w:sz w:val="24"/>
      <w:szCs w:val="21"/>
      <w:lang w:val="ru-RU" w:eastAsia="zh-CN" w:bidi="hi-IN"/>
    </w:rPr>
  </w:style>
  <w:style w:type="paragraph" w:styleId="BalloonText">
    <w:name w:val="Balloon Text"/>
    <w:basedOn w:val="Normal"/>
    <w:link w:val="BalloonTextChar"/>
    <w:uiPriority w:val="99"/>
    <w:semiHidden/>
    <w:unhideWhenUsed/>
    <w:rsid w:val="00AD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15"/>
    <w:rPr>
      <w:rFonts w:ascii="Tahoma" w:hAnsi="Tahoma" w:cs="Tahoma"/>
      <w:sz w:val="16"/>
      <w:szCs w:val="16"/>
    </w:rPr>
  </w:style>
  <w:style w:type="character" w:styleId="Strong">
    <w:name w:val="Strong"/>
    <w:basedOn w:val="DefaultParagraphFont"/>
    <w:uiPriority w:val="22"/>
    <w:qFormat/>
    <w:rsid w:val="00D047B0"/>
    <w:rPr>
      <w:b/>
    </w:rPr>
  </w:style>
  <w:style w:type="character" w:customStyle="1" w:styleId="mechtexChar">
    <w:name w:val="mechtex Char"/>
    <w:link w:val="mechtex"/>
    <w:locked/>
    <w:rsid w:val="00442842"/>
    <w:rPr>
      <w:rFonts w:ascii="Arial Armenian" w:eastAsia="Times New Roman" w:hAnsi="Arial Armenian" w:cs="Times New Roman"/>
      <w:lang w:eastAsia="ru-RU"/>
    </w:rPr>
  </w:style>
  <w:style w:type="paragraph" w:customStyle="1" w:styleId="mechtex">
    <w:name w:val="mechtex"/>
    <w:basedOn w:val="Normal"/>
    <w:link w:val="mechtexChar"/>
    <w:qFormat/>
    <w:rsid w:val="00442842"/>
    <w:pPr>
      <w:spacing w:after="0" w:line="240" w:lineRule="auto"/>
      <w:jc w:val="center"/>
    </w:pPr>
    <w:rPr>
      <w:rFonts w:ascii="Arial Armenian" w:eastAsia="Times New Roman" w:hAnsi="Arial Armenian" w:cs="Times New Roman"/>
      <w:sz w:val="24"/>
      <w:lang w:eastAsia="ru-RU"/>
    </w:rPr>
  </w:style>
  <w:style w:type="character" w:customStyle="1" w:styleId="ListParagraphChar">
    <w:name w:val="List Paragraph Char"/>
    <w:aliases w:val="Bullet1 Char,References Char,List Paragraph (numbered (a)) Char,IBL List Paragraph Char,List Paragraph nowy Char,Numbered List Paragraph Char,Table no. List Paragraph Char,List Paragraph1 Char,Akapit z listą BS Char,OBC Bullet Char"/>
    <w:link w:val="ListParagraph"/>
    <w:uiPriority w:val="34"/>
    <w:locked/>
    <w:rsid w:val="00FA3404"/>
    <w:rPr>
      <w:rFonts w:ascii="Liberation Serif" w:eastAsia="NSimSun" w:hAnsi="Liberation Serif" w:cs="Mangal"/>
      <w:kern w:val="2"/>
      <w:szCs w:val="21"/>
      <w:lang w:val="ru-RU" w:eastAsia="zh-CN" w:bidi="hi-IN"/>
    </w:rPr>
  </w:style>
  <w:style w:type="paragraph" w:styleId="BodyText">
    <w:name w:val="Body Text"/>
    <w:basedOn w:val="Normal"/>
    <w:link w:val="BodyTextChar"/>
    <w:rsid w:val="00A02804"/>
    <w:pPr>
      <w:suppressAutoHyphens/>
      <w:spacing w:after="140" w:line="276" w:lineRule="auto"/>
    </w:pPr>
    <w:rPr>
      <w:rFonts w:ascii="Calibri" w:eastAsia="Calibri" w:hAnsi="Calibri"/>
      <w:color w:val="00000A"/>
    </w:rPr>
  </w:style>
  <w:style w:type="character" w:customStyle="1" w:styleId="BodyTextChar">
    <w:name w:val="Body Text Char"/>
    <w:basedOn w:val="DefaultParagraphFont"/>
    <w:link w:val="BodyText"/>
    <w:rsid w:val="00A02804"/>
    <w:rPr>
      <w:rFonts w:ascii="Calibri" w:eastAsia="Calibri" w:hAnsi="Calibri"/>
      <w:color w:val="00000A"/>
      <w:sz w:val="22"/>
    </w:rPr>
  </w:style>
  <w:style w:type="paragraph" w:styleId="Caption">
    <w:name w:val="caption"/>
    <w:basedOn w:val="Normal"/>
    <w:next w:val="Normal"/>
    <w:uiPriority w:val="35"/>
    <w:semiHidden/>
    <w:unhideWhenUsed/>
    <w:qFormat/>
    <w:rsid w:val="00DD0074"/>
    <w:pPr>
      <w:spacing w:after="200" w:line="240" w:lineRule="auto"/>
    </w:pPr>
    <w:rPr>
      <w:i/>
      <w:iCs/>
      <w:color w:val="1F497D" w:themeColor="text2"/>
      <w:sz w:val="18"/>
      <w:szCs w:val="18"/>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Char"/>
    <w:basedOn w:val="Normal"/>
    <w:link w:val="NormalWebChar"/>
    <w:uiPriority w:val="99"/>
    <w:unhideWhenUsed/>
    <w:qFormat/>
    <w:rsid w:val="00E33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Char Char"/>
    <w:link w:val="NormalWeb"/>
    <w:uiPriority w:val="99"/>
    <w:locked/>
    <w:rsid w:val="00E33E6C"/>
    <w:rPr>
      <w:rFonts w:ascii="Times New Roman" w:eastAsia="Times New Roman" w:hAnsi="Times New Roman" w:cs="Times New Roman"/>
      <w:szCs w:val="24"/>
    </w:rPr>
  </w:style>
  <w:style w:type="character" w:styleId="Emphasis">
    <w:name w:val="Emphasis"/>
    <w:basedOn w:val="DefaultParagraphFont"/>
    <w:uiPriority w:val="20"/>
    <w:qFormat/>
    <w:rsid w:val="004F1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766">
      <w:bodyDiv w:val="1"/>
      <w:marLeft w:val="0"/>
      <w:marRight w:val="0"/>
      <w:marTop w:val="0"/>
      <w:marBottom w:val="0"/>
      <w:divBdr>
        <w:top w:val="none" w:sz="0" w:space="0" w:color="auto"/>
        <w:left w:val="none" w:sz="0" w:space="0" w:color="auto"/>
        <w:bottom w:val="none" w:sz="0" w:space="0" w:color="auto"/>
        <w:right w:val="none" w:sz="0" w:space="0" w:color="auto"/>
      </w:divBdr>
    </w:div>
    <w:div w:id="1025641443">
      <w:bodyDiv w:val="1"/>
      <w:marLeft w:val="0"/>
      <w:marRight w:val="0"/>
      <w:marTop w:val="0"/>
      <w:marBottom w:val="0"/>
      <w:divBdr>
        <w:top w:val="none" w:sz="0" w:space="0" w:color="auto"/>
        <w:left w:val="none" w:sz="0" w:space="0" w:color="auto"/>
        <w:bottom w:val="none" w:sz="0" w:space="0" w:color="auto"/>
        <w:right w:val="none" w:sz="0" w:space="0" w:color="auto"/>
      </w:divBdr>
    </w:div>
    <w:div w:id="10677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B21A-3BA6-4B73-A2CB-FD697E7B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 Jzmachyan</dc:creator>
  <cp:keywords/>
  <dc:description/>
  <cp:lastModifiedBy>Nazik</cp:lastModifiedBy>
  <cp:revision>273</cp:revision>
  <cp:lastPrinted>2022-06-15T08:43:00Z</cp:lastPrinted>
  <dcterms:created xsi:type="dcterms:W3CDTF">2021-04-16T05:44:00Z</dcterms:created>
  <dcterms:modified xsi:type="dcterms:W3CDTF">2022-11-22T13:49:00Z</dcterms:modified>
</cp:coreProperties>
</file>