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0" w:line="360" w:lineRule="auto"/>
        <w:jc w:val="right"/>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ՆԱԽԱԳԻԾ</w:t>
      </w:r>
    </w:p>
    <w:p>
      <w:pPr>
        <w:shd w:val="clear" w:color="auto" w:fill="FFFFFF"/>
        <w:spacing w:after="0" w:line="360" w:lineRule="auto"/>
        <w:jc w:val="right"/>
        <w:rPr>
          <w:rFonts w:ascii="GHEA Grapalat" w:eastAsia="Times New Roman" w:hAnsi="GHEA Grapalat" w:cs="Times New Roman"/>
          <w:b/>
          <w:bCs/>
          <w:sz w:val="24"/>
          <w:szCs w:val="24"/>
          <w:lang w:val="hy-AM"/>
        </w:rPr>
      </w:pPr>
    </w:p>
    <w:p>
      <w:pPr>
        <w:shd w:val="clear" w:color="auto" w:fill="FFFFFF"/>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ՀԱՅԱՍՏԱՆԻ ՀԱՆՐԱՊԵՏՈՒԹՅԱՆ ԿԱՌԱՎԱՐՈՒԹՅՈՒՆ</w:t>
      </w:r>
    </w:p>
    <w:p>
      <w:pPr>
        <w:shd w:val="clear" w:color="auto" w:fill="FFFFFF"/>
        <w:spacing w:after="0" w:line="360" w:lineRule="auto"/>
        <w:jc w:val="center"/>
        <w:rPr>
          <w:rFonts w:ascii="GHEA Grapalat" w:eastAsia="Times New Roman" w:hAnsi="GHEA Grapalat" w:cs="Times New Roman"/>
          <w:sz w:val="24"/>
          <w:szCs w:val="24"/>
          <w:lang w:val="hy-AM"/>
        </w:rPr>
      </w:pPr>
      <w:r>
        <w:rPr>
          <w:rFonts w:ascii="Courier New" w:eastAsia="Times New Roman" w:hAnsi="Courier New" w:cs="Courier New"/>
          <w:sz w:val="24"/>
          <w:szCs w:val="24"/>
          <w:lang w:val="hy-AM"/>
        </w:rPr>
        <w:t> </w:t>
      </w:r>
    </w:p>
    <w:p>
      <w:pPr>
        <w:shd w:val="clear" w:color="auto" w:fill="FFFFFF"/>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Ո Ր Ո Շ ՈՒ Մ</w:t>
      </w:r>
    </w:p>
    <w:p>
      <w:pPr>
        <w:shd w:val="clear" w:color="auto" w:fill="FFFFFF"/>
        <w:spacing w:after="0" w:line="360" w:lineRule="auto"/>
        <w:jc w:val="center"/>
        <w:rPr>
          <w:rFonts w:ascii="GHEA Grapalat" w:eastAsia="Times New Roman" w:hAnsi="GHEA Grapalat" w:cs="Times New Roman"/>
          <w:sz w:val="24"/>
          <w:szCs w:val="24"/>
          <w:lang w:val="hy-AM"/>
        </w:rPr>
      </w:pPr>
      <w:r>
        <w:rPr>
          <w:rFonts w:ascii="Courier New" w:eastAsia="Times New Roman" w:hAnsi="Courier New" w:cs="Courier New"/>
          <w:sz w:val="24"/>
          <w:szCs w:val="24"/>
          <w:lang w:val="hy-AM"/>
        </w:rPr>
        <w:t> </w:t>
      </w:r>
    </w:p>
    <w:p>
      <w:pPr>
        <w:shd w:val="clear" w:color="auto" w:fill="FFFFFF"/>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-------------- 2022 թվականի N -----------Ա</w:t>
      </w:r>
    </w:p>
    <w:p>
      <w:pPr>
        <w:shd w:val="clear" w:color="auto" w:fill="FFFFFF"/>
        <w:spacing w:after="0" w:line="360" w:lineRule="auto"/>
        <w:jc w:val="center"/>
        <w:rPr>
          <w:rFonts w:ascii="GHEA Grapalat" w:eastAsia="Times New Roman" w:hAnsi="GHEA Grapalat" w:cs="Times New Roman"/>
          <w:sz w:val="24"/>
          <w:szCs w:val="24"/>
          <w:lang w:val="hy-AM"/>
        </w:rPr>
      </w:pPr>
      <w:r>
        <w:rPr>
          <w:rFonts w:ascii="Courier New" w:eastAsia="Times New Roman" w:hAnsi="Courier New" w:cs="Courier New"/>
          <w:sz w:val="24"/>
          <w:szCs w:val="24"/>
          <w:lang w:val="hy-AM"/>
        </w:rPr>
        <w:t> </w:t>
      </w:r>
    </w:p>
    <w:p>
      <w:pPr>
        <w:pStyle w:val="mechtex"/>
        <w:spacing w:line="360" w:lineRule="auto"/>
        <w:ind w:right="-185"/>
        <w:rPr>
          <w:rFonts w:ascii="GHEA Grapalat" w:hAnsi="GHEA Grapalat" w:cs="Arial"/>
          <w:b/>
          <w:sz w:val="24"/>
          <w:lang w:val="hy-AM"/>
        </w:rPr>
      </w:pPr>
      <w:r>
        <w:rPr>
          <w:rFonts w:ascii="GHEA Grapalat" w:hAnsi="GHEA Grapalat"/>
          <w:b/>
          <w:bCs/>
          <w:sz w:val="24"/>
          <w:lang w:val="hy-AM"/>
        </w:rPr>
        <w:t>ԳՆՄԱՆ ԸՆԹԱՑԱԿԱՐԳԸ ՉԿԱՅԱՑԱԾ ՀԱՅՏԱՐԱՐԵԼՈՒ</w:t>
      </w:r>
      <w:r>
        <w:rPr>
          <w:rFonts w:ascii="GHEA Grapalat" w:hAnsi="GHEA Grapalat"/>
          <w:b/>
          <w:bCs/>
          <w:sz w:val="24"/>
          <w:shd w:val="clear" w:color="auto" w:fill="FFFFFF"/>
          <w:lang w:val="hy-AM"/>
        </w:rPr>
        <w:t xml:space="preserve"> ՄԱՍԻՆ</w:t>
      </w:r>
    </w:p>
    <w:p>
      <w:pPr>
        <w:shd w:val="clear" w:color="auto" w:fill="FFFFFF"/>
        <w:spacing w:after="0" w:line="360" w:lineRule="auto"/>
        <w:ind w:firstLine="720"/>
        <w:jc w:val="both"/>
        <w:rPr>
          <w:rFonts w:ascii="GHEA Grapalat" w:eastAsia="Times New Roman" w:hAnsi="GHEA Grapalat" w:cs="Times New Roman"/>
          <w:sz w:val="24"/>
          <w:szCs w:val="24"/>
          <w:lang w:val="hy-AM"/>
        </w:rPr>
      </w:pPr>
    </w:p>
    <w:p>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Հիմք ընդունելով «Գնումների մասին» օրենքի 37-րդ հոդվածի 1-ին մասի 2-րդ, Հայաստանի Հանրապետության կառավարության 2017 թվականի մայիսի 4-ի N 526-Ն որոշման 58-րդ կետի համաձայն</w:t>
      </w:r>
      <w:bookmarkStart w:id="0" w:name="_GoBack"/>
      <w:bookmarkEnd w:id="0"/>
      <w:r>
        <w:rPr>
          <w:rFonts w:ascii="GHEA Grapalat" w:eastAsia="Times New Roman" w:hAnsi="GHEA Grapalat" w:cs="Times New Roman"/>
          <w:sz w:val="24"/>
          <w:szCs w:val="24"/>
          <w:lang w:val="hy-AM"/>
        </w:rPr>
        <w:t>` Հայաստանի Հանրապետության կառավարությունը</w:t>
      </w:r>
      <w:r>
        <w:rPr>
          <w:rFonts w:ascii="Courier New" w:eastAsia="Times New Roman" w:hAnsi="Courier New" w:cs="Courier New"/>
          <w:sz w:val="24"/>
          <w:szCs w:val="24"/>
          <w:lang w:val="hy-AM"/>
        </w:rPr>
        <w:t> </w:t>
      </w:r>
      <w:r>
        <w:rPr>
          <w:rFonts w:ascii="GHEA Grapalat" w:eastAsia="Times New Roman" w:hAnsi="GHEA Grapalat" w:cs="Times New Roman"/>
          <w:bCs/>
          <w:iCs/>
          <w:sz w:val="24"/>
          <w:szCs w:val="24"/>
          <w:lang w:val="hy-AM"/>
        </w:rPr>
        <w:t>որոշում է.</w:t>
      </w:r>
      <w:r>
        <w:rPr>
          <w:rFonts w:ascii="GHEA Grapalat" w:eastAsia="Times New Roman" w:hAnsi="GHEA Grapalat" w:cs="Times New Roman"/>
          <w:b/>
          <w:bCs/>
          <w:iCs/>
          <w:sz w:val="24"/>
          <w:szCs w:val="24"/>
          <w:lang w:val="hy-AM"/>
        </w:rPr>
        <w:t xml:space="preserve"> </w:t>
      </w:r>
    </w:p>
    <w:p>
      <w:pPr>
        <w:pStyle w:val="ListParagraph"/>
        <w:numPr>
          <w:ilvl w:val="0"/>
          <w:numId w:val="1"/>
        </w:numPr>
        <w:shd w:val="clear" w:color="auto" w:fill="FFFFFF"/>
        <w:spacing w:after="0" w:line="360"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bCs/>
          <w:iCs/>
          <w:sz w:val="24"/>
          <w:szCs w:val="24"/>
          <w:lang w:val="hy-AM"/>
        </w:rPr>
        <w:t xml:space="preserve">Թույլատրել Հայաստանի Հանրապետության աշխատանքի և սոցիալական հարցերի նախարարությանը՝ իր կարիքների համար </w:t>
      </w:r>
      <w:r>
        <w:rPr>
          <w:rFonts w:ascii="GHEA Grapalat" w:eastAsia="Times New Roman" w:hAnsi="GHEA Grapalat" w:cs="Times New Roman"/>
          <w:sz w:val="24"/>
          <w:szCs w:val="24"/>
          <w:lang w:val="hy-AM"/>
        </w:rPr>
        <w:t xml:space="preserve">Արմավիրի մարզում «18 տարեկանից բարձր տարիքի անձանց համայնքային փոքր տներում խնամքի կազմակերպման համար անշարժ գույքի ձեռքբերում» միջոցառման շրջանակում 18 տարեկանից բարձր 10-12 անձանց խնամքի կազմակերպման համար առանձնատան ձեռքբերման նպատակով 2022 թվականի ապրիլի 22-ին հայտարարված՝ </w:t>
      </w:r>
      <w:r>
        <w:rPr>
          <w:rFonts w:ascii="GHEA Grapalat" w:hAnsi="GHEA Grapalat" w:cs="Sylfaen"/>
          <w:sz w:val="24"/>
          <w:szCs w:val="24"/>
          <w:lang w:val="hy-AM"/>
        </w:rPr>
        <w:t xml:space="preserve">«ԱՍՀՆ-ԷԱՃԱՊՁԲ-22/20» </w:t>
      </w:r>
      <w:r>
        <w:rPr>
          <w:rFonts w:ascii="GHEA Grapalat" w:eastAsia="Times New Roman" w:hAnsi="GHEA Grapalat" w:cs="Times New Roman"/>
          <w:sz w:val="24"/>
          <w:szCs w:val="24"/>
          <w:lang w:val="hy-AM"/>
        </w:rPr>
        <w:t>ծածկագրով գնման ընթացակարգը հայտարարել չկայացած։</w:t>
      </w:r>
    </w:p>
    <w:p>
      <w:pPr>
        <w:shd w:val="clear" w:color="auto" w:fill="FFFFFF"/>
        <w:spacing w:after="0" w:line="360" w:lineRule="auto"/>
        <w:ind w:firstLine="375"/>
        <w:rPr>
          <w:rFonts w:ascii="GHEA Grapalat" w:eastAsia="Times New Roman" w:hAnsi="GHEA Grapalat" w:cs="Times New Roman"/>
          <w:sz w:val="24"/>
          <w:szCs w:val="24"/>
          <w:lang w:val="hy-AM"/>
        </w:rPr>
      </w:pPr>
      <w:r>
        <w:rPr>
          <w:rFonts w:ascii="Courier New" w:eastAsia="Times New Roman" w:hAnsi="Courier New" w:cs="Courier New"/>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289"/>
      </w:tblGrid>
      <w:tr>
        <w:trPr>
          <w:tblCellSpacing w:w="7" w:type="dxa"/>
        </w:trPr>
        <w:tc>
          <w:tcPr>
            <w:tcW w:w="4500" w:type="dxa"/>
            <w:shd w:val="clear" w:color="auto" w:fill="FFFFFF"/>
            <w:vAlign w:val="center"/>
            <w:hideMark/>
          </w:tcPr>
          <w:p>
            <w:pPr>
              <w:spacing w:before="100" w:beforeAutospacing="1" w:after="100" w:afterAutospacing="1" w:line="36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b/>
                <w:bCs/>
                <w:sz w:val="24"/>
                <w:szCs w:val="24"/>
              </w:rPr>
              <w:t>Հայաստանի</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Հանրապետության</w:t>
            </w:r>
            <w:proofErr w:type="spellEnd"/>
            <w:r>
              <w:rPr>
                <w:rFonts w:ascii="GHEA Grapalat" w:eastAsia="Times New Roman" w:hAnsi="GHEA Grapalat" w:cs="Times New Roman"/>
                <w:b/>
                <w:bCs/>
                <w:sz w:val="24"/>
                <w:szCs w:val="24"/>
              </w:rPr>
              <w:br/>
            </w:r>
            <w:proofErr w:type="spellStart"/>
            <w:r>
              <w:rPr>
                <w:rFonts w:ascii="GHEA Grapalat" w:eastAsia="Times New Roman" w:hAnsi="GHEA Grapalat" w:cs="Times New Roman"/>
                <w:b/>
                <w:bCs/>
                <w:sz w:val="24"/>
                <w:szCs w:val="24"/>
              </w:rPr>
              <w:t>վարչապետ</w:t>
            </w:r>
            <w:proofErr w:type="spellEnd"/>
          </w:p>
        </w:tc>
        <w:tc>
          <w:tcPr>
            <w:tcW w:w="0" w:type="auto"/>
            <w:shd w:val="clear" w:color="auto" w:fill="FFFFFF"/>
            <w:vAlign w:val="bottom"/>
            <w:hideMark/>
          </w:tcPr>
          <w:p>
            <w:pPr>
              <w:spacing w:before="100" w:beforeAutospacing="1" w:after="100" w:afterAutospacing="1" w:line="360" w:lineRule="auto"/>
              <w:jc w:val="right"/>
              <w:rPr>
                <w:rFonts w:ascii="GHEA Grapalat" w:eastAsia="Times New Roman" w:hAnsi="GHEA Grapalat" w:cs="Times New Roman"/>
                <w:sz w:val="24"/>
                <w:szCs w:val="24"/>
              </w:rPr>
            </w:pPr>
            <w:r>
              <w:rPr>
                <w:rFonts w:ascii="GHEA Grapalat" w:eastAsia="Times New Roman" w:hAnsi="GHEA Grapalat" w:cs="Times New Roman"/>
                <w:b/>
                <w:bCs/>
                <w:sz w:val="24"/>
                <w:szCs w:val="24"/>
              </w:rPr>
              <w:t xml:space="preserve">Ն. </w:t>
            </w:r>
            <w:proofErr w:type="spellStart"/>
            <w:r>
              <w:rPr>
                <w:rFonts w:ascii="GHEA Grapalat" w:eastAsia="Times New Roman" w:hAnsi="GHEA Grapalat" w:cs="Times New Roman"/>
                <w:b/>
                <w:bCs/>
                <w:sz w:val="24"/>
                <w:szCs w:val="24"/>
              </w:rPr>
              <w:t>Փաշինյան</w:t>
            </w:r>
            <w:proofErr w:type="spellEnd"/>
          </w:p>
        </w:tc>
      </w:tr>
      <w:tr>
        <w:trPr>
          <w:tblCellSpacing w:w="7" w:type="dxa"/>
        </w:trPr>
        <w:tc>
          <w:tcPr>
            <w:tcW w:w="4500" w:type="dxa"/>
            <w:shd w:val="clear" w:color="auto" w:fill="FFFFFF"/>
            <w:vAlign w:val="center"/>
            <w:hideMark/>
          </w:tcPr>
          <w:p>
            <w:pPr>
              <w:spacing w:after="0" w:line="36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Երևան</w:t>
            </w:r>
            <w:proofErr w:type="spellEnd"/>
          </w:p>
        </w:tc>
        <w:tc>
          <w:tcPr>
            <w:tcW w:w="0" w:type="auto"/>
            <w:shd w:val="clear" w:color="auto" w:fill="FFFFFF"/>
            <w:vAlign w:val="center"/>
            <w:hideMark/>
          </w:tcPr>
          <w:p>
            <w:pPr>
              <w:spacing w:after="0" w:line="360" w:lineRule="auto"/>
              <w:rPr>
                <w:rFonts w:ascii="GHEA Grapalat" w:eastAsia="Times New Roman" w:hAnsi="GHEA Grapalat" w:cs="Times New Roman"/>
                <w:sz w:val="24"/>
                <w:szCs w:val="24"/>
              </w:rPr>
            </w:pPr>
          </w:p>
        </w:tc>
      </w:tr>
    </w:tbl>
    <w:p>
      <w:pPr>
        <w:rPr>
          <w:rFonts w:ascii="GHEA Grapalat" w:hAnsi="GHEA Grapalat"/>
          <w:sz w:val="24"/>
          <w:szCs w:val="24"/>
        </w:rPr>
      </w:pPr>
    </w:p>
    <w:p/>
    <w:sectPr>
      <w:pgSz w:w="12240" w:h="15840"/>
      <w:pgMar w:top="720" w:right="126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383F7D20"/>
    <w:multiLevelType w:val="hybridMultilevel"/>
    <w:tmpl w:val="0EB222C4"/>
    <w:lvl w:ilvl="0" w:tplc="ED92AC28">
      <w:start w:val="1"/>
      <w:numFmt w:val="decimal"/>
      <w:lvlText w:val="%1."/>
      <w:lvlJc w:val="left"/>
      <w:pPr>
        <w:ind w:left="360"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2" w15:restartNumberingAfterBreak="0">
    <w:nsid w:val="409135CA"/>
    <w:multiLevelType w:val="hybridMultilevel"/>
    <w:tmpl w:val="859AE91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4E305CB"/>
    <w:multiLevelType w:val="hybridMultilevel"/>
    <w:tmpl w:val="C4A6AE8C"/>
    <w:lvl w:ilvl="0" w:tplc="802EE5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ECB491-2675-47B9-9FBA-E7730358D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781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C3A23-04B1-4480-A47B-FDFC6817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https://mul2-mss.gov.am/tasks/1028652/oneclick/Naxagic.docx?token=f313caea18b3ab5b783ad5d941b69e23</cp:keywords>
  <dc:description/>
  <cp:lastModifiedBy>kristine mailyan</cp:lastModifiedBy>
  <cp:revision>29</cp:revision>
  <cp:lastPrinted>2022-07-11T07:28:00Z</cp:lastPrinted>
  <dcterms:created xsi:type="dcterms:W3CDTF">2022-09-12T10:42:00Z</dcterms:created>
  <dcterms:modified xsi:type="dcterms:W3CDTF">2022-11-23T07:39:00Z</dcterms:modified>
</cp:coreProperties>
</file>