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5C95" w:rsidRPr="002B3E72" w:rsidRDefault="008F5C95" w:rsidP="008F5C95">
      <w:pPr>
        <w:jc w:val="right"/>
        <w:rPr>
          <w:rFonts w:ascii="GHEA Grapalat" w:hAnsi="GHEA Grapalat"/>
          <w:i/>
          <w:color w:val="000000"/>
          <w:lang w:val="hy-AM"/>
        </w:rPr>
      </w:pPr>
      <w:r w:rsidRPr="002B3E72">
        <w:rPr>
          <w:rFonts w:ascii="GHEA Grapalat" w:hAnsi="GHEA Grapalat"/>
          <w:i/>
          <w:color w:val="000000"/>
          <w:lang w:val="hy-AM"/>
        </w:rPr>
        <w:t>ՆԱԽԱԳԻԾ</w:t>
      </w:r>
    </w:p>
    <w:p w:rsidR="008F5C95" w:rsidRPr="002B3E72" w:rsidRDefault="008F5C95" w:rsidP="008F5C95">
      <w:pPr>
        <w:pStyle w:val="Heading2"/>
        <w:spacing w:before="0" w:beforeAutospacing="0" w:after="0" w:afterAutospacing="0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2B3E72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</w:t>
      </w:r>
      <w:r w:rsidRPr="002B3E72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2B3E72">
        <w:rPr>
          <w:rFonts w:ascii="GHEA Grapalat" w:hAnsi="GHEA Grapalat" w:cs="GHEA Grapalat"/>
          <w:color w:val="000000"/>
          <w:sz w:val="24"/>
          <w:szCs w:val="24"/>
          <w:lang w:val="hy-AM"/>
        </w:rPr>
        <w:br/>
      </w:r>
      <w:r w:rsidRPr="002B3E72">
        <w:rPr>
          <w:rFonts w:ascii="GHEA Grapalat" w:hAnsi="GHEA Grapalat"/>
          <w:color w:val="000000"/>
          <w:sz w:val="24"/>
          <w:szCs w:val="24"/>
          <w:lang w:val="hy-AM"/>
        </w:rPr>
        <w:t>ՕՐԵՆՔԸ</w:t>
      </w:r>
    </w:p>
    <w:p w:rsidR="008F5C95" w:rsidRPr="002B3E72" w:rsidRDefault="008F5C95" w:rsidP="008F5C95">
      <w:pPr>
        <w:pStyle w:val="Heading2"/>
        <w:spacing w:before="0" w:beforeAutospacing="0" w:after="0" w:afterAutospacing="0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8F5C95" w:rsidRPr="002B3E72" w:rsidRDefault="008F5C95" w:rsidP="008F5C9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2B3E7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ՎԱՐՉԱԿԱՆ ԻՐԱՎԱԽԱԽՏՈՒՄՆԵՐԻ ՎԵՐԱԲԵՐՅԱԼ ՀԱՅԱՍՏԱՆԻ ՀԱՆՐԱՊԵՏՈՒԹՅԱՆ ՕՐԵՆՍԳՐՔՈՒՄ ԼՐԱՑՈՒՄՆԵՐ ԵՎ ՓՈՓՈԽՈՒԹՅՈՒՆՆԵՐ ԿԱՏԱՐԵԼՈՒ ՄԱՍԻՆ</w:t>
      </w:r>
    </w:p>
    <w:p w:rsidR="008F5C95" w:rsidRPr="002B3E72" w:rsidRDefault="008F5C95" w:rsidP="008F5C9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8F5C95" w:rsidRPr="002B3E72" w:rsidRDefault="008F5C95" w:rsidP="008F5C95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8F5C95" w:rsidRPr="002B3E72" w:rsidRDefault="008F5C95" w:rsidP="008F5C95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8F5C95" w:rsidRPr="002B3E72" w:rsidRDefault="008F5C95" w:rsidP="008F5C95">
      <w:pPr>
        <w:pStyle w:val="Heading2"/>
        <w:spacing w:before="0" w:beforeAutospacing="0" w:after="0" w:afterAutospacing="0" w:line="312" w:lineRule="auto"/>
        <w:ind w:left="-709" w:firstLine="567"/>
        <w:jc w:val="both"/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</w:pPr>
      <w:r w:rsidRPr="002B3E7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Հոդված 1. </w:t>
      </w:r>
      <w:r w:rsidRPr="002B3E72">
        <w:rPr>
          <w:rFonts w:ascii="GHEA Grapalat" w:hAnsi="GHEA Grapalat" w:cs="Arial Unicode"/>
          <w:b w:val="0"/>
          <w:color w:val="000000" w:themeColor="text1"/>
          <w:sz w:val="24"/>
          <w:szCs w:val="24"/>
          <w:lang w:val="hy-AM"/>
        </w:rPr>
        <w:t>Վարչական</w:t>
      </w:r>
      <w:r w:rsidRPr="002B3E72"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 xml:space="preserve"> </w:t>
      </w:r>
      <w:r w:rsidRPr="002B3E72">
        <w:rPr>
          <w:rFonts w:ascii="GHEA Grapalat" w:hAnsi="GHEA Grapalat" w:cs="Arial Unicode"/>
          <w:b w:val="0"/>
          <w:color w:val="000000" w:themeColor="text1"/>
          <w:sz w:val="24"/>
          <w:szCs w:val="24"/>
          <w:lang w:val="hy-AM"/>
        </w:rPr>
        <w:t>իրավախախտումների</w:t>
      </w:r>
      <w:r w:rsidRPr="002B3E72"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 xml:space="preserve"> </w:t>
      </w:r>
      <w:r w:rsidRPr="002B3E72">
        <w:rPr>
          <w:rFonts w:ascii="GHEA Grapalat" w:hAnsi="GHEA Grapalat" w:cs="Arial Unicode"/>
          <w:b w:val="0"/>
          <w:color w:val="000000" w:themeColor="text1"/>
          <w:sz w:val="24"/>
          <w:szCs w:val="24"/>
          <w:lang w:val="hy-AM"/>
        </w:rPr>
        <w:t>վերաբերյալ</w:t>
      </w:r>
      <w:r w:rsidRPr="002B3E72"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 xml:space="preserve"> </w:t>
      </w:r>
      <w:r w:rsidRPr="002B3E72">
        <w:rPr>
          <w:rFonts w:ascii="GHEA Grapalat" w:hAnsi="GHEA Grapalat" w:cs="Arial Unicode"/>
          <w:b w:val="0"/>
          <w:color w:val="000000" w:themeColor="text1"/>
          <w:sz w:val="24"/>
          <w:szCs w:val="24"/>
          <w:lang w:val="hy-AM"/>
        </w:rPr>
        <w:t>Հայաստանի</w:t>
      </w:r>
      <w:r w:rsidRPr="002B3E72"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 xml:space="preserve"> </w:t>
      </w:r>
      <w:r w:rsidRPr="002B3E72">
        <w:rPr>
          <w:rFonts w:ascii="GHEA Grapalat" w:hAnsi="GHEA Grapalat" w:cs="Arial Unicode"/>
          <w:b w:val="0"/>
          <w:color w:val="000000" w:themeColor="text1"/>
          <w:sz w:val="24"/>
          <w:szCs w:val="24"/>
          <w:lang w:val="hy-AM"/>
        </w:rPr>
        <w:t>Հանրապետության</w:t>
      </w:r>
      <w:r w:rsidRPr="002B3E72"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 xml:space="preserve"> 1985 </w:t>
      </w:r>
      <w:r w:rsidRPr="002B3E72">
        <w:rPr>
          <w:rFonts w:ascii="GHEA Grapalat" w:hAnsi="GHEA Grapalat" w:cs="Arial Unicode"/>
          <w:b w:val="0"/>
          <w:color w:val="000000" w:themeColor="text1"/>
          <w:sz w:val="24"/>
          <w:szCs w:val="24"/>
          <w:lang w:val="hy-AM"/>
        </w:rPr>
        <w:t>թվականի</w:t>
      </w:r>
      <w:r w:rsidRPr="002B3E72"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 xml:space="preserve"> </w:t>
      </w:r>
      <w:r w:rsidRPr="002B3E72">
        <w:rPr>
          <w:rFonts w:ascii="GHEA Grapalat" w:hAnsi="GHEA Grapalat" w:cs="Arial Unicode"/>
          <w:b w:val="0"/>
          <w:color w:val="000000" w:themeColor="text1"/>
          <w:sz w:val="24"/>
          <w:szCs w:val="24"/>
          <w:lang w:val="hy-AM"/>
        </w:rPr>
        <w:t>դեկտեմբերի</w:t>
      </w:r>
      <w:r w:rsidRPr="002B3E72"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 xml:space="preserve"> 6-</w:t>
      </w:r>
      <w:r w:rsidRPr="002B3E72">
        <w:rPr>
          <w:rFonts w:ascii="GHEA Grapalat" w:hAnsi="GHEA Grapalat" w:cs="Arial Unicode"/>
          <w:b w:val="0"/>
          <w:color w:val="000000" w:themeColor="text1"/>
          <w:sz w:val="24"/>
          <w:szCs w:val="24"/>
          <w:lang w:val="hy-AM"/>
        </w:rPr>
        <w:t>ի</w:t>
      </w:r>
      <w:r w:rsidRPr="002B3E72"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 xml:space="preserve"> </w:t>
      </w:r>
      <w:r w:rsidRPr="002B3E72">
        <w:rPr>
          <w:rFonts w:ascii="GHEA Grapalat" w:hAnsi="GHEA Grapalat" w:cs="Arial Unicode"/>
          <w:b w:val="0"/>
          <w:color w:val="000000" w:themeColor="text1"/>
          <w:sz w:val="24"/>
          <w:szCs w:val="24"/>
          <w:lang w:val="hy-AM"/>
        </w:rPr>
        <w:t>օրենսգրքի</w:t>
      </w:r>
      <w:r w:rsidRPr="002B3E72"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 xml:space="preserve"> </w:t>
      </w:r>
      <w:r w:rsidRPr="002B3E72">
        <w:rPr>
          <w:rFonts w:ascii="GHEA Grapalat" w:hAnsi="GHEA Grapalat" w:cs="Arial Unicode"/>
          <w:b w:val="0"/>
          <w:color w:val="000000" w:themeColor="text1"/>
          <w:sz w:val="24"/>
          <w:szCs w:val="24"/>
          <w:lang w:val="hy-AM"/>
        </w:rPr>
        <w:t>(այսուհետ` Օրենսգիրք)</w:t>
      </w:r>
      <w:r w:rsidRPr="002B3E72"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 xml:space="preserve">՝  43.1 հոդվածում </w:t>
      </w:r>
      <w:r w:rsidRPr="002B3E72">
        <w:rPr>
          <w:rFonts w:ascii="GHEA Grapalat" w:hAnsi="GHEA Grapalat" w:cs="Arial Unicode"/>
          <w:b w:val="0"/>
          <w:color w:val="000000" w:themeColor="text1"/>
          <w:sz w:val="24"/>
          <w:szCs w:val="24"/>
          <w:lang w:val="hy-AM"/>
        </w:rPr>
        <w:t>(այսուհետ` Հոդված)</w:t>
      </w:r>
      <w:r w:rsidRPr="002B3E72"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 xml:space="preserve">՝ </w:t>
      </w:r>
    </w:p>
    <w:p w:rsidR="008F5C95" w:rsidRPr="002B3E72" w:rsidRDefault="008F5C95" w:rsidP="008F5C95">
      <w:pPr>
        <w:pStyle w:val="Heading2"/>
        <w:numPr>
          <w:ilvl w:val="0"/>
          <w:numId w:val="3"/>
        </w:numPr>
        <w:tabs>
          <w:tab w:val="left" w:pos="284"/>
        </w:tabs>
        <w:spacing w:before="0" w:beforeAutospacing="0" w:after="0" w:afterAutospacing="0" w:line="312" w:lineRule="auto"/>
        <w:ind w:left="-709" w:firstLine="567"/>
        <w:jc w:val="both"/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</w:pPr>
      <w:r w:rsidRPr="002B3E72"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>3-րդ մասում «</w:t>
      </w:r>
      <w:proofErr w:type="spellStart"/>
      <w:r w:rsidRPr="002B3E72"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>աղբամաններից</w:t>
      </w:r>
      <w:proofErr w:type="spellEnd"/>
      <w:r w:rsidRPr="002B3E72"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>» բառից հետո լրացնել «</w:t>
      </w:r>
      <w:r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>,</w:t>
      </w:r>
      <w:r w:rsidRPr="00642F41"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 xml:space="preserve"> </w:t>
      </w:r>
      <w:r w:rsidRPr="002B3E72"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>աղբի հավաքման կենտրոններից» բառերը։</w:t>
      </w:r>
    </w:p>
    <w:p w:rsidR="008F5C95" w:rsidRPr="002B3E72" w:rsidRDefault="008F5C95" w:rsidP="008F5C95">
      <w:pPr>
        <w:pStyle w:val="Heading2"/>
        <w:spacing w:before="0" w:beforeAutospacing="0" w:after="0" w:afterAutospacing="0" w:line="312" w:lineRule="auto"/>
        <w:ind w:left="-142"/>
        <w:jc w:val="both"/>
        <w:rPr>
          <w:rFonts w:ascii="GHEA Grapalat" w:hAnsi="GHEA Grapalat"/>
          <w:b w:val="0"/>
          <w:color w:val="000000" w:themeColor="text1"/>
          <w:sz w:val="8"/>
          <w:szCs w:val="8"/>
          <w:lang w:val="hy-AM"/>
        </w:rPr>
      </w:pPr>
    </w:p>
    <w:p w:rsidR="008F5C95" w:rsidRPr="002B3E72" w:rsidRDefault="008F5C95" w:rsidP="008F5C95">
      <w:pPr>
        <w:shd w:val="clear" w:color="auto" w:fill="FFFFFF"/>
        <w:spacing w:after="0" w:line="312" w:lineRule="auto"/>
        <w:ind w:left="-709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B3E7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Հոդվածը լրացնել  </w:t>
      </w:r>
      <w:proofErr w:type="spellStart"/>
      <w:r w:rsidRPr="002B3E72">
        <w:rPr>
          <w:rFonts w:ascii="GHEA Grapalat" w:hAnsi="GHEA Grapalat"/>
          <w:color w:val="000000" w:themeColor="text1"/>
          <w:sz w:val="24"/>
          <w:szCs w:val="24"/>
          <w:lang w:val="hy-AM"/>
        </w:rPr>
        <w:t>հետևյալ</w:t>
      </w:r>
      <w:proofErr w:type="spellEnd"/>
      <w:r w:rsidRPr="002B3E7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բովանդակությամբ 7.1 , 8</w:t>
      </w:r>
      <w:r w:rsidRPr="002B3E72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.</w:t>
      </w:r>
      <w:r w:rsidRPr="002B3E7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 և 8.2 մասերով։ </w:t>
      </w:r>
    </w:p>
    <w:p w:rsidR="008F5C95" w:rsidRPr="002B3E72" w:rsidRDefault="008F5C95" w:rsidP="008F5C95">
      <w:pPr>
        <w:shd w:val="clear" w:color="auto" w:fill="FFFFFF"/>
        <w:spacing w:after="0" w:line="312" w:lineRule="auto"/>
        <w:ind w:left="-709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B3E72">
        <w:rPr>
          <w:rFonts w:ascii="GHEA Grapalat" w:hAnsi="GHEA Grapalat"/>
          <w:color w:val="000000" w:themeColor="text1"/>
          <w:sz w:val="24"/>
          <w:szCs w:val="24"/>
          <w:lang w:val="hy-AM"/>
        </w:rPr>
        <w:t>«7</w:t>
      </w:r>
      <w:r w:rsidRPr="002B3E72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.</w:t>
      </w:r>
      <w:r w:rsidRPr="002B3E7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  Համայնքի կամ աղբահանության օպերատորի տրամադրած կոշտ կենցաղային աղբի  համար նախատեսված  տարողություններում` </w:t>
      </w:r>
      <w:proofErr w:type="spellStart"/>
      <w:r w:rsidRPr="002B3E72">
        <w:rPr>
          <w:rFonts w:ascii="GHEA Grapalat" w:hAnsi="GHEA Grapalat"/>
          <w:color w:val="000000" w:themeColor="text1"/>
          <w:sz w:val="24"/>
          <w:szCs w:val="24"/>
          <w:lang w:val="hy-AM"/>
        </w:rPr>
        <w:t>աղբամաններում</w:t>
      </w:r>
      <w:proofErr w:type="spellEnd"/>
      <w:r w:rsidRPr="002B3E7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կամ </w:t>
      </w:r>
      <w:proofErr w:type="spellStart"/>
      <w:r w:rsidRPr="002B3E72">
        <w:rPr>
          <w:rFonts w:ascii="GHEA Grapalat" w:hAnsi="GHEA Grapalat"/>
          <w:color w:val="000000" w:themeColor="text1"/>
          <w:sz w:val="24"/>
          <w:szCs w:val="24"/>
          <w:lang w:val="hy-AM"/>
        </w:rPr>
        <w:t>կոնտեյներներում</w:t>
      </w:r>
      <w:proofErr w:type="spellEnd"/>
      <w:r w:rsidRPr="002B3E7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բժշկական աղբի, 1խմ և ավել ծավալով աղբի, այրվող, շիկացած կամ տաք աղբի,  ձյան և սառույցի տեղադրումը, ինչպես նաև այն աղբի տեղադրումը, որը կարող է վնաս հասցնել աղբ </w:t>
      </w:r>
      <w:proofErr w:type="spellStart"/>
      <w:r w:rsidRPr="002B3E72">
        <w:rPr>
          <w:rFonts w:ascii="GHEA Grapalat" w:hAnsi="GHEA Grapalat"/>
          <w:color w:val="000000" w:themeColor="text1"/>
          <w:sz w:val="24"/>
          <w:szCs w:val="24"/>
          <w:lang w:val="hy-AM"/>
        </w:rPr>
        <w:t>հեռացնող</w:t>
      </w:r>
      <w:proofErr w:type="spellEnd"/>
      <w:r w:rsidRPr="002B3E7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անձանց կյանքին և առողջությանը՝  </w:t>
      </w:r>
    </w:p>
    <w:p w:rsidR="008F5C95" w:rsidRPr="002B3E72" w:rsidRDefault="008F5C95" w:rsidP="008F5C95">
      <w:pPr>
        <w:shd w:val="clear" w:color="auto" w:fill="FFFFFF"/>
        <w:spacing w:after="0" w:line="312" w:lineRule="auto"/>
        <w:ind w:left="-709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B3E7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առաջացնում է տուգանք ֆիզիկական անձի նկատմամբ` նվազագույն աշխատավարձի </w:t>
      </w:r>
      <w:proofErr w:type="spellStart"/>
      <w:r w:rsidRPr="002B3E72">
        <w:rPr>
          <w:rFonts w:ascii="GHEA Grapalat" w:hAnsi="GHEA Grapalat"/>
          <w:color w:val="000000" w:themeColor="text1"/>
          <w:sz w:val="24"/>
          <w:szCs w:val="24"/>
          <w:lang w:val="hy-AM"/>
        </w:rPr>
        <w:t>հնգապատիկից</w:t>
      </w:r>
      <w:proofErr w:type="spellEnd"/>
      <w:r w:rsidRPr="002B3E7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տասնապատիկի չափով, իսկ իրավաբանական անձի նկատմամբ` </w:t>
      </w:r>
      <w:proofErr w:type="spellStart"/>
      <w:r w:rsidRPr="002B3E72">
        <w:rPr>
          <w:rFonts w:ascii="GHEA Grapalat" w:hAnsi="GHEA Grapalat"/>
          <w:color w:val="000000" w:themeColor="text1"/>
          <w:sz w:val="24"/>
          <w:szCs w:val="24"/>
          <w:lang w:val="hy-AM"/>
        </w:rPr>
        <w:t>քսանապատիկից</w:t>
      </w:r>
      <w:proofErr w:type="spellEnd"/>
      <w:r w:rsidRPr="002B3E7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երեսնապատիկի չափով։»։</w:t>
      </w:r>
    </w:p>
    <w:p w:rsidR="008F5C95" w:rsidRPr="002B3E72" w:rsidRDefault="008F5C95" w:rsidP="008F5C95">
      <w:pPr>
        <w:shd w:val="clear" w:color="auto" w:fill="FFFFFF"/>
        <w:spacing w:after="0" w:line="312" w:lineRule="auto"/>
        <w:ind w:left="-709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B3E72">
        <w:rPr>
          <w:rFonts w:ascii="GHEA Grapalat" w:hAnsi="GHEA Grapalat"/>
          <w:color w:val="000000" w:themeColor="text1"/>
          <w:sz w:val="24"/>
          <w:szCs w:val="24"/>
          <w:lang w:val="hy-AM"/>
        </w:rPr>
        <w:t>«8</w:t>
      </w:r>
      <w:r w:rsidRPr="002B3E72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.</w:t>
      </w:r>
      <w:r w:rsidRPr="002B3E72">
        <w:rPr>
          <w:rFonts w:ascii="GHEA Grapalat" w:hAnsi="GHEA Grapalat"/>
          <w:color w:val="000000" w:themeColor="text1"/>
          <w:sz w:val="24"/>
          <w:szCs w:val="24"/>
          <w:lang w:val="hy-AM"/>
        </w:rPr>
        <w:t>1 Հողամասերի սեփականատերերը կամ օգտագործողներն իրենց տարածքում իրենց չպատկանող աղբ հայտնաբերելուց ոչ ուշ քան 24 ժամվա ընթացքում  այդ մասին տեղական ինքնակառավարման մարմնին չտեղեկացնելը՝</w:t>
      </w:r>
    </w:p>
    <w:p w:rsidR="008F5C95" w:rsidRPr="002B3E72" w:rsidRDefault="008F5C95" w:rsidP="008F5C95">
      <w:pPr>
        <w:shd w:val="clear" w:color="auto" w:fill="FFFFFF"/>
        <w:spacing w:after="0" w:line="312" w:lineRule="auto"/>
        <w:ind w:left="-709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B3E7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առաջացնում է տուգանք ֆիզիկական անձի նկատմամբ՝ նվազագույն աշխատավարձի </w:t>
      </w:r>
      <w:proofErr w:type="spellStart"/>
      <w:r w:rsidRPr="002B3E72">
        <w:rPr>
          <w:rFonts w:ascii="GHEA Grapalat" w:hAnsi="GHEA Grapalat"/>
          <w:color w:val="000000" w:themeColor="text1"/>
          <w:sz w:val="24"/>
          <w:szCs w:val="24"/>
          <w:lang w:val="hy-AM"/>
        </w:rPr>
        <w:t>երեքնապատիկից</w:t>
      </w:r>
      <w:proofErr w:type="spellEnd"/>
      <w:r w:rsidRPr="002B3E7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հնգապատիկի չափով, իսկ իրավաբանական անձի նկատմամբ՝ </w:t>
      </w:r>
      <w:proofErr w:type="spellStart"/>
      <w:r w:rsidRPr="002B3E72">
        <w:rPr>
          <w:rFonts w:ascii="GHEA Grapalat" w:hAnsi="GHEA Grapalat"/>
          <w:color w:val="000000" w:themeColor="text1"/>
          <w:sz w:val="24"/>
          <w:szCs w:val="24"/>
          <w:lang w:val="hy-AM"/>
        </w:rPr>
        <w:t>ութնապատիկից</w:t>
      </w:r>
      <w:proofErr w:type="spellEnd"/>
      <w:r w:rsidRPr="002B3E7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տասնապատիկի չափով։</w:t>
      </w:r>
    </w:p>
    <w:p w:rsidR="008F5C95" w:rsidRPr="002B3E72" w:rsidRDefault="008F5C95" w:rsidP="008F5C95">
      <w:pPr>
        <w:shd w:val="clear" w:color="auto" w:fill="FFFFFF"/>
        <w:spacing w:after="0" w:line="312" w:lineRule="auto"/>
        <w:ind w:left="-709" w:firstLine="567"/>
        <w:jc w:val="both"/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</w:pPr>
      <w:r w:rsidRPr="002B3E72">
        <w:rPr>
          <w:rFonts w:ascii="GHEA Grapalat" w:hAnsi="GHEA Grapalat"/>
          <w:color w:val="000000" w:themeColor="text1"/>
          <w:sz w:val="24"/>
          <w:szCs w:val="24"/>
          <w:lang w:val="hy-AM"/>
        </w:rPr>
        <w:t>8</w:t>
      </w:r>
      <w:r w:rsidRPr="002B3E72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.2</w:t>
      </w:r>
      <w:r w:rsidRPr="002B3E7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Հողամասերի սեփականատերերի կամ օգտագործողների տարածքում հայտնաբերված իրենց չպատկանող աղբի վերաբերյալ տեղական</w:t>
      </w:r>
      <w:r w:rsidRPr="002B3E72"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 xml:space="preserve"> ինքնակառավարման մարմնին տեղեկացնելուց հետո եռօրյա ժամկետում համապատասխան միջոցներ </w:t>
      </w:r>
      <w:proofErr w:type="spellStart"/>
      <w:r w:rsidRPr="002B3E72"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>չձեռնարկելն</w:t>
      </w:r>
      <w:proofErr w:type="spellEnd"/>
      <w:r w:rsidRPr="002B3E72"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 xml:space="preserve"> առաջացնում է տուգանք պաշտոնատար անձի նկատմամբ</w:t>
      </w:r>
      <w:r w:rsidRPr="002B3E7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նվազագույն աշխատավարձի</w:t>
      </w:r>
      <w:r w:rsidRPr="002B3E72"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2B3E72"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>քսանապատիկից</w:t>
      </w:r>
      <w:proofErr w:type="spellEnd"/>
      <w:r w:rsidRPr="002B3E72"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 xml:space="preserve"> երեսնապատիկի չափով։»։</w:t>
      </w:r>
    </w:p>
    <w:p w:rsidR="008F5C95" w:rsidRPr="002B3E72" w:rsidRDefault="008F5C95" w:rsidP="008F5C95">
      <w:pPr>
        <w:shd w:val="clear" w:color="auto" w:fill="FFFFFF"/>
        <w:spacing w:after="0" w:line="312" w:lineRule="auto"/>
        <w:ind w:left="-709" w:firstLine="567"/>
        <w:jc w:val="both"/>
        <w:rPr>
          <w:rFonts w:ascii="GHEA Grapalat" w:hAnsi="GHEA Grapalat" w:cs="Arial"/>
          <w:bCs/>
          <w:color w:val="000000" w:themeColor="text1"/>
          <w:sz w:val="8"/>
          <w:szCs w:val="8"/>
          <w:lang w:val="hy-AM"/>
        </w:rPr>
      </w:pPr>
    </w:p>
    <w:p w:rsidR="008F5C95" w:rsidRPr="002B3E72" w:rsidRDefault="008F5C95" w:rsidP="008F5C95">
      <w:pPr>
        <w:shd w:val="clear" w:color="auto" w:fill="FFFFFF"/>
        <w:spacing w:after="0" w:line="312" w:lineRule="auto"/>
        <w:ind w:left="-709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B3E72"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lastRenderedPageBreak/>
        <w:t>3</w:t>
      </w:r>
      <w:r w:rsidRPr="002B3E72">
        <w:rPr>
          <w:rFonts w:ascii="GHEA Grapalat" w:hAnsi="GHEA Grapalat" w:cs="Cambria Math"/>
          <w:bCs/>
          <w:color w:val="000000" w:themeColor="text1"/>
          <w:sz w:val="24"/>
          <w:szCs w:val="24"/>
          <w:lang w:val="hy-AM"/>
        </w:rPr>
        <w:t>.</w:t>
      </w:r>
      <w:r w:rsidRPr="002B3E72"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  <w:t xml:space="preserve"> Հոդվածի 9-րդ մասում՝  </w:t>
      </w:r>
      <w:r w:rsidRPr="002B3E72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proofErr w:type="spellStart"/>
      <w:r w:rsidRPr="002B3E72">
        <w:rPr>
          <w:rFonts w:ascii="GHEA Grapalat" w:hAnsi="GHEA Grapalat"/>
          <w:color w:val="000000" w:themeColor="text1"/>
          <w:sz w:val="24"/>
          <w:szCs w:val="24"/>
          <w:lang w:val="hy-AM"/>
        </w:rPr>
        <w:t>Աղբավայրերի</w:t>
      </w:r>
      <w:proofErr w:type="spellEnd"/>
      <w:r w:rsidRPr="002B3E7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բառից հետո լրացնել «, աղբի հավաքման կենտրոնների» բառերը: </w:t>
      </w:r>
    </w:p>
    <w:p w:rsidR="008F5C95" w:rsidRPr="002B3E72" w:rsidRDefault="008F5C95" w:rsidP="008F5C95">
      <w:pPr>
        <w:shd w:val="clear" w:color="auto" w:fill="FFFFFF"/>
        <w:spacing w:after="0" w:line="312" w:lineRule="auto"/>
        <w:ind w:left="-709" w:firstLine="567"/>
        <w:jc w:val="both"/>
        <w:rPr>
          <w:rFonts w:ascii="GHEA Grapalat" w:hAnsi="GHEA Grapalat"/>
          <w:color w:val="000000" w:themeColor="text1"/>
          <w:sz w:val="8"/>
          <w:szCs w:val="8"/>
          <w:lang w:val="hy-AM"/>
        </w:rPr>
      </w:pPr>
    </w:p>
    <w:p w:rsidR="008F5C95" w:rsidRPr="002B3E72" w:rsidRDefault="008F5C95" w:rsidP="008F5C95">
      <w:pPr>
        <w:shd w:val="clear" w:color="auto" w:fill="FFFFFF"/>
        <w:spacing w:after="0" w:line="312" w:lineRule="auto"/>
        <w:ind w:left="-709" w:firstLine="567"/>
        <w:jc w:val="both"/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</w:pPr>
      <w:r w:rsidRPr="002B3E72"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 w:rsidRPr="002B3E72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.</w:t>
      </w:r>
      <w:r w:rsidRPr="002B3E7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Հոդվածը լրացնել  </w:t>
      </w:r>
      <w:proofErr w:type="spellStart"/>
      <w:r w:rsidRPr="002B3E72">
        <w:rPr>
          <w:rFonts w:ascii="GHEA Grapalat" w:hAnsi="GHEA Grapalat"/>
          <w:color w:val="000000" w:themeColor="text1"/>
          <w:sz w:val="24"/>
          <w:szCs w:val="24"/>
          <w:lang w:val="hy-AM"/>
        </w:rPr>
        <w:t>հետևյալ</w:t>
      </w:r>
      <w:proofErr w:type="spellEnd"/>
      <w:r w:rsidRPr="002B3E7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բովանդակությամբ 10.1-ից 10.5 մասերով</w:t>
      </w:r>
      <w:r w:rsidRPr="002B3E72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.</w:t>
      </w:r>
    </w:p>
    <w:p w:rsidR="008F5C95" w:rsidRPr="002B3E72" w:rsidRDefault="008F5C95" w:rsidP="008F5C95">
      <w:pPr>
        <w:shd w:val="clear" w:color="auto" w:fill="FFFFFF"/>
        <w:spacing w:after="0" w:line="312" w:lineRule="auto"/>
        <w:ind w:left="-709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«10</w:t>
      </w:r>
      <w:r w:rsidRPr="002B3E72">
        <w:rPr>
          <w:rFonts w:ascii="GHEA Grapalat" w:eastAsia="Times New Roman" w:hAnsi="GHEA Grapalat" w:cs="Cambria Math"/>
          <w:color w:val="000000" w:themeColor="text1"/>
          <w:sz w:val="24"/>
          <w:szCs w:val="24"/>
          <w:lang w:val="hy-AM" w:eastAsia="ru-RU"/>
        </w:rPr>
        <w:t>.</w:t>
      </w:r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1 Պ</w:t>
      </w:r>
      <w:r w:rsidRPr="002B3E7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այթուցիկ և դյուրավառ նյութերի, բժշկական հաստատություններից, </w:t>
      </w:r>
      <w:proofErr w:type="spellStart"/>
      <w:r w:rsidRPr="002B3E72">
        <w:rPr>
          <w:rFonts w:ascii="GHEA Grapalat" w:hAnsi="GHEA Grapalat"/>
          <w:color w:val="000000" w:themeColor="text1"/>
          <w:sz w:val="24"/>
          <w:szCs w:val="24"/>
          <w:lang w:val="hy-AM"/>
        </w:rPr>
        <w:t>սպանդանոցներից</w:t>
      </w:r>
      <w:proofErr w:type="spellEnd"/>
      <w:r w:rsidRPr="002B3E7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առաջացած և  այլ կենսաբանական աղբի, ինչպես նաև ա</w:t>
      </w:r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ռանց հատուկ </w:t>
      </w:r>
      <w:proofErr w:type="spellStart"/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տարրաների</w:t>
      </w:r>
      <w:proofErr w:type="spellEnd"/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մեջ </w:t>
      </w:r>
      <w:proofErr w:type="spellStart"/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պահեստավորված</w:t>
      </w:r>
      <w:proofErr w:type="spellEnd"/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</w:t>
      </w:r>
      <w:r w:rsidRPr="002B3E7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հեղուկ աղբի տեղադրումը </w:t>
      </w:r>
      <w:proofErr w:type="spellStart"/>
      <w:r w:rsidRPr="002B3E72">
        <w:rPr>
          <w:rFonts w:ascii="GHEA Grapalat" w:hAnsi="GHEA Grapalat"/>
          <w:color w:val="000000" w:themeColor="text1"/>
          <w:sz w:val="24"/>
          <w:szCs w:val="24"/>
          <w:lang w:val="hy-AM"/>
        </w:rPr>
        <w:t>աղբավայրերում</w:t>
      </w:r>
      <w:proofErr w:type="spellEnd"/>
      <w:r w:rsidRPr="002B3E72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</w:p>
    <w:p w:rsidR="008F5C95" w:rsidRPr="002B3E72" w:rsidRDefault="008F5C95" w:rsidP="008F5C95">
      <w:pPr>
        <w:shd w:val="clear" w:color="auto" w:fill="FFFFFF"/>
        <w:spacing w:after="0" w:line="312" w:lineRule="auto"/>
        <w:ind w:left="-709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B3E7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առաջացնում է </w:t>
      </w:r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տուգանք ֆիզիկական անձի նկատմամբ՝ նվազագույն աշխատավարձի տասնապատիկից քսանապատիկի չափով, իսկ իրավաբանական անձի նկատմամբ՝  </w:t>
      </w:r>
      <w:proofErr w:type="spellStart"/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ութսունապատիկից</w:t>
      </w:r>
      <w:proofErr w:type="spellEnd"/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հարյուրապատիկի չափով</w:t>
      </w:r>
      <w:r w:rsidRPr="002B3E72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</w:p>
    <w:p w:rsidR="008F5C95" w:rsidRPr="002B3E72" w:rsidRDefault="008F5C95" w:rsidP="008F5C95">
      <w:pPr>
        <w:shd w:val="clear" w:color="auto" w:fill="FFFFFF"/>
        <w:spacing w:after="0" w:line="312" w:lineRule="auto"/>
        <w:ind w:left="-709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10</w:t>
      </w:r>
      <w:r w:rsidRPr="00E76BB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.</w:t>
      </w:r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2. Սույն հոդվածի 10.1-րդ մասով նախատեսված խախտումը վարչական տույժ նշանակելու օրվանից հետո՝ մեկ տարվա ընթացքում, կրկին կատարելը՝</w:t>
      </w:r>
    </w:p>
    <w:p w:rsidR="008F5C95" w:rsidRPr="002B3E72" w:rsidRDefault="008F5C95" w:rsidP="008F5C95">
      <w:pPr>
        <w:shd w:val="clear" w:color="auto" w:fill="FFFFFF"/>
        <w:spacing w:after="0" w:line="312" w:lineRule="auto"/>
        <w:ind w:left="-709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առաջացնում է տուգանքի նշանակում ֆիզիկական անձի նկատմամբ՝ նվազագույն աշխատավարձի երեսնապատիկից հիսնապատիկի չափով, իսկ իրավաբանական անձի նկատմամբ՝ </w:t>
      </w:r>
      <w:proofErr w:type="spellStart"/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երկուհարյուրապատիկից</w:t>
      </w:r>
      <w:proofErr w:type="spellEnd"/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</w:t>
      </w:r>
      <w:proofErr w:type="spellStart"/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երեքհարյուրապատիկի</w:t>
      </w:r>
      <w:proofErr w:type="spellEnd"/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չափով:</w:t>
      </w:r>
    </w:p>
    <w:p w:rsidR="008F5C95" w:rsidRPr="002B3E72" w:rsidRDefault="008F5C95" w:rsidP="008F5C95">
      <w:pPr>
        <w:shd w:val="clear" w:color="auto" w:fill="FFFFFF"/>
        <w:spacing w:after="0" w:line="312" w:lineRule="auto"/>
        <w:ind w:left="-709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2B3E72">
        <w:rPr>
          <w:rFonts w:ascii="GHEA Grapalat" w:hAnsi="GHEA Grapalat"/>
          <w:color w:val="000000" w:themeColor="text1"/>
          <w:sz w:val="24"/>
          <w:szCs w:val="24"/>
          <w:lang w:val="hy-AM"/>
        </w:rPr>
        <w:t>10</w:t>
      </w:r>
      <w:r w:rsidRPr="002B3E72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.</w:t>
      </w:r>
      <w:r w:rsidRPr="002B3E7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3  </w:t>
      </w:r>
      <w:proofErr w:type="spellStart"/>
      <w:r w:rsidRPr="002B3E72">
        <w:rPr>
          <w:rFonts w:ascii="GHEA Grapalat" w:hAnsi="GHEA Grapalat"/>
          <w:color w:val="000000" w:themeColor="text1"/>
          <w:sz w:val="24"/>
          <w:szCs w:val="24"/>
          <w:lang w:val="hy-AM"/>
        </w:rPr>
        <w:t>Աղբավայրերում</w:t>
      </w:r>
      <w:proofErr w:type="spellEnd"/>
      <w:r w:rsidRPr="002B3E7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բաց եղանակով աղբի այրման կազմակերպումն  առաջացնում է </w:t>
      </w:r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տուգանք ֆիզիկական անձի նկատմամբ՝ նվազագույն աշխատավարձի </w:t>
      </w:r>
      <w:proofErr w:type="spellStart"/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քսանապատիկից</w:t>
      </w:r>
      <w:proofErr w:type="spellEnd"/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երեսնապատիկի չափով, իսկ իրավաբանական անձի նկատմամբ՝  </w:t>
      </w:r>
      <w:proofErr w:type="spellStart"/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երկուհարյուրապատիկից</w:t>
      </w:r>
      <w:proofErr w:type="spellEnd"/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</w:t>
      </w:r>
      <w:proofErr w:type="spellStart"/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երեքհարյուրապատիկի</w:t>
      </w:r>
      <w:proofErr w:type="spellEnd"/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չափով։</w:t>
      </w:r>
    </w:p>
    <w:p w:rsidR="008F5C95" w:rsidRPr="002B3E72" w:rsidRDefault="008F5C95" w:rsidP="008F5C95">
      <w:pPr>
        <w:shd w:val="clear" w:color="auto" w:fill="FFFFFF"/>
        <w:spacing w:after="0" w:line="312" w:lineRule="auto"/>
        <w:ind w:left="-709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10</w:t>
      </w:r>
      <w:r w:rsidRPr="00E76BB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.</w:t>
      </w:r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4. Սույն հոդվածի 10.3-րդ մասով նախատեսված խախտումը վարչական տույժ նշանակելու օրվանից հետո՝ մեկ տարվա ընթացքում, կրկին կատարելը՝</w:t>
      </w:r>
    </w:p>
    <w:p w:rsidR="008F5C95" w:rsidRPr="002B3E72" w:rsidRDefault="008F5C95" w:rsidP="008F5C95">
      <w:pPr>
        <w:shd w:val="clear" w:color="auto" w:fill="FFFFFF"/>
        <w:spacing w:after="0" w:line="312" w:lineRule="auto"/>
        <w:ind w:left="-709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առաջացնում է տուգանքի նշանակում ֆիզիկական անձի նկատմամբ՝ նվազագույն աշխատավարձի հիսնապատիկից </w:t>
      </w:r>
      <w:proofErr w:type="spellStart"/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ութսունապատիկի</w:t>
      </w:r>
      <w:proofErr w:type="spellEnd"/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չափով, իսկ իրավաբանական անձի նկատմամբ՝ նվազագույն աշխատավարձի </w:t>
      </w:r>
      <w:proofErr w:type="spellStart"/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հինգհարյուրապատիկից</w:t>
      </w:r>
      <w:proofErr w:type="spellEnd"/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</w:t>
      </w:r>
      <w:proofErr w:type="spellStart"/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մինչև</w:t>
      </w:r>
      <w:proofErr w:type="spellEnd"/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</w:t>
      </w:r>
      <w:proofErr w:type="spellStart"/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ութհարյուրապատիկի</w:t>
      </w:r>
      <w:proofErr w:type="spellEnd"/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չափով:</w:t>
      </w:r>
    </w:p>
    <w:p w:rsidR="008F5C95" w:rsidRPr="002B3E72" w:rsidRDefault="008F5C95" w:rsidP="008F5C95">
      <w:pPr>
        <w:shd w:val="clear" w:color="auto" w:fill="FFFFFF"/>
        <w:spacing w:after="0" w:line="312" w:lineRule="auto"/>
        <w:ind w:left="-709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10</w:t>
      </w:r>
      <w:r w:rsidRPr="002B3E72">
        <w:rPr>
          <w:rFonts w:ascii="GHEA Grapalat" w:eastAsia="Times New Roman" w:hAnsi="GHEA Grapalat" w:cs="Cambria Math"/>
          <w:color w:val="000000" w:themeColor="text1"/>
          <w:sz w:val="24"/>
          <w:szCs w:val="24"/>
          <w:lang w:val="hy-AM" w:eastAsia="ru-RU"/>
        </w:rPr>
        <w:t>.</w:t>
      </w:r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5 Գործող </w:t>
      </w:r>
      <w:proofErr w:type="spellStart"/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աղբավայրերի</w:t>
      </w:r>
      <w:proofErr w:type="spellEnd"/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</w:t>
      </w:r>
      <w:proofErr w:type="spellStart"/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բարեկարգմանն</w:t>
      </w:r>
      <w:proofErr w:type="spellEnd"/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ու </w:t>
      </w:r>
      <w:proofErr w:type="spellStart"/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շահագործմանը</w:t>
      </w:r>
      <w:proofErr w:type="spellEnd"/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ներկայացվող նվազագույն պահանջների </w:t>
      </w:r>
      <w:proofErr w:type="spellStart"/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չկատարումը</w:t>
      </w:r>
      <w:proofErr w:type="spellEnd"/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՝ առաջացնում է տուգանքի նշանակում </w:t>
      </w:r>
      <w:proofErr w:type="spellStart"/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աղբավայրը</w:t>
      </w:r>
      <w:proofErr w:type="spellEnd"/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</w:t>
      </w:r>
      <w:proofErr w:type="spellStart"/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շահագործողի</w:t>
      </w:r>
      <w:proofErr w:type="spellEnd"/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նկատմամբ՝ նվազագույն աշխատավարձի  </w:t>
      </w:r>
      <w:proofErr w:type="spellStart"/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հարյուրապատիկից</w:t>
      </w:r>
      <w:proofErr w:type="spellEnd"/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 </w:t>
      </w:r>
      <w:proofErr w:type="spellStart"/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մինչև</w:t>
      </w:r>
      <w:proofErr w:type="spellEnd"/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 </w:t>
      </w:r>
      <w:proofErr w:type="spellStart"/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երեքհարույրապատիկի</w:t>
      </w:r>
      <w:proofErr w:type="spellEnd"/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չափով:</w:t>
      </w:r>
    </w:p>
    <w:p w:rsidR="008F5C95" w:rsidRPr="002B3E72" w:rsidRDefault="008F5C95" w:rsidP="008F5C95">
      <w:pPr>
        <w:shd w:val="clear" w:color="auto" w:fill="FFFFFF"/>
        <w:spacing w:after="0" w:line="312" w:lineRule="auto"/>
        <w:ind w:left="-709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10.6 Շ</w:t>
      </w:r>
      <w:r w:rsidRPr="002B3E7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րջակա միջավայրի վրա վնասակար ազդեցության բացահայտման և կանխարգելման նպատակով </w:t>
      </w:r>
      <w:proofErr w:type="spellStart"/>
      <w:r w:rsidRPr="002B3E7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աղբավայրի</w:t>
      </w:r>
      <w:proofErr w:type="spellEnd"/>
      <w:r w:rsidRPr="002B3E7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հսկողություն, ինչպես նաև աղբի </w:t>
      </w:r>
      <w:proofErr w:type="spellStart"/>
      <w:r w:rsidRPr="002B3E7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ինքնայրումը</w:t>
      </w:r>
      <w:proofErr w:type="spellEnd"/>
      <w:r w:rsidRPr="002B3E7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կանխելու համար հակահրդեհային միջոցառումների չիրականացումը՝ </w:t>
      </w:r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առաջացնում է տուգանքի նշանակում </w:t>
      </w:r>
      <w:proofErr w:type="spellStart"/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աղբավայրը</w:t>
      </w:r>
      <w:proofErr w:type="spellEnd"/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</w:t>
      </w:r>
      <w:proofErr w:type="spellStart"/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շահագործողի</w:t>
      </w:r>
      <w:proofErr w:type="spellEnd"/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նկատմամբ՝ նվազագույն աշխատավարձի  </w:t>
      </w:r>
      <w:proofErr w:type="spellStart"/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ութսունապատիկից</w:t>
      </w:r>
      <w:proofErr w:type="spellEnd"/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 </w:t>
      </w:r>
      <w:proofErr w:type="spellStart"/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մինչև</w:t>
      </w:r>
      <w:proofErr w:type="spellEnd"/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 </w:t>
      </w:r>
      <w:proofErr w:type="spellStart"/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երկուհարույրապատիկի</w:t>
      </w:r>
      <w:proofErr w:type="spellEnd"/>
      <w:r w:rsidRPr="002B3E7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չափով:</w:t>
      </w:r>
    </w:p>
    <w:p w:rsidR="008F5C95" w:rsidRPr="002B3E72" w:rsidRDefault="008F5C95" w:rsidP="008F5C95">
      <w:pPr>
        <w:shd w:val="clear" w:color="auto" w:fill="FFFFFF"/>
        <w:spacing w:after="0" w:line="312" w:lineRule="auto"/>
        <w:ind w:left="-709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</w:p>
    <w:p w:rsidR="008F5C95" w:rsidRPr="002B3E72" w:rsidRDefault="008F5C95" w:rsidP="008F5C95">
      <w:pPr>
        <w:pStyle w:val="Heading2"/>
        <w:spacing w:before="0" w:beforeAutospacing="0" w:after="0" w:afterAutospacing="0" w:line="312" w:lineRule="auto"/>
        <w:ind w:left="-709" w:firstLine="567"/>
        <w:jc w:val="both"/>
        <w:rPr>
          <w:rFonts w:ascii="GHEA Grapalat" w:hAnsi="GHEA Grapalat" w:cs="Calibri"/>
          <w:b w:val="0"/>
          <w:color w:val="000000" w:themeColor="text1"/>
          <w:sz w:val="24"/>
          <w:szCs w:val="24"/>
          <w:lang w:val="hy-AM"/>
        </w:rPr>
      </w:pPr>
      <w:r w:rsidRPr="002B3E72">
        <w:rPr>
          <w:rFonts w:ascii="GHEA Grapalat" w:hAnsi="GHEA Grapalat"/>
          <w:color w:val="000000" w:themeColor="text1"/>
          <w:sz w:val="24"/>
          <w:szCs w:val="24"/>
          <w:lang w:val="hy-AM"/>
        </w:rPr>
        <w:t>Հոդված 2.</w:t>
      </w:r>
      <w:r w:rsidRPr="002B3E72">
        <w:rPr>
          <w:rFonts w:ascii="Calibri" w:hAnsi="Calibri" w:cs="Calibri"/>
          <w:b w:val="0"/>
          <w:color w:val="000000" w:themeColor="text1"/>
          <w:sz w:val="24"/>
          <w:szCs w:val="24"/>
          <w:lang w:val="hy-AM"/>
        </w:rPr>
        <w:t> </w:t>
      </w:r>
      <w:r w:rsidRPr="002B3E72">
        <w:rPr>
          <w:rFonts w:ascii="GHEA Grapalat" w:hAnsi="GHEA Grapalat" w:cs="Calibri"/>
          <w:b w:val="0"/>
          <w:color w:val="000000" w:themeColor="text1"/>
          <w:sz w:val="24"/>
          <w:szCs w:val="24"/>
          <w:lang w:val="hy-AM"/>
        </w:rPr>
        <w:t xml:space="preserve">Օրենսգրքի    </w:t>
      </w:r>
      <w:r w:rsidRPr="002B3E72">
        <w:rPr>
          <w:rFonts w:ascii="GHEA Grapalat" w:hAnsi="GHEA Grapalat"/>
          <w:b w:val="0"/>
          <w:color w:val="000000"/>
          <w:sz w:val="24"/>
          <w:szCs w:val="24"/>
          <w:lang w:val="hy-AM"/>
        </w:rPr>
        <w:t>219</w:t>
      </w:r>
      <w:r w:rsidRPr="002B3E72">
        <w:rPr>
          <w:rFonts w:ascii="GHEA Grapalat" w:hAnsi="GHEA Grapalat"/>
          <w:b w:val="0"/>
          <w:color w:val="000000"/>
          <w:sz w:val="24"/>
          <w:szCs w:val="24"/>
          <w:vertAlign w:val="superscript"/>
          <w:lang w:val="hy-AM"/>
        </w:rPr>
        <w:t>1 –-</w:t>
      </w:r>
      <w:proofErr w:type="spellStart"/>
      <w:r w:rsidRPr="002B3E72">
        <w:rPr>
          <w:rFonts w:ascii="GHEA Grapalat" w:hAnsi="GHEA Grapalat" w:cs="Calibri"/>
          <w:b w:val="0"/>
          <w:color w:val="000000" w:themeColor="text1"/>
          <w:sz w:val="24"/>
          <w:szCs w:val="24"/>
          <w:lang w:val="hy-AM"/>
        </w:rPr>
        <w:t>րդ</w:t>
      </w:r>
      <w:proofErr w:type="spellEnd"/>
      <w:r w:rsidRPr="002B3E72">
        <w:rPr>
          <w:rFonts w:ascii="GHEA Grapalat" w:hAnsi="GHEA Grapalat" w:cs="Calibri"/>
          <w:b w:val="0"/>
          <w:color w:val="000000" w:themeColor="text1"/>
          <w:sz w:val="24"/>
          <w:szCs w:val="24"/>
          <w:lang w:val="hy-AM"/>
        </w:rPr>
        <w:t xml:space="preserve"> հոդվածի </w:t>
      </w:r>
    </w:p>
    <w:p w:rsidR="008F5C95" w:rsidRPr="002B3E72" w:rsidRDefault="008F5C95" w:rsidP="008F5C95">
      <w:pPr>
        <w:pStyle w:val="Heading2"/>
        <w:numPr>
          <w:ilvl w:val="0"/>
          <w:numId w:val="7"/>
        </w:numPr>
        <w:spacing w:before="0" w:beforeAutospacing="0" w:after="0" w:afterAutospacing="0" w:line="312" w:lineRule="auto"/>
        <w:jc w:val="both"/>
        <w:rPr>
          <w:rFonts w:ascii="GHEA Grapalat" w:hAnsi="GHEA Grapalat" w:cs="Calibri"/>
          <w:b w:val="0"/>
          <w:color w:val="000000" w:themeColor="text1"/>
          <w:sz w:val="24"/>
          <w:szCs w:val="24"/>
          <w:lang w:val="hy-AM"/>
        </w:rPr>
      </w:pPr>
      <w:r w:rsidRPr="002B3E72"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lastRenderedPageBreak/>
        <w:t xml:space="preserve">1-ին </w:t>
      </w:r>
      <w:r w:rsidRPr="002B3E72">
        <w:rPr>
          <w:rFonts w:ascii="GHEA Grapalat" w:hAnsi="GHEA Grapalat" w:cs="Calibri"/>
          <w:b w:val="0"/>
          <w:color w:val="000000" w:themeColor="text1"/>
          <w:sz w:val="24"/>
          <w:szCs w:val="24"/>
          <w:lang w:val="hy-AM"/>
        </w:rPr>
        <w:t>մասում «43.1-ին հոդվածի 1-ին, 1.1-ին, 2-րդ, 9-րդ մասերով» բառերը փոխարինել  «43.1-ին հոդվածի 1-ին, 1.1-ին, 2-րդ, 8.2-րդ, 9-րդ, 10.5–</w:t>
      </w:r>
      <w:proofErr w:type="spellStart"/>
      <w:r w:rsidRPr="002B3E72">
        <w:rPr>
          <w:rFonts w:ascii="GHEA Grapalat" w:hAnsi="GHEA Grapalat" w:cs="Calibri"/>
          <w:b w:val="0"/>
          <w:color w:val="000000" w:themeColor="text1"/>
          <w:sz w:val="24"/>
          <w:szCs w:val="24"/>
          <w:lang w:val="hy-AM"/>
        </w:rPr>
        <w:t>րդ</w:t>
      </w:r>
      <w:proofErr w:type="spellEnd"/>
      <w:r w:rsidRPr="002B3E72">
        <w:rPr>
          <w:rFonts w:ascii="GHEA Grapalat" w:hAnsi="GHEA Grapalat" w:cs="Calibri"/>
          <w:b w:val="0"/>
          <w:color w:val="000000" w:themeColor="text1"/>
          <w:sz w:val="24"/>
          <w:szCs w:val="24"/>
          <w:lang w:val="hy-AM"/>
        </w:rPr>
        <w:t xml:space="preserve">  և 10.6-րդ մասերով,» բառերով</w:t>
      </w:r>
      <w:r w:rsidRPr="002B3E72">
        <w:rPr>
          <w:rFonts w:ascii="GHEA Grapalat" w:eastAsia="MS Gothic" w:hAnsi="MS Gothic" w:cs="MS Gothic"/>
          <w:b w:val="0"/>
          <w:color w:val="000000" w:themeColor="text1"/>
          <w:sz w:val="24"/>
          <w:szCs w:val="24"/>
          <w:lang w:val="hy-AM"/>
        </w:rPr>
        <w:t>․</w:t>
      </w:r>
    </w:p>
    <w:p w:rsidR="008F5C95" w:rsidRPr="002B3E72" w:rsidRDefault="008F5C95" w:rsidP="008F5C95">
      <w:pPr>
        <w:pStyle w:val="Heading2"/>
        <w:numPr>
          <w:ilvl w:val="0"/>
          <w:numId w:val="7"/>
        </w:numPr>
        <w:spacing w:before="0" w:beforeAutospacing="0" w:after="0" w:afterAutospacing="0" w:line="312" w:lineRule="auto"/>
        <w:jc w:val="both"/>
        <w:rPr>
          <w:rFonts w:ascii="GHEA Grapalat" w:hAnsi="GHEA Grapalat" w:cs="Calibri"/>
          <w:b w:val="0"/>
          <w:color w:val="000000" w:themeColor="text1"/>
          <w:sz w:val="24"/>
          <w:szCs w:val="24"/>
          <w:lang w:val="hy-AM"/>
        </w:rPr>
      </w:pPr>
      <w:r w:rsidRPr="002B3E72">
        <w:rPr>
          <w:rFonts w:ascii="GHEA Grapalat" w:hAnsi="GHEA Grapalat" w:cs="Calibri"/>
          <w:b w:val="0"/>
          <w:color w:val="000000" w:themeColor="text1"/>
          <w:sz w:val="24"/>
          <w:szCs w:val="24"/>
          <w:lang w:val="hy-AM"/>
        </w:rPr>
        <w:t xml:space="preserve"> 2-րդ մասում «43.1-ին </w:t>
      </w:r>
      <w:r w:rsidRPr="002B3E72">
        <w:rPr>
          <w:rFonts w:ascii="GHEA Grapalat" w:hAnsi="GHEA Grapalat" w:cs="GHEA Grapalat"/>
          <w:b w:val="0"/>
          <w:color w:val="000000" w:themeColor="text1"/>
          <w:sz w:val="24"/>
          <w:szCs w:val="24"/>
          <w:lang w:val="hy-AM"/>
        </w:rPr>
        <w:t>հոդվածի</w:t>
      </w:r>
      <w:r w:rsidRPr="002B3E72">
        <w:rPr>
          <w:rFonts w:ascii="GHEA Grapalat" w:hAnsi="GHEA Grapalat" w:cs="Calibri"/>
          <w:b w:val="0"/>
          <w:color w:val="000000" w:themeColor="text1"/>
          <w:sz w:val="24"/>
          <w:szCs w:val="24"/>
          <w:lang w:val="hy-AM"/>
        </w:rPr>
        <w:t xml:space="preserve"> 2.1-8-րդ» բառերը փոխարինել «43.1-ին </w:t>
      </w:r>
      <w:r w:rsidRPr="002B3E72">
        <w:rPr>
          <w:rFonts w:ascii="GHEA Grapalat" w:hAnsi="GHEA Grapalat" w:cs="GHEA Grapalat"/>
          <w:b w:val="0"/>
          <w:color w:val="000000" w:themeColor="text1"/>
          <w:sz w:val="24"/>
          <w:szCs w:val="24"/>
          <w:lang w:val="hy-AM"/>
        </w:rPr>
        <w:t>հոդվածի</w:t>
      </w:r>
      <w:r w:rsidRPr="002B3E72">
        <w:rPr>
          <w:rFonts w:ascii="GHEA Grapalat" w:hAnsi="GHEA Grapalat" w:cs="Calibri"/>
          <w:b w:val="0"/>
          <w:color w:val="000000" w:themeColor="text1"/>
          <w:sz w:val="24"/>
          <w:szCs w:val="24"/>
          <w:lang w:val="hy-AM"/>
        </w:rPr>
        <w:t xml:space="preserve"> 2.1-8.1-րդ, իսկ «10-12-րդ» բառերը փոխարինել 10.1-10.4-րդ, 11-12-րդ» բառերով։</w:t>
      </w:r>
    </w:p>
    <w:p w:rsidR="008F5C95" w:rsidRPr="002B3E72" w:rsidRDefault="008F5C95" w:rsidP="008F5C95">
      <w:pPr>
        <w:pStyle w:val="Heading2"/>
        <w:spacing w:before="0" w:beforeAutospacing="0" w:after="0" w:afterAutospacing="0" w:line="312" w:lineRule="auto"/>
        <w:jc w:val="both"/>
        <w:rPr>
          <w:rFonts w:ascii="GHEA Grapalat" w:hAnsi="GHEA Grapalat" w:cs="Calibri"/>
          <w:b w:val="0"/>
          <w:color w:val="000000" w:themeColor="text1"/>
          <w:sz w:val="24"/>
          <w:szCs w:val="24"/>
          <w:lang w:val="hy-AM"/>
        </w:rPr>
      </w:pPr>
    </w:p>
    <w:p w:rsidR="008F5C95" w:rsidRPr="002B3E72" w:rsidRDefault="008F5C95" w:rsidP="008F5C95">
      <w:pPr>
        <w:spacing w:after="0" w:line="360" w:lineRule="auto"/>
        <w:ind w:left="-567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B3E72">
        <w:rPr>
          <w:rFonts w:ascii="GHEA Grapalat" w:hAnsi="GHEA Grapalat"/>
          <w:b/>
          <w:sz w:val="24"/>
          <w:szCs w:val="24"/>
          <w:lang w:val="hy-AM"/>
        </w:rPr>
        <w:t>Հոդված 3.</w:t>
      </w:r>
      <w:r w:rsidRPr="002B3E7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Սույն օրենքն ուժի մեջ </w:t>
      </w:r>
      <w:r w:rsidRPr="002B3E72">
        <w:rPr>
          <w:rFonts w:ascii="GHEA Grapalat" w:hAnsi="GHEA Grapalat"/>
          <w:sz w:val="24"/>
          <w:szCs w:val="24"/>
          <w:lang w:val="hy-AM"/>
        </w:rPr>
        <w:t>է մտնում պաշտոնական հրապարակման օրվան հաջորդող տասներորդ օրը, բացառությամբ սույն օրենքի 1-ին հոդվածի 4-րդ մասով Օրենսգրքում լրացվող 43.1-րդ հոդվածի 10.5-րդ մասի, որն ուժի մեջ է մտնում 2023</w:t>
      </w:r>
      <w:r w:rsidRPr="002B3E7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թվականի հունիսի 1-ից, ինչպես նաև 7</w:t>
      </w:r>
      <w:r w:rsidRPr="002B3E72">
        <w:rPr>
          <w:rFonts w:ascii="GHEA Grapalat" w:eastAsia="MS Gothic" w:hAnsi="MS Gothic" w:cs="MS Gothic"/>
          <w:sz w:val="24"/>
          <w:szCs w:val="24"/>
          <w:shd w:val="clear" w:color="auto" w:fill="FFFFFF"/>
          <w:lang w:val="hy-AM"/>
        </w:rPr>
        <w:t>․</w:t>
      </w:r>
      <w:r w:rsidRPr="002B3E72">
        <w:rPr>
          <w:rFonts w:ascii="GHEA Grapalat" w:hAnsi="GHEA Grapalat"/>
          <w:sz w:val="24"/>
          <w:szCs w:val="24"/>
          <w:shd w:val="clear" w:color="auto" w:fill="FFFFFF"/>
          <w:lang w:val="hy-AM"/>
        </w:rPr>
        <w:t>1 և 10</w:t>
      </w:r>
      <w:r w:rsidRPr="002B3E72">
        <w:rPr>
          <w:rFonts w:ascii="GHEA Grapalat" w:eastAsia="MS Gothic" w:hAnsi="MS Gothic" w:cs="MS Gothic"/>
          <w:sz w:val="24"/>
          <w:szCs w:val="24"/>
          <w:shd w:val="clear" w:color="auto" w:fill="FFFFFF"/>
          <w:lang w:val="hy-AM"/>
        </w:rPr>
        <w:t>․</w:t>
      </w:r>
      <w:r w:rsidRPr="002B3E72">
        <w:rPr>
          <w:rFonts w:ascii="GHEA Grapalat" w:hAnsi="GHEA Grapalat"/>
          <w:sz w:val="24"/>
          <w:szCs w:val="24"/>
          <w:shd w:val="clear" w:color="auto" w:fill="FFFFFF"/>
          <w:lang w:val="hy-AM"/>
        </w:rPr>
        <w:t>1 մասերի, որոնք ուժի մեջ են մտնում 2025 թվականի հունվարի 1-ից:</w:t>
      </w:r>
    </w:p>
    <w:p w:rsidR="00692B4C" w:rsidRPr="008F5C95" w:rsidRDefault="00692B4C" w:rsidP="008F5C95">
      <w:pPr>
        <w:rPr>
          <w:lang w:val="hy-AM"/>
        </w:rPr>
      </w:pPr>
      <w:bookmarkStart w:id="0" w:name="_GoBack"/>
      <w:bookmarkEnd w:id="0"/>
    </w:p>
    <w:sectPr w:rsidR="00692B4C" w:rsidRPr="008F5C95" w:rsidSect="001674CA">
      <w:pgSz w:w="12240" w:h="15840"/>
      <w:pgMar w:top="426" w:right="850" w:bottom="28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C20EA"/>
    <w:multiLevelType w:val="hybridMultilevel"/>
    <w:tmpl w:val="D6B6A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5043B9"/>
    <w:multiLevelType w:val="hybridMultilevel"/>
    <w:tmpl w:val="A61AE1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F62117"/>
    <w:multiLevelType w:val="hybridMultilevel"/>
    <w:tmpl w:val="79CAE02A"/>
    <w:lvl w:ilvl="0" w:tplc="5BD43A6E">
      <w:start w:val="1"/>
      <w:numFmt w:val="decimal"/>
      <w:lvlText w:val="%1)"/>
      <w:lvlJc w:val="left"/>
      <w:pPr>
        <w:ind w:left="218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637B3050"/>
    <w:multiLevelType w:val="hybridMultilevel"/>
    <w:tmpl w:val="8AB6C842"/>
    <w:lvl w:ilvl="0" w:tplc="56B6E9B0">
      <w:start w:val="1"/>
      <w:numFmt w:val="decimal"/>
      <w:lvlText w:val="%1."/>
      <w:lvlJc w:val="left"/>
      <w:pPr>
        <w:ind w:left="73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6870689C"/>
    <w:multiLevelType w:val="hybridMultilevel"/>
    <w:tmpl w:val="7E2CBF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00612A"/>
    <w:multiLevelType w:val="hybridMultilevel"/>
    <w:tmpl w:val="4AB42B74"/>
    <w:lvl w:ilvl="0" w:tplc="885EE87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063A55"/>
    <w:multiLevelType w:val="hybridMultilevel"/>
    <w:tmpl w:val="4ED6CE32"/>
    <w:lvl w:ilvl="0" w:tplc="D58E34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80F"/>
    <w:rsid w:val="00001B57"/>
    <w:rsid w:val="00024301"/>
    <w:rsid w:val="000260E4"/>
    <w:rsid w:val="0003555C"/>
    <w:rsid w:val="000370C4"/>
    <w:rsid w:val="00087135"/>
    <w:rsid w:val="000A4160"/>
    <w:rsid w:val="000A6392"/>
    <w:rsid w:val="000C59FC"/>
    <w:rsid w:val="000F0628"/>
    <w:rsid w:val="001674CA"/>
    <w:rsid w:val="001C31F9"/>
    <w:rsid w:val="00243E79"/>
    <w:rsid w:val="00261B27"/>
    <w:rsid w:val="002849E5"/>
    <w:rsid w:val="002A6967"/>
    <w:rsid w:val="002B565E"/>
    <w:rsid w:val="003214B9"/>
    <w:rsid w:val="00373A1D"/>
    <w:rsid w:val="003C1BE3"/>
    <w:rsid w:val="003F247E"/>
    <w:rsid w:val="00434877"/>
    <w:rsid w:val="004B42B6"/>
    <w:rsid w:val="004F0E9B"/>
    <w:rsid w:val="0056448D"/>
    <w:rsid w:val="00576387"/>
    <w:rsid w:val="005C03FA"/>
    <w:rsid w:val="005F46AD"/>
    <w:rsid w:val="00602E7D"/>
    <w:rsid w:val="00610A46"/>
    <w:rsid w:val="00610D91"/>
    <w:rsid w:val="0062695E"/>
    <w:rsid w:val="00641CC6"/>
    <w:rsid w:val="006501DD"/>
    <w:rsid w:val="00690EE1"/>
    <w:rsid w:val="00692B4C"/>
    <w:rsid w:val="006D3288"/>
    <w:rsid w:val="006E61FE"/>
    <w:rsid w:val="0070380F"/>
    <w:rsid w:val="00707B0C"/>
    <w:rsid w:val="007916DA"/>
    <w:rsid w:val="00815AE4"/>
    <w:rsid w:val="008C2947"/>
    <w:rsid w:val="008C66D9"/>
    <w:rsid w:val="008F5C95"/>
    <w:rsid w:val="009B6438"/>
    <w:rsid w:val="009F38CE"/>
    <w:rsid w:val="00A11DC3"/>
    <w:rsid w:val="00A72F8A"/>
    <w:rsid w:val="00A83654"/>
    <w:rsid w:val="00A93507"/>
    <w:rsid w:val="00AF7236"/>
    <w:rsid w:val="00B463FB"/>
    <w:rsid w:val="00B61FAC"/>
    <w:rsid w:val="00B86FE7"/>
    <w:rsid w:val="00BA7FE9"/>
    <w:rsid w:val="00BC37E1"/>
    <w:rsid w:val="00BD2C80"/>
    <w:rsid w:val="00BF04B7"/>
    <w:rsid w:val="00BF19D5"/>
    <w:rsid w:val="00C33B0F"/>
    <w:rsid w:val="00C52A9D"/>
    <w:rsid w:val="00C8044C"/>
    <w:rsid w:val="00CC7D9B"/>
    <w:rsid w:val="00D04D60"/>
    <w:rsid w:val="00D31910"/>
    <w:rsid w:val="00D74E06"/>
    <w:rsid w:val="00DE36C2"/>
    <w:rsid w:val="00E5451D"/>
    <w:rsid w:val="00E800CC"/>
    <w:rsid w:val="00EA37AA"/>
    <w:rsid w:val="00EA6852"/>
    <w:rsid w:val="00EE715C"/>
    <w:rsid w:val="00F459FA"/>
    <w:rsid w:val="00F46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BDAD27-0C62-45B7-A2C2-FDE1CDF5D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5C95"/>
  </w:style>
  <w:style w:type="paragraph" w:styleId="Heading2">
    <w:name w:val="heading 2"/>
    <w:basedOn w:val="Normal"/>
    <w:link w:val="Heading2Char"/>
    <w:qFormat/>
    <w:rsid w:val="0070380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paragraph" w:styleId="Heading3">
    <w:name w:val="heading 3"/>
    <w:basedOn w:val="Normal"/>
    <w:link w:val="Heading3Char"/>
    <w:qFormat/>
    <w:rsid w:val="0070380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7038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0380F"/>
    <w:rPr>
      <w:b/>
      <w:bCs/>
    </w:rPr>
  </w:style>
  <w:style w:type="character" w:customStyle="1" w:styleId="Heading2Char">
    <w:name w:val="Heading 2 Char"/>
    <w:basedOn w:val="DefaultParagraphFont"/>
    <w:link w:val="Heading2"/>
    <w:rsid w:val="0070380F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customStyle="1" w:styleId="Heading3Char">
    <w:name w:val="Heading 3 Char"/>
    <w:basedOn w:val="DefaultParagraphFont"/>
    <w:link w:val="Heading3"/>
    <w:rsid w:val="0070380F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Bullet1,Bullets,List Paragraph 1,References,List Paragraph (numbered (a)),IBL List Paragraph,List Paragraph nowy,Numbered List Paragraph"/>
    <w:basedOn w:val="Normal"/>
    <w:link w:val="ListParagraphChar"/>
    <w:uiPriority w:val="34"/>
    <w:qFormat/>
    <w:rsid w:val="003F247E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D04D60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D04D60"/>
    <w:rPr>
      <w:color w:val="0000FF"/>
      <w:u w:val="single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6E61FE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Bullet1 Char,Bullets Char,List Paragraph 1 Char,References Char,List Paragraph (numbered (a)) Char"/>
    <w:basedOn w:val="DefaultParagraphFont"/>
    <w:link w:val="ListParagraph"/>
    <w:uiPriority w:val="34"/>
    <w:qFormat/>
    <w:locked/>
    <w:rsid w:val="009B6438"/>
  </w:style>
  <w:style w:type="paragraph" w:styleId="BalloonText">
    <w:name w:val="Balloon Text"/>
    <w:basedOn w:val="Normal"/>
    <w:link w:val="BalloonTextChar"/>
    <w:uiPriority w:val="99"/>
    <w:semiHidden/>
    <w:unhideWhenUsed/>
    <w:rsid w:val="001674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4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46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5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513</Words>
  <Characters>3844</Characters>
  <Application>Microsoft Office Word</Application>
  <DocSecurity>0</DocSecurity>
  <Lines>84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Avetyan</dc:creator>
  <cp:keywords>https://mul2.gov.am/tasks/698160/oneclick/3Orenq-VIVO.docx?token=6d22411da5ddfa7848ddadd2774ec7c7</cp:keywords>
  <dc:description/>
  <cp:lastModifiedBy>Astghik Melkonyan</cp:lastModifiedBy>
  <cp:revision>20</cp:revision>
  <cp:lastPrinted>2022-09-26T06:43:00Z</cp:lastPrinted>
  <dcterms:created xsi:type="dcterms:W3CDTF">2022-11-08T04:54:00Z</dcterms:created>
  <dcterms:modified xsi:type="dcterms:W3CDTF">2022-11-24T05:21:00Z</dcterms:modified>
</cp:coreProperties>
</file>