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</w:t>
      </w:r>
      <w:r w:rsidR="003A31DD"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3A31DD">
        <w:rPr>
          <w:rFonts w:ascii="GHEA Grapalat" w:hAnsi="GHEA Grapalat"/>
          <w:b/>
          <w:bCs/>
          <w:color w:val="000000"/>
          <w:lang w:val="af-ZA"/>
        </w:rPr>
        <w:t>2</w:t>
      </w:r>
      <w:r w:rsidR="003A31DD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="003A31D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A31DD">
        <w:rPr>
          <w:rFonts w:ascii="GHEA Grapalat" w:hAnsi="GHEA Grapalat"/>
          <w:b/>
          <w:bCs/>
          <w:color w:val="000000"/>
        </w:rPr>
        <w:t>ՀԱՆՐԱՊԵՏՈՒԹՅԱՆ</w:t>
      </w:r>
      <w:r w:rsidR="003A31D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A31DD">
        <w:rPr>
          <w:rFonts w:ascii="GHEA Grapalat" w:hAnsi="GHEA Grapalat"/>
          <w:b/>
          <w:bCs/>
          <w:color w:val="000000"/>
        </w:rPr>
        <w:t>ՕՐԵՆՔՈՒՄ ԵՎ ՀԱՅԱՍՏԱՆԻ</w:t>
      </w:r>
      <w:r w:rsidR="003A31D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A31DD">
        <w:rPr>
          <w:rFonts w:ascii="GHEA Grapalat" w:hAnsi="GHEA Grapalat"/>
          <w:b/>
          <w:bCs/>
          <w:color w:val="000000"/>
        </w:rPr>
        <w:t>ՀԱՆՐԱՊԵՏՈՒԹՅԱՆ</w:t>
      </w:r>
      <w:r w:rsidR="003A31D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A31DD">
        <w:rPr>
          <w:rFonts w:ascii="GHEA Grapalat" w:hAnsi="GHEA Grapalat"/>
          <w:b/>
          <w:bCs/>
          <w:color w:val="000000"/>
        </w:rPr>
        <w:t>ԿԱՌԱՎԱՐՈՒԹՅԱՆ 20</w:t>
      </w:r>
      <w:r w:rsidR="003A31DD">
        <w:rPr>
          <w:rFonts w:ascii="GHEA Grapalat" w:hAnsi="GHEA Grapalat"/>
          <w:b/>
          <w:bCs/>
          <w:color w:val="000000"/>
          <w:lang w:val="af-ZA"/>
        </w:rPr>
        <w:t>21</w:t>
      </w:r>
      <w:r w:rsidR="003A31DD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="003A31DD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="003A31DD">
        <w:rPr>
          <w:rFonts w:ascii="GHEA Grapalat" w:hAnsi="GHEA Grapalat"/>
          <w:b/>
          <w:bCs/>
          <w:color w:val="000000"/>
        </w:rPr>
        <w:t xml:space="preserve">-Ի N </w:t>
      </w:r>
      <w:r w:rsidR="003A31DD">
        <w:rPr>
          <w:rFonts w:ascii="GHEA Grapalat" w:hAnsi="GHEA Grapalat"/>
          <w:b/>
          <w:bCs/>
          <w:color w:val="000000"/>
          <w:lang w:val="af-ZA"/>
        </w:rPr>
        <w:t>2121</w:t>
      </w:r>
      <w:r w:rsidR="003A31DD"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 w:rsidR="003A31D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A31DD">
        <w:rPr>
          <w:rFonts w:ascii="GHEA Grapalat" w:hAnsi="GHEA Grapalat"/>
          <w:b/>
          <w:bCs/>
          <w:color w:val="000000"/>
        </w:rPr>
        <w:t>ԼՐԱՑՈՒՄՆԵՐ</w:t>
      </w:r>
      <w:r w:rsidR="003A31D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A31DD">
        <w:rPr>
          <w:rFonts w:ascii="GHEA Grapalat" w:hAnsi="GHEA Grapalat"/>
          <w:b/>
          <w:bCs/>
          <w:color w:val="000000"/>
        </w:rPr>
        <w:t>ԿԱՏԱՐԵԼՈՒ</w:t>
      </w:r>
      <w:r w:rsidR="003A31DD" w:rsidRPr="004F59C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A31DD">
        <w:rPr>
          <w:rFonts w:ascii="GHEA Grapalat" w:hAnsi="GHEA Grapalat"/>
          <w:b/>
          <w:bCs/>
          <w:color w:val="000000"/>
        </w:rPr>
        <w:t>ՄԱՍԻՆ</w:t>
      </w:r>
      <w:r w:rsidRPr="00006420">
        <w:rPr>
          <w:rFonts w:ascii="GHEA Grapalat" w:hAnsi="GHEA Grapalat"/>
          <w:b/>
          <w:bCs/>
          <w:color w:val="000000"/>
        </w:rPr>
        <w:t>»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3A31DD" w:rsidRPr="003A31DD" w:rsidRDefault="003A31DD" w:rsidP="00900301">
      <w:pPr>
        <w:pStyle w:val="ListParagraph"/>
        <w:numPr>
          <w:ilvl w:val="0"/>
          <w:numId w:val="1"/>
        </w:numPr>
        <w:tabs>
          <w:tab w:val="left" w:pos="0"/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A31DD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</w:t>
      </w:r>
      <w:r w:rsidRPr="002F772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Արագածոտնի, Արարատի, Արմավիրի, Գեղարքունիքի, Լոռու, Շիրակի, Սյունիքի և Վայոց ձորի մարզերի </w:t>
      </w:r>
      <w:r w:rsidRPr="002F772A">
        <w:rPr>
          <w:rFonts w:ascii="GHEA Grapalat" w:hAnsi="GHEA Grapalat"/>
          <w:sz w:val="24"/>
          <w:szCs w:val="24"/>
          <w:lang w:val="hy-AM"/>
        </w:rPr>
        <w:t xml:space="preserve">համայնքներին Հայաստանի Հանրապետության պետական բյուջեով արդեն իսկ նախատեսված սուբվենցիաներից բացի այլ սուբվենցիաներ տրամադրելու նպատակով </w:t>
      </w:r>
      <w:r>
        <w:rPr>
          <w:rFonts w:ascii="GHEA Grapalat" w:hAnsi="GHEA Grapalat"/>
          <w:sz w:val="24"/>
          <w:szCs w:val="24"/>
          <w:lang w:val="hy-AM"/>
        </w:rPr>
        <w:t xml:space="preserve">հատկացված, սակայն չօգտագործված կամ տնտեսված </w:t>
      </w:r>
      <w:r w:rsidRPr="003A31DD">
        <w:rPr>
          <w:rFonts w:ascii="GHEA Grapalat" w:hAnsi="GHEA Grapalat"/>
          <w:sz w:val="24"/>
          <w:szCs w:val="24"/>
          <w:lang w:val="hy-AM"/>
        </w:rPr>
        <w:t>ֆինանսական միջոցները ՀՀ պետական բյուջե վերադարձման անհրաժեշտությամբ:</w:t>
      </w: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3A31DD" w:rsidRDefault="00F3653B" w:rsidP="003A31DD">
      <w:pPr>
        <w:pStyle w:val="ListParagraph"/>
        <w:tabs>
          <w:tab w:val="left" w:pos="709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="003A31DD" w:rsidRPr="00D76273">
        <w:rPr>
          <w:rFonts w:ascii="GHEA Grapalat" w:hAnsi="GHEA Grapalat"/>
          <w:b/>
          <w:sz w:val="24"/>
          <w:szCs w:val="24"/>
          <w:lang w:val="hy-AM" w:eastAsia="en-US"/>
        </w:rPr>
        <w:t>1</w:t>
      </w:r>
      <w:r w:rsidR="003A31DD">
        <w:rPr>
          <w:rFonts w:ascii="GHEA Grapalat" w:hAnsi="GHEA Grapalat"/>
          <w:b/>
          <w:sz w:val="24"/>
          <w:szCs w:val="24"/>
          <w:lang w:val="hy-AM" w:eastAsia="en-US"/>
        </w:rPr>
        <w:t>212</w:t>
      </w:r>
      <w:r w:rsidR="003A31DD" w:rsidRPr="00D76273">
        <w:rPr>
          <w:rFonts w:ascii="GHEA Grapalat" w:hAnsi="GHEA Grapalat"/>
          <w:b/>
          <w:sz w:val="24"/>
          <w:szCs w:val="24"/>
          <w:lang w:val="hy-AM" w:eastAsia="en-US"/>
        </w:rPr>
        <w:t xml:space="preserve"> «</w:t>
      </w:r>
      <w:r w:rsidR="003A31DD">
        <w:rPr>
          <w:rFonts w:ascii="GHEA Grapalat" w:hAnsi="GHEA Grapalat"/>
          <w:b/>
          <w:sz w:val="24"/>
          <w:szCs w:val="24"/>
          <w:lang w:val="hy-AM" w:eastAsia="en-US"/>
        </w:rPr>
        <w:t>Տարածքային զարգացում</w:t>
      </w:r>
      <w:r w:rsidR="003A31DD" w:rsidRPr="00D76273">
        <w:rPr>
          <w:rFonts w:ascii="GHEA Grapalat" w:hAnsi="GHEA Grapalat"/>
          <w:b/>
          <w:sz w:val="24"/>
          <w:szCs w:val="24"/>
          <w:lang w:val="hy-AM" w:eastAsia="en-US"/>
        </w:rPr>
        <w:t>» ծրագր</w:t>
      </w:r>
      <w:r w:rsidR="003A31DD">
        <w:rPr>
          <w:rFonts w:ascii="GHEA Grapalat" w:hAnsi="GHEA Grapalat"/>
          <w:b/>
          <w:sz w:val="24"/>
          <w:szCs w:val="24"/>
          <w:lang w:val="hy-AM" w:eastAsia="en-US"/>
        </w:rPr>
        <w:t xml:space="preserve">ի 12007 </w:t>
      </w:r>
      <w:r w:rsidR="003A31DD" w:rsidRPr="003A31DD">
        <w:rPr>
          <w:rFonts w:ascii="GHEA Grapalat" w:hAnsi="GHEA Grapalat"/>
          <w:sz w:val="24"/>
          <w:szCs w:val="24"/>
          <w:lang w:val="hy-AM" w:eastAsia="en-US"/>
        </w:rPr>
        <w:t>մ</w:t>
      </w:r>
      <w:r w:rsidR="003A31DD" w:rsidRPr="003A31DD">
        <w:rPr>
          <w:rFonts w:ascii="GHEA Grapalat" w:hAnsi="GHEA Grapalat"/>
          <w:bCs/>
          <w:sz w:val="24"/>
          <w:szCs w:val="24"/>
          <w:lang w:val="hy-AM" w:eastAsia="ru-RU"/>
        </w:rPr>
        <w:t>իջ</w:t>
      </w:r>
      <w:r w:rsidR="003A31DD" w:rsidRPr="00D76273">
        <w:rPr>
          <w:rFonts w:ascii="GHEA Grapalat" w:hAnsi="GHEA Grapalat"/>
          <w:bCs/>
          <w:sz w:val="24"/>
          <w:szCs w:val="24"/>
          <w:lang w:val="hy-AM" w:eastAsia="ru-RU"/>
        </w:rPr>
        <w:t xml:space="preserve">ոցառումների մասով առաջարկվում է </w:t>
      </w:r>
      <w:r w:rsidR="003A31DD">
        <w:rPr>
          <w:rFonts w:ascii="GHEA Grapalat" w:hAnsi="GHEA Grapalat"/>
          <w:sz w:val="24"/>
          <w:szCs w:val="24"/>
          <w:lang w:val="hy-AM"/>
        </w:rPr>
        <w:t>960</w:t>
      </w:r>
      <w:r w:rsidR="003A31DD">
        <w:rPr>
          <w:rFonts w:ascii="GHEA Grapalat" w:hAnsi="GHEA Grapalat"/>
          <w:sz w:val="24"/>
          <w:szCs w:val="24"/>
          <w:lang w:val="af-ZA"/>
        </w:rPr>
        <w:t>,</w:t>
      </w:r>
      <w:r w:rsidR="003A31DD">
        <w:rPr>
          <w:rFonts w:ascii="GHEA Grapalat" w:hAnsi="GHEA Grapalat"/>
          <w:sz w:val="24"/>
          <w:szCs w:val="24"/>
          <w:lang w:val="hy-AM"/>
        </w:rPr>
        <w:t>344</w:t>
      </w:r>
      <w:r w:rsidR="003A31DD">
        <w:rPr>
          <w:rFonts w:ascii="GHEA Grapalat" w:hAnsi="GHEA Grapalat"/>
          <w:sz w:val="24"/>
          <w:szCs w:val="24"/>
          <w:lang w:val="af-ZA"/>
        </w:rPr>
        <w:t>.</w:t>
      </w:r>
      <w:r w:rsidR="003A31DD">
        <w:rPr>
          <w:rFonts w:ascii="GHEA Grapalat" w:hAnsi="GHEA Grapalat"/>
          <w:sz w:val="24"/>
          <w:szCs w:val="24"/>
          <w:lang w:val="hy-AM"/>
        </w:rPr>
        <w:t>3</w:t>
      </w:r>
      <w:r w:rsidR="003A31DD">
        <w:rPr>
          <w:rFonts w:ascii="GHEA Grapalat" w:hAnsi="GHEA Grapalat"/>
          <w:sz w:val="24"/>
          <w:szCs w:val="24"/>
          <w:lang w:val="af-ZA"/>
        </w:rPr>
        <w:t xml:space="preserve"> </w:t>
      </w:r>
      <w:r w:rsidR="003A31DD">
        <w:rPr>
          <w:rFonts w:ascii="GHEA Grapalat" w:hAnsi="GHEA Grapalat"/>
          <w:sz w:val="24"/>
          <w:szCs w:val="24"/>
          <w:lang w:val="hy-AM"/>
        </w:rPr>
        <w:t>հազար</w:t>
      </w:r>
      <w:r w:rsidR="003A31DD" w:rsidRPr="00D76273">
        <w:rPr>
          <w:rFonts w:ascii="GHEA Grapalat" w:hAnsi="GHEA Grapalat"/>
          <w:bCs/>
          <w:sz w:val="24"/>
          <w:szCs w:val="24"/>
          <w:lang w:val="hy-AM" w:eastAsia="ru-RU"/>
        </w:rPr>
        <w:t xml:space="preserve"> դրամ</w:t>
      </w:r>
      <w:r w:rsidR="003A31DD">
        <w:rPr>
          <w:rFonts w:ascii="GHEA Grapalat" w:hAnsi="GHEA Grapalat"/>
          <w:bCs/>
          <w:sz w:val="24"/>
          <w:szCs w:val="24"/>
          <w:lang w:val="hy-AM" w:eastAsia="ru-RU"/>
        </w:rPr>
        <w:t>ը</w:t>
      </w:r>
      <w:r w:rsidR="003A31DD" w:rsidRPr="00D76273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A44939">
        <w:rPr>
          <w:rFonts w:ascii="GHEA Grapalat" w:hAnsi="GHEA Grapalat"/>
          <w:bCs/>
          <w:sz w:val="24"/>
          <w:szCs w:val="24"/>
          <w:lang w:val="hy-AM" w:eastAsia="ru-RU"/>
        </w:rPr>
        <w:t xml:space="preserve">նվազեցնել և վերադարձնել </w:t>
      </w:r>
      <w:r w:rsidR="003A31DD">
        <w:rPr>
          <w:rFonts w:ascii="GHEA Grapalat" w:hAnsi="GHEA Grapalat"/>
          <w:bCs/>
          <w:sz w:val="24"/>
          <w:szCs w:val="24"/>
          <w:lang w:val="hy-AM" w:eastAsia="ru-RU"/>
        </w:rPr>
        <w:t xml:space="preserve"> ՀՀ </w:t>
      </w:r>
      <w:r w:rsidR="00A44939">
        <w:rPr>
          <w:rFonts w:ascii="GHEA Grapalat" w:hAnsi="GHEA Grapalat"/>
          <w:bCs/>
          <w:sz w:val="24"/>
          <w:szCs w:val="24"/>
          <w:lang w:val="hy-AM" w:eastAsia="ru-RU"/>
        </w:rPr>
        <w:t>կառավարության ներքո</w:t>
      </w:r>
      <w:r w:rsidR="003A31DD" w:rsidRPr="00D76273">
        <w:rPr>
          <w:rFonts w:ascii="GHEA Grapalat" w:hAnsi="GHEA Grapalat"/>
          <w:bCs/>
          <w:sz w:val="24"/>
          <w:szCs w:val="24"/>
          <w:lang w:val="hy-AM" w:eastAsia="ru-RU"/>
        </w:rPr>
        <w:t xml:space="preserve">՝ </w:t>
      </w:r>
      <w:r w:rsidR="00A44939">
        <w:rPr>
          <w:rFonts w:ascii="GHEA Grapalat" w:hAnsi="GHEA Grapalat"/>
          <w:bCs/>
          <w:sz w:val="24"/>
          <w:szCs w:val="24"/>
          <w:lang w:val="hy-AM" w:eastAsia="ru-RU"/>
        </w:rPr>
        <w:t>սուբվենցիոն ծրագրերի հետագա ֆինանսավորման համար:</w:t>
      </w:r>
    </w:p>
    <w:p w:rsidR="00A317E2" w:rsidRPr="00D66E60" w:rsidRDefault="00A317E2" w:rsidP="00F3653B">
      <w:pPr>
        <w:tabs>
          <w:tab w:val="left" w:pos="720"/>
        </w:tabs>
        <w:spacing w:after="0" w:line="360" w:lineRule="auto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41376C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մի շարք որոշումներով ստորև աղյուսակում նշված ՀՀ մարզերի 44 համայնքների թվով 63 ծրագրերի </w:t>
      </w:r>
      <w:r w:rsidRPr="00006420">
        <w:rPr>
          <w:rFonts w:ascii="GHEA Grapalat" w:hAnsi="GHEA Grapalat"/>
          <w:sz w:val="24"/>
          <w:szCs w:val="24"/>
          <w:lang w:val="af-ZA"/>
        </w:rPr>
        <w:t>շինարարական աշխատանքների և գույքի ձեռքբերման գործընթացներ</w:t>
      </w:r>
      <w:r>
        <w:rPr>
          <w:rFonts w:ascii="GHEA Grapalat" w:hAnsi="GHEA Grapalat"/>
          <w:sz w:val="24"/>
          <w:szCs w:val="24"/>
          <w:lang w:val="hy-AM"/>
        </w:rPr>
        <w:t>ի իրականացման նպատակով տրամադրված սուբվենցիաների չօգտագործված կամ տնտեսված միջոցները</w:t>
      </w:r>
      <w:r w:rsidR="00D66E60">
        <w:rPr>
          <w:rFonts w:ascii="GHEA Grapalat" w:hAnsi="GHEA Grapalat"/>
          <w:sz w:val="24"/>
          <w:szCs w:val="24"/>
          <w:lang w:val="hy-AM"/>
        </w:rPr>
        <w:t xml:space="preserve"> վերադարձվում են ՀՀ պետական բյուջե</w:t>
      </w:r>
      <w:r w:rsidR="00D66E60">
        <w:rPr>
          <w:rFonts w:ascii="Cambria Math" w:hAnsi="Cambria Math"/>
          <w:sz w:val="24"/>
          <w:szCs w:val="24"/>
          <w:lang w:val="hy-AM"/>
        </w:rPr>
        <w:t>․</w:t>
      </w:r>
    </w:p>
    <w:tbl>
      <w:tblPr>
        <w:tblStyle w:val="TableGrid"/>
        <w:tblW w:w="6030" w:type="dxa"/>
        <w:tblInd w:w="1998" w:type="dxa"/>
        <w:tblLook w:val="04A0" w:firstRow="1" w:lastRow="0" w:firstColumn="1" w:lastColumn="0" w:noHBand="0" w:noVBand="1"/>
      </w:tblPr>
      <w:tblGrid>
        <w:gridCol w:w="630"/>
        <w:gridCol w:w="1782"/>
        <w:gridCol w:w="3618"/>
      </w:tblGrid>
      <w:tr w:rsidR="00D66E60" w:rsidRPr="00B966E5" w:rsidTr="005C33CD">
        <w:tc>
          <w:tcPr>
            <w:tcW w:w="630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1782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Մարզ</w:t>
            </w:r>
          </w:p>
        </w:tc>
        <w:tc>
          <w:tcPr>
            <w:tcW w:w="3618" w:type="dxa"/>
          </w:tcPr>
          <w:p w:rsidR="00D66E60" w:rsidRDefault="00D66E60" w:rsidP="00D66E60">
            <w:pPr>
              <w:tabs>
                <w:tab w:val="left" w:pos="72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պետական բյուջե վերադարձվող գումարը/հազար դրամ/</w:t>
            </w:r>
          </w:p>
        </w:tc>
      </w:tr>
      <w:tr w:rsidR="00D66E60" w:rsidTr="005C33CD">
        <w:tc>
          <w:tcPr>
            <w:tcW w:w="630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782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Արագածոտն</w:t>
            </w:r>
          </w:p>
        </w:tc>
        <w:tc>
          <w:tcPr>
            <w:tcW w:w="3618" w:type="dxa"/>
          </w:tcPr>
          <w:p w:rsidR="00D66E60" w:rsidRPr="00D66E60" w:rsidRDefault="00D66E60" w:rsidP="005C33CD">
            <w:pPr>
              <w:tabs>
                <w:tab w:val="left" w:pos="720"/>
              </w:tabs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="005C33CD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Pr="00A57A65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</w:tr>
      <w:tr w:rsidR="00D66E60" w:rsidTr="005C33CD">
        <w:tc>
          <w:tcPr>
            <w:tcW w:w="630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782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Արարատ</w:t>
            </w:r>
          </w:p>
        </w:tc>
        <w:tc>
          <w:tcPr>
            <w:tcW w:w="3618" w:type="dxa"/>
          </w:tcPr>
          <w:p w:rsidR="00D66E60" w:rsidRDefault="00D66E60" w:rsidP="005C33CD">
            <w:pPr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36,562</w:t>
            </w:r>
            <w:r w:rsidR="005C33CD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</w:tr>
      <w:tr w:rsidR="00D66E60" w:rsidTr="005C33CD">
        <w:tc>
          <w:tcPr>
            <w:tcW w:w="630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782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Արմավիր</w:t>
            </w:r>
          </w:p>
        </w:tc>
        <w:tc>
          <w:tcPr>
            <w:tcW w:w="3618" w:type="dxa"/>
          </w:tcPr>
          <w:p w:rsidR="00D66E60" w:rsidRDefault="00D66E60" w:rsidP="005C33CD">
            <w:pPr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4,328</w:t>
            </w:r>
            <w:r w:rsidR="005C33CD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D66E60" w:rsidTr="005C33CD">
        <w:tc>
          <w:tcPr>
            <w:tcW w:w="630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782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Գեղարքունիք</w:t>
            </w:r>
          </w:p>
        </w:tc>
        <w:tc>
          <w:tcPr>
            <w:tcW w:w="3618" w:type="dxa"/>
          </w:tcPr>
          <w:p w:rsidR="00D66E60" w:rsidRPr="00A57A65" w:rsidRDefault="00D66E60" w:rsidP="005C33CD">
            <w:pPr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7A65">
              <w:rPr>
                <w:rFonts w:ascii="GHEA Grapalat" w:hAnsi="GHEA Grapalat"/>
                <w:sz w:val="24"/>
                <w:szCs w:val="24"/>
                <w:lang w:val="hy-AM"/>
              </w:rPr>
              <w:t>99,707</w:t>
            </w:r>
            <w:r w:rsidR="005C33CD" w:rsidRPr="00A57A6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A57A65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</w:tr>
      <w:tr w:rsidR="00D66E60" w:rsidTr="005C33CD">
        <w:tc>
          <w:tcPr>
            <w:tcW w:w="630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782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3618" w:type="dxa"/>
          </w:tcPr>
          <w:p w:rsidR="00D66E60" w:rsidRDefault="00D66E60" w:rsidP="005C33CD">
            <w:pPr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254</w:t>
            </w:r>
            <w:r w:rsidR="005C33CD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</w:tr>
      <w:tr w:rsidR="00D66E60" w:rsidTr="005C33CD">
        <w:tc>
          <w:tcPr>
            <w:tcW w:w="630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</w:t>
            </w:r>
          </w:p>
        </w:tc>
        <w:tc>
          <w:tcPr>
            <w:tcW w:w="1782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Շիրակ</w:t>
            </w:r>
          </w:p>
        </w:tc>
        <w:tc>
          <w:tcPr>
            <w:tcW w:w="3618" w:type="dxa"/>
          </w:tcPr>
          <w:p w:rsidR="00D66E60" w:rsidRPr="00D66E60" w:rsidRDefault="00D66E60" w:rsidP="005C33CD">
            <w:pPr>
              <w:tabs>
                <w:tab w:val="left" w:pos="720"/>
              </w:tabs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16,695</w:t>
            </w:r>
            <w:r w:rsidR="005C33CD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Pr="00A57A6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D66E60" w:rsidTr="005C33CD">
        <w:tc>
          <w:tcPr>
            <w:tcW w:w="630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1782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3618" w:type="dxa"/>
          </w:tcPr>
          <w:p w:rsidR="00D66E60" w:rsidRPr="00D66E60" w:rsidRDefault="00D66E60" w:rsidP="005C33CD">
            <w:pPr>
              <w:tabs>
                <w:tab w:val="left" w:pos="720"/>
              </w:tabs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769,492</w:t>
            </w:r>
            <w:r w:rsidR="005C33CD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Pr="00A57A65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</w:tr>
      <w:tr w:rsidR="00D66E60" w:rsidTr="005C33CD">
        <w:tc>
          <w:tcPr>
            <w:tcW w:w="630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1782" w:type="dxa"/>
          </w:tcPr>
          <w:p w:rsidR="00D66E60" w:rsidRDefault="00D66E60" w:rsidP="00F3653B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Վայոց ձոր</w:t>
            </w:r>
          </w:p>
        </w:tc>
        <w:tc>
          <w:tcPr>
            <w:tcW w:w="3618" w:type="dxa"/>
          </w:tcPr>
          <w:p w:rsidR="00D66E60" w:rsidRPr="00D66E60" w:rsidRDefault="00D66E60" w:rsidP="005C33CD">
            <w:pPr>
              <w:tabs>
                <w:tab w:val="left" w:pos="720"/>
              </w:tabs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33,238</w:t>
            </w:r>
            <w:r w:rsidR="005C33CD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Pr="00A57A65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</w:tr>
    </w:tbl>
    <w:p w:rsidR="00A317E2" w:rsidRDefault="00A317E2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D6369" w:rsidRDefault="00A317E2" w:rsidP="00D66E60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EE0E3D" w:rsidRDefault="00F3653B" w:rsidP="00EE0E3D">
      <w:pPr>
        <w:spacing w:line="360" w:lineRule="auto"/>
        <w:ind w:firstLine="63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EE0E3D">
        <w:rPr>
          <w:rFonts w:ascii="GHEA Grapalat" w:hAnsi="GHEA Grapalat" w:cs="Sylfaen"/>
          <w:kern w:val="16"/>
          <w:sz w:val="24"/>
          <w:szCs w:val="24"/>
          <w:lang w:val="hy-AM"/>
        </w:rPr>
        <w:t>ՀՀ մարզերի համայնքներին տրամադրված սուբվենցիաների չօգտագործված կամ տնտեսված</w:t>
      </w:r>
      <w:r w:rsidR="00EE0E3D" w:rsidRPr="00D76273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EE0E3D">
        <w:rPr>
          <w:rFonts w:ascii="GHEA Grapalat" w:hAnsi="GHEA Grapalat"/>
          <w:sz w:val="24"/>
          <w:szCs w:val="24"/>
          <w:lang w:val="hy-AM"/>
        </w:rPr>
        <w:t>960</w:t>
      </w:r>
      <w:r w:rsidR="00EE0E3D">
        <w:rPr>
          <w:rFonts w:ascii="GHEA Grapalat" w:hAnsi="GHEA Grapalat"/>
          <w:sz w:val="24"/>
          <w:szCs w:val="24"/>
          <w:lang w:val="af-ZA"/>
        </w:rPr>
        <w:t>,</w:t>
      </w:r>
      <w:r w:rsidR="00EE0E3D">
        <w:rPr>
          <w:rFonts w:ascii="GHEA Grapalat" w:hAnsi="GHEA Grapalat"/>
          <w:sz w:val="24"/>
          <w:szCs w:val="24"/>
          <w:lang w:val="hy-AM"/>
        </w:rPr>
        <w:t>344</w:t>
      </w:r>
      <w:r w:rsidR="00EE0E3D">
        <w:rPr>
          <w:rFonts w:ascii="GHEA Grapalat" w:hAnsi="GHEA Grapalat"/>
          <w:sz w:val="24"/>
          <w:szCs w:val="24"/>
          <w:lang w:val="af-ZA"/>
        </w:rPr>
        <w:t>.</w:t>
      </w:r>
      <w:r w:rsidR="00EE0E3D">
        <w:rPr>
          <w:rFonts w:ascii="GHEA Grapalat" w:hAnsi="GHEA Grapalat"/>
          <w:sz w:val="24"/>
          <w:szCs w:val="24"/>
          <w:lang w:val="hy-AM"/>
        </w:rPr>
        <w:t>3</w:t>
      </w:r>
      <w:r w:rsidR="00EE0E3D">
        <w:rPr>
          <w:rFonts w:ascii="GHEA Grapalat" w:hAnsi="GHEA Grapalat"/>
          <w:sz w:val="24"/>
          <w:szCs w:val="24"/>
          <w:lang w:val="af-ZA"/>
        </w:rPr>
        <w:t xml:space="preserve"> </w:t>
      </w:r>
      <w:r w:rsidR="00EE0E3D">
        <w:rPr>
          <w:rFonts w:ascii="GHEA Grapalat" w:hAnsi="GHEA Grapalat"/>
          <w:sz w:val="24"/>
          <w:szCs w:val="24"/>
          <w:lang w:val="hy-AM"/>
        </w:rPr>
        <w:t>հազար</w:t>
      </w:r>
      <w:r w:rsidR="00EE0E3D" w:rsidRPr="00D76273">
        <w:rPr>
          <w:rFonts w:ascii="GHEA Grapalat" w:hAnsi="GHEA Grapalat"/>
          <w:bCs/>
          <w:sz w:val="24"/>
          <w:szCs w:val="24"/>
          <w:lang w:val="hy-AM" w:eastAsia="ru-RU"/>
        </w:rPr>
        <w:t xml:space="preserve"> դրամ</w:t>
      </w:r>
      <w:r w:rsidR="00EE0E3D">
        <w:rPr>
          <w:rFonts w:ascii="GHEA Grapalat" w:hAnsi="GHEA Grapalat"/>
          <w:bCs/>
          <w:sz w:val="24"/>
          <w:szCs w:val="24"/>
          <w:lang w:val="hy-AM" w:eastAsia="ru-RU"/>
        </w:rPr>
        <w:t>ը</w:t>
      </w:r>
      <w:r w:rsidR="00EE0E3D" w:rsidRPr="00D76273">
        <w:rPr>
          <w:rFonts w:ascii="GHEA Grapalat" w:hAnsi="GHEA Grapalat"/>
          <w:bCs/>
          <w:sz w:val="24"/>
          <w:szCs w:val="24"/>
          <w:lang w:val="hy-AM" w:eastAsia="ru-RU"/>
        </w:rPr>
        <w:t xml:space="preserve"> վերադարձնել</w:t>
      </w:r>
      <w:r w:rsidR="00EE0E3D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A44939">
        <w:rPr>
          <w:rFonts w:ascii="GHEA Grapalat" w:hAnsi="GHEA Grapalat"/>
          <w:bCs/>
          <w:sz w:val="24"/>
          <w:szCs w:val="24"/>
          <w:lang w:val="hy-AM" w:eastAsia="ru-RU"/>
        </w:rPr>
        <w:t xml:space="preserve">վերադարձնել </w:t>
      </w:r>
      <w:bookmarkStart w:id="0" w:name="_GoBack"/>
      <w:bookmarkEnd w:id="0"/>
      <w:r w:rsidR="00A44939">
        <w:rPr>
          <w:rFonts w:ascii="GHEA Grapalat" w:hAnsi="GHEA Grapalat"/>
          <w:bCs/>
          <w:sz w:val="24"/>
          <w:szCs w:val="24"/>
          <w:lang w:val="hy-AM" w:eastAsia="ru-RU"/>
        </w:rPr>
        <w:t>ՀՀ կառավարության ներքո</w:t>
      </w:r>
      <w:r w:rsidR="00A44939" w:rsidRPr="00D76273">
        <w:rPr>
          <w:rFonts w:ascii="GHEA Grapalat" w:hAnsi="GHEA Grapalat"/>
          <w:bCs/>
          <w:sz w:val="24"/>
          <w:szCs w:val="24"/>
          <w:lang w:val="hy-AM" w:eastAsia="ru-RU"/>
        </w:rPr>
        <w:t xml:space="preserve">՝ </w:t>
      </w:r>
      <w:r w:rsidR="00A44939">
        <w:rPr>
          <w:rFonts w:ascii="GHEA Grapalat" w:hAnsi="GHEA Grapalat"/>
          <w:bCs/>
          <w:sz w:val="24"/>
          <w:szCs w:val="24"/>
          <w:lang w:val="hy-AM" w:eastAsia="ru-RU"/>
        </w:rPr>
        <w:t>սուբվենցիոն ծրագրերի հետագա ֆինանսավորման համար</w:t>
      </w:r>
      <w:r w:rsidR="00EE0E3D" w:rsidRPr="00D76273">
        <w:rPr>
          <w:rFonts w:ascii="GHEA Grapalat" w:hAnsi="GHEA Grapalat"/>
          <w:bCs/>
          <w:sz w:val="24"/>
          <w:szCs w:val="24"/>
          <w:lang w:val="hy-AM" w:eastAsia="ru-RU"/>
        </w:rPr>
        <w:t>։</w:t>
      </w:r>
    </w:p>
    <w:p w:rsidR="00F3653B" w:rsidRPr="00006420" w:rsidRDefault="00F3653B" w:rsidP="00EE0E3D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A317E2" w:rsidRPr="00D76273" w:rsidRDefault="00A317E2" w:rsidP="00A317E2">
      <w:p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D76273">
        <w:rPr>
          <w:rFonts w:ascii="GHEA Grapalat" w:hAnsi="GHEA Grapalat"/>
          <w:sz w:val="24"/>
          <w:szCs w:val="24"/>
          <w:lang w:val="hy-AM"/>
        </w:rPr>
        <w:t>Հ</w:t>
      </w:r>
      <w:r w:rsidRPr="00D76273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D76273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D76273">
        <w:rPr>
          <w:rFonts w:ascii="GHEA Grapalat" w:hAnsi="GHEA Grapalat"/>
          <w:sz w:val="24"/>
          <w:szCs w:val="24"/>
          <w:lang w:val="af-ZA"/>
        </w:rPr>
        <w:t>նախարարությ</w:t>
      </w:r>
      <w:r w:rsidRPr="00D76273">
        <w:rPr>
          <w:rFonts w:ascii="GHEA Grapalat" w:hAnsi="GHEA Grapalat"/>
          <w:sz w:val="24"/>
          <w:szCs w:val="24"/>
          <w:lang w:val="hy-AM"/>
        </w:rPr>
        <w:t>ան</w:t>
      </w:r>
      <w:r w:rsidRPr="00D76273">
        <w:rPr>
          <w:rFonts w:ascii="GHEA Grapalat" w:hAnsi="GHEA Grapalat" w:cs="Arial"/>
          <w:sz w:val="24"/>
          <w:szCs w:val="24"/>
          <w:lang w:val="hy-AM"/>
        </w:rPr>
        <w:t xml:space="preserve"> կողմից իրականացվող մի շարք ծրագրերով նախատեսված միջոցառումների բնականոն ընթացքի ապահովում, 2022 թվականի պետական բյուջեում նախատեսված ֆինանսական միջոցների արդյունավետ օգտագործում։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</w:t>
      </w:r>
      <w:r w:rsidR="00EE0E3D">
        <w:rPr>
          <w:rFonts w:ascii="GHEA Grapalat" w:hAnsi="GHEA Grapalat"/>
          <w:bCs/>
          <w:color w:val="000000"/>
          <w:sz w:val="24"/>
          <w:szCs w:val="24"/>
          <w:lang w:val="hy-AM"/>
        </w:rPr>
        <w:t>ավելաց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ում </w:t>
      </w:r>
      <w:r w:rsidR="00EE0E3D">
        <w:rPr>
          <w:rFonts w:ascii="GHEA Grapalat" w:hAnsi="GHEA Grapalat"/>
          <w:sz w:val="24"/>
          <w:szCs w:val="24"/>
          <w:lang w:val="hy-AM"/>
        </w:rPr>
        <w:t>960</w:t>
      </w:r>
      <w:r w:rsidR="00EE0E3D">
        <w:rPr>
          <w:rFonts w:ascii="GHEA Grapalat" w:hAnsi="GHEA Grapalat"/>
          <w:sz w:val="24"/>
          <w:szCs w:val="24"/>
          <w:lang w:val="af-ZA"/>
        </w:rPr>
        <w:t>,</w:t>
      </w:r>
      <w:r w:rsidR="00EE0E3D">
        <w:rPr>
          <w:rFonts w:ascii="GHEA Grapalat" w:hAnsi="GHEA Grapalat"/>
          <w:sz w:val="24"/>
          <w:szCs w:val="24"/>
          <w:lang w:val="hy-AM"/>
        </w:rPr>
        <w:t>344</w:t>
      </w:r>
      <w:r w:rsidR="00EE0E3D">
        <w:rPr>
          <w:rFonts w:ascii="GHEA Grapalat" w:hAnsi="GHEA Grapalat"/>
          <w:sz w:val="24"/>
          <w:szCs w:val="24"/>
          <w:lang w:val="af-ZA"/>
        </w:rPr>
        <w:t>.</w:t>
      </w:r>
      <w:r w:rsidR="00EE0E3D">
        <w:rPr>
          <w:rFonts w:ascii="GHEA Grapalat" w:hAnsi="GHEA Grapalat"/>
          <w:sz w:val="24"/>
          <w:szCs w:val="24"/>
          <w:lang w:val="hy-AM"/>
        </w:rPr>
        <w:t xml:space="preserve">3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9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23E" w:rsidRDefault="0027423E">
      <w:pPr>
        <w:spacing w:after="0" w:line="240" w:lineRule="auto"/>
      </w:pPr>
      <w:r>
        <w:separator/>
      </w:r>
    </w:p>
  </w:endnote>
  <w:endnote w:type="continuationSeparator" w:id="0">
    <w:p w:rsidR="0027423E" w:rsidRDefault="00274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72" w:rsidRDefault="00CF6672">
    <w:pPr>
      <w:pStyle w:val="Footer"/>
      <w:jc w:val="right"/>
    </w:pPr>
  </w:p>
  <w:p w:rsidR="00CF6672" w:rsidRDefault="00CF66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23E" w:rsidRDefault="0027423E">
      <w:pPr>
        <w:spacing w:after="0" w:line="240" w:lineRule="auto"/>
      </w:pPr>
      <w:r>
        <w:separator/>
      </w:r>
    </w:p>
  </w:footnote>
  <w:footnote w:type="continuationSeparator" w:id="0">
    <w:p w:rsidR="0027423E" w:rsidRDefault="00274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50B6E"/>
    <w:rsid w:val="000746E3"/>
    <w:rsid w:val="000B5630"/>
    <w:rsid w:val="000C6FC3"/>
    <w:rsid w:val="00120EE9"/>
    <w:rsid w:val="00134AFB"/>
    <w:rsid w:val="00183F89"/>
    <w:rsid w:val="001950A0"/>
    <w:rsid w:val="001B5BDA"/>
    <w:rsid w:val="001C1DE3"/>
    <w:rsid w:val="00204754"/>
    <w:rsid w:val="00223BA7"/>
    <w:rsid w:val="00242027"/>
    <w:rsid w:val="00260BDA"/>
    <w:rsid w:val="0027423E"/>
    <w:rsid w:val="002F08E9"/>
    <w:rsid w:val="002F610E"/>
    <w:rsid w:val="002F7426"/>
    <w:rsid w:val="00302C16"/>
    <w:rsid w:val="00371421"/>
    <w:rsid w:val="003761B7"/>
    <w:rsid w:val="003A31DD"/>
    <w:rsid w:val="003E568F"/>
    <w:rsid w:val="003F40B0"/>
    <w:rsid w:val="0041376C"/>
    <w:rsid w:val="0041541D"/>
    <w:rsid w:val="00444AEF"/>
    <w:rsid w:val="0045181E"/>
    <w:rsid w:val="00463D27"/>
    <w:rsid w:val="004A14CF"/>
    <w:rsid w:val="004A723E"/>
    <w:rsid w:val="00506A34"/>
    <w:rsid w:val="00515206"/>
    <w:rsid w:val="00532AC5"/>
    <w:rsid w:val="005568E8"/>
    <w:rsid w:val="005737F5"/>
    <w:rsid w:val="00587D58"/>
    <w:rsid w:val="005A7F20"/>
    <w:rsid w:val="005C33CD"/>
    <w:rsid w:val="005C6A61"/>
    <w:rsid w:val="006072C8"/>
    <w:rsid w:val="00627FD8"/>
    <w:rsid w:val="0064725F"/>
    <w:rsid w:val="00654266"/>
    <w:rsid w:val="006979EC"/>
    <w:rsid w:val="006D3FC9"/>
    <w:rsid w:val="006D6F96"/>
    <w:rsid w:val="006E5DCF"/>
    <w:rsid w:val="00702783"/>
    <w:rsid w:val="0076361B"/>
    <w:rsid w:val="00763F10"/>
    <w:rsid w:val="00775B59"/>
    <w:rsid w:val="00791070"/>
    <w:rsid w:val="007E49EC"/>
    <w:rsid w:val="007F0F63"/>
    <w:rsid w:val="008218CE"/>
    <w:rsid w:val="00822A26"/>
    <w:rsid w:val="0086198A"/>
    <w:rsid w:val="00861A2D"/>
    <w:rsid w:val="008827C9"/>
    <w:rsid w:val="00890949"/>
    <w:rsid w:val="008C3C6F"/>
    <w:rsid w:val="008C46EB"/>
    <w:rsid w:val="008E4745"/>
    <w:rsid w:val="00900301"/>
    <w:rsid w:val="0093635C"/>
    <w:rsid w:val="00937723"/>
    <w:rsid w:val="009819C1"/>
    <w:rsid w:val="0098740D"/>
    <w:rsid w:val="009C02A9"/>
    <w:rsid w:val="00A00A0A"/>
    <w:rsid w:val="00A12DDB"/>
    <w:rsid w:val="00A317E2"/>
    <w:rsid w:val="00A44939"/>
    <w:rsid w:val="00A57A65"/>
    <w:rsid w:val="00A74D34"/>
    <w:rsid w:val="00AE4447"/>
    <w:rsid w:val="00B179E4"/>
    <w:rsid w:val="00B31434"/>
    <w:rsid w:val="00B53EC9"/>
    <w:rsid w:val="00B966E5"/>
    <w:rsid w:val="00BA50E6"/>
    <w:rsid w:val="00BB4C5F"/>
    <w:rsid w:val="00BD0397"/>
    <w:rsid w:val="00C32E35"/>
    <w:rsid w:val="00C428D5"/>
    <w:rsid w:val="00C71642"/>
    <w:rsid w:val="00C97282"/>
    <w:rsid w:val="00CD6369"/>
    <w:rsid w:val="00CE5808"/>
    <w:rsid w:val="00CF6672"/>
    <w:rsid w:val="00D32C3E"/>
    <w:rsid w:val="00D64CC7"/>
    <w:rsid w:val="00D65A5A"/>
    <w:rsid w:val="00D66E60"/>
    <w:rsid w:val="00D728F4"/>
    <w:rsid w:val="00DA1AD9"/>
    <w:rsid w:val="00DB5F9B"/>
    <w:rsid w:val="00E11E7C"/>
    <w:rsid w:val="00E750AA"/>
    <w:rsid w:val="00EB3FD0"/>
    <w:rsid w:val="00EB7505"/>
    <w:rsid w:val="00EB79C3"/>
    <w:rsid w:val="00EE0E3D"/>
    <w:rsid w:val="00F211D0"/>
    <w:rsid w:val="00F3653B"/>
    <w:rsid w:val="00F41C0A"/>
    <w:rsid w:val="00F706BC"/>
    <w:rsid w:val="00F70D6B"/>
    <w:rsid w:val="00F76A0E"/>
    <w:rsid w:val="00F874B0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table" w:styleId="TableGrid">
    <w:name w:val="Table Grid"/>
    <w:basedOn w:val="TableNormal"/>
    <w:uiPriority w:val="59"/>
    <w:rsid w:val="00D65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table" w:styleId="TableGrid">
    <w:name w:val="Table Grid"/>
    <w:basedOn w:val="TableNormal"/>
    <w:uiPriority w:val="59"/>
    <w:rsid w:val="00D65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E4895-784E-4FA2-BDD4-4DDAA1540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3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https://mul2.gov.am/tasks/706108/oneclick/a1b629091d2e2be297cdb1b6574e3d3e419db151b254f96e7ae04c174eb51ea4.docx?token=882f47a3a424596776348fb698c9a8d6</cp:keywords>
  <dc:description/>
  <cp:lastModifiedBy>Armine Simonyan</cp:lastModifiedBy>
  <cp:revision>220</cp:revision>
  <dcterms:created xsi:type="dcterms:W3CDTF">2022-01-07T13:29:00Z</dcterms:created>
  <dcterms:modified xsi:type="dcterms:W3CDTF">2022-11-18T11:13:00Z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