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9C39DE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4C6254" w:rsidRDefault="004C6254" w:rsidP="004C6254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4C6254" w:rsidRDefault="00221592" w:rsidP="00AC4B46">
      <w:pPr>
        <w:shd w:val="clear" w:color="auto" w:fill="FFFFFF"/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="004F5B3F" w:rsidRPr="009C39DE">
        <w:rPr>
          <w:rFonts w:ascii="GHEA Grapalat" w:hAnsi="GHEA Grapalat"/>
          <w:b/>
          <w:sz w:val="24"/>
          <w:szCs w:val="24"/>
          <w:lang w:val="hy-AM"/>
        </w:rPr>
        <w:t>«</w:t>
      </w:r>
      <w:r w:rsidR="004F5B3F" w:rsidRPr="002A2D6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4F5B3F">
        <w:rPr>
          <w:rFonts w:ascii="GHEA Grapalat" w:hAnsi="GHEA Grapalat"/>
          <w:b/>
          <w:sz w:val="24"/>
          <w:szCs w:val="24"/>
          <w:lang w:val="hy-AM"/>
        </w:rPr>
        <w:t>ԵՎ</w:t>
      </w:r>
      <w:r w:rsidR="004F5B3F" w:rsidRPr="002A2D64">
        <w:rPr>
          <w:rFonts w:ascii="GHEA Grapalat" w:hAnsi="GHEA Grapalat"/>
          <w:b/>
          <w:sz w:val="24"/>
          <w:szCs w:val="24"/>
          <w:lang w:val="hy-AM"/>
        </w:rPr>
        <w:t xml:space="preserve"> ԱՍԻԱԿԱՆ ԶԱՐԳԱՑՄԱՆ ԲԱՆԿԻ ՄԻՋԵՎ 2022 ԹՎԱԿԱՆԻ ՆՈՅԵՄԲԵՐԻ 17-ԻՆ ՍՏՈՐԱԳՐՎԱԾ «ՀԱՐԿԱԲՅՈՒՋԵՏԱՅԻՆ ԿԱՅՈՒՆՈՒԹՅԱՆ </w:t>
      </w:r>
      <w:r w:rsidR="004F5B3F">
        <w:rPr>
          <w:rFonts w:ascii="GHEA Grapalat" w:hAnsi="GHEA Grapalat"/>
          <w:b/>
          <w:sz w:val="24"/>
          <w:szCs w:val="24"/>
          <w:lang w:val="hy-AM"/>
        </w:rPr>
        <w:t>ԵՎ</w:t>
      </w:r>
      <w:r w:rsidR="004F5B3F" w:rsidRPr="002A2D64">
        <w:rPr>
          <w:rFonts w:ascii="GHEA Grapalat" w:hAnsi="GHEA Grapalat"/>
          <w:b/>
          <w:sz w:val="24"/>
          <w:szCs w:val="24"/>
          <w:lang w:val="hy-AM"/>
        </w:rPr>
        <w:t xml:space="preserve"> ՖԻՆԱՆՍԱԿԱՆ ՇՈՒԿԱՆԵՐԻ ԶԱՐԳԱՑՄԱՆ ԾՐԱԳԻՐ»</w:t>
      </w:r>
      <w:r w:rsidR="004F5B3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0EB9" w:rsidRPr="00FB5887">
        <w:rPr>
          <w:rFonts w:ascii="GHEA Grapalat" w:hAnsi="GHEA Grapalat"/>
          <w:b/>
          <w:sz w:val="24"/>
          <w:szCs w:val="24"/>
          <w:lang w:val="hy-AM"/>
        </w:rPr>
        <w:t>ՎԱՐԿ</w:t>
      </w:r>
      <w:r w:rsidR="00B10EB9" w:rsidRPr="008629AF">
        <w:rPr>
          <w:rFonts w:ascii="GHEA Grapalat" w:hAnsi="GHEA Grapalat"/>
          <w:b/>
          <w:sz w:val="24"/>
          <w:szCs w:val="24"/>
          <w:lang w:val="hy-AM"/>
        </w:rPr>
        <w:t>ԱՅԻՆ ՀԱՄԱՁԱՅՆԱԳԻՐԸ ՎԱՎԵՐԱՑՆԵԼՈՒ ՄԱՍԻՆ</w:t>
      </w:r>
      <w:r w:rsidR="00B10EB9" w:rsidRPr="009C39DE">
        <w:rPr>
          <w:rFonts w:ascii="GHEA Grapalat" w:hAnsi="GHEA Grapalat"/>
          <w:b/>
          <w:sz w:val="24"/>
          <w:szCs w:val="24"/>
          <w:lang w:val="hy-AM"/>
        </w:rPr>
        <w:t>»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105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4"/>
        <w:gridCol w:w="2691"/>
      </w:tblGrid>
      <w:tr w:rsidR="004C6254" w:rsidRPr="000F1118" w:rsidTr="00D70E61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0F1118" w:rsidP="00377C8C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377C8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377C8C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.2022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0F1118" w:rsidTr="00D70E61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 w:rsidP="00A8213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0F1118">
              <w:t xml:space="preserve"> </w:t>
            </w:r>
            <w:r w:rsidR="00377C8C" w:rsidRPr="00377C8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1111/53688-22</w:t>
            </w:r>
          </w:p>
        </w:tc>
      </w:tr>
      <w:tr w:rsidR="004C6254" w:rsidRPr="004C6254" w:rsidTr="00D70E61">
        <w:trPr>
          <w:trHeight w:val="5235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81F" w:rsidRPr="0032281F" w:rsidRDefault="0032281F" w:rsidP="0032281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32281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Ասիական զարգացման բանկը համաձայնում է Ասիական զարգացման բանկի սովորական կապիտալ միջոցներից Հայաստանի Հանրապետությանը տրամադրել հարյուր միլիոն ($100,000,000) ԱՄՆ դոլարի  չափով վարկ, նշված գումարը կարող է ըստ անհրաժեշտության փոփոխվել Արժույթի փոխարկման միջոցով` Հայաստանի Հանրապետության և Ասիական զարգացման բանկի միջև ստորագրված «Հարկաբյուջետային կայունության և ֆինանսական շուկաների զարգացման ծրագիր» վարկային համաձայնագրի 2.06 բաժնի դրույթներին համապատասխան:</w:t>
            </w:r>
          </w:p>
          <w:p w:rsidR="0032281F" w:rsidRPr="0032281F" w:rsidRDefault="0032281F" w:rsidP="0032281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32281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Ծրագրային մոտեցման հիմնական նպատակն է</w:t>
            </w:r>
            <w:bookmarkStart w:id="0" w:name="_GoBack"/>
            <w:bookmarkEnd w:id="0"/>
            <w:r w:rsidRPr="0032281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Հայաստանում ընդլայնել ֆինանսական շուկաները և ամրապնդել հարկաբյուջետային կառավարումը և կայունությունը։</w:t>
            </w:r>
          </w:p>
          <w:p w:rsidR="0032281F" w:rsidRPr="0032281F" w:rsidRDefault="0032281F" w:rsidP="0032281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32281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Վարկային համաձայնագրի ուժի մեջ մտնելու ամսաթիվ է սահմանվում կնքման ամսաթվից 90-րդ օրվան հաջորդող օրը:</w:t>
            </w:r>
          </w:p>
          <w:p w:rsidR="004C6254" w:rsidRDefault="0032281F" w:rsidP="0032281F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32281F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տեսանկյունից՝ 2022թ. նոյեմբերի 17-ին Հայաստանի Հանրապետության և Ասիական զարգացման բանկի միջև ստորագրված «Հարկաբյուջետային կայունության և ֆինանսական շուկաների զարգացման ծրագիր» վարկային համաձայնագրի վավերացումը կամ հաստատումը նպատակահարմար է։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221592" w:rsidRDefault="004C6254" w:rsidP="008F215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ի գիտություն</w:t>
            </w:r>
            <w:r w:rsid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221592" w:rsidTr="00D70E61">
        <w:trPr>
          <w:trHeight w:val="261"/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A228C0" w:rsidP="00E84D2A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E84D2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</w:t>
            </w:r>
            <w:r w:rsidR="00221592"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E84D2A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11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376349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221592" w:rsidTr="00D70E61">
        <w:trPr>
          <w:trHeight w:val="261"/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Pr="00221592" w:rsidRDefault="004C6254" w:rsidP="00A8213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376349">
              <w:t xml:space="preserve"> </w:t>
            </w:r>
            <w:r w:rsidR="00E84D2A" w:rsidRPr="00E84D2A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01/14.2/51645-2022</w:t>
            </w:r>
          </w:p>
        </w:tc>
      </w:tr>
      <w:tr w:rsidR="004C6254" w:rsidTr="00D70E61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71C7" w:rsidRPr="00AA71C7" w:rsidRDefault="00AA71C7" w:rsidP="00FE3C5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100E0">
              <w:rPr>
                <w:rFonts w:ascii="GHEA Grapalat" w:hAnsi="GHEA Grapalat"/>
                <w:sz w:val="24"/>
                <w:szCs w:val="24"/>
                <w:lang w:val="hy-AM"/>
              </w:rPr>
              <w:t>Վարկային համաձայնագիրը</w:t>
            </w:r>
            <w:r w:rsidRPr="00F24298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չի պարունակում ՀՀ օրենքին հակասող, </w:t>
            </w:r>
            <w:r w:rsidRPr="00F24298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փոփոխություն կամ նոր օրենքի ընդունում նախատեսող նորմեր:</w:t>
            </w:r>
            <w:r w:rsidRPr="00AA71C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  <w:p w:rsidR="004C6254" w:rsidRPr="00AA71C7" w:rsidRDefault="00AA71C7" w:rsidP="00FE3C5F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242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</w:t>
            </w:r>
            <w:r w:rsidRPr="00A100E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Վարկային </w:t>
            </w:r>
            <w:r w:rsidRPr="00F2429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համաձայնագիրը  </w:t>
            </w:r>
            <w:r w:rsidRPr="00F2429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ենթակա կլինի վավերացման ՀՀ Սահմանադրության 116-րդ հոդվածի 1-ին մասի 4-րդ և «Միջազգային պայմանագրերի մասին» օրենքի 10-րդ հոդվածի 2-րդ մասի 4-րդ կետերի դրույթներով: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8F215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4C6254" w:rsidRPr="00771C35" w:rsidTr="00D70E61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4C6254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4C6254" w:rsidRDefault="008D0974" w:rsidP="0032281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32281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="00771C35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32281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11</w:t>
            </w:r>
            <w:r w:rsidR="004B3060" w:rsidRP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771C3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</w:t>
            </w:r>
            <w:r w:rsidR="004C625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C6254" w:rsidRPr="00771C35" w:rsidTr="00D70E61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Default="004C6254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7553D" w:rsidRPr="00B7553D" w:rsidRDefault="004C6254" w:rsidP="00B7553D">
            <w:pPr>
              <w:spacing w:after="0" w:line="20" w:lineRule="atLeast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="00771C35">
              <w:t xml:space="preserve"> </w:t>
            </w:r>
          </w:p>
          <w:p w:rsidR="004C6254" w:rsidRPr="008E6FDD" w:rsidRDefault="00B7553D" w:rsidP="00B7553D">
            <w:pPr>
              <w:spacing w:after="0" w:line="20" w:lineRule="atLeast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B7553D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01/5-2/20530-2022</w:t>
            </w:r>
          </w:p>
        </w:tc>
      </w:tr>
      <w:tr w:rsidR="004C6254" w:rsidTr="00D70E61">
        <w:trPr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(այսուհետ՝ Վարկառու) և Ասիական զարգացման բանկի միջև (այսուհետ՝ Վարկատու) 2022թ</w:t>
            </w:r>
            <w:r w:rsidRPr="00F933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նոյեմբերի 17-ին ստորագրված «Հարկաբյուջետային կայունության և ֆինանսական շուկաների զարգացման ծրագիր» վարկային համաձայնագրի (այսուհետ՝ Համաձայնագիր) 2-րդ հոդվածի 2.01.(ա) բաժնի համաձայն՝ Վարկատուն համաձայնում է Վարկառուին տրամադրել 100 միլիոն ԱՄՆ դոլարի չափով վարկավորում հետևյալ պայմաններով և դրույթներով.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գումար` 100 մլն ԱՄՆ դոլար,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արժույթ՝ ԱՄՆ դոլար,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վարկային միջոցների մասհանման վերջնաժամկետ՝ 2023 թվականի հունիսի 30,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տոկոսադրույքի տեսակ՝ լողացող,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տարեկան տոկոսադրույք՝ SOFR + 0.6% մարժա,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պարտավորության վճարի դրույքաչափ՝ տարեկան 0.15%. հաշվարկվում է վարկի չմասհանված գումարի նկատմամբ համաձայնագրի ստորագրման ամսաթվին հաջորդող 60-րդ օրվանից սկսված և վճարվում է կիսամյակային պարբերականությամբ՝ տոկոսավճարների վճարման հետ միաժամանակ, 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մայր գումարը ենթակա է մարման հետևյալ ժամանակացույցով` 15.02.2026թ.-ից մինչև 15.02.2037թ. յուրաքանչյուր մարման մասնաբաժինը` 4.166667%, իսկ 15.08.2037 թվականի վերջին մարումը՝ 4.166659%,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վարկի սպասարկման գծով վճարումները կատարվում են կիսամյակային կտրվածքով` յուրաքանչյուր տարվա փետրվարի 15-ին և օգոստոսի 15-ին,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մարման ժամկետ՝ 12 տարի, 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վարկի արտոնյալ ժամկետ՝ 3 տարի, </w:t>
            </w:r>
          </w:p>
          <w:p w:rsidR="00F933B6" w:rsidRPr="00F933B6" w:rsidRDefault="00F933B6" w:rsidP="00F933B6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•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ab/>
              <w:t>Վարկառուն ցանկացած ժամանակ կարող է դիմել ԱԶԲ-ին` խնդրելով կատարել վարկավորման պայմանների հետևյալ փոփոխությունները`</w:t>
            </w:r>
          </w:p>
          <w:p w:rsidR="00F933B6" w:rsidRPr="00F933B6" w:rsidRDefault="00F933B6" w:rsidP="00F933B6">
            <w:pPr>
              <w:pStyle w:val="ListParagraph"/>
              <w:numPr>
                <w:ilvl w:val="0"/>
                <w:numId w:val="4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փոխարկել ամբողջությամբ կամ մասնակիորեն վարկի օգտագործված և չմարված գումարի կամ չմասհանված գումարի արժույթը Բանկի համար ընդունելի մեկ այլ արժույթի,</w:t>
            </w:r>
          </w:p>
          <w:p w:rsidR="00F933B6" w:rsidRPr="00F933B6" w:rsidRDefault="00F933B6" w:rsidP="00F933B6">
            <w:pPr>
              <w:pStyle w:val="ListParagraph"/>
              <w:numPr>
                <w:ilvl w:val="0"/>
                <w:numId w:val="4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>փոխարկել վարկի օգտագործված և չմարված գումարի կամ դրա մի մասի տոկոսադրույքը լողացողից ֆիքսվածի և հակառակը,</w:t>
            </w:r>
          </w:p>
          <w:p w:rsidR="004C6254" w:rsidRPr="00F933B6" w:rsidRDefault="00F933B6" w:rsidP="00F933B6">
            <w:pPr>
              <w:pStyle w:val="ListParagraph"/>
              <w:numPr>
                <w:ilvl w:val="0"/>
                <w:numId w:val="4"/>
              </w:num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սահմանել վարկի օգտագործված և չմարված գումարի կամ դրա մի մասի համար կիրառելի լողացող տոկոսադրույքի գծով </w:t>
            </w:r>
            <w:r w:rsidRPr="00F933B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վերին կամ վերին և ստորին սահմանաչափեր: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6254" w:rsidRPr="009059C4" w:rsidRDefault="008F215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074D10" w:rsidTr="00D70E61">
        <w:trPr>
          <w:jc w:val="center"/>
        </w:trPr>
        <w:tc>
          <w:tcPr>
            <w:tcW w:w="7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74D10" w:rsidRPr="00C05240" w:rsidRDefault="00D70E61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lastRenderedPageBreak/>
              <w:t>4</w:t>
            </w:r>
            <w:r w:rsidR="00074D10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r w:rsidR="00074D10"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  <w:t>Տ</w:t>
            </w:r>
            <w:r w:rsidR="00074D10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74D10" w:rsidRDefault="00DC7DAE" w:rsidP="00FE3C5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FE3C5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</w:t>
            </w:r>
            <w:r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FE3C5F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11</w:t>
            </w:r>
            <w:r w:rsidR="00074D10" w:rsidRPr="00DC7DA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2022</w:t>
            </w:r>
            <w:r w:rsidR="00074D1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074D10" w:rsidTr="00D70E61">
        <w:trPr>
          <w:jc w:val="center"/>
        </w:trPr>
        <w:tc>
          <w:tcPr>
            <w:tcW w:w="7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D10" w:rsidRDefault="00074D10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074D10" w:rsidRPr="00DC7DAE" w:rsidRDefault="00FE3C5F" w:rsidP="00074D1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FE3C5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ԳՍ//31604-2022</w:t>
            </w:r>
          </w:p>
        </w:tc>
      </w:tr>
      <w:tr w:rsidR="00074D10" w:rsidTr="00FE3C5F">
        <w:trPr>
          <w:trHeight w:val="2280"/>
          <w:jc w:val="center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D10" w:rsidRDefault="007B6172" w:rsidP="00074D10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E3C5F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2022 թվականի նոյեմբերի 17-ին Հայաստանի Հանրապետության և Ասիական զարգացման բանկի միջև ստորագրված «Հարկաբյուջետային կայունության և ֆինանսական շուկաների զարգացման ծրագիր» վարկային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4D10" w:rsidRDefault="008F215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</w:tbl>
    <w:p w:rsidR="004C6254" w:rsidRDefault="004C6254" w:rsidP="004C6254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4C6254" w:rsidRDefault="004C6254" w:rsidP="004C6254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48183D" w:rsidRPr="00D70E61" w:rsidRDefault="0048183D" w:rsidP="00D70E61">
      <w:pPr>
        <w:shd w:val="clear" w:color="auto" w:fill="FFFFFF"/>
        <w:spacing w:after="0" w:line="240" w:lineRule="auto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</w:p>
    <w:sectPr w:rsidR="0048183D" w:rsidRPr="00D70E61" w:rsidSect="00F933B6">
      <w:headerReference w:type="default" r:id="rId7"/>
      <w:pgSz w:w="12240" w:h="15840"/>
      <w:pgMar w:top="426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45E" w:rsidRDefault="0067545E" w:rsidP="00BF3235">
      <w:pPr>
        <w:spacing w:after="0" w:line="240" w:lineRule="auto"/>
      </w:pPr>
      <w:r>
        <w:separator/>
      </w:r>
    </w:p>
  </w:endnote>
  <w:endnote w:type="continuationSeparator" w:id="0">
    <w:p w:rsidR="0067545E" w:rsidRDefault="0067545E" w:rsidP="00BF3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45E" w:rsidRDefault="0067545E" w:rsidP="00BF3235">
      <w:pPr>
        <w:spacing w:after="0" w:line="240" w:lineRule="auto"/>
      </w:pPr>
      <w:r>
        <w:separator/>
      </w:r>
    </w:p>
  </w:footnote>
  <w:footnote w:type="continuationSeparator" w:id="0">
    <w:p w:rsidR="0067545E" w:rsidRDefault="0067545E" w:rsidP="00BF3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592" w:rsidRPr="00BF3235" w:rsidRDefault="00221592" w:rsidP="00BF3235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sz w:val="24"/>
        <w:u w:val="single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851C4"/>
    <w:multiLevelType w:val="hybridMultilevel"/>
    <w:tmpl w:val="6E260F2A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B0EDC"/>
    <w:multiLevelType w:val="hybridMultilevel"/>
    <w:tmpl w:val="0C628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43E08"/>
    <w:multiLevelType w:val="hybridMultilevel"/>
    <w:tmpl w:val="CE8A092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7566C"/>
    <w:multiLevelType w:val="hybridMultilevel"/>
    <w:tmpl w:val="623026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596"/>
    <w:rsid w:val="00074D10"/>
    <w:rsid w:val="000F1118"/>
    <w:rsid w:val="000F7619"/>
    <w:rsid w:val="001239C0"/>
    <w:rsid w:val="00146E7C"/>
    <w:rsid w:val="00156D7D"/>
    <w:rsid w:val="00176956"/>
    <w:rsid w:val="001B01C8"/>
    <w:rsid w:val="001C78D1"/>
    <w:rsid w:val="001E249D"/>
    <w:rsid w:val="00221592"/>
    <w:rsid w:val="00247F3B"/>
    <w:rsid w:val="0027136D"/>
    <w:rsid w:val="002776AB"/>
    <w:rsid w:val="00315CA8"/>
    <w:rsid w:val="0032281F"/>
    <w:rsid w:val="00333F6E"/>
    <w:rsid w:val="00362C14"/>
    <w:rsid w:val="00367346"/>
    <w:rsid w:val="00376349"/>
    <w:rsid w:val="00377C8C"/>
    <w:rsid w:val="003811AA"/>
    <w:rsid w:val="00402291"/>
    <w:rsid w:val="00416F0E"/>
    <w:rsid w:val="0048183D"/>
    <w:rsid w:val="004A7726"/>
    <w:rsid w:val="004B3060"/>
    <w:rsid w:val="004C6254"/>
    <w:rsid w:val="004F5B3F"/>
    <w:rsid w:val="00501596"/>
    <w:rsid w:val="005D648D"/>
    <w:rsid w:val="00637723"/>
    <w:rsid w:val="00645AC5"/>
    <w:rsid w:val="00665F18"/>
    <w:rsid w:val="0067545E"/>
    <w:rsid w:val="006944DF"/>
    <w:rsid w:val="006A3D13"/>
    <w:rsid w:val="006F1330"/>
    <w:rsid w:val="00704EC7"/>
    <w:rsid w:val="00707572"/>
    <w:rsid w:val="007111CA"/>
    <w:rsid w:val="00771C35"/>
    <w:rsid w:val="00781AF4"/>
    <w:rsid w:val="007B6172"/>
    <w:rsid w:val="00811C34"/>
    <w:rsid w:val="00833C30"/>
    <w:rsid w:val="008629AF"/>
    <w:rsid w:val="008B6280"/>
    <w:rsid w:val="008D0974"/>
    <w:rsid w:val="008E6FDD"/>
    <w:rsid w:val="008F2152"/>
    <w:rsid w:val="008F5262"/>
    <w:rsid w:val="009059C4"/>
    <w:rsid w:val="00960977"/>
    <w:rsid w:val="009856E7"/>
    <w:rsid w:val="00994E46"/>
    <w:rsid w:val="009C39DE"/>
    <w:rsid w:val="009D2002"/>
    <w:rsid w:val="009E07C5"/>
    <w:rsid w:val="00A228C0"/>
    <w:rsid w:val="00A23B61"/>
    <w:rsid w:val="00A45265"/>
    <w:rsid w:val="00A52FA3"/>
    <w:rsid w:val="00A65666"/>
    <w:rsid w:val="00A82130"/>
    <w:rsid w:val="00AA71C7"/>
    <w:rsid w:val="00AC4B46"/>
    <w:rsid w:val="00AF18A3"/>
    <w:rsid w:val="00B033DD"/>
    <w:rsid w:val="00B10EB9"/>
    <w:rsid w:val="00B7553D"/>
    <w:rsid w:val="00BA28F0"/>
    <w:rsid w:val="00BF1341"/>
    <w:rsid w:val="00BF3235"/>
    <w:rsid w:val="00C05240"/>
    <w:rsid w:val="00C11353"/>
    <w:rsid w:val="00C2782A"/>
    <w:rsid w:val="00C41EC7"/>
    <w:rsid w:val="00C87E80"/>
    <w:rsid w:val="00CA4CBB"/>
    <w:rsid w:val="00D332D0"/>
    <w:rsid w:val="00D5185E"/>
    <w:rsid w:val="00D63F3C"/>
    <w:rsid w:val="00D70E61"/>
    <w:rsid w:val="00D826B4"/>
    <w:rsid w:val="00DC7DAE"/>
    <w:rsid w:val="00E84D2A"/>
    <w:rsid w:val="00ED1666"/>
    <w:rsid w:val="00EF21EE"/>
    <w:rsid w:val="00F34200"/>
    <w:rsid w:val="00F4465E"/>
    <w:rsid w:val="00F83A92"/>
    <w:rsid w:val="00F933B6"/>
    <w:rsid w:val="00FB5887"/>
    <w:rsid w:val="00FC6AE8"/>
    <w:rsid w:val="00FE3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52487B-9B11-4658-8DCF-177294B6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3235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BF32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3235"/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Akapit z listą BS,List Paragraph 1,List_Paragraph,Multilevel para_II,List Paragraph1,Bullet1,Bullets,References,List Paragraph (numbered (a)),IBL List Paragraph,List Paragraph nowy,Numbered List Paragraph,123 List Paragraph,Body,Bullet"/>
    <w:basedOn w:val="Normal"/>
    <w:link w:val="ListParagraphChar"/>
    <w:uiPriority w:val="34"/>
    <w:qFormat/>
    <w:rsid w:val="004C6254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4C6254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Bullets Char,References Char,List Paragraph (numbered (a)) Char,IBL List Paragraph Char,Body Char,Bullet Char"/>
    <w:link w:val="ListParagraph"/>
    <w:uiPriority w:val="34"/>
    <w:locked/>
    <w:rsid w:val="009D2002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AA71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7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467</Words>
  <Characters>3900</Characters>
  <Application>Microsoft Office Word</Application>
  <DocSecurity>0</DocSecurity>
  <Lines>144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https://mul2.gov.am/tasks/706049/oneclick/06.Ampopatert.docx?token=927852694a68f2151d2c18377add13b6</cp:keywords>
  <dc:description/>
  <cp:lastModifiedBy>Qristine Grigoryan</cp:lastModifiedBy>
  <cp:revision>73</cp:revision>
  <dcterms:created xsi:type="dcterms:W3CDTF">2019-12-03T11:27:00Z</dcterms:created>
  <dcterms:modified xsi:type="dcterms:W3CDTF">2022-11-23T13:00:00Z</dcterms:modified>
</cp:coreProperties>
</file>