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5550EB" w:rsidRDefault="005F6F63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550EB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5550EB" w:rsidRDefault="005F6F63" w:rsidP="00B34D0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550EB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333E72" w:rsidRPr="00333E72"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2022 ԹՎԱԿԱՆԻ ՊԵՏԱԿԱՆ ԲՅՈՒՋԵԻ ՄԱՍԻՆ» ՕՐԵՆՔՈՒՄ ՎԵՐԱԲԱՇԽՈՒՄ ԵՎ ՓՈՓՈԽՈՒԹՅՈՒՆՆԵՐ, ՀԱՅԱՍՏԱՆԻ ՀԱՆՐԱՊԵՏՈՒԹՅԱՆ ԿԱՌԱՎԱՐՈՒԹՅԱՆ 2021 ԹՎԱԿԱՆԻ ԴԵԿՏԵՄԲԵՐԻ 23-Ի N 2121-Ն ՈՐՈՇՄԱՆ ՄԵՋ  ՓՈՓՈԽՈՒԹՅՈՒՆՆԵՐ ԵՎ ԼՐԱՑՈՒՄՆԵՐ ԿԱՏԱՐԵԼՈՒ ՄԱՍԻՆ</w:t>
      </w:r>
      <w:r w:rsidRPr="005550EB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Pr="005550EB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9F26EA" w:rsidRPr="005550EB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:rsidR="009F26EA" w:rsidRPr="005550EB" w:rsidRDefault="009F26EA" w:rsidP="009F26EA">
      <w:pPr>
        <w:jc w:val="center"/>
        <w:rPr>
          <w:rFonts w:ascii="GHEA Grapalat" w:hAnsi="GHEA Grapalat"/>
          <w:lang w:val="hy-AM"/>
        </w:rPr>
      </w:pPr>
    </w:p>
    <w:tbl>
      <w:tblPr>
        <w:tblW w:w="10897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1013"/>
        <w:gridCol w:w="121"/>
        <w:gridCol w:w="3485"/>
      </w:tblGrid>
      <w:tr w:rsidR="00CC3A55" w:rsidRPr="00B34D0B" w:rsidTr="00847591">
        <w:trPr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CC3A55" w:rsidRPr="0043076F" w:rsidRDefault="00CC3A55" w:rsidP="000E1099">
            <w:pPr>
              <w:tabs>
                <w:tab w:val="left" w:pos="993"/>
              </w:tabs>
              <w:spacing w:after="0"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1. </w:t>
            </w:r>
            <w:r w:rsidRPr="0043076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ֆինանսների նախարարություն </w:t>
            </w:r>
          </w:p>
        </w:tc>
        <w:tc>
          <w:tcPr>
            <w:tcW w:w="3606" w:type="dxa"/>
            <w:gridSpan w:val="2"/>
            <w:shd w:val="clear" w:color="auto" w:fill="D9D9D9" w:themeFill="background1" w:themeFillShade="D9"/>
          </w:tcPr>
          <w:p w:rsidR="00CC3A55" w:rsidRPr="002D35C2" w:rsidRDefault="002D35C2" w:rsidP="00CC3A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D35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23.11.2022թ.</w:t>
            </w:r>
          </w:p>
        </w:tc>
      </w:tr>
      <w:tr w:rsidR="00CC3A55" w:rsidRPr="00B34D0B" w:rsidTr="00847591">
        <w:trPr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D9D9D9" w:themeFill="background1" w:themeFillShade="D9"/>
            <w:hideMark/>
          </w:tcPr>
          <w:p w:rsidR="00CC3A55" w:rsidRPr="005550EB" w:rsidRDefault="00CC3A55" w:rsidP="00B34D0B">
            <w:pPr>
              <w:pStyle w:val="ListParagraph"/>
              <w:numPr>
                <w:ilvl w:val="0"/>
                <w:numId w:val="7"/>
              </w:numPr>
              <w:tabs>
                <w:tab w:val="left" w:pos="993"/>
              </w:tabs>
              <w:spacing w:after="0"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3606" w:type="dxa"/>
            <w:gridSpan w:val="2"/>
            <w:shd w:val="clear" w:color="auto" w:fill="D9D9D9" w:themeFill="background1" w:themeFillShade="D9"/>
          </w:tcPr>
          <w:p w:rsidR="00CC3A55" w:rsidRPr="002D35C2" w:rsidRDefault="002D35C2" w:rsidP="00E572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D35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01/34-3/20509-2022</w:t>
            </w:r>
          </w:p>
        </w:tc>
      </w:tr>
      <w:tr w:rsidR="00CC3A55" w:rsidRPr="002D35C2" w:rsidTr="00CC3A55">
        <w:trPr>
          <w:trHeight w:val="391"/>
          <w:tblCellSpacing w:w="0" w:type="dxa"/>
        </w:trPr>
        <w:tc>
          <w:tcPr>
            <w:tcW w:w="6278" w:type="dxa"/>
            <w:shd w:val="clear" w:color="auto" w:fill="auto"/>
            <w:hideMark/>
          </w:tcPr>
          <w:p w:rsidR="002D35C2" w:rsidRPr="002D35C2" w:rsidRDefault="002D35C2" w:rsidP="002D35C2">
            <w:pPr>
              <w:pStyle w:val="BodyText"/>
              <w:spacing w:after="0" w:line="360" w:lineRule="auto"/>
              <w:ind w:left="132" w:right="73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</w:pPr>
            <w:r w:rsidRPr="002D35C2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>Ի կատարումն ՀՀ վարչապետի աշխատակազմի ղեկավարի 22.11.2022թ. N02/16.4/38429-2022 հանձնարարականի՝ ՀՀ ֆինանսների նախարարությունը քննարկել է «Հայաստանի Հանրապետության 2022 թվականի պետական բյուջեի մասին» օրենքում վերաբաշխում և փոփոխություններ, Հայաստանի Հանրապետության կառավարության 2021 թվականի դեկտեմբերի 23-ի N 2121-Ն որոշման մեջ  փոփոխություններ և լրացումներ կատարելու մասին» ՀՀ կառավարության որոշման նախագիծը (այսուհետ՝ Նախագիծ), որով առաջարկվում է «1183 Ապահով դպրոց» ծրագրի «32012  Հանրակրթական դպրոցների գույքով և տեխնիկայով ապահովում» միջոցառմանը նախատեսված գումարից 154.7 մլն դրամն ուղղել «1146 Հանրակրթության ծրագրի» «12015 Մանկապարտեզների գույքով ապահովում» նոր միջոցառմանը՝ թվով 8 մանկապարտեզների համար գույք ձեռք բերելու նպատակով, որի  վերաբերյալ սկզբունքային առարկություններ չունենք։</w:t>
            </w:r>
          </w:p>
          <w:p w:rsidR="002D35C2" w:rsidRPr="002D35C2" w:rsidRDefault="002D35C2" w:rsidP="002D35C2">
            <w:pPr>
              <w:pStyle w:val="BodyText"/>
              <w:spacing w:after="0" w:line="360" w:lineRule="auto"/>
              <w:ind w:left="132" w:right="73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</w:pPr>
            <w:r w:rsidRPr="002D35C2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lastRenderedPageBreak/>
              <w:t>Նախագծում առկա են վրիպակներ, որոնց վերաբերյալ առաջարկում ենք.</w:t>
            </w:r>
          </w:p>
          <w:p w:rsidR="002D35C2" w:rsidRPr="002D35C2" w:rsidRDefault="002D35C2" w:rsidP="002D35C2">
            <w:pPr>
              <w:pStyle w:val="BodyText"/>
              <w:spacing w:after="0" w:line="360" w:lineRule="auto"/>
              <w:ind w:left="132" w:right="73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</w:pPr>
            <w:r w:rsidRPr="002D35C2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ab/>
              <w:t>1</w:t>
            </w:r>
            <w:r w:rsidRPr="002D35C2">
              <w:rPr>
                <w:rFonts w:ascii="GHEA Grapalat" w:eastAsia="MS Mincho" w:hAnsi="GHEA Grapalat" w:cs="MS Mincho" w:hint="eastAsia"/>
                <w:sz w:val="24"/>
                <w:szCs w:val="24"/>
                <w:lang w:val="hy-AM" w:eastAsia="en-US"/>
              </w:rPr>
              <w:t>․</w:t>
            </w:r>
            <w:r w:rsidRPr="002D35C2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 xml:space="preserve"> Նախագծի հավելվածներում 1146 ծրագրի «12015» միջոցառման դասիչը փոխարինել «12018» դասիչով։ </w:t>
            </w:r>
          </w:p>
          <w:p w:rsidR="00CC3A55" w:rsidRPr="00722581" w:rsidRDefault="002D35C2" w:rsidP="002D35C2">
            <w:pPr>
              <w:pStyle w:val="BodyText"/>
              <w:spacing w:after="0" w:line="360" w:lineRule="auto"/>
              <w:ind w:left="132" w:right="73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</w:pPr>
            <w:r w:rsidRPr="002D35C2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 xml:space="preserve">   2</w:t>
            </w:r>
            <w:r w:rsidRPr="002D35C2">
              <w:rPr>
                <w:rFonts w:ascii="GHEA Grapalat" w:eastAsia="MS Mincho" w:hAnsi="GHEA Grapalat" w:cs="MS Mincho" w:hint="eastAsia"/>
                <w:sz w:val="24"/>
                <w:szCs w:val="24"/>
                <w:lang w:val="hy-AM" w:eastAsia="en-US"/>
              </w:rPr>
              <w:t>․</w:t>
            </w:r>
            <w:r w:rsidRPr="002D35C2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>Նախագծի հավելված N5-ում «1183» ծրագրի «32012» ծրագրային դասիչները փոխարինել, համապատասխանաբար՝ «1146» ծրագրի «12018»-ով, ճշտելով նաև վերջիններիս անվանումները։</w:t>
            </w:r>
          </w:p>
        </w:tc>
        <w:tc>
          <w:tcPr>
            <w:tcW w:w="4619" w:type="dxa"/>
            <w:gridSpan w:val="3"/>
            <w:shd w:val="clear" w:color="auto" w:fill="auto"/>
          </w:tcPr>
          <w:p w:rsidR="002D35C2" w:rsidRDefault="002D35C2" w:rsidP="002D35C2">
            <w:pPr>
              <w:pStyle w:val="BodyText"/>
              <w:spacing w:after="0" w:line="360" w:lineRule="auto"/>
              <w:ind w:left="132" w:right="73"/>
              <w:jc w:val="center"/>
              <w:rPr>
                <w:rFonts w:ascii="GHEA Grapalat" w:eastAsia="MS Mincho" w:hAnsi="GHEA Grapalat" w:cs="MS Mincho"/>
                <w:b/>
                <w:i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MS Mincho" w:hAnsi="GHEA Grapalat" w:cs="MS Mincho"/>
                <w:b/>
                <w:i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  <w:p w:rsidR="00722581" w:rsidRPr="00722581" w:rsidRDefault="002D35C2" w:rsidP="002D35C2">
            <w:pPr>
              <w:pStyle w:val="BodyText"/>
              <w:spacing w:after="0" w:line="360" w:lineRule="auto"/>
              <w:ind w:left="132" w:right="73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>Հավելվածում առկա վրիպակն ուղղվել է:</w:t>
            </w:r>
          </w:p>
        </w:tc>
      </w:tr>
      <w:tr w:rsidR="00CC3A55" w:rsidRPr="003E3D91" w:rsidTr="00847591">
        <w:trPr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CC3A55" w:rsidRPr="0043076F" w:rsidRDefault="00CC3A55" w:rsidP="000E1099">
            <w:pPr>
              <w:tabs>
                <w:tab w:val="left" w:pos="993"/>
              </w:tabs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2. </w:t>
            </w:r>
            <w:r w:rsidRPr="0043076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 w:rsidRPr="0043076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606" w:type="dxa"/>
            <w:gridSpan w:val="2"/>
            <w:shd w:val="clear" w:color="auto" w:fill="D9D9D9" w:themeFill="background1" w:themeFillShade="D9"/>
          </w:tcPr>
          <w:p w:rsidR="00CC3A55" w:rsidRPr="003E3D91" w:rsidRDefault="003E3D91" w:rsidP="00A35C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E3D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23.11</w:t>
            </w:r>
            <w:r w:rsidR="00CC3A55" w:rsidRPr="003E3D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CC3A55" w:rsidRPr="003E3D91" w:rsidTr="00847591">
        <w:trPr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D9D9D9" w:themeFill="background1" w:themeFillShade="D9"/>
            <w:hideMark/>
          </w:tcPr>
          <w:p w:rsidR="00CC3A55" w:rsidRPr="005550EB" w:rsidRDefault="00CC3A55" w:rsidP="00886464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606" w:type="dxa"/>
            <w:gridSpan w:val="2"/>
            <w:shd w:val="clear" w:color="auto" w:fill="D9D9D9" w:themeFill="background1" w:themeFillShade="D9"/>
          </w:tcPr>
          <w:p w:rsidR="00CC3A55" w:rsidRPr="003E3D91" w:rsidRDefault="00CC3A55" w:rsidP="00223CD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E3D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3E3D91" w:rsidRPr="003E3D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ԳՍ/15.3/31769-2022</w:t>
            </w:r>
          </w:p>
        </w:tc>
      </w:tr>
      <w:tr w:rsidR="00722581" w:rsidRPr="002D35C2" w:rsidTr="00A35C42">
        <w:trPr>
          <w:trHeight w:val="391"/>
          <w:tblCellSpacing w:w="0" w:type="dxa"/>
        </w:trPr>
        <w:tc>
          <w:tcPr>
            <w:tcW w:w="6278" w:type="dxa"/>
            <w:shd w:val="clear" w:color="auto" w:fill="auto"/>
            <w:hideMark/>
          </w:tcPr>
          <w:p w:rsidR="00722581" w:rsidRPr="00722581" w:rsidRDefault="00722581" w:rsidP="00936825">
            <w:pPr>
              <w:pStyle w:val="BodyText"/>
              <w:spacing w:after="0" w:line="360" w:lineRule="auto"/>
              <w:ind w:left="132" w:right="73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</w:pPr>
            <w:r w:rsidRPr="00722581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>««Հայաստանի Հանրապետության 2022 թվականի պետական բյուջեի մասին» օրենքում վերաբաշխում և փոփոխություններ, Հայաստանի Հանրապետության կառավարության 2021 թվականի դեկտեմբերի 23-ի N2121-Ն որոշման մեջ  փոփոխություններ և լրացումներ կատարելու մասին» Հայաստանի Հանրապետության կառավարության որոշման նախագծի վերաբերյալ առաջարկում ենք նախագծի հավելված 5-ում նշված 1183 ծրագիրը փոխարինել 1146-ով, իսկ 32012 միջոցառումը՝ 12015-ով։</w:t>
            </w:r>
          </w:p>
        </w:tc>
        <w:tc>
          <w:tcPr>
            <w:tcW w:w="4619" w:type="dxa"/>
            <w:gridSpan w:val="3"/>
            <w:shd w:val="clear" w:color="auto" w:fill="auto"/>
          </w:tcPr>
          <w:p w:rsidR="00722581" w:rsidRDefault="00722581" w:rsidP="00936825">
            <w:pPr>
              <w:pStyle w:val="BodyText"/>
              <w:spacing w:after="0" w:line="360" w:lineRule="auto"/>
              <w:ind w:left="132" w:right="73"/>
              <w:jc w:val="center"/>
              <w:rPr>
                <w:rFonts w:ascii="GHEA Grapalat" w:eastAsia="MS Mincho" w:hAnsi="GHEA Grapalat" w:cs="MS Mincho"/>
                <w:b/>
                <w:i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MS Mincho" w:hAnsi="GHEA Grapalat" w:cs="MS Mincho"/>
                <w:b/>
                <w:i/>
                <w:sz w:val="24"/>
                <w:szCs w:val="24"/>
                <w:lang w:val="hy-AM" w:eastAsia="en-US"/>
              </w:rPr>
              <w:t>Ընդունվել է</w:t>
            </w:r>
          </w:p>
          <w:p w:rsidR="00722581" w:rsidRPr="00722581" w:rsidRDefault="00722581" w:rsidP="00936825">
            <w:pPr>
              <w:pStyle w:val="BodyText"/>
              <w:spacing w:after="0" w:line="360" w:lineRule="auto"/>
              <w:ind w:left="132" w:right="73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>Հավելվածում առկա վրիպակն ուղղվել է</w:t>
            </w:r>
            <w:r w:rsidR="00D45A33">
              <w:rPr>
                <w:rFonts w:ascii="GHEA Grapalat" w:eastAsia="MS Mincho" w:hAnsi="GHEA Grapalat" w:cs="MS Mincho"/>
                <w:sz w:val="24"/>
                <w:szCs w:val="24"/>
                <w:lang w:val="hy-AM" w:eastAsia="en-US"/>
              </w:rPr>
              <w:t>:</w:t>
            </w:r>
          </w:p>
        </w:tc>
      </w:tr>
      <w:tr w:rsidR="00722581" w:rsidRPr="003E3D91" w:rsidTr="00DC4D30">
        <w:trPr>
          <w:trHeight w:val="391"/>
          <w:tblCellSpacing w:w="0" w:type="dxa"/>
        </w:trPr>
        <w:tc>
          <w:tcPr>
            <w:tcW w:w="7412" w:type="dxa"/>
            <w:gridSpan w:val="3"/>
            <w:vMerge w:val="restart"/>
            <w:shd w:val="clear" w:color="auto" w:fill="D9D9D9" w:themeFill="background1" w:themeFillShade="D9"/>
            <w:hideMark/>
          </w:tcPr>
          <w:p w:rsidR="00722581" w:rsidRPr="00DC4D30" w:rsidRDefault="00722581" w:rsidP="00DC4D30">
            <w:pPr>
              <w:tabs>
                <w:tab w:val="left" w:pos="993"/>
              </w:tabs>
              <w:spacing w:after="0" w:line="360" w:lineRule="auto"/>
              <w:ind w:left="172" w:right="131"/>
              <w:jc w:val="center"/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 w:rsidRPr="00DC4D30">
              <w:rPr>
                <w:rFonts w:ascii="GHEA Grapalat" w:eastAsia="MS Mincho" w:hAnsi="MS Mincho" w:cs="MS Mincho"/>
                <w:bCs/>
                <w:sz w:val="24"/>
                <w:szCs w:val="24"/>
                <w:lang w:val="hy-AM"/>
              </w:rPr>
              <w:t>․</w:t>
            </w:r>
            <w:r w:rsidRPr="00DC4D30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 xml:space="preserve"> Հայաստանի տարածքային զարգացման հիմնադրամ</w:t>
            </w:r>
          </w:p>
        </w:tc>
        <w:tc>
          <w:tcPr>
            <w:tcW w:w="3485" w:type="dxa"/>
            <w:shd w:val="clear" w:color="auto" w:fill="D9D9D9" w:themeFill="background1" w:themeFillShade="D9"/>
          </w:tcPr>
          <w:p w:rsidR="00722581" w:rsidRPr="000A7B37" w:rsidRDefault="009A0C0E" w:rsidP="00631294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A7B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23.11</w:t>
            </w:r>
            <w:r w:rsidR="00722581" w:rsidRPr="000A7B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722581" w:rsidRPr="003E3D91" w:rsidTr="00DC4D30">
        <w:trPr>
          <w:trHeight w:val="391"/>
          <w:tblCellSpacing w:w="0" w:type="dxa"/>
        </w:trPr>
        <w:tc>
          <w:tcPr>
            <w:tcW w:w="7412" w:type="dxa"/>
            <w:gridSpan w:val="3"/>
            <w:vMerge/>
            <w:shd w:val="clear" w:color="auto" w:fill="D9D9D9" w:themeFill="background1" w:themeFillShade="D9"/>
            <w:hideMark/>
          </w:tcPr>
          <w:p w:rsidR="00722581" w:rsidRPr="009F143A" w:rsidRDefault="00722581" w:rsidP="00F12CC3">
            <w:pPr>
              <w:tabs>
                <w:tab w:val="left" w:pos="993"/>
              </w:tabs>
              <w:spacing w:after="0" w:line="360" w:lineRule="auto"/>
              <w:ind w:left="172" w:right="13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485" w:type="dxa"/>
            <w:shd w:val="clear" w:color="auto" w:fill="D9D9D9" w:themeFill="background1" w:themeFillShade="D9"/>
          </w:tcPr>
          <w:p w:rsidR="00722581" w:rsidRPr="000A7B37" w:rsidRDefault="00722581" w:rsidP="009A0C0E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A7B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0A7B37" w:rsidRPr="000A7B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Ե/01/1964-22</w:t>
            </w:r>
          </w:p>
        </w:tc>
      </w:tr>
      <w:tr w:rsidR="00722581" w:rsidRPr="002D35C2" w:rsidTr="00847591">
        <w:trPr>
          <w:trHeight w:val="391"/>
          <w:tblCellSpacing w:w="0" w:type="dxa"/>
        </w:trPr>
        <w:tc>
          <w:tcPr>
            <w:tcW w:w="6278" w:type="dxa"/>
            <w:shd w:val="clear" w:color="auto" w:fill="auto"/>
            <w:hideMark/>
          </w:tcPr>
          <w:p w:rsidR="000A7B37" w:rsidRPr="000A7B37" w:rsidRDefault="000A7B37" w:rsidP="000A7B37">
            <w:pPr>
              <w:tabs>
                <w:tab w:val="left" w:pos="993"/>
              </w:tabs>
              <w:spacing w:after="0" w:line="360" w:lineRule="auto"/>
              <w:ind w:left="172" w:right="13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A7B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Հաշվի առնելով գնման գործընթացի կազմակերպման համար անհրաժեշտ աշխատանքների բնույթը, ծավալները և ժամկետները՝ առաջակում ենք որոշման նախագծի 3-րդ կետում կատարել փոփոխություն և շարադրել այն հետևյալ խմբագրությամբ՝  </w:t>
            </w:r>
          </w:p>
          <w:p w:rsidR="000A7B37" w:rsidRPr="000A7B37" w:rsidRDefault="000A7B37" w:rsidP="000A7B37">
            <w:pPr>
              <w:tabs>
                <w:tab w:val="left" w:pos="993"/>
              </w:tabs>
              <w:spacing w:after="0" w:line="360" w:lineRule="auto"/>
              <w:ind w:left="172" w:right="13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A7B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«3. Հայաստանի տարածքային զարգացման հիմնադրամի գործադիր տնօրենին՝ </w:t>
            </w:r>
          </w:p>
          <w:p w:rsidR="000A7B37" w:rsidRPr="000A7B37" w:rsidRDefault="000A7B37" w:rsidP="000A7B37">
            <w:pPr>
              <w:tabs>
                <w:tab w:val="left" w:pos="993"/>
              </w:tabs>
              <w:spacing w:after="0" w:line="360" w:lineRule="auto"/>
              <w:ind w:left="172" w:right="13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A7B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1) ուսումնասիրել և գնահատել սույն որոշման N 9 հավելվածում նշված մանկապարտեզների կարիքները՝ ՀՀ կրթության, գիտության, մշակույթի և սպորտի նախարարության կողմից տրամադրված նոր չափորոշչին համապատասխան անհրաժեշտ գույքով և սարքավորումներով ապահովման համար՝ ձեռքբերվելիք գույքի և սարքավորումների ցանկը համաձայնեցնելով ՀՀ կրթության, գիտության, մշակույթի և սպորտի նախարարի հետ.</w:t>
            </w:r>
          </w:p>
          <w:p w:rsidR="00722581" w:rsidRPr="009F143A" w:rsidRDefault="000A7B37" w:rsidP="000A7B37">
            <w:pPr>
              <w:tabs>
                <w:tab w:val="left" w:pos="993"/>
              </w:tabs>
              <w:spacing w:after="0" w:line="360" w:lineRule="auto"/>
              <w:ind w:left="172" w:right="13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A7B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2) սույն որոշման 2-րդ կետով նախատեսված գումարի՝ 2023 թվականի դեկտեմբերի 20-ի դրությամբ պայմանագրերով չծանրաբեռնված գումարները վերադարձնել Հայաստանի Հանրապետության պետական բյուջե:»</w:t>
            </w:r>
          </w:p>
        </w:tc>
        <w:tc>
          <w:tcPr>
            <w:tcW w:w="4619" w:type="dxa"/>
            <w:gridSpan w:val="3"/>
            <w:shd w:val="clear" w:color="auto" w:fill="auto"/>
          </w:tcPr>
          <w:p w:rsidR="00722581" w:rsidRPr="000A7B37" w:rsidRDefault="000A7B37" w:rsidP="000A7B37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0A7B37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0A7B37" w:rsidRPr="00DC4D30" w:rsidRDefault="000A7B37" w:rsidP="000A7B37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Նախագծում կատարվել են համապատասխան փոփոխություններ</w:t>
            </w:r>
          </w:p>
        </w:tc>
      </w:tr>
    </w:tbl>
    <w:p w:rsidR="00437ED2" w:rsidRPr="005550EB" w:rsidRDefault="00437ED2">
      <w:pPr>
        <w:rPr>
          <w:rFonts w:ascii="GHEA Grapalat" w:hAnsi="GHEA Grapalat"/>
          <w:lang w:val="hy-AM"/>
        </w:rPr>
      </w:pPr>
    </w:p>
    <w:sectPr w:rsidR="00437ED2" w:rsidRPr="005550E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B4B" w:rsidRDefault="002F7B4B" w:rsidP="009F26EA">
      <w:pPr>
        <w:spacing w:after="0" w:line="240" w:lineRule="auto"/>
      </w:pPr>
      <w:r>
        <w:separator/>
      </w:r>
    </w:p>
  </w:endnote>
  <w:endnote w:type="continuationSeparator" w:id="0">
    <w:p w:rsidR="002F7B4B" w:rsidRDefault="002F7B4B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B4B" w:rsidRDefault="002F7B4B" w:rsidP="009F26EA">
      <w:pPr>
        <w:spacing w:after="0" w:line="240" w:lineRule="auto"/>
      </w:pPr>
      <w:r>
        <w:separator/>
      </w:r>
    </w:p>
  </w:footnote>
  <w:footnote w:type="continuationSeparator" w:id="0">
    <w:p w:rsidR="002F7B4B" w:rsidRDefault="002F7B4B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76D06"/>
    <w:multiLevelType w:val="hybridMultilevel"/>
    <w:tmpl w:val="6B6C7FF4"/>
    <w:lvl w:ilvl="0" w:tplc="10B89E9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77D729D"/>
    <w:multiLevelType w:val="hybridMultilevel"/>
    <w:tmpl w:val="A072B48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74850CD"/>
    <w:multiLevelType w:val="hybridMultilevel"/>
    <w:tmpl w:val="0BA4E950"/>
    <w:lvl w:ilvl="0" w:tplc="691247EE">
      <w:start w:val="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1B7F0F9D"/>
    <w:multiLevelType w:val="hybridMultilevel"/>
    <w:tmpl w:val="C556290E"/>
    <w:lvl w:ilvl="0" w:tplc="23E67026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45AD2E1B"/>
    <w:multiLevelType w:val="hybridMultilevel"/>
    <w:tmpl w:val="24D2E15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>
    <w:nsid w:val="64A12FDC"/>
    <w:multiLevelType w:val="hybridMultilevel"/>
    <w:tmpl w:val="1ADE2196"/>
    <w:lvl w:ilvl="0" w:tplc="D784764E">
      <w:start w:val="1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>
    <w:nsid w:val="64DB722E"/>
    <w:multiLevelType w:val="hybridMultilevel"/>
    <w:tmpl w:val="24D2E15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8"/>
  </w:num>
  <w:num w:numId="5">
    <w:abstractNumId w:val="5"/>
  </w:num>
  <w:num w:numId="6">
    <w:abstractNumId w:val="7"/>
  </w:num>
  <w:num w:numId="7">
    <w:abstractNumId w:val="3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61B6"/>
    <w:rsid w:val="00015101"/>
    <w:rsid w:val="000275B5"/>
    <w:rsid w:val="00034DB2"/>
    <w:rsid w:val="000363CF"/>
    <w:rsid w:val="00043BA5"/>
    <w:rsid w:val="00046AC9"/>
    <w:rsid w:val="00053257"/>
    <w:rsid w:val="00053347"/>
    <w:rsid w:val="00071F76"/>
    <w:rsid w:val="00075EFE"/>
    <w:rsid w:val="00085076"/>
    <w:rsid w:val="000A43DC"/>
    <w:rsid w:val="000A7B37"/>
    <w:rsid w:val="000C283E"/>
    <w:rsid w:val="000D270C"/>
    <w:rsid w:val="000D7E42"/>
    <w:rsid w:val="000E1099"/>
    <w:rsid w:val="00102B3D"/>
    <w:rsid w:val="00103D63"/>
    <w:rsid w:val="001052D7"/>
    <w:rsid w:val="001163C2"/>
    <w:rsid w:val="001374E5"/>
    <w:rsid w:val="001675D6"/>
    <w:rsid w:val="001719B4"/>
    <w:rsid w:val="00194CC5"/>
    <w:rsid w:val="001972C7"/>
    <w:rsid w:val="001A7C64"/>
    <w:rsid w:val="001E0D02"/>
    <w:rsid w:val="001F59B6"/>
    <w:rsid w:val="001F6338"/>
    <w:rsid w:val="00202481"/>
    <w:rsid w:val="00231DA1"/>
    <w:rsid w:val="00237273"/>
    <w:rsid w:val="002449DF"/>
    <w:rsid w:val="0025735C"/>
    <w:rsid w:val="00264A72"/>
    <w:rsid w:val="00273450"/>
    <w:rsid w:val="00275EF2"/>
    <w:rsid w:val="00293693"/>
    <w:rsid w:val="00295F58"/>
    <w:rsid w:val="002960C3"/>
    <w:rsid w:val="002A39B6"/>
    <w:rsid w:val="002A63A4"/>
    <w:rsid w:val="002D35C2"/>
    <w:rsid w:val="002D4165"/>
    <w:rsid w:val="002D52ED"/>
    <w:rsid w:val="002E7D7D"/>
    <w:rsid w:val="002F6405"/>
    <w:rsid w:val="002F7B4B"/>
    <w:rsid w:val="00311C1B"/>
    <w:rsid w:val="003131E8"/>
    <w:rsid w:val="00322D19"/>
    <w:rsid w:val="00325496"/>
    <w:rsid w:val="00333E72"/>
    <w:rsid w:val="0034622C"/>
    <w:rsid w:val="00362818"/>
    <w:rsid w:val="00365A91"/>
    <w:rsid w:val="00380813"/>
    <w:rsid w:val="00382F17"/>
    <w:rsid w:val="003856BD"/>
    <w:rsid w:val="003A1497"/>
    <w:rsid w:val="003A6EC5"/>
    <w:rsid w:val="003B0402"/>
    <w:rsid w:val="003B0FB3"/>
    <w:rsid w:val="003B1FBE"/>
    <w:rsid w:val="003B6C2E"/>
    <w:rsid w:val="003C18D2"/>
    <w:rsid w:val="003C5E73"/>
    <w:rsid w:val="003D1275"/>
    <w:rsid w:val="003D79BF"/>
    <w:rsid w:val="003E3D91"/>
    <w:rsid w:val="00404C83"/>
    <w:rsid w:val="00420338"/>
    <w:rsid w:val="00426FBF"/>
    <w:rsid w:val="0043076F"/>
    <w:rsid w:val="00437ED2"/>
    <w:rsid w:val="0048183D"/>
    <w:rsid w:val="0048496A"/>
    <w:rsid w:val="004A3C0D"/>
    <w:rsid w:val="004A6C04"/>
    <w:rsid w:val="004C1072"/>
    <w:rsid w:val="004D2565"/>
    <w:rsid w:val="004D36A1"/>
    <w:rsid w:val="004F066E"/>
    <w:rsid w:val="004F1CB2"/>
    <w:rsid w:val="004F2E68"/>
    <w:rsid w:val="00502000"/>
    <w:rsid w:val="005102BA"/>
    <w:rsid w:val="005108AA"/>
    <w:rsid w:val="00520550"/>
    <w:rsid w:val="0052126B"/>
    <w:rsid w:val="00533298"/>
    <w:rsid w:val="00533D6E"/>
    <w:rsid w:val="00537EA7"/>
    <w:rsid w:val="0055469D"/>
    <w:rsid w:val="005550EB"/>
    <w:rsid w:val="005720BD"/>
    <w:rsid w:val="00592CC9"/>
    <w:rsid w:val="005A135D"/>
    <w:rsid w:val="005A1C94"/>
    <w:rsid w:val="005C56C4"/>
    <w:rsid w:val="005D01DC"/>
    <w:rsid w:val="005E7FB4"/>
    <w:rsid w:val="005F6F63"/>
    <w:rsid w:val="00614563"/>
    <w:rsid w:val="0061595E"/>
    <w:rsid w:val="00632930"/>
    <w:rsid w:val="00636C54"/>
    <w:rsid w:val="00641C49"/>
    <w:rsid w:val="00645BAB"/>
    <w:rsid w:val="00660FF1"/>
    <w:rsid w:val="006672DE"/>
    <w:rsid w:val="0068569F"/>
    <w:rsid w:val="00695E5E"/>
    <w:rsid w:val="006A32CA"/>
    <w:rsid w:val="006C2771"/>
    <w:rsid w:val="006E4F40"/>
    <w:rsid w:val="006F5F9D"/>
    <w:rsid w:val="00700B98"/>
    <w:rsid w:val="00704668"/>
    <w:rsid w:val="00705227"/>
    <w:rsid w:val="00707BBC"/>
    <w:rsid w:val="00722581"/>
    <w:rsid w:val="00733E96"/>
    <w:rsid w:val="007362EA"/>
    <w:rsid w:val="007417DA"/>
    <w:rsid w:val="00746009"/>
    <w:rsid w:val="0074764C"/>
    <w:rsid w:val="007A3ADB"/>
    <w:rsid w:val="007A6CC1"/>
    <w:rsid w:val="007B10D7"/>
    <w:rsid w:val="007B255D"/>
    <w:rsid w:val="007B5E7B"/>
    <w:rsid w:val="007C5FA0"/>
    <w:rsid w:val="007D5437"/>
    <w:rsid w:val="007D7683"/>
    <w:rsid w:val="007E29AF"/>
    <w:rsid w:val="007E7424"/>
    <w:rsid w:val="0081575B"/>
    <w:rsid w:val="008272C5"/>
    <w:rsid w:val="00832F19"/>
    <w:rsid w:val="00833CC9"/>
    <w:rsid w:val="00847591"/>
    <w:rsid w:val="008518F2"/>
    <w:rsid w:val="00861968"/>
    <w:rsid w:val="00862B3E"/>
    <w:rsid w:val="00871E7D"/>
    <w:rsid w:val="00872895"/>
    <w:rsid w:val="00873135"/>
    <w:rsid w:val="00886464"/>
    <w:rsid w:val="0089798F"/>
    <w:rsid w:val="008A68A2"/>
    <w:rsid w:val="008B7455"/>
    <w:rsid w:val="008C393B"/>
    <w:rsid w:val="008D7804"/>
    <w:rsid w:val="008E3367"/>
    <w:rsid w:val="008E6A7F"/>
    <w:rsid w:val="008F295F"/>
    <w:rsid w:val="009264D6"/>
    <w:rsid w:val="0094652E"/>
    <w:rsid w:val="009646B5"/>
    <w:rsid w:val="0096588D"/>
    <w:rsid w:val="009A0C0E"/>
    <w:rsid w:val="009A630E"/>
    <w:rsid w:val="009C220A"/>
    <w:rsid w:val="009D0124"/>
    <w:rsid w:val="009D1F3C"/>
    <w:rsid w:val="009E60C2"/>
    <w:rsid w:val="009F12FC"/>
    <w:rsid w:val="009F143A"/>
    <w:rsid w:val="009F263D"/>
    <w:rsid w:val="009F26EA"/>
    <w:rsid w:val="00A35C42"/>
    <w:rsid w:val="00A53F15"/>
    <w:rsid w:val="00A60547"/>
    <w:rsid w:val="00A63C36"/>
    <w:rsid w:val="00A67DA4"/>
    <w:rsid w:val="00A8562C"/>
    <w:rsid w:val="00A93D61"/>
    <w:rsid w:val="00AA26BC"/>
    <w:rsid w:val="00AA395C"/>
    <w:rsid w:val="00AA417E"/>
    <w:rsid w:val="00AD797F"/>
    <w:rsid w:val="00AF1287"/>
    <w:rsid w:val="00AF204A"/>
    <w:rsid w:val="00AF2323"/>
    <w:rsid w:val="00B06DA3"/>
    <w:rsid w:val="00B15425"/>
    <w:rsid w:val="00B20406"/>
    <w:rsid w:val="00B304B1"/>
    <w:rsid w:val="00B34D0B"/>
    <w:rsid w:val="00B548B9"/>
    <w:rsid w:val="00B57540"/>
    <w:rsid w:val="00B64BAC"/>
    <w:rsid w:val="00B6758F"/>
    <w:rsid w:val="00B7001A"/>
    <w:rsid w:val="00B75CEA"/>
    <w:rsid w:val="00B96DC4"/>
    <w:rsid w:val="00B9729A"/>
    <w:rsid w:val="00B97D00"/>
    <w:rsid w:val="00BA0D66"/>
    <w:rsid w:val="00BC5CBA"/>
    <w:rsid w:val="00BD138D"/>
    <w:rsid w:val="00BE0014"/>
    <w:rsid w:val="00BF4414"/>
    <w:rsid w:val="00C0070A"/>
    <w:rsid w:val="00C146A3"/>
    <w:rsid w:val="00C16D78"/>
    <w:rsid w:val="00C2449B"/>
    <w:rsid w:val="00C43260"/>
    <w:rsid w:val="00C80A4A"/>
    <w:rsid w:val="00C82E20"/>
    <w:rsid w:val="00CB3E6C"/>
    <w:rsid w:val="00CC3A55"/>
    <w:rsid w:val="00CC7FF0"/>
    <w:rsid w:val="00CD27BD"/>
    <w:rsid w:val="00CD7ADA"/>
    <w:rsid w:val="00CE1404"/>
    <w:rsid w:val="00CE42BF"/>
    <w:rsid w:val="00CF521F"/>
    <w:rsid w:val="00D02CAC"/>
    <w:rsid w:val="00D066A7"/>
    <w:rsid w:val="00D14202"/>
    <w:rsid w:val="00D145F6"/>
    <w:rsid w:val="00D22B01"/>
    <w:rsid w:val="00D25936"/>
    <w:rsid w:val="00D277D9"/>
    <w:rsid w:val="00D42F4D"/>
    <w:rsid w:val="00D44F0D"/>
    <w:rsid w:val="00D45985"/>
    <w:rsid w:val="00D45A33"/>
    <w:rsid w:val="00D5418E"/>
    <w:rsid w:val="00D5419C"/>
    <w:rsid w:val="00D93D33"/>
    <w:rsid w:val="00DA5456"/>
    <w:rsid w:val="00DB0C31"/>
    <w:rsid w:val="00DB5E2E"/>
    <w:rsid w:val="00DC4D30"/>
    <w:rsid w:val="00E053FE"/>
    <w:rsid w:val="00E20EDC"/>
    <w:rsid w:val="00E41A49"/>
    <w:rsid w:val="00E459DE"/>
    <w:rsid w:val="00E53EE0"/>
    <w:rsid w:val="00E56C34"/>
    <w:rsid w:val="00E71D58"/>
    <w:rsid w:val="00E731A3"/>
    <w:rsid w:val="00EA5A45"/>
    <w:rsid w:val="00EB6B38"/>
    <w:rsid w:val="00EC25D1"/>
    <w:rsid w:val="00F024FD"/>
    <w:rsid w:val="00F12CC3"/>
    <w:rsid w:val="00F13F7C"/>
    <w:rsid w:val="00F17480"/>
    <w:rsid w:val="00F3465A"/>
    <w:rsid w:val="00F41B4C"/>
    <w:rsid w:val="00F425CB"/>
    <w:rsid w:val="00F52020"/>
    <w:rsid w:val="00F56CC5"/>
    <w:rsid w:val="00F75DD5"/>
    <w:rsid w:val="00F83568"/>
    <w:rsid w:val="00F840BF"/>
    <w:rsid w:val="00F96479"/>
    <w:rsid w:val="00FA653A"/>
    <w:rsid w:val="00FB5BD2"/>
    <w:rsid w:val="00FD26F8"/>
    <w:rsid w:val="00FF1A2F"/>
    <w:rsid w:val="00FF5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5F6F63"/>
  </w:style>
  <w:style w:type="paragraph" w:customStyle="1" w:styleId="mechtex">
    <w:name w:val="mechtex"/>
    <w:basedOn w:val="Normal"/>
    <w:link w:val="mechtexChar"/>
    <w:qFormat/>
    <w:rsid w:val="00A8562C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A8562C"/>
    <w:rPr>
      <w:rFonts w:ascii="Arial Armenian" w:eastAsia="Times New Roman" w:hAnsi="Arial Armenian" w:cs="Times New Roman"/>
      <w:lang w:val="en-US" w:eastAsia="ru-RU"/>
    </w:rPr>
  </w:style>
  <w:style w:type="paragraph" w:styleId="BodyText">
    <w:name w:val="Body Text"/>
    <w:basedOn w:val="Normal"/>
    <w:link w:val="BodyTextChar"/>
    <w:uiPriority w:val="99"/>
    <w:unhideWhenUsed/>
    <w:rsid w:val="00871E7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871E7D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027B1B-A464-42F0-92E7-AFD00E2B4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3</Pages>
  <Words>457</Words>
  <Characters>2605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142</cp:revision>
  <cp:lastPrinted>2022-04-22T07:01:00Z</cp:lastPrinted>
  <dcterms:created xsi:type="dcterms:W3CDTF">2021-03-05T10:37:00Z</dcterms:created>
  <dcterms:modified xsi:type="dcterms:W3CDTF">2022-11-23T11:35:00Z</dcterms:modified>
  <cp:keywords>https://mul2.gov.am/tasks/706082/oneclick/ampopatert.docx?token=8373a896b87894615b4e5ee26718ee28</cp:keywords>
</cp:coreProperties>
</file>