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94" w:rsidRPr="00F90594" w:rsidRDefault="00F90594" w:rsidP="0094503A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  <w:vertAlign w:val="superscript"/>
        </w:rPr>
      </w:pPr>
      <w:r w:rsidRPr="00F90594">
        <w:rPr>
          <w:rFonts w:ascii="GHEA Grapalat" w:eastAsia="Times New Roman" w:hAnsi="GHEA Grapalat" w:cs="Sylfaen"/>
          <w:b/>
          <w:bCs/>
          <w:sz w:val="24"/>
          <w:szCs w:val="24"/>
        </w:rPr>
        <w:t>ՆԱԽԱԳԻԾ</w:t>
      </w:r>
    </w:p>
    <w:p w:rsidR="00F90594" w:rsidRPr="00F90594" w:rsidRDefault="00F90594" w:rsidP="0094503A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059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:rsidR="00F90594" w:rsidRPr="00F90594" w:rsidRDefault="00F90594" w:rsidP="0094503A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059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 Ր Ե Ն Ք Ը</w:t>
      </w:r>
    </w:p>
    <w:p w:rsidR="00F90594" w:rsidRPr="00F90594" w:rsidRDefault="00F90594" w:rsidP="0094503A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059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ԲԱՆԿԱՅԻՆ ԳԱՂՏՆԻՔԻ ՄԱՍԻՆ ՕՐԵՆՔՈՒՄ </w:t>
      </w:r>
    </w:p>
    <w:p w:rsidR="00F90594" w:rsidRPr="00F90594" w:rsidRDefault="008F6199" w:rsidP="0094503A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ԼՐԱՑՈՒՄ</w:t>
      </w:r>
      <w:r w:rsidR="00ED6B9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</w:t>
      </w:r>
      <w:r w:rsidR="00F90594" w:rsidRPr="00F9059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ԿԱՏԱՐԵԼՈՒ ՄԱՍԻՆ</w:t>
      </w:r>
    </w:p>
    <w:p w:rsidR="00F90594" w:rsidRPr="0094503A" w:rsidRDefault="00F90594" w:rsidP="0094503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9059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951314" w:rsidRPr="0094503A" w:rsidRDefault="00F90594" w:rsidP="0094503A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4503A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 1.</w:t>
      </w:r>
      <w:r w:rsidRPr="0094503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«Բանկային գաղտնիքի մասին» 1996 թվականի հոկտեմբերի 10-ի ՀՕ-80 օրենքի (այսուհետ՝ Օրենք) 13-րդ հոդվածում</w:t>
      </w:r>
      <w:r w:rsidR="00951314" w:rsidRPr="0094503A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</w:p>
    <w:p w:rsidR="00F90594" w:rsidRPr="0094503A" w:rsidRDefault="00951314" w:rsidP="0094503A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94503A">
        <w:rPr>
          <w:rFonts w:ascii="GHEA Grapalat" w:eastAsia="Times New Roman" w:hAnsi="GHEA Grapalat" w:cs="Sylfaen"/>
          <w:sz w:val="24"/>
          <w:szCs w:val="24"/>
          <w:lang w:val="hy-AM"/>
        </w:rPr>
        <w:t>1)</w:t>
      </w:r>
      <w:r w:rsidR="0094503A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F90594"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2E6144"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միայն</w:t>
      </w:r>
      <w:r w:rsidR="00F90594"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 բառ</w:t>
      </w: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ից հետո լրացնել «Մաքսային կարգավորման մասին» օրենքով սահմանված դեպքերում և կարգով կամ»</w:t>
      </w:r>
      <w:r w:rsidR="00D17278"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0594"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բառեր</w:t>
      </w: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2E61E5"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«դատավճռի հիման վրա» բառերից հետո լրացնել «</w:t>
      </w:r>
      <w:r w:rsidR="00582F3A" w:rsidRPr="00582F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բացառությամբ սույն հոդվածի 2-րդ և 3-րդ պարբերություններով նախատեսված դեպքերի» </w:t>
      </w:r>
      <w:r w:rsidR="002E61E5" w:rsidRPr="0094503A">
        <w:rPr>
          <w:rFonts w:ascii="GHEA Grapalat" w:hAnsi="GHEA Grapalat" w:cs="Sylfaen"/>
          <w:sz w:val="24"/>
          <w:szCs w:val="24"/>
          <w:lang w:val="hy-AM"/>
        </w:rPr>
        <w:t>բառերը</w:t>
      </w:r>
      <w:r w:rsid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,</w:t>
      </w:r>
    </w:p>
    <w:p w:rsidR="001971F2" w:rsidRPr="0094503A" w:rsidRDefault="001971F2" w:rsidP="0094503A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1-ին պարբերությունից հետո լրացնել նոր պարբերություններ` հետևյալ խմբագրությամբ.</w:t>
      </w:r>
    </w:p>
    <w:p w:rsidR="004A1BF8" w:rsidRPr="0094503A" w:rsidRDefault="00426C42" w:rsidP="0094503A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«</w:t>
      </w:r>
      <w:bookmarkStart w:id="0" w:name="_GoBack"/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Բանկն հարկ վճարողների (բացառությամբ ֆիզիկական անձի) վերաբերյալ բանկային գաղտնիք համարվող տեղեկությունները սույն օրենքին համապատասխան տրամադրում է հարկային մարմնին Հայաստանի Հանրապետության հարկային օրենսգրքով սահմանված դեպքերում և կարգով կամ Հայաստանի Հանրապետության վարչական դատավարության օրենսգրքի 31.8-րդ գլխով սահմանված կարգով։</w:t>
      </w:r>
    </w:p>
    <w:p w:rsidR="00426C42" w:rsidRDefault="00426C42" w:rsidP="0094503A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Կենտրոնական բանկի բանկային հաշիվների կենտրոնացված ռեեստրի տվյալների հիման վրա «Եկամտային հարկի, շահութահարկի և սոցիալական վճարի անձնավորված հաշվառման մասին» օրենքի 17-րդ հոդվածի 1-ին մասի 7-րդ կետով սահմանված բանկային հաշվեհամարի վերաբերյալ տեղեկությունները Կենտրոնական բանկը տրամադրում է Հայաստանի Հանրապետության հարկային մարմնին «Կուտակային կենսաթոշակների մասին» Հայաստանի Հանրապետության օրենքով նախատեսված՝ մի քանի աղբյուրից ստացման ենթակա (ստացված) եկամտից հաշվարկված և փոխանցված (գանձված) սոցիալական վճարների առավելագույն չափը գերազանցող գումարները մասնակիցներին վերադարձնելու նպատակով։</w:t>
      </w:r>
      <w:bookmarkEnd w:id="0"/>
      <w:r w:rsidRPr="0094503A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94503A" w:rsidRPr="0094503A" w:rsidRDefault="0094503A" w:rsidP="0094503A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45D7B" w:rsidRPr="0094503A" w:rsidRDefault="00F90594" w:rsidP="0094503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4503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Հոդված </w:t>
      </w:r>
      <w:r w:rsidR="004A1BF8" w:rsidRPr="0094503A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Pr="0094503A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Pr="0094503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20647" w:rsidRPr="0094503A">
        <w:rPr>
          <w:rFonts w:ascii="GHEA Grapalat" w:eastAsia="Calibri" w:hAnsi="GHEA Grapalat" w:cs="Sylfaen"/>
          <w:sz w:val="24"/>
          <w:szCs w:val="24"/>
          <w:lang w:val="hy-AM"/>
        </w:rPr>
        <w:t>Սույն օրենքն ուժի մեջ է մտնում 2023 թվականի հունվարի 1-ից։</w:t>
      </w:r>
    </w:p>
    <w:sectPr w:rsidR="00D45D7B" w:rsidRPr="0094503A" w:rsidSect="0094503A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8C"/>
    <w:rsid w:val="00076518"/>
    <w:rsid w:val="000A4C8C"/>
    <w:rsid w:val="000B3EBC"/>
    <w:rsid w:val="00180ED4"/>
    <w:rsid w:val="001971F2"/>
    <w:rsid w:val="0028024F"/>
    <w:rsid w:val="002E6144"/>
    <w:rsid w:val="002E61E5"/>
    <w:rsid w:val="002F4757"/>
    <w:rsid w:val="00426C42"/>
    <w:rsid w:val="004A1BF8"/>
    <w:rsid w:val="00582F3A"/>
    <w:rsid w:val="006056AB"/>
    <w:rsid w:val="00720647"/>
    <w:rsid w:val="007C404A"/>
    <w:rsid w:val="008F6199"/>
    <w:rsid w:val="0094503A"/>
    <w:rsid w:val="00951314"/>
    <w:rsid w:val="00A1418B"/>
    <w:rsid w:val="00A2116D"/>
    <w:rsid w:val="00B06C65"/>
    <w:rsid w:val="00B85B64"/>
    <w:rsid w:val="00CF3050"/>
    <w:rsid w:val="00D17278"/>
    <w:rsid w:val="00D25E69"/>
    <w:rsid w:val="00ED6B99"/>
    <w:rsid w:val="00F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DC98"/>
  <w15:docId w15:val="{600ABA5A-BA75-40B3-890A-CD2E03F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Ilanjyan</dc:creator>
  <cp:lastModifiedBy>Irina Vardanyan</cp:lastModifiedBy>
  <cp:revision>6</cp:revision>
  <dcterms:created xsi:type="dcterms:W3CDTF">2022-11-17T06:41:00Z</dcterms:created>
  <dcterms:modified xsi:type="dcterms:W3CDTF">2022-11-18T13:24:00Z</dcterms:modified>
</cp:coreProperties>
</file>