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9F26EA" w:rsidRPr="003D79BF" w:rsidRDefault="009F26EA" w:rsidP="003D79BF">
      <w:pPr>
        <w:spacing w:line="360" w:lineRule="auto"/>
        <w:jc w:val="center"/>
        <w:rPr>
          <w:rFonts w:ascii="GHEA Grapalat" w:hAnsi="GHEA Grapalat"/>
          <w:b/>
          <w:sz w:val="24"/>
          <w:szCs w:val="24"/>
          <w:lang w:val="af-ZA"/>
        </w:rPr>
      </w:pPr>
      <w:r w:rsidRPr="00BF2B37">
        <w:rPr>
          <w:rFonts w:ascii="GHEA Grapalat" w:hAnsi="GHEA Grapalat"/>
          <w:b/>
          <w:sz w:val="24"/>
          <w:szCs w:val="24"/>
          <w:lang w:val="hy-AM"/>
        </w:rPr>
        <w:t>«</w:t>
      </w:r>
      <w:r w:rsidR="00BF2B37" w:rsidRPr="00BF2B37">
        <w:rPr>
          <w:rFonts w:ascii="GHEA Grapalat" w:hAnsi="GHEA Grapalat"/>
          <w:b/>
          <w:bCs/>
          <w:sz w:val="24"/>
          <w:szCs w:val="24"/>
          <w:lang w:val="af-ZA"/>
        </w:rPr>
        <w:t>«</w:t>
      </w:r>
      <w:r w:rsidR="00BF2B37" w:rsidRPr="00BF2B37">
        <w:rPr>
          <w:rFonts w:ascii="GHEA Grapalat" w:hAnsi="GHEA Grapalat"/>
          <w:b/>
          <w:bCs/>
          <w:sz w:val="24"/>
          <w:szCs w:val="24"/>
          <w:lang w:val="hy-AM"/>
        </w:rPr>
        <w:t>ՀԱՅԱՍՏԱՆԻ</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ՀԱՆՐԱՊԵՏՈՒԹՅԱՆ</w:t>
      </w:r>
      <w:r w:rsidR="00BF2B37" w:rsidRPr="00BF2B37">
        <w:rPr>
          <w:rFonts w:ascii="GHEA Grapalat" w:hAnsi="GHEA Grapalat"/>
          <w:b/>
          <w:bCs/>
          <w:sz w:val="24"/>
          <w:szCs w:val="24"/>
          <w:lang w:val="af-ZA"/>
        </w:rPr>
        <w:t xml:space="preserve"> 2022 </w:t>
      </w:r>
      <w:r w:rsidR="00BF2B37" w:rsidRPr="00BF2B37">
        <w:rPr>
          <w:rFonts w:ascii="GHEA Grapalat" w:hAnsi="GHEA Grapalat"/>
          <w:b/>
          <w:bCs/>
          <w:sz w:val="24"/>
          <w:szCs w:val="24"/>
          <w:lang w:val="hy-AM"/>
        </w:rPr>
        <w:t>ԹՎԱԿԱՆԻ</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ՊԵՏԱԿԱՆ</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ԲՅՈՒՋԵԻ</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ՄԱՍԻՆ</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ՕՐԵՆՔՈՒՄ</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ՎԵՐԱԲԱՇԽՈՒՄ</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ՓՈՓՈԽՈՒԹՅՈՒՆՆԵՐ</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ԵՎ</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ԼՐԱՑՈՒՄՆԵՐ</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ՀԱՅԱՍՏԱՆԻ</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ՀԱՆՐԱՊԵՏՈՒԹՅԱՆ</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ԿԱՌԱՎԱՐՈՒԹՅԱՆ</w:t>
      </w:r>
      <w:r w:rsidR="00BF2B37" w:rsidRPr="00BF2B37">
        <w:rPr>
          <w:rFonts w:ascii="GHEA Grapalat" w:hAnsi="GHEA Grapalat"/>
          <w:b/>
          <w:bCs/>
          <w:sz w:val="24"/>
          <w:szCs w:val="24"/>
          <w:lang w:val="af-ZA"/>
        </w:rPr>
        <w:t xml:space="preserve"> 2021 </w:t>
      </w:r>
      <w:r w:rsidR="00BF2B37" w:rsidRPr="00BF2B37">
        <w:rPr>
          <w:rFonts w:ascii="GHEA Grapalat" w:hAnsi="GHEA Grapalat"/>
          <w:b/>
          <w:bCs/>
          <w:sz w:val="24"/>
          <w:szCs w:val="24"/>
          <w:lang w:val="hy-AM"/>
        </w:rPr>
        <w:t>ԹՎԱԿԱՆԻ</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ԴԵԿՏԵՄԲԵՐԻ</w:t>
      </w:r>
      <w:r w:rsidR="00BF2B37" w:rsidRPr="00BF2B37">
        <w:rPr>
          <w:rFonts w:ascii="GHEA Grapalat" w:hAnsi="GHEA Grapalat"/>
          <w:b/>
          <w:bCs/>
          <w:sz w:val="24"/>
          <w:szCs w:val="24"/>
          <w:lang w:val="af-ZA"/>
        </w:rPr>
        <w:t xml:space="preserve"> 23-</w:t>
      </w:r>
      <w:r w:rsidR="00BF2B37" w:rsidRPr="00BF2B37">
        <w:rPr>
          <w:rFonts w:ascii="GHEA Grapalat" w:hAnsi="GHEA Grapalat"/>
          <w:b/>
          <w:bCs/>
          <w:sz w:val="24"/>
          <w:szCs w:val="24"/>
          <w:lang w:val="hy-AM"/>
        </w:rPr>
        <w:t>Ի</w:t>
      </w:r>
      <w:r w:rsidR="00BF2B37" w:rsidRPr="00BF2B37">
        <w:rPr>
          <w:rFonts w:ascii="GHEA Grapalat" w:hAnsi="GHEA Grapalat"/>
          <w:b/>
          <w:bCs/>
          <w:sz w:val="24"/>
          <w:szCs w:val="24"/>
          <w:lang w:val="af-ZA"/>
        </w:rPr>
        <w:t xml:space="preserve"> N 2121-</w:t>
      </w:r>
      <w:r w:rsidR="00BF2B37" w:rsidRPr="00BF2B37">
        <w:rPr>
          <w:rFonts w:ascii="GHEA Grapalat" w:hAnsi="GHEA Grapalat"/>
          <w:b/>
          <w:bCs/>
          <w:sz w:val="24"/>
          <w:szCs w:val="24"/>
          <w:lang w:val="hy-AM"/>
        </w:rPr>
        <w:t>Ն</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ՈՐՈՇՄԱՆ</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ՄԵՋ</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ՓՈՓՈԽՈՒԹՅՈՒՆՆԵՐ</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ԵՎ</w:t>
      </w:r>
      <w:r w:rsidR="00BF2B37" w:rsidRPr="00BF2B37">
        <w:rPr>
          <w:rFonts w:ascii="GHEA Grapalat" w:hAnsi="GHEA Grapalat"/>
          <w:b/>
          <w:bCs/>
          <w:sz w:val="24"/>
          <w:szCs w:val="24"/>
          <w:lang w:val="af-ZA"/>
        </w:rPr>
        <w:t xml:space="preserve"> </w:t>
      </w:r>
      <w:r w:rsidR="00BF2B37" w:rsidRPr="00BF2B37">
        <w:rPr>
          <w:rFonts w:ascii="GHEA Grapalat" w:hAnsi="GHEA Grapalat"/>
          <w:b/>
          <w:bCs/>
          <w:sz w:val="24"/>
          <w:szCs w:val="24"/>
          <w:lang w:val="hy-AM"/>
        </w:rPr>
        <w:t>ԼՐԱՑՈՒՄՆԵՐ ԿԱՏԱՐԵԼՈՒ, ԻՆՉՊԵՍ ՆԱԵՎ ՄԻ ՇԱՐՔ ԳՆՄԱՆ ՊԱՅՄԱՆԱԳՐԵՐՈՒՄ ՓՈՓՈԽՈՒԹՅՈՒՆՆԵՐ ԿԱՏԱՐԵԼՈՒ ԹՈՒՅԼՏՎՈՒԹՅՈՒՆ ՏԱԼՈՒ ՄԱՍԻՆ</w:t>
      </w:r>
      <w:r w:rsidRPr="00BF2B37">
        <w:rPr>
          <w:rFonts w:ascii="GHEA Grapalat" w:hAnsi="GHEA Grapalat"/>
          <w:b/>
          <w:sz w:val="24"/>
          <w:szCs w:val="24"/>
          <w:lang w:val="hy-AM"/>
        </w:rPr>
        <w:t>» ՀԱՅԱՍՏԱՆԻ ՀԱՆՐԱՊԵՏՈՒԹՅԱՆ ԿԱՌԱՎԱՐՈՒԹՅԱՆ ՈՐՈՇՄԱՆ ՆԱԽԱԳԾԻ</w:t>
      </w:r>
    </w:p>
    <w:p w:rsidR="009F26EA" w:rsidRPr="0048183D" w:rsidRDefault="009F26EA" w:rsidP="009F26EA">
      <w:pPr>
        <w:jc w:val="center"/>
        <w:rPr>
          <w:lang w:val="hy-AM"/>
        </w:rPr>
      </w:pPr>
    </w:p>
    <w:tbl>
      <w:tblPr>
        <w:tblW w:w="10897"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278"/>
        <w:gridCol w:w="1013"/>
        <w:gridCol w:w="121"/>
        <w:gridCol w:w="142"/>
        <w:gridCol w:w="142"/>
        <w:gridCol w:w="3201"/>
      </w:tblGrid>
      <w:tr w:rsidR="007A3ADB" w:rsidRPr="006115D2" w:rsidTr="002A3B1E">
        <w:trPr>
          <w:trHeight w:val="391"/>
          <w:tblCellSpacing w:w="0" w:type="dxa"/>
        </w:trPr>
        <w:tc>
          <w:tcPr>
            <w:tcW w:w="7291" w:type="dxa"/>
            <w:gridSpan w:val="2"/>
            <w:vMerge w:val="restart"/>
            <w:shd w:val="clear" w:color="auto" w:fill="D0D0D0"/>
            <w:hideMark/>
          </w:tcPr>
          <w:p w:rsidR="007A3ADB" w:rsidRPr="007A3ADB" w:rsidRDefault="007A3ADB" w:rsidP="00695E5E">
            <w:pPr>
              <w:spacing w:after="0" w:line="360" w:lineRule="auto"/>
              <w:jc w:val="center"/>
              <w:rPr>
                <w:rFonts w:ascii="GHEA Grapalat" w:eastAsia="Times New Roman" w:hAnsi="GHEA Grapalat" w:cs="Times New Roman"/>
                <w:color w:val="000000"/>
                <w:sz w:val="24"/>
                <w:szCs w:val="24"/>
                <w:lang w:val="en-US" w:eastAsia="ru-RU"/>
              </w:rPr>
            </w:pPr>
            <w:r w:rsidRPr="007A3ADB">
              <w:rPr>
                <w:rFonts w:ascii="GHEA Grapalat" w:eastAsia="Times New Roman" w:hAnsi="GHEA Grapalat" w:cs="Times New Roman"/>
                <w:color w:val="000000"/>
                <w:sz w:val="24"/>
                <w:szCs w:val="24"/>
                <w:lang w:eastAsia="ru-RU"/>
              </w:rPr>
              <w:t>1. ՀՀ ֆինանսների նախարարություն</w:t>
            </w:r>
          </w:p>
        </w:tc>
        <w:tc>
          <w:tcPr>
            <w:tcW w:w="3606" w:type="dxa"/>
            <w:gridSpan w:val="4"/>
            <w:tcBorders>
              <w:top w:val="single" w:sz="4" w:space="0" w:color="auto"/>
              <w:left w:val="single" w:sz="4" w:space="0" w:color="auto"/>
              <w:bottom w:val="single" w:sz="4" w:space="0" w:color="auto"/>
              <w:right w:val="nil"/>
            </w:tcBorders>
            <w:shd w:val="clear" w:color="auto" w:fill="D0D0D0"/>
            <w:hideMark/>
          </w:tcPr>
          <w:p w:rsidR="007A3ADB" w:rsidRPr="00CE2937" w:rsidRDefault="006115D2" w:rsidP="0096588D">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17.11</w:t>
            </w:r>
            <w:r w:rsidR="008A68A2" w:rsidRPr="00CE2937">
              <w:rPr>
                <w:rFonts w:ascii="GHEA Grapalat" w:eastAsia="Times New Roman" w:hAnsi="GHEA Grapalat" w:cs="Times New Roman"/>
                <w:color w:val="000000"/>
                <w:sz w:val="24"/>
                <w:szCs w:val="24"/>
                <w:lang w:val="hy-AM" w:eastAsia="ru-RU"/>
              </w:rPr>
              <w:t>.2022</w:t>
            </w:r>
            <w:r w:rsidR="00520550" w:rsidRPr="00CE2937">
              <w:rPr>
                <w:rFonts w:ascii="GHEA Grapalat" w:eastAsia="Times New Roman" w:hAnsi="GHEA Grapalat" w:cs="Times New Roman"/>
                <w:color w:val="000000"/>
                <w:sz w:val="24"/>
                <w:szCs w:val="24"/>
                <w:lang w:val="hy-AM" w:eastAsia="ru-RU"/>
              </w:rPr>
              <w:t>թ.</w:t>
            </w:r>
          </w:p>
        </w:tc>
      </w:tr>
      <w:tr w:rsidR="007A3ADB" w:rsidRPr="006115D2" w:rsidTr="002A3B1E">
        <w:trPr>
          <w:trHeight w:val="391"/>
          <w:tblCellSpacing w:w="0" w:type="dxa"/>
        </w:trPr>
        <w:tc>
          <w:tcPr>
            <w:tcW w:w="7291" w:type="dxa"/>
            <w:gridSpan w:val="2"/>
            <w:vMerge/>
            <w:shd w:val="clear" w:color="auto" w:fill="FFFFFF"/>
            <w:vAlign w:val="center"/>
            <w:hideMark/>
          </w:tcPr>
          <w:p w:rsidR="007A3ADB" w:rsidRPr="00E459DE" w:rsidRDefault="007A3ADB" w:rsidP="00695E5E">
            <w:pPr>
              <w:spacing w:after="0" w:line="360" w:lineRule="auto"/>
              <w:rPr>
                <w:rFonts w:ascii="GHEA Grapalat" w:eastAsia="Times New Roman" w:hAnsi="GHEA Grapalat" w:cs="Times New Roman"/>
                <w:color w:val="000000"/>
                <w:sz w:val="24"/>
                <w:szCs w:val="24"/>
                <w:lang w:val="en-US" w:eastAsia="ru-RU"/>
              </w:rPr>
            </w:pPr>
          </w:p>
        </w:tc>
        <w:tc>
          <w:tcPr>
            <w:tcW w:w="3606" w:type="dxa"/>
            <w:gridSpan w:val="4"/>
            <w:tcBorders>
              <w:top w:val="single" w:sz="4" w:space="0" w:color="auto"/>
              <w:left w:val="single" w:sz="4" w:space="0" w:color="auto"/>
              <w:bottom w:val="single" w:sz="4" w:space="0" w:color="auto"/>
              <w:right w:val="nil"/>
            </w:tcBorders>
            <w:shd w:val="clear" w:color="auto" w:fill="D0D0D0"/>
            <w:hideMark/>
          </w:tcPr>
          <w:p w:rsidR="007A3ADB" w:rsidRPr="00CE2937" w:rsidRDefault="00520550" w:rsidP="00695E5E">
            <w:pPr>
              <w:spacing w:after="0" w:line="360" w:lineRule="auto"/>
              <w:jc w:val="center"/>
              <w:rPr>
                <w:rFonts w:ascii="GHEA Grapalat" w:eastAsia="Times New Roman" w:hAnsi="GHEA Grapalat" w:cs="Times New Roman"/>
                <w:color w:val="000000"/>
                <w:sz w:val="24"/>
                <w:szCs w:val="24"/>
                <w:lang w:val="en-US" w:eastAsia="ru-RU"/>
              </w:rPr>
            </w:pPr>
            <w:r w:rsidRPr="00CE2937">
              <w:rPr>
                <w:rFonts w:ascii="GHEA Grapalat" w:eastAsia="Times New Roman" w:hAnsi="GHEA Grapalat" w:cs="Times New Roman"/>
                <w:color w:val="000000"/>
                <w:sz w:val="24"/>
                <w:szCs w:val="24"/>
                <w:lang w:val="en-US" w:eastAsia="ru-RU"/>
              </w:rPr>
              <w:t xml:space="preserve">N </w:t>
            </w:r>
            <w:r w:rsidR="006115D2" w:rsidRPr="006115D2">
              <w:rPr>
                <w:rFonts w:ascii="GHEA Grapalat" w:eastAsia="Times New Roman" w:hAnsi="GHEA Grapalat" w:cs="Times New Roman"/>
                <w:color w:val="000000"/>
                <w:sz w:val="24"/>
                <w:szCs w:val="24"/>
                <w:lang w:val="en-US" w:eastAsia="ru-RU"/>
              </w:rPr>
              <w:t>01/9-2/19762-2022</w:t>
            </w:r>
          </w:p>
        </w:tc>
      </w:tr>
      <w:tr w:rsidR="00FF1A2F" w:rsidRPr="006115D2" w:rsidTr="00982B7B">
        <w:trPr>
          <w:trHeight w:val="416"/>
          <w:tblCellSpacing w:w="0" w:type="dxa"/>
        </w:trPr>
        <w:tc>
          <w:tcPr>
            <w:tcW w:w="6278" w:type="dxa"/>
            <w:shd w:val="clear" w:color="auto" w:fill="FFFFFF"/>
            <w:hideMark/>
          </w:tcPr>
          <w:p w:rsidR="006115D2" w:rsidRPr="006115D2" w:rsidRDefault="006115D2" w:rsidP="006115D2">
            <w:pPr>
              <w:tabs>
                <w:tab w:val="left" w:pos="851"/>
              </w:tabs>
              <w:spacing w:after="0" w:line="360" w:lineRule="auto"/>
              <w:ind w:left="172" w:right="273" w:firstLine="544"/>
              <w:jc w:val="both"/>
              <w:rPr>
                <w:rFonts w:ascii="GHEA Grapalat" w:hAnsi="GHEA Grapalat" w:cs="Times New Roman"/>
                <w:sz w:val="24"/>
                <w:szCs w:val="24"/>
                <w:lang w:val="hy-AM"/>
              </w:rPr>
            </w:pPr>
            <w:r w:rsidRPr="006115D2">
              <w:rPr>
                <w:rFonts w:ascii="GHEA Grapalat" w:hAnsi="GHEA Grapalat" w:cs="Times New Roman"/>
                <w:sz w:val="24"/>
                <w:szCs w:val="24"/>
                <w:lang w:val="hy-AM"/>
              </w:rPr>
              <w:t>1.</w:t>
            </w:r>
            <w:r w:rsidRPr="006115D2">
              <w:rPr>
                <w:rFonts w:ascii="GHEA Grapalat" w:hAnsi="GHEA Grapalat" w:cs="Times New Roman"/>
                <w:sz w:val="24"/>
                <w:szCs w:val="24"/>
                <w:lang w:val="hy-AM"/>
              </w:rPr>
              <w:tab/>
              <w:t xml:space="preserve">Ներկայացված հիմնավորման համաձայն՝ թվով 96 դպրոցների շինարարական աշխատանքների իրականացման համար ֆինանսական միջոցների հատկացումները պայմանավորված են ՀՀ կառավարության 23.06.2022թ.-ի N 25 նիստի արձանագրության 31-րդ կետի 1-ին ենթակետի կատարումն ապահովելու նպատակով: Վերոնշյալ ենթակետով պետական կառավարման համակարգի մարմինների ղեկավարներին հանձնարարվել էր համապատասխան կառավարության որոշման նախագիծ մշակելու նպատակով առաջիկա երկու շաբաթվա ընթացքում (ըստ անհրաժեշտության) յուրաքանչյուրն իր մասով ՀՀ ֆինանսների նախարարություն ներկայացներ անհետաձգելի համարվող կապիտալ բնույթի ծրագրերի ֆինանսավորման վերաբերյալ առաջարկություններ:  </w:t>
            </w:r>
          </w:p>
          <w:p w:rsidR="00FF1A2F" w:rsidRPr="00982B7B" w:rsidRDefault="006115D2" w:rsidP="006115D2">
            <w:pPr>
              <w:tabs>
                <w:tab w:val="left" w:pos="851"/>
              </w:tabs>
              <w:spacing w:after="0" w:line="360" w:lineRule="auto"/>
              <w:ind w:left="172" w:right="273" w:firstLine="544"/>
              <w:jc w:val="both"/>
              <w:rPr>
                <w:rFonts w:ascii="GHEA Grapalat" w:hAnsi="GHEA Grapalat" w:cs="Times New Roman"/>
                <w:sz w:val="24"/>
                <w:szCs w:val="24"/>
                <w:lang w:val="hy-AM"/>
              </w:rPr>
            </w:pPr>
            <w:r w:rsidRPr="006115D2">
              <w:rPr>
                <w:rFonts w:ascii="GHEA Grapalat" w:hAnsi="GHEA Grapalat" w:cs="Times New Roman"/>
                <w:sz w:val="24"/>
                <w:szCs w:val="24"/>
                <w:lang w:val="hy-AM"/>
              </w:rPr>
              <w:lastRenderedPageBreak/>
              <w:t>Կարևորելով նշված դպրոցների շինարարական աշխատանքների իրականացման անհրաժեշտությունը (ջեռուցման և ֆոտովոլտային համակարգի կառուցում, պատուհանների և դռների փոխարինում, տանիքի, սանհանգույցների, մարզադահլիճի և ճաշարանի նորոգում), այնուամենայնիվ, ներկա պահին առաջարկում ենք առաջնորդվել ՀՀ վարչապետի 24.10.2022թ. N 02/16.10/34864-2022 հանձնարարականով՝ ձեռնպահ մնալ ՀՀ 2022 թվականի պետական բյուջեում վերաբաշխումներ կատարելու առաջարկություններ ներկայացնելուց: Տնտեսումների, թերակատարումների կամ առաջնահերթությունների վերանայման պարագայում առաջարկում ենք նշված գումարները ուղղել ՀՀ կառավարության պահուստային ֆոնդ, որից հետո միայն, ըստ անհրաժեշտության, մանրամասն հիմնավորումներով (այդ թվում՝ հրատապության, ինչպես նաև 2022 թվականի պետական բյուջեում ներառված չլինելու վերաբերյալ) ներկայացնել առանձին ՀՀ կառավարության որոշման նախագիծ ՀՀ կառավարության պահուստային ֆոնդից գումարի հատկացման վերաբերյալ:</w:t>
            </w:r>
          </w:p>
        </w:tc>
        <w:tc>
          <w:tcPr>
            <w:tcW w:w="4619" w:type="dxa"/>
            <w:gridSpan w:val="5"/>
            <w:shd w:val="clear" w:color="auto" w:fill="FFFFFF"/>
          </w:tcPr>
          <w:p w:rsidR="002F4EF6" w:rsidRDefault="00BF2B37" w:rsidP="00BF2B37">
            <w:pPr>
              <w:spacing w:after="0" w:line="360" w:lineRule="auto"/>
              <w:ind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r w:rsidR="006115D2">
              <w:rPr>
                <w:rFonts w:ascii="GHEA Grapalat" w:eastAsia="Times New Roman" w:hAnsi="GHEA Grapalat" w:cs="Times New Roman"/>
                <w:b/>
                <w:i/>
                <w:color w:val="000000"/>
                <w:sz w:val="24"/>
                <w:szCs w:val="24"/>
                <w:lang w:val="hy-AM" w:eastAsia="ru-RU"/>
              </w:rPr>
              <w:t xml:space="preserve"> ի գիտություն</w:t>
            </w:r>
          </w:p>
          <w:p w:rsidR="00BF2B37" w:rsidRPr="00BF2B37" w:rsidRDefault="006115D2" w:rsidP="006115D2">
            <w:pPr>
              <w:spacing w:after="0" w:line="360" w:lineRule="auto"/>
              <w:ind w:right="214"/>
              <w:jc w:val="both"/>
              <w:rPr>
                <w:rFonts w:ascii="GHEA Grapalat" w:eastAsia="Times New Roman" w:hAnsi="GHEA Grapalat" w:cs="Times New Roman"/>
                <w:color w:val="000000"/>
                <w:sz w:val="24"/>
                <w:szCs w:val="24"/>
                <w:lang w:val="hy-AM" w:eastAsia="ru-RU"/>
              </w:rPr>
            </w:pPr>
            <w:r>
              <w:rPr>
                <w:rFonts w:ascii="GHEA Grapalat" w:hAnsi="GHEA Grapalat" w:cs="Times New Roman"/>
                <w:sz w:val="24"/>
                <w:szCs w:val="24"/>
                <w:lang w:val="hy-AM"/>
              </w:rPr>
              <w:t xml:space="preserve">Ի կատարումն </w:t>
            </w:r>
            <w:r w:rsidRPr="006115D2">
              <w:rPr>
                <w:rFonts w:ascii="GHEA Grapalat" w:hAnsi="GHEA Grapalat" w:cs="Times New Roman"/>
                <w:sz w:val="24"/>
                <w:szCs w:val="24"/>
                <w:lang w:val="hy-AM"/>
              </w:rPr>
              <w:t>ՀՀ կառավարության 23.06.2022թ.-ի N 25 նիստի արձանագրության 31-րդ կետի 1-ին ենթակետի</w:t>
            </w:r>
            <w:r>
              <w:rPr>
                <w:rFonts w:ascii="GHEA Grapalat" w:hAnsi="GHEA Grapalat" w:cs="Times New Roman"/>
                <w:sz w:val="24"/>
                <w:szCs w:val="24"/>
                <w:lang w:val="hy-AM"/>
              </w:rPr>
              <w:t>՝ մարզպետարանների կողմիցհայտարարվել են պայմանով մրցույթներ, կնքվել են պայմանագրեր, ապա նոր այդ պայմանագրերի արժեքների հիման վրա ներկայացվել է վերաբաշխման վերաբերյալ ՀՀ կառավարության որոշման նախագիծ:</w:t>
            </w:r>
          </w:p>
        </w:tc>
      </w:tr>
      <w:tr w:rsidR="009B5F90" w:rsidRPr="006115D2" w:rsidTr="00982B7B">
        <w:trPr>
          <w:trHeight w:val="416"/>
          <w:tblCellSpacing w:w="0" w:type="dxa"/>
        </w:trPr>
        <w:tc>
          <w:tcPr>
            <w:tcW w:w="6278" w:type="dxa"/>
            <w:shd w:val="clear" w:color="auto" w:fill="FFFFFF"/>
            <w:hideMark/>
          </w:tcPr>
          <w:p w:rsidR="009B5F90" w:rsidRPr="00BB28F4" w:rsidRDefault="006115D2" w:rsidP="007768BE">
            <w:pPr>
              <w:tabs>
                <w:tab w:val="left" w:pos="284"/>
                <w:tab w:val="left" w:pos="426"/>
                <w:tab w:val="left" w:pos="851"/>
              </w:tabs>
              <w:spacing w:after="0" w:line="360" w:lineRule="auto"/>
              <w:ind w:left="172" w:right="273"/>
              <w:contextualSpacing/>
              <w:jc w:val="both"/>
              <w:rPr>
                <w:rFonts w:ascii="GHEA Grapalat" w:hAnsi="GHEA Grapalat" w:cs="Times New Roman"/>
                <w:bCs/>
                <w:sz w:val="24"/>
                <w:szCs w:val="24"/>
                <w:lang w:val="hy-AM" w:eastAsia="ru-RU"/>
              </w:rPr>
            </w:pPr>
            <w:r w:rsidRPr="006115D2">
              <w:rPr>
                <w:rFonts w:ascii="GHEA Grapalat" w:hAnsi="GHEA Grapalat" w:cs="Times New Roman"/>
                <w:bCs/>
                <w:sz w:val="24"/>
                <w:szCs w:val="24"/>
                <w:lang w:val="hy-AM" w:eastAsia="ru-RU"/>
              </w:rPr>
              <w:lastRenderedPageBreak/>
              <w:t>2.</w:t>
            </w:r>
            <w:r w:rsidRPr="006115D2">
              <w:rPr>
                <w:rFonts w:ascii="GHEA Grapalat" w:hAnsi="GHEA Grapalat" w:cs="Times New Roman"/>
                <w:bCs/>
                <w:sz w:val="24"/>
                <w:szCs w:val="24"/>
                <w:lang w:val="hy-AM" w:eastAsia="ru-RU"/>
              </w:rPr>
              <w:tab/>
              <w:t xml:space="preserve">Նախագծով ՀՀ Արմավիրի և ՀՀ Վայոց ձորի մարզպետարանների «1183» ծրագրի «32001» և «32012» միջոցառումների մասով կապիտալ բնույթի ծախսեր կատարելու համար ներկայացված ֆինանսական միջոցները նախատեսվում է հատկացնել բյուջետային ծախսերի </w:t>
            </w:r>
            <w:r w:rsidRPr="006115D2">
              <w:rPr>
                <w:rFonts w:ascii="GHEA Grapalat" w:hAnsi="GHEA Grapalat" w:cs="Times New Roman"/>
                <w:bCs/>
                <w:sz w:val="24"/>
                <w:szCs w:val="24"/>
                <w:lang w:val="hy-AM" w:eastAsia="ru-RU"/>
              </w:rPr>
              <w:lastRenderedPageBreak/>
              <w:t>տնտեսագիտական դասակարգման «Կապիտալ դրամաշնորհներ պետական և համայնքային ոչ առևտրային կազմակերպություններին» հոդվածով՝ քանի որ ըստ Նախագծի հիմնավորման՝ պայմանագրերը կնքվել են դպրոցների կողմից: Սակայն, նկատի ունենալով, որ դրամաշնորհները դասվում են ՀՀ պետական բյուջեի բյուջետային ծախսերի դասակարգման ընթացիկ ծախսերում՝ ուստի նշված հոդվածով գումարի հատկացման առաջարկությունն ընդունելի չէ:</w:t>
            </w:r>
          </w:p>
        </w:tc>
        <w:tc>
          <w:tcPr>
            <w:tcW w:w="4619" w:type="dxa"/>
            <w:gridSpan w:val="5"/>
            <w:shd w:val="clear" w:color="auto" w:fill="FFFFFF"/>
          </w:tcPr>
          <w:p w:rsidR="009B5F90" w:rsidRPr="006115D2" w:rsidRDefault="006115D2" w:rsidP="006115D2">
            <w:pPr>
              <w:spacing w:after="0" w:line="360" w:lineRule="auto"/>
              <w:ind w:left="132" w:right="209"/>
              <w:jc w:val="center"/>
              <w:rPr>
                <w:rFonts w:ascii="GHEA Grapalat" w:eastAsia="Times New Roman" w:hAnsi="GHEA Grapalat" w:cs="Times New Roman"/>
                <w:b/>
                <w:i/>
                <w:color w:val="000000"/>
                <w:sz w:val="24"/>
                <w:szCs w:val="24"/>
                <w:lang w:val="hy-AM" w:eastAsia="ru-RU"/>
              </w:rPr>
            </w:pPr>
            <w:r w:rsidRPr="006115D2">
              <w:rPr>
                <w:rFonts w:ascii="GHEA Grapalat" w:eastAsia="Times New Roman" w:hAnsi="GHEA Grapalat" w:cs="Times New Roman"/>
                <w:b/>
                <w:i/>
                <w:color w:val="000000"/>
                <w:sz w:val="24"/>
                <w:szCs w:val="24"/>
                <w:lang w:val="hy-AM" w:eastAsia="ru-RU"/>
              </w:rPr>
              <w:lastRenderedPageBreak/>
              <w:t>Չի ընդունվել</w:t>
            </w:r>
          </w:p>
          <w:p w:rsidR="006115D2" w:rsidRPr="00BB28F4" w:rsidRDefault="006115D2" w:rsidP="006115D2">
            <w:pPr>
              <w:spacing w:after="0" w:line="360" w:lineRule="auto"/>
              <w:ind w:left="132" w:right="209"/>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ՀՀ Արմավիրի և Վայոց Ձորի մարզպետարանների դպրոցներին հատկացվում են կապիտալ դրամաշնորհներ, քանի որ վերջիններիս կողմից է իրականացվել </w:t>
            </w:r>
            <w:r>
              <w:rPr>
                <w:rFonts w:ascii="GHEA Grapalat" w:eastAsia="Times New Roman" w:hAnsi="GHEA Grapalat" w:cs="Times New Roman"/>
                <w:color w:val="000000"/>
                <w:sz w:val="24"/>
                <w:szCs w:val="24"/>
                <w:lang w:val="hy-AM" w:eastAsia="ru-RU"/>
              </w:rPr>
              <w:lastRenderedPageBreak/>
              <w:t>գնման գործընթացը՝ «Գնումների մասին» օրենքի 15-րդ հոդվածի 6-րդ մասին համապատասխան: Դպրոցները ապրանքների, աշխատանքների և ծառայությունների ձեռքբերումն իրականացնում են գնումների օրենսդրությանը համապատասխան:</w:t>
            </w:r>
          </w:p>
        </w:tc>
      </w:tr>
      <w:tr w:rsidR="006115D2" w:rsidRPr="006115D2" w:rsidTr="00982B7B">
        <w:trPr>
          <w:trHeight w:val="416"/>
          <w:tblCellSpacing w:w="0" w:type="dxa"/>
        </w:trPr>
        <w:tc>
          <w:tcPr>
            <w:tcW w:w="6278" w:type="dxa"/>
            <w:shd w:val="clear" w:color="auto" w:fill="FFFFFF"/>
            <w:hideMark/>
          </w:tcPr>
          <w:p w:rsidR="006115D2" w:rsidRPr="006115D2" w:rsidRDefault="006115D2" w:rsidP="007768BE">
            <w:pPr>
              <w:tabs>
                <w:tab w:val="left" w:pos="284"/>
                <w:tab w:val="left" w:pos="426"/>
                <w:tab w:val="left" w:pos="851"/>
              </w:tabs>
              <w:spacing w:after="0" w:line="360" w:lineRule="auto"/>
              <w:ind w:left="172" w:right="273"/>
              <w:contextualSpacing/>
              <w:jc w:val="both"/>
              <w:rPr>
                <w:rFonts w:ascii="GHEA Grapalat" w:hAnsi="GHEA Grapalat" w:cs="Times New Roman"/>
                <w:bCs/>
                <w:sz w:val="24"/>
                <w:szCs w:val="24"/>
                <w:lang w:val="hy-AM" w:eastAsia="ru-RU"/>
              </w:rPr>
            </w:pPr>
            <w:r w:rsidRPr="006115D2">
              <w:rPr>
                <w:rFonts w:ascii="GHEA Grapalat" w:hAnsi="GHEA Grapalat" w:cs="Times New Roman"/>
                <w:bCs/>
                <w:sz w:val="24"/>
                <w:szCs w:val="24"/>
                <w:lang w:val="hy-AM" w:eastAsia="ru-RU"/>
              </w:rPr>
              <w:lastRenderedPageBreak/>
              <w:t>3.</w:t>
            </w:r>
            <w:r w:rsidRPr="006115D2">
              <w:rPr>
                <w:rFonts w:ascii="GHEA Grapalat" w:hAnsi="GHEA Grapalat" w:cs="Times New Roman"/>
                <w:bCs/>
                <w:sz w:val="24"/>
                <w:szCs w:val="24"/>
                <w:lang w:val="hy-AM" w:eastAsia="ru-RU"/>
              </w:rPr>
              <w:tab/>
              <w:t>Առաջարկում ենք անփոփոխ թողնել 2022թ. կնքված համաձայնագրերի շրջանակում կապալառուների կողմից երաշխիքի կամ կանխիկ փողի ձևով ներկայացված ապահովումները՝ դրանք կիրառելով նաև Նախագծի հիմքով 2023թ. կնքվելիք համաձայնագրերի հաստատման համար, նկատի ունենալով, որ 2023թ. կապալառուների կողմից համաձայնագրեր կնքելուց հրաժարվելու դեպքում այդ ապահովումները չեն վերադարձվի վերջիններիս: Ընդ որում, անհրաժեշտության դեպքում երկարաձգել նաև հիշյալ ապահովումների գործողության ժամկետները:</w:t>
            </w:r>
          </w:p>
        </w:tc>
        <w:tc>
          <w:tcPr>
            <w:tcW w:w="4619" w:type="dxa"/>
            <w:gridSpan w:val="5"/>
            <w:shd w:val="clear" w:color="auto" w:fill="FFFFFF"/>
          </w:tcPr>
          <w:p w:rsidR="006115D2" w:rsidRDefault="006115D2" w:rsidP="006115D2">
            <w:pPr>
              <w:spacing w:after="0" w:line="360" w:lineRule="auto"/>
              <w:ind w:left="132" w:right="209"/>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rsidR="006115D2" w:rsidRPr="006115D2" w:rsidRDefault="006115D2" w:rsidP="006115D2">
            <w:pPr>
              <w:spacing w:after="0" w:line="360" w:lineRule="auto"/>
              <w:ind w:left="132" w:right="209"/>
              <w:jc w:val="both"/>
              <w:rPr>
                <w:rFonts w:ascii="GHEA Grapalat" w:eastAsia="Times New Roman" w:hAnsi="GHEA Grapalat" w:cs="Times New Roman"/>
                <w:b/>
                <w:i/>
                <w:color w:val="000000"/>
                <w:sz w:val="24"/>
                <w:szCs w:val="24"/>
                <w:lang w:val="hy-AM" w:eastAsia="ru-RU"/>
              </w:rPr>
            </w:pPr>
            <w:r w:rsidRPr="00352BE9">
              <w:rPr>
                <w:rFonts w:ascii="GHEA Grapalat" w:hAnsi="GHEA Grapalat"/>
                <w:sz w:val="24"/>
                <w:szCs w:val="24"/>
                <w:lang w:val="hy-AM"/>
              </w:rPr>
              <w:t>2022</w:t>
            </w:r>
            <w:r w:rsidRPr="00352BE9">
              <w:rPr>
                <w:rFonts w:ascii="GHEA Grapalat" w:hAnsi="GHEA Grapalat" w:cs="Sylfaen"/>
                <w:sz w:val="24"/>
                <w:szCs w:val="24"/>
                <w:lang w:val="hy-AM"/>
              </w:rPr>
              <w:t>թ</w:t>
            </w:r>
            <w:r w:rsidRPr="00352BE9">
              <w:rPr>
                <w:rFonts w:ascii="GHEA Grapalat" w:hAnsi="GHEA Grapalat"/>
                <w:sz w:val="24"/>
                <w:szCs w:val="24"/>
                <w:lang w:val="hy-AM"/>
              </w:rPr>
              <w:t>-</w:t>
            </w:r>
            <w:r w:rsidRPr="00352BE9">
              <w:rPr>
                <w:rFonts w:ascii="GHEA Grapalat" w:hAnsi="GHEA Grapalat" w:cs="Sylfaen"/>
                <w:sz w:val="24"/>
                <w:szCs w:val="24"/>
                <w:lang w:val="hy-AM"/>
              </w:rPr>
              <w:t>ին</w:t>
            </w:r>
            <w:r w:rsidRPr="00352BE9">
              <w:rPr>
                <w:rFonts w:ascii="GHEA Grapalat" w:hAnsi="GHEA Grapalat"/>
                <w:sz w:val="24"/>
                <w:szCs w:val="24"/>
                <w:lang w:val="hy-AM"/>
              </w:rPr>
              <w:t xml:space="preserve"> </w:t>
            </w:r>
            <w:r w:rsidRPr="00352BE9">
              <w:rPr>
                <w:rFonts w:ascii="GHEA Grapalat" w:hAnsi="GHEA Grapalat" w:cs="Sylfaen"/>
                <w:sz w:val="24"/>
                <w:szCs w:val="24"/>
                <w:lang w:val="hy-AM"/>
              </w:rPr>
              <w:t>կնքված</w:t>
            </w:r>
            <w:r w:rsidRPr="00352BE9">
              <w:rPr>
                <w:rFonts w:ascii="GHEA Grapalat" w:hAnsi="GHEA Grapalat"/>
                <w:sz w:val="24"/>
                <w:szCs w:val="24"/>
                <w:lang w:val="hy-AM"/>
              </w:rPr>
              <w:t xml:space="preserve"> </w:t>
            </w:r>
            <w:r w:rsidRPr="00352BE9">
              <w:rPr>
                <w:rFonts w:ascii="GHEA Grapalat" w:hAnsi="GHEA Grapalat" w:cs="Sylfaen"/>
                <w:sz w:val="24"/>
                <w:szCs w:val="24"/>
                <w:lang w:val="hy-AM"/>
              </w:rPr>
              <w:t>համաձայնագր</w:t>
            </w:r>
            <w:r>
              <w:rPr>
                <w:rFonts w:ascii="GHEA Grapalat" w:hAnsi="GHEA Grapalat" w:cs="Sylfaen"/>
                <w:sz w:val="24"/>
                <w:szCs w:val="24"/>
                <w:lang w:val="hy-AM"/>
              </w:rPr>
              <w:t>եր</w:t>
            </w:r>
            <w:r w:rsidRPr="00352BE9">
              <w:rPr>
                <w:rFonts w:ascii="GHEA Grapalat" w:hAnsi="GHEA Grapalat" w:cs="Sylfaen"/>
                <w:sz w:val="24"/>
                <w:szCs w:val="24"/>
                <w:lang w:val="hy-AM"/>
              </w:rPr>
              <w:t>ի</w:t>
            </w:r>
            <w:r w:rsidRPr="00352BE9">
              <w:rPr>
                <w:rFonts w:ascii="GHEA Grapalat" w:hAnsi="GHEA Grapalat"/>
                <w:sz w:val="24"/>
                <w:szCs w:val="24"/>
                <w:lang w:val="hy-AM"/>
              </w:rPr>
              <w:t xml:space="preserve"> </w:t>
            </w:r>
            <w:r w:rsidRPr="00352BE9">
              <w:rPr>
                <w:rFonts w:ascii="GHEA Grapalat" w:hAnsi="GHEA Grapalat" w:cs="Sylfaen"/>
                <w:sz w:val="24"/>
                <w:szCs w:val="24"/>
                <w:lang w:val="hy-AM"/>
              </w:rPr>
              <w:t>շրջանակ</w:t>
            </w:r>
            <w:r>
              <w:rPr>
                <w:rFonts w:ascii="GHEA Grapalat" w:hAnsi="GHEA Grapalat" w:cs="Sylfaen"/>
                <w:sz w:val="24"/>
                <w:szCs w:val="24"/>
                <w:lang w:val="hy-AM"/>
              </w:rPr>
              <w:t>ներ</w:t>
            </w:r>
            <w:r w:rsidRPr="00352BE9">
              <w:rPr>
                <w:rFonts w:ascii="GHEA Grapalat" w:hAnsi="GHEA Grapalat" w:cs="Sylfaen"/>
                <w:sz w:val="24"/>
                <w:szCs w:val="24"/>
                <w:lang w:val="hy-AM"/>
              </w:rPr>
              <w:t>ում</w:t>
            </w:r>
            <w:r w:rsidRPr="00352BE9">
              <w:rPr>
                <w:rFonts w:ascii="GHEA Grapalat" w:hAnsi="GHEA Grapalat"/>
                <w:sz w:val="24"/>
                <w:szCs w:val="24"/>
                <w:lang w:val="hy-AM"/>
              </w:rPr>
              <w:t xml:space="preserve"> </w:t>
            </w:r>
            <w:r w:rsidRPr="00352BE9">
              <w:rPr>
                <w:rFonts w:ascii="GHEA Grapalat" w:hAnsi="GHEA Grapalat" w:cs="Sylfaen"/>
                <w:sz w:val="24"/>
                <w:szCs w:val="24"/>
                <w:lang w:val="hy-AM"/>
              </w:rPr>
              <w:t>կապալառու</w:t>
            </w:r>
            <w:r>
              <w:rPr>
                <w:rFonts w:ascii="GHEA Grapalat" w:hAnsi="GHEA Grapalat" w:cs="Sylfaen"/>
                <w:sz w:val="24"/>
                <w:szCs w:val="24"/>
                <w:lang w:val="hy-AM"/>
              </w:rPr>
              <w:t>ներ</w:t>
            </w:r>
            <w:r w:rsidRPr="00352BE9">
              <w:rPr>
                <w:rFonts w:ascii="GHEA Grapalat" w:hAnsi="GHEA Grapalat" w:cs="Sylfaen"/>
                <w:sz w:val="24"/>
                <w:szCs w:val="24"/>
                <w:lang w:val="hy-AM"/>
              </w:rPr>
              <w:t>ի</w:t>
            </w:r>
            <w:r w:rsidRPr="00352BE9">
              <w:rPr>
                <w:rFonts w:ascii="GHEA Grapalat" w:hAnsi="GHEA Grapalat"/>
                <w:sz w:val="24"/>
                <w:szCs w:val="24"/>
                <w:lang w:val="hy-AM"/>
              </w:rPr>
              <w:t xml:space="preserve"> </w:t>
            </w:r>
            <w:r w:rsidRPr="00352BE9">
              <w:rPr>
                <w:rFonts w:ascii="GHEA Grapalat" w:hAnsi="GHEA Grapalat" w:cs="Sylfaen"/>
                <w:sz w:val="24"/>
                <w:szCs w:val="24"/>
                <w:lang w:val="hy-AM"/>
              </w:rPr>
              <w:t>կողմից</w:t>
            </w:r>
            <w:r w:rsidRPr="00352BE9">
              <w:rPr>
                <w:rFonts w:ascii="GHEA Grapalat" w:hAnsi="GHEA Grapalat"/>
                <w:sz w:val="24"/>
                <w:szCs w:val="24"/>
                <w:lang w:val="hy-AM"/>
              </w:rPr>
              <w:t xml:space="preserve"> </w:t>
            </w:r>
            <w:r w:rsidRPr="00352BE9">
              <w:rPr>
                <w:rFonts w:ascii="GHEA Grapalat" w:hAnsi="GHEA Grapalat" w:cs="Sylfaen"/>
                <w:sz w:val="24"/>
                <w:szCs w:val="24"/>
                <w:lang w:val="hy-AM"/>
              </w:rPr>
              <w:t>ներկայացված</w:t>
            </w:r>
            <w:r w:rsidRPr="00352BE9">
              <w:rPr>
                <w:rFonts w:ascii="GHEA Grapalat" w:hAnsi="GHEA Grapalat"/>
                <w:sz w:val="24"/>
                <w:szCs w:val="24"/>
                <w:lang w:val="hy-AM"/>
              </w:rPr>
              <w:t xml:space="preserve"> </w:t>
            </w:r>
            <w:r w:rsidRPr="00352BE9">
              <w:rPr>
                <w:rFonts w:ascii="GHEA Grapalat" w:hAnsi="GHEA Grapalat" w:cs="Sylfaen"/>
                <w:sz w:val="24"/>
                <w:szCs w:val="24"/>
                <w:lang w:val="hy-AM"/>
              </w:rPr>
              <w:t>երաշխիքի ապահովումները</w:t>
            </w:r>
            <w:r>
              <w:rPr>
                <w:rFonts w:ascii="GHEA Grapalat" w:hAnsi="GHEA Grapalat" w:cs="Sylfaen"/>
                <w:sz w:val="24"/>
                <w:szCs w:val="24"/>
                <w:lang w:val="hy-AM"/>
              </w:rPr>
              <w:t xml:space="preserve"> կթողնվեն անփոփոխ և կկիրառվեն </w:t>
            </w:r>
            <w:r w:rsidRPr="006115D2">
              <w:rPr>
                <w:rFonts w:ascii="GHEA Grapalat" w:hAnsi="GHEA Grapalat" w:cs="Times New Roman"/>
                <w:bCs/>
                <w:sz w:val="24"/>
                <w:szCs w:val="24"/>
                <w:lang w:val="hy-AM" w:eastAsia="ru-RU"/>
              </w:rPr>
              <w:t>2023թ. կնքվելիք համաձայնագրերի հաստատման համար</w:t>
            </w:r>
            <w:r>
              <w:rPr>
                <w:rFonts w:ascii="GHEA Grapalat" w:hAnsi="GHEA Grapalat" w:cs="Sylfaen"/>
                <w:sz w:val="24"/>
                <w:szCs w:val="24"/>
                <w:lang w:val="hy-AM"/>
              </w:rPr>
              <w:t>:</w:t>
            </w:r>
          </w:p>
        </w:tc>
      </w:tr>
      <w:tr w:rsidR="006115D2" w:rsidRPr="006115D2" w:rsidTr="00982B7B">
        <w:trPr>
          <w:trHeight w:val="416"/>
          <w:tblCellSpacing w:w="0" w:type="dxa"/>
        </w:trPr>
        <w:tc>
          <w:tcPr>
            <w:tcW w:w="6278" w:type="dxa"/>
            <w:shd w:val="clear" w:color="auto" w:fill="FFFFFF"/>
            <w:hideMark/>
          </w:tcPr>
          <w:p w:rsidR="006115D2" w:rsidRPr="006115D2" w:rsidRDefault="006115D2" w:rsidP="006115D2">
            <w:pPr>
              <w:tabs>
                <w:tab w:val="left" w:pos="284"/>
                <w:tab w:val="left" w:pos="426"/>
                <w:tab w:val="left" w:pos="851"/>
              </w:tabs>
              <w:spacing w:after="0" w:line="360" w:lineRule="auto"/>
              <w:ind w:left="172" w:right="273"/>
              <w:contextualSpacing/>
              <w:jc w:val="both"/>
              <w:rPr>
                <w:rFonts w:ascii="GHEA Grapalat" w:hAnsi="GHEA Grapalat" w:cs="Times New Roman"/>
                <w:bCs/>
                <w:sz w:val="24"/>
                <w:szCs w:val="24"/>
                <w:lang w:val="hy-AM" w:eastAsia="ru-RU"/>
              </w:rPr>
            </w:pPr>
            <w:r>
              <w:rPr>
                <w:rFonts w:ascii="GHEA Grapalat" w:hAnsi="GHEA Grapalat" w:cs="Times New Roman"/>
                <w:bCs/>
                <w:sz w:val="24"/>
                <w:szCs w:val="24"/>
                <w:lang w:val="hy-AM" w:eastAsia="ru-RU"/>
              </w:rPr>
              <w:t>4</w:t>
            </w:r>
            <w:r w:rsidRPr="006115D2">
              <w:rPr>
                <w:rFonts w:ascii="GHEA Grapalat" w:hAnsi="GHEA Grapalat" w:cs="Times New Roman"/>
                <w:bCs/>
                <w:sz w:val="24"/>
                <w:szCs w:val="24"/>
                <w:lang w:val="hy-AM" w:eastAsia="ru-RU"/>
              </w:rPr>
              <w:t>.</w:t>
            </w:r>
            <w:r w:rsidRPr="006115D2">
              <w:rPr>
                <w:rFonts w:ascii="GHEA Grapalat" w:hAnsi="GHEA Grapalat" w:cs="Times New Roman"/>
                <w:bCs/>
                <w:sz w:val="24"/>
                <w:szCs w:val="24"/>
                <w:lang w:val="hy-AM" w:eastAsia="ru-RU"/>
              </w:rPr>
              <w:tab/>
              <w:t>Միաժամանակ Նախագծի N 7 հավելվածի ՀՀ քաղաքաշինության կոմիտեի գնումների պլանի՝</w:t>
            </w:r>
          </w:p>
          <w:p w:rsidR="006115D2" w:rsidRPr="006115D2" w:rsidRDefault="006115D2" w:rsidP="006115D2">
            <w:pPr>
              <w:tabs>
                <w:tab w:val="left" w:pos="284"/>
                <w:tab w:val="left" w:pos="426"/>
                <w:tab w:val="left" w:pos="851"/>
              </w:tabs>
              <w:spacing w:after="0" w:line="360" w:lineRule="auto"/>
              <w:ind w:left="172" w:right="273"/>
              <w:contextualSpacing/>
              <w:jc w:val="both"/>
              <w:rPr>
                <w:rFonts w:ascii="GHEA Grapalat" w:hAnsi="GHEA Grapalat" w:cs="Times New Roman"/>
                <w:bCs/>
                <w:sz w:val="24"/>
                <w:szCs w:val="24"/>
                <w:lang w:val="hy-AM" w:eastAsia="ru-RU"/>
              </w:rPr>
            </w:pPr>
            <w:r w:rsidRPr="006115D2">
              <w:rPr>
                <w:rFonts w:ascii="GHEA Grapalat" w:hAnsi="GHEA Grapalat" w:cs="Times New Roman"/>
                <w:bCs/>
                <w:sz w:val="24"/>
                <w:szCs w:val="24"/>
                <w:lang w:val="hy-AM" w:eastAsia="ru-RU"/>
              </w:rPr>
              <w:t>-</w:t>
            </w:r>
            <w:r w:rsidRPr="006115D2">
              <w:rPr>
                <w:rFonts w:ascii="GHEA Grapalat" w:hAnsi="GHEA Grapalat" w:cs="Times New Roman"/>
                <w:bCs/>
                <w:sz w:val="24"/>
                <w:szCs w:val="24"/>
                <w:lang w:val="hy-AM" w:eastAsia="ru-RU"/>
              </w:rPr>
              <w:tab/>
              <w:t xml:space="preserve">1111 ծրագրի 32001 «Բարձրագույն ուսումնական հաստատությունների և Զեյթուն» ուսանողական ավան հիմնադրամի շենքային պայմանների բարելավում միջոցառման մեջ ներառված 71351540-36 տեխնիկական հսկողության </w:t>
            </w:r>
            <w:r w:rsidRPr="006115D2">
              <w:rPr>
                <w:rFonts w:ascii="GHEA Grapalat" w:hAnsi="GHEA Grapalat" w:cs="Times New Roman"/>
                <w:bCs/>
                <w:sz w:val="24"/>
                <w:szCs w:val="24"/>
                <w:lang w:val="hy-AM" w:eastAsia="ru-RU"/>
              </w:rPr>
              <w:lastRenderedPageBreak/>
              <w:t xml:space="preserve">ծառայություններ, 98111140-9 հեղինակային հսկողության ծառայություններ, </w:t>
            </w:r>
          </w:p>
          <w:p w:rsidR="006115D2" w:rsidRPr="006115D2" w:rsidRDefault="006115D2" w:rsidP="006115D2">
            <w:pPr>
              <w:tabs>
                <w:tab w:val="left" w:pos="284"/>
                <w:tab w:val="left" w:pos="426"/>
                <w:tab w:val="left" w:pos="851"/>
              </w:tabs>
              <w:spacing w:after="0" w:line="360" w:lineRule="auto"/>
              <w:ind w:left="172" w:right="273"/>
              <w:contextualSpacing/>
              <w:jc w:val="both"/>
              <w:rPr>
                <w:rFonts w:ascii="GHEA Grapalat" w:hAnsi="GHEA Grapalat" w:cs="Times New Roman"/>
                <w:bCs/>
                <w:sz w:val="24"/>
                <w:szCs w:val="24"/>
                <w:lang w:val="hy-AM" w:eastAsia="ru-RU"/>
              </w:rPr>
            </w:pPr>
            <w:r w:rsidRPr="006115D2">
              <w:rPr>
                <w:rFonts w:ascii="GHEA Grapalat" w:hAnsi="GHEA Grapalat" w:cs="Times New Roman"/>
                <w:bCs/>
                <w:sz w:val="24"/>
                <w:szCs w:val="24"/>
                <w:lang w:val="hy-AM" w:eastAsia="ru-RU"/>
              </w:rPr>
              <w:t>-</w:t>
            </w:r>
            <w:r w:rsidRPr="006115D2">
              <w:rPr>
                <w:rFonts w:ascii="GHEA Grapalat" w:hAnsi="GHEA Grapalat" w:cs="Times New Roman"/>
                <w:bCs/>
                <w:sz w:val="24"/>
                <w:szCs w:val="24"/>
                <w:lang w:val="hy-AM" w:eastAsia="ru-RU"/>
              </w:rPr>
              <w:tab/>
              <w:t xml:space="preserve">1163 ծրագրի 32001 «Մարզական օբյեկտների շինարարություն միջոցառման մեջ ներառված 45211131-1 մարզական օբյեկտների շինարարական աշխատանքներ, 71351540-59 տեխնիկական հսկողության ծառայություններ, 98111140-33 հեղինակային հսկողության ծառայություններ, </w:t>
            </w:r>
          </w:p>
          <w:p w:rsidR="006115D2" w:rsidRPr="006115D2" w:rsidRDefault="006115D2" w:rsidP="006115D2">
            <w:pPr>
              <w:tabs>
                <w:tab w:val="left" w:pos="284"/>
                <w:tab w:val="left" w:pos="426"/>
                <w:tab w:val="left" w:pos="851"/>
              </w:tabs>
              <w:spacing w:after="0" w:line="360" w:lineRule="auto"/>
              <w:ind w:left="172" w:right="273"/>
              <w:contextualSpacing/>
              <w:jc w:val="both"/>
              <w:rPr>
                <w:rFonts w:ascii="GHEA Grapalat" w:hAnsi="GHEA Grapalat" w:cs="Times New Roman"/>
                <w:bCs/>
                <w:sz w:val="24"/>
                <w:szCs w:val="24"/>
                <w:lang w:val="hy-AM" w:eastAsia="ru-RU"/>
              </w:rPr>
            </w:pPr>
            <w:r w:rsidRPr="006115D2">
              <w:rPr>
                <w:rFonts w:ascii="GHEA Grapalat" w:hAnsi="GHEA Grapalat" w:cs="Times New Roman"/>
                <w:bCs/>
                <w:sz w:val="24"/>
                <w:szCs w:val="24"/>
                <w:lang w:val="hy-AM" w:eastAsia="ru-RU"/>
              </w:rPr>
              <w:t>-</w:t>
            </w:r>
            <w:r w:rsidRPr="006115D2">
              <w:rPr>
                <w:rFonts w:ascii="GHEA Grapalat" w:hAnsi="GHEA Grapalat" w:cs="Times New Roman"/>
                <w:bCs/>
                <w:sz w:val="24"/>
                <w:szCs w:val="24"/>
                <w:lang w:val="hy-AM" w:eastAsia="ru-RU"/>
              </w:rPr>
              <w:tab/>
              <w:t xml:space="preserve">1163 ծրագրի 32002 «Մարզական օբյեկտների հիմնանորոգում միջոցառման մեջ ներառված 71351540-97 տեխնիկական հսկողության ծառայություններ, 98111140-60 հեղինակային հսկողության ծառայություններ, </w:t>
            </w:r>
          </w:p>
          <w:p w:rsidR="006115D2" w:rsidRPr="006115D2" w:rsidRDefault="006115D2" w:rsidP="006115D2">
            <w:pPr>
              <w:tabs>
                <w:tab w:val="left" w:pos="284"/>
                <w:tab w:val="left" w:pos="426"/>
                <w:tab w:val="left" w:pos="851"/>
              </w:tabs>
              <w:spacing w:after="0" w:line="360" w:lineRule="auto"/>
              <w:ind w:left="172" w:right="273"/>
              <w:contextualSpacing/>
              <w:jc w:val="both"/>
              <w:rPr>
                <w:rFonts w:ascii="GHEA Grapalat" w:hAnsi="GHEA Grapalat" w:cs="Times New Roman"/>
                <w:bCs/>
                <w:sz w:val="24"/>
                <w:szCs w:val="24"/>
                <w:lang w:val="hy-AM" w:eastAsia="ru-RU"/>
              </w:rPr>
            </w:pPr>
            <w:r w:rsidRPr="006115D2">
              <w:rPr>
                <w:rFonts w:ascii="GHEA Grapalat" w:hAnsi="GHEA Grapalat" w:cs="Times New Roman"/>
                <w:bCs/>
                <w:sz w:val="24"/>
                <w:szCs w:val="24"/>
                <w:lang w:val="hy-AM" w:eastAsia="ru-RU"/>
              </w:rPr>
              <w:t>-</w:t>
            </w:r>
            <w:r w:rsidRPr="006115D2">
              <w:rPr>
                <w:rFonts w:ascii="GHEA Grapalat" w:hAnsi="GHEA Grapalat" w:cs="Times New Roman"/>
                <w:bCs/>
                <w:sz w:val="24"/>
                <w:szCs w:val="24"/>
                <w:lang w:val="hy-AM" w:eastAsia="ru-RU"/>
              </w:rPr>
              <w:tab/>
              <w:t xml:space="preserve">1183 ծրագրի 32002 «Կրթական օբյեկտների շենքային ապահովվածության բարելավում միջոցառման մեջ ներառված 45221142-22 ընդհանուր շինարարական աշխատանքներ, 71351540-62 տեխնիկական հսկողության ծառայություններ, 98111140-35 հեղինակային հսկողության ծառայություններ, </w:t>
            </w:r>
          </w:p>
          <w:p w:rsidR="006115D2" w:rsidRPr="006115D2" w:rsidRDefault="006115D2" w:rsidP="006115D2">
            <w:pPr>
              <w:tabs>
                <w:tab w:val="left" w:pos="284"/>
                <w:tab w:val="left" w:pos="426"/>
                <w:tab w:val="left" w:pos="851"/>
              </w:tabs>
              <w:spacing w:after="0" w:line="360" w:lineRule="auto"/>
              <w:ind w:left="172" w:right="273"/>
              <w:contextualSpacing/>
              <w:jc w:val="both"/>
              <w:rPr>
                <w:rFonts w:ascii="GHEA Grapalat" w:hAnsi="GHEA Grapalat" w:cs="Times New Roman"/>
                <w:bCs/>
                <w:sz w:val="24"/>
                <w:szCs w:val="24"/>
                <w:lang w:val="hy-AM" w:eastAsia="ru-RU"/>
              </w:rPr>
            </w:pPr>
            <w:r w:rsidRPr="006115D2">
              <w:rPr>
                <w:rFonts w:ascii="GHEA Grapalat" w:hAnsi="GHEA Grapalat" w:cs="Times New Roman"/>
                <w:bCs/>
                <w:sz w:val="24"/>
                <w:szCs w:val="24"/>
                <w:lang w:val="hy-AM" w:eastAsia="ru-RU"/>
              </w:rPr>
              <w:t>-</w:t>
            </w:r>
            <w:r w:rsidRPr="006115D2">
              <w:rPr>
                <w:rFonts w:ascii="GHEA Grapalat" w:hAnsi="GHEA Grapalat" w:cs="Times New Roman"/>
                <w:bCs/>
                <w:sz w:val="24"/>
                <w:szCs w:val="24"/>
                <w:lang w:val="hy-AM" w:eastAsia="ru-RU"/>
              </w:rPr>
              <w:tab/>
              <w:t xml:space="preserve">1183 ծրագրի 32007 «Հանրակրթական կրթություն իրականացնող ուսումնական հաստատությունների նոր մարզադահլիճների կառուցում միջոցառման մեջ ներառված 45221142-532, 45221142-533, 45221142-534, 45221142-535, 45221142-536, 45221142-539, 45221142-543, 45221142-544, 45221142-545, 45221142-547 ընդհանուր շինարարական աշխատանքներ, 71351540-501, 71351540-502, 71351540-503, 71351540-504, 71351540-505, 71351540-516, 71351540-523 </w:t>
            </w:r>
            <w:r w:rsidRPr="006115D2">
              <w:rPr>
                <w:rFonts w:ascii="GHEA Grapalat" w:hAnsi="GHEA Grapalat" w:cs="Times New Roman"/>
                <w:bCs/>
                <w:sz w:val="24"/>
                <w:szCs w:val="24"/>
                <w:lang w:val="hy-AM" w:eastAsia="ru-RU"/>
              </w:rPr>
              <w:lastRenderedPageBreak/>
              <w:t xml:space="preserve">տեխնիկական հսկողության ծառայություններ, 98111140-42, 98111140-43, 98111140-44, 98111140-46, 98111140-48, 98111140-49, 98111140-50, 98111140-51, 98111140-52, 98111140-53 հեղինակային հսկողության ծառայություններ, </w:t>
            </w:r>
          </w:p>
          <w:p w:rsidR="006115D2" w:rsidRPr="006115D2" w:rsidRDefault="006115D2" w:rsidP="006115D2">
            <w:pPr>
              <w:tabs>
                <w:tab w:val="left" w:pos="284"/>
                <w:tab w:val="left" w:pos="426"/>
                <w:tab w:val="left" w:pos="851"/>
              </w:tabs>
              <w:spacing w:after="0" w:line="360" w:lineRule="auto"/>
              <w:ind w:left="172" w:right="273"/>
              <w:contextualSpacing/>
              <w:jc w:val="both"/>
              <w:rPr>
                <w:rFonts w:ascii="GHEA Grapalat" w:hAnsi="GHEA Grapalat" w:cs="Times New Roman"/>
                <w:bCs/>
                <w:sz w:val="24"/>
                <w:szCs w:val="24"/>
                <w:lang w:val="hy-AM" w:eastAsia="ru-RU"/>
              </w:rPr>
            </w:pPr>
            <w:r w:rsidRPr="006115D2">
              <w:rPr>
                <w:rFonts w:ascii="GHEA Grapalat" w:hAnsi="GHEA Grapalat" w:cs="Times New Roman"/>
                <w:bCs/>
                <w:sz w:val="24"/>
                <w:szCs w:val="24"/>
                <w:lang w:val="hy-AM" w:eastAsia="ru-RU"/>
              </w:rPr>
              <w:t>-</w:t>
            </w:r>
            <w:r w:rsidRPr="006115D2">
              <w:rPr>
                <w:rFonts w:ascii="GHEA Grapalat" w:hAnsi="GHEA Grapalat" w:cs="Times New Roman"/>
                <w:bCs/>
                <w:sz w:val="24"/>
                <w:szCs w:val="24"/>
                <w:lang w:val="hy-AM" w:eastAsia="ru-RU"/>
              </w:rPr>
              <w:tab/>
              <w:t>1183 ծրագրի 32009 «Հանրակրթական կրթություն իրականացնող ուսումնական հաստատությունների մարզադահլիճների վերակառուցում միջոցառման մեջ ներառված 45451700-506, 45451700-511, 45451700-515, 45451700-516 վերակառուցման աշխատանքներ, 71351540-506, 71351540-507, 71351540-512, 71351540-513,                  71351540-514, 71351540-515, 71351540-517, 71351540-518, 71351540-519 տեխնիկական հսկողության ծառայություններ, 98111140-55, 98111140-57, 98111140-58, 98111140-59, 98111140-563, 98111140-564, 98111140-565, 98111140-566, 98111140-567 հեղինակային հսկողության ծառայություններ ԳՄԱ կոդերով գնման առարկաների մասով նախատեսվում են նվազեցումներ, սակայն էլեկտրոնային գնումների՝ armeps/ppcm համակարգում հիշյալ գնման առարկաների տողերի մնացորդները կազմում են «0» դրամ կամ վերջիններս բավարար չեն նախատեսված նվազեցումները կատարելու համար:</w:t>
            </w:r>
          </w:p>
        </w:tc>
        <w:tc>
          <w:tcPr>
            <w:tcW w:w="4619" w:type="dxa"/>
            <w:gridSpan w:val="5"/>
            <w:shd w:val="clear" w:color="auto" w:fill="FFFFFF"/>
          </w:tcPr>
          <w:p w:rsidR="006115D2" w:rsidRDefault="006115D2" w:rsidP="006115D2">
            <w:pPr>
              <w:spacing w:after="0" w:line="360" w:lineRule="auto"/>
              <w:ind w:left="132" w:right="209"/>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rsidR="006115D2" w:rsidRPr="009C4A4D" w:rsidRDefault="006115D2" w:rsidP="006115D2">
            <w:pPr>
              <w:pStyle w:val="NormalWeb"/>
              <w:spacing w:line="360" w:lineRule="auto"/>
              <w:ind w:firstLine="709"/>
              <w:jc w:val="both"/>
              <w:rPr>
                <w:rFonts w:ascii="GHEA Grapalat" w:hAnsi="GHEA Grapalat"/>
                <w:lang w:val="hy-AM"/>
              </w:rPr>
            </w:pPr>
            <w:r w:rsidRPr="00BB0C8C">
              <w:rPr>
                <w:rFonts w:ascii="GHEA Grapalat" w:hAnsi="GHEA Grapalat"/>
                <w:lang w:val="hy-AM"/>
              </w:rPr>
              <w:t>Նախագծի N 7 հավելվածում նշված նվազեցումները կատարվում են ՀՀ կառավարության 04.05.2017թ. N 526-Ն որոշմամբ</w:t>
            </w:r>
            <w:r>
              <w:rPr>
                <w:rFonts w:ascii="GHEA Grapalat" w:hAnsi="GHEA Grapalat"/>
                <w:lang w:val="hy-AM"/>
              </w:rPr>
              <w:t xml:space="preserve"> ամրագրված դրույթներին համապատասխան: </w:t>
            </w:r>
            <w:r>
              <w:rPr>
                <w:rFonts w:ascii="GHEA Grapalat" w:hAnsi="GHEA Grapalat" w:cs="Sylfaen"/>
                <w:lang w:val="hy-AM"/>
              </w:rPr>
              <w:t xml:space="preserve">Նվազեցումների կատարման համար </w:t>
            </w:r>
            <w:r>
              <w:rPr>
                <w:rFonts w:ascii="GHEA Grapalat" w:hAnsi="GHEA Grapalat" w:cs="Sylfaen"/>
                <w:lang w:val="hy-AM"/>
              </w:rPr>
              <w:lastRenderedPageBreak/>
              <w:t>առկա են բոլոր պայմանագրերի կողմերի գրավոր համաձայնությունները /կցվում են/: Միաժամանակ, գնումների</w:t>
            </w:r>
            <w:r w:rsidRPr="0000404D">
              <w:rPr>
                <w:rFonts w:ascii="GHEA Grapalat" w:hAnsi="GHEA Grapalat"/>
                <w:lang w:val="hy-AM"/>
              </w:rPr>
              <w:t xml:space="preserve"> </w:t>
            </w:r>
            <w:r>
              <w:rPr>
                <w:rFonts w:ascii="GHEA Grapalat" w:hAnsi="GHEA Grapalat"/>
                <w:lang w:val="hy-AM"/>
              </w:rPr>
              <w:t xml:space="preserve">համակարգում </w:t>
            </w:r>
            <w:r w:rsidRPr="0000404D">
              <w:rPr>
                <w:rFonts w:ascii="GHEA Grapalat" w:hAnsi="GHEA Grapalat" w:cs="Sylfaen"/>
                <w:lang w:val="hy-AM"/>
              </w:rPr>
              <w:t>նվազեցումները</w:t>
            </w:r>
            <w:r w:rsidRPr="0000404D">
              <w:rPr>
                <w:rFonts w:ascii="GHEA Grapalat" w:hAnsi="GHEA Grapalat"/>
                <w:lang w:val="hy-AM"/>
              </w:rPr>
              <w:t xml:space="preserve"> </w:t>
            </w:r>
            <w:r w:rsidRPr="0000404D">
              <w:rPr>
                <w:rFonts w:ascii="GHEA Grapalat" w:hAnsi="GHEA Grapalat" w:cs="Sylfaen"/>
                <w:lang w:val="hy-AM"/>
              </w:rPr>
              <w:t>չեն</w:t>
            </w:r>
            <w:r w:rsidRPr="0000404D">
              <w:rPr>
                <w:rFonts w:ascii="GHEA Grapalat" w:hAnsi="GHEA Grapalat"/>
                <w:lang w:val="hy-AM"/>
              </w:rPr>
              <w:t xml:space="preserve"> </w:t>
            </w:r>
            <w:r w:rsidRPr="0000404D">
              <w:rPr>
                <w:rFonts w:ascii="GHEA Grapalat" w:hAnsi="GHEA Grapalat" w:cs="Sylfaen"/>
                <w:lang w:val="hy-AM"/>
              </w:rPr>
              <w:t>կատարվել</w:t>
            </w:r>
            <w:r>
              <w:rPr>
                <w:rFonts w:ascii="GHEA Grapalat" w:hAnsi="GHEA Grapalat"/>
                <w:lang w:val="hy-AM"/>
              </w:rPr>
              <w:t xml:space="preserve">, </w:t>
            </w:r>
            <w:r>
              <w:rPr>
                <w:rFonts w:ascii="GHEA Grapalat" w:hAnsi="GHEA Grapalat" w:cs="Sylfaen"/>
                <w:lang w:val="hy-AM"/>
              </w:rPr>
              <w:t>քանի որ</w:t>
            </w:r>
            <w:r w:rsidRPr="0000404D">
              <w:rPr>
                <w:rFonts w:ascii="GHEA Grapalat" w:hAnsi="GHEA Grapalat"/>
                <w:lang w:val="hy-AM"/>
              </w:rPr>
              <w:t xml:space="preserve"> </w:t>
            </w:r>
            <w:r w:rsidRPr="0000404D">
              <w:rPr>
                <w:rFonts w:ascii="GHEA Grapalat" w:hAnsi="GHEA Grapalat" w:cs="Sylfaen"/>
                <w:lang w:val="hy-AM"/>
              </w:rPr>
              <w:t>ծախսային</w:t>
            </w:r>
            <w:r w:rsidRPr="0000404D">
              <w:rPr>
                <w:rFonts w:ascii="GHEA Grapalat" w:hAnsi="GHEA Grapalat"/>
                <w:lang w:val="hy-AM"/>
              </w:rPr>
              <w:t xml:space="preserve"> </w:t>
            </w:r>
            <w:r w:rsidRPr="0000404D">
              <w:rPr>
                <w:rFonts w:ascii="GHEA Grapalat" w:hAnsi="GHEA Grapalat" w:cs="Sylfaen"/>
                <w:lang w:val="hy-AM"/>
              </w:rPr>
              <w:t>տողեր</w:t>
            </w:r>
            <w:r>
              <w:rPr>
                <w:rFonts w:ascii="GHEA Grapalat" w:hAnsi="GHEA Grapalat" w:cs="Sylfaen"/>
                <w:lang w:val="hy-AM"/>
              </w:rPr>
              <w:t>ը</w:t>
            </w:r>
            <w:r w:rsidRPr="0000404D">
              <w:rPr>
                <w:rFonts w:ascii="GHEA Grapalat" w:hAnsi="GHEA Grapalat"/>
                <w:lang w:val="hy-AM"/>
              </w:rPr>
              <w:t xml:space="preserve"> </w:t>
            </w:r>
            <w:r w:rsidRPr="0000404D">
              <w:rPr>
                <w:rFonts w:ascii="GHEA Grapalat" w:hAnsi="GHEA Grapalat" w:cs="Sylfaen"/>
                <w:lang w:val="hy-AM"/>
              </w:rPr>
              <w:t>ծանրաբեռնված</w:t>
            </w:r>
            <w:r w:rsidRPr="0000404D">
              <w:rPr>
                <w:rFonts w:ascii="GHEA Grapalat" w:hAnsi="GHEA Grapalat"/>
                <w:lang w:val="hy-AM"/>
              </w:rPr>
              <w:t xml:space="preserve"> </w:t>
            </w:r>
            <w:r w:rsidRPr="0000404D">
              <w:rPr>
                <w:rFonts w:ascii="GHEA Grapalat" w:hAnsi="GHEA Grapalat" w:cs="Sylfaen"/>
                <w:lang w:val="hy-AM"/>
              </w:rPr>
              <w:t>են</w:t>
            </w:r>
            <w:r w:rsidRPr="0000404D">
              <w:rPr>
                <w:rFonts w:ascii="GHEA Grapalat" w:hAnsi="GHEA Grapalat"/>
                <w:lang w:val="hy-AM"/>
              </w:rPr>
              <w:t xml:space="preserve"> </w:t>
            </w:r>
            <w:r w:rsidRPr="0000404D">
              <w:rPr>
                <w:rFonts w:ascii="GHEA Grapalat" w:hAnsi="GHEA Grapalat" w:cs="Sylfaen"/>
                <w:lang w:val="hy-AM"/>
              </w:rPr>
              <w:t>գնման</w:t>
            </w:r>
            <w:r w:rsidRPr="0000404D">
              <w:rPr>
                <w:rFonts w:ascii="GHEA Grapalat" w:hAnsi="GHEA Grapalat"/>
                <w:lang w:val="hy-AM"/>
              </w:rPr>
              <w:t xml:space="preserve"> </w:t>
            </w:r>
            <w:r w:rsidRPr="0000404D">
              <w:rPr>
                <w:rFonts w:ascii="GHEA Grapalat" w:hAnsi="GHEA Grapalat" w:cs="Sylfaen"/>
                <w:lang w:val="hy-AM"/>
              </w:rPr>
              <w:t>պայմանագրերով</w:t>
            </w:r>
            <w:r w:rsidRPr="0000404D">
              <w:rPr>
                <w:rFonts w:ascii="GHEA Grapalat" w:hAnsi="GHEA Grapalat"/>
                <w:lang w:val="hy-AM"/>
              </w:rPr>
              <w:t xml:space="preserve">, </w:t>
            </w:r>
            <w:r>
              <w:rPr>
                <w:rFonts w:ascii="GHEA Grapalat" w:hAnsi="GHEA Grapalat" w:cs="Sylfaen"/>
                <w:lang w:val="hy-AM"/>
              </w:rPr>
              <w:t>իսկ</w:t>
            </w:r>
            <w:r w:rsidRPr="0000404D">
              <w:rPr>
                <w:rFonts w:ascii="GHEA Grapalat" w:hAnsi="GHEA Grapalat"/>
                <w:lang w:val="hy-AM"/>
              </w:rPr>
              <w:t xml:space="preserve"> </w:t>
            </w:r>
            <w:r w:rsidRPr="0000404D">
              <w:rPr>
                <w:rFonts w:ascii="GHEA Grapalat" w:hAnsi="GHEA Grapalat" w:cs="Sylfaen"/>
                <w:lang w:val="hy-AM"/>
              </w:rPr>
              <w:t>ծրագրային</w:t>
            </w:r>
            <w:r w:rsidRPr="0000404D">
              <w:rPr>
                <w:rFonts w:ascii="GHEA Grapalat" w:hAnsi="GHEA Grapalat"/>
                <w:lang w:val="hy-AM"/>
              </w:rPr>
              <w:t xml:space="preserve"> </w:t>
            </w:r>
            <w:r w:rsidRPr="0000404D">
              <w:rPr>
                <w:rFonts w:ascii="GHEA Grapalat" w:hAnsi="GHEA Grapalat" w:cs="Sylfaen"/>
                <w:lang w:val="hy-AM"/>
              </w:rPr>
              <w:t>հատկացումը</w:t>
            </w:r>
            <w:r w:rsidRPr="0000404D">
              <w:rPr>
                <w:rFonts w:ascii="GHEA Grapalat" w:hAnsi="GHEA Grapalat"/>
                <w:lang w:val="hy-AM"/>
              </w:rPr>
              <w:t xml:space="preserve"> </w:t>
            </w:r>
            <w:r w:rsidRPr="0000404D">
              <w:rPr>
                <w:rFonts w:ascii="GHEA Grapalat" w:hAnsi="GHEA Grapalat" w:cs="Sylfaen"/>
                <w:lang w:val="hy-AM"/>
              </w:rPr>
              <w:t>հնարավոր</w:t>
            </w:r>
            <w:r w:rsidRPr="0000404D">
              <w:rPr>
                <w:rFonts w:ascii="GHEA Grapalat" w:hAnsi="GHEA Grapalat"/>
                <w:lang w:val="hy-AM"/>
              </w:rPr>
              <w:t xml:space="preserve"> </w:t>
            </w:r>
            <w:r w:rsidRPr="0000404D">
              <w:rPr>
                <w:rFonts w:ascii="GHEA Grapalat" w:hAnsi="GHEA Grapalat" w:cs="Sylfaen"/>
                <w:lang w:val="hy-AM"/>
              </w:rPr>
              <w:t>է</w:t>
            </w:r>
            <w:r w:rsidRPr="0000404D">
              <w:rPr>
                <w:rFonts w:ascii="GHEA Grapalat" w:hAnsi="GHEA Grapalat"/>
                <w:lang w:val="hy-AM"/>
              </w:rPr>
              <w:t xml:space="preserve"> </w:t>
            </w:r>
            <w:r w:rsidRPr="0000404D">
              <w:rPr>
                <w:rFonts w:ascii="GHEA Grapalat" w:hAnsi="GHEA Grapalat" w:cs="Sylfaen"/>
                <w:lang w:val="hy-AM"/>
              </w:rPr>
              <w:t>նվազեցնել</w:t>
            </w:r>
            <w:r w:rsidRPr="0000404D">
              <w:rPr>
                <w:rFonts w:ascii="GHEA Grapalat" w:hAnsi="GHEA Grapalat"/>
                <w:lang w:val="hy-AM"/>
              </w:rPr>
              <w:t xml:space="preserve"> </w:t>
            </w:r>
            <w:r w:rsidRPr="0000404D">
              <w:rPr>
                <w:rFonts w:ascii="GHEA Grapalat" w:hAnsi="GHEA Grapalat" w:cs="Sylfaen"/>
                <w:lang w:val="hy-AM"/>
              </w:rPr>
              <w:t>միայն</w:t>
            </w:r>
            <w:r w:rsidRPr="0000404D">
              <w:rPr>
                <w:rFonts w:ascii="GHEA Grapalat" w:hAnsi="GHEA Grapalat"/>
                <w:lang w:val="hy-AM"/>
              </w:rPr>
              <w:t xml:space="preserve"> </w:t>
            </w:r>
            <w:r w:rsidRPr="0000404D">
              <w:rPr>
                <w:rFonts w:ascii="GHEA Grapalat" w:hAnsi="GHEA Grapalat" w:cs="Sylfaen"/>
                <w:lang w:val="hy-AM"/>
              </w:rPr>
              <w:t>պայմանագիրը</w:t>
            </w:r>
            <w:r w:rsidRPr="0000404D">
              <w:rPr>
                <w:rFonts w:ascii="GHEA Grapalat" w:hAnsi="GHEA Grapalat"/>
                <w:lang w:val="hy-AM"/>
              </w:rPr>
              <w:t xml:space="preserve"> </w:t>
            </w:r>
            <w:r w:rsidRPr="0000404D">
              <w:rPr>
                <w:rFonts w:ascii="GHEA Grapalat" w:hAnsi="GHEA Grapalat" w:cs="Sylfaen"/>
                <w:lang w:val="hy-AM"/>
              </w:rPr>
              <w:t>նվազեցնելուց</w:t>
            </w:r>
            <w:r w:rsidRPr="0000404D">
              <w:rPr>
                <w:rFonts w:ascii="GHEA Grapalat" w:hAnsi="GHEA Grapalat"/>
                <w:lang w:val="hy-AM"/>
              </w:rPr>
              <w:t xml:space="preserve"> </w:t>
            </w:r>
            <w:r w:rsidRPr="0000404D">
              <w:rPr>
                <w:rFonts w:ascii="GHEA Grapalat" w:hAnsi="GHEA Grapalat" w:cs="Sylfaen"/>
                <w:lang w:val="hy-AM"/>
              </w:rPr>
              <w:t>հետո</w:t>
            </w:r>
            <w:r w:rsidRPr="0000404D">
              <w:rPr>
                <w:rFonts w:ascii="GHEA Grapalat" w:hAnsi="GHEA Grapalat"/>
                <w:lang w:val="hy-AM"/>
              </w:rPr>
              <w:t>:</w:t>
            </w:r>
            <w:r>
              <w:rPr>
                <w:rFonts w:ascii="GHEA Grapalat" w:hAnsi="GHEA Grapalat"/>
                <w:lang w:val="hy-AM"/>
              </w:rPr>
              <w:t xml:space="preserve"> </w:t>
            </w:r>
            <w:r w:rsidRPr="0000404D">
              <w:rPr>
                <w:rFonts w:ascii="GHEA Grapalat" w:hAnsi="GHEA Grapalat" w:cs="Sylfaen"/>
                <w:lang w:val="hy-AM"/>
              </w:rPr>
              <w:t>ՀՀ</w:t>
            </w:r>
            <w:r w:rsidRPr="0000404D">
              <w:rPr>
                <w:rFonts w:ascii="GHEA Grapalat" w:hAnsi="GHEA Grapalat"/>
                <w:lang w:val="hy-AM"/>
              </w:rPr>
              <w:t xml:space="preserve"> </w:t>
            </w:r>
            <w:r w:rsidRPr="0000404D">
              <w:rPr>
                <w:rFonts w:ascii="GHEA Grapalat" w:hAnsi="GHEA Grapalat" w:cs="Sylfaen"/>
                <w:lang w:val="hy-AM"/>
              </w:rPr>
              <w:t>կառավարության</w:t>
            </w:r>
            <w:r w:rsidRPr="0000404D">
              <w:rPr>
                <w:rFonts w:ascii="GHEA Grapalat" w:hAnsi="GHEA Grapalat"/>
                <w:lang w:val="hy-AM"/>
              </w:rPr>
              <w:t xml:space="preserve"> 2017 </w:t>
            </w:r>
            <w:r w:rsidRPr="0000404D">
              <w:rPr>
                <w:rFonts w:ascii="GHEA Grapalat" w:hAnsi="GHEA Grapalat" w:cs="Sylfaen"/>
                <w:lang w:val="hy-AM"/>
              </w:rPr>
              <w:t>թվականի</w:t>
            </w:r>
            <w:r w:rsidRPr="0000404D">
              <w:rPr>
                <w:rFonts w:ascii="GHEA Grapalat" w:hAnsi="GHEA Grapalat"/>
                <w:lang w:val="hy-AM"/>
              </w:rPr>
              <w:t xml:space="preserve"> </w:t>
            </w:r>
            <w:r w:rsidRPr="0000404D">
              <w:rPr>
                <w:rFonts w:ascii="GHEA Grapalat" w:hAnsi="GHEA Grapalat" w:cs="Sylfaen"/>
                <w:lang w:val="hy-AM"/>
              </w:rPr>
              <w:t>մայիսի</w:t>
            </w:r>
            <w:r w:rsidRPr="0000404D">
              <w:rPr>
                <w:rFonts w:ascii="GHEA Grapalat" w:hAnsi="GHEA Grapalat"/>
                <w:lang w:val="hy-AM"/>
              </w:rPr>
              <w:t xml:space="preserve"> 4-</w:t>
            </w:r>
            <w:r w:rsidRPr="0000404D">
              <w:rPr>
                <w:rFonts w:ascii="GHEA Grapalat" w:hAnsi="GHEA Grapalat" w:cs="Sylfaen"/>
                <w:lang w:val="hy-AM"/>
              </w:rPr>
              <w:t>ի</w:t>
            </w:r>
            <w:r w:rsidRPr="0000404D">
              <w:rPr>
                <w:rFonts w:ascii="GHEA Grapalat" w:hAnsi="GHEA Grapalat"/>
                <w:lang w:val="hy-AM"/>
              </w:rPr>
              <w:t xml:space="preserve"> N 526-</w:t>
            </w:r>
            <w:r w:rsidRPr="0000404D">
              <w:rPr>
                <w:rFonts w:ascii="GHEA Grapalat" w:hAnsi="GHEA Grapalat" w:cs="Sylfaen"/>
                <w:lang w:val="hy-AM"/>
              </w:rPr>
              <w:t>Ն</w:t>
            </w:r>
            <w:r w:rsidRPr="0000404D">
              <w:rPr>
                <w:rFonts w:ascii="GHEA Grapalat" w:hAnsi="GHEA Grapalat"/>
                <w:lang w:val="hy-AM"/>
              </w:rPr>
              <w:t xml:space="preserve"> </w:t>
            </w:r>
            <w:r w:rsidRPr="0000404D">
              <w:rPr>
                <w:rFonts w:ascii="GHEA Grapalat" w:hAnsi="GHEA Grapalat" w:cs="Sylfaen"/>
                <w:lang w:val="hy-AM"/>
              </w:rPr>
              <w:t>որոշմամբ</w:t>
            </w:r>
            <w:r w:rsidRPr="0000404D">
              <w:rPr>
                <w:rFonts w:ascii="GHEA Grapalat" w:hAnsi="GHEA Grapalat"/>
                <w:lang w:val="hy-AM"/>
              </w:rPr>
              <w:t xml:space="preserve"> </w:t>
            </w:r>
            <w:r w:rsidRPr="0000404D">
              <w:rPr>
                <w:rFonts w:ascii="GHEA Grapalat" w:hAnsi="GHEA Grapalat" w:cs="Sylfaen"/>
                <w:lang w:val="hy-AM"/>
              </w:rPr>
              <w:t>հաստատված</w:t>
            </w:r>
            <w:r w:rsidRPr="0000404D">
              <w:rPr>
                <w:rFonts w:ascii="GHEA Grapalat" w:hAnsi="GHEA Grapalat"/>
                <w:lang w:val="hy-AM"/>
              </w:rPr>
              <w:t xml:space="preserve"> </w:t>
            </w:r>
            <w:r w:rsidRPr="0000404D">
              <w:rPr>
                <w:rFonts w:ascii="GHEA Grapalat" w:hAnsi="GHEA Grapalat" w:cs="Sylfaen"/>
                <w:lang w:val="hy-AM"/>
              </w:rPr>
              <w:t>գնումների</w:t>
            </w:r>
            <w:r w:rsidRPr="0000404D">
              <w:rPr>
                <w:rFonts w:ascii="GHEA Grapalat" w:hAnsi="GHEA Grapalat"/>
                <w:lang w:val="hy-AM"/>
              </w:rPr>
              <w:t xml:space="preserve"> </w:t>
            </w:r>
            <w:r w:rsidRPr="0000404D">
              <w:rPr>
                <w:rFonts w:ascii="GHEA Grapalat" w:hAnsi="GHEA Grapalat" w:cs="Sylfaen"/>
                <w:lang w:val="hy-AM"/>
              </w:rPr>
              <w:t>գործընթացի</w:t>
            </w:r>
            <w:r w:rsidRPr="0000404D">
              <w:rPr>
                <w:rFonts w:ascii="GHEA Grapalat" w:hAnsi="GHEA Grapalat"/>
                <w:lang w:val="hy-AM"/>
              </w:rPr>
              <w:t xml:space="preserve"> </w:t>
            </w:r>
            <w:r w:rsidRPr="0000404D">
              <w:rPr>
                <w:rFonts w:ascii="GHEA Grapalat" w:hAnsi="GHEA Grapalat" w:cs="Sylfaen"/>
                <w:lang w:val="hy-AM"/>
              </w:rPr>
              <w:t>կազմակերպման</w:t>
            </w:r>
            <w:r w:rsidRPr="0000404D">
              <w:rPr>
                <w:rFonts w:ascii="GHEA Grapalat" w:hAnsi="GHEA Grapalat"/>
                <w:lang w:val="hy-AM"/>
              </w:rPr>
              <w:t xml:space="preserve"> </w:t>
            </w:r>
            <w:r w:rsidRPr="0000404D">
              <w:rPr>
                <w:rFonts w:ascii="GHEA Grapalat" w:hAnsi="GHEA Grapalat" w:cs="Sylfaen"/>
                <w:lang w:val="hy-AM"/>
              </w:rPr>
              <w:t>կարգի</w:t>
            </w:r>
            <w:r w:rsidRPr="0000404D">
              <w:rPr>
                <w:rFonts w:ascii="GHEA Grapalat" w:hAnsi="GHEA Grapalat"/>
                <w:lang w:val="hy-AM"/>
              </w:rPr>
              <w:t xml:space="preserve"> 33-</w:t>
            </w:r>
            <w:r w:rsidRPr="0000404D">
              <w:rPr>
                <w:rFonts w:ascii="GHEA Grapalat" w:hAnsi="GHEA Grapalat" w:cs="Sylfaen"/>
                <w:lang w:val="hy-AM"/>
              </w:rPr>
              <w:t>րդ</w:t>
            </w:r>
            <w:r w:rsidRPr="0000404D">
              <w:rPr>
                <w:rFonts w:ascii="GHEA Grapalat" w:hAnsi="GHEA Grapalat"/>
                <w:lang w:val="hy-AM"/>
              </w:rPr>
              <w:t xml:space="preserve"> </w:t>
            </w:r>
            <w:r w:rsidRPr="0000404D">
              <w:rPr>
                <w:rFonts w:ascii="GHEA Grapalat" w:hAnsi="GHEA Grapalat" w:cs="Sylfaen"/>
                <w:lang w:val="hy-AM"/>
              </w:rPr>
              <w:t>կետի</w:t>
            </w:r>
            <w:r w:rsidRPr="0000404D">
              <w:rPr>
                <w:rFonts w:ascii="GHEA Grapalat" w:hAnsi="GHEA Grapalat"/>
                <w:lang w:val="hy-AM"/>
              </w:rPr>
              <w:t xml:space="preserve"> 9-</w:t>
            </w:r>
            <w:r w:rsidRPr="0000404D">
              <w:rPr>
                <w:rFonts w:ascii="GHEA Grapalat" w:hAnsi="GHEA Grapalat" w:cs="Sylfaen"/>
                <w:lang w:val="hy-AM"/>
              </w:rPr>
              <w:t>րդ</w:t>
            </w:r>
            <w:r w:rsidRPr="0000404D">
              <w:rPr>
                <w:rFonts w:ascii="GHEA Grapalat" w:hAnsi="GHEA Grapalat"/>
                <w:lang w:val="hy-AM"/>
              </w:rPr>
              <w:t xml:space="preserve"> </w:t>
            </w:r>
            <w:r w:rsidRPr="0000404D">
              <w:rPr>
                <w:rFonts w:ascii="GHEA Grapalat" w:hAnsi="GHEA Grapalat" w:cs="Sylfaen"/>
                <w:lang w:val="hy-AM"/>
              </w:rPr>
              <w:t>ենթակետի</w:t>
            </w:r>
            <w:r>
              <w:rPr>
                <w:rFonts w:ascii="GHEA Grapalat" w:hAnsi="GHEA Grapalat" w:cs="Sylfaen"/>
                <w:lang w:val="hy-AM"/>
              </w:rPr>
              <w:t xml:space="preserve">ն համապատասխան՝ </w:t>
            </w:r>
            <w:r w:rsidRPr="0000404D">
              <w:rPr>
                <w:rFonts w:ascii="GHEA Grapalat" w:hAnsi="GHEA Grapalat" w:cs="Sylfaen"/>
                <w:lang w:val="hy-AM"/>
              </w:rPr>
              <w:t>պայմանագրեր</w:t>
            </w:r>
            <w:r>
              <w:rPr>
                <w:rFonts w:ascii="GHEA Grapalat" w:hAnsi="GHEA Grapalat" w:cs="Sylfaen"/>
                <w:lang w:val="hy-AM"/>
              </w:rPr>
              <w:t>ը</w:t>
            </w:r>
            <w:r w:rsidRPr="0000404D">
              <w:rPr>
                <w:rFonts w:ascii="GHEA Grapalat" w:hAnsi="GHEA Grapalat" w:cs="Sylfaen"/>
                <w:lang w:val="hy-AM"/>
              </w:rPr>
              <w:t xml:space="preserve"> թե՛ թղթային</w:t>
            </w:r>
            <w:r>
              <w:rPr>
                <w:rFonts w:ascii="GHEA Grapalat" w:hAnsi="GHEA Grapalat" w:cs="Sylfaen"/>
                <w:lang w:val="hy-AM"/>
              </w:rPr>
              <w:t xml:space="preserve"> և</w:t>
            </w:r>
            <w:r w:rsidRPr="0000404D">
              <w:rPr>
                <w:rFonts w:ascii="GHEA Grapalat" w:hAnsi="GHEA Grapalat" w:cs="Sylfaen"/>
                <w:lang w:val="hy-AM"/>
              </w:rPr>
              <w:t xml:space="preserve"> թե՛ ծրագրային</w:t>
            </w:r>
            <w:r>
              <w:rPr>
                <w:rFonts w:ascii="GHEA Grapalat" w:hAnsi="GHEA Grapalat" w:cs="Sylfaen"/>
                <w:lang w:val="hy-AM"/>
              </w:rPr>
              <w:t xml:space="preserve"> տարբերակով կնվազեցվեն</w:t>
            </w:r>
            <w:r w:rsidRPr="0000404D">
              <w:rPr>
                <w:rFonts w:ascii="GHEA Grapalat" w:hAnsi="GHEA Grapalat" w:cs="Sylfaen"/>
                <w:lang w:val="hy-AM"/>
              </w:rPr>
              <w:t xml:space="preserve"> ՀՀ կառավարության որոշման ընդունումից հետո, որից հետո էլ կկատարվեն նաև ծրագրային համապատասխան փոփոխությունները</w:t>
            </w:r>
            <w:r>
              <w:rPr>
                <w:rFonts w:ascii="GHEA Grapalat" w:hAnsi="GHEA Grapalat" w:cs="Sylfaen"/>
                <w:lang w:val="hy-AM"/>
              </w:rPr>
              <w:t>:</w:t>
            </w:r>
          </w:p>
          <w:p w:rsidR="006115D2" w:rsidRPr="006115D2" w:rsidRDefault="006115D2" w:rsidP="006115D2">
            <w:pPr>
              <w:spacing w:after="0" w:line="360" w:lineRule="auto"/>
              <w:ind w:right="209"/>
              <w:jc w:val="both"/>
              <w:rPr>
                <w:rFonts w:ascii="GHEA Grapalat" w:eastAsia="Times New Roman" w:hAnsi="GHEA Grapalat" w:cs="Times New Roman"/>
                <w:color w:val="000000"/>
                <w:sz w:val="24"/>
                <w:szCs w:val="24"/>
                <w:lang w:val="hy-AM" w:eastAsia="ru-RU"/>
              </w:rPr>
            </w:pPr>
          </w:p>
        </w:tc>
      </w:tr>
      <w:tr w:rsidR="009B5F90" w:rsidRPr="009B5F90" w:rsidTr="009B5F90">
        <w:trPr>
          <w:trHeight w:val="416"/>
          <w:tblCellSpacing w:w="0" w:type="dxa"/>
        </w:trPr>
        <w:tc>
          <w:tcPr>
            <w:tcW w:w="7554" w:type="dxa"/>
            <w:gridSpan w:val="4"/>
            <w:vMerge w:val="restart"/>
            <w:shd w:val="clear" w:color="auto" w:fill="D9D9D9" w:themeFill="background1" w:themeFillShade="D9"/>
            <w:hideMark/>
          </w:tcPr>
          <w:p w:rsidR="009B5F90" w:rsidRPr="009B5F90" w:rsidRDefault="009B5F90" w:rsidP="009B5F90">
            <w:pPr>
              <w:tabs>
                <w:tab w:val="left" w:pos="851"/>
              </w:tabs>
              <w:spacing w:after="0" w:line="360" w:lineRule="auto"/>
              <w:ind w:left="172" w:right="273" w:firstLine="544"/>
              <w:jc w:val="center"/>
              <w:rPr>
                <w:rFonts w:ascii="GHEA Grapalat" w:hAnsi="GHEA Grapalat" w:cs="Times New Roman"/>
                <w:sz w:val="24"/>
                <w:szCs w:val="24"/>
                <w:lang w:val="hy-AM"/>
              </w:rPr>
            </w:pPr>
            <w:r>
              <w:rPr>
                <w:rFonts w:ascii="GHEA Grapalat" w:hAnsi="GHEA Grapalat" w:cs="Times New Roman"/>
                <w:sz w:val="24"/>
                <w:szCs w:val="24"/>
                <w:lang w:val="en-US"/>
              </w:rPr>
              <w:lastRenderedPageBreak/>
              <w:t xml:space="preserve">2. </w:t>
            </w:r>
            <w:r>
              <w:rPr>
                <w:rFonts w:ascii="GHEA Grapalat" w:hAnsi="GHEA Grapalat" w:cs="Times New Roman"/>
                <w:sz w:val="24"/>
                <w:szCs w:val="24"/>
                <w:lang w:val="hy-AM"/>
              </w:rPr>
              <w:t>ՀՀ քաղաքաշինության կոմիտե</w:t>
            </w:r>
          </w:p>
        </w:tc>
        <w:tc>
          <w:tcPr>
            <w:tcW w:w="3343" w:type="dxa"/>
            <w:gridSpan w:val="2"/>
            <w:shd w:val="clear" w:color="auto" w:fill="D9D9D9" w:themeFill="background1" w:themeFillShade="D9"/>
          </w:tcPr>
          <w:p w:rsidR="009B5F90" w:rsidRPr="009B5F90" w:rsidRDefault="009B5F90" w:rsidP="00BF2B37">
            <w:pPr>
              <w:spacing w:after="0" w:line="360" w:lineRule="auto"/>
              <w:ind w:right="214"/>
              <w:jc w:val="center"/>
              <w:rPr>
                <w:rFonts w:ascii="GHEA Grapalat" w:eastAsia="Times New Roman" w:hAnsi="GHEA Grapalat" w:cs="Times New Roman"/>
                <w:color w:val="000000"/>
                <w:sz w:val="24"/>
                <w:szCs w:val="24"/>
                <w:lang w:val="hy-AM" w:eastAsia="ru-RU"/>
              </w:rPr>
            </w:pPr>
            <w:r w:rsidRPr="009B5F90">
              <w:rPr>
                <w:rFonts w:ascii="GHEA Grapalat" w:eastAsia="Times New Roman" w:hAnsi="GHEA Grapalat" w:cs="Times New Roman"/>
                <w:color w:val="000000"/>
                <w:sz w:val="24"/>
                <w:szCs w:val="24"/>
                <w:lang w:val="hy-AM" w:eastAsia="ru-RU"/>
              </w:rPr>
              <w:t>10.11.2022թ.</w:t>
            </w:r>
          </w:p>
        </w:tc>
      </w:tr>
      <w:tr w:rsidR="009B5F90" w:rsidRPr="009B5F90" w:rsidTr="009B5F90">
        <w:trPr>
          <w:trHeight w:val="416"/>
          <w:tblCellSpacing w:w="0" w:type="dxa"/>
        </w:trPr>
        <w:tc>
          <w:tcPr>
            <w:tcW w:w="7554" w:type="dxa"/>
            <w:gridSpan w:val="4"/>
            <w:vMerge/>
            <w:shd w:val="clear" w:color="auto" w:fill="D9D9D9" w:themeFill="background1" w:themeFillShade="D9"/>
            <w:hideMark/>
          </w:tcPr>
          <w:p w:rsidR="009B5F90" w:rsidRPr="00BF2B37" w:rsidRDefault="009B5F90" w:rsidP="00BF2B37">
            <w:pPr>
              <w:tabs>
                <w:tab w:val="left" w:pos="851"/>
              </w:tabs>
              <w:spacing w:after="0" w:line="360" w:lineRule="auto"/>
              <w:ind w:left="172" w:right="273" w:firstLine="544"/>
              <w:jc w:val="both"/>
              <w:rPr>
                <w:rFonts w:ascii="GHEA Grapalat" w:hAnsi="GHEA Grapalat" w:cs="Times New Roman"/>
                <w:sz w:val="24"/>
                <w:szCs w:val="24"/>
                <w:lang w:val="hy-AM"/>
              </w:rPr>
            </w:pPr>
          </w:p>
        </w:tc>
        <w:tc>
          <w:tcPr>
            <w:tcW w:w="3343" w:type="dxa"/>
            <w:gridSpan w:val="2"/>
            <w:shd w:val="clear" w:color="auto" w:fill="D9D9D9" w:themeFill="background1" w:themeFillShade="D9"/>
          </w:tcPr>
          <w:p w:rsidR="009B5F90" w:rsidRPr="009B5F90" w:rsidRDefault="009B5F90" w:rsidP="00BF2B37">
            <w:pPr>
              <w:spacing w:after="0" w:line="360" w:lineRule="auto"/>
              <w:ind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Pr="009B5F90">
              <w:rPr>
                <w:rFonts w:ascii="GHEA Grapalat" w:eastAsia="Times New Roman" w:hAnsi="GHEA Grapalat" w:cs="Times New Roman"/>
                <w:color w:val="000000"/>
                <w:sz w:val="24"/>
                <w:szCs w:val="24"/>
                <w:lang w:val="hy-AM" w:eastAsia="ru-RU"/>
              </w:rPr>
              <w:t>01/16.1/12528-2022</w:t>
            </w:r>
          </w:p>
        </w:tc>
      </w:tr>
      <w:tr w:rsidR="009B5F90" w:rsidRPr="009B5F90" w:rsidTr="00982B7B">
        <w:trPr>
          <w:trHeight w:val="416"/>
          <w:tblCellSpacing w:w="0" w:type="dxa"/>
        </w:trPr>
        <w:tc>
          <w:tcPr>
            <w:tcW w:w="6278" w:type="dxa"/>
            <w:shd w:val="clear" w:color="auto" w:fill="FFFFFF"/>
            <w:hideMark/>
          </w:tcPr>
          <w:p w:rsidR="009B5F90" w:rsidRPr="00BF2B37" w:rsidRDefault="009B5F90" w:rsidP="00BF2B37">
            <w:pPr>
              <w:tabs>
                <w:tab w:val="left" w:pos="851"/>
              </w:tabs>
              <w:spacing w:after="0" w:line="360" w:lineRule="auto"/>
              <w:ind w:left="172" w:right="273" w:firstLine="544"/>
              <w:jc w:val="both"/>
              <w:rPr>
                <w:rFonts w:ascii="GHEA Grapalat" w:hAnsi="GHEA Grapalat" w:cs="Times New Roman"/>
                <w:sz w:val="24"/>
                <w:szCs w:val="24"/>
                <w:lang w:val="hy-AM"/>
              </w:rPr>
            </w:pPr>
            <w:r w:rsidRPr="009B5F90">
              <w:rPr>
                <w:rFonts w:ascii="GHEA Grapalat" w:hAnsi="GHEA Grapalat" w:cs="Times New Roman"/>
                <w:sz w:val="24"/>
                <w:szCs w:val="24"/>
                <w:lang w:val="hy-AM"/>
              </w:rPr>
              <w:t xml:space="preserve">Հայտնում եմ, որ ««Հայաստանի Հանրապետության 2022 թվականի պետական </w:t>
            </w:r>
            <w:r w:rsidRPr="009B5F90">
              <w:rPr>
                <w:rFonts w:ascii="GHEA Grapalat" w:hAnsi="GHEA Grapalat" w:cs="Times New Roman"/>
                <w:sz w:val="24"/>
                <w:szCs w:val="24"/>
                <w:lang w:val="hy-AM"/>
              </w:rPr>
              <w:lastRenderedPageBreak/>
              <w:t>բյուջեի մասին» օրենքում վերաբաշխում, փոփոխություններ և լրացումներ, Հայաստանի Հանրապետության կառավարության 2021 թվականի դեկտեմբերի 23-ի N 2121-Ն որոշման մեջ փոփոխություններ և լրացումներ կատարելու, ինչպես նաև մի շարք գնման պայմանագրերում փոփոխություններ կատարելու թույլտվություն տալու մասին» ՀՀ կառավարության որոշման նախագծի վերաբերյալ ՀՀ քաղաքաշինության կոմիտեն դիտողություններ և առաջարկություններ չունի։</w:t>
            </w:r>
          </w:p>
        </w:tc>
        <w:tc>
          <w:tcPr>
            <w:tcW w:w="4619" w:type="dxa"/>
            <w:gridSpan w:val="5"/>
            <w:shd w:val="clear" w:color="auto" w:fill="FFFFFF"/>
          </w:tcPr>
          <w:p w:rsidR="009B5F90" w:rsidRPr="009B5F90" w:rsidRDefault="009B5F90" w:rsidP="00BF2B37">
            <w:pPr>
              <w:spacing w:after="0" w:line="360" w:lineRule="auto"/>
              <w:ind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9B5F90" w:rsidRPr="00BF2B37" w:rsidTr="00BF2B37">
        <w:trPr>
          <w:trHeight w:val="416"/>
          <w:tblCellSpacing w:w="0" w:type="dxa"/>
        </w:trPr>
        <w:tc>
          <w:tcPr>
            <w:tcW w:w="7412" w:type="dxa"/>
            <w:gridSpan w:val="3"/>
            <w:vMerge w:val="restart"/>
            <w:shd w:val="clear" w:color="auto" w:fill="D9D9D9" w:themeFill="background1" w:themeFillShade="D9"/>
            <w:hideMark/>
          </w:tcPr>
          <w:p w:rsidR="009B5F90" w:rsidRPr="00BF2B37" w:rsidRDefault="009B5F90" w:rsidP="00CC0BAD">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2. ՀՀ Շիրակի մարզպետարան</w:t>
            </w:r>
          </w:p>
        </w:tc>
        <w:tc>
          <w:tcPr>
            <w:tcW w:w="3485" w:type="dxa"/>
            <w:gridSpan w:val="3"/>
            <w:shd w:val="clear" w:color="auto" w:fill="D9D9D9" w:themeFill="background1" w:themeFillShade="D9"/>
          </w:tcPr>
          <w:p w:rsidR="009B5F90" w:rsidRPr="00CE2937" w:rsidRDefault="009B5F90" w:rsidP="00BF2B37">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10.10</w:t>
            </w:r>
            <w:r w:rsidRPr="00CE2937">
              <w:rPr>
                <w:rFonts w:ascii="GHEA Grapalat" w:eastAsia="Times New Roman" w:hAnsi="GHEA Grapalat" w:cs="Times New Roman"/>
                <w:color w:val="000000"/>
                <w:sz w:val="24"/>
                <w:szCs w:val="24"/>
                <w:lang w:val="hy-AM" w:eastAsia="ru-RU"/>
              </w:rPr>
              <w:t>.2022թ.</w:t>
            </w:r>
          </w:p>
        </w:tc>
      </w:tr>
      <w:tr w:rsidR="009B5F90" w:rsidRPr="00BF2B37" w:rsidTr="00E779BF">
        <w:trPr>
          <w:trHeight w:val="416"/>
          <w:tblCellSpacing w:w="0" w:type="dxa"/>
        </w:trPr>
        <w:tc>
          <w:tcPr>
            <w:tcW w:w="7412" w:type="dxa"/>
            <w:gridSpan w:val="3"/>
            <w:vMerge/>
            <w:shd w:val="clear" w:color="auto" w:fill="D9D9D9" w:themeFill="background1" w:themeFillShade="D9"/>
            <w:vAlign w:val="center"/>
          </w:tcPr>
          <w:p w:rsidR="009B5F90" w:rsidRPr="00E459DE" w:rsidRDefault="009B5F90" w:rsidP="00CC0BAD">
            <w:pPr>
              <w:spacing w:after="0" w:line="360" w:lineRule="auto"/>
              <w:rPr>
                <w:rFonts w:ascii="GHEA Grapalat" w:eastAsia="Times New Roman" w:hAnsi="GHEA Grapalat" w:cs="Times New Roman"/>
                <w:color w:val="000000"/>
                <w:sz w:val="24"/>
                <w:szCs w:val="24"/>
                <w:lang w:val="en-US" w:eastAsia="ru-RU"/>
              </w:rPr>
            </w:pPr>
          </w:p>
        </w:tc>
        <w:tc>
          <w:tcPr>
            <w:tcW w:w="3485" w:type="dxa"/>
            <w:gridSpan w:val="3"/>
            <w:shd w:val="clear" w:color="auto" w:fill="D9D9D9" w:themeFill="background1" w:themeFillShade="D9"/>
          </w:tcPr>
          <w:p w:rsidR="009B5F90" w:rsidRPr="00CE2937" w:rsidRDefault="009B5F90" w:rsidP="00CC0BAD">
            <w:pPr>
              <w:spacing w:after="0" w:line="360" w:lineRule="auto"/>
              <w:jc w:val="center"/>
              <w:rPr>
                <w:rFonts w:ascii="GHEA Grapalat" w:eastAsia="Times New Roman" w:hAnsi="GHEA Grapalat" w:cs="Times New Roman"/>
                <w:color w:val="000000"/>
                <w:sz w:val="24"/>
                <w:szCs w:val="24"/>
                <w:lang w:val="en-US" w:eastAsia="ru-RU"/>
              </w:rPr>
            </w:pPr>
            <w:r w:rsidRPr="00CE2937">
              <w:rPr>
                <w:rFonts w:ascii="GHEA Grapalat" w:eastAsia="Times New Roman" w:hAnsi="GHEA Grapalat" w:cs="Times New Roman"/>
                <w:color w:val="000000"/>
                <w:sz w:val="24"/>
                <w:szCs w:val="24"/>
                <w:lang w:val="en-US" w:eastAsia="ru-RU"/>
              </w:rPr>
              <w:t xml:space="preserve">N </w:t>
            </w:r>
            <w:r w:rsidRPr="00BF2B37">
              <w:rPr>
                <w:rFonts w:ascii="GHEA Grapalat" w:eastAsia="Times New Roman" w:hAnsi="GHEA Grapalat" w:cs="Times New Roman"/>
                <w:color w:val="000000"/>
                <w:sz w:val="24"/>
                <w:szCs w:val="24"/>
                <w:lang w:val="en-US" w:eastAsia="ru-RU"/>
              </w:rPr>
              <w:t>01//07900-2022</w:t>
            </w:r>
          </w:p>
        </w:tc>
      </w:tr>
      <w:tr w:rsidR="009B5F90" w:rsidRPr="00BF2B37" w:rsidTr="00BF2B37">
        <w:trPr>
          <w:trHeight w:val="416"/>
          <w:tblCellSpacing w:w="0" w:type="dxa"/>
        </w:trPr>
        <w:tc>
          <w:tcPr>
            <w:tcW w:w="6278" w:type="dxa"/>
            <w:shd w:val="clear" w:color="auto" w:fill="FFFFFF"/>
          </w:tcPr>
          <w:p w:rsidR="009B5F90" w:rsidRPr="00BF2B37" w:rsidRDefault="009B5F90" w:rsidP="009B5F90">
            <w:pPr>
              <w:tabs>
                <w:tab w:val="left" w:pos="284"/>
                <w:tab w:val="left" w:pos="426"/>
                <w:tab w:val="left" w:pos="851"/>
              </w:tabs>
              <w:spacing w:after="0" w:line="360" w:lineRule="auto"/>
              <w:ind w:left="172" w:right="273"/>
              <w:contextualSpacing/>
              <w:jc w:val="both"/>
              <w:rPr>
                <w:rFonts w:ascii="GHEA Grapalat" w:hAnsi="GHEA Grapalat" w:cs="Times New Roman"/>
                <w:bCs/>
                <w:sz w:val="24"/>
                <w:szCs w:val="24"/>
                <w:lang w:val="hy-AM" w:eastAsia="ru-RU"/>
              </w:rPr>
            </w:pPr>
            <w:r w:rsidRPr="00BF2B37">
              <w:rPr>
                <w:rFonts w:ascii="GHEA Grapalat" w:hAnsi="GHEA Grapalat" w:cs="Times New Roman"/>
                <w:bCs/>
                <w:sz w:val="24"/>
                <w:szCs w:val="24"/>
                <w:lang w:val="hy-AM" w:eastAsia="ru-RU"/>
              </w:rPr>
              <w:t>Ի պատասխան Ձեր 2022 թվականի հոկտեմբերի 4-ի № 01/17.2/24738-2022 գրության՝ ««Հայաստանի Հանրապետության 2022 թվականի պետական բյուջեի մասին» օրենքում վերաբաշխում, փոփոխություններ և լրացումներ,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լրամշակված նախագիծի վերաբերյալ առաջարկություններ չունենք։</w:t>
            </w:r>
          </w:p>
        </w:tc>
        <w:tc>
          <w:tcPr>
            <w:tcW w:w="4619" w:type="dxa"/>
            <w:gridSpan w:val="5"/>
            <w:shd w:val="clear" w:color="auto" w:fill="FFFFFF"/>
          </w:tcPr>
          <w:p w:rsidR="009B5F90" w:rsidRPr="00BF2B37" w:rsidRDefault="009B5F90" w:rsidP="00BF2B37">
            <w:pPr>
              <w:spacing w:after="0" w:line="360" w:lineRule="auto"/>
              <w:ind w:left="132" w:right="209"/>
              <w:jc w:val="center"/>
              <w:rPr>
                <w:rFonts w:ascii="GHEA Grapalat" w:eastAsia="Times New Roman" w:hAnsi="GHEA Grapalat" w:cs="Times New Roman"/>
                <w:color w:val="000000"/>
                <w:sz w:val="24"/>
                <w:szCs w:val="24"/>
                <w:lang w:val="hy-AM" w:eastAsia="ru-RU"/>
              </w:rPr>
            </w:pPr>
            <w:r w:rsidRPr="00BF2B37">
              <w:rPr>
                <w:rFonts w:ascii="GHEA Grapalat" w:eastAsia="Times New Roman" w:hAnsi="GHEA Grapalat" w:cs="Times New Roman"/>
                <w:color w:val="000000"/>
                <w:sz w:val="24"/>
                <w:szCs w:val="24"/>
                <w:lang w:val="hy-AM" w:eastAsia="ru-RU"/>
              </w:rPr>
              <w:t>Ընդունվել է ի գիտություն</w:t>
            </w:r>
          </w:p>
        </w:tc>
      </w:tr>
      <w:tr w:rsidR="009B5F90" w:rsidRPr="00BF2B37" w:rsidTr="00BF2B37">
        <w:trPr>
          <w:trHeight w:val="416"/>
          <w:tblCellSpacing w:w="0" w:type="dxa"/>
        </w:trPr>
        <w:tc>
          <w:tcPr>
            <w:tcW w:w="7412" w:type="dxa"/>
            <w:gridSpan w:val="3"/>
            <w:vMerge w:val="restart"/>
            <w:shd w:val="clear" w:color="auto" w:fill="D9D9D9" w:themeFill="background1" w:themeFillShade="D9"/>
          </w:tcPr>
          <w:p w:rsidR="009B5F90" w:rsidRPr="00BF2B37" w:rsidRDefault="009B5F90" w:rsidP="00BF2B37">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 ՀՀ Արմավիրի մարզպետարան</w:t>
            </w:r>
          </w:p>
        </w:tc>
        <w:tc>
          <w:tcPr>
            <w:tcW w:w="3485" w:type="dxa"/>
            <w:gridSpan w:val="3"/>
            <w:shd w:val="clear" w:color="auto" w:fill="D9D9D9" w:themeFill="background1" w:themeFillShade="D9"/>
          </w:tcPr>
          <w:p w:rsidR="009B5F90" w:rsidRPr="00BF2B37" w:rsidRDefault="009B5F90" w:rsidP="00CC0BAD">
            <w:pPr>
              <w:spacing w:after="0" w:line="360" w:lineRule="auto"/>
              <w:jc w:val="center"/>
              <w:rPr>
                <w:rFonts w:ascii="GHEA Grapalat" w:eastAsia="Times New Roman" w:hAnsi="GHEA Grapalat" w:cs="Times New Roman"/>
                <w:color w:val="000000"/>
                <w:sz w:val="24"/>
                <w:szCs w:val="24"/>
                <w:lang w:val="hy-AM" w:eastAsia="ru-RU"/>
              </w:rPr>
            </w:pPr>
            <w:r w:rsidRPr="00BF2B37">
              <w:rPr>
                <w:rFonts w:ascii="GHEA Grapalat" w:eastAsia="Times New Roman" w:hAnsi="GHEA Grapalat" w:cs="Times New Roman"/>
                <w:color w:val="000000"/>
                <w:sz w:val="24"/>
                <w:szCs w:val="24"/>
                <w:lang w:val="hy-AM" w:eastAsia="ru-RU"/>
              </w:rPr>
              <w:t>07.10.2022թ.</w:t>
            </w:r>
          </w:p>
        </w:tc>
      </w:tr>
      <w:tr w:rsidR="009B5F90" w:rsidRPr="00BF2B37" w:rsidTr="00BF2B37">
        <w:trPr>
          <w:trHeight w:val="416"/>
          <w:tblCellSpacing w:w="0" w:type="dxa"/>
        </w:trPr>
        <w:tc>
          <w:tcPr>
            <w:tcW w:w="7412" w:type="dxa"/>
            <w:gridSpan w:val="3"/>
            <w:vMerge/>
            <w:shd w:val="clear" w:color="auto" w:fill="D9D9D9" w:themeFill="background1" w:themeFillShade="D9"/>
          </w:tcPr>
          <w:p w:rsidR="009B5F90" w:rsidRPr="00BF2B37" w:rsidRDefault="009B5F90" w:rsidP="00BF2B37">
            <w:pPr>
              <w:tabs>
                <w:tab w:val="left" w:pos="284"/>
                <w:tab w:val="left" w:pos="426"/>
                <w:tab w:val="left" w:pos="851"/>
              </w:tabs>
              <w:spacing w:after="0" w:line="360" w:lineRule="auto"/>
              <w:ind w:right="273"/>
              <w:contextualSpacing/>
              <w:jc w:val="both"/>
              <w:rPr>
                <w:rFonts w:ascii="GHEA Grapalat" w:hAnsi="GHEA Grapalat" w:cs="Times New Roman"/>
                <w:bCs/>
                <w:sz w:val="24"/>
                <w:szCs w:val="24"/>
                <w:lang w:val="hy-AM" w:eastAsia="ru-RU"/>
              </w:rPr>
            </w:pPr>
          </w:p>
        </w:tc>
        <w:tc>
          <w:tcPr>
            <w:tcW w:w="3485" w:type="dxa"/>
            <w:gridSpan w:val="3"/>
            <w:shd w:val="clear" w:color="auto" w:fill="D9D9D9" w:themeFill="background1" w:themeFillShade="D9"/>
          </w:tcPr>
          <w:p w:rsidR="009B5F90" w:rsidRPr="00BF2B37" w:rsidRDefault="009B5F90" w:rsidP="00BF2B37">
            <w:pPr>
              <w:spacing w:after="0" w:line="360" w:lineRule="auto"/>
              <w:ind w:left="132" w:right="209"/>
              <w:jc w:val="center"/>
              <w:rPr>
                <w:rFonts w:ascii="GHEA Grapalat" w:eastAsia="Times New Roman" w:hAnsi="GHEA Grapalat" w:cs="Times New Roman"/>
                <w:color w:val="000000"/>
                <w:sz w:val="24"/>
                <w:szCs w:val="24"/>
                <w:lang w:val="hy-AM" w:eastAsia="ru-RU"/>
              </w:rPr>
            </w:pPr>
            <w:r w:rsidRPr="00BF2B37">
              <w:rPr>
                <w:rFonts w:ascii="GHEA Grapalat" w:eastAsia="Times New Roman" w:hAnsi="GHEA Grapalat" w:cs="Times New Roman"/>
                <w:color w:val="000000"/>
                <w:sz w:val="24"/>
                <w:szCs w:val="24"/>
                <w:lang w:val="hy-AM" w:eastAsia="ru-RU"/>
              </w:rPr>
              <w:t>01/7/06075-2022</w:t>
            </w:r>
          </w:p>
        </w:tc>
      </w:tr>
      <w:tr w:rsidR="009B5F90" w:rsidRPr="006115D2" w:rsidTr="00BF2B37">
        <w:trPr>
          <w:trHeight w:val="416"/>
          <w:tblCellSpacing w:w="0" w:type="dxa"/>
        </w:trPr>
        <w:tc>
          <w:tcPr>
            <w:tcW w:w="6278" w:type="dxa"/>
            <w:shd w:val="clear" w:color="auto" w:fill="FFFFFF"/>
          </w:tcPr>
          <w:p w:rsidR="009B5F90" w:rsidRPr="004F65F8" w:rsidRDefault="009B5F90" w:rsidP="004F65F8">
            <w:pPr>
              <w:tabs>
                <w:tab w:val="left" w:pos="284"/>
                <w:tab w:val="left" w:pos="426"/>
                <w:tab w:val="left" w:pos="851"/>
              </w:tabs>
              <w:spacing w:after="0" w:line="360" w:lineRule="auto"/>
              <w:ind w:right="273"/>
              <w:contextualSpacing/>
              <w:jc w:val="both"/>
              <w:rPr>
                <w:rFonts w:ascii="GHEA Grapalat" w:hAnsi="GHEA Grapalat" w:cs="Times New Roman"/>
                <w:bCs/>
                <w:sz w:val="24"/>
                <w:szCs w:val="24"/>
                <w:lang w:val="hy-AM" w:eastAsia="ru-RU"/>
              </w:rPr>
            </w:pPr>
            <w:r w:rsidRPr="004F65F8">
              <w:rPr>
                <w:rFonts w:ascii="GHEA Grapalat" w:hAnsi="GHEA Grapalat" w:cs="Times New Roman"/>
                <w:bCs/>
                <w:sz w:val="24"/>
                <w:szCs w:val="24"/>
                <w:lang w:val="hy-AM" w:eastAsia="ru-RU"/>
              </w:rPr>
              <w:t xml:space="preserve">Տեղեկացնում  եմ Ձեզ, որ  ՀՀ Արմավիրի մարզպետարանում քննարկվել է  ««Հայաստանի Հանրապետության 2022 թվականի պետական բյուջեի մասին» օրենքում վերաբաշխում և </w:t>
            </w:r>
            <w:r w:rsidRPr="004F65F8">
              <w:rPr>
                <w:rFonts w:ascii="GHEA Grapalat" w:hAnsi="GHEA Grapalat" w:cs="Times New Roman"/>
                <w:bCs/>
                <w:sz w:val="24"/>
                <w:szCs w:val="24"/>
                <w:lang w:val="hy-AM" w:eastAsia="ru-RU"/>
              </w:rPr>
              <w:lastRenderedPageBreak/>
              <w:t>փոփոխություն, Հայաստանի Հանրապետության կառավարության 2021 թվականի դեկտեմբերի 23-ի N 2121-Ն որոշման մեջ փոփոխություններ և լրացումներ կատարելու մասին » Հայաստանի Հանրապետության կառավարության որոշման լրամշակված նախագիծը։</w:t>
            </w:r>
          </w:p>
          <w:p w:rsidR="009B5F90" w:rsidRPr="004F65F8" w:rsidRDefault="009B5F90" w:rsidP="004F65F8">
            <w:pPr>
              <w:tabs>
                <w:tab w:val="left" w:pos="284"/>
                <w:tab w:val="left" w:pos="426"/>
                <w:tab w:val="left" w:pos="851"/>
              </w:tabs>
              <w:spacing w:after="0" w:line="360" w:lineRule="auto"/>
              <w:ind w:right="273"/>
              <w:contextualSpacing/>
              <w:jc w:val="both"/>
              <w:rPr>
                <w:rFonts w:ascii="GHEA Grapalat" w:hAnsi="GHEA Grapalat" w:cs="Times New Roman"/>
                <w:bCs/>
                <w:sz w:val="24"/>
                <w:szCs w:val="24"/>
                <w:lang w:val="hy-AM" w:eastAsia="ru-RU"/>
              </w:rPr>
            </w:pPr>
            <w:r w:rsidRPr="004F65F8">
              <w:rPr>
                <w:rFonts w:ascii="GHEA Grapalat" w:hAnsi="GHEA Grapalat" w:cs="Times New Roman"/>
                <w:bCs/>
                <w:sz w:val="24"/>
                <w:szCs w:val="24"/>
                <w:lang w:val="hy-AM" w:eastAsia="ru-RU"/>
              </w:rPr>
              <w:t xml:space="preserve">     Նախագծով ՀՀ Արմավիրի մարզպետարանին հատկացվող գումարների մասով  տեղեկացնում ենք, որ մարզպետարնի ենթակայության հանրակրթական դպրոցների կողմից անհետաձգելի համարվող կապիտալ  բնույթի ծրագրերի իրականացման նպատակով «Գնումների մասին» ՀՀ օրենքի 15-րդ հոդվածի 6-րդ կետի պահանջով դպրոցների կողմից իրականացվել են գնման ընթացակարգեր և ընթացակարգերում հաղթող մասնակիցների հետ կնքվել է պայմանագրեր, որ դրանց շրջանակներում գնումը կարող է կատարվել անհրաժեշտ ֆինանսական միջոցներ նախատեսելու դեպքում։</w:t>
            </w:r>
          </w:p>
          <w:p w:rsidR="009B5F90" w:rsidRPr="004F65F8" w:rsidRDefault="009B5F90" w:rsidP="004F65F8">
            <w:pPr>
              <w:tabs>
                <w:tab w:val="left" w:pos="284"/>
                <w:tab w:val="left" w:pos="426"/>
                <w:tab w:val="left" w:pos="851"/>
              </w:tabs>
              <w:spacing w:after="0" w:line="360" w:lineRule="auto"/>
              <w:ind w:right="273"/>
              <w:contextualSpacing/>
              <w:jc w:val="both"/>
              <w:rPr>
                <w:rFonts w:ascii="GHEA Grapalat" w:hAnsi="GHEA Grapalat" w:cs="Times New Roman"/>
                <w:bCs/>
                <w:sz w:val="24"/>
                <w:szCs w:val="24"/>
                <w:lang w:val="hy-AM" w:eastAsia="ru-RU"/>
              </w:rPr>
            </w:pPr>
            <w:r w:rsidRPr="004F65F8">
              <w:rPr>
                <w:rFonts w:ascii="GHEA Grapalat" w:hAnsi="GHEA Grapalat" w:cs="Times New Roman"/>
                <w:bCs/>
                <w:sz w:val="24"/>
                <w:szCs w:val="24"/>
                <w:lang w:val="hy-AM" w:eastAsia="ru-RU"/>
              </w:rPr>
              <w:t xml:space="preserve">       Հաշվի առնելով վերոգրյալը, առաջարկվում է ՀՀ Արմավիրի մարզպետարանի ենթակայության հանրակրթական դպրոցների համար անհետաձգելի համարվող կապիտալ ծրագրերի աշխատանքների գնման ընթացակարգ նախատեսել ՄԱ /մեկ անձից/ գնման ընթացակարգը, որը հնարավորություն կտա մարզպետարանին գնման պայմանագրեր կնքել մրցույթներում հաղթող ճանաչված կազմակերպությունների հետ։</w:t>
            </w:r>
          </w:p>
          <w:p w:rsidR="009B5F90" w:rsidRPr="004F65F8" w:rsidRDefault="009B5F90" w:rsidP="004F65F8">
            <w:pPr>
              <w:tabs>
                <w:tab w:val="left" w:pos="284"/>
                <w:tab w:val="left" w:pos="426"/>
                <w:tab w:val="left" w:pos="851"/>
              </w:tabs>
              <w:spacing w:after="0" w:line="360" w:lineRule="auto"/>
              <w:ind w:right="273"/>
              <w:contextualSpacing/>
              <w:jc w:val="both"/>
              <w:rPr>
                <w:rFonts w:ascii="GHEA Grapalat" w:hAnsi="GHEA Grapalat" w:cs="Times New Roman"/>
                <w:bCs/>
                <w:sz w:val="24"/>
                <w:szCs w:val="24"/>
                <w:lang w:val="hy-AM" w:eastAsia="ru-RU"/>
              </w:rPr>
            </w:pPr>
            <w:r w:rsidRPr="004F65F8">
              <w:rPr>
                <w:rFonts w:ascii="GHEA Grapalat" w:hAnsi="GHEA Grapalat" w:cs="Times New Roman"/>
                <w:bCs/>
                <w:sz w:val="24"/>
                <w:szCs w:val="24"/>
                <w:lang w:val="hy-AM" w:eastAsia="ru-RU"/>
              </w:rPr>
              <w:t xml:space="preserve">        Քանի որ տվյալների ճշգրտման արդյունքում առաջանում են տնտեսումներ, ուստի առաջարկվում է օբյեկտների ցանկը ավելացնել նոր օբյեկտով՝ «Արմավիրի N9 հիմնական դպրոց» ՊՈԱԿ-ով, որը </w:t>
            </w:r>
            <w:r w:rsidRPr="004F65F8">
              <w:rPr>
                <w:rFonts w:ascii="GHEA Grapalat" w:hAnsi="GHEA Grapalat" w:cs="Times New Roman"/>
                <w:bCs/>
                <w:sz w:val="24"/>
                <w:szCs w:val="24"/>
                <w:lang w:val="hy-AM" w:eastAsia="ru-RU"/>
              </w:rPr>
              <w:lastRenderedPageBreak/>
              <w:t>եղել է հրատապ կապիտալ ծրագրի նախնական տարբերակում։</w:t>
            </w:r>
          </w:p>
          <w:p w:rsidR="009B5F90" w:rsidRPr="00BF2B37" w:rsidRDefault="009B5F90" w:rsidP="004F65F8">
            <w:pPr>
              <w:tabs>
                <w:tab w:val="left" w:pos="284"/>
                <w:tab w:val="left" w:pos="426"/>
                <w:tab w:val="left" w:pos="851"/>
              </w:tabs>
              <w:spacing w:after="0" w:line="360" w:lineRule="auto"/>
              <w:ind w:right="273"/>
              <w:contextualSpacing/>
              <w:jc w:val="both"/>
              <w:rPr>
                <w:rFonts w:ascii="GHEA Grapalat" w:hAnsi="GHEA Grapalat" w:cs="Times New Roman"/>
                <w:bCs/>
                <w:sz w:val="24"/>
                <w:szCs w:val="24"/>
                <w:lang w:val="hy-AM" w:eastAsia="ru-RU"/>
              </w:rPr>
            </w:pPr>
            <w:r w:rsidRPr="004F65F8">
              <w:rPr>
                <w:rFonts w:ascii="GHEA Grapalat" w:hAnsi="GHEA Grapalat" w:cs="Times New Roman"/>
                <w:bCs/>
                <w:sz w:val="24"/>
                <w:szCs w:val="24"/>
                <w:lang w:val="hy-AM" w:eastAsia="ru-RU"/>
              </w:rPr>
              <w:t xml:space="preserve">        Կից՝ ներկայացվում է ըստ առանձին օբյեկտների կնքված պայմանագրերի և գնի վերաբերյալ տեղեկանքը։</w:t>
            </w:r>
          </w:p>
        </w:tc>
        <w:tc>
          <w:tcPr>
            <w:tcW w:w="4619" w:type="dxa"/>
            <w:gridSpan w:val="5"/>
            <w:shd w:val="clear" w:color="auto" w:fill="FFFFFF"/>
          </w:tcPr>
          <w:p w:rsidR="009B5F90" w:rsidRDefault="009B5F90" w:rsidP="00BF2B37">
            <w:pPr>
              <w:spacing w:after="0" w:line="360" w:lineRule="auto"/>
              <w:ind w:left="132" w:right="209"/>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p w:rsidR="009B5F90" w:rsidRPr="004F65F8" w:rsidRDefault="009B5F90" w:rsidP="004F65F8">
            <w:pPr>
              <w:spacing w:after="0" w:line="360" w:lineRule="auto"/>
              <w:ind w:left="132" w:right="209"/>
              <w:jc w:val="both"/>
              <w:rPr>
                <w:rFonts w:ascii="GHEA Grapalat" w:eastAsia="Times New Roman" w:hAnsi="GHEA Grapalat" w:cs="Times New Roman"/>
                <w:color w:val="000000"/>
                <w:sz w:val="24"/>
                <w:szCs w:val="24"/>
                <w:lang w:val="hy-AM" w:eastAsia="ru-RU"/>
              </w:rPr>
            </w:pPr>
            <w:r w:rsidRPr="004F65F8">
              <w:rPr>
                <w:rFonts w:ascii="GHEA Grapalat" w:eastAsia="Times New Roman" w:hAnsi="GHEA Grapalat" w:cs="Times New Roman"/>
                <w:color w:val="000000"/>
                <w:sz w:val="24"/>
                <w:szCs w:val="24"/>
                <w:lang w:val="hy-AM" w:eastAsia="ru-RU"/>
              </w:rPr>
              <w:t>Նախագծով նախատեսվում է հատկացնել դրամաշնորհ դպրոցներին</w:t>
            </w:r>
          </w:p>
        </w:tc>
      </w:tr>
      <w:tr w:rsidR="009B5F90" w:rsidRPr="00BF2B37" w:rsidTr="004F65F8">
        <w:trPr>
          <w:trHeight w:val="416"/>
          <w:tblCellSpacing w:w="0" w:type="dxa"/>
        </w:trPr>
        <w:tc>
          <w:tcPr>
            <w:tcW w:w="7696" w:type="dxa"/>
            <w:gridSpan w:val="5"/>
            <w:vMerge w:val="restart"/>
            <w:shd w:val="clear" w:color="auto" w:fill="D9D9D9" w:themeFill="background1" w:themeFillShade="D9"/>
          </w:tcPr>
          <w:p w:rsidR="009B5F90" w:rsidRPr="00BF2B37" w:rsidRDefault="009B5F90" w:rsidP="004F65F8">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4. ՀՀ Արարատի մարզպետարան</w:t>
            </w:r>
          </w:p>
        </w:tc>
        <w:tc>
          <w:tcPr>
            <w:tcW w:w="3201" w:type="dxa"/>
            <w:shd w:val="clear" w:color="auto" w:fill="D9D9D9" w:themeFill="background1" w:themeFillShade="D9"/>
          </w:tcPr>
          <w:p w:rsidR="009B5F90" w:rsidRPr="00BF2B37" w:rsidRDefault="009B5F90" w:rsidP="004F65F8">
            <w:pPr>
              <w:spacing w:after="0" w:line="360" w:lineRule="auto"/>
              <w:jc w:val="center"/>
              <w:rPr>
                <w:rFonts w:ascii="GHEA Grapalat" w:eastAsia="Times New Roman" w:hAnsi="GHEA Grapalat" w:cs="Times New Roman"/>
                <w:color w:val="000000"/>
                <w:sz w:val="24"/>
                <w:szCs w:val="24"/>
                <w:lang w:val="hy-AM" w:eastAsia="ru-RU"/>
              </w:rPr>
            </w:pPr>
            <w:r w:rsidRPr="00BF2B37">
              <w:rPr>
                <w:rFonts w:ascii="GHEA Grapalat" w:eastAsia="Times New Roman" w:hAnsi="GHEA Grapalat" w:cs="Times New Roman"/>
                <w:color w:val="000000"/>
                <w:sz w:val="24"/>
                <w:szCs w:val="24"/>
                <w:lang w:val="hy-AM" w:eastAsia="ru-RU"/>
              </w:rPr>
              <w:t>0</w:t>
            </w:r>
            <w:r>
              <w:rPr>
                <w:rFonts w:ascii="GHEA Grapalat" w:eastAsia="Times New Roman" w:hAnsi="GHEA Grapalat" w:cs="Times New Roman"/>
                <w:color w:val="000000"/>
                <w:sz w:val="24"/>
                <w:szCs w:val="24"/>
                <w:lang w:val="hy-AM" w:eastAsia="ru-RU"/>
              </w:rPr>
              <w:t>6</w:t>
            </w:r>
            <w:r w:rsidRPr="00BF2B37">
              <w:rPr>
                <w:rFonts w:ascii="GHEA Grapalat" w:eastAsia="Times New Roman" w:hAnsi="GHEA Grapalat" w:cs="Times New Roman"/>
                <w:color w:val="000000"/>
                <w:sz w:val="24"/>
                <w:szCs w:val="24"/>
                <w:lang w:val="hy-AM" w:eastAsia="ru-RU"/>
              </w:rPr>
              <w:t>.10.2022թ.</w:t>
            </w:r>
          </w:p>
        </w:tc>
      </w:tr>
      <w:tr w:rsidR="009B5F90" w:rsidRPr="00BF2B37" w:rsidTr="004F65F8">
        <w:trPr>
          <w:trHeight w:val="416"/>
          <w:tblCellSpacing w:w="0" w:type="dxa"/>
        </w:trPr>
        <w:tc>
          <w:tcPr>
            <w:tcW w:w="7696" w:type="dxa"/>
            <w:gridSpan w:val="5"/>
            <w:vMerge/>
            <w:shd w:val="clear" w:color="auto" w:fill="D9D9D9" w:themeFill="background1" w:themeFillShade="D9"/>
          </w:tcPr>
          <w:p w:rsidR="009B5F90" w:rsidRPr="004F65F8" w:rsidRDefault="009B5F90" w:rsidP="004F65F8">
            <w:pPr>
              <w:tabs>
                <w:tab w:val="left" w:pos="284"/>
                <w:tab w:val="left" w:pos="426"/>
                <w:tab w:val="left" w:pos="851"/>
              </w:tabs>
              <w:spacing w:after="0" w:line="360" w:lineRule="auto"/>
              <w:ind w:right="273"/>
              <w:contextualSpacing/>
              <w:jc w:val="both"/>
              <w:rPr>
                <w:rFonts w:ascii="GHEA Grapalat" w:hAnsi="GHEA Grapalat" w:cs="Times New Roman"/>
                <w:bCs/>
                <w:sz w:val="24"/>
                <w:szCs w:val="24"/>
                <w:lang w:val="hy-AM" w:eastAsia="ru-RU"/>
              </w:rPr>
            </w:pPr>
          </w:p>
        </w:tc>
        <w:tc>
          <w:tcPr>
            <w:tcW w:w="3201" w:type="dxa"/>
            <w:shd w:val="clear" w:color="auto" w:fill="D9D9D9" w:themeFill="background1" w:themeFillShade="D9"/>
          </w:tcPr>
          <w:p w:rsidR="009B5F90" w:rsidRDefault="009B5F90" w:rsidP="00BF2B37">
            <w:pPr>
              <w:spacing w:after="0" w:line="360" w:lineRule="auto"/>
              <w:ind w:left="132" w:right="209"/>
              <w:jc w:val="center"/>
              <w:rPr>
                <w:rFonts w:ascii="GHEA Grapalat" w:eastAsia="Times New Roman" w:hAnsi="GHEA Grapalat" w:cs="Times New Roman"/>
                <w:b/>
                <w:i/>
                <w:color w:val="000000"/>
                <w:sz w:val="24"/>
                <w:szCs w:val="24"/>
                <w:lang w:val="hy-AM" w:eastAsia="ru-RU"/>
              </w:rPr>
            </w:pPr>
            <w:r w:rsidRPr="004F65F8">
              <w:rPr>
                <w:rFonts w:ascii="GHEA Grapalat" w:eastAsia="Times New Roman" w:hAnsi="GHEA Grapalat" w:cs="Times New Roman"/>
                <w:color w:val="000000"/>
                <w:sz w:val="24"/>
                <w:szCs w:val="24"/>
                <w:lang w:val="hy-AM" w:eastAsia="ru-RU"/>
              </w:rPr>
              <w:t>01//05472-2022</w:t>
            </w:r>
          </w:p>
        </w:tc>
      </w:tr>
      <w:tr w:rsidR="009B5F90" w:rsidRPr="00BF2B37" w:rsidTr="00BF2B37">
        <w:trPr>
          <w:trHeight w:val="416"/>
          <w:tblCellSpacing w:w="0" w:type="dxa"/>
        </w:trPr>
        <w:tc>
          <w:tcPr>
            <w:tcW w:w="6278" w:type="dxa"/>
            <w:shd w:val="clear" w:color="auto" w:fill="FFFFFF"/>
          </w:tcPr>
          <w:p w:rsidR="009B5F90" w:rsidRPr="004F65F8" w:rsidRDefault="009B5F90" w:rsidP="004F65F8">
            <w:pPr>
              <w:tabs>
                <w:tab w:val="left" w:pos="284"/>
                <w:tab w:val="left" w:pos="426"/>
                <w:tab w:val="left" w:pos="851"/>
              </w:tabs>
              <w:spacing w:after="0" w:line="360" w:lineRule="auto"/>
              <w:ind w:right="273"/>
              <w:contextualSpacing/>
              <w:jc w:val="both"/>
              <w:rPr>
                <w:rFonts w:ascii="GHEA Grapalat" w:hAnsi="GHEA Grapalat" w:cs="Times New Roman"/>
                <w:bCs/>
                <w:sz w:val="24"/>
                <w:szCs w:val="24"/>
                <w:lang w:val="hy-AM" w:eastAsia="ru-RU"/>
              </w:rPr>
            </w:pPr>
            <w:r w:rsidRPr="004F65F8">
              <w:rPr>
                <w:rFonts w:ascii="GHEA Grapalat" w:hAnsi="GHEA Grapalat" w:cs="Times New Roman"/>
                <w:bCs/>
                <w:sz w:val="24"/>
                <w:szCs w:val="24"/>
                <w:lang w:val="hy-AM" w:eastAsia="ru-RU"/>
              </w:rPr>
              <w:t>««Հայաստանի Հանրապետության 2022 թվականի պետական բյուջեի մասին» օրենքում վերաբաշխում, փոփոխություններ և լրացումներ,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լրամշակված նախագիծը  քննարկվել  է  մարզպետարանում,  առաջարկությունները  ներկայացվում  են  համապատասխան  նշումներով:</w:t>
            </w:r>
          </w:p>
        </w:tc>
        <w:tc>
          <w:tcPr>
            <w:tcW w:w="4619" w:type="dxa"/>
            <w:gridSpan w:val="5"/>
            <w:shd w:val="clear" w:color="auto" w:fill="FFFFFF"/>
          </w:tcPr>
          <w:p w:rsidR="009B5F90" w:rsidRDefault="009B5F90" w:rsidP="00BF2B37">
            <w:pPr>
              <w:spacing w:after="0" w:line="360" w:lineRule="auto"/>
              <w:ind w:left="132" w:right="209"/>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 xml:space="preserve">Ընդունվել է </w:t>
            </w:r>
          </w:p>
        </w:tc>
      </w:tr>
      <w:tr w:rsidR="009B5F90" w:rsidRPr="00BF2B37" w:rsidTr="004F65F8">
        <w:trPr>
          <w:trHeight w:val="416"/>
          <w:tblCellSpacing w:w="0" w:type="dxa"/>
        </w:trPr>
        <w:tc>
          <w:tcPr>
            <w:tcW w:w="7696" w:type="dxa"/>
            <w:gridSpan w:val="5"/>
            <w:vMerge w:val="restart"/>
            <w:shd w:val="clear" w:color="auto" w:fill="D9D9D9" w:themeFill="background1" w:themeFillShade="D9"/>
          </w:tcPr>
          <w:p w:rsidR="009B5F90" w:rsidRPr="00BF2B37" w:rsidRDefault="009B5F90" w:rsidP="004F65F8">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 ՀՀ Կոտայքի մարզպետարան</w:t>
            </w:r>
          </w:p>
        </w:tc>
        <w:tc>
          <w:tcPr>
            <w:tcW w:w="3201" w:type="dxa"/>
            <w:shd w:val="clear" w:color="auto" w:fill="D9D9D9" w:themeFill="background1" w:themeFillShade="D9"/>
          </w:tcPr>
          <w:p w:rsidR="009B5F90" w:rsidRPr="00BF2B37" w:rsidRDefault="009B5F90" w:rsidP="00CC0BAD">
            <w:pPr>
              <w:spacing w:after="0" w:line="360" w:lineRule="auto"/>
              <w:jc w:val="center"/>
              <w:rPr>
                <w:rFonts w:ascii="GHEA Grapalat" w:eastAsia="Times New Roman" w:hAnsi="GHEA Grapalat" w:cs="Times New Roman"/>
                <w:color w:val="000000"/>
                <w:sz w:val="24"/>
                <w:szCs w:val="24"/>
                <w:lang w:val="hy-AM" w:eastAsia="ru-RU"/>
              </w:rPr>
            </w:pPr>
            <w:r w:rsidRPr="00BF2B37">
              <w:rPr>
                <w:rFonts w:ascii="GHEA Grapalat" w:eastAsia="Times New Roman" w:hAnsi="GHEA Grapalat" w:cs="Times New Roman"/>
                <w:color w:val="000000"/>
                <w:sz w:val="24"/>
                <w:szCs w:val="24"/>
                <w:lang w:val="hy-AM" w:eastAsia="ru-RU"/>
              </w:rPr>
              <w:t>0</w:t>
            </w:r>
            <w:r>
              <w:rPr>
                <w:rFonts w:ascii="GHEA Grapalat" w:eastAsia="Times New Roman" w:hAnsi="GHEA Grapalat" w:cs="Times New Roman"/>
                <w:color w:val="000000"/>
                <w:sz w:val="24"/>
                <w:szCs w:val="24"/>
                <w:lang w:val="hy-AM" w:eastAsia="ru-RU"/>
              </w:rPr>
              <w:t>6</w:t>
            </w:r>
            <w:r w:rsidRPr="00BF2B37">
              <w:rPr>
                <w:rFonts w:ascii="GHEA Grapalat" w:eastAsia="Times New Roman" w:hAnsi="GHEA Grapalat" w:cs="Times New Roman"/>
                <w:color w:val="000000"/>
                <w:sz w:val="24"/>
                <w:szCs w:val="24"/>
                <w:lang w:val="hy-AM" w:eastAsia="ru-RU"/>
              </w:rPr>
              <w:t>.10.2022թ.</w:t>
            </w:r>
          </w:p>
        </w:tc>
      </w:tr>
      <w:tr w:rsidR="009B5F90" w:rsidRPr="00BF2B37" w:rsidTr="004F65F8">
        <w:trPr>
          <w:trHeight w:val="416"/>
          <w:tblCellSpacing w:w="0" w:type="dxa"/>
        </w:trPr>
        <w:tc>
          <w:tcPr>
            <w:tcW w:w="7696" w:type="dxa"/>
            <w:gridSpan w:val="5"/>
            <w:vMerge/>
            <w:shd w:val="clear" w:color="auto" w:fill="D9D9D9" w:themeFill="background1" w:themeFillShade="D9"/>
          </w:tcPr>
          <w:p w:rsidR="009B5F90" w:rsidRPr="004F65F8" w:rsidRDefault="009B5F90" w:rsidP="004F65F8">
            <w:pPr>
              <w:tabs>
                <w:tab w:val="left" w:pos="284"/>
                <w:tab w:val="left" w:pos="426"/>
                <w:tab w:val="left" w:pos="851"/>
              </w:tabs>
              <w:spacing w:after="0" w:line="360" w:lineRule="auto"/>
              <w:ind w:right="273"/>
              <w:contextualSpacing/>
              <w:jc w:val="both"/>
              <w:rPr>
                <w:rFonts w:ascii="GHEA Grapalat" w:hAnsi="GHEA Grapalat" w:cs="Times New Roman"/>
                <w:bCs/>
                <w:sz w:val="24"/>
                <w:szCs w:val="24"/>
                <w:lang w:val="hy-AM" w:eastAsia="ru-RU"/>
              </w:rPr>
            </w:pPr>
          </w:p>
        </w:tc>
        <w:tc>
          <w:tcPr>
            <w:tcW w:w="3201" w:type="dxa"/>
            <w:shd w:val="clear" w:color="auto" w:fill="D9D9D9" w:themeFill="background1" w:themeFillShade="D9"/>
          </w:tcPr>
          <w:p w:rsidR="009B5F90" w:rsidRDefault="009B5F90" w:rsidP="00BF2B37">
            <w:pPr>
              <w:spacing w:after="0" w:line="360" w:lineRule="auto"/>
              <w:ind w:left="132" w:right="209"/>
              <w:jc w:val="center"/>
              <w:rPr>
                <w:rFonts w:ascii="GHEA Grapalat" w:eastAsia="Times New Roman" w:hAnsi="GHEA Grapalat" w:cs="Times New Roman"/>
                <w:b/>
                <w:i/>
                <w:color w:val="000000"/>
                <w:sz w:val="24"/>
                <w:szCs w:val="24"/>
                <w:lang w:val="hy-AM" w:eastAsia="ru-RU"/>
              </w:rPr>
            </w:pPr>
            <w:r w:rsidRPr="004F65F8">
              <w:rPr>
                <w:rFonts w:ascii="GHEA Grapalat" w:eastAsia="Times New Roman" w:hAnsi="GHEA Grapalat" w:cs="Times New Roman"/>
                <w:color w:val="000000"/>
                <w:sz w:val="24"/>
                <w:szCs w:val="24"/>
                <w:lang w:val="hy-AM" w:eastAsia="ru-RU"/>
              </w:rPr>
              <w:t>01/03.2/05802-2022</w:t>
            </w:r>
          </w:p>
        </w:tc>
      </w:tr>
      <w:tr w:rsidR="009B5F90" w:rsidRPr="00BF2B37" w:rsidTr="00BF2B37">
        <w:trPr>
          <w:trHeight w:val="416"/>
          <w:tblCellSpacing w:w="0" w:type="dxa"/>
        </w:trPr>
        <w:tc>
          <w:tcPr>
            <w:tcW w:w="6278" w:type="dxa"/>
            <w:shd w:val="clear" w:color="auto" w:fill="FFFFFF"/>
          </w:tcPr>
          <w:p w:rsidR="009B5F90" w:rsidRPr="004F65F8" w:rsidRDefault="009B5F90" w:rsidP="004F65F8">
            <w:pPr>
              <w:tabs>
                <w:tab w:val="left" w:pos="284"/>
                <w:tab w:val="left" w:pos="426"/>
                <w:tab w:val="left" w:pos="851"/>
              </w:tabs>
              <w:spacing w:after="0" w:line="360" w:lineRule="auto"/>
              <w:ind w:right="273"/>
              <w:contextualSpacing/>
              <w:jc w:val="both"/>
              <w:rPr>
                <w:rFonts w:ascii="GHEA Grapalat" w:hAnsi="GHEA Grapalat" w:cs="Times New Roman"/>
                <w:bCs/>
                <w:sz w:val="24"/>
                <w:szCs w:val="24"/>
                <w:lang w:val="hy-AM" w:eastAsia="ru-RU"/>
              </w:rPr>
            </w:pPr>
            <w:r w:rsidRPr="004F65F8">
              <w:rPr>
                <w:rFonts w:ascii="GHEA Grapalat" w:hAnsi="GHEA Grapalat" w:cs="Times New Roman"/>
                <w:bCs/>
                <w:sz w:val="24"/>
                <w:szCs w:val="24"/>
                <w:lang w:val="hy-AM" w:eastAsia="ru-RU"/>
              </w:rPr>
              <w:t xml:space="preserve">Տեղեկացնում ենք, որ ՀՀ Կոտայքի մարզպետարանը ՀՀ փոխվարչապետի 2022 թվականի օգոստոսի 18-ի թիվ 04/03.30/27332-2022 հանձնարարականի համաձայն ՀՀ տարածքային կառավարման և ենթակառուցվածքների նախարարություն է ներկայացրել ՀՀ Կոտայքի մարզի թվով 6 դպրոցների ցանկը, որտեղ անհրաժեշտ է իրականացնել կապիտալ շինարարական աշխատանքներ` ձևաչափին համապատասխան, ինչպես նաև նախագծանախահաշվային փաստաթղթերը: </w:t>
            </w:r>
          </w:p>
          <w:p w:rsidR="009B5F90" w:rsidRPr="004F65F8" w:rsidRDefault="009B5F90" w:rsidP="004F65F8">
            <w:pPr>
              <w:tabs>
                <w:tab w:val="left" w:pos="284"/>
                <w:tab w:val="left" w:pos="426"/>
                <w:tab w:val="left" w:pos="851"/>
              </w:tabs>
              <w:spacing w:after="0" w:line="360" w:lineRule="auto"/>
              <w:ind w:right="273"/>
              <w:contextualSpacing/>
              <w:jc w:val="both"/>
              <w:rPr>
                <w:rFonts w:ascii="GHEA Grapalat" w:hAnsi="GHEA Grapalat" w:cs="Times New Roman"/>
                <w:bCs/>
                <w:sz w:val="24"/>
                <w:szCs w:val="24"/>
                <w:lang w:val="hy-AM" w:eastAsia="ru-RU"/>
              </w:rPr>
            </w:pPr>
            <w:r w:rsidRPr="004F65F8">
              <w:rPr>
                <w:rFonts w:ascii="GHEA Grapalat" w:hAnsi="GHEA Grapalat" w:cs="Times New Roman"/>
                <w:bCs/>
                <w:sz w:val="24"/>
                <w:szCs w:val="24"/>
                <w:lang w:val="hy-AM" w:eastAsia="ru-RU"/>
              </w:rPr>
              <w:lastRenderedPageBreak/>
              <w:t>ՀՀ Կոտայքի մարզպետարանի կողմից &lt;Գնումների մասին&gt; ՀՀ օրենքով սահմանված կարգով կազմակերպվել էն վերոնշյալ 6 դպրոցների շինարարական աշխատանքների ձեռքբերման գնման գործընթացները, ինչի արդյունքում բոլոր 6 չափաբաժիններում կան ընտրված մասնակիցներ:</w:t>
            </w:r>
          </w:p>
          <w:p w:rsidR="009B5F90" w:rsidRPr="004F65F8" w:rsidRDefault="009B5F90" w:rsidP="004F65F8">
            <w:pPr>
              <w:tabs>
                <w:tab w:val="left" w:pos="284"/>
                <w:tab w:val="left" w:pos="426"/>
                <w:tab w:val="left" w:pos="851"/>
              </w:tabs>
              <w:spacing w:after="0" w:line="360" w:lineRule="auto"/>
              <w:ind w:right="273"/>
              <w:contextualSpacing/>
              <w:jc w:val="both"/>
              <w:rPr>
                <w:rFonts w:ascii="GHEA Grapalat" w:hAnsi="GHEA Grapalat" w:cs="Times New Roman"/>
                <w:bCs/>
                <w:sz w:val="24"/>
                <w:szCs w:val="24"/>
                <w:lang w:val="hy-AM" w:eastAsia="ru-RU"/>
              </w:rPr>
            </w:pPr>
            <w:r w:rsidRPr="004F65F8">
              <w:rPr>
                <w:rFonts w:ascii="GHEA Grapalat" w:hAnsi="GHEA Grapalat" w:cs="Times New Roman"/>
                <w:bCs/>
                <w:sz w:val="24"/>
                <w:szCs w:val="24"/>
                <w:lang w:val="hy-AM" w:eastAsia="ru-RU"/>
              </w:rPr>
              <w:t>Այժմ գնման գործընթացը գտնվում է անգործության փուլում, որի ավարտից հետո կկնքվեն պայմանագրերը:</w:t>
            </w:r>
          </w:p>
          <w:p w:rsidR="009B5F90" w:rsidRPr="004F65F8" w:rsidRDefault="009B5F90" w:rsidP="004F65F8">
            <w:pPr>
              <w:tabs>
                <w:tab w:val="left" w:pos="284"/>
                <w:tab w:val="left" w:pos="426"/>
                <w:tab w:val="left" w:pos="851"/>
              </w:tabs>
              <w:spacing w:after="0" w:line="360" w:lineRule="auto"/>
              <w:ind w:right="273"/>
              <w:contextualSpacing/>
              <w:jc w:val="both"/>
              <w:rPr>
                <w:rFonts w:ascii="GHEA Grapalat" w:hAnsi="GHEA Grapalat" w:cs="Times New Roman"/>
                <w:bCs/>
                <w:sz w:val="24"/>
                <w:szCs w:val="24"/>
                <w:lang w:val="hy-AM" w:eastAsia="ru-RU"/>
              </w:rPr>
            </w:pPr>
            <w:r w:rsidRPr="004F65F8">
              <w:rPr>
                <w:rFonts w:ascii="GHEA Grapalat" w:hAnsi="GHEA Grapalat" w:cs="Times New Roman"/>
                <w:bCs/>
                <w:sz w:val="24"/>
                <w:szCs w:val="24"/>
                <w:lang w:val="hy-AM" w:eastAsia="ru-RU"/>
              </w:rPr>
              <w:t xml:space="preserve"> ՀՀ Կոտայքի մարզպետարանը ««Հայաստանի Հանրապետության 2022 թվականի պետական բյուջեի մասին» օրենքում վերաբաշխում, փոփոխություններ և լրացումներ,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լրամշակված նախագծի հավելվածներում առաջարկում է կատարել համապատասխան փոփոխությունները: Նշենք, որ հավելվածներում գումարները գրված են ըստ կնքված պայմանագրերի:</w:t>
            </w:r>
          </w:p>
        </w:tc>
        <w:tc>
          <w:tcPr>
            <w:tcW w:w="4619" w:type="dxa"/>
            <w:gridSpan w:val="5"/>
            <w:shd w:val="clear" w:color="auto" w:fill="FFFFFF"/>
          </w:tcPr>
          <w:p w:rsidR="009B5F90" w:rsidRDefault="009B5F90" w:rsidP="00BF2B37">
            <w:pPr>
              <w:spacing w:after="0" w:line="360" w:lineRule="auto"/>
              <w:ind w:left="132" w:right="209"/>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w:t>
            </w:r>
          </w:p>
        </w:tc>
      </w:tr>
    </w:tbl>
    <w:p w:rsidR="00437ED2" w:rsidRPr="007A3ADB" w:rsidRDefault="00437ED2">
      <w:pPr>
        <w:rPr>
          <w:lang w:val="hy-AM"/>
        </w:rPr>
      </w:pPr>
    </w:p>
    <w:sectPr w:rsidR="00437ED2" w:rsidRPr="007A3ADB"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4B08" w:rsidRDefault="004E4B08" w:rsidP="009F26EA">
      <w:pPr>
        <w:spacing w:after="0" w:line="240" w:lineRule="auto"/>
      </w:pPr>
      <w:r>
        <w:separator/>
      </w:r>
    </w:p>
  </w:endnote>
  <w:endnote w:type="continuationSeparator" w:id="0">
    <w:p w:rsidR="004E4B08" w:rsidRDefault="004E4B08"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4B08" w:rsidRDefault="004E4B08" w:rsidP="009F26EA">
      <w:pPr>
        <w:spacing w:after="0" w:line="240" w:lineRule="auto"/>
      </w:pPr>
      <w:r>
        <w:separator/>
      </w:r>
    </w:p>
  </w:footnote>
  <w:footnote w:type="continuationSeparator" w:id="0">
    <w:p w:rsidR="004E4B08" w:rsidRDefault="004E4B08" w:rsidP="009F26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2">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3">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4">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9">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2"/>
  </w:num>
  <w:num w:numId="2">
    <w:abstractNumId w:val="5"/>
  </w:num>
  <w:num w:numId="3">
    <w:abstractNumId w:val="10"/>
  </w:num>
  <w:num w:numId="4">
    <w:abstractNumId w:val="8"/>
  </w:num>
  <w:num w:numId="5">
    <w:abstractNumId w:val="9"/>
  </w:num>
  <w:num w:numId="6">
    <w:abstractNumId w:val="1"/>
  </w:num>
  <w:num w:numId="7">
    <w:abstractNumId w:val="7"/>
  </w:num>
  <w:num w:numId="8">
    <w:abstractNumId w:val="6"/>
  </w:num>
  <w:num w:numId="9">
    <w:abstractNumId w:val="3"/>
  </w:num>
  <w:num w:numId="10">
    <w:abstractNumId w:val="4"/>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rsids>
    <w:rsidRoot w:val="007A3ADB"/>
    <w:rsid w:val="000061B6"/>
    <w:rsid w:val="00034DB2"/>
    <w:rsid w:val="00053347"/>
    <w:rsid w:val="00071F76"/>
    <w:rsid w:val="00085076"/>
    <w:rsid w:val="00091A79"/>
    <w:rsid w:val="000A43DC"/>
    <w:rsid w:val="000A50D9"/>
    <w:rsid w:val="000C283E"/>
    <w:rsid w:val="000D270C"/>
    <w:rsid w:val="000D7E42"/>
    <w:rsid w:val="00102B3D"/>
    <w:rsid w:val="00103D63"/>
    <w:rsid w:val="001052D7"/>
    <w:rsid w:val="00112C2F"/>
    <w:rsid w:val="001149B7"/>
    <w:rsid w:val="001163C2"/>
    <w:rsid w:val="00131CBF"/>
    <w:rsid w:val="001374E5"/>
    <w:rsid w:val="001675D6"/>
    <w:rsid w:val="00170F0C"/>
    <w:rsid w:val="00194CC5"/>
    <w:rsid w:val="001972C7"/>
    <w:rsid w:val="001C7342"/>
    <w:rsid w:val="001E0D02"/>
    <w:rsid w:val="00202481"/>
    <w:rsid w:val="00205CF6"/>
    <w:rsid w:val="0021092A"/>
    <w:rsid w:val="00231DA1"/>
    <w:rsid w:val="00244384"/>
    <w:rsid w:val="0025735C"/>
    <w:rsid w:val="00273450"/>
    <w:rsid w:val="00275EF2"/>
    <w:rsid w:val="00284FEA"/>
    <w:rsid w:val="00293693"/>
    <w:rsid w:val="00295F58"/>
    <w:rsid w:val="002A39B6"/>
    <w:rsid w:val="002A3B1E"/>
    <w:rsid w:val="002A63A4"/>
    <w:rsid w:val="002D1EDC"/>
    <w:rsid w:val="002D4165"/>
    <w:rsid w:val="002E7D7D"/>
    <w:rsid w:val="002F4EF6"/>
    <w:rsid w:val="003131E8"/>
    <w:rsid w:val="00322D19"/>
    <w:rsid w:val="00325496"/>
    <w:rsid w:val="00330648"/>
    <w:rsid w:val="0034622C"/>
    <w:rsid w:val="00350CB5"/>
    <w:rsid w:val="00354039"/>
    <w:rsid w:val="00365A91"/>
    <w:rsid w:val="003815F6"/>
    <w:rsid w:val="00382F17"/>
    <w:rsid w:val="003A01BB"/>
    <w:rsid w:val="003A1497"/>
    <w:rsid w:val="003A6EC5"/>
    <w:rsid w:val="003B0402"/>
    <w:rsid w:val="003C18D2"/>
    <w:rsid w:val="003C5E73"/>
    <w:rsid w:val="003D79BF"/>
    <w:rsid w:val="00404C83"/>
    <w:rsid w:val="00420338"/>
    <w:rsid w:val="00437ED2"/>
    <w:rsid w:val="00442F44"/>
    <w:rsid w:val="0048183D"/>
    <w:rsid w:val="0048496A"/>
    <w:rsid w:val="004A20BA"/>
    <w:rsid w:val="004A3C0D"/>
    <w:rsid w:val="004A6C04"/>
    <w:rsid w:val="004E4B08"/>
    <w:rsid w:val="004F066E"/>
    <w:rsid w:val="004F65F8"/>
    <w:rsid w:val="00502000"/>
    <w:rsid w:val="005102BA"/>
    <w:rsid w:val="005108AA"/>
    <w:rsid w:val="00512110"/>
    <w:rsid w:val="00520550"/>
    <w:rsid w:val="00532780"/>
    <w:rsid w:val="00533298"/>
    <w:rsid w:val="00537EA7"/>
    <w:rsid w:val="0055469D"/>
    <w:rsid w:val="00574E58"/>
    <w:rsid w:val="00591C88"/>
    <w:rsid w:val="00592CC9"/>
    <w:rsid w:val="005A135D"/>
    <w:rsid w:val="005A1C94"/>
    <w:rsid w:val="005D01DC"/>
    <w:rsid w:val="006115D2"/>
    <w:rsid w:val="006119A5"/>
    <w:rsid w:val="00641C49"/>
    <w:rsid w:val="00645BAB"/>
    <w:rsid w:val="00660FF1"/>
    <w:rsid w:val="006672DE"/>
    <w:rsid w:val="00674C40"/>
    <w:rsid w:val="00695E5E"/>
    <w:rsid w:val="00696ADF"/>
    <w:rsid w:val="006B724D"/>
    <w:rsid w:val="006C2771"/>
    <w:rsid w:val="006E4F40"/>
    <w:rsid w:val="006F5F9D"/>
    <w:rsid w:val="00700B98"/>
    <w:rsid w:val="00704668"/>
    <w:rsid w:val="00705227"/>
    <w:rsid w:val="00707BBC"/>
    <w:rsid w:val="00714691"/>
    <w:rsid w:val="00733E96"/>
    <w:rsid w:val="007362EA"/>
    <w:rsid w:val="007417DA"/>
    <w:rsid w:val="00746009"/>
    <w:rsid w:val="0074764C"/>
    <w:rsid w:val="007A3ADB"/>
    <w:rsid w:val="007A6CC1"/>
    <w:rsid w:val="007B10D7"/>
    <w:rsid w:val="007B5E7B"/>
    <w:rsid w:val="007D5437"/>
    <w:rsid w:val="007E30D1"/>
    <w:rsid w:val="007E7424"/>
    <w:rsid w:val="008272C5"/>
    <w:rsid w:val="00832F19"/>
    <w:rsid w:val="00833CC9"/>
    <w:rsid w:val="00835B86"/>
    <w:rsid w:val="008518F2"/>
    <w:rsid w:val="00861968"/>
    <w:rsid w:val="00862B3E"/>
    <w:rsid w:val="008632BE"/>
    <w:rsid w:val="00873135"/>
    <w:rsid w:val="00891097"/>
    <w:rsid w:val="0089798F"/>
    <w:rsid w:val="008A68A2"/>
    <w:rsid w:val="008B7455"/>
    <w:rsid w:val="008C393B"/>
    <w:rsid w:val="008E3367"/>
    <w:rsid w:val="008F295F"/>
    <w:rsid w:val="009049CF"/>
    <w:rsid w:val="00944B38"/>
    <w:rsid w:val="0094652E"/>
    <w:rsid w:val="009646B5"/>
    <w:rsid w:val="0096588D"/>
    <w:rsid w:val="009823C2"/>
    <w:rsid w:val="00982B7B"/>
    <w:rsid w:val="00991294"/>
    <w:rsid w:val="009B21C9"/>
    <w:rsid w:val="009B5F90"/>
    <w:rsid w:val="009C220A"/>
    <w:rsid w:val="009D0124"/>
    <w:rsid w:val="009D1F3C"/>
    <w:rsid w:val="009E60C2"/>
    <w:rsid w:val="009F12FC"/>
    <w:rsid w:val="009F263D"/>
    <w:rsid w:val="009F26EA"/>
    <w:rsid w:val="00A27F5C"/>
    <w:rsid w:val="00A53F15"/>
    <w:rsid w:val="00A60547"/>
    <w:rsid w:val="00A63C36"/>
    <w:rsid w:val="00A67DA4"/>
    <w:rsid w:val="00A83447"/>
    <w:rsid w:val="00A86320"/>
    <w:rsid w:val="00A93D61"/>
    <w:rsid w:val="00AA26BC"/>
    <w:rsid w:val="00AA395C"/>
    <w:rsid w:val="00AA417E"/>
    <w:rsid w:val="00AD797F"/>
    <w:rsid w:val="00AF1287"/>
    <w:rsid w:val="00AF204A"/>
    <w:rsid w:val="00AF2323"/>
    <w:rsid w:val="00AF29BB"/>
    <w:rsid w:val="00B03DAC"/>
    <w:rsid w:val="00B06DA3"/>
    <w:rsid w:val="00B15425"/>
    <w:rsid w:val="00B20406"/>
    <w:rsid w:val="00B304B1"/>
    <w:rsid w:val="00B33CED"/>
    <w:rsid w:val="00B33FAB"/>
    <w:rsid w:val="00B548B9"/>
    <w:rsid w:val="00B57540"/>
    <w:rsid w:val="00B64BAC"/>
    <w:rsid w:val="00B6758F"/>
    <w:rsid w:val="00B7001A"/>
    <w:rsid w:val="00B75CEA"/>
    <w:rsid w:val="00B96DC4"/>
    <w:rsid w:val="00B97D00"/>
    <w:rsid w:val="00BA0D66"/>
    <w:rsid w:val="00BA1C02"/>
    <w:rsid w:val="00BB28F4"/>
    <w:rsid w:val="00BC5CBA"/>
    <w:rsid w:val="00BD138D"/>
    <w:rsid w:val="00BE0014"/>
    <w:rsid w:val="00BE6F44"/>
    <w:rsid w:val="00BF2B37"/>
    <w:rsid w:val="00C0070A"/>
    <w:rsid w:val="00C146A3"/>
    <w:rsid w:val="00C16D78"/>
    <w:rsid w:val="00C2010C"/>
    <w:rsid w:val="00C2449B"/>
    <w:rsid w:val="00C375B0"/>
    <w:rsid w:val="00C43260"/>
    <w:rsid w:val="00C70BFF"/>
    <w:rsid w:val="00C80A4A"/>
    <w:rsid w:val="00C82E20"/>
    <w:rsid w:val="00CC7FF0"/>
    <w:rsid w:val="00CD27BD"/>
    <w:rsid w:val="00CD7ADA"/>
    <w:rsid w:val="00CE1404"/>
    <w:rsid w:val="00CE2937"/>
    <w:rsid w:val="00CE42BF"/>
    <w:rsid w:val="00D02CAC"/>
    <w:rsid w:val="00D145F6"/>
    <w:rsid w:val="00D22B01"/>
    <w:rsid w:val="00D25936"/>
    <w:rsid w:val="00D277D9"/>
    <w:rsid w:val="00D42F4D"/>
    <w:rsid w:val="00D44F0D"/>
    <w:rsid w:val="00D45985"/>
    <w:rsid w:val="00D5418E"/>
    <w:rsid w:val="00D5419C"/>
    <w:rsid w:val="00D814BB"/>
    <w:rsid w:val="00D82DD4"/>
    <w:rsid w:val="00D93C8B"/>
    <w:rsid w:val="00D93D33"/>
    <w:rsid w:val="00DA5456"/>
    <w:rsid w:val="00DB5E2E"/>
    <w:rsid w:val="00DC7F2D"/>
    <w:rsid w:val="00DE7A35"/>
    <w:rsid w:val="00DF521D"/>
    <w:rsid w:val="00E20EDC"/>
    <w:rsid w:val="00E31BA3"/>
    <w:rsid w:val="00E36B96"/>
    <w:rsid w:val="00E41A49"/>
    <w:rsid w:val="00E459DE"/>
    <w:rsid w:val="00E56C34"/>
    <w:rsid w:val="00E71D58"/>
    <w:rsid w:val="00E731A3"/>
    <w:rsid w:val="00EA5A45"/>
    <w:rsid w:val="00EA62F1"/>
    <w:rsid w:val="00EB6B19"/>
    <w:rsid w:val="00EB6B38"/>
    <w:rsid w:val="00EC25D1"/>
    <w:rsid w:val="00EE304A"/>
    <w:rsid w:val="00F024FD"/>
    <w:rsid w:val="00F045D4"/>
    <w:rsid w:val="00F159AC"/>
    <w:rsid w:val="00F3465A"/>
    <w:rsid w:val="00F425CB"/>
    <w:rsid w:val="00F52020"/>
    <w:rsid w:val="00F56CC5"/>
    <w:rsid w:val="00F6667F"/>
    <w:rsid w:val="00F75DD5"/>
    <w:rsid w:val="00F86908"/>
    <w:rsid w:val="00F945F1"/>
    <w:rsid w:val="00F96479"/>
    <w:rsid w:val="00FC3BFD"/>
    <w:rsid w:val="00FD26F8"/>
    <w:rsid w:val="00FF1A2F"/>
    <w:rsid w:val="00FF7B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0A50D9"/>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3F9A35-2BE2-47CA-84FE-46D10E2ED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TotalTime>
  <Pages>9</Pages>
  <Words>1735</Words>
  <Characters>9895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136</cp:revision>
  <cp:lastPrinted>2022-04-22T07:01:00Z</cp:lastPrinted>
  <dcterms:created xsi:type="dcterms:W3CDTF">2021-03-05T10:37:00Z</dcterms:created>
  <dcterms:modified xsi:type="dcterms:W3CDTF">2022-11-18T11:44:00Z</dcterms:modified>
  <cp:keywords>https://mul2.gov.am/tasks/703874/oneclick/ampopatert.docx?token=4a89de8d31afe8ae957236cf5b5db4f1</cp:keywords>
</cp:coreProperties>
</file>