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Pr="003A42C4" w:rsidRDefault="00636C98" w:rsidP="006A46F1">
      <w:pPr>
        <w:tabs>
          <w:tab w:val="center" w:pos="6750"/>
          <w:tab w:val="left" w:pos="8235"/>
        </w:tabs>
        <w:spacing w:after="0" w:line="36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3A42C4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3A42C4" w:rsidRDefault="00104007" w:rsidP="006A46F1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3A42C4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2010 ԹՎԱԿԱՆԻ ՀՈՒՆՎԱՐԻ 29-Ի N 98-Ն ՈՐՈՇՄԱՆ ՄԵՋ </w:t>
      </w:r>
      <w:r w:rsidR="00C55B29" w:rsidRPr="003A42C4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 xml:space="preserve">ՓՈՓՈԽՈՒԹՅՈՒՆՆԵՐ ԵՎ </w:t>
      </w:r>
      <w:r w:rsidRPr="003A42C4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ԼՐԱՑՈՒՄ</w:t>
      </w:r>
      <w:r w:rsidR="00C55B29" w:rsidRPr="003A42C4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ՆԵՐ</w:t>
      </w:r>
      <w:r w:rsidRPr="003A42C4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 xml:space="preserve"> ԿԱՏԱՐԵԼՈՒ ՄԱՍԻՆ</w:t>
      </w:r>
      <w:r w:rsidR="00636C98" w:rsidRPr="003A42C4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 w:rsidRPr="003A42C4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60"/>
        <w:gridCol w:w="1739"/>
        <w:gridCol w:w="284"/>
        <w:gridCol w:w="2797"/>
      </w:tblGrid>
      <w:tr w:rsidR="00636C98" w:rsidRPr="003A42C4" w:rsidTr="002E6531">
        <w:trPr>
          <w:trHeight w:val="300"/>
          <w:jc w:val="center"/>
        </w:trPr>
        <w:tc>
          <w:tcPr>
            <w:tcW w:w="70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636C98" w:rsidP="006A46F1">
            <w:pPr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ind w:left="416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5E5F2F" w:rsidRPr="003A42C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աշխատանքի և սոցիալական հարցերի նախարարություն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5E5F2F" w:rsidP="006A46F1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28.09.2022</w:t>
            </w:r>
            <w:r w:rsidR="008953C3"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3A42C4" w:rsidTr="002E6531">
        <w:trPr>
          <w:trHeight w:val="330"/>
          <w:jc w:val="center"/>
        </w:trPr>
        <w:tc>
          <w:tcPr>
            <w:tcW w:w="70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Pr="003A42C4" w:rsidRDefault="00636C98" w:rsidP="006A46F1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8953C3" w:rsidP="006A46F1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GB" w:eastAsia="ru-RU"/>
              </w:rPr>
              <w:t xml:space="preserve">N </w:t>
            </w:r>
            <w:r w:rsidR="005E5F2F"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ՄՆ/</w:t>
            </w:r>
            <w:r w:rsidR="00482206"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GB" w:eastAsia="ru-RU"/>
              </w:rPr>
              <w:t>/</w:t>
            </w:r>
            <w:r w:rsidR="005E5F2F"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24537-2022</w:t>
            </w:r>
          </w:p>
        </w:tc>
      </w:tr>
      <w:tr w:rsidR="00636C98" w:rsidRPr="00BC49E9" w:rsidTr="00E74B1A">
        <w:trPr>
          <w:jc w:val="center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3A42C4" w:rsidRDefault="005E5F2F" w:rsidP="00700FF5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Նախագծի 1-ին կետով առաջարկվող լրացման կապակցությամբ հայտնում ենք, որ «7) </w:t>
            </w:r>
            <w:r w:rsidRPr="003A42C4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երկրորդային շուկայից (ոչ անմիջապես կառուցապատողից) ձեռքբերում`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բնակարանի (բնակելի տան) ձեռքբերման այնպիսի դեպք, որը չի հանդիսանում առաջնային շուկայից (անմիջապես կառուցապատողից) ձեռքբերում։» դրույթից հասկանալի չէ, թե կոնկրետ որ դեպքերի մասին է խոսքը։ Միաժամանակ, Նախագծի հիմնավորման մեջ նշված է, որ վերոնշյալ դրույթով կարգավորվում են այն դեպքերը, երբ «</w:t>
            </w:r>
            <w:r w:rsidRPr="003A42C4">
              <w:rPr>
                <w:rFonts w:ascii="GHEA Grapalat" w:hAnsi="GHEA Grapalat"/>
                <w:bCs/>
                <w:i/>
                <w:spacing w:val="-6"/>
                <w:sz w:val="24"/>
                <w:szCs w:val="24"/>
                <w:lang w:val="hy-AM"/>
              </w:rPr>
              <w:t>քաղաքացին առաջնային շուկայից կառուցապատող հանդիսացող ֆիզիկական անձից, ով չի հանդիսանում կազմակեր</w:t>
            </w:r>
            <w:r w:rsidRPr="003A42C4">
              <w:rPr>
                <w:rFonts w:ascii="GHEA Grapalat" w:hAnsi="GHEA Grapalat"/>
                <w:bCs/>
                <w:i/>
                <w:spacing w:val="-6"/>
                <w:sz w:val="24"/>
                <w:szCs w:val="24"/>
                <w:lang w:val="hy-AM"/>
              </w:rPr>
              <w:softHyphen/>
              <w:t>պու</w:t>
            </w:r>
            <w:r w:rsidRPr="003A42C4">
              <w:rPr>
                <w:rFonts w:ascii="GHEA Grapalat" w:hAnsi="GHEA Grapalat"/>
                <w:bCs/>
                <w:i/>
                <w:spacing w:val="-6"/>
                <w:sz w:val="24"/>
                <w:szCs w:val="24"/>
                <w:lang w:val="hy-AM"/>
              </w:rPr>
              <w:softHyphen/>
              <w:t>թյուն կամ անհատ ձեռնարկատեր, անհատական բնակելի տուն է ձեռք բերում»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։ Ուստի առաջարկում ենք կամ լրացվող 7-րդ կետում հստակեցնել բոլոր դեպքերը, կամ 98-Ն որոշման հավելվածի 4-րդ կետի 1-ին ենթակետում կատարել հետևյալ լրացումը՝ «(ոչ անմիջապես կառուցապատողից» 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բառերից հետո լրացնել «կամ կազմակեր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softHyphen/>
              <w:t>պու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softHyphen/>
              <w:t>թյուն կամ անհատ ձեռնարկատեր չհանդիսացող կառուցապատողից» բառերը։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2F" w:rsidRPr="003A42C4" w:rsidRDefault="005E5F2F" w:rsidP="006A46F1">
            <w:pPr>
              <w:spacing w:line="36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636C98" w:rsidRPr="003A42C4" w:rsidRDefault="005E5F2F" w:rsidP="00700FF5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Դիտարկումն աշխատանքային կարգով քննարկվել է </w:t>
            </w:r>
            <w:r w:rsidRPr="003A42C4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նախարարության</w:t>
            </w:r>
            <w:r w:rsidRPr="003A42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համապատասխան </w:t>
            </w:r>
            <w:r w:rsidR="00482206" w:rsidRPr="003A42C4">
              <w:rPr>
                <w:rFonts w:ascii="GHEA Grapalat" w:hAnsi="GHEA Grapalat" w:cs="Calibri"/>
                <w:sz w:val="24"/>
                <w:szCs w:val="24"/>
                <w:lang w:val="hy-AM"/>
              </w:rPr>
              <w:t>աշխատակցի</w:t>
            </w:r>
            <w:r w:rsidR="002E6531" w:rsidRPr="003A42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</w:t>
            </w:r>
            <w:r w:rsidR="002E6531"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«Բնակարան երիտասարդներին» ՎՎԿ ՓԲԸ համապատասխան մասնագետների հետ։</w:t>
            </w:r>
            <w:r w:rsidRPr="003A42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</w:tr>
      <w:tr w:rsidR="00636C98" w:rsidRPr="003A42C4" w:rsidTr="002E6531">
        <w:trPr>
          <w:trHeight w:val="345"/>
          <w:jc w:val="center"/>
        </w:trPr>
        <w:tc>
          <w:tcPr>
            <w:tcW w:w="70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DE3EDB" w:rsidP="006A46F1">
            <w:pPr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ind w:left="416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  <w:r w:rsidRPr="003A42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8953C3" w:rsidP="006A46F1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12.</w:t>
            </w: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GB" w:eastAsia="ru-RU"/>
              </w:rPr>
              <w:t>10</w:t>
            </w: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  <w:r w:rsidR="00482206"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3A42C4" w:rsidTr="002E6531">
        <w:trPr>
          <w:trHeight w:val="315"/>
          <w:jc w:val="center"/>
        </w:trPr>
        <w:tc>
          <w:tcPr>
            <w:tcW w:w="70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Pr="003A42C4" w:rsidRDefault="00636C98" w:rsidP="006A46F1">
            <w:pPr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A42C4" w:rsidRDefault="008953C3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ru-RU"/>
              </w:rPr>
              <w:t xml:space="preserve">N </w:t>
            </w:r>
            <w:r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ՆՄ/</w:t>
            </w:r>
            <w:r w:rsidR="00482206"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ru-RU"/>
              </w:rPr>
              <w:t>/</w:t>
            </w:r>
            <w:r w:rsidRPr="003A42C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25674-2022</w:t>
            </w:r>
          </w:p>
        </w:tc>
      </w:tr>
      <w:tr w:rsidR="00636C98" w:rsidRPr="003A42C4" w:rsidTr="00E74B1A">
        <w:trPr>
          <w:jc w:val="center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3A42C4" w:rsidRDefault="008953C3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Ի լրումն մեր</w:t>
            </w:r>
            <w:r w:rsidR="00482206"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28.09.2022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թ. թիվ ՄՆ//24537-2022 գրության հայտնում ենք, որ «Հայաստանի Հանրապետության կառավարության 2010 թվականի հունվարի 29-ի N 98-Ն որոշման մեջ լրացումներ կատարելու մասին» ՀՀ կառավարության որոշման նախագծի (այսուհետ՝ Նախագիծ) վերաբերյալ ՀՀ աշխատանքի և սոցիալական հարցերի նախարարության առաջարկություններն աշխատանքային կարգով քննարկվել են «Բնակարան երիտասարդներին» ՎՎԿ ՓԲԸ համապատասխան մասնագետների հետ։ Նախագծի վերաբերյալ այլ առաջարկություններ և դիտողություններ չունենք։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3A42C4" w:rsidRDefault="00636C9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 w:rsidR="007A71E8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։</w:t>
            </w:r>
          </w:p>
        </w:tc>
      </w:tr>
      <w:tr w:rsidR="00E41881" w:rsidRPr="003A42C4" w:rsidTr="002E6531">
        <w:trPr>
          <w:trHeight w:val="240"/>
          <w:jc w:val="center"/>
        </w:trPr>
        <w:tc>
          <w:tcPr>
            <w:tcW w:w="70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41881" w:rsidRPr="003A42C4" w:rsidRDefault="00E41881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3. </w:t>
            </w:r>
            <w:r w:rsidR="008953C3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ՀՀ </w:t>
            </w: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41881" w:rsidRPr="003A42C4" w:rsidRDefault="008953C3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29.09.2022</w:t>
            </w:r>
            <w:r w:rsidR="00E74B1A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E41881" w:rsidRPr="003A42C4" w:rsidTr="002E6531">
        <w:trPr>
          <w:trHeight w:val="225"/>
          <w:jc w:val="center"/>
        </w:trPr>
        <w:tc>
          <w:tcPr>
            <w:tcW w:w="708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41881" w:rsidRPr="003A42C4" w:rsidRDefault="00E41881" w:rsidP="006A46F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41881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GB" w:eastAsia="ru-RU"/>
              </w:rPr>
              <w:t xml:space="preserve">N </w:t>
            </w:r>
            <w:r w:rsidR="00E41881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01/3-3/</w:t>
            </w:r>
            <w:r w:rsidR="008953C3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70783-2022</w:t>
            </w:r>
          </w:p>
        </w:tc>
      </w:tr>
      <w:tr w:rsidR="00E74B1A" w:rsidRPr="003A42C4" w:rsidTr="00E74B1A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 w:rsidR="007A71E8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։</w:t>
            </w:r>
          </w:p>
        </w:tc>
      </w:tr>
      <w:tr w:rsidR="00E74B1A" w:rsidRPr="003A42C4" w:rsidTr="002E6531">
        <w:trPr>
          <w:trHeight w:val="225"/>
          <w:jc w:val="center"/>
        </w:trPr>
        <w:tc>
          <w:tcPr>
            <w:tcW w:w="708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4. ՀՀ Կադաստրի կոմիտե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29.09.2022թ.</w:t>
            </w:r>
          </w:p>
        </w:tc>
      </w:tr>
      <w:tr w:rsidR="00E74B1A" w:rsidRPr="003A42C4" w:rsidTr="002E6531">
        <w:trPr>
          <w:trHeight w:val="225"/>
          <w:jc w:val="center"/>
        </w:trPr>
        <w:tc>
          <w:tcPr>
            <w:tcW w:w="708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GB" w:eastAsia="ru-RU"/>
              </w:rPr>
              <w:t>N</w:t>
            </w:r>
            <w:r w:rsidRPr="003A42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ՍԹ/10655-2022</w:t>
            </w:r>
          </w:p>
        </w:tc>
      </w:tr>
      <w:tr w:rsidR="00E74B1A" w:rsidRPr="003A42C4" w:rsidTr="00E74B1A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Առաջարկություններ և դիտողություններ չկան։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A" w:rsidRPr="003A42C4" w:rsidRDefault="00E74B1A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 w:rsidR="007A71E8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։</w:t>
            </w:r>
          </w:p>
        </w:tc>
      </w:tr>
      <w:tr w:rsidR="00403351" w:rsidRPr="003A42C4" w:rsidTr="002E6531">
        <w:trPr>
          <w:trHeight w:val="225"/>
          <w:jc w:val="center"/>
        </w:trPr>
        <w:tc>
          <w:tcPr>
            <w:tcW w:w="708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03351" w:rsidRPr="003A42C4" w:rsidRDefault="00403351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5. ՀՀ Ֆինանսների նախարարություն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03351" w:rsidRPr="003A42C4" w:rsidRDefault="00403351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07.10.2022թ.</w:t>
            </w:r>
          </w:p>
        </w:tc>
      </w:tr>
      <w:tr w:rsidR="00403351" w:rsidRPr="003A42C4" w:rsidTr="002E6531">
        <w:trPr>
          <w:trHeight w:val="225"/>
          <w:jc w:val="center"/>
        </w:trPr>
        <w:tc>
          <w:tcPr>
            <w:tcW w:w="708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03351" w:rsidRPr="003A42C4" w:rsidRDefault="00403351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03351" w:rsidRPr="003A42C4" w:rsidRDefault="00403351" w:rsidP="006A46F1">
            <w:pPr>
              <w:widowControl w:val="0"/>
              <w:spacing w:line="360" w:lineRule="auto"/>
              <w:ind w:right="210"/>
              <w:rPr>
                <w:rFonts w:ascii="GHEA Grapalat" w:hAnsi="GHEA Grapalat" w:cstheme="minorBidi"/>
                <w:color w:val="00000A"/>
                <w:sz w:val="24"/>
                <w:szCs w:val="24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en-GB" w:eastAsia="ru-RU"/>
              </w:rPr>
              <w:t xml:space="preserve">N </w:t>
            </w:r>
            <w:r w:rsidRPr="003A42C4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01/29/17084-2022</w:t>
            </w:r>
          </w:p>
        </w:tc>
      </w:tr>
      <w:tr w:rsidR="00E74B1A" w:rsidRPr="00BC49E9" w:rsidTr="00403351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3351" w:rsidRPr="003A42C4" w:rsidRDefault="00403351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«Հայաստանի Հանրապետության կառավարության 2010 թվականի հունվարի 29-ի N 98-Ն որոշման մեջ լրացումներ կատարելու մասին» ՀՀ կառավարության որոշման նախագծի (այսուհետ՝ Նախագիծ) կապակցությամբ հարկ ենք համարում նշել, որ բացակայում է առաջարկվող նոր կարգավորումների ազդեցության ֆինանսական գնահատականը՝ ՀՀ պետական բյուջեից միջոցառման գծով լրացուցիչ հատկացումներ կատարելու անհրաժեշտության, իսկ նման անհրաժեշտության առկայության դեպքում՝ հավելյալ ֆինանսավորման ծավալի վերաբերյալ: </w:t>
            </w:r>
          </w:p>
          <w:p w:rsidR="00E74B1A" w:rsidRPr="003A42C4" w:rsidRDefault="00403351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Միաժամանակ տեղեկացնում ենք, որ 1115 ծրագրի «12001 Աջակցություն երիտասարդ ընտանիքներին» միջոցառման գծով ՀՀ 2022թ. պետական բյուջեով նախատեսված է 1,737.5 մլն դրամ, իսկ ՀՀ 2023թ. պետական բյուջեի նախագծով՝ 2,064.9 մլն դրամ: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F91" w:rsidRPr="003A42C4" w:rsidRDefault="00305F91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Չի ընդունվել</w:t>
            </w:r>
            <w:r w:rsidR="007A71E8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։</w:t>
            </w:r>
          </w:p>
          <w:p w:rsidR="00E74B1A" w:rsidRPr="003A42C4" w:rsidRDefault="00305F91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«Երիտասարդ ընտանիքին` մատչելի բնակարան» պետական նպատակային ծրագրի գործարկումից մինչ այժմ արձանագրվել են սույն նախագծով կարգավորվող եզակի դեպքեր, որոնց մասին մանրամասն ներկայացված է Հիմնավորման մեջ։ Բացի այդ՝ Հիմնավորման 4-րդ կետում նշված է, որ նախագծի ընդունման դեպքում լրացուցիչ միջոցների հատկացման անհրաժեշտություն առկա չէ: </w:t>
            </w:r>
          </w:p>
        </w:tc>
      </w:tr>
      <w:tr w:rsidR="00EB6B46" w:rsidRPr="003A42C4" w:rsidTr="00A1529C">
        <w:trPr>
          <w:trHeight w:val="225"/>
          <w:jc w:val="center"/>
        </w:trPr>
        <w:tc>
          <w:tcPr>
            <w:tcW w:w="708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B46" w:rsidRPr="003A42C4" w:rsidRDefault="00EB6B46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6. ՀՀ արդարադատության նախարարություն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6B46" w:rsidRPr="003A42C4" w:rsidRDefault="00EB6B46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26.10.2022թ.</w:t>
            </w:r>
          </w:p>
        </w:tc>
      </w:tr>
      <w:tr w:rsidR="00EB6B46" w:rsidRPr="003A42C4" w:rsidTr="00EB6B46">
        <w:trPr>
          <w:trHeight w:val="225"/>
          <w:jc w:val="center"/>
        </w:trPr>
        <w:tc>
          <w:tcPr>
            <w:tcW w:w="708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6B46" w:rsidRPr="003A42C4" w:rsidRDefault="00EB6B46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6B46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en-GB" w:eastAsia="ru-RU"/>
              </w:rPr>
              <w:t>N</w:t>
            </w: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EB6B46"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01/27.2/47467-2022</w:t>
            </w:r>
          </w:p>
        </w:tc>
      </w:tr>
      <w:tr w:rsidR="00EB6B46" w:rsidRPr="00BC49E9" w:rsidTr="00403351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29C" w:rsidRPr="003A42C4" w:rsidRDefault="00A1529C" w:rsidP="006A46F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lastRenderedPageBreak/>
              <w:t>Պետական փորձագիտական եզրակացություն</w:t>
            </w:r>
          </w:p>
          <w:p w:rsidR="00EB6B46" w:rsidRPr="003A42C4" w:rsidRDefault="00A1529C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1. </w:t>
            </w:r>
            <w:r w:rsidR="00EB6B46"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«Հայաստանի Հանրապետության կառավարու–թյան 2010 թվականի հունվարի 29-ի N 98-Ն որոշման մեջ լրացումներ կատարելու մասին» Հայաստանի Հանրապետության կառավարության որոշման նախագծով (այսուհետ՝ Նախագիծ) կատարվող լրացումների համատեքստում հարկ ենք համարում նշել, որ Հայաստանի Հանրապետության կառավարության 2010 թվականի հունվարի 29-ի N 98-Ն որոշման (այսուհետ՝ Որոշում) նախաբանում բացակայում է այն ուղղակի լիազորող նորմի նշումը, որի հիման վրա և որի իրականացումն ապահովելու նպատակով՝ Հայաստանի Հանրապետության կառավարությունը լիազորվել է հաստատել «Երիտասարդ ընտանիքին` մատչելի բնակարան» պետական նպատակային ծրագիրը: Հետևապես, անհրաժեշտ է Որոշման նախաբանը վերանայել՝ հստակ ու որոշակի նշելով օրենքով սահմանված իրավական հիմքը, մասնավորապես՝ առաջարկում ենք Որոշման նախաբանում ևս հղում կատարել «Սոցիալական աջակցության մասին» օրենքի 12-րդ հոդվածի 6-րդ մասին՝ նկատի ունենալով «Նորմատիվ իրավական ակտերի մասին» </w:t>
            </w:r>
            <w:r w:rsidR="00EB6B46"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օրենքի 13-րդ հոդվածի 1-ին մասի դրույթները, որոնց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1E8" w:rsidRPr="003A42C4" w:rsidRDefault="007A71E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Pr="003A42C4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։ 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Կատարվել է համապատասխան փոփոխություն։ </w:t>
            </w:r>
          </w:p>
          <w:p w:rsidR="00EB6B46" w:rsidRPr="003A42C4" w:rsidRDefault="00EB6B46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</w:tr>
      <w:tr w:rsidR="00A1529C" w:rsidRPr="00BC49E9" w:rsidTr="00403351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29C" w:rsidRPr="003A42C4" w:rsidRDefault="00A1529C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2. Նախագծի 1-ին կետով լրացվող 6-րդ և 7-րդ կետերում «(բնակելի տան)» բառերն անհրաժեշտ է փոխարինել «(անհատական բնակելի տան)» բառերով՝ նկատի ունենալով ՀՀ հարկային օրենսգրքի 160-րդ հոդվածի 1-ին մասի դրույթները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1E8" w:rsidRPr="003A42C4" w:rsidRDefault="007A71E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 w:rsidRPr="003A42C4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։ 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Կատարվել է համապատասխան փոփոխություն։ </w:t>
            </w:r>
          </w:p>
          <w:p w:rsidR="00A1529C" w:rsidRPr="003A42C4" w:rsidRDefault="007A71E8" w:rsidP="000E1DC2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Հիմք ընդունելով սույն առաջարկությունը՝ համապատասխան փոփոխություններ են կատարվել նաև Հայաստանի Հանրապետության կառավարության 2010 թվականի հունվարի 29-ի N 98-Ն որոշմամբ հաստատված </w:t>
            </w:r>
            <w:r w:rsidR="008E2058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</w:t>
            </w: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ավելվածի ամբողջ տեքստում։</w:t>
            </w:r>
          </w:p>
        </w:tc>
      </w:tr>
      <w:tr w:rsidR="00B05E28" w:rsidRPr="003A42C4" w:rsidTr="00823F0C">
        <w:trPr>
          <w:trHeight w:val="225"/>
          <w:jc w:val="center"/>
        </w:trPr>
        <w:tc>
          <w:tcPr>
            <w:tcW w:w="679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05E28" w:rsidRPr="003A42C4" w:rsidRDefault="00B05E28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3A42C4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en-GB"/>
              </w:rPr>
              <w:t xml:space="preserve">7. </w:t>
            </w:r>
            <w:r w:rsidRPr="003A42C4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05E28" w:rsidRPr="003A42C4" w:rsidRDefault="00B05E2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07.11.2022թ.</w:t>
            </w:r>
          </w:p>
        </w:tc>
      </w:tr>
      <w:tr w:rsidR="00B05E28" w:rsidRPr="003A42C4" w:rsidTr="00823F0C">
        <w:trPr>
          <w:trHeight w:val="225"/>
          <w:jc w:val="center"/>
        </w:trPr>
        <w:tc>
          <w:tcPr>
            <w:tcW w:w="67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05E28" w:rsidRPr="003A42C4" w:rsidRDefault="00B05E28" w:rsidP="006A46F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05E28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en-GB" w:eastAsia="ru-RU"/>
              </w:rPr>
              <w:t>N</w:t>
            </w:r>
            <w:r w:rsidRPr="000F409C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0F409C" w:rsidRPr="000F409C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15.1-07/0819-22</w:t>
            </w:r>
          </w:p>
        </w:tc>
      </w:tr>
      <w:tr w:rsidR="00B05E28" w:rsidRPr="003A42C4" w:rsidTr="00B05E28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5E28" w:rsidRPr="003A42C4" w:rsidRDefault="00B05E2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E28" w:rsidRPr="003A42C4" w:rsidRDefault="00B05E28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823F0C" w:rsidRPr="003A42C4" w:rsidTr="00823F0C">
        <w:trPr>
          <w:trHeight w:val="225"/>
          <w:jc w:val="center"/>
        </w:trPr>
        <w:tc>
          <w:tcPr>
            <w:tcW w:w="679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C6817" w:rsidRPr="00CC6817" w:rsidRDefault="00823F0C" w:rsidP="00CC6817">
            <w:pPr>
              <w:spacing w:line="240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en-GB"/>
              </w:rPr>
              <w:t>8</w:t>
            </w:r>
            <w:r w:rsidRPr="003A42C4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en-GB"/>
              </w:rPr>
              <w:t xml:space="preserve">. </w:t>
            </w:r>
            <w:r w:rsidR="00CC6817" w:rsidRPr="00CC6817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վարչապետի աշխատակազմի</w:t>
            </w:r>
          </w:p>
          <w:p w:rsidR="00CC6817" w:rsidRPr="00CC6817" w:rsidRDefault="00CC6817" w:rsidP="00CC6817">
            <w:pPr>
              <w:spacing w:line="240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CC6817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իրավաբանական վարչություն</w:t>
            </w:r>
          </w:p>
          <w:p w:rsidR="00823F0C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23F0C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15.11.2022թ.</w:t>
            </w:r>
          </w:p>
        </w:tc>
      </w:tr>
      <w:tr w:rsidR="00823F0C" w:rsidRPr="003A42C4" w:rsidTr="00823F0C">
        <w:trPr>
          <w:trHeight w:val="225"/>
          <w:jc w:val="center"/>
        </w:trPr>
        <w:tc>
          <w:tcPr>
            <w:tcW w:w="67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23F0C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23F0C" w:rsidRPr="003A42C4" w:rsidRDefault="00823F0C" w:rsidP="006A46F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823F0C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N 02/11.8/37471-2022</w:t>
            </w:r>
          </w:p>
        </w:tc>
      </w:tr>
      <w:tr w:rsidR="00823F0C" w:rsidRPr="00BC49E9" w:rsidTr="00B05E28">
        <w:trPr>
          <w:trHeight w:val="225"/>
          <w:jc w:val="center"/>
        </w:trPr>
        <w:tc>
          <w:tcPr>
            <w:tcW w:w="5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3F0C" w:rsidRPr="00F526B1" w:rsidRDefault="00823F0C" w:rsidP="00F526B1">
            <w:pPr>
              <w:pStyle w:val="ListParagraph"/>
              <w:shd w:val="clear" w:color="auto" w:fill="FFFFFF"/>
              <w:spacing w:line="360" w:lineRule="auto"/>
              <w:ind w:left="0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23F0C">
              <w:rPr>
                <w:rFonts w:ascii="GHEA Grapalat" w:hAnsi="GHEA Grapalat" w:cs="Arial"/>
                <w:sz w:val="24"/>
                <w:lang w:val="hy-AM"/>
              </w:rPr>
              <w:t xml:space="preserve">Որոշման նախագծի 2-րդ մասի համաձայն՝ </w:t>
            </w:r>
            <w:r w:rsidRPr="00823F0C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որոշման 1-ին կետի 2-րդ և 3-րդ ենթակետերի գործողությունը </w:t>
            </w:r>
            <w:r w:rsidRPr="000E1DC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տարածվում է 2021 թվականի մայիսի 1-ից հետո ծագած </w:t>
            </w:r>
            <w:r w:rsidRPr="000E1DC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lastRenderedPageBreak/>
              <w:t xml:space="preserve">իրավահարաբերությունների վրա: </w:t>
            </w:r>
            <w:r w:rsidRPr="00823F0C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Մինչդեռ, նախագծին կից հիմնավորումից անհասկանալի է ընտրված ժամկետի հիմքում ընկած տրամաբանությունը, ինչը խնդրահարույց է ՀՀ կառավարության 2021թ.-ի փետրվարի 25-ի թիվ 252-Լ որոշման 20-րդ կետի 2-րդ ենթակետի համատեքստում, ըստ որի՝ նախագծերը ներկայացվում են վարչապետի աշխատակազմ ուղեկցող գրությամբ և նախագծի փաթեթով, որում ներառվում է նախագծի ընդունման </w:t>
            </w:r>
            <w:r w:rsidRPr="000E1DC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մանրամասն հիմնավորումը: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E9" w:rsidRDefault="00823F0C" w:rsidP="00BC49E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A42C4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0E1DC2" w:rsidRPr="00823F0C" w:rsidRDefault="00BC49E9" w:rsidP="00BC49E9">
            <w:pPr>
              <w:tabs>
                <w:tab w:val="left" w:pos="2400"/>
              </w:tabs>
              <w:spacing w:line="360" w:lineRule="auto"/>
              <w:jc w:val="both"/>
              <w:rPr>
                <w:rFonts w:asciiTheme="minorHAnsi" w:hAnsiTheme="minorHAnsi" w:cs="Sylfaen"/>
                <w:b/>
                <w:bCs/>
                <w:sz w:val="24"/>
                <w:szCs w:val="24"/>
                <w:lang w:val="hy-AM" w:eastAsia="ru-RU"/>
              </w:rPr>
            </w:pPr>
            <w:r w:rsidRPr="00BC49E9">
              <w:rPr>
                <w:rFonts w:ascii="GHEA Grapalat" w:hAnsi="GHEA Grapalat" w:cs="Arial"/>
                <w:sz w:val="24"/>
                <w:lang w:val="hy-AM"/>
              </w:rPr>
              <w:t xml:space="preserve">«Հայաստանի Հանրապետության կառավարության 2010 թվականի հունվարի 29-ի N 98-Ն որոշման մեջ </w:t>
            </w:r>
            <w:r w:rsidRPr="00BC49E9">
              <w:rPr>
                <w:rFonts w:ascii="GHEA Grapalat" w:hAnsi="GHEA Grapalat" w:cs="Arial"/>
                <w:sz w:val="24"/>
                <w:lang w:val="hy-AM"/>
              </w:rPr>
              <w:lastRenderedPageBreak/>
              <w:t xml:space="preserve">փոփոխություններ և լրացումներ կատարելու մասին» ՀՀ կառավարության որոշման նախագծի ընդունման </w:t>
            </w:r>
            <w:r w:rsidR="00823F0C" w:rsidRPr="00823F0C">
              <w:rPr>
                <w:rFonts w:ascii="GHEA Grapalat" w:hAnsi="GHEA Grapalat" w:cs="Arial"/>
                <w:sz w:val="24"/>
                <w:lang w:val="hy-AM"/>
              </w:rPr>
              <w:t>հիմնավո</w:t>
            </w:r>
            <w:r w:rsidR="00823F0C">
              <w:rPr>
                <w:rFonts w:ascii="GHEA Grapalat" w:hAnsi="GHEA Grapalat" w:cs="Arial"/>
                <w:sz w:val="24"/>
                <w:lang w:val="hy-AM"/>
              </w:rPr>
              <w:t>րման «</w:t>
            </w:r>
            <w:r w:rsidR="00823F0C" w:rsidRPr="00823F0C">
              <w:rPr>
                <w:rFonts w:ascii="GHEA Grapalat" w:hAnsi="GHEA Grapalat" w:cs="Arial"/>
                <w:sz w:val="24"/>
                <w:lang w:val="hy-AM"/>
              </w:rPr>
              <w:t>Խնդիրները և կարգավորման նպատակը</w:t>
            </w:r>
            <w:r w:rsidR="00823F0C">
              <w:rPr>
                <w:rFonts w:ascii="GHEA Grapalat" w:hAnsi="GHEA Grapalat" w:cs="Arial"/>
                <w:sz w:val="24"/>
                <w:lang w:val="hy-AM"/>
              </w:rPr>
              <w:t xml:space="preserve">» հատվածը </w:t>
            </w:r>
            <w:r w:rsidR="00823F0C" w:rsidRPr="00823F0C">
              <w:rPr>
                <w:rFonts w:ascii="GHEA Grapalat" w:hAnsi="GHEA Grapalat" w:cs="Arial"/>
                <w:sz w:val="24"/>
                <w:lang w:val="hy-AM"/>
              </w:rPr>
              <w:t>լրամշակվել է</w:t>
            </w:r>
            <w:r w:rsidR="000E1DC2">
              <w:rPr>
                <w:rFonts w:ascii="GHEA Grapalat" w:hAnsi="GHEA Grapalat" w:cs="Arial"/>
                <w:sz w:val="24"/>
                <w:lang w:val="hy-AM"/>
              </w:rPr>
              <w:t xml:space="preserve">՝ </w:t>
            </w:r>
            <w:r w:rsidR="00823F0C" w:rsidRPr="00823F0C">
              <w:rPr>
                <w:rFonts w:ascii="GHEA Grapalat" w:hAnsi="GHEA Grapalat" w:cs="Arial"/>
                <w:sz w:val="24"/>
                <w:lang w:val="hy-AM"/>
              </w:rPr>
              <w:t xml:space="preserve">որոշման </w:t>
            </w:r>
            <w:r>
              <w:rPr>
                <w:rFonts w:ascii="GHEA Grapalat" w:hAnsi="GHEA Grapalat" w:cs="Arial"/>
                <w:sz w:val="24"/>
                <w:lang w:val="hy-AM"/>
              </w:rPr>
              <w:t xml:space="preserve">նախագծի </w:t>
            </w:r>
            <w:r w:rsidR="00823F0C" w:rsidRPr="00BC49E9">
              <w:rPr>
                <w:rFonts w:ascii="GHEA Grapalat" w:hAnsi="GHEA Grapalat" w:cs="Arial"/>
                <w:sz w:val="24"/>
                <w:lang w:val="hy-AM"/>
              </w:rPr>
              <w:t xml:space="preserve">1-ին կետի 2-րդ և 3-րդ ենթակետերի </w:t>
            </w:r>
            <w:r w:rsidR="000E1DC2" w:rsidRPr="00BC49E9">
              <w:rPr>
                <w:rFonts w:ascii="GHEA Grapalat" w:hAnsi="GHEA Grapalat" w:cs="Arial"/>
                <w:sz w:val="24"/>
                <w:lang w:val="hy-AM"/>
              </w:rPr>
              <w:t xml:space="preserve">գործողության մեկնարկային ժամկետ սահմանելով ՀՀ կառավարության 2018 թվականի սեպտեմբերի 14-ի «Հայաստանի Հանրապետության կառավարության 2010 թվականի հունվարի 29-ի N 98-Ն որոշման մեջ փոփոխություններ և լրացումներ կատարելու մասին» թիվ 1011-Ն որոշման </w:t>
            </w:r>
            <w:r w:rsidR="000E1DC2" w:rsidRPr="000E1DC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ուժի մեջ մտնելու ամսաթ</w:t>
            </w:r>
            <w:bookmarkStart w:id="0" w:name="_GoBack"/>
            <w:bookmarkEnd w:id="0"/>
            <w:r w:rsidR="000E1DC2" w:rsidRPr="000E1DC2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իվը։</w:t>
            </w:r>
          </w:p>
        </w:tc>
      </w:tr>
    </w:tbl>
    <w:p w:rsidR="00636C98" w:rsidRPr="003A42C4" w:rsidRDefault="00636C98" w:rsidP="006A46F1">
      <w:pPr>
        <w:tabs>
          <w:tab w:val="left" w:pos="2400"/>
        </w:tabs>
        <w:spacing w:after="0" w:line="36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Pr="003A42C4" w:rsidRDefault="00636C98" w:rsidP="006A46F1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A42C4" w:rsidRDefault="00C018D1" w:rsidP="006A46F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18D1" w:rsidRPr="003A42C4" w:rsidSect="00482206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05C57"/>
    <w:multiLevelType w:val="hybridMultilevel"/>
    <w:tmpl w:val="2AA20914"/>
    <w:lvl w:ilvl="0" w:tplc="08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2E9648C"/>
    <w:multiLevelType w:val="hybridMultilevel"/>
    <w:tmpl w:val="F2903D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E1DC2"/>
    <w:rsid w:val="000F409C"/>
    <w:rsid w:val="00104007"/>
    <w:rsid w:val="001624AF"/>
    <w:rsid w:val="001A67D3"/>
    <w:rsid w:val="002E6531"/>
    <w:rsid w:val="00305F91"/>
    <w:rsid w:val="003A42C4"/>
    <w:rsid w:val="003C0810"/>
    <w:rsid w:val="003C493F"/>
    <w:rsid w:val="00403351"/>
    <w:rsid w:val="00482206"/>
    <w:rsid w:val="0053179D"/>
    <w:rsid w:val="005E5F2F"/>
    <w:rsid w:val="005F3D4F"/>
    <w:rsid w:val="00636C98"/>
    <w:rsid w:val="006A46F1"/>
    <w:rsid w:val="006D5C36"/>
    <w:rsid w:val="006F4B54"/>
    <w:rsid w:val="00700FF5"/>
    <w:rsid w:val="0074553D"/>
    <w:rsid w:val="007A71E8"/>
    <w:rsid w:val="00823F0C"/>
    <w:rsid w:val="008953C3"/>
    <w:rsid w:val="008E2058"/>
    <w:rsid w:val="00995CA2"/>
    <w:rsid w:val="00A1529C"/>
    <w:rsid w:val="00A32B29"/>
    <w:rsid w:val="00A64F16"/>
    <w:rsid w:val="00B01279"/>
    <w:rsid w:val="00B05E28"/>
    <w:rsid w:val="00B35041"/>
    <w:rsid w:val="00BC49E9"/>
    <w:rsid w:val="00BF037A"/>
    <w:rsid w:val="00C018D1"/>
    <w:rsid w:val="00C17B08"/>
    <w:rsid w:val="00C42377"/>
    <w:rsid w:val="00C55B29"/>
    <w:rsid w:val="00C87267"/>
    <w:rsid w:val="00C92AB7"/>
    <w:rsid w:val="00CA635E"/>
    <w:rsid w:val="00CC4A50"/>
    <w:rsid w:val="00CC6817"/>
    <w:rsid w:val="00DB4146"/>
    <w:rsid w:val="00DE3EDB"/>
    <w:rsid w:val="00E41881"/>
    <w:rsid w:val="00E74B1A"/>
    <w:rsid w:val="00EB6B46"/>
    <w:rsid w:val="00F526B1"/>
    <w:rsid w:val="00FA050C"/>
    <w:rsid w:val="00FB3E50"/>
    <w:rsid w:val="00FB5434"/>
    <w:rsid w:val="00FE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B3F865-8B34-4171-92DE-1A2A9AF0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635E"/>
    <w:pPr>
      <w:ind w:left="720"/>
      <w:contextualSpacing/>
    </w:pPr>
  </w:style>
  <w:style w:type="character" w:styleId="Strong">
    <w:name w:val="Strong"/>
    <w:basedOn w:val="DefaultParagraphFont"/>
    <w:qFormat/>
    <w:rsid w:val="00EB6B4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5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7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32</cp:revision>
  <dcterms:created xsi:type="dcterms:W3CDTF">2021-11-29T19:42:00Z</dcterms:created>
  <dcterms:modified xsi:type="dcterms:W3CDTF">2022-11-21T13:04:00Z</dcterms:modified>
</cp:coreProperties>
</file>