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33026F" w:rsidRPr="0033026F" w:rsidRDefault="00686AAB" w:rsidP="0033026F">
      <w:pPr>
        <w:spacing w:line="360" w:lineRule="auto"/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24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33026F" w:rsidRPr="0033026F">
        <w:rPr>
          <w:rFonts w:ascii="GHEA Mariam" w:hAnsi="GHEA Mariam"/>
          <w:sz w:val="24"/>
          <w:szCs w:val="24"/>
        </w:rPr>
        <w:t>-</w:t>
      </w:r>
      <w:r w:rsidR="0033026F" w:rsidRPr="0033026F">
        <w:rPr>
          <w:rFonts w:ascii="GHEA Mariam" w:hAnsi="GHEA Mariam" w:cs="Sylfaen"/>
          <w:sz w:val="24"/>
          <w:szCs w:val="24"/>
        </w:rPr>
        <w:t>Ն</w:t>
      </w:r>
    </w:p>
    <w:p w:rsidR="0033026F" w:rsidRDefault="0033026F" w:rsidP="0033026F">
      <w:pPr>
        <w:shd w:val="clear" w:color="auto" w:fill="FFFFFF"/>
        <w:jc w:val="center"/>
        <w:rPr>
          <w:rFonts w:ascii="Calibri" w:hAnsi="Calibri" w:cs="Calibri"/>
          <w:color w:val="000000"/>
          <w:sz w:val="24"/>
          <w:szCs w:val="24"/>
          <w:lang w:eastAsia="en-GB"/>
        </w:rPr>
      </w:pPr>
      <w:r w:rsidRPr="0033026F">
        <w:rPr>
          <w:rFonts w:ascii="Calibri" w:hAnsi="Calibri" w:cs="Calibri"/>
          <w:color w:val="000000"/>
          <w:sz w:val="24"/>
          <w:szCs w:val="24"/>
          <w:lang w:eastAsia="en-GB"/>
        </w:rPr>
        <w:t> </w:t>
      </w:r>
    </w:p>
    <w:p w:rsidR="0033026F" w:rsidRPr="0033026F" w:rsidRDefault="0033026F" w:rsidP="0033026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eastAsia="en-GB"/>
        </w:rPr>
      </w:pPr>
    </w:p>
    <w:p w:rsidR="0033026F" w:rsidRDefault="0033026F" w:rsidP="0033026F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bCs/>
          <w:color w:val="000000"/>
          <w:sz w:val="24"/>
          <w:szCs w:val="24"/>
          <w:lang w:eastAsia="en-GB"/>
        </w:rPr>
        <w:t xml:space="preserve">ՀԱՅԱՍՏԱՆԻ ՀԱՆՐԱՊԵՏՈՒԹՅԱՆ ԿԱՌԱՎԱՐՈՒԹՅԱՆ </w:t>
      </w:r>
    </w:p>
    <w:p w:rsidR="0033026F" w:rsidRDefault="0033026F" w:rsidP="0033026F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bCs/>
          <w:color w:val="000000"/>
          <w:sz w:val="24"/>
          <w:szCs w:val="24"/>
          <w:lang w:eastAsia="en-GB"/>
        </w:rPr>
        <w:t xml:space="preserve">2018 ԹՎԱԿԱՆԻ ԴԵԿՏԵՄԲԵՐԻ 27-Ի N 1528-Ն ՈՐՈՇՄԱՆ </w:t>
      </w:r>
    </w:p>
    <w:p w:rsidR="0033026F" w:rsidRDefault="0033026F" w:rsidP="0033026F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bCs/>
          <w:color w:val="000000"/>
          <w:sz w:val="24"/>
          <w:szCs w:val="24"/>
          <w:lang w:eastAsia="en-GB"/>
        </w:rPr>
        <w:t>ՄԵՋ ՓՈՓՈԽՈՒԹՅՈՒՆ ԿԱՏԱՐԵԼՈՒ ՄԱՍԻՆ</w:t>
      </w:r>
    </w:p>
    <w:p w:rsidR="0033026F" w:rsidRPr="0033026F" w:rsidRDefault="0033026F" w:rsidP="0033026F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 w:eastAsia="en-GB"/>
        </w:rPr>
      </w:pPr>
      <w:r>
        <w:rPr>
          <w:rFonts w:ascii="GHEA Mariam" w:hAnsi="GHEA Mariam"/>
          <w:bCs/>
          <w:color w:val="000000"/>
          <w:sz w:val="24"/>
          <w:szCs w:val="24"/>
          <w:lang w:val="hy-AM" w:eastAsia="en-GB"/>
        </w:rPr>
        <w:t>--------------------------------------------------------------------------------------</w:t>
      </w:r>
    </w:p>
    <w:p w:rsidR="0033026F" w:rsidRDefault="0033026F" w:rsidP="0033026F">
      <w:pPr>
        <w:shd w:val="clear" w:color="auto" w:fill="FFFFFF"/>
        <w:ind w:firstLine="375"/>
        <w:rPr>
          <w:rFonts w:ascii="Calibri" w:hAnsi="Calibri" w:cs="Calibri"/>
          <w:color w:val="000000"/>
          <w:sz w:val="24"/>
          <w:szCs w:val="24"/>
          <w:lang w:eastAsia="en-GB"/>
        </w:rPr>
      </w:pPr>
      <w:r w:rsidRPr="00BA2A87">
        <w:rPr>
          <w:rFonts w:ascii="Calibri" w:hAnsi="Calibri" w:cs="Calibri"/>
          <w:color w:val="000000"/>
          <w:sz w:val="24"/>
          <w:szCs w:val="24"/>
          <w:lang w:eastAsia="en-GB"/>
        </w:rPr>
        <w:t> </w:t>
      </w:r>
    </w:p>
    <w:p w:rsidR="0033026F" w:rsidRPr="00BA2A87" w:rsidRDefault="0033026F" w:rsidP="0033026F">
      <w:pPr>
        <w:shd w:val="clear" w:color="auto" w:fill="FFFFFF"/>
        <w:ind w:firstLine="375"/>
        <w:rPr>
          <w:rFonts w:ascii="GHEA Grapalat" w:hAnsi="GHEA Grapalat"/>
          <w:color w:val="000000"/>
          <w:sz w:val="24"/>
          <w:szCs w:val="24"/>
          <w:lang w:eastAsia="en-GB"/>
        </w:rPr>
      </w:pPr>
    </w:p>
    <w:p w:rsidR="0033026F" w:rsidRPr="0033026F" w:rsidRDefault="0033026F" w:rsidP="0033026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 xml:space="preserve">Ղեկավարվելով «Նորմատիվ իրավական ակտերի մասին» </w:t>
      </w:r>
      <w:r w:rsidR="00D37A5B" w:rsidRPr="00D37A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D37A5B" w:rsidRPr="00D37A5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D37A5B" w:rsidRPr="00D37A5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D37A5B">
        <w:rPr>
          <w:rFonts w:ascii="GHEA Mariam" w:hAnsi="GHEA Mariam"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>օրենքի 33-րդ հոդվածի 1-ին մասի 1-ին կետով՝ Հայաստանի Հանրապետության կառավարությունը</w:t>
      </w:r>
      <w:r w:rsidRPr="0033026F">
        <w:rPr>
          <w:rFonts w:ascii="Calibri" w:hAnsi="Calibri" w:cs="Calibri"/>
          <w:color w:val="000000"/>
          <w:sz w:val="24"/>
          <w:szCs w:val="24"/>
          <w:lang w:eastAsia="en-GB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en-GB"/>
        </w:rPr>
        <w:t xml:space="preserve">   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 xml:space="preserve">մ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="00B25AB8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 xml:space="preserve"> </w:t>
      </w:r>
      <w:bookmarkStart w:id="0" w:name="_GoBack"/>
      <w:bookmarkEnd w:id="0"/>
      <w:r>
        <w:rPr>
          <w:rFonts w:ascii="GHEA Mariam" w:hAnsi="GHEA Mariam"/>
          <w:bCs/>
          <w:iCs/>
          <w:color w:val="000000"/>
          <w:sz w:val="24"/>
          <w:szCs w:val="24"/>
          <w:lang w:val="hy-AM" w:eastAsia="en-GB"/>
        </w:rPr>
        <w:t xml:space="preserve"> </w:t>
      </w:r>
      <w:r w:rsidRPr="0033026F">
        <w:rPr>
          <w:rFonts w:ascii="GHEA Mariam" w:hAnsi="GHEA Mariam"/>
          <w:bCs/>
          <w:iCs/>
          <w:color w:val="000000"/>
          <w:sz w:val="24"/>
          <w:szCs w:val="24"/>
          <w:lang w:eastAsia="en-GB"/>
        </w:rPr>
        <w:t>է.</w:t>
      </w:r>
    </w:p>
    <w:p w:rsidR="0033026F" w:rsidRPr="0033026F" w:rsidRDefault="0033026F" w:rsidP="0033026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>1. Հայաuտանի Հանրապետության կառավարության 2018 թվականի դեկտեմբերի 27-ի «Երևան քաղաքի գլխավոր պողոտայի` Աբովյան, Փավստոս Բուզանդի, Եզնիկ Կողբացու և Արամի փողոցներով պարփակված տարածքների նկատմամբ հանրության գերակա շահ ճանաչելու մասին» N 1528-Ն որոշման 2-րդ կետի 3-րդ ենթակետում «4 տարի» բառերը փոխարինել «5 տարի» բառերով:</w:t>
      </w:r>
    </w:p>
    <w:p w:rsidR="0033026F" w:rsidRPr="0033026F" w:rsidRDefault="0033026F" w:rsidP="0033026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>2. Լիազորել Երևանի քաղաքապետին «Ի ԷՄ ՍԻ» փակ բաժնետիրական ընկերության հետ 2018 թվականի դեկտեմբերի 14-ին կնքված պայմանագրում կատարել</w:t>
      </w:r>
      <w:r w:rsidR="00D37A5B">
        <w:rPr>
          <w:rFonts w:ascii="GHEA Mariam" w:hAnsi="GHEA Mariam"/>
          <w:color w:val="000000"/>
          <w:sz w:val="24"/>
          <w:szCs w:val="24"/>
          <w:lang w:val="hy-AM" w:eastAsia="en-GB"/>
        </w:rPr>
        <w:t>ու</w:t>
      </w: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 xml:space="preserve"> սույն որոշումից բխող փոփոխություն</w:t>
      </w:r>
      <w:r w:rsidR="00D37A5B">
        <w:rPr>
          <w:rFonts w:ascii="GHEA Mariam" w:hAnsi="GHEA Mariam"/>
          <w:color w:val="000000"/>
          <w:sz w:val="24"/>
          <w:szCs w:val="24"/>
          <w:lang w:val="hy-AM" w:eastAsia="en-GB"/>
        </w:rPr>
        <w:t>ը</w:t>
      </w: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>:</w:t>
      </w:r>
    </w:p>
    <w:p w:rsidR="0033026F" w:rsidRPr="0033026F" w:rsidRDefault="0033026F" w:rsidP="0033026F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en-GB"/>
        </w:rPr>
      </w:pPr>
      <w:r w:rsidRPr="0033026F">
        <w:rPr>
          <w:rFonts w:ascii="GHEA Mariam" w:hAnsi="GHEA Mariam"/>
          <w:color w:val="000000"/>
          <w:sz w:val="24"/>
          <w:szCs w:val="24"/>
          <w:lang w:eastAsia="en-GB"/>
        </w:rPr>
        <w:t>3. Սույն որոշումն ուժի մեջ է մտնում պաշտոնական հրապարակմանը հաջորդող օրվանից: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3026F">
      <w:headerReference w:type="even" r:id="rId7"/>
      <w:headerReference w:type="default" r:id="rId8"/>
      <w:footerReference w:type="even" r:id="rId9"/>
      <w:pgSz w:w="11909" w:h="16834" w:code="9"/>
      <w:pgMar w:top="709" w:right="1440" w:bottom="284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36A8" w:rsidRDefault="00E536A8">
      <w:r>
        <w:separator/>
      </w:r>
    </w:p>
  </w:endnote>
  <w:endnote w:type="continuationSeparator" w:id="0">
    <w:p w:rsidR="00E536A8" w:rsidRDefault="00E53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37A5B">
      <w:rPr>
        <w:noProof/>
        <w:sz w:val="18"/>
      </w:rPr>
      <w:t>KA-358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36A8" w:rsidRDefault="00E536A8">
      <w:r>
        <w:separator/>
      </w:r>
    </w:p>
  </w:footnote>
  <w:footnote w:type="continuationSeparator" w:id="0">
    <w:p w:rsidR="00E536A8" w:rsidRDefault="00E536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3026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26F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AAB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AB8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A9D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A5B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6A8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37A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37A5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48</cp:revision>
  <cp:lastPrinted>2022-11-21T08:29:00Z</cp:lastPrinted>
  <dcterms:created xsi:type="dcterms:W3CDTF">2022-03-23T13:26:00Z</dcterms:created>
  <dcterms:modified xsi:type="dcterms:W3CDTF">2022-11-21T10:04:00Z</dcterms:modified>
</cp:coreProperties>
</file>